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A28BC" w14:textId="77777777" w:rsidR="00C44103" w:rsidRPr="00C44103" w:rsidRDefault="00C44103" w:rsidP="00C44103">
      <w:pPr>
        <w:jc w:val="center"/>
        <w:rPr>
          <w:rFonts w:ascii="Arial" w:hAnsi="Arial" w:cs="Arial"/>
          <w:i/>
          <w:iCs/>
          <w:sz w:val="28"/>
          <w:szCs w:val="28"/>
          <w:lang w:val="en-GB"/>
        </w:rPr>
      </w:pPr>
      <w:bookmarkStart w:id="0" w:name="_Hlk183418048"/>
      <w:r w:rsidRPr="00C44103">
        <w:rPr>
          <w:rFonts w:ascii="Arial" w:hAnsi="Arial" w:cs="Arial"/>
          <w:i/>
          <w:iCs/>
          <w:sz w:val="28"/>
          <w:szCs w:val="28"/>
          <w:lang w:val="en-GB"/>
        </w:rPr>
        <w:t>Electronic Supplementary Information (ESI)</w:t>
      </w:r>
    </w:p>
    <w:p w14:paraId="499A6C1C" w14:textId="77777777" w:rsidR="00C44103" w:rsidRDefault="00C44103" w:rsidP="00A33459">
      <w:pPr>
        <w:spacing w:after="120" w:line="480" w:lineRule="auto"/>
        <w:ind w:right="40"/>
        <w:jc w:val="center"/>
        <w:rPr>
          <w:rFonts w:ascii="Arial" w:hAnsi="Arial" w:cs="Arial"/>
          <w:b/>
          <w:bCs/>
          <w:lang w:val="en-GB"/>
        </w:rPr>
      </w:pPr>
    </w:p>
    <w:p w14:paraId="1161E6A2" w14:textId="72C34E29" w:rsidR="00A33459" w:rsidRPr="00AF316E" w:rsidRDefault="00A33459" w:rsidP="00A33459">
      <w:pPr>
        <w:spacing w:after="120" w:line="480" w:lineRule="auto"/>
        <w:ind w:right="40"/>
        <w:jc w:val="center"/>
        <w:rPr>
          <w:rFonts w:ascii="Arial" w:hAnsi="Arial" w:cs="Arial"/>
          <w:b/>
          <w:bCs/>
          <w:lang w:val="en-GB"/>
        </w:rPr>
      </w:pPr>
      <w:r w:rsidRPr="2DD0BEB9">
        <w:rPr>
          <w:rFonts w:ascii="Arial" w:hAnsi="Arial" w:cs="Arial"/>
          <w:b/>
          <w:bCs/>
          <w:lang w:val="en-GB"/>
        </w:rPr>
        <w:t xml:space="preserve">LCA of Precious Metals Recovery: Modelling the Secondary Supply of Gold, Silver, Platinum, Palladium and Rhodium from an Integrated Refining Plant </w:t>
      </w:r>
      <w:bookmarkEnd w:id="0"/>
    </w:p>
    <w:p w14:paraId="1C8CB2FC" w14:textId="77777777" w:rsidR="00275BCB" w:rsidRPr="00AF316E" w:rsidRDefault="00275BCB" w:rsidP="00275BCB">
      <w:pPr>
        <w:spacing w:after="120" w:line="480" w:lineRule="auto"/>
        <w:jc w:val="center"/>
        <w:rPr>
          <w:rFonts w:ascii="Arial" w:hAnsi="Arial" w:cs="Arial"/>
        </w:rPr>
      </w:pPr>
      <w:r w:rsidRPr="008771A3">
        <w:rPr>
          <w:rFonts w:ascii="Arial" w:hAnsi="Arial" w:cs="Arial"/>
        </w:rPr>
        <w:t>Cespi, D.</w:t>
      </w:r>
      <w:r>
        <w:rPr>
          <w:rFonts w:ascii="Arial" w:hAnsi="Arial" w:cs="Arial"/>
          <w:vertAlign w:val="superscript"/>
        </w:rPr>
        <w:t>1,2</w:t>
      </w:r>
      <w:r w:rsidRPr="008771A3">
        <w:rPr>
          <w:rFonts w:ascii="Arial" w:hAnsi="Arial" w:cs="Arial"/>
        </w:rPr>
        <w:t>, Ciacci, L.</w:t>
      </w:r>
      <w:r>
        <w:rPr>
          <w:rFonts w:ascii="Arial" w:hAnsi="Arial" w:cs="Arial"/>
          <w:vertAlign w:val="superscript"/>
        </w:rPr>
        <w:t>1,2,*</w:t>
      </w:r>
      <w:r w:rsidRPr="00106451">
        <w:rPr>
          <w:rFonts w:ascii="Arial" w:hAnsi="Arial" w:cs="Arial"/>
        </w:rPr>
        <w:t>,</w:t>
      </w:r>
      <w:r>
        <w:rPr>
          <w:rFonts w:ascii="Arial" w:hAnsi="Arial" w:cs="Arial"/>
        </w:rPr>
        <w:t xml:space="preserve"> </w:t>
      </w:r>
      <w:r w:rsidRPr="00996A7A">
        <w:rPr>
          <w:rFonts w:ascii="Arial" w:hAnsi="Arial" w:cs="Arial"/>
        </w:rPr>
        <w:t>Chiarini,</w:t>
      </w:r>
      <w:r>
        <w:rPr>
          <w:rFonts w:ascii="Arial" w:hAnsi="Arial" w:cs="Arial"/>
        </w:rPr>
        <w:t xml:space="preserve"> A.</w:t>
      </w:r>
      <w:r w:rsidRPr="00996A7A">
        <w:rPr>
          <w:rFonts w:ascii="Arial" w:hAnsi="Arial" w:cs="Arial"/>
          <w:vertAlign w:val="superscript"/>
        </w:rPr>
        <w:t>3</w:t>
      </w:r>
      <w:r>
        <w:rPr>
          <w:rFonts w:ascii="Arial" w:hAnsi="Arial" w:cs="Arial"/>
        </w:rPr>
        <w:t>,</w:t>
      </w:r>
      <w:r w:rsidRPr="00996A7A">
        <w:rPr>
          <w:rFonts w:ascii="Arial" w:hAnsi="Arial" w:cs="Arial"/>
        </w:rPr>
        <w:t xml:space="preserve"> Trova,</w:t>
      </w:r>
      <w:r>
        <w:rPr>
          <w:rFonts w:ascii="Arial" w:hAnsi="Arial" w:cs="Arial"/>
        </w:rPr>
        <w:t xml:space="preserve"> E.</w:t>
      </w:r>
      <w:r w:rsidRPr="00996A7A">
        <w:rPr>
          <w:rFonts w:ascii="Arial" w:hAnsi="Arial" w:cs="Arial"/>
          <w:vertAlign w:val="superscript"/>
        </w:rPr>
        <w:t>3</w:t>
      </w:r>
      <w:r>
        <w:rPr>
          <w:rFonts w:ascii="Arial" w:hAnsi="Arial" w:cs="Arial"/>
        </w:rPr>
        <w:t>,</w:t>
      </w:r>
      <w:r w:rsidRPr="00996A7A">
        <w:rPr>
          <w:rFonts w:ascii="Arial" w:hAnsi="Arial" w:cs="Arial"/>
        </w:rPr>
        <w:t xml:space="preserve"> Acciai,</w:t>
      </w:r>
      <w:r>
        <w:rPr>
          <w:rFonts w:ascii="Arial" w:hAnsi="Arial" w:cs="Arial"/>
        </w:rPr>
        <w:t xml:space="preserve"> C.</w:t>
      </w:r>
      <w:r w:rsidRPr="00996A7A">
        <w:rPr>
          <w:rFonts w:ascii="Arial" w:hAnsi="Arial" w:cs="Arial"/>
          <w:vertAlign w:val="superscript"/>
        </w:rPr>
        <w:t>3</w:t>
      </w:r>
      <w:r>
        <w:rPr>
          <w:rFonts w:ascii="Arial" w:hAnsi="Arial" w:cs="Arial"/>
        </w:rPr>
        <w:t>,</w:t>
      </w:r>
      <w:r w:rsidRPr="00996A7A">
        <w:rPr>
          <w:rFonts w:ascii="Arial" w:hAnsi="Arial" w:cs="Arial"/>
        </w:rPr>
        <w:t xml:space="preserve"> Ciabatti</w:t>
      </w:r>
      <w:r>
        <w:rPr>
          <w:rFonts w:ascii="Arial" w:hAnsi="Arial" w:cs="Arial"/>
        </w:rPr>
        <w:t>, I.</w:t>
      </w:r>
      <w:r w:rsidRPr="00996A7A">
        <w:rPr>
          <w:rFonts w:ascii="Arial" w:hAnsi="Arial" w:cs="Arial"/>
          <w:vertAlign w:val="superscript"/>
        </w:rPr>
        <w:t>3</w:t>
      </w:r>
      <w:r>
        <w:rPr>
          <w:rFonts w:ascii="Arial" w:hAnsi="Arial" w:cs="Arial"/>
        </w:rPr>
        <w:t>, Tirinnanzi, M.</w:t>
      </w:r>
      <w:r w:rsidRPr="00996A7A">
        <w:rPr>
          <w:rFonts w:ascii="Arial" w:hAnsi="Arial" w:cs="Arial"/>
          <w:vertAlign w:val="superscript"/>
        </w:rPr>
        <w:t>3</w:t>
      </w:r>
      <w:r>
        <w:rPr>
          <w:rFonts w:ascii="Arial" w:hAnsi="Arial" w:cs="Arial"/>
        </w:rPr>
        <w:t>,</w:t>
      </w:r>
      <w:r w:rsidRPr="008771A3">
        <w:rPr>
          <w:rFonts w:ascii="Arial" w:hAnsi="Arial" w:cs="Arial"/>
        </w:rPr>
        <w:t xml:space="preserve"> Passarini, F</w:t>
      </w:r>
      <w:r>
        <w:rPr>
          <w:rFonts w:ascii="Arial" w:hAnsi="Arial" w:cs="Arial"/>
        </w:rPr>
        <w:t>.</w:t>
      </w:r>
      <w:r>
        <w:rPr>
          <w:rFonts w:ascii="Arial" w:hAnsi="Arial" w:cs="Arial"/>
          <w:vertAlign w:val="superscript"/>
        </w:rPr>
        <w:t>1,2</w:t>
      </w:r>
    </w:p>
    <w:p w14:paraId="5CBB1C3A" w14:textId="77777777" w:rsidR="00275BCB" w:rsidRPr="00106451" w:rsidRDefault="00275BCB" w:rsidP="00275BCB">
      <w:pPr>
        <w:spacing w:after="120" w:line="480" w:lineRule="auto"/>
        <w:jc w:val="center"/>
        <w:rPr>
          <w:rFonts w:ascii="Arial" w:hAnsi="Arial" w:cs="Arial"/>
          <w:lang w:val="en-GB"/>
        </w:rPr>
      </w:pPr>
      <w:r w:rsidRPr="00106451">
        <w:rPr>
          <w:rFonts w:ascii="Arial" w:hAnsi="Arial" w:cs="Arial"/>
          <w:vertAlign w:val="superscript"/>
          <w:lang w:val="en-GB"/>
        </w:rPr>
        <w:t>1</w:t>
      </w:r>
      <w:r w:rsidRPr="00106451">
        <w:rPr>
          <w:rFonts w:ascii="Arial" w:hAnsi="Arial" w:cs="Arial"/>
          <w:lang w:val="en-GB"/>
        </w:rPr>
        <w:t>Department of Industrial Chemistry “Toso Montanari”, University of Bologna, via Gobetti 85, 40129 Bologna, Italy</w:t>
      </w:r>
    </w:p>
    <w:p w14:paraId="1136C8A2" w14:textId="77777777" w:rsidR="00275BCB" w:rsidRPr="00996A7A" w:rsidRDefault="00275BCB" w:rsidP="00275BCB">
      <w:pPr>
        <w:spacing w:after="120" w:line="480" w:lineRule="auto"/>
        <w:jc w:val="center"/>
        <w:rPr>
          <w:rFonts w:ascii="Arial" w:hAnsi="Arial" w:cs="Arial"/>
          <w:lang w:val="en-US"/>
        </w:rPr>
      </w:pPr>
      <w:r w:rsidRPr="00AF316E">
        <w:rPr>
          <w:rFonts w:ascii="Arial" w:hAnsi="Arial" w:cs="Arial"/>
          <w:vertAlign w:val="superscript"/>
          <w:lang w:val="en-US"/>
        </w:rPr>
        <w:t>2</w:t>
      </w:r>
      <w:r w:rsidRPr="00AF316E">
        <w:rPr>
          <w:rFonts w:ascii="Arial" w:hAnsi="Arial" w:cs="Arial"/>
          <w:lang w:val="en-US"/>
        </w:rPr>
        <w:t>Interdepartmental Centre for Industrial Research – Renewable Resources, E</w:t>
      </w:r>
      <w:r w:rsidRPr="00996A7A">
        <w:rPr>
          <w:rFonts w:ascii="Arial" w:hAnsi="Arial" w:cs="Arial"/>
          <w:lang w:val="en-US"/>
        </w:rPr>
        <w:t>nvironment, Sea and Energy, University of Bologna, via D. Campana 71, 47923, Rimini, Italy</w:t>
      </w:r>
    </w:p>
    <w:p w14:paraId="7DBBABB1" w14:textId="77777777" w:rsidR="00275BCB" w:rsidRPr="00996A7A" w:rsidRDefault="00275BCB" w:rsidP="00275BCB">
      <w:pPr>
        <w:spacing w:after="120" w:line="480" w:lineRule="auto"/>
        <w:jc w:val="center"/>
        <w:rPr>
          <w:rFonts w:ascii="Arial" w:hAnsi="Arial" w:cs="Arial"/>
        </w:rPr>
      </w:pPr>
      <w:r w:rsidRPr="00996A7A">
        <w:rPr>
          <w:rFonts w:ascii="Arial" w:hAnsi="Arial" w:cs="Arial"/>
          <w:vertAlign w:val="superscript"/>
        </w:rPr>
        <w:t>3</w:t>
      </w:r>
      <w:r w:rsidRPr="00996A7A">
        <w:rPr>
          <w:rFonts w:ascii="Arial" w:hAnsi="Arial" w:cs="Arial"/>
        </w:rPr>
        <w:t>TCA S.p.A., Z. I. Castelluccio, 11, 52010 Capolona, Italy</w:t>
      </w:r>
    </w:p>
    <w:p w14:paraId="601A81C6" w14:textId="77777777" w:rsidR="00C44103" w:rsidRPr="002C4667" w:rsidRDefault="00C44103" w:rsidP="00C44103">
      <w:pPr>
        <w:spacing w:after="103"/>
        <w:ind w:right="40"/>
        <w:jc w:val="center"/>
        <w:rPr>
          <w:rFonts w:ascii="Arial" w:hAnsi="Arial" w:cs="Arial"/>
        </w:rPr>
      </w:pPr>
    </w:p>
    <w:p w14:paraId="725EE15A" w14:textId="6E80D93A" w:rsidR="008D787E" w:rsidRPr="00A33459" w:rsidRDefault="00275BCB" w:rsidP="00C44103">
      <w:pPr>
        <w:spacing w:after="103"/>
        <w:ind w:right="40"/>
        <w:jc w:val="center"/>
        <w:rPr>
          <w:rFonts w:ascii="Arial" w:hAnsi="Arial" w:cs="Arial"/>
          <w:lang w:val="en-GB"/>
        </w:rPr>
      </w:pPr>
      <w:r w:rsidRPr="00311199">
        <w:rPr>
          <w:rFonts w:ascii="Arial" w:hAnsi="Arial" w:cs="Arial"/>
          <w:lang w:val="en-US"/>
        </w:rPr>
        <w:t xml:space="preserve">*Corresponding author: </w:t>
      </w:r>
      <w:hyperlink r:id="rId7" w:history="1">
        <w:r w:rsidRPr="007308D3">
          <w:rPr>
            <w:rStyle w:val="Collegamentoipertestuale"/>
            <w:rFonts w:ascii="Arial" w:hAnsi="Arial" w:cs="Arial"/>
            <w:lang w:val="en-US"/>
          </w:rPr>
          <w:t>luca.ciacci5@unibo.it</w:t>
        </w:r>
      </w:hyperlink>
      <w:r>
        <w:rPr>
          <w:rFonts w:ascii="Arial" w:hAnsi="Arial" w:cs="Arial"/>
          <w:lang w:val="en-US"/>
        </w:rPr>
        <w:t xml:space="preserve"> (</w:t>
      </w:r>
      <w:r w:rsidRPr="00311199">
        <w:rPr>
          <w:rFonts w:ascii="Arial" w:hAnsi="Arial" w:cs="Arial"/>
          <w:lang w:val="en-US"/>
        </w:rPr>
        <w:t>L.C</w:t>
      </w:r>
      <w:r>
        <w:rPr>
          <w:rFonts w:ascii="Arial" w:hAnsi="Arial" w:cs="Arial"/>
          <w:lang w:val="en-US"/>
        </w:rPr>
        <w:t>.)</w:t>
      </w:r>
    </w:p>
    <w:p w14:paraId="2C6BE516" w14:textId="77777777" w:rsidR="00A33459" w:rsidRDefault="00A33459">
      <w:pPr>
        <w:rPr>
          <w:rFonts w:ascii="Arial" w:hAnsi="Arial" w:cs="Arial"/>
          <w:lang w:val="en-GB"/>
        </w:rPr>
      </w:pPr>
    </w:p>
    <w:p w14:paraId="35E3427F" w14:textId="77777777" w:rsidR="00A33459" w:rsidRDefault="00A33459">
      <w:pPr>
        <w:rPr>
          <w:rFonts w:ascii="Arial" w:hAnsi="Arial" w:cs="Arial"/>
          <w:lang w:val="en-GB"/>
        </w:rPr>
      </w:pPr>
    </w:p>
    <w:p w14:paraId="61F3DF01" w14:textId="1DDEA528" w:rsidR="00A33459" w:rsidRDefault="00A33459">
      <w:pPr>
        <w:rPr>
          <w:rFonts w:ascii="Arial" w:hAnsi="Arial" w:cs="Arial"/>
          <w:lang w:val="en-GB"/>
        </w:rPr>
      </w:pPr>
      <w:r>
        <w:rPr>
          <w:rFonts w:ascii="Arial" w:hAnsi="Arial" w:cs="Arial"/>
          <w:lang w:val="en-GB"/>
        </w:rPr>
        <w:br w:type="page"/>
      </w:r>
    </w:p>
    <w:p w14:paraId="74D7A54F" w14:textId="77777777" w:rsidR="006F6D1B" w:rsidRPr="00A33459" w:rsidRDefault="006F6D1B" w:rsidP="006F6D1B">
      <w:pPr>
        <w:pStyle w:val="Testocommento"/>
        <w:jc w:val="both"/>
        <w:rPr>
          <w:rFonts w:ascii="Arial" w:hAnsi="Arial" w:cs="Arial"/>
          <w:sz w:val="22"/>
          <w:szCs w:val="22"/>
          <w:lang w:val="en-GB"/>
        </w:rPr>
      </w:pPr>
    </w:p>
    <w:p w14:paraId="788CF9CB" w14:textId="2AC2ADCF" w:rsidR="006F6D1B" w:rsidRPr="002C4667" w:rsidRDefault="006F6D1B" w:rsidP="006F6D1B">
      <w:pPr>
        <w:pStyle w:val="Didascalia"/>
        <w:keepNext/>
        <w:rPr>
          <w:color w:val="auto"/>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1</w:t>
      </w:r>
      <w:r w:rsidRPr="002C4667">
        <w:rPr>
          <w:color w:val="auto"/>
          <w:sz w:val="18"/>
          <w:szCs w:val="18"/>
        </w:rPr>
        <w:fldChar w:fldCharType="end"/>
      </w:r>
      <w:r w:rsidRPr="002C4667">
        <w:rPr>
          <w:b w:val="0"/>
          <w:bCs w:val="0"/>
          <w:color w:val="auto"/>
          <w:sz w:val="18"/>
          <w:szCs w:val="18"/>
        </w:rPr>
        <w:t xml:space="preserve">: </w:t>
      </w:r>
      <w:r w:rsidRPr="002C4667">
        <w:rPr>
          <w:rFonts w:cs="Arial"/>
          <w:b w:val="0"/>
          <w:bCs w:val="0"/>
          <w:color w:val="auto"/>
          <w:sz w:val="18"/>
          <w:szCs w:val="18"/>
        </w:rPr>
        <w:t>Excluded material flows.</w:t>
      </w:r>
    </w:p>
    <w:tbl>
      <w:tblPr>
        <w:tblW w:w="6840" w:type="dxa"/>
        <w:jc w:val="center"/>
        <w:tblCellMar>
          <w:left w:w="70" w:type="dxa"/>
          <w:right w:w="70" w:type="dxa"/>
        </w:tblCellMar>
        <w:tblLook w:val="04A0" w:firstRow="1" w:lastRow="0" w:firstColumn="1" w:lastColumn="0" w:noHBand="0" w:noVBand="1"/>
      </w:tblPr>
      <w:tblGrid>
        <w:gridCol w:w="3800"/>
        <w:gridCol w:w="1160"/>
        <w:gridCol w:w="1880"/>
      </w:tblGrid>
      <w:tr w:rsidR="006F6D1B" w:rsidRPr="007C1C17" w14:paraId="391EECD6" w14:textId="77777777" w:rsidTr="0038497B">
        <w:trPr>
          <w:trHeight w:val="300"/>
          <w:jc w:val="center"/>
        </w:trPr>
        <w:tc>
          <w:tcPr>
            <w:tcW w:w="3800" w:type="dxa"/>
            <w:tcBorders>
              <w:top w:val="single" w:sz="4" w:space="0" w:color="auto"/>
              <w:left w:val="nil"/>
              <w:bottom w:val="single" w:sz="4" w:space="0" w:color="auto"/>
              <w:right w:val="nil"/>
            </w:tcBorders>
            <w:shd w:val="clear" w:color="auto" w:fill="D9D9D9" w:themeFill="background1" w:themeFillShade="D9"/>
            <w:noWrap/>
            <w:vAlign w:val="center"/>
          </w:tcPr>
          <w:p w14:paraId="32F8E768" w14:textId="77777777" w:rsidR="006F6D1B" w:rsidRPr="007C1C17" w:rsidRDefault="006F6D1B" w:rsidP="0038497B">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Material/Substance</w:t>
            </w:r>
          </w:p>
        </w:tc>
        <w:tc>
          <w:tcPr>
            <w:tcW w:w="1160" w:type="dxa"/>
            <w:tcBorders>
              <w:top w:val="single" w:sz="4" w:space="0" w:color="auto"/>
              <w:left w:val="nil"/>
              <w:bottom w:val="single" w:sz="4" w:space="0" w:color="auto"/>
              <w:right w:val="nil"/>
            </w:tcBorders>
            <w:shd w:val="clear" w:color="auto" w:fill="D9D9D9" w:themeFill="background1" w:themeFillShade="D9"/>
            <w:noWrap/>
            <w:vAlign w:val="center"/>
          </w:tcPr>
          <w:p w14:paraId="11D2566D" w14:textId="77777777" w:rsidR="006F6D1B" w:rsidRPr="007C1C17" w:rsidRDefault="006F6D1B" w:rsidP="0038497B">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Amount</w:t>
            </w:r>
          </w:p>
        </w:tc>
        <w:tc>
          <w:tcPr>
            <w:tcW w:w="1880" w:type="dxa"/>
            <w:tcBorders>
              <w:top w:val="single" w:sz="4" w:space="0" w:color="auto"/>
              <w:left w:val="nil"/>
              <w:bottom w:val="single" w:sz="4" w:space="0" w:color="auto"/>
              <w:right w:val="nil"/>
            </w:tcBorders>
            <w:shd w:val="clear" w:color="auto" w:fill="D9D9D9" w:themeFill="background1" w:themeFillShade="D9"/>
            <w:noWrap/>
            <w:vAlign w:val="center"/>
          </w:tcPr>
          <w:p w14:paraId="4D4A5EAD" w14:textId="77777777" w:rsidR="006F6D1B" w:rsidRPr="007C1C17" w:rsidRDefault="006F6D1B" w:rsidP="0038497B">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Unit</w:t>
            </w:r>
          </w:p>
        </w:tc>
      </w:tr>
      <w:tr w:rsidR="006F6D1B" w:rsidRPr="007C1C17" w14:paraId="2F12E8FF" w14:textId="77777777" w:rsidTr="0038497B">
        <w:trPr>
          <w:trHeight w:val="300"/>
          <w:jc w:val="center"/>
        </w:trPr>
        <w:tc>
          <w:tcPr>
            <w:tcW w:w="3800" w:type="dxa"/>
            <w:tcBorders>
              <w:top w:val="single" w:sz="4" w:space="0" w:color="auto"/>
              <w:left w:val="nil"/>
              <w:bottom w:val="nil"/>
              <w:right w:val="nil"/>
            </w:tcBorders>
            <w:noWrap/>
            <w:vAlign w:val="center"/>
            <w:hideMark/>
          </w:tcPr>
          <w:p w14:paraId="7270AD59"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Sheet metal cutting discs</w:t>
            </w:r>
          </w:p>
        </w:tc>
        <w:tc>
          <w:tcPr>
            <w:tcW w:w="1160" w:type="dxa"/>
            <w:tcBorders>
              <w:top w:val="single" w:sz="4" w:space="0" w:color="auto"/>
              <w:left w:val="nil"/>
              <w:bottom w:val="nil"/>
              <w:right w:val="nil"/>
            </w:tcBorders>
            <w:noWrap/>
            <w:vAlign w:val="center"/>
            <w:hideMark/>
          </w:tcPr>
          <w:p w14:paraId="67B726D7"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800.0</w:t>
            </w:r>
          </w:p>
        </w:tc>
        <w:tc>
          <w:tcPr>
            <w:tcW w:w="1880" w:type="dxa"/>
            <w:tcBorders>
              <w:top w:val="single" w:sz="4" w:space="0" w:color="auto"/>
              <w:left w:val="nil"/>
              <w:bottom w:val="nil"/>
              <w:right w:val="nil"/>
            </w:tcBorders>
            <w:noWrap/>
            <w:vAlign w:val="center"/>
            <w:hideMark/>
          </w:tcPr>
          <w:p w14:paraId="7859FB84"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0B1ACE06" w14:textId="77777777" w:rsidTr="0038497B">
        <w:trPr>
          <w:trHeight w:val="300"/>
          <w:jc w:val="center"/>
        </w:trPr>
        <w:tc>
          <w:tcPr>
            <w:tcW w:w="3800" w:type="dxa"/>
            <w:tcBorders>
              <w:top w:val="nil"/>
              <w:left w:val="nil"/>
              <w:bottom w:val="nil"/>
              <w:right w:val="nil"/>
            </w:tcBorders>
            <w:noWrap/>
            <w:vAlign w:val="center"/>
            <w:hideMark/>
          </w:tcPr>
          <w:p w14:paraId="038143CD"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Electrodes, stainless steel</w:t>
            </w:r>
          </w:p>
        </w:tc>
        <w:tc>
          <w:tcPr>
            <w:tcW w:w="1160" w:type="dxa"/>
            <w:tcBorders>
              <w:top w:val="nil"/>
              <w:left w:val="nil"/>
              <w:bottom w:val="nil"/>
              <w:right w:val="nil"/>
            </w:tcBorders>
            <w:noWrap/>
            <w:vAlign w:val="center"/>
            <w:hideMark/>
          </w:tcPr>
          <w:p w14:paraId="1112B5B0"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800.0</w:t>
            </w:r>
          </w:p>
        </w:tc>
        <w:tc>
          <w:tcPr>
            <w:tcW w:w="1880" w:type="dxa"/>
            <w:tcBorders>
              <w:top w:val="nil"/>
              <w:left w:val="nil"/>
              <w:bottom w:val="nil"/>
              <w:right w:val="nil"/>
            </w:tcBorders>
            <w:noWrap/>
            <w:vAlign w:val="center"/>
            <w:hideMark/>
          </w:tcPr>
          <w:p w14:paraId="15D0ECD8"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67F3A6A3" w14:textId="77777777" w:rsidTr="0038497B">
        <w:trPr>
          <w:trHeight w:val="300"/>
          <w:jc w:val="center"/>
        </w:trPr>
        <w:tc>
          <w:tcPr>
            <w:tcW w:w="3800" w:type="dxa"/>
            <w:tcBorders>
              <w:top w:val="nil"/>
              <w:left w:val="nil"/>
              <w:bottom w:val="nil"/>
              <w:right w:val="nil"/>
            </w:tcBorders>
            <w:noWrap/>
            <w:vAlign w:val="center"/>
            <w:hideMark/>
          </w:tcPr>
          <w:p w14:paraId="1E5E6E75"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Membrane for nanofilters</w:t>
            </w:r>
          </w:p>
        </w:tc>
        <w:tc>
          <w:tcPr>
            <w:tcW w:w="1160" w:type="dxa"/>
            <w:tcBorders>
              <w:top w:val="nil"/>
              <w:left w:val="nil"/>
              <w:bottom w:val="nil"/>
              <w:right w:val="nil"/>
            </w:tcBorders>
            <w:noWrap/>
            <w:vAlign w:val="center"/>
            <w:hideMark/>
          </w:tcPr>
          <w:p w14:paraId="27C053C6"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99.0</w:t>
            </w:r>
          </w:p>
        </w:tc>
        <w:tc>
          <w:tcPr>
            <w:tcW w:w="1880" w:type="dxa"/>
            <w:tcBorders>
              <w:top w:val="nil"/>
              <w:left w:val="nil"/>
              <w:bottom w:val="nil"/>
              <w:right w:val="nil"/>
            </w:tcBorders>
            <w:noWrap/>
            <w:vAlign w:val="center"/>
            <w:hideMark/>
          </w:tcPr>
          <w:p w14:paraId="185AA188"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07295F6C" w14:textId="77777777" w:rsidTr="0038497B">
        <w:trPr>
          <w:trHeight w:val="300"/>
          <w:jc w:val="center"/>
        </w:trPr>
        <w:tc>
          <w:tcPr>
            <w:tcW w:w="3800" w:type="dxa"/>
            <w:tcBorders>
              <w:top w:val="nil"/>
              <w:left w:val="nil"/>
              <w:bottom w:val="nil"/>
              <w:right w:val="nil"/>
            </w:tcBorders>
            <w:noWrap/>
            <w:vAlign w:val="center"/>
            <w:hideMark/>
          </w:tcPr>
          <w:p w14:paraId="094C98F4"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Slickt ru (commercial name)</w:t>
            </w:r>
          </w:p>
        </w:tc>
        <w:tc>
          <w:tcPr>
            <w:tcW w:w="1160" w:type="dxa"/>
            <w:tcBorders>
              <w:top w:val="nil"/>
              <w:left w:val="nil"/>
              <w:bottom w:val="nil"/>
              <w:right w:val="nil"/>
            </w:tcBorders>
            <w:noWrap/>
            <w:vAlign w:val="center"/>
            <w:hideMark/>
          </w:tcPr>
          <w:p w14:paraId="5A948508"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180.0</w:t>
            </w:r>
          </w:p>
        </w:tc>
        <w:tc>
          <w:tcPr>
            <w:tcW w:w="1880" w:type="dxa"/>
            <w:tcBorders>
              <w:top w:val="nil"/>
              <w:left w:val="nil"/>
              <w:bottom w:val="nil"/>
              <w:right w:val="nil"/>
            </w:tcBorders>
            <w:noWrap/>
            <w:vAlign w:val="center"/>
            <w:hideMark/>
          </w:tcPr>
          <w:p w14:paraId="0EC06D2F"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6F6D1B" w:rsidRPr="007C1C17" w14:paraId="4366D98E" w14:textId="77777777" w:rsidTr="0038497B">
        <w:trPr>
          <w:trHeight w:val="300"/>
          <w:jc w:val="center"/>
        </w:trPr>
        <w:tc>
          <w:tcPr>
            <w:tcW w:w="3800" w:type="dxa"/>
            <w:tcBorders>
              <w:top w:val="nil"/>
              <w:left w:val="nil"/>
              <w:bottom w:val="nil"/>
              <w:right w:val="nil"/>
            </w:tcBorders>
            <w:noWrap/>
            <w:vAlign w:val="center"/>
            <w:hideMark/>
          </w:tcPr>
          <w:p w14:paraId="593E6050"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Ramsat (commercial name)</w:t>
            </w:r>
          </w:p>
        </w:tc>
        <w:tc>
          <w:tcPr>
            <w:tcW w:w="1160" w:type="dxa"/>
            <w:tcBorders>
              <w:top w:val="nil"/>
              <w:left w:val="nil"/>
              <w:bottom w:val="nil"/>
              <w:right w:val="nil"/>
            </w:tcBorders>
            <w:noWrap/>
            <w:vAlign w:val="center"/>
            <w:hideMark/>
          </w:tcPr>
          <w:p w14:paraId="4901D21A"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3750.0</w:t>
            </w:r>
          </w:p>
        </w:tc>
        <w:tc>
          <w:tcPr>
            <w:tcW w:w="1880" w:type="dxa"/>
            <w:tcBorders>
              <w:top w:val="nil"/>
              <w:left w:val="nil"/>
              <w:bottom w:val="nil"/>
              <w:right w:val="nil"/>
            </w:tcBorders>
            <w:noWrap/>
            <w:vAlign w:val="center"/>
            <w:hideMark/>
          </w:tcPr>
          <w:p w14:paraId="65E5FEA4"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6F6D1B" w:rsidRPr="007C1C17" w14:paraId="52090CDF" w14:textId="77777777" w:rsidTr="0038497B">
        <w:trPr>
          <w:trHeight w:val="300"/>
          <w:jc w:val="center"/>
        </w:trPr>
        <w:tc>
          <w:tcPr>
            <w:tcW w:w="3800" w:type="dxa"/>
            <w:tcBorders>
              <w:top w:val="nil"/>
              <w:left w:val="nil"/>
              <w:bottom w:val="nil"/>
              <w:right w:val="nil"/>
            </w:tcBorders>
            <w:noWrap/>
            <w:vAlign w:val="center"/>
            <w:hideMark/>
          </w:tcPr>
          <w:p w14:paraId="5BB4FFB7"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Insulator power</w:t>
            </w:r>
          </w:p>
        </w:tc>
        <w:tc>
          <w:tcPr>
            <w:tcW w:w="1160" w:type="dxa"/>
            <w:tcBorders>
              <w:top w:val="nil"/>
              <w:left w:val="nil"/>
              <w:bottom w:val="nil"/>
              <w:right w:val="nil"/>
            </w:tcBorders>
            <w:noWrap/>
            <w:vAlign w:val="center"/>
            <w:hideMark/>
          </w:tcPr>
          <w:p w14:paraId="49C2F53C"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170.0</w:t>
            </w:r>
          </w:p>
        </w:tc>
        <w:tc>
          <w:tcPr>
            <w:tcW w:w="1880" w:type="dxa"/>
            <w:tcBorders>
              <w:top w:val="nil"/>
              <w:left w:val="nil"/>
              <w:bottom w:val="nil"/>
              <w:right w:val="nil"/>
            </w:tcBorders>
            <w:noWrap/>
            <w:vAlign w:val="center"/>
            <w:hideMark/>
          </w:tcPr>
          <w:p w14:paraId="5746CBE6"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6F6D1B" w:rsidRPr="007C1C17" w14:paraId="3EEBC9D0" w14:textId="77777777" w:rsidTr="0038497B">
        <w:trPr>
          <w:trHeight w:val="300"/>
          <w:jc w:val="center"/>
        </w:trPr>
        <w:tc>
          <w:tcPr>
            <w:tcW w:w="3800" w:type="dxa"/>
            <w:tcBorders>
              <w:top w:val="nil"/>
              <w:left w:val="nil"/>
              <w:bottom w:val="nil"/>
              <w:right w:val="nil"/>
            </w:tcBorders>
            <w:noWrap/>
            <w:vAlign w:val="center"/>
            <w:hideMark/>
          </w:tcPr>
          <w:p w14:paraId="403FAA71"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Anti-scaling</w:t>
            </w:r>
          </w:p>
        </w:tc>
        <w:tc>
          <w:tcPr>
            <w:tcW w:w="1160" w:type="dxa"/>
            <w:tcBorders>
              <w:top w:val="nil"/>
              <w:left w:val="nil"/>
              <w:bottom w:val="nil"/>
              <w:right w:val="nil"/>
            </w:tcBorders>
            <w:noWrap/>
            <w:vAlign w:val="center"/>
            <w:hideMark/>
          </w:tcPr>
          <w:p w14:paraId="657A8C50"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250.0</w:t>
            </w:r>
          </w:p>
        </w:tc>
        <w:tc>
          <w:tcPr>
            <w:tcW w:w="1880" w:type="dxa"/>
            <w:tcBorders>
              <w:top w:val="nil"/>
              <w:left w:val="nil"/>
              <w:bottom w:val="nil"/>
              <w:right w:val="nil"/>
            </w:tcBorders>
            <w:noWrap/>
            <w:vAlign w:val="center"/>
            <w:hideMark/>
          </w:tcPr>
          <w:p w14:paraId="2965BC0B"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6F6D1B" w:rsidRPr="007C1C17" w14:paraId="20A7DB44" w14:textId="77777777" w:rsidTr="0038497B">
        <w:trPr>
          <w:trHeight w:val="300"/>
          <w:jc w:val="center"/>
        </w:trPr>
        <w:tc>
          <w:tcPr>
            <w:tcW w:w="3800" w:type="dxa"/>
            <w:tcBorders>
              <w:top w:val="nil"/>
              <w:left w:val="nil"/>
              <w:bottom w:val="nil"/>
              <w:right w:val="nil"/>
            </w:tcBorders>
            <w:noWrap/>
            <w:vAlign w:val="center"/>
            <w:hideMark/>
          </w:tcPr>
          <w:p w14:paraId="76AA05E7"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Crucibles, ceramic</w:t>
            </w:r>
          </w:p>
        </w:tc>
        <w:tc>
          <w:tcPr>
            <w:tcW w:w="1160" w:type="dxa"/>
            <w:tcBorders>
              <w:top w:val="nil"/>
              <w:left w:val="nil"/>
              <w:bottom w:val="nil"/>
              <w:right w:val="nil"/>
            </w:tcBorders>
            <w:noWrap/>
            <w:vAlign w:val="center"/>
            <w:hideMark/>
          </w:tcPr>
          <w:p w14:paraId="73B16AD9"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8257.0</w:t>
            </w:r>
          </w:p>
        </w:tc>
        <w:tc>
          <w:tcPr>
            <w:tcW w:w="1880" w:type="dxa"/>
            <w:tcBorders>
              <w:top w:val="nil"/>
              <w:left w:val="nil"/>
              <w:bottom w:val="nil"/>
              <w:right w:val="nil"/>
            </w:tcBorders>
            <w:noWrap/>
            <w:vAlign w:val="center"/>
            <w:hideMark/>
          </w:tcPr>
          <w:p w14:paraId="785CF174"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44A5F6DB" w14:textId="77777777" w:rsidTr="0038497B">
        <w:trPr>
          <w:trHeight w:val="300"/>
          <w:jc w:val="center"/>
        </w:trPr>
        <w:tc>
          <w:tcPr>
            <w:tcW w:w="3800" w:type="dxa"/>
            <w:tcBorders>
              <w:top w:val="nil"/>
              <w:left w:val="nil"/>
              <w:bottom w:val="nil"/>
              <w:right w:val="nil"/>
            </w:tcBorders>
            <w:noWrap/>
            <w:vAlign w:val="center"/>
            <w:hideMark/>
          </w:tcPr>
          <w:p w14:paraId="62937760"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Crucibles, graphite</w:t>
            </w:r>
          </w:p>
        </w:tc>
        <w:tc>
          <w:tcPr>
            <w:tcW w:w="1160" w:type="dxa"/>
            <w:tcBorders>
              <w:top w:val="nil"/>
              <w:left w:val="nil"/>
              <w:bottom w:val="nil"/>
              <w:right w:val="nil"/>
            </w:tcBorders>
            <w:noWrap/>
            <w:vAlign w:val="center"/>
            <w:hideMark/>
          </w:tcPr>
          <w:p w14:paraId="4E577624"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238.0</w:t>
            </w:r>
          </w:p>
        </w:tc>
        <w:tc>
          <w:tcPr>
            <w:tcW w:w="1880" w:type="dxa"/>
            <w:tcBorders>
              <w:top w:val="nil"/>
              <w:left w:val="nil"/>
              <w:bottom w:val="nil"/>
              <w:right w:val="nil"/>
            </w:tcBorders>
            <w:noWrap/>
            <w:vAlign w:val="center"/>
            <w:hideMark/>
          </w:tcPr>
          <w:p w14:paraId="0C5C1BDF"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5101A5DF" w14:textId="77777777" w:rsidTr="0038497B">
        <w:trPr>
          <w:trHeight w:val="300"/>
          <w:jc w:val="center"/>
        </w:trPr>
        <w:tc>
          <w:tcPr>
            <w:tcW w:w="3800" w:type="dxa"/>
            <w:tcBorders>
              <w:top w:val="nil"/>
              <w:left w:val="nil"/>
              <w:bottom w:val="nil"/>
              <w:right w:val="nil"/>
            </w:tcBorders>
            <w:noWrap/>
            <w:vAlign w:val="center"/>
            <w:hideMark/>
          </w:tcPr>
          <w:p w14:paraId="2DFBF5EB"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Crucibles, SiC</w:t>
            </w:r>
          </w:p>
        </w:tc>
        <w:tc>
          <w:tcPr>
            <w:tcW w:w="1160" w:type="dxa"/>
            <w:tcBorders>
              <w:top w:val="nil"/>
              <w:left w:val="nil"/>
              <w:bottom w:val="nil"/>
              <w:right w:val="nil"/>
            </w:tcBorders>
            <w:noWrap/>
            <w:vAlign w:val="center"/>
            <w:hideMark/>
          </w:tcPr>
          <w:p w14:paraId="3616015A"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378.0</w:t>
            </w:r>
          </w:p>
        </w:tc>
        <w:tc>
          <w:tcPr>
            <w:tcW w:w="1880" w:type="dxa"/>
            <w:tcBorders>
              <w:top w:val="nil"/>
              <w:left w:val="nil"/>
              <w:bottom w:val="nil"/>
              <w:right w:val="nil"/>
            </w:tcBorders>
            <w:noWrap/>
            <w:vAlign w:val="center"/>
            <w:hideMark/>
          </w:tcPr>
          <w:p w14:paraId="053EB064"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3397CCC4" w14:textId="77777777" w:rsidTr="0038497B">
        <w:trPr>
          <w:trHeight w:val="300"/>
          <w:jc w:val="center"/>
        </w:trPr>
        <w:tc>
          <w:tcPr>
            <w:tcW w:w="3800" w:type="dxa"/>
            <w:tcBorders>
              <w:top w:val="nil"/>
              <w:left w:val="nil"/>
              <w:right w:val="nil"/>
            </w:tcBorders>
            <w:noWrap/>
            <w:vAlign w:val="center"/>
            <w:hideMark/>
          </w:tcPr>
          <w:p w14:paraId="47454908"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Crucibles, zirconia</w:t>
            </w:r>
          </w:p>
        </w:tc>
        <w:tc>
          <w:tcPr>
            <w:tcW w:w="1160" w:type="dxa"/>
            <w:tcBorders>
              <w:top w:val="nil"/>
              <w:left w:val="nil"/>
              <w:right w:val="nil"/>
            </w:tcBorders>
            <w:noWrap/>
            <w:vAlign w:val="center"/>
            <w:hideMark/>
          </w:tcPr>
          <w:p w14:paraId="480F9CC2"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16.0</w:t>
            </w:r>
          </w:p>
        </w:tc>
        <w:tc>
          <w:tcPr>
            <w:tcW w:w="1880" w:type="dxa"/>
            <w:tcBorders>
              <w:top w:val="nil"/>
              <w:left w:val="nil"/>
              <w:right w:val="nil"/>
            </w:tcBorders>
            <w:noWrap/>
            <w:vAlign w:val="center"/>
            <w:hideMark/>
          </w:tcPr>
          <w:p w14:paraId="19FDAB0D"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r w:rsidR="006F6D1B" w:rsidRPr="007C1C17" w14:paraId="74E8CA9A" w14:textId="77777777" w:rsidTr="0038497B">
        <w:trPr>
          <w:trHeight w:val="300"/>
          <w:jc w:val="center"/>
        </w:trPr>
        <w:tc>
          <w:tcPr>
            <w:tcW w:w="3800" w:type="dxa"/>
            <w:tcBorders>
              <w:top w:val="nil"/>
              <w:left w:val="nil"/>
              <w:bottom w:val="single" w:sz="4" w:space="0" w:color="auto"/>
              <w:right w:val="nil"/>
            </w:tcBorders>
            <w:noWrap/>
            <w:vAlign w:val="center"/>
            <w:hideMark/>
          </w:tcPr>
          <w:p w14:paraId="61975A23"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Crucible zirconia, shirt</w:t>
            </w:r>
          </w:p>
        </w:tc>
        <w:tc>
          <w:tcPr>
            <w:tcW w:w="1160" w:type="dxa"/>
            <w:tcBorders>
              <w:top w:val="nil"/>
              <w:left w:val="nil"/>
              <w:bottom w:val="single" w:sz="4" w:space="0" w:color="auto"/>
              <w:right w:val="nil"/>
            </w:tcBorders>
            <w:noWrap/>
            <w:vAlign w:val="center"/>
            <w:hideMark/>
          </w:tcPr>
          <w:p w14:paraId="0669CFE1" w14:textId="77777777" w:rsidR="006F6D1B" w:rsidRPr="007C1C17" w:rsidRDefault="006F6D1B" w:rsidP="0038497B">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13.0</w:t>
            </w:r>
          </w:p>
        </w:tc>
        <w:tc>
          <w:tcPr>
            <w:tcW w:w="1880" w:type="dxa"/>
            <w:tcBorders>
              <w:top w:val="nil"/>
              <w:left w:val="nil"/>
              <w:bottom w:val="single" w:sz="4" w:space="0" w:color="auto"/>
              <w:right w:val="nil"/>
            </w:tcBorders>
            <w:noWrap/>
            <w:vAlign w:val="center"/>
            <w:hideMark/>
          </w:tcPr>
          <w:p w14:paraId="24589214" w14:textId="77777777" w:rsidR="006F6D1B" w:rsidRPr="007C1C17" w:rsidRDefault="006F6D1B" w:rsidP="0038497B">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 pieces*</w:t>
            </w:r>
          </w:p>
        </w:tc>
      </w:tr>
    </w:tbl>
    <w:p w14:paraId="21B15EC6" w14:textId="77777777" w:rsidR="006F6D1B" w:rsidRPr="007C1C17" w:rsidRDefault="006F6D1B" w:rsidP="006F6D1B">
      <w:pPr>
        <w:spacing w:after="0"/>
        <w:jc w:val="center"/>
        <w:rPr>
          <w:rFonts w:ascii="Arial" w:hAnsi="Arial" w:cs="Arial"/>
          <w:sz w:val="18"/>
          <w:szCs w:val="18"/>
          <w:lang w:val="en-GB"/>
        </w:rPr>
      </w:pPr>
      <w:r w:rsidRPr="007C1C17">
        <w:rPr>
          <w:rFonts w:ascii="Arial" w:hAnsi="Arial" w:cs="Arial"/>
          <w:sz w:val="18"/>
          <w:szCs w:val="18"/>
          <w:lang w:val="en-GB"/>
        </w:rPr>
        <w:t>* Quantity (kg) consumed unknown.</w:t>
      </w:r>
    </w:p>
    <w:p w14:paraId="2C8D89E7" w14:textId="77777777" w:rsidR="006F6D1B" w:rsidRPr="007C1C17" w:rsidRDefault="006F6D1B" w:rsidP="006F6D1B">
      <w:pPr>
        <w:spacing w:after="0"/>
        <w:jc w:val="center"/>
        <w:rPr>
          <w:rFonts w:ascii="Arial" w:hAnsi="Arial" w:cs="Arial"/>
          <w:sz w:val="18"/>
          <w:szCs w:val="18"/>
          <w:lang w:val="en-GB"/>
        </w:rPr>
      </w:pPr>
      <w:r w:rsidRPr="007C1C17">
        <w:rPr>
          <w:rFonts w:ascii="Arial" w:eastAsia="Times New Roman" w:hAnsi="Arial" w:cs="Arial"/>
          <w:color w:val="000000"/>
          <w:sz w:val="18"/>
          <w:szCs w:val="18"/>
          <w:lang w:eastAsia="it-IT"/>
        </w:rPr>
        <w:t>**Exact composition unknown.</w:t>
      </w:r>
    </w:p>
    <w:p w14:paraId="61C7C294" w14:textId="0AF7E047" w:rsidR="003E35A2" w:rsidRDefault="003E35A2"/>
    <w:p w14:paraId="2B8887AD" w14:textId="48183B4C" w:rsidR="00731B2D" w:rsidRPr="002C4667" w:rsidRDefault="00731B2D" w:rsidP="00731B2D">
      <w:pPr>
        <w:pStyle w:val="Didascalia"/>
        <w:keepNext/>
        <w:rPr>
          <w:b w:val="0"/>
          <w:bCs w:val="0"/>
          <w:color w:val="auto"/>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2</w:t>
      </w:r>
      <w:r w:rsidRPr="002C4667">
        <w:rPr>
          <w:color w:val="auto"/>
          <w:sz w:val="18"/>
          <w:szCs w:val="18"/>
        </w:rPr>
        <w:fldChar w:fldCharType="end"/>
      </w:r>
      <w:r w:rsidRPr="002C4667">
        <w:rPr>
          <w:b w:val="0"/>
          <w:bCs w:val="0"/>
          <w:color w:val="auto"/>
          <w:sz w:val="18"/>
          <w:szCs w:val="18"/>
        </w:rPr>
        <w:t>:</w:t>
      </w:r>
      <w:r w:rsidRPr="002C4667">
        <w:rPr>
          <w:rFonts w:cs="Arial"/>
          <w:b w:val="0"/>
          <w:bCs w:val="0"/>
          <w:color w:val="auto"/>
          <w:sz w:val="18"/>
          <w:szCs w:val="18"/>
        </w:rPr>
        <w:t xml:space="preserve"> Amount of precious metals refined in 2022.</w:t>
      </w:r>
    </w:p>
    <w:tbl>
      <w:tblPr>
        <w:tblW w:w="0" w:type="auto"/>
        <w:jc w:val="center"/>
        <w:tblLayout w:type="fixed"/>
        <w:tblLook w:val="06A0" w:firstRow="1" w:lastRow="0" w:firstColumn="1" w:lastColumn="0" w:noHBand="1" w:noVBand="1"/>
      </w:tblPr>
      <w:tblGrid>
        <w:gridCol w:w="1802"/>
        <w:gridCol w:w="2358"/>
      </w:tblGrid>
      <w:tr w:rsidR="00731B2D" w:rsidRPr="007C1C17" w14:paraId="2619D0F2" w14:textId="77777777" w:rsidTr="00DF4DD2">
        <w:trPr>
          <w:trHeight w:val="255"/>
          <w:jc w:val="center"/>
        </w:trPr>
        <w:tc>
          <w:tcPr>
            <w:tcW w:w="1802" w:type="dxa"/>
            <w:tcBorders>
              <w:top w:val="single" w:sz="4" w:space="0" w:color="auto"/>
              <w:bottom w:val="single" w:sz="4" w:space="0" w:color="auto"/>
            </w:tcBorders>
            <w:shd w:val="clear" w:color="auto" w:fill="E7E6E6" w:themeFill="background2"/>
            <w:tcMar>
              <w:top w:w="15" w:type="dxa"/>
              <w:left w:w="15" w:type="dxa"/>
              <w:right w:w="15" w:type="dxa"/>
            </w:tcMar>
            <w:vAlign w:val="bottom"/>
          </w:tcPr>
          <w:p w14:paraId="501983AB" w14:textId="77777777" w:rsidR="00731B2D" w:rsidRPr="007C1C17" w:rsidRDefault="00731B2D" w:rsidP="00DF4DD2">
            <w:pPr>
              <w:jc w:val="center"/>
              <w:rPr>
                <w:rFonts w:ascii="Arial" w:eastAsiaTheme="minorEastAsia" w:hAnsi="Arial" w:cs="Arial"/>
                <w:b/>
                <w:bCs/>
                <w:sz w:val="18"/>
                <w:szCs w:val="18"/>
              </w:rPr>
            </w:pPr>
            <w:r w:rsidRPr="007C1C17">
              <w:rPr>
                <w:rFonts w:ascii="Arial" w:eastAsiaTheme="minorEastAsia" w:hAnsi="Arial" w:cs="Arial"/>
                <w:b/>
                <w:bCs/>
                <w:sz w:val="18"/>
                <w:szCs w:val="18"/>
              </w:rPr>
              <w:t>Metal</w:t>
            </w:r>
          </w:p>
        </w:tc>
        <w:tc>
          <w:tcPr>
            <w:tcW w:w="2358" w:type="dxa"/>
            <w:tcBorders>
              <w:top w:val="single" w:sz="4" w:space="0" w:color="auto"/>
              <w:bottom w:val="single" w:sz="4" w:space="0" w:color="auto"/>
            </w:tcBorders>
            <w:shd w:val="clear" w:color="auto" w:fill="E7E6E6" w:themeFill="background2"/>
            <w:tcMar>
              <w:top w:w="15" w:type="dxa"/>
              <w:left w:w="15" w:type="dxa"/>
              <w:right w:w="15" w:type="dxa"/>
            </w:tcMar>
            <w:vAlign w:val="bottom"/>
          </w:tcPr>
          <w:p w14:paraId="7DDD1920" w14:textId="77777777" w:rsidR="00731B2D" w:rsidRPr="007C1C17" w:rsidRDefault="00731B2D" w:rsidP="00DF4DD2">
            <w:pPr>
              <w:jc w:val="center"/>
              <w:rPr>
                <w:rFonts w:ascii="Arial" w:eastAsiaTheme="minorEastAsia" w:hAnsi="Arial" w:cs="Arial"/>
                <w:b/>
                <w:bCs/>
                <w:sz w:val="18"/>
                <w:szCs w:val="18"/>
              </w:rPr>
            </w:pPr>
            <w:r w:rsidRPr="007C1C17">
              <w:rPr>
                <w:rFonts w:ascii="Arial" w:eastAsiaTheme="minorEastAsia" w:hAnsi="Arial" w:cs="Arial"/>
                <w:b/>
                <w:bCs/>
                <w:sz w:val="18"/>
                <w:szCs w:val="18"/>
              </w:rPr>
              <w:t>Quantity (kg)</w:t>
            </w:r>
          </w:p>
        </w:tc>
      </w:tr>
      <w:tr w:rsidR="00731B2D" w:rsidRPr="007C1C17" w14:paraId="3E243EA5" w14:textId="77777777" w:rsidTr="00DF4DD2">
        <w:trPr>
          <w:trHeight w:val="255"/>
          <w:jc w:val="center"/>
        </w:trPr>
        <w:tc>
          <w:tcPr>
            <w:tcW w:w="1802" w:type="dxa"/>
            <w:tcBorders>
              <w:top w:val="single" w:sz="4" w:space="0" w:color="auto"/>
            </w:tcBorders>
            <w:tcMar>
              <w:top w:w="15" w:type="dxa"/>
              <w:left w:w="15" w:type="dxa"/>
              <w:right w:w="15" w:type="dxa"/>
            </w:tcMar>
            <w:vAlign w:val="bottom"/>
          </w:tcPr>
          <w:p w14:paraId="4771922E" w14:textId="77777777" w:rsidR="00731B2D" w:rsidRPr="007C1C17" w:rsidRDefault="00731B2D" w:rsidP="00DF4DD2">
            <w:pPr>
              <w:spacing w:after="0"/>
              <w:ind w:left="-20" w:right="-20"/>
              <w:jc w:val="center"/>
              <w:rPr>
                <w:rFonts w:ascii="Arial" w:eastAsiaTheme="minorEastAsia" w:hAnsi="Arial" w:cs="Arial"/>
                <w:sz w:val="18"/>
                <w:szCs w:val="18"/>
              </w:rPr>
            </w:pPr>
            <w:r w:rsidRPr="007C1C17">
              <w:rPr>
                <w:rFonts w:ascii="Arial" w:eastAsiaTheme="minorEastAsia" w:hAnsi="Arial" w:cs="Arial"/>
                <w:sz w:val="18"/>
                <w:szCs w:val="18"/>
              </w:rPr>
              <w:t>Gold</w:t>
            </w:r>
          </w:p>
        </w:tc>
        <w:tc>
          <w:tcPr>
            <w:tcW w:w="2358" w:type="dxa"/>
            <w:tcBorders>
              <w:top w:val="single" w:sz="4" w:space="0" w:color="auto"/>
            </w:tcBorders>
            <w:tcMar>
              <w:top w:w="15" w:type="dxa"/>
              <w:left w:w="15" w:type="dxa"/>
              <w:right w:w="15" w:type="dxa"/>
            </w:tcMar>
          </w:tcPr>
          <w:p w14:paraId="6B01C660" w14:textId="77777777" w:rsidR="00731B2D" w:rsidRPr="007C1C17" w:rsidRDefault="00731B2D" w:rsidP="00DF4DD2">
            <w:pPr>
              <w:spacing w:after="0"/>
              <w:ind w:left="-20" w:right="-20"/>
              <w:jc w:val="right"/>
              <w:rPr>
                <w:rFonts w:ascii="Arial" w:eastAsiaTheme="minorEastAsia" w:hAnsi="Arial" w:cs="Arial"/>
                <w:sz w:val="18"/>
                <w:szCs w:val="18"/>
              </w:rPr>
            </w:pPr>
            <w:r w:rsidRPr="007C1C17">
              <w:rPr>
                <w:rFonts w:ascii="Arial" w:eastAsiaTheme="minorEastAsia" w:hAnsi="Arial" w:cs="Arial"/>
                <w:sz w:val="18"/>
                <w:szCs w:val="18"/>
              </w:rPr>
              <w:t xml:space="preserve"> 36,820,185.17   </w:t>
            </w:r>
          </w:p>
        </w:tc>
      </w:tr>
      <w:tr w:rsidR="00731B2D" w:rsidRPr="007C1C17" w14:paraId="72A7C900" w14:textId="77777777" w:rsidTr="00DF4DD2">
        <w:trPr>
          <w:trHeight w:val="255"/>
          <w:jc w:val="center"/>
        </w:trPr>
        <w:tc>
          <w:tcPr>
            <w:tcW w:w="1802" w:type="dxa"/>
            <w:tcMar>
              <w:top w:w="15" w:type="dxa"/>
              <w:left w:w="15" w:type="dxa"/>
              <w:right w:w="15" w:type="dxa"/>
            </w:tcMar>
            <w:vAlign w:val="bottom"/>
          </w:tcPr>
          <w:p w14:paraId="0F841DD4" w14:textId="77777777" w:rsidR="00731B2D" w:rsidRPr="007C1C17" w:rsidRDefault="00731B2D" w:rsidP="00DF4DD2">
            <w:pPr>
              <w:spacing w:after="0"/>
              <w:ind w:left="-20" w:right="-20"/>
              <w:jc w:val="center"/>
              <w:rPr>
                <w:rFonts w:ascii="Arial" w:eastAsiaTheme="minorEastAsia" w:hAnsi="Arial" w:cs="Arial"/>
                <w:sz w:val="18"/>
                <w:szCs w:val="18"/>
              </w:rPr>
            </w:pPr>
            <w:r w:rsidRPr="007C1C17">
              <w:rPr>
                <w:rFonts w:ascii="Arial" w:eastAsiaTheme="minorEastAsia" w:hAnsi="Arial" w:cs="Arial"/>
                <w:sz w:val="18"/>
                <w:szCs w:val="18"/>
              </w:rPr>
              <w:t>Silver</w:t>
            </w:r>
          </w:p>
        </w:tc>
        <w:tc>
          <w:tcPr>
            <w:tcW w:w="2358" w:type="dxa"/>
            <w:tcMar>
              <w:top w:w="15" w:type="dxa"/>
              <w:left w:w="15" w:type="dxa"/>
              <w:right w:w="15" w:type="dxa"/>
            </w:tcMar>
          </w:tcPr>
          <w:p w14:paraId="5A791858" w14:textId="77777777" w:rsidR="00731B2D" w:rsidRPr="007C1C17" w:rsidRDefault="00731B2D" w:rsidP="00DF4DD2">
            <w:pPr>
              <w:spacing w:after="0"/>
              <w:ind w:left="-20" w:right="-20"/>
              <w:jc w:val="right"/>
              <w:rPr>
                <w:rFonts w:ascii="Arial" w:eastAsiaTheme="minorEastAsia" w:hAnsi="Arial" w:cs="Arial"/>
                <w:sz w:val="18"/>
                <w:szCs w:val="18"/>
              </w:rPr>
            </w:pPr>
            <w:r w:rsidRPr="007C1C17">
              <w:rPr>
                <w:rFonts w:ascii="Arial" w:eastAsiaTheme="minorEastAsia" w:hAnsi="Arial" w:cs="Arial"/>
                <w:sz w:val="18"/>
                <w:szCs w:val="18"/>
              </w:rPr>
              <w:t xml:space="preserve"> 87,909,886.01   </w:t>
            </w:r>
          </w:p>
        </w:tc>
      </w:tr>
      <w:tr w:rsidR="00731B2D" w:rsidRPr="007C1C17" w14:paraId="511E8FD9" w14:textId="77777777" w:rsidTr="00DF4DD2">
        <w:trPr>
          <w:trHeight w:val="255"/>
          <w:jc w:val="center"/>
        </w:trPr>
        <w:tc>
          <w:tcPr>
            <w:tcW w:w="1802" w:type="dxa"/>
            <w:tcMar>
              <w:top w:w="15" w:type="dxa"/>
              <w:left w:w="15" w:type="dxa"/>
              <w:right w:w="15" w:type="dxa"/>
            </w:tcMar>
            <w:vAlign w:val="bottom"/>
          </w:tcPr>
          <w:p w14:paraId="29D6E775" w14:textId="77777777" w:rsidR="00731B2D" w:rsidRPr="007C1C17" w:rsidRDefault="00731B2D" w:rsidP="00DF4DD2">
            <w:pPr>
              <w:spacing w:after="0"/>
              <w:ind w:left="-20" w:right="-20"/>
              <w:jc w:val="center"/>
              <w:rPr>
                <w:rFonts w:ascii="Arial" w:eastAsiaTheme="minorEastAsia" w:hAnsi="Arial" w:cs="Arial"/>
                <w:sz w:val="18"/>
                <w:szCs w:val="18"/>
              </w:rPr>
            </w:pPr>
            <w:r w:rsidRPr="007C1C17">
              <w:rPr>
                <w:rFonts w:ascii="Arial" w:eastAsiaTheme="minorEastAsia" w:hAnsi="Arial" w:cs="Arial"/>
                <w:sz w:val="18"/>
                <w:szCs w:val="18"/>
              </w:rPr>
              <w:t>Palladium</w:t>
            </w:r>
          </w:p>
        </w:tc>
        <w:tc>
          <w:tcPr>
            <w:tcW w:w="2358" w:type="dxa"/>
            <w:tcMar>
              <w:top w:w="15" w:type="dxa"/>
              <w:left w:w="15" w:type="dxa"/>
              <w:right w:w="15" w:type="dxa"/>
            </w:tcMar>
          </w:tcPr>
          <w:p w14:paraId="347A410E" w14:textId="77777777" w:rsidR="00731B2D" w:rsidRPr="007C1C17" w:rsidRDefault="00731B2D" w:rsidP="00DF4DD2">
            <w:pPr>
              <w:spacing w:after="0"/>
              <w:ind w:left="-20" w:right="-20"/>
              <w:jc w:val="right"/>
              <w:rPr>
                <w:rFonts w:ascii="Arial" w:eastAsiaTheme="minorEastAsia" w:hAnsi="Arial" w:cs="Arial"/>
                <w:sz w:val="18"/>
                <w:szCs w:val="18"/>
              </w:rPr>
            </w:pPr>
            <w:r w:rsidRPr="007C1C17">
              <w:rPr>
                <w:rFonts w:ascii="Arial" w:eastAsiaTheme="minorEastAsia" w:hAnsi="Arial" w:cs="Arial"/>
                <w:sz w:val="18"/>
                <w:szCs w:val="18"/>
              </w:rPr>
              <w:t xml:space="preserve"> 2,013,280.72   </w:t>
            </w:r>
          </w:p>
        </w:tc>
      </w:tr>
      <w:tr w:rsidR="00731B2D" w:rsidRPr="007C1C17" w14:paraId="0541E308" w14:textId="77777777" w:rsidTr="00DF4DD2">
        <w:trPr>
          <w:trHeight w:val="255"/>
          <w:jc w:val="center"/>
        </w:trPr>
        <w:tc>
          <w:tcPr>
            <w:tcW w:w="1802" w:type="dxa"/>
            <w:tcMar>
              <w:top w:w="15" w:type="dxa"/>
              <w:left w:w="15" w:type="dxa"/>
              <w:right w:w="15" w:type="dxa"/>
            </w:tcMar>
            <w:vAlign w:val="bottom"/>
          </w:tcPr>
          <w:p w14:paraId="1C8168E7" w14:textId="77777777" w:rsidR="00731B2D" w:rsidRPr="007C1C17" w:rsidRDefault="00731B2D" w:rsidP="00DF4DD2">
            <w:pPr>
              <w:spacing w:after="0"/>
              <w:ind w:left="-20" w:right="-20"/>
              <w:jc w:val="center"/>
              <w:rPr>
                <w:rFonts w:ascii="Arial" w:eastAsiaTheme="minorEastAsia" w:hAnsi="Arial" w:cs="Arial"/>
                <w:sz w:val="18"/>
                <w:szCs w:val="18"/>
              </w:rPr>
            </w:pPr>
            <w:r w:rsidRPr="007C1C17">
              <w:rPr>
                <w:rFonts w:ascii="Arial" w:eastAsiaTheme="minorEastAsia" w:hAnsi="Arial" w:cs="Arial"/>
                <w:sz w:val="18"/>
                <w:szCs w:val="18"/>
              </w:rPr>
              <w:t>Platinum</w:t>
            </w:r>
          </w:p>
        </w:tc>
        <w:tc>
          <w:tcPr>
            <w:tcW w:w="2358" w:type="dxa"/>
            <w:tcMar>
              <w:top w:w="15" w:type="dxa"/>
              <w:left w:w="15" w:type="dxa"/>
              <w:right w:w="15" w:type="dxa"/>
            </w:tcMar>
          </w:tcPr>
          <w:p w14:paraId="2BA21D11" w14:textId="77777777" w:rsidR="00731B2D" w:rsidRPr="007C1C17" w:rsidRDefault="00731B2D" w:rsidP="00DF4DD2">
            <w:pPr>
              <w:spacing w:after="0"/>
              <w:ind w:left="-20" w:right="-20"/>
              <w:jc w:val="right"/>
              <w:rPr>
                <w:rFonts w:ascii="Arial" w:eastAsiaTheme="minorEastAsia" w:hAnsi="Arial" w:cs="Arial"/>
                <w:sz w:val="18"/>
                <w:szCs w:val="18"/>
              </w:rPr>
            </w:pPr>
            <w:r w:rsidRPr="007C1C17">
              <w:rPr>
                <w:rFonts w:ascii="Arial" w:eastAsiaTheme="minorEastAsia" w:hAnsi="Arial" w:cs="Arial"/>
                <w:sz w:val="18"/>
                <w:szCs w:val="18"/>
              </w:rPr>
              <w:t xml:space="preserve"> 784,595.41   </w:t>
            </w:r>
          </w:p>
        </w:tc>
      </w:tr>
      <w:tr w:rsidR="00731B2D" w:rsidRPr="007C1C17" w14:paraId="13CBE63D" w14:textId="77777777" w:rsidTr="00DF4DD2">
        <w:trPr>
          <w:trHeight w:val="255"/>
          <w:jc w:val="center"/>
        </w:trPr>
        <w:tc>
          <w:tcPr>
            <w:tcW w:w="1802" w:type="dxa"/>
            <w:tcBorders>
              <w:bottom w:val="single" w:sz="4" w:space="0" w:color="auto"/>
            </w:tcBorders>
            <w:tcMar>
              <w:top w:w="15" w:type="dxa"/>
              <w:left w:w="15" w:type="dxa"/>
              <w:right w:w="15" w:type="dxa"/>
            </w:tcMar>
            <w:vAlign w:val="bottom"/>
          </w:tcPr>
          <w:p w14:paraId="4BAF52D1" w14:textId="77777777" w:rsidR="00731B2D" w:rsidRPr="007C1C17" w:rsidRDefault="00731B2D" w:rsidP="00DF4DD2">
            <w:pPr>
              <w:spacing w:after="0"/>
              <w:ind w:left="-20" w:right="-20"/>
              <w:jc w:val="center"/>
              <w:rPr>
                <w:rFonts w:ascii="Arial" w:eastAsiaTheme="minorEastAsia" w:hAnsi="Arial" w:cs="Arial"/>
                <w:sz w:val="18"/>
                <w:szCs w:val="18"/>
              </w:rPr>
            </w:pPr>
            <w:r w:rsidRPr="007C1C17">
              <w:rPr>
                <w:rFonts w:ascii="Arial" w:eastAsiaTheme="minorEastAsia" w:hAnsi="Arial" w:cs="Arial"/>
                <w:sz w:val="18"/>
                <w:szCs w:val="18"/>
              </w:rPr>
              <w:t>Rhodium</w:t>
            </w:r>
          </w:p>
        </w:tc>
        <w:tc>
          <w:tcPr>
            <w:tcW w:w="2358" w:type="dxa"/>
            <w:tcBorders>
              <w:bottom w:val="single" w:sz="4" w:space="0" w:color="auto"/>
            </w:tcBorders>
            <w:tcMar>
              <w:top w:w="15" w:type="dxa"/>
              <w:left w:w="15" w:type="dxa"/>
              <w:right w:w="15" w:type="dxa"/>
            </w:tcMar>
          </w:tcPr>
          <w:p w14:paraId="2008FC83" w14:textId="77777777" w:rsidR="00731B2D" w:rsidRPr="007C1C17" w:rsidRDefault="00731B2D" w:rsidP="00DF4DD2">
            <w:pPr>
              <w:spacing w:after="0"/>
              <w:ind w:left="-20" w:right="-20"/>
              <w:jc w:val="right"/>
              <w:rPr>
                <w:rFonts w:ascii="Arial" w:eastAsiaTheme="minorEastAsia" w:hAnsi="Arial" w:cs="Arial"/>
                <w:sz w:val="18"/>
                <w:szCs w:val="18"/>
              </w:rPr>
            </w:pPr>
            <w:r w:rsidRPr="007C1C17">
              <w:rPr>
                <w:rFonts w:ascii="Arial" w:eastAsiaTheme="minorEastAsia" w:hAnsi="Arial" w:cs="Arial"/>
                <w:sz w:val="18"/>
                <w:szCs w:val="18"/>
              </w:rPr>
              <w:t xml:space="preserve"> 253,020.41   </w:t>
            </w:r>
          </w:p>
        </w:tc>
      </w:tr>
    </w:tbl>
    <w:p w14:paraId="104C71ED" w14:textId="78FDF576" w:rsidR="000D1490" w:rsidRDefault="000D1490" w:rsidP="00731B2D">
      <w:pPr>
        <w:pStyle w:val="Didascalia"/>
        <w:keepNext/>
        <w:rPr>
          <w:rFonts w:cs="Arial"/>
        </w:rPr>
      </w:pPr>
      <w:bookmarkStart w:id="1" w:name="_Ref164763135"/>
    </w:p>
    <w:p w14:paraId="41BE9BB0" w14:textId="77777777" w:rsidR="000D1490" w:rsidRDefault="000D1490">
      <w:pPr>
        <w:rPr>
          <w:rFonts w:ascii="Arial" w:eastAsia="Times New Roman" w:hAnsi="Arial" w:cs="Arial"/>
          <w:b/>
          <w:bCs/>
          <w:color w:val="7C9163"/>
          <w:sz w:val="16"/>
          <w:szCs w:val="16"/>
          <w:lang w:val="en-US" w:bidi="en-US"/>
        </w:rPr>
      </w:pPr>
      <w:r>
        <w:rPr>
          <w:rFonts w:cs="Arial"/>
        </w:rPr>
        <w:br w:type="page"/>
      </w:r>
    </w:p>
    <w:p w14:paraId="70794FF9" w14:textId="77777777" w:rsidR="00731B2D" w:rsidRPr="007C1C17" w:rsidRDefault="00731B2D" w:rsidP="00731B2D">
      <w:pPr>
        <w:pStyle w:val="Didascalia"/>
        <w:keepNext/>
        <w:rPr>
          <w:rFonts w:cs="Arial"/>
        </w:rPr>
      </w:pPr>
    </w:p>
    <w:bookmarkEnd w:id="1"/>
    <w:p w14:paraId="656BB209" w14:textId="62085A61" w:rsidR="00731B2D" w:rsidRPr="002C4667" w:rsidRDefault="00731B2D" w:rsidP="00731B2D">
      <w:pPr>
        <w:pStyle w:val="Didascalia"/>
        <w:keepNext/>
        <w:rPr>
          <w:b w:val="0"/>
          <w:bCs w:val="0"/>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3</w:t>
      </w:r>
      <w:r w:rsidRPr="002C4667">
        <w:rPr>
          <w:color w:val="auto"/>
          <w:sz w:val="18"/>
          <w:szCs w:val="18"/>
        </w:rPr>
        <w:fldChar w:fldCharType="end"/>
      </w:r>
      <w:r w:rsidRPr="002C4667">
        <w:rPr>
          <w:b w:val="0"/>
          <w:bCs w:val="0"/>
          <w:color w:val="auto"/>
          <w:sz w:val="18"/>
          <w:szCs w:val="18"/>
        </w:rPr>
        <w:t xml:space="preserve">: </w:t>
      </w:r>
      <w:r w:rsidRPr="002C4667">
        <w:rPr>
          <w:rFonts w:cs="Arial"/>
          <w:b w:val="0"/>
          <w:bCs w:val="0"/>
          <w:color w:val="auto"/>
          <w:sz w:val="18"/>
          <w:szCs w:val="18"/>
        </w:rPr>
        <w:t>List of proxies used for completing the LCI.</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A0" w:firstRow="1" w:lastRow="0" w:firstColumn="1" w:lastColumn="0" w:noHBand="1" w:noVBand="1"/>
      </w:tblPr>
      <w:tblGrid>
        <w:gridCol w:w="2795"/>
        <w:gridCol w:w="2795"/>
        <w:gridCol w:w="911"/>
        <w:gridCol w:w="2854"/>
      </w:tblGrid>
      <w:tr w:rsidR="00731B2D" w:rsidRPr="007C1C17" w14:paraId="461C982A" w14:textId="77777777" w:rsidTr="00DF4DD2">
        <w:trPr>
          <w:trHeight w:val="300"/>
        </w:trPr>
        <w:tc>
          <w:tcPr>
            <w:tcW w:w="2795" w:type="dxa"/>
            <w:tcBorders>
              <w:top w:val="single" w:sz="4" w:space="0" w:color="auto"/>
              <w:bottom w:val="single" w:sz="4" w:space="0" w:color="auto"/>
            </w:tcBorders>
            <w:shd w:val="clear" w:color="auto" w:fill="E7E6E6" w:themeFill="background2"/>
            <w:vAlign w:val="center"/>
          </w:tcPr>
          <w:p w14:paraId="5D4EF109" w14:textId="77777777" w:rsidR="00731B2D" w:rsidRPr="007C1C17" w:rsidRDefault="00731B2D" w:rsidP="00DF4DD2">
            <w:pPr>
              <w:rPr>
                <w:rFonts w:ascii="Arial" w:eastAsia="Calibri" w:hAnsi="Arial" w:cs="Arial"/>
                <w:b/>
                <w:bCs/>
                <w:color w:val="000000" w:themeColor="text1"/>
                <w:sz w:val="18"/>
                <w:szCs w:val="18"/>
              </w:rPr>
            </w:pPr>
            <w:r w:rsidRPr="007C1C17">
              <w:rPr>
                <w:rFonts w:ascii="Arial" w:eastAsia="Calibri" w:hAnsi="Arial" w:cs="Arial"/>
                <w:b/>
                <w:bCs/>
                <w:color w:val="000000" w:themeColor="text1"/>
                <w:sz w:val="18"/>
                <w:szCs w:val="18"/>
              </w:rPr>
              <w:t>Chemical substance</w:t>
            </w:r>
          </w:p>
        </w:tc>
        <w:tc>
          <w:tcPr>
            <w:tcW w:w="2795" w:type="dxa"/>
            <w:tcBorders>
              <w:top w:val="single" w:sz="4" w:space="0" w:color="auto"/>
              <w:bottom w:val="single" w:sz="4" w:space="0" w:color="auto"/>
            </w:tcBorders>
            <w:shd w:val="clear" w:color="auto" w:fill="E7E6E6" w:themeFill="background2"/>
            <w:vAlign w:val="center"/>
          </w:tcPr>
          <w:p w14:paraId="3881D64A" w14:textId="77777777" w:rsidR="00731B2D" w:rsidRPr="007C1C17" w:rsidRDefault="00731B2D" w:rsidP="00DF4DD2">
            <w:pPr>
              <w:jc w:val="center"/>
              <w:rPr>
                <w:rFonts w:ascii="Arial" w:eastAsia="Calibri" w:hAnsi="Arial" w:cs="Arial"/>
                <w:b/>
                <w:bCs/>
                <w:color w:val="000000" w:themeColor="text1"/>
                <w:sz w:val="18"/>
                <w:szCs w:val="18"/>
              </w:rPr>
            </w:pPr>
            <w:r w:rsidRPr="007C1C17">
              <w:rPr>
                <w:rFonts w:ascii="Arial" w:eastAsia="Calibri" w:hAnsi="Arial" w:cs="Arial"/>
                <w:b/>
                <w:bCs/>
                <w:color w:val="000000" w:themeColor="text1"/>
                <w:sz w:val="18"/>
                <w:szCs w:val="18"/>
              </w:rPr>
              <w:t>ecoinvent process (proxy)</w:t>
            </w:r>
          </w:p>
        </w:tc>
        <w:tc>
          <w:tcPr>
            <w:tcW w:w="911" w:type="dxa"/>
            <w:tcBorders>
              <w:top w:val="single" w:sz="4" w:space="0" w:color="auto"/>
              <w:bottom w:val="single" w:sz="4" w:space="0" w:color="auto"/>
            </w:tcBorders>
            <w:shd w:val="clear" w:color="auto" w:fill="E7E6E6" w:themeFill="background2"/>
            <w:vAlign w:val="center"/>
          </w:tcPr>
          <w:p w14:paraId="68069D90" w14:textId="77777777" w:rsidR="00731B2D" w:rsidRPr="007C1C17" w:rsidRDefault="00731B2D" w:rsidP="00DF4DD2">
            <w:pPr>
              <w:jc w:val="center"/>
              <w:rPr>
                <w:rFonts w:ascii="Arial" w:eastAsia="Calibri" w:hAnsi="Arial" w:cs="Arial"/>
                <w:b/>
                <w:bCs/>
                <w:color w:val="000000" w:themeColor="text1"/>
                <w:sz w:val="18"/>
                <w:szCs w:val="18"/>
              </w:rPr>
            </w:pPr>
            <w:r w:rsidRPr="007C1C17">
              <w:rPr>
                <w:rFonts w:ascii="Arial" w:eastAsia="Calibri" w:hAnsi="Arial" w:cs="Arial"/>
                <w:b/>
                <w:bCs/>
                <w:color w:val="000000" w:themeColor="text1"/>
                <w:sz w:val="18"/>
                <w:szCs w:val="18"/>
              </w:rPr>
              <w:t>Amount (kg)</w:t>
            </w:r>
          </w:p>
        </w:tc>
        <w:tc>
          <w:tcPr>
            <w:tcW w:w="2854" w:type="dxa"/>
            <w:tcBorders>
              <w:top w:val="single" w:sz="4" w:space="0" w:color="auto"/>
              <w:bottom w:val="single" w:sz="4" w:space="0" w:color="auto"/>
            </w:tcBorders>
            <w:shd w:val="clear" w:color="auto" w:fill="E7E6E6" w:themeFill="background2"/>
            <w:vAlign w:val="center"/>
          </w:tcPr>
          <w:p w14:paraId="60D77E7E" w14:textId="77777777" w:rsidR="00731B2D" w:rsidRPr="007C1C17" w:rsidRDefault="00731B2D" w:rsidP="00DF4DD2">
            <w:pPr>
              <w:jc w:val="center"/>
              <w:rPr>
                <w:rFonts w:ascii="Arial" w:eastAsia="Calibri" w:hAnsi="Arial" w:cs="Arial"/>
                <w:b/>
                <w:bCs/>
                <w:color w:val="000000" w:themeColor="text1"/>
                <w:sz w:val="18"/>
                <w:szCs w:val="18"/>
              </w:rPr>
            </w:pPr>
            <w:r w:rsidRPr="007C1C17">
              <w:rPr>
                <w:rFonts w:ascii="Arial" w:eastAsia="Calibri" w:hAnsi="Arial" w:cs="Arial"/>
                <w:b/>
                <w:bCs/>
                <w:color w:val="000000" w:themeColor="text1"/>
                <w:sz w:val="18"/>
                <w:szCs w:val="18"/>
              </w:rPr>
              <w:t>note</w:t>
            </w:r>
          </w:p>
        </w:tc>
      </w:tr>
      <w:tr w:rsidR="00731B2D" w:rsidRPr="007C1C17" w14:paraId="4AE1EA31" w14:textId="77777777" w:rsidTr="00DF4DD2">
        <w:trPr>
          <w:trHeight w:val="300"/>
        </w:trPr>
        <w:tc>
          <w:tcPr>
            <w:tcW w:w="2795" w:type="dxa"/>
            <w:tcBorders>
              <w:top w:val="single" w:sz="4" w:space="0" w:color="auto"/>
            </w:tcBorders>
            <w:vAlign w:val="center"/>
          </w:tcPr>
          <w:p w14:paraId="52066EC7"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Methyl orange</w:t>
            </w:r>
          </w:p>
        </w:tc>
        <w:tc>
          <w:tcPr>
            <w:tcW w:w="2795" w:type="dxa"/>
            <w:tcBorders>
              <w:top w:val="single" w:sz="4" w:space="0" w:color="auto"/>
            </w:tcBorders>
            <w:vAlign w:val="center"/>
          </w:tcPr>
          <w:p w14:paraId="5BD4BB3B"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Chemical, organic {GLO}| market for | APOS, U</w:t>
            </w:r>
          </w:p>
        </w:tc>
        <w:tc>
          <w:tcPr>
            <w:tcW w:w="911" w:type="dxa"/>
            <w:tcBorders>
              <w:top w:val="single" w:sz="4" w:space="0" w:color="auto"/>
            </w:tcBorders>
            <w:vAlign w:val="center"/>
          </w:tcPr>
          <w:p w14:paraId="0B1FB8B4"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3</w:t>
            </w:r>
          </w:p>
        </w:tc>
        <w:tc>
          <w:tcPr>
            <w:tcW w:w="2854" w:type="dxa"/>
            <w:tcBorders>
              <w:top w:val="single" w:sz="4" w:space="0" w:color="auto"/>
            </w:tcBorders>
            <w:vAlign w:val="center"/>
          </w:tcPr>
          <w:p w14:paraId="5AFD84F1"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tc>
      </w:tr>
      <w:tr w:rsidR="00731B2D" w:rsidRPr="006B5E61" w14:paraId="3B2189EA" w14:textId="77777777" w:rsidTr="00DF4DD2">
        <w:trPr>
          <w:trHeight w:val="300"/>
        </w:trPr>
        <w:tc>
          <w:tcPr>
            <w:tcW w:w="2795" w:type="dxa"/>
            <w:vMerge w:val="restart"/>
            <w:vAlign w:val="center"/>
          </w:tcPr>
          <w:p w14:paraId="57E22F11"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Disavil (liquid ligand)</w:t>
            </w:r>
          </w:p>
        </w:tc>
        <w:tc>
          <w:tcPr>
            <w:tcW w:w="2795" w:type="dxa"/>
            <w:vAlign w:val="center"/>
          </w:tcPr>
          <w:p w14:paraId="1B349424"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Silica sand {GLO}| market for | APOS, U (20%)</w:t>
            </w:r>
          </w:p>
        </w:tc>
        <w:tc>
          <w:tcPr>
            <w:tcW w:w="911" w:type="dxa"/>
            <w:vAlign w:val="center"/>
          </w:tcPr>
          <w:p w14:paraId="4B23F14F"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812</w:t>
            </w:r>
          </w:p>
        </w:tc>
        <w:tc>
          <w:tcPr>
            <w:tcW w:w="2854" w:type="dxa"/>
            <w:vMerge w:val="restart"/>
            <w:vAlign w:val="center"/>
          </w:tcPr>
          <w:p w14:paraId="3CED416F"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 xml:space="preserve">Is a “silica aqueous fluid" (page 28: https://www.rhimagnesita.com/wp-content/uploads/2017/12/Bulletin-2017-1-171130-Hyperlink_mon.pdf) </w:t>
            </w:r>
          </w:p>
          <w:p w14:paraId="74F42214"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RER process not available, in the case of silica sand.</w:t>
            </w:r>
          </w:p>
          <w:p w14:paraId="54CC428A" w14:textId="77777777" w:rsidR="00731B2D" w:rsidRPr="007C1C17" w:rsidRDefault="00731B2D" w:rsidP="00DF4DD2">
            <w:pPr>
              <w:jc w:val="center"/>
              <w:rPr>
                <w:rFonts w:ascii="Arial" w:eastAsia="Calibri" w:hAnsi="Arial" w:cs="Arial"/>
                <w:color w:val="000000" w:themeColor="text1"/>
                <w:sz w:val="18"/>
                <w:szCs w:val="18"/>
                <w:lang w:val="en-US"/>
              </w:rPr>
            </w:pPr>
          </w:p>
        </w:tc>
      </w:tr>
      <w:tr w:rsidR="00731B2D" w:rsidRPr="007C1C17" w14:paraId="416F9859" w14:textId="77777777" w:rsidTr="00DF4DD2">
        <w:trPr>
          <w:trHeight w:val="300"/>
        </w:trPr>
        <w:tc>
          <w:tcPr>
            <w:tcW w:w="2795" w:type="dxa"/>
            <w:vMerge/>
          </w:tcPr>
          <w:p w14:paraId="10B4B16C" w14:textId="77777777" w:rsidR="00731B2D" w:rsidRPr="007C1C17" w:rsidRDefault="00731B2D" w:rsidP="00DF4DD2">
            <w:pPr>
              <w:rPr>
                <w:rFonts w:ascii="Arial" w:hAnsi="Arial" w:cs="Arial"/>
                <w:sz w:val="18"/>
                <w:szCs w:val="18"/>
                <w:lang w:val="en-US"/>
              </w:rPr>
            </w:pPr>
          </w:p>
        </w:tc>
        <w:tc>
          <w:tcPr>
            <w:tcW w:w="2795" w:type="dxa"/>
            <w:vAlign w:val="center"/>
          </w:tcPr>
          <w:p w14:paraId="7F0746C9"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water, ultrapure {RER}| water production, ultrapure | APOS, U (80%</w:t>
            </w:r>
          </w:p>
        </w:tc>
        <w:tc>
          <w:tcPr>
            <w:tcW w:w="911" w:type="dxa"/>
            <w:vAlign w:val="center"/>
          </w:tcPr>
          <w:p w14:paraId="553382F5"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3248</w:t>
            </w:r>
          </w:p>
        </w:tc>
        <w:tc>
          <w:tcPr>
            <w:tcW w:w="2854" w:type="dxa"/>
            <w:vMerge/>
          </w:tcPr>
          <w:p w14:paraId="3433C73F" w14:textId="77777777" w:rsidR="00731B2D" w:rsidRPr="007C1C17" w:rsidRDefault="00731B2D" w:rsidP="00DF4DD2">
            <w:pPr>
              <w:rPr>
                <w:rFonts w:ascii="Arial" w:hAnsi="Arial" w:cs="Arial"/>
                <w:sz w:val="18"/>
                <w:szCs w:val="18"/>
              </w:rPr>
            </w:pPr>
          </w:p>
        </w:tc>
      </w:tr>
      <w:tr w:rsidR="00731B2D" w:rsidRPr="007C1C17" w14:paraId="0ED80CD2" w14:textId="77777777" w:rsidTr="00DF4DD2">
        <w:trPr>
          <w:trHeight w:val="300"/>
        </w:trPr>
        <w:tc>
          <w:tcPr>
            <w:tcW w:w="2795" w:type="dxa"/>
            <w:vAlign w:val="center"/>
          </w:tcPr>
          <w:p w14:paraId="71346DB7"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Sodium metabisulfite</w:t>
            </w:r>
          </w:p>
        </w:tc>
        <w:tc>
          <w:tcPr>
            <w:tcW w:w="2795" w:type="dxa"/>
            <w:vAlign w:val="center"/>
          </w:tcPr>
          <w:p w14:paraId="0361E817"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Chemical, inorganic {GLO}| market for chemicals, inorganic | APOS, U</w:t>
            </w:r>
          </w:p>
        </w:tc>
        <w:tc>
          <w:tcPr>
            <w:tcW w:w="911" w:type="dxa"/>
            <w:vAlign w:val="center"/>
          </w:tcPr>
          <w:p w14:paraId="5E116F54"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71475</w:t>
            </w:r>
          </w:p>
        </w:tc>
        <w:tc>
          <w:tcPr>
            <w:tcW w:w="2854" w:type="dxa"/>
            <w:vAlign w:val="center"/>
          </w:tcPr>
          <w:p w14:paraId="5DE8D376"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48054FED" w14:textId="77777777" w:rsidR="00731B2D" w:rsidRPr="007C1C17" w:rsidRDefault="00731B2D" w:rsidP="00DF4DD2">
            <w:pPr>
              <w:jc w:val="center"/>
              <w:rPr>
                <w:rFonts w:ascii="Arial" w:eastAsia="Calibri" w:hAnsi="Arial" w:cs="Arial"/>
                <w:color w:val="000000" w:themeColor="text1"/>
                <w:sz w:val="18"/>
                <w:szCs w:val="18"/>
              </w:rPr>
            </w:pPr>
          </w:p>
        </w:tc>
      </w:tr>
      <w:tr w:rsidR="00731B2D" w:rsidRPr="007C1C17" w14:paraId="2CFB8357" w14:textId="77777777" w:rsidTr="00DF4DD2">
        <w:trPr>
          <w:trHeight w:val="300"/>
        </w:trPr>
        <w:tc>
          <w:tcPr>
            <w:tcW w:w="2795" w:type="dxa"/>
            <w:vAlign w:val="center"/>
          </w:tcPr>
          <w:p w14:paraId="11707FFA"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Heptadecafluorooctanesulfonic acid</w:t>
            </w:r>
          </w:p>
        </w:tc>
        <w:tc>
          <w:tcPr>
            <w:tcW w:w="2795" w:type="dxa"/>
            <w:vAlign w:val="center"/>
          </w:tcPr>
          <w:p w14:paraId="23EA4954"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Chlorosulfonic acid {RER}| market for chlorosulfonic acid | APOS, U</w:t>
            </w:r>
          </w:p>
        </w:tc>
        <w:tc>
          <w:tcPr>
            <w:tcW w:w="911" w:type="dxa"/>
            <w:vAlign w:val="center"/>
          </w:tcPr>
          <w:p w14:paraId="6E0BD522"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20</w:t>
            </w:r>
          </w:p>
        </w:tc>
        <w:tc>
          <w:tcPr>
            <w:tcW w:w="2854" w:type="dxa"/>
            <w:vAlign w:val="center"/>
          </w:tcPr>
          <w:p w14:paraId="56FC6D57" w14:textId="77777777" w:rsidR="00731B2D" w:rsidRPr="007C1C17" w:rsidRDefault="00731B2D" w:rsidP="00DF4DD2">
            <w:pPr>
              <w:spacing w:line="259" w:lineRule="auto"/>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w:t>
            </w:r>
          </w:p>
        </w:tc>
      </w:tr>
      <w:tr w:rsidR="00731B2D" w:rsidRPr="007C1C17" w14:paraId="202DDD97" w14:textId="77777777" w:rsidTr="00DF4DD2">
        <w:trPr>
          <w:trHeight w:val="300"/>
        </w:trPr>
        <w:tc>
          <w:tcPr>
            <w:tcW w:w="2795" w:type="dxa"/>
            <w:vAlign w:val="center"/>
          </w:tcPr>
          <w:p w14:paraId="47EA6730" w14:textId="77777777" w:rsidR="00731B2D" w:rsidRPr="007C1C17" w:rsidRDefault="00731B2D" w:rsidP="00DF4DD2">
            <w:pP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Dichloromaleic anhydride (3,4-dichlorofuran-2,5-dione)</w:t>
            </w:r>
          </w:p>
        </w:tc>
        <w:tc>
          <w:tcPr>
            <w:tcW w:w="2795" w:type="dxa"/>
            <w:vAlign w:val="center"/>
          </w:tcPr>
          <w:p w14:paraId="06857A54"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Maleic anhydride {GLO}| market for maleic anhydride | APOS, U</w:t>
            </w:r>
          </w:p>
        </w:tc>
        <w:tc>
          <w:tcPr>
            <w:tcW w:w="911" w:type="dxa"/>
            <w:vAlign w:val="center"/>
          </w:tcPr>
          <w:p w14:paraId="49B28C7B"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4</w:t>
            </w:r>
          </w:p>
        </w:tc>
        <w:tc>
          <w:tcPr>
            <w:tcW w:w="2854" w:type="dxa"/>
            <w:vAlign w:val="center"/>
          </w:tcPr>
          <w:p w14:paraId="61C42BB7"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3DCDEDF0" w14:textId="77777777" w:rsidR="00731B2D" w:rsidRPr="007C1C17" w:rsidRDefault="00731B2D" w:rsidP="00DF4DD2">
            <w:pPr>
              <w:jc w:val="center"/>
              <w:rPr>
                <w:rFonts w:ascii="Arial" w:eastAsia="Calibri" w:hAnsi="Arial" w:cs="Arial"/>
                <w:color w:val="000000" w:themeColor="text1"/>
                <w:sz w:val="18"/>
                <w:szCs w:val="18"/>
              </w:rPr>
            </w:pPr>
          </w:p>
        </w:tc>
      </w:tr>
      <w:tr w:rsidR="00731B2D" w:rsidRPr="007C1C17" w14:paraId="78A2F949" w14:textId="77777777" w:rsidTr="00DF4DD2">
        <w:trPr>
          <w:trHeight w:val="300"/>
        </w:trPr>
        <w:tc>
          <w:tcPr>
            <w:tcW w:w="2795" w:type="dxa"/>
            <w:vAlign w:val="center"/>
          </w:tcPr>
          <w:p w14:paraId="1A9AB5AF"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Potassium iodine</w:t>
            </w:r>
          </w:p>
        </w:tc>
        <w:tc>
          <w:tcPr>
            <w:tcW w:w="2795" w:type="dxa"/>
            <w:vAlign w:val="center"/>
          </w:tcPr>
          <w:p w14:paraId="3C38CD85"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Chemical, inorganic {GLO}| market for chemicals, inorganic | APOS, U</w:t>
            </w:r>
          </w:p>
        </w:tc>
        <w:tc>
          <w:tcPr>
            <w:tcW w:w="911" w:type="dxa"/>
            <w:vAlign w:val="center"/>
          </w:tcPr>
          <w:p w14:paraId="6A314413"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5</w:t>
            </w:r>
          </w:p>
        </w:tc>
        <w:tc>
          <w:tcPr>
            <w:tcW w:w="2854" w:type="dxa"/>
            <w:vAlign w:val="center"/>
          </w:tcPr>
          <w:p w14:paraId="7F0D8828"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452D5F04" w14:textId="77777777" w:rsidR="00731B2D" w:rsidRPr="007C1C17" w:rsidRDefault="00731B2D" w:rsidP="00DF4DD2">
            <w:pPr>
              <w:jc w:val="center"/>
              <w:rPr>
                <w:rFonts w:ascii="Arial" w:eastAsia="Calibri" w:hAnsi="Arial" w:cs="Arial"/>
                <w:color w:val="000000" w:themeColor="text1"/>
                <w:sz w:val="18"/>
                <w:szCs w:val="18"/>
              </w:rPr>
            </w:pPr>
          </w:p>
        </w:tc>
      </w:tr>
      <w:tr w:rsidR="00731B2D" w:rsidRPr="007C1C17" w14:paraId="5D50BA7C" w14:textId="77777777" w:rsidTr="00DF4DD2">
        <w:trPr>
          <w:trHeight w:val="300"/>
        </w:trPr>
        <w:tc>
          <w:tcPr>
            <w:tcW w:w="2795" w:type="dxa"/>
            <w:vAlign w:val="center"/>
          </w:tcPr>
          <w:p w14:paraId="1F4267BF"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Dimethylcarbamate</w:t>
            </w:r>
          </w:p>
        </w:tc>
        <w:tc>
          <w:tcPr>
            <w:tcW w:w="2795" w:type="dxa"/>
            <w:vAlign w:val="center"/>
          </w:tcPr>
          <w:p w14:paraId="5192D889"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[thio]carbamate-compound {GLO}| market for | APOS, U</w:t>
            </w:r>
          </w:p>
        </w:tc>
        <w:tc>
          <w:tcPr>
            <w:tcW w:w="911" w:type="dxa"/>
            <w:vAlign w:val="center"/>
          </w:tcPr>
          <w:p w14:paraId="0989EAEC"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5000</w:t>
            </w:r>
          </w:p>
        </w:tc>
        <w:tc>
          <w:tcPr>
            <w:tcW w:w="2854" w:type="dxa"/>
            <w:vAlign w:val="center"/>
          </w:tcPr>
          <w:p w14:paraId="0B060979"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01A6211B" w14:textId="77777777" w:rsidR="00731B2D" w:rsidRPr="007C1C17" w:rsidRDefault="00731B2D" w:rsidP="00DF4DD2">
            <w:pPr>
              <w:jc w:val="center"/>
              <w:rPr>
                <w:rFonts w:ascii="Arial" w:eastAsia="Calibri" w:hAnsi="Arial" w:cs="Arial"/>
                <w:color w:val="000000" w:themeColor="text1"/>
                <w:sz w:val="18"/>
                <w:szCs w:val="18"/>
              </w:rPr>
            </w:pPr>
          </w:p>
        </w:tc>
      </w:tr>
      <w:tr w:rsidR="00731B2D" w:rsidRPr="007C1C17" w14:paraId="52650F87" w14:textId="77777777" w:rsidTr="00DF4DD2">
        <w:trPr>
          <w:trHeight w:val="300"/>
        </w:trPr>
        <w:tc>
          <w:tcPr>
            <w:tcW w:w="2795" w:type="dxa"/>
            <w:vAlign w:val="center"/>
          </w:tcPr>
          <w:p w14:paraId="7D0F114B"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Dimethylglyoxime</w:t>
            </w:r>
          </w:p>
        </w:tc>
        <w:tc>
          <w:tcPr>
            <w:tcW w:w="2795" w:type="dxa"/>
            <w:vAlign w:val="center"/>
          </w:tcPr>
          <w:p w14:paraId="46176547"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Chemical, organic {GLO}| market for | APOS, U</w:t>
            </w:r>
          </w:p>
        </w:tc>
        <w:tc>
          <w:tcPr>
            <w:tcW w:w="911" w:type="dxa"/>
            <w:vAlign w:val="center"/>
          </w:tcPr>
          <w:p w14:paraId="0A953887"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0.5</w:t>
            </w:r>
          </w:p>
        </w:tc>
        <w:tc>
          <w:tcPr>
            <w:tcW w:w="2854" w:type="dxa"/>
            <w:vAlign w:val="center"/>
          </w:tcPr>
          <w:p w14:paraId="19A63D74"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19905DA4" w14:textId="77777777" w:rsidR="00731B2D" w:rsidRPr="007C1C17" w:rsidRDefault="00731B2D" w:rsidP="00DF4DD2">
            <w:pPr>
              <w:jc w:val="center"/>
              <w:rPr>
                <w:rFonts w:ascii="Arial" w:eastAsia="Calibri" w:hAnsi="Arial" w:cs="Arial"/>
                <w:color w:val="000000" w:themeColor="text1"/>
                <w:sz w:val="18"/>
                <w:szCs w:val="18"/>
              </w:rPr>
            </w:pPr>
          </w:p>
        </w:tc>
      </w:tr>
      <w:tr w:rsidR="00731B2D" w:rsidRPr="007C1C17" w14:paraId="7671B887" w14:textId="77777777" w:rsidTr="00DF4DD2">
        <w:trPr>
          <w:trHeight w:val="300"/>
        </w:trPr>
        <w:tc>
          <w:tcPr>
            <w:tcW w:w="2795" w:type="dxa"/>
            <w:vAlign w:val="center"/>
          </w:tcPr>
          <w:p w14:paraId="0A119BAB"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Iron (II) chloride</w:t>
            </w:r>
          </w:p>
        </w:tc>
        <w:tc>
          <w:tcPr>
            <w:tcW w:w="2795" w:type="dxa"/>
            <w:vAlign w:val="center"/>
          </w:tcPr>
          <w:p w14:paraId="608D98A1"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Iron (III) chloride, without water, in 40% solution state {GLO}| market for | APOS, U</w:t>
            </w:r>
          </w:p>
        </w:tc>
        <w:tc>
          <w:tcPr>
            <w:tcW w:w="911" w:type="dxa"/>
            <w:vAlign w:val="center"/>
          </w:tcPr>
          <w:p w14:paraId="33254A75"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20820</w:t>
            </w:r>
          </w:p>
        </w:tc>
        <w:tc>
          <w:tcPr>
            <w:tcW w:w="2854" w:type="dxa"/>
            <w:vAlign w:val="center"/>
          </w:tcPr>
          <w:p w14:paraId="38A6288C"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596E459F" w14:textId="77777777" w:rsidR="00731B2D" w:rsidRPr="007C1C17" w:rsidRDefault="00731B2D" w:rsidP="00DF4DD2">
            <w:pPr>
              <w:jc w:val="center"/>
              <w:rPr>
                <w:rFonts w:ascii="Arial" w:eastAsia="Calibri" w:hAnsi="Arial" w:cs="Arial"/>
                <w:color w:val="000000" w:themeColor="text1"/>
                <w:sz w:val="18"/>
                <w:szCs w:val="18"/>
              </w:rPr>
            </w:pPr>
          </w:p>
        </w:tc>
      </w:tr>
      <w:tr w:rsidR="00731B2D" w:rsidRPr="007C1C17" w14:paraId="7ADDD04A" w14:textId="77777777" w:rsidTr="00DF4DD2">
        <w:trPr>
          <w:trHeight w:val="300"/>
        </w:trPr>
        <w:tc>
          <w:tcPr>
            <w:tcW w:w="2795" w:type="dxa"/>
            <w:tcBorders>
              <w:bottom w:val="single" w:sz="4" w:space="0" w:color="auto"/>
            </w:tcBorders>
            <w:vAlign w:val="center"/>
          </w:tcPr>
          <w:p w14:paraId="03C11619" w14:textId="77777777" w:rsidR="00731B2D" w:rsidRPr="007C1C17" w:rsidRDefault="00731B2D" w:rsidP="00DF4DD2">
            <w:pP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Ethylenediamine dichlorate</w:t>
            </w:r>
          </w:p>
        </w:tc>
        <w:tc>
          <w:tcPr>
            <w:tcW w:w="2795" w:type="dxa"/>
            <w:tcBorders>
              <w:bottom w:val="single" w:sz="4" w:space="0" w:color="auto"/>
            </w:tcBorders>
            <w:vAlign w:val="center"/>
          </w:tcPr>
          <w:p w14:paraId="217964B9" w14:textId="77777777" w:rsidR="00731B2D" w:rsidRPr="007C1C17" w:rsidRDefault="00731B2D" w:rsidP="00DF4DD2">
            <w:pPr>
              <w:jc w:val="center"/>
              <w:rPr>
                <w:rFonts w:ascii="Arial" w:eastAsia="Calibri" w:hAnsi="Arial" w:cs="Arial"/>
                <w:color w:val="000000" w:themeColor="text1"/>
                <w:sz w:val="18"/>
                <w:szCs w:val="18"/>
                <w:lang w:val="en-US"/>
              </w:rPr>
            </w:pPr>
            <w:r w:rsidRPr="007C1C17">
              <w:rPr>
                <w:rFonts w:ascii="Arial" w:eastAsia="Calibri" w:hAnsi="Arial" w:cs="Arial"/>
                <w:color w:val="000000" w:themeColor="text1"/>
                <w:sz w:val="18"/>
                <w:szCs w:val="18"/>
                <w:lang w:val="en-US"/>
              </w:rPr>
              <w:t>Ethylenediamine {GLO}| market for | APOS, U</w:t>
            </w:r>
          </w:p>
        </w:tc>
        <w:tc>
          <w:tcPr>
            <w:tcW w:w="911" w:type="dxa"/>
            <w:tcBorders>
              <w:bottom w:val="single" w:sz="4" w:space="0" w:color="auto"/>
            </w:tcBorders>
            <w:vAlign w:val="center"/>
          </w:tcPr>
          <w:p w14:paraId="4919C40E" w14:textId="77777777" w:rsidR="00731B2D" w:rsidRPr="007C1C17" w:rsidRDefault="00731B2D" w:rsidP="00DF4DD2">
            <w:pPr>
              <w:jc w:val="right"/>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1</w:t>
            </w:r>
          </w:p>
        </w:tc>
        <w:tc>
          <w:tcPr>
            <w:tcW w:w="2854" w:type="dxa"/>
            <w:tcBorders>
              <w:bottom w:val="single" w:sz="4" w:space="0" w:color="auto"/>
            </w:tcBorders>
            <w:vAlign w:val="center"/>
          </w:tcPr>
          <w:p w14:paraId="7C83256C" w14:textId="77777777" w:rsidR="00731B2D" w:rsidRPr="007C1C17" w:rsidRDefault="00731B2D" w:rsidP="00DF4DD2">
            <w:pPr>
              <w:jc w:val="center"/>
              <w:rPr>
                <w:rFonts w:ascii="Arial" w:eastAsia="Calibri" w:hAnsi="Arial" w:cs="Arial"/>
                <w:color w:val="000000" w:themeColor="text1"/>
                <w:sz w:val="18"/>
                <w:szCs w:val="18"/>
              </w:rPr>
            </w:pPr>
            <w:r w:rsidRPr="007C1C17">
              <w:rPr>
                <w:rFonts w:ascii="Arial" w:eastAsia="Calibri" w:hAnsi="Arial" w:cs="Arial"/>
                <w:color w:val="000000" w:themeColor="text1"/>
                <w:sz w:val="18"/>
                <w:szCs w:val="18"/>
              </w:rPr>
              <w:t>RER process not available.</w:t>
            </w:r>
          </w:p>
          <w:p w14:paraId="4E3FA65B" w14:textId="77777777" w:rsidR="00731B2D" w:rsidRPr="007C1C17" w:rsidRDefault="00731B2D" w:rsidP="00DF4DD2">
            <w:pPr>
              <w:jc w:val="center"/>
              <w:rPr>
                <w:rFonts w:ascii="Arial" w:eastAsia="Calibri" w:hAnsi="Arial" w:cs="Arial"/>
                <w:color w:val="000000" w:themeColor="text1"/>
                <w:sz w:val="18"/>
                <w:szCs w:val="18"/>
              </w:rPr>
            </w:pPr>
          </w:p>
        </w:tc>
      </w:tr>
    </w:tbl>
    <w:p w14:paraId="6263ABE1" w14:textId="6303A24F" w:rsidR="00731B2D" w:rsidRDefault="00731B2D"/>
    <w:p w14:paraId="15660D4D" w14:textId="78D46B67" w:rsidR="00675A34" w:rsidRPr="002C4667" w:rsidRDefault="00675A34" w:rsidP="00675A34">
      <w:pPr>
        <w:pStyle w:val="Didascalia"/>
        <w:keepNext/>
        <w:rPr>
          <w:b w:val="0"/>
          <w:bCs w:val="0"/>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4</w:t>
      </w:r>
      <w:r w:rsidRPr="002C4667">
        <w:rPr>
          <w:color w:val="auto"/>
          <w:sz w:val="18"/>
          <w:szCs w:val="18"/>
        </w:rPr>
        <w:fldChar w:fldCharType="end"/>
      </w:r>
      <w:r w:rsidRPr="002C4667">
        <w:rPr>
          <w:rFonts w:cs="Arial"/>
          <w:b w:val="0"/>
          <w:bCs w:val="0"/>
          <w:color w:val="auto"/>
          <w:sz w:val="18"/>
          <w:szCs w:val="18"/>
        </w:rPr>
        <w:t xml:space="preserve">: LCI for the transportation of the waste generated </w:t>
      </w:r>
      <w:r w:rsidRPr="002C4667">
        <w:rPr>
          <w:rFonts w:eastAsiaTheme="minorEastAsia" w:cs="Arial"/>
          <w:b w:val="0"/>
          <w:bCs w:val="0"/>
          <w:color w:val="auto"/>
          <w:sz w:val="18"/>
          <w:szCs w:val="18"/>
        </w:rPr>
        <w:t>up to the first destination plant</w:t>
      </w:r>
      <w:r w:rsidRPr="002C4667">
        <w:rPr>
          <w:rFonts w:cs="Arial"/>
          <w:b w:val="0"/>
          <w:bCs w:val="0"/>
          <w:color w:val="auto"/>
          <w:sz w:val="18"/>
          <w:szCs w:val="18"/>
        </w:rPr>
        <w:t>.</w:t>
      </w:r>
    </w:p>
    <w:tbl>
      <w:tblPr>
        <w:tblW w:w="4874" w:type="pct"/>
        <w:tblLayout w:type="fixed"/>
        <w:tblCellMar>
          <w:left w:w="70" w:type="dxa"/>
          <w:right w:w="70" w:type="dxa"/>
        </w:tblCellMar>
        <w:tblLook w:val="04A0" w:firstRow="1" w:lastRow="0" w:firstColumn="1" w:lastColumn="0" w:noHBand="0" w:noVBand="1"/>
      </w:tblPr>
      <w:tblGrid>
        <w:gridCol w:w="1535"/>
        <w:gridCol w:w="1150"/>
        <w:gridCol w:w="1242"/>
        <w:gridCol w:w="842"/>
        <w:gridCol w:w="3536"/>
        <w:gridCol w:w="1090"/>
      </w:tblGrid>
      <w:tr w:rsidR="00AB2078" w:rsidRPr="007C1C17" w14:paraId="2870D747" w14:textId="77777777" w:rsidTr="00824758">
        <w:trPr>
          <w:trHeight w:val="300"/>
          <w:tblHeader/>
        </w:trPr>
        <w:tc>
          <w:tcPr>
            <w:tcW w:w="817" w:type="pct"/>
            <w:tcBorders>
              <w:top w:val="single" w:sz="4" w:space="0" w:color="auto"/>
              <w:left w:val="nil"/>
              <w:bottom w:val="single" w:sz="4" w:space="0" w:color="auto"/>
              <w:right w:val="nil"/>
            </w:tcBorders>
            <w:shd w:val="clear" w:color="auto" w:fill="E7E6E6" w:themeFill="background2"/>
            <w:noWrap/>
            <w:vAlign w:val="center"/>
            <w:hideMark/>
          </w:tcPr>
          <w:p w14:paraId="690A8A27" w14:textId="77777777" w:rsidR="00AB2078" w:rsidRPr="007C1C17" w:rsidRDefault="00AB2078" w:rsidP="00DF4DD2">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themeColor="text1"/>
                <w:sz w:val="18"/>
                <w:szCs w:val="18"/>
                <w:lang w:eastAsia="it-IT"/>
              </w:rPr>
              <w:t>First destination</w:t>
            </w:r>
          </w:p>
        </w:tc>
        <w:tc>
          <w:tcPr>
            <w:tcW w:w="612" w:type="pct"/>
            <w:tcBorders>
              <w:top w:val="single" w:sz="4" w:space="0" w:color="auto"/>
              <w:left w:val="nil"/>
              <w:bottom w:val="single" w:sz="4" w:space="0" w:color="auto"/>
              <w:right w:val="nil"/>
            </w:tcBorders>
            <w:shd w:val="clear" w:color="auto" w:fill="E7E6E6" w:themeFill="background2"/>
            <w:noWrap/>
            <w:vAlign w:val="center"/>
            <w:hideMark/>
          </w:tcPr>
          <w:p w14:paraId="71857EB4" w14:textId="77777777" w:rsidR="00AB2078" w:rsidRPr="007C1C17" w:rsidRDefault="00AB2078"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themeColor="text1"/>
                <w:sz w:val="18"/>
                <w:szCs w:val="18"/>
                <w:lang w:eastAsia="it-IT"/>
              </w:rPr>
              <w:t>Amount (t)</w:t>
            </w:r>
          </w:p>
        </w:tc>
        <w:tc>
          <w:tcPr>
            <w:tcW w:w="661" w:type="pct"/>
            <w:tcBorders>
              <w:top w:val="single" w:sz="4" w:space="0" w:color="auto"/>
              <w:left w:val="nil"/>
              <w:bottom w:val="single" w:sz="4" w:space="0" w:color="auto"/>
              <w:right w:val="nil"/>
            </w:tcBorders>
            <w:shd w:val="clear" w:color="auto" w:fill="E7E6E6" w:themeFill="background2"/>
            <w:noWrap/>
            <w:vAlign w:val="center"/>
            <w:hideMark/>
          </w:tcPr>
          <w:p w14:paraId="295AA645" w14:textId="77777777" w:rsidR="00AB2078" w:rsidRPr="007C1C17" w:rsidRDefault="00AB2078"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eastAsia="Times New Roman" w:hAnsi="Arial" w:cs="Arial"/>
                <w:b/>
                <w:bCs/>
                <w:color w:val="000000" w:themeColor="text1"/>
                <w:sz w:val="18"/>
                <w:szCs w:val="18"/>
                <w:lang w:val="en-GB" w:eastAsia="it-IT"/>
              </w:rPr>
              <w:t xml:space="preserve">km from TCA plant </w:t>
            </w:r>
            <w:r w:rsidRPr="007C1C17">
              <w:rPr>
                <w:rFonts w:ascii="Arial" w:eastAsia="Times New Roman" w:hAnsi="Arial" w:cs="Arial"/>
                <w:color w:val="000000" w:themeColor="text1"/>
                <w:sz w:val="18"/>
                <w:szCs w:val="18"/>
                <w:lang w:val="en-GB" w:eastAsia="it-IT"/>
              </w:rPr>
              <w:t>(taken from ecotransit)</w:t>
            </w:r>
          </w:p>
        </w:tc>
        <w:tc>
          <w:tcPr>
            <w:tcW w:w="448" w:type="pct"/>
            <w:tcBorders>
              <w:top w:val="single" w:sz="4" w:space="0" w:color="auto"/>
              <w:left w:val="nil"/>
              <w:bottom w:val="single" w:sz="4" w:space="0" w:color="auto"/>
              <w:right w:val="nil"/>
            </w:tcBorders>
            <w:shd w:val="clear" w:color="auto" w:fill="E7E6E6" w:themeFill="background2"/>
            <w:noWrap/>
            <w:vAlign w:val="center"/>
            <w:hideMark/>
          </w:tcPr>
          <w:p w14:paraId="15A967AE" w14:textId="77777777" w:rsidR="00AB2078" w:rsidRPr="007C1C17" w:rsidRDefault="00AB2078"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themeColor="text1"/>
                <w:sz w:val="18"/>
                <w:szCs w:val="18"/>
                <w:lang w:eastAsia="it-IT"/>
              </w:rPr>
              <w:t>tkm</w:t>
            </w:r>
          </w:p>
        </w:tc>
        <w:tc>
          <w:tcPr>
            <w:tcW w:w="1882" w:type="pct"/>
            <w:tcBorders>
              <w:top w:val="single" w:sz="4" w:space="0" w:color="auto"/>
              <w:left w:val="nil"/>
              <w:bottom w:val="single" w:sz="4" w:space="0" w:color="auto"/>
              <w:right w:val="nil"/>
            </w:tcBorders>
            <w:shd w:val="clear" w:color="auto" w:fill="E7E6E6" w:themeFill="background2"/>
            <w:noWrap/>
            <w:vAlign w:val="center"/>
            <w:hideMark/>
          </w:tcPr>
          <w:p w14:paraId="1EFB440C" w14:textId="77777777" w:rsidR="00AB2078" w:rsidRPr="007C1C17" w:rsidRDefault="00AB2078"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themeColor="text1"/>
                <w:sz w:val="18"/>
                <w:szCs w:val="18"/>
                <w:lang w:eastAsia="it-IT"/>
              </w:rPr>
              <w:t>ecoinvent proxy</w:t>
            </w:r>
          </w:p>
        </w:tc>
        <w:tc>
          <w:tcPr>
            <w:tcW w:w="581" w:type="pct"/>
            <w:tcBorders>
              <w:top w:val="single" w:sz="4" w:space="0" w:color="auto"/>
              <w:left w:val="nil"/>
              <w:bottom w:val="single" w:sz="4" w:space="0" w:color="auto"/>
              <w:right w:val="nil"/>
            </w:tcBorders>
            <w:shd w:val="clear" w:color="auto" w:fill="E7E6E6" w:themeFill="background2"/>
            <w:noWrap/>
            <w:vAlign w:val="center"/>
            <w:hideMark/>
          </w:tcPr>
          <w:p w14:paraId="286E3EED" w14:textId="77777777" w:rsidR="00AB2078" w:rsidRPr="007C1C17" w:rsidRDefault="00AB2078"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themeColor="text1"/>
                <w:sz w:val="18"/>
                <w:szCs w:val="18"/>
                <w:lang w:eastAsia="it-IT"/>
              </w:rPr>
              <w:t>Operation</w:t>
            </w:r>
          </w:p>
        </w:tc>
      </w:tr>
      <w:tr w:rsidR="00AB2078" w:rsidRPr="007C1C17" w14:paraId="5678EA87" w14:textId="77777777" w:rsidTr="00824758">
        <w:trPr>
          <w:trHeight w:val="300"/>
        </w:trPr>
        <w:tc>
          <w:tcPr>
            <w:tcW w:w="817" w:type="pct"/>
            <w:tcBorders>
              <w:top w:val="single" w:sz="4" w:space="0" w:color="auto"/>
              <w:left w:val="nil"/>
              <w:bottom w:val="nil"/>
              <w:right w:val="nil"/>
            </w:tcBorders>
            <w:noWrap/>
            <w:vAlign w:val="center"/>
            <w:hideMark/>
          </w:tcPr>
          <w:p w14:paraId="0BFF75B8" w14:textId="1137075E"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manager_1</w:t>
            </w:r>
            <w:r w:rsidRPr="007C1C17">
              <w:rPr>
                <w:rFonts w:ascii="Arial" w:eastAsia="Times New Roman" w:hAnsi="Arial" w:cs="Arial"/>
                <w:color w:val="000000" w:themeColor="text1"/>
                <w:sz w:val="18"/>
                <w:szCs w:val="18"/>
                <w:lang w:eastAsia="it-IT"/>
              </w:rPr>
              <w:t xml:space="preserve">        </w:t>
            </w:r>
          </w:p>
        </w:tc>
        <w:tc>
          <w:tcPr>
            <w:tcW w:w="612" w:type="pct"/>
            <w:tcBorders>
              <w:top w:val="single" w:sz="4" w:space="0" w:color="auto"/>
              <w:left w:val="nil"/>
              <w:bottom w:val="nil"/>
              <w:right w:val="nil"/>
            </w:tcBorders>
            <w:noWrap/>
            <w:vAlign w:val="center"/>
            <w:hideMark/>
          </w:tcPr>
          <w:p w14:paraId="43E43D05"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1630</w:t>
            </w:r>
          </w:p>
        </w:tc>
        <w:tc>
          <w:tcPr>
            <w:tcW w:w="661" w:type="pct"/>
            <w:tcBorders>
              <w:top w:val="single" w:sz="4" w:space="0" w:color="auto"/>
              <w:left w:val="nil"/>
              <w:bottom w:val="nil"/>
              <w:right w:val="nil"/>
            </w:tcBorders>
            <w:noWrap/>
            <w:vAlign w:val="center"/>
            <w:hideMark/>
          </w:tcPr>
          <w:p w14:paraId="2605C847"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472</w:t>
            </w:r>
          </w:p>
        </w:tc>
        <w:tc>
          <w:tcPr>
            <w:tcW w:w="448" w:type="pct"/>
            <w:tcBorders>
              <w:top w:val="single" w:sz="4" w:space="0" w:color="auto"/>
              <w:left w:val="nil"/>
              <w:bottom w:val="nil"/>
              <w:right w:val="nil"/>
            </w:tcBorders>
            <w:noWrap/>
            <w:vAlign w:val="center"/>
            <w:hideMark/>
          </w:tcPr>
          <w:p w14:paraId="46E10F01"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770194</w:t>
            </w:r>
          </w:p>
        </w:tc>
        <w:tc>
          <w:tcPr>
            <w:tcW w:w="1882" w:type="pct"/>
            <w:tcBorders>
              <w:top w:val="single" w:sz="4" w:space="0" w:color="auto"/>
              <w:left w:val="nil"/>
              <w:bottom w:val="nil"/>
              <w:right w:val="nil"/>
            </w:tcBorders>
            <w:noWrap/>
            <w:vAlign w:val="center"/>
            <w:hideMark/>
          </w:tcPr>
          <w:p w14:paraId="43097094"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single" w:sz="4" w:space="0" w:color="auto"/>
              <w:left w:val="nil"/>
              <w:bottom w:val="nil"/>
              <w:right w:val="nil"/>
            </w:tcBorders>
            <w:noWrap/>
            <w:vAlign w:val="center"/>
            <w:hideMark/>
          </w:tcPr>
          <w:p w14:paraId="5C30C816"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11571C1A" w14:textId="77777777" w:rsidTr="00824758">
        <w:trPr>
          <w:trHeight w:val="300"/>
        </w:trPr>
        <w:tc>
          <w:tcPr>
            <w:tcW w:w="817" w:type="pct"/>
            <w:tcBorders>
              <w:top w:val="nil"/>
              <w:left w:val="nil"/>
              <w:bottom w:val="nil"/>
              <w:right w:val="nil"/>
            </w:tcBorders>
            <w:noWrap/>
            <w:vAlign w:val="center"/>
            <w:hideMark/>
          </w:tcPr>
          <w:p w14:paraId="77CA2484" w14:textId="4C688089"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manager_2</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7912A66B"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450</w:t>
            </w:r>
          </w:p>
        </w:tc>
        <w:tc>
          <w:tcPr>
            <w:tcW w:w="661" w:type="pct"/>
            <w:tcBorders>
              <w:top w:val="nil"/>
              <w:left w:val="nil"/>
              <w:bottom w:val="nil"/>
              <w:right w:val="nil"/>
            </w:tcBorders>
            <w:noWrap/>
            <w:vAlign w:val="center"/>
            <w:hideMark/>
          </w:tcPr>
          <w:p w14:paraId="5B8742EB"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221</w:t>
            </w:r>
          </w:p>
        </w:tc>
        <w:tc>
          <w:tcPr>
            <w:tcW w:w="448" w:type="pct"/>
            <w:tcBorders>
              <w:top w:val="nil"/>
              <w:left w:val="nil"/>
              <w:bottom w:val="nil"/>
              <w:right w:val="nil"/>
            </w:tcBorders>
            <w:noWrap/>
            <w:vAlign w:val="center"/>
            <w:hideMark/>
          </w:tcPr>
          <w:p w14:paraId="6F1F0883"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99203</w:t>
            </w:r>
          </w:p>
        </w:tc>
        <w:tc>
          <w:tcPr>
            <w:tcW w:w="1882" w:type="pct"/>
            <w:tcBorders>
              <w:top w:val="nil"/>
              <w:left w:val="nil"/>
              <w:bottom w:val="nil"/>
              <w:right w:val="nil"/>
            </w:tcBorders>
            <w:noWrap/>
            <w:vAlign w:val="center"/>
            <w:hideMark/>
          </w:tcPr>
          <w:p w14:paraId="14966CF3"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69DE545B"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74343DAF" w14:textId="77777777" w:rsidTr="00824758">
        <w:trPr>
          <w:trHeight w:val="300"/>
        </w:trPr>
        <w:tc>
          <w:tcPr>
            <w:tcW w:w="817" w:type="pct"/>
            <w:tcBorders>
              <w:top w:val="nil"/>
              <w:left w:val="nil"/>
              <w:bottom w:val="nil"/>
              <w:right w:val="nil"/>
            </w:tcBorders>
            <w:noWrap/>
            <w:vAlign w:val="center"/>
            <w:hideMark/>
          </w:tcPr>
          <w:p w14:paraId="55DDBA48" w14:textId="1102DAA8"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manager_3</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585BA9B2"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998</w:t>
            </w:r>
          </w:p>
        </w:tc>
        <w:tc>
          <w:tcPr>
            <w:tcW w:w="661" w:type="pct"/>
            <w:tcBorders>
              <w:top w:val="nil"/>
              <w:left w:val="nil"/>
              <w:bottom w:val="nil"/>
              <w:right w:val="nil"/>
            </w:tcBorders>
            <w:noWrap/>
            <w:vAlign w:val="center"/>
            <w:hideMark/>
          </w:tcPr>
          <w:p w14:paraId="4F89F76B"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417</w:t>
            </w:r>
          </w:p>
        </w:tc>
        <w:tc>
          <w:tcPr>
            <w:tcW w:w="448" w:type="pct"/>
            <w:tcBorders>
              <w:top w:val="nil"/>
              <w:left w:val="nil"/>
              <w:bottom w:val="nil"/>
              <w:right w:val="nil"/>
            </w:tcBorders>
            <w:noWrap/>
            <w:vAlign w:val="center"/>
            <w:hideMark/>
          </w:tcPr>
          <w:p w14:paraId="7AE590F8"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416473</w:t>
            </w:r>
          </w:p>
        </w:tc>
        <w:tc>
          <w:tcPr>
            <w:tcW w:w="1882" w:type="pct"/>
            <w:tcBorders>
              <w:top w:val="nil"/>
              <w:left w:val="nil"/>
              <w:bottom w:val="nil"/>
              <w:right w:val="nil"/>
            </w:tcBorders>
            <w:noWrap/>
            <w:vAlign w:val="center"/>
            <w:hideMark/>
          </w:tcPr>
          <w:p w14:paraId="53F776C6"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57946D5C"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D15</w:t>
            </w:r>
          </w:p>
        </w:tc>
      </w:tr>
      <w:tr w:rsidR="00AB2078" w:rsidRPr="007C1C17" w14:paraId="734E5113" w14:textId="77777777" w:rsidTr="00824758">
        <w:trPr>
          <w:trHeight w:val="300"/>
        </w:trPr>
        <w:tc>
          <w:tcPr>
            <w:tcW w:w="817" w:type="pct"/>
            <w:tcBorders>
              <w:top w:val="nil"/>
              <w:left w:val="nil"/>
              <w:bottom w:val="nil"/>
              <w:right w:val="nil"/>
            </w:tcBorders>
            <w:noWrap/>
            <w:vAlign w:val="center"/>
            <w:hideMark/>
          </w:tcPr>
          <w:p w14:paraId="132F458F" w14:textId="322CA417"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manager_4</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782C94A1"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6035</w:t>
            </w:r>
          </w:p>
        </w:tc>
        <w:tc>
          <w:tcPr>
            <w:tcW w:w="661" w:type="pct"/>
            <w:tcBorders>
              <w:top w:val="nil"/>
              <w:left w:val="nil"/>
              <w:bottom w:val="nil"/>
              <w:right w:val="nil"/>
            </w:tcBorders>
            <w:noWrap/>
            <w:vAlign w:val="center"/>
            <w:hideMark/>
          </w:tcPr>
          <w:p w14:paraId="614EDC4C"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129</w:t>
            </w:r>
          </w:p>
        </w:tc>
        <w:tc>
          <w:tcPr>
            <w:tcW w:w="448" w:type="pct"/>
            <w:tcBorders>
              <w:top w:val="nil"/>
              <w:left w:val="nil"/>
              <w:bottom w:val="nil"/>
              <w:right w:val="nil"/>
            </w:tcBorders>
            <w:noWrap/>
            <w:vAlign w:val="center"/>
            <w:hideMark/>
          </w:tcPr>
          <w:p w14:paraId="29663A89"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780174</w:t>
            </w:r>
          </w:p>
        </w:tc>
        <w:tc>
          <w:tcPr>
            <w:tcW w:w="1882" w:type="pct"/>
            <w:tcBorders>
              <w:top w:val="nil"/>
              <w:left w:val="nil"/>
              <w:bottom w:val="nil"/>
              <w:right w:val="nil"/>
            </w:tcBorders>
            <w:noWrap/>
            <w:vAlign w:val="center"/>
            <w:hideMark/>
          </w:tcPr>
          <w:p w14:paraId="51E054F6"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26284E3D"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021B569E" w14:textId="77777777" w:rsidTr="00824758">
        <w:trPr>
          <w:trHeight w:val="300"/>
        </w:trPr>
        <w:tc>
          <w:tcPr>
            <w:tcW w:w="817" w:type="pct"/>
            <w:tcBorders>
              <w:top w:val="nil"/>
              <w:left w:val="nil"/>
              <w:bottom w:val="nil"/>
              <w:right w:val="nil"/>
            </w:tcBorders>
            <w:noWrap/>
            <w:vAlign w:val="center"/>
            <w:hideMark/>
          </w:tcPr>
          <w:p w14:paraId="1E893AB8" w14:textId="11183376"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manager_5</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03B78791"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493</w:t>
            </w:r>
          </w:p>
        </w:tc>
        <w:tc>
          <w:tcPr>
            <w:tcW w:w="661" w:type="pct"/>
            <w:tcBorders>
              <w:top w:val="nil"/>
              <w:left w:val="nil"/>
              <w:bottom w:val="nil"/>
              <w:right w:val="nil"/>
            </w:tcBorders>
            <w:noWrap/>
            <w:vAlign w:val="center"/>
            <w:hideMark/>
          </w:tcPr>
          <w:p w14:paraId="32D87D33"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79</w:t>
            </w:r>
          </w:p>
        </w:tc>
        <w:tc>
          <w:tcPr>
            <w:tcW w:w="448" w:type="pct"/>
            <w:tcBorders>
              <w:top w:val="nil"/>
              <w:left w:val="nil"/>
              <w:bottom w:val="nil"/>
              <w:right w:val="nil"/>
            </w:tcBorders>
            <w:noWrap/>
            <w:vAlign w:val="center"/>
            <w:hideMark/>
          </w:tcPr>
          <w:p w14:paraId="3647D7DB"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38801</w:t>
            </w:r>
          </w:p>
        </w:tc>
        <w:tc>
          <w:tcPr>
            <w:tcW w:w="1882" w:type="pct"/>
            <w:tcBorders>
              <w:top w:val="nil"/>
              <w:left w:val="nil"/>
              <w:bottom w:val="nil"/>
              <w:right w:val="nil"/>
            </w:tcBorders>
            <w:noWrap/>
            <w:vAlign w:val="center"/>
            <w:hideMark/>
          </w:tcPr>
          <w:p w14:paraId="7D30CD96"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544BFC4F"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0E5D635B" w14:textId="77777777" w:rsidTr="00824758">
        <w:trPr>
          <w:trHeight w:val="300"/>
        </w:trPr>
        <w:tc>
          <w:tcPr>
            <w:tcW w:w="817" w:type="pct"/>
            <w:tcBorders>
              <w:top w:val="nil"/>
              <w:left w:val="nil"/>
              <w:bottom w:val="nil"/>
              <w:right w:val="nil"/>
            </w:tcBorders>
            <w:noWrap/>
            <w:vAlign w:val="center"/>
            <w:hideMark/>
          </w:tcPr>
          <w:p w14:paraId="6DD69ECC" w14:textId="4E56A6A4"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manager_6</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017C57DE"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734</w:t>
            </w:r>
          </w:p>
        </w:tc>
        <w:tc>
          <w:tcPr>
            <w:tcW w:w="661" w:type="pct"/>
            <w:tcBorders>
              <w:top w:val="nil"/>
              <w:left w:val="nil"/>
              <w:bottom w:val="nil"/>
              <w:right w:val="nil"/>
            </w:tcBorders>
            <w:noWrap/>
            <w:vAlign w:val="center"/>
            <w:hideMark/>
          </w:tcPr>
          <w:p w14:paraId="1A437E12"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369</w:t>
            </w:r>
          </w:p>
        </w:tc>
        <w:tc>
          <w:tcPr>
            <w:tcW w:w="448" w:type="pct"/>
            <w:tcBorders>
              <w:top w:val="nil"/>
              <w:left w:val="nil"/>
              <w:bottom w:val="nil"/>
              <w:right w:val="nil"/>
            </w:tcBorders>
            <w:noWrap/>
            <w:vAlign w:val="center"/>
            <w:hideMark/>
          </w:tcPr>
          <w:p w14:paraId="2A4848A4"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270614</w:t>
            </w:r>
          </w:p>
        </w:tc>
        <w:tc>
          <w:tcPr>
            <w:tcW w:w="1882" w:type="pct"/>
            <w:tcBorders>
              <w:top w:val="nil"/>
              <w:left w:val="nil"/>
              <w:bottom w:val="nil"/>
              <w:right w:val="nil"/>
            </w:tcBorders>
            <w:noWrap/>
            <w:vAlign w:val="center"/>
            <w:hideMark/>
          </w:tcPr>
          <w:p w14:paraId="3217813A"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4AC54E65"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D15</w:t>
            </w:r>
          </w:p>
        </w:tc>
      </w:tr>
      <w:tr w:rsidR="00AB2078" w:rsidRPr="007C1C17" w14:paraId="62D7C9D8" w14:textId="77777777" w:rsidTr="00824758">
        <w:trPr>
          <w:trHeight w:val="300"/>
        </w:trPr>
        <w:tc>
          <w:tcPr>
            <w:tcW w:w="817" w:type="pct"/>
            <w:tcBorders>
              <w:top w:val="nil"/>
              <w:left w:val="nil"/>
              <w:bottom w:val="nil"/>
              <w:right w:val="nil"/>
            </w:tcBorders>
            <w:noWrap/>
            <w:vAlign w:val="center"/>
            <w:hideMark/>
          </w:tcPr>
          <w:p w14:paraId="2FB95002" w14:textId="778F378A"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manager_7</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59DB38D5"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327</w:t>
            </w:r>
          </w:p>
        </w:tc>
        <w:tc>
          <w:tcPr>
            <w:tcW w:w="661" w:type="pct"/>
            <w:tcBorders>
              <w:top w:val="nil"/>
              <w:left w:val="nil"/>
              <w:bottom w:val="nil"/>
              <w:right w:val="nil"/>
            </w:tcBorders>
            <w:noWrap/>
            <w:vAlign w:val="center"/>
            <w:hideMark/>
          </w:tcPr>
          <w:p w14:paraId="4A201E1E"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479</w:t>
            </w:r>
          </w:p>
        </w:tc>
        <w:tc>
          <w:tcPr>
            <w:tcW w:w="448" w:type="pct"/>
            <w:tcBorders>
              <w:top w:val="nil"/>
              <w:left w:val="nil"/>
              <w:bottom w:val="nil"/>
              <w:right w:val="nil"/>
            </w:tcBorders>
            <w:noWrap/>
            <w:vAlign w:val="center"/>
            <w:hideMark/>
          </w:tcPr>
          <w:p w14:paraId="4D303D77"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156989</w:t>
            </w:r>
          </w:p>
        </w:tc>
        <w:tc>
          <w:tcPr>
            <w:tcW w:w="1882" w:type="pct"/>
            <w:tcBorders>
              <w:top w:val="nil"/>
              <w:left w:val="nil"/>
              <w:bottom w:val="nil"/>
              <w:right w:val="nil"/>
            </w:tcBorders>
            <w:noWrap/>
            <w:vAlign w:val="center"/>
            <w:hideMark/>
          </w:tcPr>
          <w:p w14:paraId="4EB2CC88"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3C5D5021"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7E2FC58C" w14:textId="77777777" w:rsidTr="00824758">
        <w:trPr>
          <w:trHeight w:val="300"/>
        </w:trPr>
        <w:tc>
          <w:tcPr>
            <w:tcW w:w="817" w:type="pct"/>
            <w:tcBorders>
              <w:top w:val="nil"/>
              <w:left w:val="nil"/>
              <w:bottom w:val="nil"/>
              <w:right w:val="nil"/>
            </w:tcBorders>
            <w:noWrap/>
            <w:vAlign w:val="center"/>
            <w:hideMark/>
          </w:tcPr>
          <w:p w14:paraId="0B6744BB" w14:textId="182351FE"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manager_8</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7052F613"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57</w:t>
            </w:r>
          </w:p>
        </w:tc>
        <w:tc>
          <w:tcPr>
            <w:tcW w:w="661" w:type="pct"/>
            <w:tcBorders>
              <w:top w:val="nil"/>
              <w:left w:val="nil"/>
              <w:bottom w:val="nil"/>
              <w:right w:val="nil"/>
            </w:tcBorders>
            <w:noWrap/>
            <w:vAlign w:val="center"/>
            <w:hideMark/>
          </w:tcPr>
          <w:p w14:paraId="39B72A38"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377</w:t>
            </w:r>
          </w:p>
        </w:tc>
        <w:tc>
          <w:tcPr>
            <w:tcW w:w="448" w:type="pct"/>
            <w:tcBorders>
              <w:top w:val="nil"/>
              <w:left w:val="nil"/>
              <w:bottom w:val="nil"/>
              <w:right w:val="nil"/>
            </w:tcBorders>
            <w:noWrap/>
            <w:vAlign w:val="center"/>
            <w:hideMark/>
          </w:tcPr>
          <w:p w14:paraId="42DB6ECD"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21637</w:t>
            </w:r>
          </w:p>
        </w:tc>
        <w:tc>
          <w:tcPr>
            <w:tcW w:w="1882" w:type="pct"/>
            <w:tcBorders>
              <w:top w:val="nil"/>
              <w:left w:val="nil"/>
              <w:bottom w:val="nil"/>
              <w:right w:val="nil"/>
            </w:tcBorders>
            <w:noWrap/>
            <w:vAlign w:val="center"/>
            <w:hideMark/>
          </w:tcPr>
          <w:p w14:paraId="77367ABF"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000FEE26"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7CDE4EC0" w14:textId="77777777" w:rsidTr="00824758">
        <w:trPr>
          <w:trHeight w:val="300"/>
        </w:trPr>
        <w:tc>
          <w:tcPr>
            <w:tcW w:w="817" w:type="pct"/>
            <w:tcBorders>
              <w:top w:val="nil"/>
              <w:left w:val="nil"/>
              <w:bottom w:val="nil"/>
              <w:right w:val="nil"/>
            </w:tcBorders>
            <w:noWrap/>
            <w:vAlign w:val="center"/>
            <w:hideMark/>
          </w:tcPr>
          <w:p w14:paraId="09BA9056" w14:textId="7C5E988C"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lastRenderedPageBreak/>
              <w:t>Waste manager_9</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bottom w:val="nil"/>
              <w:right w:val="nil"/>
            </w:tcBorders>
            <w:noWrap/>
            <w:vAlign w:val="center"/>
            <w:hideMark/>
          </w:tcPr>
          <w:p w14:paraId="1262D169"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671</w:t>
            </w:r>
          </w:p>
        </w:tc>
        <w:tc>
          <w:tcPr>
            <w:tcW w:w="661" w:type="pct"/>
            <w:tcBorders>
              <w:top w:val="nil"/>
              <w:left w:val="nil"/>
              <w:bottom w:val="nil"/>
              <w:right w:val="nil"/>
            </w:tcBorders>
            <w:noWrap/>
            <w:vAlign w:val="center"/>
            <w:hideMark/>
          </w:tcPr>
          <w:p w14:paraId="74086F59"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119</w:t>
            </w:r>
          </w:p>
        </w:tc>
        <w:tc>
          <w:tcPr>
            <w:tcW w:w="448" w:type="pct"/>
            <w:tcBorders>
              <w:top w:val="nil"/>
              <w:left w:val="nil"/>
              <w:bottom w:val="nil"/>
              <w:right w:val="nil"/>
            </w:tcBorders>
            <w:noWrap/>
            <w:vAlign w:val="center"/>
            <w:hideMark/>
          </w:tcPr>
          <w:p w14:paraId="02A4B11B"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79939</w:t>
            </w:r>
          </w:p>
        </w:tc>
        <w:tc>
          <w:tcPr>
            <w:tcW w:w="1882" w:type="pct"/>
            <w:tcBorders>
              <w:top w:val="nil"/>
              <w:left w:val="nil"/>
              <w:bottom w:val="nil"/>
              <w:right w:val="nil"/>
            </w:tcBorders>
            <w:noWrap/>
            <w:vAlign w:val="center"/>
            <w:hideMark/>
          </w:tcPr>
          <w:p w14:paraId="032B1162"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nil"/>
              <w:right w:val="nil"/>
            </w:tcBorders>
            <w:noWrap/>
            <w:vAlign w:val="center"/>
            <w:hideMark/>
          </w:tcPr>
          <w:p w14:paraId="26469567"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5D3A1C67" w14:textId="77777777" w:rsidTr="00824758">
        <w:trPr>
          <w:trHeight w:val="300"/>
        </w:trPr>
        <w:tc>
          <w:tcPr>
            <w:tcW w:w="817" w:type="pct"/>
            <w:tcBorders>
              <w:top w:val="nil"/>
              <w:left w:val="nil"/>
              <w:right w:val="nil"/>
            </w:tcBorders>
            <w:noWrap/>
            <w:vAlign w:val="center"/>
            <w:hideMark/>
          </w:tcPr>
          <w:p w14:paraId="7780191A" w14:textId="640D36AB"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manager_10</w:t>
            </w:r>
            <w:r w:rsidRPr="007C1C17">
              <w:rPr>
                <w:rFonts w:ascii="Arial" w:eastAsia="Times New Roman" w:hAnsi="Arial" w:cs="Arial"/>
                <w:color w:val="000000" w:themeColor="text1"/>
                <w:sz w:val="18"/>
                <w:szCs w:val="18"/>
                <w:lang w:eastAsia="it-IT"/>
              </w:rPr>
              <w:t xml:space="preserve">  </w:t>
            </w:r>
          </w:p>
        </w:tc>
        <w:tc>
          <w:tcPr>
            <w:tcW w:w="612" w:type="pct"/>
            <w:tcBorders>
              <w:top w:val="nil"/>
              <w:left w:val="nil"/>
              <w:right w:val="nil"/>
            </w:tcBorders>
            <w:noWrap/>
            <w:vAlign w:val="center"/>
            <w:hideMark/>
          </w:tcPr>
          <w:p w14:paraId="7EA8CB8D"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327</w:t>
            </w:r>
          </w:p>
        </w:tc>
        <w:tc>
          <w:tcPr>
            <w:tcW w:w="661" w:type="pct"/>
            <w:tcBorders>
              <w:top w:val="nil"/>
              <w:left w:val="nil"/>
              <w:right w:val="nil"/>
            </w:tcBorders>
            <w:noWrap/>
            <w:vAlign w:val="center"/>
            <w:hideMark/>
          </w:tcPr>
          <w:p w14:paraId="2C95C96C"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429</w:t>
            </w:r>
          </w:p>
        </w:tc>
        <w:tc>
          <w:tcPr>
            <w:tcW w:w="448" w:type="pct"/>
            <w:tcBorders>
              <w:top w:val="nil"/>
              <w:left w:val="nil"/>
              <w:right w:val="nil"/>
            </w:tcBorders>
            <w:noWrap/>
            <w:vAlign w:val="center"/>
            <w:hideMark/>
          </w:tcPr>
          <w:p w14:paraId="095D0EFA"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140196</w:t>
            </w:r>
          </w:p>
        </w:tc>
        <w:tc>
          <w:tcPr>
            <w:tcW w:w="1882" w:type="pct"/>
            <w:tcBorders>
              <w:top w:val="nil"/>
              <w:left w:val="nil"/>
              <w:right w:val="nil"/>
            </w:tcBorders>
            <w:noWrap/>
            <w:vAlign w:val="center"/>
            <w:hideMark/>
          </w:tcPr>
          <w:p w14:paraId="52143F06"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right w:val="nil"/>
            </w:tcBorders>
            <w:noWrap/>
            <w:vAlign w:val="center"/>
            <w:hideMark/>
          </w:tcPr>
          <w:p w14:paraId="6DC2977A"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D9</w:t>
            </w:r>
          </w:p>
        </w:tc>
      </w:tr>
      <w:tr w:rsidR="00AB2078" w:rsidRPr="007C1C17" w14:paraId="14F74ECC" w14:textId="77777777" w:rsidTr="00824758">
        <w:trPr>
          <w:trHeight w:val="300"/>
        </w:trPr>
        <w:tc>
          <w:tcPr>
            <w:tcW w:w="817" w:type="pct"/>
            <w:tcBorders>
              <w:top w:val="nil"/>
              <w:left w:val="nil"/>
              <w:bottom w:val="nil"/>
              <w:right w:val="nil"/>
            </w:tcBorders>
            <w:noWrap/>
            <w:vAlign w:val="center"/>
            <w:hideMark/>
          </w:tcPr>
          <w:p w14:paraId="196089A4" w14:textId="47CF24FF" w:rsidR="00AB2078" w:rsidRPr="007C1C17" w:rsidRDefault="00AB2078" w:rsidP="00DF4DD2">
            <w:pPr>
              <w:spacing w:after="0" w:line="240" w:lineRule="auto"/>
              <w:rPr>
                <w:rFonts w:ascii="Arial" w:eastAsia="Times New Roman" w:hAnsi="Arial" w:cs="Arial"/>
                <w:color w:val="000000"/>
                <w:sz w:val="18"/>
                <w:szCs w:val="18"/>
                <w:lang w:eastAsia="it-IT"/>
              </w:rPr>
            </w:pPr>
            <w:r>
              <w:rPr>
                <w:rFonts w:ascii="Arial" w:eastAsia="Times New Roman" w:hAnsi="Arial" w:cs="Arial"/>
                <w:color w:val="000000" w:themeColor="text1"/>
                <w:sz w:val="18"/>
                <w:szCs w:val="18"/>
                <w:lang w:eastAsia="it-IT"/>
              </w:rPr>
              <w:t>Waste manager_11</w:t>
            </w:r>
          </w:p>
        </w:tc>
        <w:tc>
          <w:tcPr>
            <w:tcW w:w="612" w:type="pct"/>
            <w:tcBorders>
              <w:top w:val="nil"/>
              <w:left w:val="nil"/>
              <w:bottom w:val="nil"/>
              <w:right w:val="nil"/>
            </w:tcBorders>
            <w:noWrap/>
            <w:vAlign w:val="center"/>
            <w:hideMark/>
          </w:tcPr>
          <w:p w14:paraId="6A30D9F4"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9</w:t>
            </w:r>
          </w:p>
        </w:tc>
        <w:tc>
          <w:tcPr>
            <w:tcW w:w="661" w:type="pct"/>
            <w:tcBorders>
              <w:top w:val="nil"/>
              <w:left w:val="nil"/>
              <w:bottom w:val="nil"/>
              <w:right w:val="nil"/>
            </w:tcBorders>
            <w:noWrap/>
            <w:vAlign w:val="center"/>
            <w:hideMark/>
          </w:tcPr>
          <w:p w14:paraId="6F264D0A"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30</w:t>
            </w:r>
          </w:p>
        </w:tc>
        <w:tc>
          <w:tcPr>
            <w:tcW w:w="448" w:type="pct"/>
            <w:tcBorders>
              <w:top w:val="nil"/>
              <w:left w:val="nil"/>
              <w:bottom w:val="nil"/>
              <w:right w:val="nil"/>
            </w:tcBorders>
            <w:noWrap/>
            <w:vAlign w:val="center"/>
            <w:hideMark/>
          </w:tcPr>
          <w:p w14:paraId="2B666BF3"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themeColor="text1"/>
                <w:sz w:val="18"/>
                <w:szCs w:val="18"/>
              </w:rPr>
              <w:t>270</w:t>
            </w:r>
          </w:p>
        </w:tc>
        <w:tc>
          <w:tcPr>
            <w:tcW w:w="1882" w:type="pct"/>
            <w:tcBorders>
              <w:top w:val="nil"/>
              <w:left w:val="nil"/>
              <w:bottom w:val="nil"/>
              <w:right w:val="nil"/>
            </w:tcBorders>
            <w:noWrap/>
            <w:vAlign w:val="center"/>
            <w:hideMark/>
          </w:tcPr>
          <w:p w14:paraId="134811BC" w14:textId="77777777" w:rsidR="00AB2078" w:rsidRPr="007C1C17" w:rsidRDefault="00AB2078" w:rsidP="00DF4DD2">
            <w:pPr>
              <w:spacing w:after="0" w:line="240" w:lineRule="auto"/>
              <w:jc w:val="center"/>
              <w:rPr>
                <w:rFonts w:ascii="Arial" w:eastAsia="Times New Roman" w:hAnsi="Arial" w:cs="Arial"/>
                <w:color w:val="000000"/>
                <w:sz w:val="18"/>
                <w:szCs w:val="18"/>
                <w:lang w:val="en-GB" w:eastAsia="it-IT"/>
              </w:rPr>
            </w:pPr>
            <w:r w:rsidRPr="007C1C17">
              <w:rPr>
                <w:rFonts w:ascii="Arial" w:eastAsia="Times New Roman" w:hAnsi="Arial" w:cs="Arial"/>
                <w:color w:val="000000" w:themeColor="text1"/>
                <w:sz w:val="18"/>
                <w:szCs w:val="18"/>
                <w:lang w:val="en-GB" w:eastAsia="it-IT"/>
              </w:rPr>
              <w:t>Transport, freight, lorry 7.5-16 metric ton, euro6 {RER}| market for transport, freight, lorry 7.5-16 metric ton, EURO6 | APOS, U</w:t>
            </w:r>
          </w:p>
        </w:tc>
        <w:tc>
          <w:tcPr>
            <w:tcW w:w="581" w:type="pct"/>
            <w:tcBorders>
              <w:top w:val="nil"/>
              <w:left w:val="nil"/>
              <w:bottom w:val="nil"/>
              <w:right w:val="nil"/>
            </w:tcBorders>
            <w:noWrap/>
            <w:vAlign w:val="center"/>
            <w:hideMark/>
          </w:tcPr>
          <w:p w14:paraId="4EDD2593" w14:textId="77777777" w:rsidR="00AB2078" w:rsidRPr="007C1C17" w:rsidRDefault="00AB207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themeColor="text1"/>
                <w:sz w:val="18"/>
                <w:szCs w:val="18"/>
                <w:lang w:eastAsia="it-IT"/>
              </w:rPr>
              <w:t>D15</w:t>
            </w:r>
          </w:p>
        </w:tc>
      </w:tr>
      <w:tr w:rsidR="00AB2078" w:rsidRPr="007C1C17" w14:paraId="4C3CC59F" w14:textId="77777777" w:rsidTr="00824758">
        <w:trPr>
          <w:trHeight w:val="300"/>
        </w:trPr>
        <w:tc>
          <w:tcPr>
            <w:tcW w:w="817" w:type="pct"/>
            <w:tcBorders>
              <w:top w:val="nil"/>
              <w:left w:val="nil"/>
              <w:bottom w:val="single" w:sz="4" w:space="0" w:color="auto"/>
              <w:right w:val="nil"/>
            </w:tcBorders>
            <w:noWrap/>
            <w:vAlign w:val="center"/>
          </w:tcPr>
          <w:p w14:paraId="6E96AC24" w14:textId="3B1B1B50" w:rsidR="00AB2078" w:rsidRPr="007C1C17" w:rsidRDefault="00AB2078" w:rsidP="00DF4DD2">
            <w:pPr>
              <w:spacing w:after="0" w:line="240" w:lineRule="auto"/>
              <w:rPr>
                <w:rFonts w:ascii="Arial" w:eastAsia="Times New Roman" w:hAnsi="Arial" w:cs="Arial"/>
                <w:color w:val="000000" w:themeColor="text1"/>
                <w:sz w:val="18"/>
                <w:szCs w:val="18"/>
                <w:lang w:eastAsia="it-IT"/>
              </w:rPr>
            </w:pPr>
            <w:r>
              <w:rPr>
                <w:rFonts w:ascii="Arial" w:eastAsia="Times New Roman" w:hAnsi="Arial" w:cs="Arial"/>
                <w:color w:val="000000" w:themeColor="text1"/>
                <w:sz w:val="18"/>
                <w:szCs w:val="18"/>
                <w:lang w:eastAsia="it-IT"/>
              </w:rPr>
              <w:t>Waste manager_12</w:t>
            </w:r>
          </w:p>
        </w:tc>
        <w:tc>
          <w:tcPr>
            <w:tcW w:w="612" w:type="pct"/>
            <w:tcBorders>
              <w:top w:val="nil"/>
              <w:left w:val="nil"/>
              <w:bottom w:val="single" w:sz="4" w:space="0" w:color="auto"/>
              <w:right w:val="nil"/>
            </w:tcBorders>
            <w:noWrap/>
            <w:vAlign w:val="center"/>
          </w:tcPr>
          <w:p w14:paraId="10A5DD90" w14:textId="77777777" w:rsidR="00AB2078" w:rsidRPr="007C1C17" w:rsidRDefault="00AB2078" w:rsidP="00DF4DD2">
            <w:pPr>
              <w:spacing w:after="0" w:line="240" w:lineRule="auto"/>
              <w:jc w:val="center"/>
              <w:rPr>
                <w:rFonts w:ascii="Arial" w:hAnsi="Arial" w:cs="Arial"/>
                <w:color w:val="000000" w:themeColor="text1"/>
                <w:sz w:val="18"/>
                <w:szCs w:val="18"/>
              </w:rPr>
            </w:pPr>
            <w:r w:rsidRPr="007C1C17">
              <w:rPr>
                <w:rFonts w:ascii="Arial" w:hAnsi="Arial" w:cs="Arial"/>
                <w:color w:val="000000" w:themeColor="text1"/>
                <w:sz w:val="18"/>
                <w:szCs w:val="18"/>
              </w:rPr>
              <w:t>442</w:t>
            </w:r>
          </w:p>
        </w:tc>
        <w:tc>
          <w:tcPr>
            <w:tcW w:w="661" w:type="pct"/>
            <w:tcBorders>
              <w:top w:val="nil"/>
              <w:left w:val="nil"/>
              <w:bottom w:val="single" w:sz="4" w:space="0" w:color="auto"/>
              <w:right w:val="nil"/>
            </w:tcBorders>
            <w:noWrap/>
            <w:vAlign w:val="center"/>
          </w:tcPr>
          <w:p w14:paraId="46319236" w14:textId="77777777" w:rsidR="00AB2078" w:rsidRPr="007C1C17" w:rsidRDefault="00AB2078" w:rsidP="00DF4DD2">
            <w:pPr>
              <w:spacing w:after="0" w:line="240" w:lineRule="auto"/>
              <w:jc w:val="center"/>
              <w:rPr>
                <w:rFonts w:ascii="Arial" w:hAnsi="Arial" w:cs="Arial"/>
                <w:color w:val="000000" w:themeColor="text1"/>
                <w:sz w:val="18"/>
                <w:szCs w:val="18"/>
              </w:rPr>
            </w:pPr>
            <w:r w:rsidRPr="007C1C17">
              <w:rPr>
                <w:rFonts w:ascii="Arial" w:hAnsi="Arial" w:cs="Arial"/>
                <w:color w:val="000000" w:themeColor="text1"/>
                <w:sz w:val="18"/>
                <w:szCs w:val="18"/>
              </w:rPr>
              <w:t>1321</w:t>
            </w:r>
          </w:p>
        </w:tc>
        <w:tc>
          <w:tcPr>
            <w:tcW w:w="448" w:type="pct"/>
            <w:tcBorders>
              <w:top w:val="nil"/>
              <w:left w:val="nil"/>
              <w:bottom w:val="single" w:sz="4" w:space="0" w:color="auto"/>
              <w:right w:val="nil"/>
            </w:tcBorders>
            <w:noWrap/>
            <w:vAlign w:val="center"/>
          </w:tcPr>
          <w:p w14:paraId="76C30498" w14:textId="77777777" w:rsidR="00AB2078" w:rsidRPr="007C1C17" w:rsidRDefault="00AB2078" w:rsidP="00DF4DD2">
            <w:pPr>
              <w:spacing w:after="0" w:line="240" w:lineRule="auto"/>
              <w:jc w:val="center"/>
              <w:rPr>
                <w:rFonts w:ascii="Arial" w:hAnsi="Arial" w:cs="Arial"/>
                <w:color w:val="000000" w:themeColor="text1"/>
                <w:sz w:val="18"/>
                <w:szCs w:val="18"/>
              </w:rPr>
            </w:pPr>
            <w:r w:rsidRPr="007C1C17">
              <w:rPr>
                <w:rFonts w:ascii="Arial" w:hAnsi="Arial" w:cs="Arial"/>
                <w:color w:val="000000" w:themeColor="text1"/>
                <w:sz w:val="18"/>
                <w:szCs w:val="18"/>
              </w:rPr>
              <w:t>583869</w:t>
            </w:r>
          </w:p>
        </w:tc>
        <w:tc>
          <w:tcPr>
            <w:tcW w:w="1882" w:type="pct"/>
            <w:tcBorders>
              <w:top w:val="nil"/>
              <w:left w:val="nil"/>
              <w:bottom w:val="single" w:sz="4" w:space="0" w:color="auto"/>
              <w:right w:val="nil"/>
            </w:tcBorders>
            <w:noWrap/>
            <w:vAlign w:val="center"/>
          </w:tcPr>
          <w:p w14:paraId="32943966" w14:textId="77777777" w:rsidR="00AB2078" w:rsidRPr="007C1C17" w:rsidRDefault="00AB2078" w:rsidP="00DF4DD2">
            <w:pPr>
              <w:spacing w:after="0" w:line="240" w:lineRule="auto"/>
              <w:jc w:val="center"/>
              <w:rPr>
                <w:rFonts w:ascii="Arial" w:eastAsia="Times New Roman" w:hAnsi="Arial" w:cs="Arial"/>
                <w:color w:val="000000" w:themeColor="text1"/>
                <w:sz w:val="18"/>
                <w:szCs w:val="18"/>
                <w:lang w:val="en-GB" w:eastAsia="it-IT"/>
              </w:rPr>
            </w:pPr>
            <w:r w:rsidRPr="007C1C17">
              <w:rPr>
                <w:rFonts w:ascii="Arial" w:eastAsia="Times New Roman" w:hAnsi="Arial" w:cs="Arial"/>
                <w:color w:val="000000" w:themeColor="text1"/>
                <w:sz w:val="18"/>
                <w:szCs w:val="18"/>
                <w:lang w:val="en-GB" w:eastAsia="it-IT"/>
              </w:rPr>
              <w:t>Transport, freight, lorry 16-32 metric ton, euro6 {RER}| market for transport, freight, lorry 16-32 metric ton, EURO6 | APOS, U</w:t>
            </w:r>
          </w:p>
        </w:tc>
        <w:tc>
          <w:tcPr>
            <w:tcW w:w="581" w:type="pct"/>
            <w:tcBorders>
              <w:top w:val="nil"/>
              <w:left w:val="nil"/>
              <w:bottom w:val="single" w:sz="4" w:space="0" w:color="auto"/>
              <w:right w:val="nil"/>
            </w:tcBorders>
            <w:noWrap/>
            <w:vAlign w:val="center"/>
          </w:tcPr>
          <w:p w14:paraId="7B6AD365" w14:textId="77777777" w:rsidR="00AB2078" w:rsidRPr="007C1C17" w:rsidRDefault="00AB2078" w:rsidP="00DF4DD2">
            <w:pPr>
              <w:spacing w:after="0" w:line="240" w:lineRule="auto"/>
              <w:jc w:val="center"/>
              <w:rPr>
                <w:rFonts w:ascii="Arial" w:eastAsia="Times New Roman" w:hAnsi="Arial" w:cs="Arial"/>
                <w:color w:val="000000" w:themeColor="text1"/>
                <w:sz w:val="18"/>
                <w:szCs w:val="18"/>
                <w:lang w:eastAsia="it-IT"/>
              </w:rPr>
            </w:pPr>
            <w:r w:rsidRPr="007C1C17">
              <w:rPr>
                <w:rFonts w:ascii="Arial" w:eastAsia="Times New Roman" w:hAnsi="Arial" w:cs="Arial"/>
                <w:color w:val="000000" w:themeColor="text1"/>
                <w:sz w:val="18"/>
                <w:szCs w:val="18"/>
                <w:lang w:eastAsia="it-IT"/>
              </w:rPr>
              <w:t>R4</w:t>
            </w:r>
          </w:p>
        </w:tc>
      </w:tr>
    </w:tbl>
    <w:p w14:paraId="1D7691CF" w14:textId="74B037F9" w:rsidR="00675A34" w:rsidRDefault="00675A34"/>
    <w:p w14:paraId="5EC2D852" w14:textId="58187528" w:rsidR="00F3312F" w:rsidRPr="002C4667" w:rsidRDefault="00F3312F" w:rsidP="00F3312F">
      <w:pPr>
        <w:pStyle w:val="Didascalia"/>
        <w:keepNext/>
        <w:rPr>
          <w:b w:val="0"/>
          <w:bCs w:val="0"/>
          <w:color w:val="auto"/>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5</w:t>
      </w:r>
      <w:r w:rsidRPr="002C4667">
        <w:rPr>
          <w:color w:val="auto"/>
          <w:sz w:val="18"/>
          <w:szCs w:val="18"/>
        </w:rPr>
        <w:fldChar w:fldCharType="end"/>
      </w:r>
      <w:r w:rsidRPr="002C4667">
        <w:rPr>
          <w:b w:val="0"/>
          <w:bCs w:val="0"/>
          <w:color w:val="auto"/>
          <w:sz w:val="18"/>
          <w:szCs w:val="18"/>
        </w:rPr>
        <w:t xml:space="preserve">: </w:t>
      </w:r>
      <w:r w:rsidRPr="002C4667">
        <w:rPr>
          <w:rFonts w:cs="Arial"/>
          <w:b w:val="0"/>
          <w:bCs w:val="0"/>
          <w:color w:val="auto"/>
          <w:sz w:val="18"/>
          <w:szCs w:val="18"/>
        </w:rPr>
        <w:t>LCI for the waste final treatment.</w:t>
      </w:r>
    </w:p>
    <w:tbl>
      <w:tblPr>
        <w:tblW w:w="0" w:type="auto"/>
        <w:tblInd w:w="-142" w:type="dxa"/>
        <w:tblLayout w:type="fixed"/>
        <w:tblCellMar>
          <w:left w:w="70" w:type="dxa"/>
          <w:right w:w="70" w:type="dxa"/>
        </w:tblCellMar>
        <w:tblLook w:val="04A0" w:firstRow="1" w:lastRow="0" w:firstColumn="1" w:lastColumn="0" w:noHBand="0" w:noVBand="1"/>
      </w:tblPr>
      <w:tblGrid>
        <w:gridCol w:w="688"/>
        <w:gridCol w:w="2006"/>
        <w:gridCol w:w="567"/>
        <w:gridCol w:w="850"/>
        <w:gridCol w:w="851"/>
        <w:gridCol w:w="850"/>
        <w:gridCol w:w="3968"/>
      </w:tblGrid>
      <w:tr w:rsidR="008F7EB7" w:rsidRPr="008F7EB7" w14:paraId="12F37333" w14:textId="77777777" w:rsidTr="002C4667">
        <w:trPr>
          <w:trHeight w:val="300"/>
        </w:trPr>
        <w:tc>
          <w:tcPr>
            <w:tcW w:w="688" w:type="dxa"/>
            <w:tcBorders>
              <w:top w:val="single" w:sz="4" w:space="0" w:color="auto"/>
              <w:left w:val="nil"/>
              <w:bottom w:val="single" w:sz="4" w:space="0" w:color="auto"/>
              <w:right w:val="nil"/>
            </w:tcBorders>
            <w:shd w:val="clear" w:color="auto" w:fill="E7E6E6" w:themeFill="background2"/>
            <w:noWrap/>
            <w:vAlign w:val="center"/>
            <w:hideMark/>
          </w:tcPr>
          <w:p w14:paraId="440D0793" w14:textId="77777777" w:rsidR="00F3312F" w:rsidRPr="002C4667" w:rsidRDefault="00F3312F" w:rsidP="00DF4DD2">
            <w:pPr>
              <w:spacing w:after="0" w:line="240" w:lineRule="auto"/>
              <w:rPr>
                <w:rFonts w:ascii="Arial" w:eastAsia="Times New Roman" w:hAnsi="Arial" w:cs="Arial"/>
                <w:b/>
                <w:bCs/>
                <w:color w:val="000000"/>
                <w:sz w:val="16"/>
                <w:szCs w:val="16"/>
                <w:lang w:eastAsia="it-IT"/>
              </w:rPr>
            </w:pPr>
            <w:r w:rsidRPr="002C4667">
              <w:rPr>
                <w:rFonts w:ascii="Arial" w:eastAsia="Times New Roman" w:hAnsi="Arial" w:cs="Arial"/>
                <w:b/>
                <w:bCs/>
                <w:color w:val="000000"/>
                <w:sz w:val="16"/>
                <w:szCs w:val="16"/>
                <w:lang w:eastAsia="it-IT"/>
              </w:rPr>
              <w:t>CER</w:t>
            </w:r>
          </w:p>
        </w:tc>
        <w:tc>
          <w:tcPr>
            <w:tcW w:w="2006" w:type="dxa"/>
            <w:tcBorders>
              <w:top w:val="single" w:sz="4" w:space="0" w:color="auto"/>
              <w:left w:val="nil"/>
              <w:bottom w:val="single" w:sz="4" w:space="0" w:color="auto"/>
              <w:right w:val="nil"/>
            </w:tcBorders>
            <w:shd w:val="clear" w:color="auto" w:fill="E7E6E6" w:themeFill="background2"/>
            <w:noWrap/>
            <w:vAlign w:val="center"/>
            <w:hideMark/>
          </w:tcPr>
          <w:p w14:paraId="42E868CB" w14:textId="77777777" w:rsidR="00F3312F" w:rsidRPr="002C4667" w:rsidRDefault="00F3312F" w:rsidP="00DF4DD2">
            <w:pPr>
              <w:spacing w:after="0" w:line="240" w:lineRule="auto"/>
              <w:rPr>
                <w:rFonts w:ascii="Arial" w:eastAsia="Times New Roman" w:hAnsi="Arial" w:cs="Arial"/>
                <w:b/>
                <w:bCs/>
                <w:color w:val="000000"/>
                <w:sz w:val="16"/>
                <w:szCs w:val="16"/>
                <w:lang w:eastAsia="it-IT"/>
              </w:rPr>
            </w:pPr>
            <w:r w:rsidRPr="002C4667">
              <w:rPr>
                <w:rFonts w:ascii="Arial" w:eastAsia="Times New Roman" w:hAnsi="Arial" w:cs="Arial"/>
                <w:b/>
                <w:bCs/>
                <w:color w:val="000000"/>
                <w:sz w:val="16"/>
                <w:szCs w:val="16"/>
                <w:lang w:eastAsia="it-IT"/>
              </w:rPr>
              <w:t>Description</w:t>
            </w:r>
          </w:p>
        </w:tc>
        <w:tc>
          <w:tcPr>
            <w:tcW w:w="567" w:type="dxa"/>
            <w:tcBorders>
              <w:top w:val="single" w:sz="4" w:space="0" w:color="auto"/>
              <w:left w:val="nil"/>
              <w:bottom w:val="single" w:sz="4" w:space="0" w:color="auto"/>
              <w:right w:val="nil"/>
            </w:tcBorders>
            <w:shd w:val="clear" w:color="auto" w:fill="E7E6E6" w:themeFill="background2"/>
            <w:noWrap/>
            <w:vAlign w:val="center"/>
            <w:hideMark/>
          </w:tcPr>
          <w:p w14:paraId="69091E24" w14:textId="48659651" w:rsidR="00F3312F" w:rsidRPr="002C4667" w:rsidRDefault="008F7EB7" w:rsidP="00DF4DD2">
            <w:pPr>
              <w:spacing w:after="0" w:line="240" w:lineRule="auto"/>
              <w:rPr>
                <w:rFonts w:ascii="Arial" w:eastAsia="Times New Roman" w:hAnsi="Arial" w:cs="Arial"/>
                <w:b/>
                <w:bCs/>
                <w:color w:val="000000"/>
                <w:sz w:val="16"/>
                <w:szCs w:val="16"/>
                <w:lang w:eastAsia="it-IT"/>
              </w:rPr>
            </w:pPr>
            <w:r>
              <w:rPr>
                <w:rFonts w:ascii="Arial" w:eastAsia="Times New Roman" w:hAnsi="Arial" w:cs="Arial"/>
                <w:b/>
                <w:bCs/>
                <w:color w:val="000000"/>
                <w:sz w:val="16"/>
                <w:szCs w:val="16"/>
                <w:lang w:eastAsia="it-IT"/>
              </w:rPr>
              <w:t>Type</w:t>
            </w:r>
          </w:p>
        </w:tc>
        <w:tc>
          <w:tcPr>
            <w:tcW w:w="850" w:type="dxa"/>
            <w:tcBorders>
              <w:top w:val="single" w:sz="4" w:space="0" w:color="auto"/>
              <w:left w:val="nil"/>
              <w:bottom w:val="single" w:sz="4" w:space="0" w:color="auto"/>
              <w:right w:val="nil"/>
            </w:tcBorders>
            <w:shd w:val="clear" w:color="auto" w:fill="E7E6E6" w:themeFill="background2"/>
            <w:vAlign w:val="center"/>
          </w:tcPr>
          <w:p w14:paraId="654BF766" w14:textId="77777777" w:rsidR="002D3E76" w:rsidRDefault="00F3312F" w:rsidP="00DF4DD2">
            <w:pPr>
              <w:spacing w:after="0" w:line="240" w:lineRule="auto"/>
              <w:jc w:val="center"/>
              <w:rPr>
                <w:rFonts w:ascii="Arial" w:eastAsia="Times New Roman" w:hAnsi="Arial" w:cs="Arial"/>
                <w:b/>
                <w:bCs/>
                <w:color w:val="000000" w:themeColor="text1"/>
                <w:sz w:val="16"/>
                <w:szCs w:val="16"/>
                <w:lang w:eastAsia="it-IT"/>
              </w:rPr>
            </w:pPr>
            <w:r w:rsidRPr="002C4667">
              <w:rPr>
                <w:rFonts w:ascii="Arial" w:eastAsia="Times New Roman" w:hAnsi="Arial" w:cs="Arial"/>
                <w:b/>
                <w:bCs/>
                <w:color w:val="000000" w:themeColor="text1"/>
                <w:sz w:val="16"/>
                <w:szCs w:val="16"/>
                <w:lang w:eastAsia="it-IT"/>
              </w:rPr>
              <w:t xml:space="preserve">Amount </w:t>
            </w:r>
          </w:p>
          <w:p w14:paraId="1DD64896" w14:textId="7CD07CAD" w:rsidR="00F3312F" w:rsidRPr="002C4667" w:rsidRDefault="00F3312F" w:rsidP="00DF4DD2">
            <w:pPr>
              <w:spacing w:after="0" w:line="240" w:lineRule="auto"/>
              <w:jc w:val="center"/>
              <w:rPr>
                <w:rFonts w:ascii="Arial" w:eastAsia="Times New Roman" w:hAnsi="Arial" w:cs="Arial"/>
                <w:b/>
                <w:bCs/>
                <w:color w:val="000000" w:themeColor="text1"/>
                <w:sz w:val="16"/>
                <w:szCs w:val="16"/>
                <w:lang w:eastAsia="it-IT"/>
              </w:rPr>
            </w:pPr>
            <w:r w:rsidRPr="002C4667">
              <w:rPr>
                <w:rFonts w:ascii="Arial" w:eastAsia="Times New Roman" w:hAnsi="Arial" w:cs="Arial"/>
                <w:b/>
                <w:bCs/>
                <w:color w:val="000000" w:themeColor="text1"/>
                <w:sz w:val="16"/>
                <w:szCs w:val="16"/>
                <w:lang w:eastAsia="it-IT"/>
              </w:rPr>
              <w:t>(t)</w:t>
            </w:r>
          </w:p>
        </w:tc>
        <w:tc>
          <w:tcPr>
            <w:tcW w:w="851" w:type="dxa"/>
            <w:tcBorders>
              <w:top w:val="single" w:sz="4" w:space="0" w:color="auto"/>
              <w:left w:val="nil"/>
              <w:bottom w:val="single" w:sz="4" w:space="0" w:color="auto"/>
              <w:right w:val="nil"/>
            </w:tcBorders>
            <w:shd w:val="clear" w:color="auto" w:fill="E7E6E6" w:themeFill="background2"/>
            <w:vAlign w:val="center"/>
          </w:tcPr>
          <w:p w14:paraId="40AB5F7C" w14:textId="7C4485FA" w:rsidR="00F3312F" w:rsidRPr="002C4667" w:rsidRDefault="002D3E76" w:rsidP="00DF4DD2">
            <w:pPr>
              <w:spacing w:after="0" w:line="240" w:lineRule="auto"/>
              <w:jc w:val="center"/>
              <w:rPr>
                <w:rFonts w:ascii="Arial" w:eastAsia="Times New Roman" w:hAnsi="Arial" w:cs="Arial"/>
                <w:b/>
                <w:bCs/>
                <w:color w:val="000000" w:themeColor="text1"/>
                <w:sz w:val="16"/>
                <w:szCs w:val="16"/>
                <w:lang w:val="en-GB" w:eastAsia="it-IT"/>
              </w:rPr>
            </w:pPr>
            <w:r>
              <w:rPr>
                <w:rFonts w:ascii="Arial" w:eastAsia="Times New Roman" w:hAnsi="Arial" w:cs="Arial"/>
                <w:b/>
                <w:bCs/>
                <w:color w:val="000000" w:themeColor="text1"/>
                <w:sz w:val="16"/>
                <w:szCs w:val="16"/>
                <w:lang w:val="en-GB" w:eastAsia="it-IT"/>
              </w:rPr>
              <w:t>distance</w:t>
            </w:r>
          </w:p>
        </w:tc>
        <w:tc>
          <w:tcPr>
            <w:tcW w:w="850" w:type="dxa"/>
            <w:tcBorders>
              <w:top w:val="single" w:sz="4" w:space="0" w:color="auto"/>
              <w:left w:val="nil"/>
              <w:bottom w:val="single" w:sz="4" w:space="0" w:color="auto"/>
              <w:right w:val="nil"/>
            </w:tcBorders>
            <w:shd w:val="clear" w:color="auto" w:fill="E7E6E6" w:themeFill="background2"/>
            <w:vAlign w:val="center"/>
          </w:tcPr>
          <w:p w14:paraId="097AEC58" w14:textId="77777777" w:rsidR="00F3312F" w:rsidRPr="002C4667" w:rsidRDefault="00F3312F" w:rsidP="00DF4DD2">
            <w:pPr>
              <w:spacing w:after="0" w:line="240" w:lineRule="auto"/>
              <w:jc w:val="center"/>
              <w:rPr>
                <w:rFonts w:ascii="Arial" w:eastAsia="Times New Roman" w:hAnsi="Arial" w:cs="Arial"/>
                <w:b/>
                <w:bCs/>
                <w:color w:val="000000" w:themeColor="text1"/>
                <w:sz w:val="16"/>
                <w:szCs w:val="16"/>
                <w:lang w:eastAsia="it-IT"/>
              </w:rPr>
            </w:pPr>
            <w:r w:rsidRPr="002C4667">
              <w:rPr>
                <w:rFonts w:ascii="Arial" w:eastAsia="Times New Roman" w:hAnsi="Arial" w:cs="Arial"/>
                <w:b/>
                <w:bCs/>
                <w:color w:val="000000" w:themeColor="text1"/>
                <w:sz w:val="16"/>
                <w:szCs w:val="16"/>
                <w:lang w:eastAsia="it-IT"/>
              </w:rPr>
              <w:t>tkm</w:t>
            </w:r>
          </w:p>
        </w:tc>
        <w:tc>
          <w:tcPr>
            <w:tcW w:w="3968" w:type="dxa"/>
            <w:tcBorders>
              <w:top w:val="single" w:sz="4" w:space="0" w:color="auto"/>
              <w:left w:val="nil"/>
              <w:bottom w:val="single" w:sz="4" w:space="0" w:color="auto"/>
              <w:right w:val="nil"/>
            </w:tcBorders>
            <w:shd w:val="clear" w:color="auto" w:fill="E7E6E6" w:themeFill="background2"/>
            <w:noWrap/>
            <w:vAlign w:val="center"/>
            <w:hideMark/>
          </w:tcPr>
          <w:p w14:paraId="4BC9ACB5" w14:textId="77777777" w:rsidR="00F3312F" w:rsidRPr="002C4667" w:rsidRDefault="00F3312F" w:rsidP="00DF4DD2">
            <w:pPr>
              <w:spacing w:after="0" w:line="240" w:lineRule="auto"/>
              <w:rPr>
                <w:rFonts w:ascii="Arial" w:eastAsia="Times New Roman" w:hAnsi="Arial" w:cs="Arial"/>
                <w:b/>
                <w:bCs/>
                <w:color w:val="000000"/>
                <w:sz w:val="16"/>
                <w:szCs w:val="16"/>
                <w:lang w:val="en-GB" w:eastAsia="it-IT"/>
              </w:rPr>
            </w:pPr>
            <w:r w:rsidRPr="002C4667">
              <w:rPr>
                <w:rFonts w:ascii="Arial" w:eastAsia="Times New Roman" w:hAnsi="Arial" w:cs="Arial"/>
                <w:b/>
                <w:bCs/>
                <w:color w:val="000000" w:themeColor="text1"/>
                <w:sz w:val="16"/>
                <w:szCs w:val="16"/>
                <w:lang w:val="en-GB" w:eastAsia="it-IT"/>
              </w:rPr>
              <w:t>ecoinvent proxy for final treatment</w:t>
            </w:r>
          </w:p>
        </w:tc>
      </w:tr>
      <w:tr w:rsidR="008F7EB7" w:rsidRPr="008F7EB7" w14:paraId="5F281344" w14:textId="77777777" w:rsidTr="008F7EB7">
        <w:trPr>
          <w:trHeight w:val="300"/>
        </w:trPr>
        <w:tc>
          <w:tcPr>
            <w:tcW w:w="688" w:type="dxa"/>
            <w:tcBorders>
              <w:top w:val="single" w:sz="4" w:space="0" w:color="auto"/>
              <w:left w:val="nil"/>
              <w:bottom w:val="nil"/>
              <w:right w:val="nil"/>
            </w:tcBorders>
            <w:noWrap/>
            <w:vAlign w:val="center"/>
            <w:hideMark/>
          </w:tcPr>
          <w:p w14:paraId="20971E08"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060314</w:t>
            </w:r>
          </w:p>
        </w:tc>
        <w:tc>
          <w:tcPr>
            <w:tcW w:w="2006" w:type="dxa"/>
            <w:tcBorders>
              <w:top w:val="single" w:sz="4" w:space="0" w:color="auto"/>
              <w:left w:val="nil"/>
              <w:bottom w:val="nil"/>
              <w:right w:val="nil"/>
            </w:tcBorders>
            <w:noWrap/>
            <w:vAlign w:val="center"/>
            <w:hideMark/>
          </w:tcPr>
          <w:p w14:paraId="6067DCB7"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Salts and their solutions, other than those mentioned in 06 03 11 and 06 03 13</w:t>
            </w:r>
          </w:p>
        </w:tc>
        <w:tc>
          <w:tcPr>
            <w:tcW w:w="567" w:type="dxa"/>
            <w:tcBorders>
              <w:top w:val="single" w:sz="4" w:space="0" w:color="auto"/>
              <w:left w:val="nil"/>
              <w:bottom w:val="nil"/>
              <w:right w:val="nil"/>
            </w:tcBorders>
            <w:noWrap/>
            <w:vAlign w:val="center"/>
            <w:hideMark/>
          </w:tcPr>
          <w:p w14:paraId="0B8B4115"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liquid</w:t>
            </w:r>
          </w:p>
        </w:tc>
        <w:tc>
          <w:tcPr>
            <w:tcW w:w="850" w:type="dxa"/>
            <w:tcBorders>
              <w:top w:val="single" w:sz="4" w:space="0" w:color="auto"/>
              <w:left w:val="nil"/>
              <w:bottom w:val="nil"/>
              <w:right w:val="nil"/>
            </w:tcBorders>
            <w:vAlign w:val="center"/>
          </w:tcPr>
          <w:p w14:paraId="784C8BFB"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sz w:val="16"/>
                <w:szCs w:val="16"/>
              </w:rPr>
              <w:t>5496</w:t>
            </w:r>
          </w:p>
        </w:tc>
        <w:tc>
          <w:tcPr>
            <w:tcW w:w="851" w:type="dxa"/>
            <w:tcBorders>
              <w:top w:val="single" w:sz="4" w:space="0" w:color="auto"/>
              <w:left w:val="nil"/>
              <w:bottom w:val="nil"/>
              <w:right w:val="nil"/>
            </w:tcBorders>
            <w:vAlign w:val="center"/>
          </w:tcPr>
          <w:p w14:paraId="2BA315B8"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100</w:t>
            </w:r>
          </w:p>
        </w:tc>
        <w:tc>
          <w:tcPr>
            <w:tcW w:w="850" w:type="dxa"/>
            <w:tcBorders>
              <w:top w:val="single" w:sz="4" w:space="0" w:color="auto"/>
              <w:left w:val="nil"/>
              <w:bottom w:val="nil"/>
              <w:right w:val="nil"/>
            </w:tcBorders>
            <w:vAlign w:val="center"/>
          </w:tcPr>
          <w:p w14:paraId="2A84FF4C"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549624</w:t>
            </w:r>
          </w:p>
        </w:tc>
        <w:tc>
          <w:tcPr>
            <w:tcW w:w="3968" w:type="dxa"/>
            <w:tcBorders>
              <w:top w:val="single" w:sz="4" w:space="0" w:color="auto"/>
              <w:left w:val="nil"/>
              <w:bottom w:val="nil"/>
              <w:right w:val="nil"/>
            </w:tcBorders>
            <w:noWrap/>
            <w:vAlign w:val="center"/>
            <w:hideMark/>
          </w:tcPr>
          <w:p w14:paraId="4B42DD14"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Wastewater, average {Europe without Switzerland} | market for wastewater, average | APOS, U</w:t>
            </w:r>
          </w:p>
        </w:tc>
      </w:tr>
      <w:tr w:rsidR="008F7EB7" w:rsidRPr="008F7EB7" w14:paraId="6B9B234E" w14:textId="77777777" w:rsidTr="008F7EB7">
        <w:trPr>
          <w:trHeight w:val="300"/>
        </w:trPr>
        <w:tc>
          <w:tcPr>
            <w:tcW w:w="688" w:type="dxa"/>
            <w:tcBorders>
              <w:top w:val="nil"/>
              <w:left w:val="nil"/>
              <w:bottom w:val="nil"/>
              <w:right w:val="nil"/>
            </w:tcBorders>
            <w:noWrap/>
            <w:vAlign w:val="center"/>
            <w:hideMark/>
          </w:tcPr>
          <w:p w14:paraId="1F781117"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100808</w:t>
            </w:r>
          </w:p>
        </w:tc>
        <w:tc>
          <w:tcPr>
            <w:tcW w:w="2006" w:type="dxa"/>
            <w:tcBorders>
              <w:top w:val="nil"/>
              <w:left w:val="nil"/>
              <w:bottom w:val="nil"/>
              <w:right w:val="nil"/>
            </w:tcBorders>
            <w:noWrap/>
            <w:vAlign w:val="center"/>
            <w:hideMark/>
          </w:tcPr>
          <w:p w14:paraId="5C345CB8"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Savage slag from primary and secondary production</w:t>
            </w:r>
          </w:p>
        </w:tc>
        <w:tc>
          <w:tcPr>
            <w:tcW w:w="567" w:type="dxa"/>
            <w:tcBorders>
              <w:top w:val="nil"/>
              <w:left w:val="nil"/>
              <w:bottom w:val="nil"/>
              <w:right w:val="nil"/>
            </w:tcBorders>
            <w:noWrap/>
            <w:vAlign w:val="center"/>
            <w:hideMark/>
          </w:tcPr>
          <w:p w14:paraId="5FD5F5FA"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solid</w:t>
            </w:r>
          </w:p>
        </w:tc>
        <w:tc>
          <w:tcPr>
            <w:tcW w:w="850" w:type="dxa"/>
            <w:tcBorders>
              <w:top w:val="nil"/>
              <w:left w:val="nil"/>
              <w:bottom w:val="nil"/>
              <w:right w:val="nil"/>
            </w:tcBorders>
            <w:vAlign w:val="center"/>
          </w:tcPr>
          <w:p w14:paraId="2E4A70AE"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sz w:val="16"/>
                <w:szCs w:val="16"/>
              </w:rPr>
              <w:t>1119</w:t>
            </w:r>
          </w:p>
        </w:tc>
        <w:tc>
          <w:tcPr>
            <w:tcW w:w="851" w:type="dxa"/>
            <w:tcBorders>
              <w:top w:val="nil"/>
              <w:left w:val="nil"/>
              <w:bottom w:val="nil"/>
              <w:right w:val="nil"/>
            </w:tcBorders>
            <w:vAlign w:val="center"/>
          </w:tcPr>
          <w:p w14:paraId="78D19C86"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100</w:t>
            </w:r>
          </w:p>
        </w:tc>
        <w:tc>
          <w:tcPr>
            <w:tcW w:w="850" w:type="dxa"/>
            <w:tcBorders>
              <w:top w:val="nil"/>
              <w:left w:val="nil"/>
              <w:bottom w:val="nil"/>
              <w:right w:val="nil"/>
            </w:tcBorders>
            <w:vAlign w:val="center"/>
          </w:tcPr>
          <w:p w14:paraId="1C6EAE4D"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111864</w:t>
            </w:r>
          </w:p>
        </w:tc>
        <w:tc>
          <w:tcPr>
            <w:tcW w:w="3968" w:type="dxa"/>
            <w:tcBorders>
              <w:top w:val="nil"/>
              <w:left w:val="nil"/>
              <w:bottom w:val="nil"/>
              <w:right w:val="nil"/>
            </w:tcBorders>
            <w:noWrap/>
            <w:vAlign w:val="center"/>
            <w:hideMark/>
          </w:tcPr>
          <w:p w14:paraId="5D218FEB"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Inert waste, for final disposal {CH}| treatment of inert waste, inert material landfill | APOS, U</w:t>
            </w:r>
          </w:p>
        </w:tc>
      </w:tr>
      <w:tr w:rsidR="008F7EB7" w:rsidRPr="008F7EB7" w14:paraId="608940A3" w14:textId="77777777" w:rsidTr="008F7EB7">
        <w:trPr>
          <w:trHeight w:val="300"/>
        </w:trPr>
        <w:tc>
          <w:tcPr>
            <w:tcW w:w="688" w:type="dxa"/>
            <w:tcBorders>
              <w:top w:val="nil"/>
              <w:left w:val="nil"/>
              <w:right w:val="nil"/>
            </w:tcBorders>
            <w:noWrap/>
            <w:vAlign w:val="center"/>
            <w:hideMark/>
          </w:tcPr>
          <w:p w14:paraId="39A6479F"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110112</w:t>
            </w:r>
          </w:p>
        </w:tc>
        <w:tc>
          <w:tcPr>
            <w:tcW w:w="2006" w:type="dxa"/>
            <w:tcBorders>
              <w:top w:val="nil"/>
              <w:left w:val="nil"/>
              <w:right w:val="nil"/>
            </w:tcBorders>
            <w:noWrap/>
            <w:vAlign w:val="center"/>
            <w:hideMark/>
          </w:tcPr>
          <w:p w14:paraId="3B1661F9"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Aqueous rinsing solutions other than those mentioned in 10 01 11</w:t>
            </w:r>
          </w:p>
        </w:tc>
        <w:tc>
          <w:tcPr>
            <w:tcW w:w="567" w:type="dxa"/>
            <w:tcBorders>
              <w:top w:val="nil"/>
              <w:left w:val="nil"/>
              <w:right w:val="nil"/>
            </w:tcBorders>
            <w:noWrap/>
            <w:vAlign w:val="center"/>
            <w:hideMark/>
          </w:tcPr>
          <w:p w14:paraId="64B964AC"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liquid</w:t>
            </w:r>
          </w:p>
        </w:tc>
        <w:tc>
          <w:tcPr>
            <w:tcW w:w="850" w:type="dxa"/>
            <w:tcBorders>
              <w:top w:val="nil"/>
              <w:left w:val="nil"/>
              <w:right w:val="nil"/>
            </w:tcBorders>
            <w:vAlign w:val="center"/>
          </w:tcPr>
          <w:p w14:paraId="375804CF"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sz w:val="16"/>
                <w:szCs w:val="16"/>
              </w:rPr>
              <w:t>849</w:t>
            </w:r>
          </w:p>
        </w:tc>
        <w:tc>
          <w:tcPr>
            <w:tcW w:w="851" w:type="dxa"/>
            <w:tcBorders>
              <w:top w:val="nil"/>
              <w:left w:val="nil"/>
              <w:right w:val="nil"/>
            </w:tcBorders>
            <w:vAlign w:val="center"/>
          </w:tcPr>
          <w:p w14:paraId="46BD495F"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100</w:t>
            </w:r>
          </w:p>
        </w:tc>
        <w:tc>
          <w:tcPr>
            <w:tcW w:w="850" w:type="dxa"/>
            <w:tcBorders>
              <w:top w:val="nil"/>
              <w:left w:val="nil"/>
              <w:right w:val="nil"/>
            </w:tcBorders>
            <w:vAlign w:val="center"/>
          </w:tcPr>
          <w:p w14:paraId="66B4A8FC"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84930</w:t>
            </w:r>
          </w:p>
        </w:tc>
        <w:tc>
          <w:tcPr>
            <w:tcW w:w="3968" w:type="dxa"/>
            <w:tcBorders>
              <w:top w:val="nil"/>
              <w:left w:val="nil"/>
              <w:right w:val="nil"/>
            </w:tcBorders>
            <w:noWrap/>
            <w:vAlign w:val="center"/>
            <w:hideMark/>
          </w:tcPr>
          <w:p w14:paraId="3BC3C5D5"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Wastewater, average {Europe without Switzerland} | market for wastewater, average | APOS, U</w:t>
            </w:r>
          </w:p>
        </w:tc>
      </w:tr>
      <w:tr w:rsidR="008F7EB7" w:rsidRPr="008F7EB7" w14:paraId="6170C7D0" w14:textId="77777777" w:rsidTr="008F7EB7">
        <w:trPr>
          <w:trHeight w:val="300"/>
        </w:trPr>
        <w:tc>
          <w:tcPr>
            <w:tcW w:w="688" w:type="dxa"/>
            <w:tcBorders>
              <w:top w:val="nil"/>
              <w:left w:val="nil"/>
              <w:bottom w:val="nil"/>
              <w:right w:val="nil"/>
            </w:tcBorders>
            <w:noWrap/>
            <w:vAlign w:val="center"/>
            <w:hideMark/>
          </w:tcPr>
          <w:p w14:paraId="0C819944"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161002</w:t>
            </w:r>
          </w:p>
        </w:tc>
        <w:tc>
          <w:tcPr>
            <w:tcW w:w="2006" w:type="dxa"/>
            <w:tcBorders>
              <w:top w:val="nil"/>
              <w:left w:val="nil"/>
              <w:bottom w:val="nil"/>
              <w:right w:val="nil"/>
            </w:tcBorders>
            <w:noWrap/>
            <w:vAlign w:val="center"/>
            <w:hideMark/>
          </w:tcPr>
          <w:p w14:paraId="62E17654"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Aqueous liquid wastes other than those mentioned in 16 10 01</w:t>
            </w:r>
          </w:p>
        </w:tc>
        <w:tc>
          <w:tcPr>
            <w:tcW w:w="567" w:type="dxa"/>
            <w:tcBorders>
              <w:top w:val="nil"/>
              <w:left w:val="nil"/>
              <w:bottom w:val="nil"/>
              <w:right w:val="nil"/>
            </w:tcBorders>
            <w:noWrap/>
            <w:vAlign w:val="center"/>
            <w:hideMark/>
          </w:tcPr>
          <w:p w14:paraId="7E85704B" w14:textId="77777777"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liquid</w:t>
            </w:r>
          </w:p>
        </w:tc>
        <w:tc>
          <w:tcPr>
            <w:tcW w:w="850" w:type="dxa"/>
            <w:tcBorders>
              <w:top w:val="nil"/>
              <w:left w:val="nil"/>
              <w:bottom w:val="nil"/>
              <w:right w:val="nil"/>
            </w:tcBorders>
            <w:vAlign w:val="center"/>
          </w:tcPr>
          <w:p w14:paraId="6031F025"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sz w:val="16"/>
                <w:szCs w:val="16"/>
              </w:rPr>
              <w:t>4267</w:t>
            </w:r>
          </w:p>
        </w:tc>
        <w:tc>
          <w:tcPr>
            <w:tcW w:w="851" w:type="dxa"/>
            <w:tcBorders>
              <w:top w:val="nil"/>
              <w:left w:val="nil"/>
              <w:bottom w:val="nil"/>
              <w:right w:val="nil"/>
            </w:tcBorders>
            <w:vAlign w:val="center"/>
          </w:tcPr>
          <w:p w14:paraId="76D6A1DE"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100</w:t>
            </w:r>
          </w:p>
        </w:tc>
        <w:tc>
          <w:tcPr>
            <w:tcW w:w="850" w:type="dxa"/>
            <w:tcBorders>
              <w:top w:val="nil"/>
              <w:left w:val="nil"/>
              <w:bottom w:val="nil"/>
              <w:right w:val="nil"/>
            </w:tcBorders>
            <w:vAlign w:val="center"/>
          </w:tcPr>
          <w:p w14:paraId="230CA71A" w14:textId="77777777" w:rsidR="00F3312F" w:rsidRPr="002C4667" w:rsidRDefault="00F3312F" w:rsidP="00DF4DD2">
            <w:pPr>
              <w:spacing w:after="0" w:line="240" w:lineRule="auto"/>
              <w:jc w:val="center"/>
              <w:rPr>
                <w:rFonts w:ascii="Arial" w:eastAsia="Times New Roman" w:hAnsi="Arial" w:cs="Arial"/>
                <w:color w:val="000000"/>
                <w:sz w:val="16"/>
                <w:szCs w:val="16"/>
                <w:lang w:val="en-GB" w:eastAsia="it-IT"/>
              </w:rPr>
            </w:pPr>
            <w:r w:rsidRPr="002C4667">
              <w:rPr>
                <w:rFonts w:ascii="Arial" w:hAnsi="Arial" w:cs="Arial"/>
                <w:color w:val="000000"/>
                <w:sz w:val="16"/>
                <w:szCs w:val="16"/>
              </w:rPr>
              <w:t>426747</w:t>
            </w:r>
          </w:p>
        </w:tc>
        <w:tc>
          <w:tcPr>
            <w:tcW w:w="3968" w:type="dxa"/>
            <w:tcBorders>
              <w:top w:val="nil"/>
              <w:left w:val="nil"/>
              <w:bottom w:val="nil"/>
              <w:right w:val="nil"/>
            </w:tcBorders>
            <w:noWrap/>
            <w:vAlign w:val="center"/>
            <w:hideMark/>
          </w:tcPr>
          <w:p w14:paraId="37736830"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Wastewater, average {Europe without Switzerland} | market for wastewater, average | APOS, U</w:t>
            </w:r>
          </w:p>
        </w:tc>
      </w:tr>
      <w:tr w:rsidR="008F7EB7" w:rsidRPr="008F7EB7" w14:paraId="656D3502" w14:textId="77777777" w:rsidTr="008F7EB7">
        <w:trPr>
          <w:trHeight w:val="300"/>
        </w:trPr>
        <w:tc>
          <w:tcPr>
            <w:tcW w:w="688" w:type="dxa"/>
            <w:tcBorders>
              <w:top w:val="nil"/>
              <w:left w:val="nil"/>
              <w:bottom w:val="single" w:sz="4" w:space="0" w:color="auto"/>
              <w:right w:val="nil"/>
            </w:tcBorders>
            <w:noWrap/>
            <w:vAlign w:val="center"/>
          </w:tcPr>
          <w:p w14:paraId="3EAE5041" w14:textId="2D054F89" w:rsidR="00F3312F" w:rsidRPr="002C4667" w:rsidRDefault="00F3312F" w:rsidP="00DF4DD2">
            <w:pPr>
              <w:spacing w:after="0" w:line="240" w:lineRule="auto"/>
              <w:rPr>
                <w:rFonts w:ascii="Arial" w:eastAsia="Times New Roman" w:hAnsi="Arial" w:cs="Arial"/>
                <w:color w:val="000000"/>
                <w:sz w:val="16"/>
                <w:szCs w:val="16"/>
                <w:lang w:eastAsia="it-IT"/>
              </w:rPr>
            </w:pPr>
            <w:r w:rsidRPr="002C4667">
              <w:rPr>
                <w:rFonts w:ascii="Arial" w:eastAsia="Times New Roman" w:hAnsi="Arial" w:cs="Arial"/>
                <w:color w:val="000000"/>
                <w:sz w:val="16"/>
                <w:szCs w:val="16"/>
                <w:lang w:eastAsia="it-IT"/>
              </w:rPr>
              <w:t>110109*</w:t>
            </w:r>
          </w:p>
        </w:tc>
        <w:tc>
          <w:tcPr>
            <w:tcW w:w="2006" w:type="dxa"/>
            <w:tcBorders>
              <w:top w:val="nil"/>
              <w:left w:val="nil"/>
              <w:bottom w:val="single" w:sz="4" w:space="0" w:color="auto"/>
              <w:right w:val="nil"/>
            </w:tcBorders>
            <w:noWrap/>
            <w:vAlign w:val="center"/>
          </w:tcPr>
          <w:p w14:paraId="40499159"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Sludge and filter residues, containing dangerous substances (rich in copper)</w:t>
            </w:r>
          </w:p>
        </w:tc>
        <w:tc>
          <w:tcPr>
            <w:tcW w:w="567" w:type="dxa"/>
            <w:tcBorders>
              <w:top w:val="nil"/>
              <w:left w:val="nil"/>
              <w:bottom w:val="single" w:sz="4" w:space="0" w:color="auto"/>
              <w:right w:val="nil"/>
            </w:tcBorders>
            <w:noWrap/>
            <w:vAlign w:val="center"/>
          </w:tcPr>
          <w:p w14:paraId="6159E4F6"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eastAsia="it-IT"/>
              </w:rPr>
              <w:t>solid</w:t>
            </w:r>
          </w:p>
        </w:tc>
        <w:tc>
          <w:tcPr>
            <w:tcW w:w="850" w:type="dxa"/>
            <w:tcBorders>
              <w:top w:val="nil"/>
              <w:left w:val="nil"/>
              <w:bottom w:val="single" w:sz="4" w:space="0" w:color="auto"/>
              <w:right w:val="nil"/>
            </w:tcBorders>
            <w:vAlign w:val="center"/>
          </w:tcPr>
          <w:p w14:paraId="50B1A535" w14:textId="77777777" w:rsidR="00F3312F" w:rsidRPr="002C4667" w:rsidRDefault="00F3312F" w:rsidP="00DF4DD2">
            <w:pPr>
              <w:spacing w:after="0" w:line="240" w:lineRule="auto"/>
              <w:jc w:val="center"/>
              <w:rPr>
                <w:rFonts w:ascii="Arial" w:hAnsi="Arial" w:cs="Arial"/>
                <w:sz w:val="16"/>
                <w:szCs w:val="16"/>
                <w:lang w:val="en-GB"/>
              </w:rPr>
            </w:pPr>
            <w:r w:rsidRPr="002C4667">
              <w:rPr>
                <w:rFonts w:ascii="Arial" w:hAnsi="Arial" w:cs="Arial"/>
                <w:sz w:val="16"/>
                <w:szCs w:val="16"/>
                <w:lang w:val="en-GB"/>
              </w:rPr>
              <w:t>442</w:t>
            </w:r>
          </w:p>
        </w:tc>
        <w:tc>
          <w:tcPr>
            <w:tcW w:w="851" w:type="dxa"/>
            <w:tcBorders>
              <w:top w:val="nil"/>
              <w:left w:val="nil"/>
              <w:bottom w:val="single" w:sz="4" w:space="0" w:color="auto"/>
              <w:right w:val="nil"/>
            </w:tcBorders>
            <w:vAlign w:val="center"/>
          </w:tcPr>
          <w:p w14:paraId="4A1BB50D" w14:textId="77777777" w:rsidR="00F3312F" w:rsidRPr="002C4667" w:rsidRDefault="00F3312F" w:rsidP="00DF4DD2">
            <w:pPr>
              <w:spacing w:after="0" w:line="240" w:lineRule="auto"/>
              <w:jc w:val="center"/>
              <w:rPr>
                <w:rFonts w:ascii="Arial" w:hAnsi="Arial" w:cs="Arial"/>
                <w:color w:val="000000"/>
                <w:sz w:val="16"/>
                <w:szCs w:val="16"/>
                <w:lang w:val="en-GB"/>
              </w:rPr>
            </w:pPr>
            <w:r w:rsidRPr="002C4667">
              <w:rPr>
                <w:rFonts w:ascii="Arial" w:hAnsi="Arial" w:cs="Arial"/>
                <w:color w:val="000000"/>
                <w:sz w:val="16"/>
                <w:szCs w:val="16"/>
                <w:lang w:val="en-GB"/>
              </w:rPr>
              <w:t>-</w:t>
            </w:r>
          </w:p>
        </w:tc>
        <w:tc>
          <w:tcPr>
            <w:tcW w:w="850" w:type="dxa"/>
            <w:tcBorders>
              <w:top w:val="nil"/>
              <w:left w:val="nil"/>
              <w:bottom w:val="single" w:sz="4" w:space="0" w:color="auto"/>
              <w:right w:val="nil"/>
            </w:tcBorders>
            <w:vAlign w:val="center"/>
          </w:tcPr>
          <w:p w14:paraId="23FD828D" w14:textId="77777777" w:rsidR="00F3312F" w:rsidRPr="002C4667" w:rsidRDefault="00F3312F" w:rsidP="00DF4DD2">
            <w:pPr>
              <w:spacing w:after="0" w:line="240" w:lineRule="auto"/>
              <w:jc w:val="center"/>
              <w:rPr>
                <w:rFonts w:ascii="Arial" w:hAnsi="Arial" w:cs="Arial"/>
                <w:color w:val="000000"/>
                <w:sz w:val="16"/>
                <w:szCs w:val="16"/>
                <w:lang w:val="en-GB"/>
              </w:rPr>
            </w:pPr>
            <w:r w:rsidRPr="002C4667">
              <w:rPr>
                <w:rFonts w:ascii="Arial" w:hAnsi="Arial" w:cs="Arial"/>
                <w:color w:val="000000"/>
                <w:sz w:val="16"/>
                <w:szCs w:val="16"/>
                <w:lang w:val="en-GB"/>
              </w:rPr>
              <w:t>-</w:t>
            </w:r>
          </w:p>
        </w:tc>
        <w:tc>
          <w:tcPr>
            <w:tcW w:w="3968" w:type="dxa"/>
            <w:tcBorders>
              <w:top w:val="nil"/>
              <w:left w:val="nil"/>
              <w:bottom w:val="single" w:sz="4" w:space="0" w:color="auto"/>
              <w:right w:val="nil"/>
            </w:tcBorders>
            <w:noWrap/>
            <w:vAlign w:val="center"/>
          </w:tcPr>
          <w:p w14:paraId="4F8611FF" w14:textId="77777777" w:rsidR="00F3312F" w:rsidRPr="002C4667" w:rsidRDefault="00F3312F" w:rsidP="00DF4DD2">
            <w:pPr>
              <w:spacing w:after="0" w:line="240" w:lineRule="auto"/>
              <w:rPr>
                <w:rFonts w:ascii="Arial" w:eastAsia="Times New Roman" w:hAnsi="Arial" w:cs="Arial"/>
                <w:color w:val="000000"/>
                <w:sz w:val="16"/>
                <w:szCs w:val="16"/>
                <w:lang w:val="en-GB" w:eastAsia="it-IT"/>
              </w:rPr>
            </w:pPr>
            <w:r w:rsidRPr="002C4667">
              <w:rPr>
                <w:rFonts w:ascii="Arial" w:eastAsia="Times New Roman" w:hAnsi="Arial" w:cs="Arial"/>
                <w:color w:val="000000"/>
                <w:sz w:val="16"/>
                <w:szCs w:val="16"/>
                <w:lang w:val="en-GB" w:eastAsia="it-IT"/>
              </w:rPr>
              <w:t>Copper cake {GLO}| treatment of copper cake | APOS, U</w:t>
            </w:r>
          </w:p>
        </w:tc>
      </w:tr>
    </w:tbl>
    <w:p w14:paraId="2997719C" w14:textId="77777777" w:rsidR="00F3312F" w:rsidRPr="002C4667" w:rsidRDefault="00F3312F" w:rsidP="002C4667">
      <w:pPr>
        <w:rPr>
          <w:rFonts w:ascii="Arial" w:hAnsi="Arial" w:cs="Arial"/>
          <w:sz w:val="18"/>
          <w:szCs w:val="18"/>
          <w:lang w:val="en-GB"/>
        </w:rPr>
      </w:pPr>
      <w:r w:rsidRPr="002C4667">
        <w:rPr>
          <w:rFonts w:ascii="Arial" w:hAnsi="Arial" w:cs="Arial"/>
          <w:sz w:val="18"/>
          <w:szCs w:val="18"/>
          <w:lang w:val="en-GB"/>
        </w:rPr>
        <w:t xml:space="preserve">* Added average distance of 100km to reach the final treatment plant (according to </w:t>
      </w:r>
      <w:hyperlink r:id="rId8" w:history="1">
        <w:r w:rsidRPr="00AB221A">
          <w:rPr>
            <w:rStyle w:val="Collegamentoipertestuale"/>
            <w:rFonts w:ascii="Arial" w:hAnsi="Arial" w:cs="Arial"/>
            <w:sz w:val="18"/>
            <w:szCs w:val="18"/>
            <w:lang w:val="en-GB"/>
          </w:rPr>
          <w:t>https://eplca.jrc.ec.europa.eu/permalink/PEFCR_guidance_v6.3-2.pdf</w:t>
        </w:r>
      </w:hyperlink>
      <w:r w:rsidRPr="002C4667">
        <w:rPr>
          <w:rFonts w:ascii="Arial" w:hAnsi="Arial" w:cs="Arial"/>
          <w:sz w:val="18"/>
          <w:szCs w:val="18"/>
          <w:lang w:val="en-GB"/>
        </w:rPr>
        <w:t>)</w:t>
      </w:r>
    </w:p>
    <w:p w14:paraId="27603DF3" w14:textId="27CE89FF" w:rsidR="00F3312F" w:rsidRDefault="00F3312F" w:rsidP="00F3312F">
      <w:pPr>
        <w:rPr>
          <w:rFonts w:ascii="Arial" w:hAnsi="Arial" w:cs="Arial"/>
          <w:sz w:val="18"/>
          <w:szCs w:val="18"/>
          <w:lang w:val="en-GB"/>
        </w:rPr>
      </w:pPr>
      <w:r w:rsidRPr="007C1C17">
        <w:rPr>
          <w:rFonts w:ascii="Arial" w:hAnsi="Arial" w:cs="Arial"/>
          <w:sz w:val="18"/>
          <w:szCs w:val="18"/>
          <w:lang w:val="en-GB"/>
        </w:rPr>
        <w:t>** The waste is directly processed at UMICORE N.V.</w:t>
      </w:r>
    </w:p>
    <w:p w14:paraId="040FBE5C" w14:textId="69812E1A" w:rsidR="000F1F7A" w:rsidRDefault="000F1F7A">
      <w:pPr>
        <w:rPr>
          <w:rFonts w:ascii="Arial" w:hAnsi="Arial" w:cs="Arial"/>
          <w:lang w:val="en-US" w:bidi="en-US"/>
        </w:rPr>
      </w:pPr>
      <w:r>
        <w:rPr>
          <w:rFonts w:ascii="Arial" w:hAnsi="Arial" w:cs="Arial"/>
          <w:lang w:val="en-US" w:bidi="en-US"/>
        </w:rPr>
        <w:br w:type="page"/>
      </w:r>
    </w:p>
    <w:p w14:paraId="76196151" w14:textId="77777777" w:rsidR="00BE6DCB" w:rsidRDefault="00BE6DCB" w:rsidP="00BF3BB4">
      <w:pPr>
        <w:jc w:val="both"/>
        <w:rPr>
          <w:rFonts w:ascii="Arial" w:hAnsi="Arial" w:cs="Arial"/>
          <w:lang w:val="en-US" w:bidi="en-US"/>
        </w:rPr>
        <w:sectPr w:rsidR="00BE6DCB" w:rsidSect="000D6DEF">
          <w:headerReference w:type="default" r:id="rId9"/>
          <w:pgSz w:w="11906" w:h="16838"/>
          <w:pgMar w:top="1417" w:right="1134" w:bottom="1134" w:left="1134" w:header="708" w:footer="708" w:gutter="0"/>
          <w:cols w:space="708"/>
          <w:docGrid w:linePitch="360"/>
        </w:sectPr>
      </w:pPr>
    </w:p>
    <w:p w14:paraId="1BD29548" w14:textId="57551527" w:rsidR="00BF3BB4" w:rsidRDefault="00BF3BB4" w:rsidP="00BF3BB4">
      <w:pPr>
        <w:jc w:val="both"/>
        <w:rPr>
          <w:rFonts w:ascii="Arial" w:hAnsi="Arial" w:cs="Arial"/>
          <w:lang w:val="en-US" w:bidi="en-US"/>
        </w:rPr>
      </w:pPr>
    </w:p>
    <w:p w14:paraId="710C5238" w14:textId="5233AA6B" w:rsidR="005B4FA8" w:rsidRPr="002C4667" w:rsidRDefault="005B4FA8" w:rsidP="005B4FA8">
      <w:pPr>
        <w:pStyle w:val="Didascalia"/>
        <w:keepNext/>
        <w:rPr>
          <w:b w:val="0"/>
          <w:bCs w:val="0"/>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6</w:t>
      </w:r>
      <w:r w:rsidRPr="002C4667">
        <w:rPr>
          <w:color w:val="auto"/>
          <w:sz w:val="18"/>
          <w:szCs w:val="18"/>
        </w:rPr>
        <w:fldChar w:fldCharType="end"/>
      </w:r>
      <w:r w:rsidRPr="002C4667">
        <w:rPr>
          <w:rFonts w:cs="Arial"/>
          <w:b w:val="0"/>
          <w:bCs w:val="0"/>
          <w:color w:val="auto"/>
          <w:sz w:val="18"/>
          <w:szCs w:val="18"/>
        </w:rPr>
        <w:t>: LCIA contribution on the whole metal refining process. Method: ReCiPe 2016 Midpoint (H) V1.08 / World (2010) H.</w:t>
      </w:r>
    </w:p>
    <w:tbl>
      <w:tblPr>
        <w:tblW w:w="12283" w:type="dxa"/>
        <w:jc w:val="center"/>
        <w:tblCellMar>
          <w:left w:w="70" w:type="dxa"/>
          <w:right w:w="70" w:type="dxa"/>
        </w:tblCellMar>
        <w:tblLook w:val="04A0" w:firstRow="1" w:lastRow="0" w:firstColumn="1" w:lastColumn="0" w:noHBand="0" w:noVBand="1"/>
      </w:tblPr>
      <w:tblGrid>
        <w:gridCol w:w="3872"/>
        <w:gridCol w:w="1287"/>
        <w:gridCol w:w="1098"/>
        <w:gridCol w:w="1098"/>
        <w:gridCol w:w="1321"/>
        <w:gridCol w:w="1098"/>
        <w:gridCol w:w="1411"/>
        <w:gridCol w:w="1098"/>
      </w:tblGrid>
      <w:tr w:rsidR="000F1F7A" w:rsidRPr="007C1C17" w14:paraId="0ACEC934" w14:textId="77777777" w:rsidTr="005B4FA8">
        <w:trPr>
          <w:trHeight w:val="300"/>
          <w:jc w:val="center"/>
        </w:trPr>
        <w:tc>
          <w:tcPr>
            <w:tcW w:w="3872" w:type="dxa"/>
            <w:tcBorders>
              <w:top w:val="single" w:sz="4" w:space="0" w:color="auto"/>
              <w:left w:val="nil"/>
              <w:right w:val="nil"/>
            </w:tcBorders>
            <w:shd w:val="clear" w:color="auto" w:fill="E7E6E6" w:themeFill="background2"/>
            <w:noWrap/>
            <w:vAlign w:val="center"/>
          </w:tcPr>
          <w:p w14:paraId="3E634684" w14:textId="77777777" w:rsidR="000F1F7A" w:rsidRPr="007C1C17" w:rsidRDefault="000F1F7A" w:rsidP="00DF4DD2">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Flow type</w:t>
            </w:r>
          </w:p>
        </w:tc>
        <w:tc>
          <w:tcPr>
            <w:tcW w:w="1287" w:type="dxa"/>
            <w:tcBorders>
              <w:top w:val="single" w:sz="4" w:space="0" w:color="auto"/>
              <w:left w:val="nil"/>
              <w:right w:val="nil"/>
            </w:tcBorders>
            <w:shd w:val="clear" w:color="auto" w:fill="E7E6E6" w:themeFill="background2"/>
            <w:noWrap/>
            <w:vAlign w:val="bottom"/>
          </w:tcPr>
          <w:p w14:paraId="0194F8B8" w14:textId="77777777" w:rsidR="000F1F7A" w:rsidRPr="007C1C17" w:rsidRDefault="000F1F7A"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hAnsi="Arial" w:cs="Arial"/>
                <w:b/>
                <w:bCs/>
                <w:color w:val="000000"/>
                <w:sz w:val="18"/>
                <w:szCs w:val="18"/>
              </w:rPr>
              <w:t>I</w:t>
            </w:r>
          </w:p>
        </w:tc>
        <w:tc>
          <w:tcPr>
            <w:tcW w:w="1098" w:type="dxa"/>
            <w:tcBorders>
              <w:top w:val="single" w:sz="4" w:space="0" w:color="auto"/>
              <w:left w:val="nil"/>
              <w:right w:val="nil"/>
            </w:tcBorders>
            <w:shd w:val="clear" w:color="auto" w:fill="E7E6E6" w:themeFill="background2"/>
            <w:noWrap/>
            <w:vAlign w:val="bottom"/>
          </w:tcPr>
          <w:p w14:paraId="4B165840"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hAnsi="Arial" w:cs="Arial"/>
                <w:b/>
                <w:bCs/>
                <w:color w:val="000000"/>
                <w:sz w:val="18"/>
                <w:szCs w:val="18"/>
              </w:rPr>
              <w:t>II</w:t>
            </w:r>
          </w:p>
        </w:tc>
        <w:tc>
          <w:tcPr>
            <w:tcW w:w="1098" w:type="dxa"/>
            <w:tcBorders>
              <w:top w:val="single" w:sz="4" w:space="0" w:color="auto"/>
              <w:left w:val="nil"/>
              <w:right w:val="nil"/>
            </w:tcBorders>
            <w:shd w:val="clear" w:color="auto" w:fill="E7E6E6" w:themeFill="background2"/>
            <w:noWrap/>
            <w:vAlign w:val="bottom"/>
          </w:tcPr>
          <w:p w14:paraId="33446BF0"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hAnsi="Arial" w:cs="Arial"/>
                <w:b/>
                <w:bCs/>
                <w:color w:val="000000"/>
                <w:sz w:val="18"/>
                <w:szCs w:val="18"/>
              </w:rPr>
              <w:t>III</w:t>
            </w:r>
          </w:p>
        </w:tc>
        <w:tc>
          <w:tcPr>
            <w:tcW w:w="1321" w:type="dxa"/>
            <w:tcBorders>
              <w:top w:val="single" w:sz="4" w:space="0" w:color="auto"/>
              <w:left w:val="nil"/>
              <w:right w:val="nil"/>
            </w:tcBorders>
            <w:shd w:val="clear" w:color="auto" w:fill="E7E6E6" w:themeFill="background2"/>
            <w:noWrap/>
            <w:vAlign w:val="bottom"/>
          </w:tcPr>
          <w:p w14:paraId="62EDAF93" w14:textId="77777777" w:rsidR="000F1F7A" w:rsidRPr="007C1C17" w:rsidRDefault="000F1F7A"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hAnsi="Arial" w:cs="Arial"/>
                <w:b/>
                <w:bCs/>
                <w:color w:val="000000"/>
                <w:sz w:val="18"/>
                <w:szCs w:val="18"/>
              </w:rPr>
              <w:t>IV</w:t>
            </w:r>
          </w:p>
        </w:tc>
        <w:tc>
          <w:tcPr>
            <w:tcW w:w="1098" w:type="dxa"/>
            <w:tcBorders>
              <w:top w:val="single" w:sz="4" w:space="0" w:color="auto"/>
              <w:left w:val="nil"/>
              <w:right w:val="nil"/>
            </w:tcBorders>
            <w:shd w:val="clear" w:color="auto" w:fill="E7E6E6" w:themeFill="background2"/>
            <w:noWrap/>
            <w:vAlign w:val="bottom"/>
          </w:tcPr>
          <w:p w14:paraId="53758EFD"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hAnsi="Arial" w:cs="Arial"/>
                <w:b/>
                <w:bCs/>
                <w:color w:val="000000"/>
                <w:sz w:val="18"/>
                <w:szCs w:val="18"/>
              </w:rPr>
              <w:t>V</w:t>
            </w:r>
          </w:p>
        </w:tc>
        <w:tc>
          <w:tcPr>
            <w:tcW w:w="1411" w:type="dxa"/>
            <w:tcBorders>
              <w:top w:val="single" w:sz="4" w:space="0" w:color="auto"/>
              <w:left w:val="nil"/>
              <w:right w:val="nil"/>
            </w:tcBorders>
            <w:shd w:val="clear" w:color="auto" w:fill="E7E6E6" w:themeFill="background2"/>
            <w:noWrap/>
            <w:vAlign w:val="bottom"/>
          </w:tcPr>
          <w:p w14:paraId="5FFB7206"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hAnsi="Arial" w:cs="Arial"/>
                <w:b/>
                <w:bCs/>
                <w:color w:val="000000"/>
                <w:sz w:val="18"/>
                <w:szCs w:val="18"/>
              </w:rPr>
              <w:t>VI</w:t>
            </w:r>
          </w:p>
        </w:tc>
        <w:tc>
          <w:tcPr>
            <w:tcW w:w="1098" w:type="dxa"/>
            <w:tcBorders>
              <w:top w:val="single" w:sz="4" w:space="0" w:color="auto"/>
              <w:left w:val="nil"/>
              <w:right w:val="nil"/>
            </w:tcBorders>
            <w:shd w:val="clear" w:color="auto" w:fill="E7E6E6" w:themeFill="background2"/>
            <w:noWrap/>
            <w:vAlign w:val="bottom"/>
          </w:tcPr>
          <w:p w14:paraId="4C524285"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hAnsi="Arial" w:cs="Arial"/>
                <w:b/>
                <w:bCs/>
                <w:color w:val="000000"/>
                <w:sz w:val="18"/>
                <w:szCs w:val="18"/>
              </w:rPr>
              <w:t>VII</w:t>
            </w:r>
          </w:p>
        </w:tc>
      </w:tr>
      <w:tr w:rsidR="000F1F7A" w:rsidRPr="007C1C17" w14:paraId="228A0BC6" w14:textId="77777777" w:rsidTr="005B4FA8">
        <w:trPr>
          <w:trHeight w:val="300"/>
          <w:jc w:val="center"/>
        </w:trPr>
        <w:tc>
          <w:tcPr>
            <w:tcW w:w="3872" w:type="dxa"/>
            <w:tcBorders>
              <w:left w:val="nil"/>
              <w:bottom w:val="single" w:sz="4" w:space="0" w:color="auto"/>
              <w:right w:val="nil"/>
            </w:tcBorders>
            <w:shd w:val="clear" w:color="auto" w:fill="E7E6E6" w:themeFill="background2"/>
            <w:noWrap/>
            <w:vAlign w:val="center"/>
            <w:hideMark/>
          </w:tcPr>
          <w:p w14:paraId="3A097E0C" w14:textId="77777777" w:rsidR="000F1F7A" w:rsidRPr="007C1C17" w:rsidRDefault="000F1F7A" w:rsidP="00DF4DD2">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Impact category</w:t>
            </w:r>
          </w:p>
        </w:tc>
        <w:tc>
          <w:tcPr>
            <w:tcW w:w="1287" w:type="dxa"/>
            <w:tcBorders>
              <w:left w:val="nil"/>
              <w:bottom w:val="single" w:sz="4" w:space="0" w:color="auto"/>
              <w:right w:val="nil"/>
            </w:tcBorders>
            <w:shd w:val="clear" w:color="auto" w:fill="E7E6E6" w:themeFill="background2"/>
            <w:noWrap/>
            <w:vAlign w:val="center"/>
            <w:hideMark/>
          </w:tcPr>
          <w:p w14:paraId="19356801" w14:textId="77777777" w:rsidR="000F1F7A" w:rsidRPr="007C1C17" w:rsidRDefault="000F1F7A"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eastAsia="Times New Roman" w:hAnsi="Arial" w:cs="Arial"/>
                <w:b/>
                <w:bCs/>
                <w:color w:val="000000"/>
                <w:sz w:val="18"/>
                <w:szCs w:val="18"/>
                <w:lang w:val="en-GB" w:eastAsia="it-IT"/>
              </w:rPr>
              <w:t>Plant emissions, water consumption and movement</w:t>
            </w:r>
          </w:p>
          <w:p w14:paraId="30E3B971" w14:textId="77777777" w:rsidR="000F1F7A" w:rsidRPr="007C1C17" w:rsidRDefault="000F1F7A"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eastAsia="Times New Roman" w:hAnsi="Arial" w:cs="Arial"/>
                <w:b/>
                <w:bCs/>
                <w:color w:val="000000"/>
                <w:sz w:val="14"/>
                <w:szCs w:val="14"/>
                <w:lang w:eastAsia="it-IT"/>
              </w:rPr>
              <w:t>(core)</w:t>
            </w:r>
          </w:p>
        </w:tc>
        <w:tc>
          <w:tcPr>
            <w:tcW w:w="1098" w:type="dxa"/>
            <w:tcBorders>
              <w:left w:val="nil"/>
              <w:bottom w:val="single" w:sz="4" w:space="0" w:color="auto"/>
              <w:right w:val="nil"/>
            </w:tcBorders>
            <w:shd w:val="clear" w:color="auto" w:fill="E7E6E6" w:themeFill="background2"/>
            <w:noWrap/>
            <w:vAlign w:val="center"/>
            <w:hideMark/>
          </w:tcPr>
          <w:p w14:paraId="2B4DFE0B"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Chemicals</w:t>
            </w:r>
          </w:p>
          <w:p w14:paraId="6A17A53D"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4"/>
                <w:szCs w:val="14"/>
                <w:lang w:eastAsia="it-IT"/>
              </w:rPr>
              <w:t>(upstream)</w:t>
            </w:r>
          </w:p>
        </w:tc>
        <w:tc>
          <w:tcPr>
            <w:tcW w:w="1098" w:type="dxa"/>
            <w:tcBorders>
              <w:left w:val="nil"/>
              <w:bottom w:val="single" w:sz="4" w:space="0" w:color="auto"/>
              <w:right w:val="nil"/>
            </w:tcBorders>
            <w:shd w:val="clear" w:color="auto" w:fill="E7E6E6" w:themeFill="background2"/>
            <w:noWrap/>
            <w:vAlign w:val="center"/>
            <w:hideMark/>
          </w:tcPr>
          <w:p w14:paraId="282B0CAC"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Energy carriers</w:t>
            </w:r>
          </w:p>
          <w:p w14:paraId="1691F176"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4"/>
                <w:szCs w:val="14"/>
                <w:lang w:eastAsia="it-IT"/>
              </w:rPr>
              <w:t>(upstream)</w:t>
            </w:r>
          </w:p>
        </w:tc>
        <w:tc>
          <w:tcPr>
            <w:tcW w:w="1321" w:type="dxa"/>
            <w:tcBorders>
              <w:left w:val="nil"/>
              <w:bottom w:val="single" w:sz="4" w:space="0" w:color="auto"/>
              <w:right w:val="nil"/>
            </w:tcBorders>
            <w:shd w:val="clear" w:color="auto" w:fill="E7E6E6" w:themeFill="background2"/>
            <w:noWrap/>
            <w:vAlign w:val="center"/>
            <w:hideMark/>
          </w:tcPr>
          <w:p w14:paraId="77E90093" w14:textId="77777777" w:rsidR="000F1F7A" w:rsidRPr="007C1C17" w:rsidRDefault="000F1F7A"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eastAsia="Times New Roman" w:hAnsi="Arial" w:cs="Arial"/>
                <w:b/>
                <w:bCs/>
                <w:color w:val="000000"/>
                <w:sz w:val="18"/>
                <w:szCs w:val="18"/>
                <w:lang w:val="en-GB" w:eastAsia="it-IT"/>
              </w:rPr>
              <w:t>Consumables (big-bags, Alukor, Compac, concrete, etc.)</w:t>
            </w:r>
          </w:p>
          <w:p w14:paraId="40C7F6E5" w14:textId="77777777" w:rsidR="000F1F7A" w:rsidRPr="007C1C17" w:rsidRDefault="000F1F7A" w:rsidP="00DF4DD2">
            <w:pPr>
              <w:spacing w:after="0" w:line="240" w:lineRule="auto"/>
              <w:jc w:val="center"/>
              <w:rPr>
                <w:rFonts w:ascii="Arial" w:eastAsia="Times New Roman" w:hAnsi="Arial" w:cs="Arial"/>
                <w:b/>
                <w:bCs/>
                <w:color w:val="000000"/>
                <w:sz w:val="18"/>
                <w:szCs w:val="18"/>
                <w:lang w:val="en-GB" w:eastAsia="it-IT"/>
              </w:rPr>
            </w:pPr>
            <w:r w:rsidRPr="007C1C17">
              <w:rPr>
                <w:rFonts w:ascii="Arial" w:eastAsia="Times New Roman" w:hAnsi="Arial" w:cs="Arial"/>
                <w:b/>
                <w:bCs/>
                <w:color w:val="000000"/>
                <w:sz w:val="14"/>
                <w:szCs w:val="14"/>
                <w:lang w:eastAsia="it-IT"/>
              </w:rPr>
              <w:t>(upstream)</w:t>
            </w:r>
          </w:p>
        </w:tc>
        <w:tc>
          <w:tcPr>
            <w:tcW w:w="1098" w:type="dxa"/>
            <w:tcBorders>
              <w:left w:val="nil"/>
              <w:bottom w:val="single" w:sz="4" w:space="0" w:color="auto"/>
              <w:right w:val="nil"/>
            </w:tcBorders>
            <w:shd w:val="clear" w:color="auto" w:fill="E7E6E6" w:themeFill="background2"/>
            <w:noWrap/>
            <w:vAlign w:val="center"/>
            <w:hideMark/>
          </w:tcPr>
          <w:p w14:paraId="525793D2"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Gases</w:t>
            </w:r>
          </w:p>
          <w:p w14:paraId="04CEB6F6"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4"/>
                <w:szCs w:val="14"/>
                <w:lang w:eastAsia="it-IT"/>
              </w:rPr>
              <w:t>(upstream)</w:t>
            </w:r>
          </w:p>
        </w:tc>
        <w:tc>
          <w:tcPr>
            <w:tcW w:w="1411" w:type="dxa"/>
            <w:tcBorders>
              <w:left w:val="nil"/>
              <w:bottom w:val="single" w:sz="4" w:space="0" w:color="auto"/>
              <w:right w:val="nil"/>
            </w:tcBorders>
            <w:shd w:val="clear" w:color="auto" w:fill="E7E6E6" w:themeFill="background2"/>
            <w:noWrap/>
            <w:vAlign w:val="center"/>
            <w:hideMark/>
          </w:tcPr>
          <w:p w14:paraId="094D9C6A"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Waste transportation</w:t>
            </w:r>
          </w:p>
          <w:p w14:paraId="017645F5"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4"/>
                <w:szCs w:val="14"/>
                <w:lang w:eastAsia="it-IT"/>
              </w:rPr>
              <w:t>(downstream)</w:t>
            </w:r>
          </w:p>
        </w:tc>
        <w:tc>
          <w:tcPr>
            <w:tcW w:w="1098" w:type="dxa"/>
            <w:tcBorders>
              <w:left w:val="nil"/>
              <w:bottom w:val="single" w:sz="4" w:space="0" w:color="auto"/>
              <w:right w:val="nil"/>
            </w:tcBorders>
            <w:shd w:val="clear" w:color="auto" w:fill="E7E6E6" w:themeFill="background2"/>
            <w:noWrap/>
            <w:vAlign w:val="center"/>
            <w:hideMark/>
          </w:tcPr>
          <w:p w14:paraId="31668B5E"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Waste treatment</w:t>
            </w:r>
          </w:p>
          <w:p w14:paraId="45FD53F1" w14:textId="77777777" w:rsidR="000F1F7A" w:rsidRPr="007C1C17" w:rsidRDefault="000F1F7A"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4"/>
                <w:szCs w:val="14"/>
                <w:lang w:eastAsia="it-IT"/>
              </w:rPr>
              <w:t>(downstream)</w:t>
            </w:r>
          </w:p>
        </w:tc>
      </w:tr>
      <w:tr w:rsidR="000F1F7A" w:rsidRPr="007C1C17" w14:paraId="5B1E286A" w14:textId="77777777" w:rsidTr="005B4FA8">
        <w:trPr>
          <w:trHeight w:val="300"/>
          <w:jc w:val="center"/>
        </w:trPr>
        <w:tc>
          <w:tcPr>
            <w:tcW w:w="3872" w:type="dxa"/>
            <w:tcBorders>
              <w:top w:val="single" w:sz="4" w:space="0" w:color="auto"/>
              <w:left w:val="nil"/>
              <w:bottom w:val="nil"/>
              <w:right w:val="nil"/>
            </w:tcBorders>
            <w:noWrap/>
            <w:vAlign w:val="center"/>
            <w:hideMark/>
          </w:tcPr>
          <w:p w14:paraId="24F2642D"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Global warming</w:t>
            </w:r>
          </w:p>
        </w:tc>
        <w:tc>
          <w:tcPr>
            <w:tcW w:w="1287" w:type="dxa"/>
            <w:tcBorders>
              <w:top w:val="single" w:sz="4" w:space="0" w:color="auto"/>
              <w:left w:val="nil"/>
              <w:bottom w:val="nil"/>
              <w:right w:val="nil"/>
            </w:tcBorders>
            <w:noWrap/>
            <w:vAlign w:val="bottom"/>
            <w:hideMark/>
          </w:tcPr>
          <w:p w14:paraId="01F9E38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23.03%</w:t>
            </w:r>
          </w:p>
        </w:tc>
        <w:tc>
          <w:tcPr>
            <w:tcW w:w="1098" w:type="dxa"/>
            <w:tcBorders>
              <w:top w:val="single" w:sz="4" w:space="0" w:color="auto"/>
              <w:left w:val="nil"/>
              <w:bottom w:val="nil"/>
              <w:right w:val="nil"/>
            </w:tcBorders>
            <w:noWrap/>
            <w:vAlign w:val="bottom"/>
            <w:hideMark/>
          </w:tcPr>
          <w:p w14:paraId="6A994E1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20.61%</w:t>
            </w:r>
          </w:p>
        </w:tc>
        <w:tc>
          <w:tcPr>
            <w:tcW w:w="1098" w:type="dxa"/>
            <w:tcBorders>
              <w:top w:val="single" w:sz="4" w:space="0" w:color="auto"/>
              <w:left w:val="nil"/>
              <w:bottom w:val="nil"/>
              <w:right w:val="nil"/>
            </w:tcBorders>
            <w:noWrap/>
            <w:vAlign w:val="bottom"/>
            <w:hideMark/>
          </w:tcPr>
          <w:p w14:paraId="1656734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26.85%</w:t>
            </w:r>
          </w:p>
        </w:tc>
        <w:tc>
          <w:tcPr>
            <w:tcW w:w="1321" w:type="dxa"/>
            <w:tcBorders>
              <w:top w:val="single" w:sz="4" w:space="0" w:color="auto"/>
              <w:left w:val="nil"/>
              <w:bottom w:val="nil"/>
              <w:right w:val="nil"/>
            </w:tcBorders>
            <w:noWrap/>
            <w:vAlign w:val="bottom"/>
            <w:hideMark/>
          </w:tcPr>
          <w:p w14:paraId="0D90180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2.49%</w:t>
            </w:r>
          </w:p>
        </w:tc>
        <w:tc>
          <w:tcPr>
            <w:tcW w:w="1098" w:type="dxa"/>
            <w:tcBorders>
              <w:top w:val="single" w:sz="4" w:space="0" w:color="auto"/>
              <w:left w:val="nil"/>
              <w:bottom w:val="nil"/>
              <w:right w:val="nil"/>
            </w:tcBorders>
            <w:noWrap/>
            <w:vAlign w:val="bottom"/>
            <w:hideMark/>
          </w:tcPr>
          <w:p w14:paraId="6BF6536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20.16%</w:t>
            </w:r>
          </w:p>
        </w:tc>
        <w:tc>
          <w:tcPr>
            <w:tcW w:w="1411" w:type="dxa"/>
            <w:tcBorders>
              <w:top w:val="single" w:sz="4" w:space="0" w:color="auto"/>
              <w:left w:val="nil"/>
              <w:bottom w:val="nil"/>
              <w:right w:val="nil"/>
            </w:tcBorders>
            <w:noWrap/>
            <w:vAlign w:val="bottom"/>
            <w:hideMark/>
          </w:tcPr>
          <w:p w14:paraId="63E988BA"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5.22%</w:t>
            </w:r>
          </w:p>
        </w:tc>
        <w:tc>
          <w:tcPr>
            <w:tcW w:w="1098" w:type="dxa"/>
            <w:tcBorders>
              <w:top w:val="single" w:sz="4" w:space="0" w:color="auto"/>
              <w:left w:val="nil"/>
              <w:bottom w:val="nil"/>
              <w:right w:val="nil"/>
            </w:tcBorders>
            <w:noWrap/>
            <w:vAlign w:val="bottom"/>
            <w:hideMark/>
          </w:tcPr>
          <w:p w14:paraId="112F355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1.64%</w:t>
            </w:r>
          </w:p>
        </w:tc>
      </w:tr>
      <w:tr w:rsidR="000F1F7A" w:rsidRPr="007C1C17" w14:paraId="49AD75BD" w14:textId="77777777" w:rsidTr="005B4FA8">
        <w:trPr>
          <w:trHeight w:val="300"/>
          <w:jc w:val="center"/>
        </w:trPr>
        <w:tc>
          <w:tcPr>
            <w:tcW w:w="3872" w:type="dxa"/>
            <w:tcBorders>
              <w:top w:val="nil"/>
              <w:left w:val="nil"/>
              <w:bottom w:val="nil"/>
              <w:right w:val="nil"/>
            </w:tcBorders>
            <w:noWrap/>
            <w:vAlign w:val="center"/>
            <w:hideMark/>
          </w:tcPr>
          <w:p w14:paraId="2F01543C"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Stratospheric ozone depletion</w:t>
            </w:r>
          </w:p>
        </w:tc>
        <w:tc>
          <w:tcPr>
            <w:tcW w:w="1287" w:type="dxa"/>
            <w:tcBorders>
              <w:top w:val="nil"/>
              <w:left w:val="nil"/>
              <w:bottom w:val="nil"/>
              <w:right w:val="nil"/>
            </w:tcBorders>
            <w:noWrap/>
            <w:vAlign w:val="bottom"/>
            <w:hideMark/>
          </w:tcPr>
          <w:p w14:paraId="6109409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0.01%</w:t>
            </w:r>
          </w:p>
        </w:tc>
        <w:tc>
          <w:tcPr>
            <w:tcW w:w="1098" w:type="dxa"/>
            <w:tcBorders>
              <w:top w:val="nil"/>
              <w:left w:val="nil"/>
              <w:bottom w:val="nil"/>
              <w:right w:val="nil"/>
            </w:tcBorders>
            <w:noWrap/>
            <w:vAlign w:val="bottom"/>
            <w:hideMark/>
          </w:tcPr>
          <w:p w14:paraId="3AFF9C93"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89.89%</w:t>
            </w:r>
          </w:p>
        </w:tc>
        <w:tc>
          <w:tcPr>
            <w:tcW w:w="1098" w:type="dxa"/>
            <w:tcBorders>
              <w:top w:val="nil"/>
              <w:left w:val="nil"/>
              <w:bottom w:val="nil"/>
              <w:right w:val="nil"/>
            </w:tcBorders>
            <w:noWrap/>
            <w:vAlign w:val="bottom"/>
            <w:hideMark/>
          </w:tcPr>
          <w:p w14:paraId="7B26845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5.09%</w:t>
            </w:r>
          </w:p>
        </w:tc>
        <w:tc>
          <w:tcPr>
            <w:tcW w:w="1321" w:type="dxa"/>
            <w:tcBorders>
              <w:top w:val="nil"/>
              <w:left w:val="nil"/>
              <w:bottom w:val="nil"/>
              <w:right w:val="nil"/>
            </w:tcBorders>
            <w:noWrap/>
            <w:vAlign w:val="bottom"/>
            <w:hideMark/>
          </w:tcPr>
          <w:p w14:paraId="0FAF4497"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0.31%</w:t>
            </w:r>
          </w:p>
        </w:tc>
        <w:tc>
          <w:tcPr>
            <w:tcW w:w="1098" w:type="dxa"/>
            <w:tcBorders>
              <w:top w:val="nil"/>
              <w:left w:val="nil"/>
              <w:bottom w:val="nil"/>
              <w:right w:val="nil"/>
            </w:tcBorders>
            <w:noWrap/>
            <w:vAlign w:val="bottom"/>
            <w:hideMark/>
          </w:tcPr>
          <w:p w14:paraId="51E6FFA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3.60%</w:t>
            </w:r>
          </w:p>
        </w:tc>
        <w:tc>
          <w:tcPr>
            <w:tcW w:w="1411" w:type="dxa"/>
            <w:tcBorders>
              <w:top w:val="nil"/>
              <w:left w:val="nil"/>
              <w:bottom w:val="nil"/>
              <w:right w:val="nil"/>
            </w:tcBorders>
            <w:noWrap/>
            <w:vAlign w:val="bottom"/>
            <w:hideMark/>
          </w:tcPr>
          <w:p w14:paraId="25EA058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0.79%</w:t>
            </w:r>
          </w:p>
        </w:tc>
        <w:tc>
          <w:tcPr>
            <w:tcW w:w="1098" w:type="dxa"/>
            <w:tcBorders>
              <w:top w:val="nil"/>
              <w:left w:val="nil"/>
              <w:bottom w:val="nil"/>
              <w:right w:val="nil"/>
            </w:tcBorders>
            <w:noWrap/>
            <w:vAlign w:val="bottom"/>
            <w:hideMark/>
          </w:tcPr>
          <w:p w14:paraId="1DE3DD4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0.18%</w:t>
            </w:r>
          </w:p>
        </w:tc>
      </w:tr>
      <w:tr w:rsidR="000F1F7A" w:rsidRPr="007C1C17" w14:paraId="2B6724D0" w14:textId="77777777" w:rsidTr="005B4FA8">
        <w:trPr>
          <w:trHeight w:val="300"/>
          <w:jc w:val="center"/>
        </w:trPr>
        <w:tc>
          <w:tcPr>
            <w:tcW w:w="3872" w:type="dxa"/>
            <w:tcBorders>
              <w:top w:val="nil"/>
              <w:left w:val="nil"/>
              <w:bottom w:val="nil"/>
              <w:right w:val="nil"/>
            </w:tcBorders>
            <w:noWrap/>
            <w:vAlign w:val="center"/>
            <w:hideMark/>
          </w:tcPr>
          <w:p w14:paraId="1E8AB84B"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Ionizing radiation</w:t>
            </w:r>
          </w:p>
        </w:tc>
        <w:tc>
          <w:tcPr>
            <w:tcW w:w="1287" w:type="dxa"/>
            <w:tcBorders>
              <w:top w:val="nil"/>
              <w:left w:val="nil"/>
              <w:bottom w:val="nil"/>
              <w:right w:val="nil"/>
            </w:tcBorders>
            <w:noWrap/>
            <w:vAlign w:val="bottom"/>
            <w:hideMark/>
          </w:tcPr>
          <w:p w14:paraId="4ACCC68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0.08%</w:t>
            </w:r>
          </w:p>
        </w:tc>
        <w:tc>
          <w:tcPr>
            <w:tcW w:w="1098" w:type="dxa"/>
            <w:tcBorders>
              <w:top w:val="nil"/>
              <w:left w:val="nil"/>
              <w:bottom w:val="nil"/>
              <w:right w:val="nil"/>
            </w:tcBorders>
            <w:noWrap/>
            <w:vAlign w:val="bottom"/>
            <w:hideMark/>
          </w:tcPr>
          <w:p w14:paraId="2CE9D6A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9.97%</w:t>
            </w:r>
          </w:p>
        </w:tc>
        <w:tc>
          <w:tcPr>
            <w:tcW w:w="1098" w:type="dxa"/>
            <w:tcBorders>
              <w:top w:val="nil"/>
              <w:left w:val="nil"/>
              <w:bottom w:val="nil"/>
              <w:right w:val="nil"/>
            </w:tcBorders>
            <w:noWrap/>
            <w:vAlign w:val="bottom"/>
            <w:hideMark/>
          </w:tcPr>
          <w:p w14:paraId="21DBBC4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17.16%</w:t>
            </w:r>
          </w:p>
        </w:tc>
        <w:tc>
          <w:tcPr>
            <w:tcW w:w="1321" w:type="dxa"/>
            <w:tcBorders>
              <w:top w:val="nil"/>
              <w:left w:val="nil"/>
              <w:bottom w:val="nil"/>
              <w:right w:val="nil"/>
            </w:tcBorders>
            <w:noWrap/>
            <w:vAlign w:val="bottom"/>
            <w:hideMark/>
          </w:tcPr>
          <w:p w14:paraId="05D3995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0.38%</w:t>
            </w:r>
          </w:p>
        </w:tc>
        <w:tc>
          <w:tcPr>
            <w:tcW w:w="1098" w:type="dxa"/>
            <w:tcBorders>
              <w:top w:val="nil"/>
              <w:left w:val="nil"/>
              <w:bottom w:val="nil"/>
              <w:right w:val="nil"/>
            </w:tcBorders>
            <w:noWrap/>
            <w:vAlign w:val="bottom"/>
            <w:hideMark/>
          </w:tcPr>
          <w:p w14:paraId="21AE370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71.08%</w:t>
            </w:r>
          </w:p>
        </w:tc>
        <w:tc>
          <w:tcPr>
            <w:tcW w:w="1411" w:type="dxa"/>
            <w:tcBorders>
              <w:top w:val="nil"/>
              <w:left w:val="nil"/>
              <w:bottom w:val="nil"/>
              <w:right w:val="nil"/>
            </w:tcBorders>
            <w:noWrap/>
            <w:vAlign w:val="bottom"/>
            <w:hideMark/>
          </w:tcPr>
          <w:p w14:paraId="33820FF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0.65%</w:t>
            </w:r>
          </w:p>
        </w:tc>
        <w:tc>
          <w:tcPr>
            <w:tcW w:w="1098" w:type="dxa"/>
            <w:tcBorders>
              <w:top w:val="nil"/>
              <w:left w:val="nil"/>
              <w:bottom w:val="nil"/>
              <w:right w:val="nil"/>
            </w:tcBorders>
            <w:noWrap/>
            <w:vAlign w:val="bottom"/>
            <w:hideMark/>
          </w:tcPr>
          <w:p w14:paraId="1FAC2DD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0.60%</w:t>
            </w:r>
          </w:p>
        </w:tc>
      </w:tr>
      <w:tr w:rsidR="000F1F7A" w:rsidRPr="007C1C17" w14:paraId="503EAA27" w14:textId="77777777" w:rsidTr="005B4FA8">
        <w:trPr>
          <w:trHeight w:val="300"/>
          <w:jc w:val="center"/>
        </w:trPr>
        <w:tc>
          <w:tcPr>
            <w:tcW w:w="3872" w:type="dxa"/>
            <w:tcBorders>
              <w:top w:val="nil"/>
              <w:left w:val="nil"/>
              <w:bottom w:val="nil"/>
              <w:right w:val="nil"/>
            </w:tcBorders>
            <w:noWrap/>
            <w:vAlign w:val="center"/>
            <w:hideMark/>
          </w:tcPr>
          <w:p w14:paraId="2EFC10A3"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Ozone formation, Human health</w:t>
            </w:r>
          </w:p>
        </w:tc>
        <w:tc>
          <w:tcPr>
            <w:tcW w:w="1287" w:type="dxa"/>
            <w:tcBorders>
              <w:top w:val="nil"/>
              <w:left w:val="nil"/>
              <w:bottom w:val="nil"/>
              <w:right w:val="nil"/>
            </w:tcBorders>
            <w:noWrap/>
            <w:vAlign w:val="bottom"/>
            <w:hideMark/>
          </w:tcPr>
          <w:p w14:paraId="1717053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25.32%</w:t>
            </w:r>
          </w:p>
        </w:tc>
        <w:tc>
          <w:tcPr>
            <w:tcW w:w="1098" w:type="dxa"/>
            <w:tcBorders>
              <w:top w:val="nil"/>
              <w:left w:val="nil"/>
              <w:bottom w:val="nil"/>
              <w:right w:val="nil"/>
            </w:tcBorders>
            <w:noWrap/>
            <w:vAlign w:val="bottom"/>
            <w:hideMark/>
          </w:tcPr>
          <w:p w14:paraId="6930248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21.69%</w:t>
            </w:r>
          </w:p>
        </w:tc>
        <w:tc>
          <w:tcPr>
            <w:tcW w:w="1098" w:type="dxa"/>
            <w:tcBorders>
              <w:top w:val="nil"/>
              <w:left w:val="nil"/>
              <w:bottom w:val="nil"/>
              <w:right w:val="nil"/>
            </w:tcBorders>
            <w:noWrap/>
            <w:vAlign w:val="bottom"/>
            <w:hideMark/>
          </w:tcPr>
          <w:p w14:paraId="76F68AE3"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23.21%</w:t>
            </w:r>
          </w:p>
        </w:tc>
        <w:tc>
          <w:tcPr>
            <w:tcW w:w="1321" w:type="dxa"/>
            <w:tcBorders>
              <w:top w:val="nil"/>
              <w:left w:val="nil"/>
              <w:bottom w:val="nil"/>
              <w:right w:val="nil"/>
            </w:tcBorders>
            <w:noWrap/>
            <w:vAlign w:val="bottom"/>
            <w:hideMark/>
          </w:tcPr>
          <w:p w14:paraId="6B3B0E9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3.88%</w:t>
            </w:r>
          </w:p>
        </w:tc>
        <w:tc>
          <w:tcPr>
            <w:tcW w:w="1098" w:type="dxa"/>
            <w:tcBorders>
              <w:top w:val="nil"/>
              <w:left w:val="nil"/>
              <w:bottom w:val="nil"/>
              <w:right w:val="nil"/>
            </w:tcBorders>
            <w:noWrap/>
            <w:vAlign w:val="bottom"/>
            <w:hideMark/>
          </w:tcPr>
          <w:p w14:paraId="53AC897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20.04%</w:t>
            </w:r>
          </w:p>
        </w:tc>
        <w:tc>
          <w:tcPr>
            <w:tcW w:w="1411" w:type="dxa"/>
            <w:tcBorders>
              <w:top w:val="nil"/>
              <w:left w:val="nil"/>
              <w:bottom w:val="nil"/>
              <w:right w:val="nil"/>
            </w:tcBorders>
            <w:noWrap/>
            <w:vAlign w:val="bottom"/>
            <w:hideMark/>
          </w:tcPr>
          <w:p w14:paraId="1D22210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3.49%</w:t>
            </w:r>
          </w:p>
        </w:tc>
        <w:tc>
          <w:tcPr>
            <w:tcW w:w="1098" w:type="dxa"/>
            <w:tcBorders>
              <w:top w:val="nil"/>
              <w:left w:val="nil"/>
              <w:bottom w:val="nil"/>
              <w:right w:val="nil"/>
            </w:tcBorders>
            <w:noWrap/>
            <w:vAlign w:val="bottom"/>
            <w:hideMark/>
          </w:tcPr>
          <w:p w14:paraId="415AB78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1.85%</w:t>
            </w:r>
          </w:p>
        </w:tc>
      </w:tr>
      <w:tr w:rsidR="000F1F7A" w:rsidRPr="007C1C17" w14:paraId="0E5CDC6C" w14:textId="77777777" w:rsidTr="005B4FA8">
        <w:trPr>
          <w:trHeight w:val="300"/>
          <w:jc w:val="center"/>
        </w:trPr>
        <w:tc>
          <w:tcPr>
            <w:tcW w:w="3872" w:type="dxa"/>
            <w:tcBorders>
              <w:top w:val="nil"/>
              <w:left w:val="nil"/>
              <w:bottom w:val="nil"/>
              <w:right w:val="nil"/>
            </w:tcBorders>
            <w:noWrap/>
            <w:vAlign w:val="center"/>
            <w:hideMark/>
          </w:tcPr>
          <w:p w14:paraId="0F126F4A"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Fine particulate matter formation</w:t>
            </w:r>
          </w:p>
        </w:tc>
        <w:tc>
          <w:tcPr>
            <w:tcW w:w="1287" w:type="dxa"/>
            <w:tcBorders>
              <w:top w:val="nil"/>
              <w:left w:val="nil"/>
              <w:bottom w:val="nil"/>
              <w:right w:val="nil"/>
            </w:tcBorders>
            <w:noWrap/>
            <w:vAlign w:val="bottom"/>
            <w:hideMark/>
          </w:tcPr>
          <w:p w14:paraId="51442A8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4.83%</w:t>
            </w:r>
          </w:p>
        </w:tc>
        <w:tc>
          <w:tcPr>
            <w:tcW w:w="1098" w:type="dxa"/>
            <w:tcBorders>
              <w:top w:val="nil"/>
              <w:left w:val="nil"/>
              <w:bottom w:val="nil"/>
              <w:right w:val="nil"/>
            </w:tcBorders>
            <w:noWrap/>
            <w:vAlign w:val="bottom"/>
            <w:hideMark/>
          </w:tcPr>
          <w:p w14:paraId="3F210D5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11.96%</w:t>
            </w:r>
          </w:p>
        </w:tc>
        <w:tc>
          <w:tcPr>
            <w:tcW w:w="1098" w:type="dxa"/>
            <w:tcBorders>
              <w:top w:val="nil"/>
              <w:left w:val="nil"/>
              <w:bottom w:val="nil"/>
              <w:right w:val="nil"/>
            </w:tcBorders>
            <w:noWrap/>
            <w:vAlign w:val="bottom"/>
            <w:hideMark/>
          </w:tcPr>
          <w:p w14:paraId="720952D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7.81%</w:t>
            </w:r>
          </w:p>
        </w:tc>
        <w:tc>
          <w:tcPr>
            <w:tcW w:w="1321" w:type="dxa"/>
            <w:tcBorders>
              <w:top w:val="nil"/>
              <w:left w:val="nil"/>
              <w:bottom w:val="nil"/>
              <w:right w:val="nil"/>
            </w:tcBorders>
            <w:noWrap/>
            <w:vAlign w:val="bottom"/>
            <w:hideMark/>
          </w:tcPr>
          <w:p w14:paraId="6ABCD21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2.11%</w:t>
            </w:r>
          </w:p>
        </w:tc>
        <w:tc>
          <w:tcPr>
            <w:tcW w:w="1098" w:type="dxa"/>
            <w:tcBorders>
              <w:top w:val="nil"/>
              <w:left w:val="nil"/>
              <w:bottom w:val="nil"/>
              <w:right w:val="nil"/>
            </w:tcBorders>
            <w:noWrap/>
            <w:vAlign w:val="bottom"/>
            <w:hideMark/>
          </w:tcPr>
          <w:p w14:paraId="68D45BC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13.81%</w:t>
            </w:r>
          </w:p>
        </w:tc>
        <w:tc>
          <w:tcPr>
            <w:tcW w:w="1411" w:type="dxa"/>
            <w:tcBorders>
              <w:top w:val="nil"/>
              <w:left w:val="nil"/>
              <w:bottom w:val="nil"/>
              <w:right w:val="nil"/>
            </w:tcBorders>
            <w:noWrap/>
            <w:vAlign w:val="bottom"/>
            <w:hideMark/>
          </w:tcPr>
          <w:p w14:paraId="35D0B2B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1.31%</w:t>
            </w:r>
          </w:p>
        </w:tc>
        <w:tc>
          <w:tcPr>
            <w:tcW w:w="1098" w:type="dxa"/>
            <w:tcBorders>
              <w:top w:val="nil"/>
              <w:left w:val="nil"/>
              <w:bottom w:val="nil"/>
              <w:right w:val="nil"/>
            </w:tcBorders>
            <w:noWrap/>
            <w:vAlign w:val="bottom"/>
            <w:hideMark/>
          </w:tcPr>
          <w:p w14:paraId="2264C16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57.98%</w:t>
            </w:r>
          </w:p>
        </w:tc>
      </w:tr>
      <w:tr w:rsidR="000F1F7A" w:rsidRPr="007C1C17" w14:paraId="3E945CD4" w14:textId="77777777" w:rsidTr="005B4FA8">
        <w:trPr>
          <w:trHeight w:val="300"/>
          <w:jc w:val="center"/>
        </w:trPr>
        <w:tc>
          <w:tcPr>
            <w:tcW w:w="3872" w:type="dxa"/>
            <w:tcBorders>
              <w:top w:val="nil"/>
              <w:left w:val="nil"/>
              <w:bottom w:val="nil"/>
              <w:right w:val="nil"/>
            </w:tcBorders>
            <w:noWrap/>
            <w:vAlign w:val="center"/>
            <w:hideMark/>
          </w:tcPr>
          <w:p w14:paraId="1B80D7B4"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Ozone formation, Terrestrial ecosystems</w:t>
            </w:r>
          </w:p>
        </w:tc>
        <w:tc>
          <w:tcPr>
            <w:tcW w:w="1287" w:type="dxa"/>
            <w:tcBorders>
              <w:top w:val="nil"/>
              <w:left w:val="nil"/>
              <w:bottom w:val="nil"/>
              <w:right w:val="nil"/>
            </w:tcBorders>
            <w:noWrap/>
            <w:vAlign w:val="bottom"/>
            <w:hideMark/>
          </w:tcPr>
          <w:p w14:paraId="38DFDE4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42.05%</w:t>
            </w:r>
          </w:p>
        </w:tc>
        <w:tc>
          <w:tcPr>
            <w:tcW w:w="1098" w:type="dxa"/>
            <w:tcBorders>
              <w:top w:val="nil"/>
              <w:left w:val="nil"/>
              <w:bottom w:val="nil"/>
              <w:right w:val="nil"/>
            </w:tcBorders>
            <w:noWrap/>
            <w:vAlign w:val="bottom"/>
            <w:hideMark/>
          </w:tcPr>
          <w:p w14:paraId="7F5EDAA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16.13%</w:t>
            </w:r>
          </w:p>
        </w:tc>
        <w:tc>
          <w:tcPr>
            <w:tcW w:w="1098" w:type="dxa"/>
            <w:tcBorders>
              <w:top w:val="nil"/>
              <w:left w:val="nil"/>
              <w:bottom w:val="nil"/>
              <w:right w:val="nil"/>
            </w:tcBorders>
            <w:noWrap/>
            <w:vAlign w:val="bottom"/>
            <w:hideMark/>
          </w:tcPr>
          <w:p w14:paraId="74F70D7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19.36%</w:t>
            </w:r>
          </w:p>
        </w:tc>
        <w:tc>
          <w:tcPr>
            <w:tcW w:w="1321" w:type="dxa"/>
            <w:tcBorders>
              <w:top w:val="nil"/>
              <w:left w:val="nil"/>
              <w:bottom w:val="nil"/>
              <w:right w:val="nil"/>
            </w:tcBorders>
            <w:noWrap/>
            <w:vAlign w:val="bottom"/>
            <w:hideMark/>
          </w:tcPr>
          <w:p w14:paraId="44CD3F9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2.88%</w:t>
            </w:r>
          </w:p>
        </w:tc>
        <w:tc>
          <w:tcPr>
            <w:tcW w:w="1098" w:type="dxa"/>
            <w:tcBorders>
              <w:top w:val="nil"/>
              <w:left w:val="nil"/>
              <w:bottom w:val="nil"/>
              <w:right w:val="nil"/>
            </w:tcBorders>
            <w:noWrap/>
            <w:vAlign w:val="bottom"/>
            <w:hideMark/>
          </w:tcPr>
          <w:p w14:paraId="110C585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14.90%</w:t>
            </w:r>
          </w:p>
        </w:tc>
        <w:tc>
          <w:tcPr>
            <w:tcW w:w="1411" w:type="dxa"/>
            <w:tcBorders>
              <w:top w:val="nil"/>
              <w:left w:val="nil"/>
              <w:bottom w:val="nil"/>
              <w:right w:val="nil"/>
            </w:tcBorders>
            <w:noWrap/>
            <w:vAlign w:val="bottom"/>
            <w:hideMark/>
          </w:tcPr>
          <w:p w14:paraId="21A60A6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2.88%</w:t>
            </w:r>
          </w:p>
        </w:tc>
        <w:tc>
          <w:tcPr>
            <w:tcW w:w="1098" w:type="dxa"/>
            <w:tcBorders>
              <w:top w:val="nil"/>
              <w:left w:val="nil"/>
              <w:bottom w:val="nil"/>
              <w:right w:val="nil"/>
            </w:tcBorders>
            <w:noWrap/>
            <w:vAlign w:val="bottom"/>
            <w:hideMark/>
          </w:tcPr>
          <w:p w14:paraId="79EAC4FF"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1.38%</w:t>
            </w:r>
          </w:p>
        </w:tc>
      </w:tr>
      <w:tr w:rsidR="000F1F7A" w:rsidRPr="007C1C17" w14:paraId="41F4CAC1" w14:textId="77777777" w:rsidTr="005B4FA8">
        <w:trPr>
          <w:trHeight w:val="300"/>
          <w:jc w:val="center"/>
        </w:trPr>
        <w:tc>
          <w:tcPr>
            <w:tcW w:w="3872" w:type="dxa"/>
            <w:tcBorders>
              <w:top w:val="nil"/>
              <w:left w:val="nil"/>
              <w:bottom w:val="nil"/>
              <w:right w:val="nil"/>
            </w:tcBorders>
            <w:noWrap/>
            <w:vAlign w:val="center"/>
            <w:hideMark/>
          </w:tcPr>
          <w:p w14:paraId="5CBA03F6"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Terrestrial acidification</w:t>
            </w:r>
          </w:p>
        </w:tc>
        <w:tc>
          <w:tcPr>
            <w:tcW w:w="1287" w:type="dxa"/>
            <w:tcBorders>
              <w:top w:val="nil"/>
              <w:left w:val="nil"/>
              <w:bottom w:val="nil"/>
              <w:right w:val="nil"/>
            </w:tcBorders>
            <w:noWrap/>
            <w:vAlign w:val="bottom"/>
            <w:hideMark/>
          </w:tcPr>
          <w:p w14:paraId="6736D12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22.70%</w:t>
            </w:r>
          </w:p>
        </w:tc>
        <w:tc>
          <w:tcPr>
            <w:tcW w:w="1098" w:type="dxa"/>
            <w:tcBorders>
              <w:top w:val="nil"/>
              <w:left w:val="nil"/>
              <w:bottom w:val="nil"/>
              <w:right w:val="nil"/>
            </w:tcBorders>
            <w:noWrap/>
            <w:vAlign w:val="bottom"/>
            <w:hideMark/>
          </w:tcPr>
          <w:p w14:paraId="3D01B3E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8.93%</w:t>
            </w:r>
          </w:p>
        </w:tc>
        <w:tc>
          <w:tcPr>
            <w:tcW w:w="1098" w:type="dxa"/>
            <w:tcBorders>
              <w:top w:val="nil"/>
              <w:left w:val="nil"/>
              <w:bottom w:val="nil"/>
              <w:right w:val="nil"/>
            </w:tcBorders>
            <w:noWrap/>
            <w:vAlign w:val="bottom"/>
            <w:hideMark/>
          </w:tcPr>
          <w:p w14:paraId="055EB73A"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5.60%</w:t>
            </w:r>
          </w:p>
        </w:tc>
        <w:tc>
          <w:tcPr>
            <w:tcW w:w="1321" w:type="dxa"/>
            <w:tcBorders>
              <w:top w:val="nil"/>
              <w:left w:val="nil"/>
              <w:bottom w:val="nil"/>
              <w:right w:val="nil"/>
            </w:tcBorders>
            <w:noWrap/>
            <w:vAlign w:val="bottom"/>
            <w:hideMark/>
          </w:tcPr>
          <w:p w14:paraId="1DA7E28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1.49%</w:t>
            </w:r>
          </w:p>
        </w:tc>
        <w:tc>
          <w:tcPr>
            <w:tcW w:w="1098" w:type="dxa"/>
            <w:tcBorders>
              <w:top w:val="nil"/>
              <w:left w:val="nil"/>
              <w:bottom w:val="nil"/>
              <w:right w:val="nil"/>
            </w:tcBorders>
            <w:noWrap/>
            <w:vAlign w:val="bottom"/>
            <w:hideMark/>
          </w:tcPr>
          <w:p w14:paraId="4CAACA5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7.65%</w:t>
            </w:r>
          </w:p>
        </w:tc>
        <w:tc>
          <w:tcPr>
            <w:tcW w:w="1411" w:type="dxa"/>
            <w:tcBorders>
              <w:top w:val="nil"/>
              <w:left w:val="nil"/>
              <w:bottom w:val="nil"/>
              <w:right w:val="nil"/>
            </w:tcBorders>
            <w:noWrap/>
            <w:vAlign w:val="bottom"/>
            <w:hideMark/>
          </w:tcPr>
          <w:p w14:paraId="4F21F96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0.67%</w:t>
            </w:r>
          </w:p>
        </w:tc>
        <w:tc>
          <w:tcPr>
            <w:tcW w:w="1098" w:type="dxa"/>
            <w:tcBorders>
              <w:top w:val="nil"/>
              <w:left w:val="nil"/>
              <w:bottom w:val="nil"/>
              <w:right w:val="nil"/>
            </w:tcBorders>
            <w:noWrap/>
            <w:vAlign w:val="bottom"/>
            <w:hideMark/>
          </w:tcPr>
          <w:p w14:paraId="656A817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52.86%</w:t>
            </w:r>
          </w:p>
        </w:tc>
      </w:tr>
      <w:tr w:rsidR="000F1F7A" w:rsidRPr="007C1C17" w14:paraId="53CFDD4E" w14:textId="77777777" w:rsidTr="005B4FA8">
        <w:trPr>
          <w:trHeight w:val="300"/>
          <w:jc w:val="center"/>
        </w:trPr>
        <w:tc>
          <w:tcPr>
            <w:tcW w:w="3872" w:type="dxa"/>
            <w:tcBorders>
              <w:top w:val="nil"/>
              <w:left w:val="nil"/>
              <w:bottom w:val="nil"/>
              <w:right w:val="nil"/>
            </w:tcBorders>
            <w:noWrap/>
            <w:vAlign w:val="center"/>
            <w:hideMark/>
          </w:tcPr>
          <w:p w14:paraId="67132DDF"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Freshwater eutrophication</w:t>
            </w:r>
          </w:p>
        </w:tc>
        <w:tc>
          <w:tcPr>
            <w:tcW w:w="1287" w:type="dxa"/>
            <w:tcBorders>
              <w:top w:val="nil"/>
              <w:left w:val="nil"/>
              <w:bottom w:val="nil"/>
              <w:right w:val="nil"/>
            </w:tcBorders>
            <w:noWrap/>
            <w:vAlign w:val="bottom"/>
            <w:hideMark/>
          </w:tcPr>
          <w:p w14:paraId="65D3A31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0.06%</w:t>
            </w:r>
          </w:p>
        </w:tc>
        <w:tc>
          <w:tcPr>
            <w:tcW w:w="1098" w:type="dxa"/>
            <w:tcBorders>
              <w:top w:val="nil"/>
              <w:left w:val="nil"/>
              <w:bottom w:val="nil"/>
              <w:right w:val="nil"/>
            </w:tcBorders>
            <w:noWrap/>
            <w:vAlign w:val="bottom"/>
            <w:hideMark/>
          </w:tcPr>
          <w:p w14:paraId="0324BCD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22.16%</w:t>
            </w:r>
          </w:p>
        </w:tc>
        <w:tc>
          <w:tcPr>
            <w:tcW w:w="1098" w:type="dxa"/>
            <w:tcBorders>
              <w:top w:val="nil"/>
              <w:left w:val="nil"/>
              <w:bottom w:val="nil"/>
              <w:right w:val="nil"/>
            </w:tcBorders>
            <w:noWrap/>
            <w:vAlign w:val="bottom"/>
            <w:hideMark/>
          </w:tcPr>
          <w:p w14:paraId="336C6363"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16.95%</w:t>
            </w:r>
          </w:p>
        </w:tc>
        <w:tc>
          <w:tcPr>
            <w:tcW w:w="1321" w:type="dxa"/>
            <w:tcBorders>
              <w:top w:val="nil"/>
              <w:left w:val="nil"/>
              <w:bottom w:val="nil"/>
              <w:right w:val="nil"/>
            </w:tcBorders>
            <w:noWrap/>
            <w:vAlign w:val="bottom"/>
            <w:hideMark/>
          </w:tcPr>
          <w:p w14:paraId="602D8F0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4.10%</w:t>
            </w:r>
          </w:p>
        </w:tc>
        <w:tc>
          <w:tcPr>
            <w:tcW w:w="1098" w:type="dxa"/>
            <w:tcBorders>
              <w:top w:val="nil"/>
              <w:left w:val="nil"/>
              <w:bottom w:val="nil"/>
              <w:right w:val="nil"/>
            </w:tcBorders>
            <w:noWrap/>
            <w:vAlign w:val="bottom"/>
            <w:hideMark/>
          </w:tcPr>
          <w:p w14:paraId="4ED5DE8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52.88%</w:t>
            </w:r>
          </w:p>
        </w:tc>
        <w:tc>
          <w:tcPr>
            <w:tcW w:w="1411" w:type="dxa"/>
            <w:tcBorders>
              <w:top w:val="nil"/>
              <w:left w:val="nil"/>
              <w:bottom w:val="nil"/>
              <w:right w:val="nil"/>
            </w:tcBorders>
            <w:noWrap/>
            <w:vAlign w:val="bottom"/>
            <w:hideMark/>
          </w:tcPr>
          <w:p w14:paraId="7DC5F39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1.27%</w:t>
            </w:r>
          </w:p>
        </w:tc>
        <w:tc>
          <w:tcPr>
            <w:tcW w:w="1098" w:type="dxa"/>
            <w:tcBorders>
              <w:top w:val="nil"/>
              <w:left w:val="nil"/>
              <w:bottom w:val="nil"/>
              <w:right w:val="nil"/>
            </w:tcBorders>
            <w:noWrap/>
            <w:vAlign w:val="bottom"/>
            <w:hideMark/>
          </w:tcPr>
          <w:p w14:paraId="2E1E19C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2.40%</w:t>
            </w:r>
          </w:p>
        </w:tc>
      </w:tr>
      <w:tr w:rsidR="000F1F7A" w:rsidRPr="007C1C17" w14:paraId="58062508" w14:textId="77777777" w:rsidTr="005B4FA8">
        <w:trPr>
          <w:trHeight w:val="300"/>
          <w:jc w:val="center"/>
        </w:trPr>
        <w:tc>
          <w:tcPr>
            <w:tcW w:w="3872" w:type="dxa"/>
            <w:tcBorders>
              <w:top w:val="nil"/>
              <w:left w:val="nil"/>
              <w:bottom w:val="nil"/>
              <w:right w:val="nil"/>
            </w:tcBorders>
            <w:noWrap/>
            <w:vAlign w:val="center"/>
            <w:hideMark/>
          </w:tcPr>
          <w:p w14:paraId="6869D665"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Marine eutrophication</w:t>
            </w:r>
          </w:p>
        </w:tc>
        <w:tc>
          <w:tcPr>
            <w:tcW w:w="1287" w:type="dxa"/>
            <w:tcBorders>
              <w:top w:val="nil"/>
              <w:left w:val="nil"/>
              <w:bottom w:val="nil"/>
              <w:right w:val="nil"/>
            </w:tcBorders>
            <w:noWrap/>
            <w:vAlign w:val="bottom"/>
            <w:hideMark/>
          </w:tcPr>
          <w:p w14:paraId="3F52D17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0.05%</w:t>
            </w:r>
          </w:p>
        </w:tc>
        <w:tc>
          <w:tcPr>
            <w:tcW w:w="1098" w:type="dxa"/>
            <w:tcBorders>
              <w:top w:val="nil"/>
              <w:left w:val="nil"/>
              <w:bottom w:val="nil"/>
              <w:right w:val="nil"/>
            </w:tcBorders>
            <w:noWrap/>
            <w:vAlign w:val="bottom"/>
            <w:hideMark/>
          </w:tcPr>
          <w:p w14:paraId="673A5D8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18.89%</w:t>
            </w:r>
          </w:p>
        </w:tc>
        <w:tc>
          <w:tcPr>
            <w:tcW w:w="1098" w:type="dxa"/>
            <w:tcBorders>
              <w:top w:val="nil"/>
              <w:left w:val="nil"/>
              <w:bottom w:val="nil"/>
              <w:right w:val="nil"/>
            </w:tcBorders>
            <w:noWrap/>
            <w:vAlign w:val="bottom"/>
            <w:hideMark/>
          </w:tcPr>
          <w:p w14:paraId="4521FC33"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28.51%</w:t>
            </w:r>
          </w:p>
        </w:tc>
        <w:tc>
          <w:tcPr>
            <w:tcW w:w="1321" w:type="dxa"/>
            <w:tcBorders>
              <w:top w:val="nil"/>
              <w:left w:val="nil"/>
              <w:bottom w:val="nil"/>
              <w:right w:val="nil"/>
            </w:tcBorders>
            <w:noWrap/>
            <w:vAlign w:val="bottom"/>
            <w:hideMark/>
          </w:tcPr>
          <w:p w14:paraId="43D4FE4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1.35%</w:t>
            </w:r>
          </w:p>
        </w:tc>
        <w:tc>
          <w:tcPr>
            <w:tcW w:w="1098" w:type="dxa"/>
            <w:tcBorders>
              <w:top w:val="nil"/>
              <w:left w:val="nil"/>
              <w:bottom w:val="nil"/>
              <w:right w:val="nil"/>
            </w:tcBorders>
            <w:noWrap/>
            <w:vAlign w:val="bottom"/>
            <w:hideMark/>
          </w:tcPr>
          <w:p w14:paraId="5D2CBEA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39.75%</w:t>
            </w:r>
          </w:p>
        </w:tc>
        <w:tc>
          <w:tcPr>
            <w:tcW w:w="1411" w:type="dxa"/>
            <w:tcBorders>
              <w:top w:val="nil"/>
              <w:left w:val="nil"/>
              <w:bottom w:val="nil"/>
              <w:right w:val="nil"/>
            </w:tcBorders>
            <w:noWrap/>
            <w:vAlign w:val="bottom"/>
            <w:hideMark/>
          </w:tcPr>
          <w:p w14:paraId="189A7E4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1.40%</w:t>
            </w:r>
          </w:p>
        </w:tc>
        <w:tc>
          <w:tcPr>
            <w:tcW w:w="1098" w:type="dxa"/>
            <w:tcBorders>
              <w:top w:val="nil"/>
              <w:left w:val="nil"/>
              <w:bottom w:val="nil"/>
              <w:right w:val="nil"/>
            </w:tcBorders>
            <w:noWrap/>
            <w:vAlign w:val="bottom"/>
            <w:hideMark/>
          </w:tcPr>
          <w:p w14:paraId="79EB6ECA"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9.83%</w:t>
            </w:r>
          </w:p>
        </w:tc>
      </w:tr>
      <w:tr w:rsidR="000F1F7A" w:rsidRPr="007C1C17" w14:paraId="7FF05DB8" w14:textId="77777777" w:rsidTr="005B4FA8">
        <w:trPr>
          <w:trHeight w:val="300"/>
          <w:jc w:val="center"/>
        </w:trPr>
        <w:tc>
          <w:tcPr>
            <w:tcW w:w="3872" w:type="dxa"/>
            <w:tcBorders>
              <w:top w:val="nil"/>
              <w:left w:val="nil"/>
              <w:bottom w:val="nil"/>
              <w:right w:val="nil"/>
            </w:tcBorders>
            <w:noWrap/>
            <w:vAlign w:val="center"/>
            <w:hideMark/>
          </w:tcPr>
          <w:p w14:paraId="7EC7823D"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Terrestrial ecotoxicity</w:t>
            </w:r>
          </w:p>
        </w:tc>
        <w:tc>
          <w:tcPr>
            <w:tcW w:w="1287" w:type="dxa"/>
            <w:tcBorders>
              <w:top w:val="nil"/>
              <w:left w:val="nil"/>
              <w:bottom w:val="nil"/>
              <w:right w:val="nil"/>
            </w:tcBorders>
            <w:noWrap/>
            <w:vAlign w:val="bottom"/>
            <w:hideMark/>
          </w:tcPr>
          <w:p w14:paraId="46DC524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0.00%</w:t>
            </w:r>
          </w:p>
        </w:tc>
        <w:tc>
          <w:tcPr>
            <w:tcW w:w="1098" w:type="dxa"/>
            <w:tcBorders>
              <w:top w:val="nil"/>
              <w:left w:val="nil"/>
              <w:bottom w:val="nil"/>
              <w:right w:val="nil"/>
            </w:tcBorders>
            <w:noWrap/>
            <w:vAlign w:val="bottom"/>
            <w:hideMark/>
          </w:tcPr>
          <w:p w14:paraId="0D4E1C6F"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2.11%</w:t>
            </w:r>
          </w:p>
        </w:tc>
        <w:tc>
          <w:tcPr>
            <w:tcW w:w="1098" w:type="dxa"/>
            <w:tcBorders>
              <w:top w:val="nil"/>
              <w:left w:val="nil"/>
              <w:bottom w:val="nil"/>
              <w:right w:val="nil"/>
            </w:tcBorders>
            <w:noWrap/>
            <w:vAlign w:val="bottom"/>
            <w:hideMark/>
          </w:tcPr>
          <w:p w14:paraId="08A5743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3.13%</w:t>
            </w:r>
          </w:p>
        </w:tc>
        <w:tc>
          <w:tcPr>
            <w:tcW w:w="1321" w:type="dxa"/>
            <w:tcBorders>
              <w:top w:val="nil"/>
              <w:left w:val="nil"/>
              <w:bottom w:val="nil"/>
              <w:right w:val="nil"/>
            </w:tcBorders>
            <w:noWrap/>
            <w:vAlign w:val="bottom"/>
            <w:hideMark/>
          </w:tcPr>
          <w:p w14:paraId="4E691E8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0.88%</w:t>
            </w:r>
          </w:p>
        </w:tc>
        <w:tc>
          <w:tcPr>
            <w:tcW w:w="1098" w:type="dxa"/>
            <w:tcBorders>
              <w:top w:val="nil"/>
              <w:left w:val="nil"/>
              <w:bottom w:val="nil"/>
              <w:right w:val="nil"/>
            </w:tcBorders>
            <w:noWrap/>
            <w:vAlign w:val="bottom"/>
            <w:hideMark/>
          </w:tcPr>
          <w:p w14:paraId="31C5F19F"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1.96%</w:t>
            </w:r>
          </w:p>
        </w:tc>
        <w:tc>
          <w:tcPr>
            <w:tcW w:w="1411" w:type="dxa"/>
            <w:tcBorders>
              <w:top w:val="nil"/>
              <w:left w:val="nil"/>
              <w:bottom w:val="nil"/>
              <w:right w:val="nil"/>
            </w:tcBorders>
            <w:noWrap/>
            <w:vAlign w:val="bottom"/>
            <w:hideMark/>
          </w:tcPr>
          <w:p w14:paraId="11D337E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19.14%</w:t>
            </w:r>
          </w:p>
        </w:tc>
        <w:tc>
          <w:tcPr>
            <w:tcW w:w="1098" w:type="dxa"/>
            <w:tcBorders>
              <w:top w:val="nil"/>
              <w:left w:val="nil"/>
              <w:bottom w:val="nil"/>
              <w:right w:val="nil"/>
            </w:tcBorders>
            <w:noWrap/>
            <w:vAlign w:val="bottom"/>
            <w:hideMark/>
          </w:tcPr>
          <w:p w14:paraId="6F147C4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89.89%</w:t>
            </w:r>
          </w:p>
        </w:tc>
      </w:tr>
      <w:tr w:rsidR="000F1F7A" w:rsidRPr="007C1C17" w14:paraId="6A50A6CC" w14:textId="77777777" w:rsidTr="005B4FA8">
        <w:trPr>
          <w:trHeight w:val="300"/>
          <w:jc w:val="center"/>
        </w:trPr>
        <w:tc>
          <w:tcPr>
            <w:tcW w:w="3872" w:type="dxa"/>
            <w:tcBorders>
              <w:top w:val="nil"/>
              <w:left w:val="nil"/>
              <w:bottom w:val="nil"/>
              <w:right w:val="nil"/>
            </w:tcBorders>
            <w:noWrap/>
            <w:vAlign w:val="center"/>
            <w:hideMark/>
          </w:tcPr>
          <w:p w14:paraId="43486962"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Freshwater ecotoxicity</w:t>
            </w:r>
          </w:p>
        </w:tc>
        <w:tc>
          <w:tcPr>
            <w:tcW w:w="1287" w:type="dxa"/>
            <w:tcBorders>
              <w:top w:val="nil"/>
              <w:left w:val="nil"/>
              <w:bottom w:val="nil"/>
              <w:right w:val="nil"/>
            </w:tcBorders>
            <w:noWrap/>
            <w:vAlign w:val="bottom"/>
            <w:hideMark/>
          </w:tcPr>
          <w:p w14:paraId="4BFFB31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0.05%</w:t>
            </w:r>
          </w:p>
        </w:tc>
        <w:tc>
          <w:tcPr>
            <w:tcW w:w="1098" w:type="dxa"/>
            <w:tcBorders>
              <w:top w:val="nil"/>
              <w:left w:val="nil"/>
              <w:bottom w:val="nil"/>
              <w:right w:val="nil"/>
            </w:tcBorders>
            <w:noWrap/>
            <w:vAlign w:val="bottom"/>
            <w:hideMark/>
          </w:tcPr>
          <w:p w14:paraId="2B862EB5"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30.42%</w:t>
            </w:r>
          </w:p>
        </w:tc>
        <w:tc>
          <w:tcPr>
            <w:tcW w:w="1098" w:type="dxa"/>
            <w:tcBorders>
              <w:top w:val="nil"/>
              <w:left w:val="nil"/>
              <w:bottom w:val="nil"/>
              <w:right w:val="nil"/>
            </w:tcBorders>
            <w:noWrap/>
            <w:vAlign w:val="bottom"/>
            <w:hideMark/>
          </w:tcPr>
          <w:p w14:paraId="55BA95D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23.18%</w:t>
            </w:r>
          </w:p>
        </w:tc>
        <w:tc>
          <w:tcPr>
            <w:tcW w:w="1321" w:type="dxa"/>
            <w:tcBorders>
              <w:top w:val="nil"/>
              <w:left w:val="nil"/>
              <w:bottom w:val="nil"/>
              <w:right w:val="nil"/>
            </w:tcBorders>
            <w:noWrap/>
            <w:vAlign w:val="bottom"/>
            <w:hideMark/>
          </w:tcPr>
          <w:p w14:paraId="7212586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7.67%</w:t>
            </w:r>
          </w:p>
        </w:tc>
        <w:tc>
          <w:tcPr>
            <w:tcW w:w="1098" w:type="dxa"/>
            <w:tcBorders>
              <w:top w:val="nil"/>
              <w:left w:val="nil"/>
              <w:bottom w:val="nil"/>
              <w:right w:val="nil"/>
            </w:tcBorders>
            <w:noWrap/>
            <w:vAlign w:val="bottom"/>
            <w:hideMark/>
          </w:tcPr>
          <w:p w14:paraId="44D558D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26.67%</w:t>
            </w:r>
          </w:p>
        </w:tc>
        <w:tc>
          <w:tcPr>
            <w:tcW w:w="1411" w:type="dxa"/>
            <w:tcBorders>
              <w:top w:val="nil"/>
              <w:left w:val="nil"/>
              <w:bottom w:val="nil"/>
              <w:right w:val="nil"/>
            </w:tcBorders>
            <w:noWrap/>
            <w:vAlign w:val="bottom"/>
            <w:hideMark/>
          </w:tcPr>
          <w:p w14:paraId="47BDA3E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3.62%</w:t>
            </w:r>
          </w:p>
        </w:tc>
        <w:tc>
          <w:tcPr>
            <w:tcW w:w="1098" w:type="dxa"/>
            <w:tcBorders>
              <w:top w:val="nil"/>
              <w:left w:val="nil"/>
              <w:bottom w:val="nil"/>
              <w:right w:val="nil"/>
            </w:tcBorders>
            <w:noWrap/>
            <w:vAlign w:val="bottom"/>
            <w:hideMark/>
          </w:tcPr>
          <w:p w14:paraId="51454ABA"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7.87%</w:t>
            </w:r>
          </w:p>
        </w:tc>
      </w:tr>
      <w:tr w:rsidR="000F1F7A" w:rsidRPr="007C1C17" w14:paraId="5B84F735" w14:textId="77777777" w:rsidTr="005B4FA8">
        <w:trPr>
          <w:trHeight w:val="300"/>
          <w:jc w:val="center"/>
        </w:trPr>
        <w:tc>
          <w:tcPr>
            <w:tcW w:w="3872" w:type="dxa"/>
            <w:tcBorders>
              <w:top w:val="nil"/>
              <w:left w:val="nil"/>
              <w:bottom w:val="nil"/>
              <w:right w:val="nil"/>
            </w:tcBorders>
            <w:noWrap/>
            <w:vAlign w:val="center"/>
            <w:hideMark/>
          </w:tcPr>
          <w:p w14:paraId="331BC929"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Marine ecotoxicity</w:t>
            </w:r>
          </w:p>
        </w:tc>
        <w:tc>
          <w:tcPr>
            <w:tcW w:w="1287" w:type="dxa"/>
            <w:tcBorders>
              <w:top w:val="nil"/>
              <w:left w:val="nil"/>
              <w:bottom w:val="nil"/>
              <w:right w:val="nil"/>
            </w:tcBorders>
            <w:noWrap/>
            <w:vAlign w:val="bottom"/>
            <w:hideMark/>
          </w:tcPr>
          <w:p w14:paraId="4C00F6B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0.03%</w:t>
            </w:r>
          </w:p>
        </w:tc>
        <w:tc>
          <w:tcPr>
            <w:tcW w:w="1098" w:type="dxa"/>
            <w:tcBorders>
              <w:top w:val="nil"/>
              <w:left w:val="nil"/>
              <w:bottom w:val="nil"/>
              <w:right w:val="nil"/>
            </w:tcBorders>
            <w:noWrap/>
            <w:vAlign w:val="bottom"/>
            <w:hideMark/>
          </w:tcPr>
          <w:p w14:paraId="5C04EB7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18.78%</w:t>
            </w:r>
          </w:p>
        </w:tc>
        <w:tc>
          <w:tcPr>
            <w:tcW w:w="1098" w:type="dxa"/>
            <w:tcBorders>
              <w:top w:val="nil"/>
              <w:left w:val="nil"/>
              <w:bottom w:val="nil"/>
              <w:right w:val="nil"/>
            </w:tcBorders>
            <w:noWrap/>
            <w:vAlign w:val="bottom"/>
            <w:hideMark/>
          </w:tcPr>
          <w:p w14:paraId="43CA4E82"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16.06%</w:t>
            </w:r>
          </w:p>
        </w:tc>
        <w:tc>
          <w:tcPr>
            <w:tcW w:w="1321" w:type="dxa"/>
            <w:tcBorders>
              <w:top w:val="nil"/>
              <w:left w:val="nil"/>
              <w:bottom w:val="nil"/>
              <w:right w:val="nil"/>
            </w:tcBorders>
            <w:noWrap/>
            <w:vAlign w:val="bottom"/>
            <w:hideMark/>
          </w:tcPr>
          <w:p w14:paraId="4332AAF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5.43%</w:t>
            </w:r>
          </w:p>
        </w:tc>
        <w:tc>
          <w:tcPr>
            <w:tcW w:w="1098" w:type="dxa"/>
            <w:tcBorders>
              <w:top w:val="nil"/>
              <w:left w:val="nil"/>
              <w:bottom w:val="nil"/>
              <w:right w:val="nil"/>
            </w:tcBorders>
            <w:noWrap/>
            <w:vAlign w:val="bottom"/>
            <w:hideMark/>
          </w:tcPr>
          <w:p w14:paraId="09D69CF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17.47%</w:t>
            </w:r>
          </w:p>
        </w:tc>
        <w:tc>
          <w:tcPr>
            <w:tcW w:w="1411" w:type="dxa"/>
            <w:tcBorders>
              <w:top w:val="nil"/>
              <w:left w:val="nil"/>
              <w:bottom w:val="nil"/>
              <w:right w:val="nil"/>
            </w:tcBorders>
            <w:noWrap/>
            <w:vAlign w:val="bottom"/>
            <w:hideMark/>
          </w:tcPr>
          <w:p w14:paraId="0951005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3.43%</w:t>
            </w:r>
          </w:p>
        </w:tc>
        <w:tc>
          <w:tcPr>
            <w:tcW w:w="1098" w:type="dxa"/>
            <w:tcBorders>
              <w:top w:val="nil"/>
              <w:left w:val="nil"/>
              <w:bottom w:val="nil"/>
              <w:right w:val="nil"/>
            </w:tcBorders>
            <w:noWrap/>
            <w:vAlign w:val="bottom"/>
            <w:hideMark/>
          </w:tcPr>
          <w:p w14:paraId="03868AB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38.33%</w:t>
            </w:r>
          </w:p>
        </w:tc>
      </w:tr>
      <w:tr w:rsidR="000F1F7A" w:rsidRPr="007C1C17" w14:paraId="2251D210" w14:textId="77777777" w:rsidTr="005B4FA8">
        <w:trPr>
          <w:trHeight w:val="300"/>
          <w:jc w:val="center"/>
        </w:trPr>
        <w:tc>
          <w:tcPr>
            <w:tcW w:w="3872" w:type="dxa"/>
            <w:tcBorders>
              <w:top w:val="nil"/>
              <w:left w:val="nil"/>
              <w:bottom w:val="nil"/>
              <w:right w:val="nil"/>
            </w:tcBorders>
            <w:noWrap/>
            <w:vAlign w:val="center"/>
            <w:hideMark/>
          </w:tcPr>
          <w:p w14:paraId="170C8CD7"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Human carcinogenic toxicity</w:t>
            </w:r>
          </w:p>
        </w:tc>
        <w:tc>
          <w:tcPr>
            <w:tcW w:w="1287" w:type="dxa"/>
            <w:tcBorders>
              <w:top w:val="nil"/>
              <w:left w:val="nil"/>
              <w:bottom w:val="nil"/>
              <w:right w:val="nil"/>
            </w:tcBorders>
            <w:noWrap/>
            <w:vAlign w:val="bottom"/>
            <w:hideMark/>
          </w:tcPr>
          <w:p w14:paraId="5783CCC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0.03%</w:t>
            </w:r>
          </w:p>
        </w:tc>
        <w:tc>
          <w:tcPr>
            <w:tcW w:w="1098" w:type="dxa"/>
            <w:tcBorders>
              <w:top w:val="nil"/>
              <w:left w:val="nil"/>
              <w:bottom w:val="nil"/>
              <w:right w:val="nil"/>
            </w:tcBorders>
            <w:noWrap/>
            <w:vAlign w:val="bottom"/>
            <w:hideMark/>
          </w:tcPr>
          <w:p w14:paraId="7652C7E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14.93%</w:t>
            </w:r>
          </w:p>
        </w:tc>
        <w:tc>
          <w:tcPr>
            <w:tcW w:w="1098" w:type="dxa"/>
            <w:tcBorders>
              <w:top w:val="nil"/>
              <w:left w:val="nil"/>
              <w:bottom w:val="nil"/>
              <w:right w:val="nil"/>
            </w:tcBorders>
            <w:noWrap/>
            <w:vAlign w:val="bottom"/>
            <w:hideMark/>
          </w:tcPr>
          <w:p w14:paraId="60CACC5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16.10%</w:t>
            </w:r>
          </w:p>
        </w:tc>
        <w:tc>
          <w:tcPr>
            <w:tcW w:w="1321" w:type="dxa"/>
            <w:tcBorders>
              <w:top w:val="nil"/>
              <w:left w:val="nil"/>
              <w:bottom w:val="nil"/>
              <w:right w:val="nil"/>
            </w:tcBorders>
            <w:noWrap/>
            <w:vAlign w:val="bottom"/>
            <w:hideMark/>
          </w:tcPr>
          <w:p w14:paraId="5F0D27A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33.16%</w:t>
            </w:r>
          </w:p>
        </w:tc>
        <w:tc>
          <w:tcPr>
            <w:tcW w:w="1098" w:type="dxa"/>
            <w:tcBorders>
              <w:top w:val="nil"/>
              <w:left w:val="nil"/>
              <w:bottom w:val="nil"/>
              <w:right w:val="nil"/>
            </w:tcBorders>
            <w:noWrap/>
            <w:vAlign w:val="bottom"/>
            <w:hideMark/>
          </w:tcPr>
          <w:p w14:paraId="16B6FE8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12.71%</w:t>
            </w:r>
          </w:p>
        </w:tc>
        <w:tc>
          <w:tcPr>
            <w:tcW w:w="1411" w:type="dxa"/>
            <w:tcBorders>
              <w:top w:val="nil"/>
              <w:left w:val="nil"/>
              <w:bottom w:val="nil"/>
              <w:right w:val="nil"/>
            </w:tcBorders>
            <w:noWrap/>
            <w:vAlign w:val="bottom"/>
            <w:hideMark/>
          </w:tcPr>
          <w:p w14:paraId="05500247"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4.22%</w:t>
            </w:r>
          </w:p>
        </w:tc>
        <w:tc>
          <w:tcPr>
            <w:tcW w:w="1098" w:type="dxa"/>
            <w:tcBorders>
              <w:top w:val="nil"/>
              <w:left w:val="nil"/>
              <w:bottom w:val="nil"/>
              <w:right w:val="nil"/>
            </w:tcBorders>
            <w:noWrap/>
            <w:vAlign w:val="bottom"/>
            <w:hideMark/>
          </w:tcPr>
          <w:p w14:paraId="697400D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18.36%</w:t>
            </w:r>
          </w:p>
        </w:tc>
      </w:tr>
      <w:tr w:rsidR="000F1F7A" w:rsidRPr="007C1C17" w14:paraId="2BFACB17" w14:textId="77777777" w:rsidTr="005B4FA8">
        <w:trPr>
          <w:trHeight w:val="300"/>
          <w:jc w:val="center"/>
        </w:trPr>
        <w:tc>
          <w:tcPr>
            <w:tcW w:w="3872" w:type="dxa"/>
            <w:tcBorders>
              <w:top w:val="nil"/>
              <w:left w:val="nil"/>
              <w:bottom w:val="nil"/>
              <w:right w:val="nil"/>
            </w:tcBorders>
            <w:noWrap/>
            <w:vAlign w:val="center"/>
            <w:hideMark/>
          </w:tcPr>
          <w:p w14:paraId="37F476FF"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Human non-carcinogenic toxicity</w:t>
            </w:r>
          </w:p>
        </w:tc>
        <w:tc>
          <w:tcPr>
            <w:tcW w:w="1287" w:type="dxa"/>
            <w:tcBorders>
              <w:top w:val="nil"/>
              <w:left w:val="nil"/>
              <w:bottom w:val="nil"/>
              <w:right w:val="nil"/>
            </w:tcBorders>
            <w:noWrap/>
            <w:vAlign w:val="bottom"/>
            <w:hideMark/>
          </w:tcPr>
          <w:p w14:paraId="3885DD8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0.01%</w:t>
            </w:r>
          </w:p>
        </w:tc>
        <w:tc>
          <w:tcPr>
            <w:tcW w:w="1098" w:type="dxa"/>
            <w:tcBorders>
              <w:top w:val="nil"/>
              <w:left w:val="nil"/>
              <w:bottom w:val="nil"/>
              <w:right w:val="nil"/>
            </w:tcBorders>
            <w:noWrap/>
            <w:vAlign w:val="bottom"/>
            <w:hideMark/>
          </w:tcPr>
          <w:p w14:paraId="0290ED3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6.19%</w:t>
            </w:r>
          </w:p>
        </w:tc>
        <w:tc>
          <w:tcPr>
            <w:tcW w:w="1098" w:type="dxa"/>
            <w:tcBorders>
              <w:top w:val="nil"/>
              <w:left w:val="nil"/>
              <w:bottom w:val="nil"/>
              <w:right w:val="nil"/>
            </w:tcBorders>
            <w:noWrap/>
            <w:vAlign w:val="bottom"/>
            <w:hideMark/>
          </w:tcPr>
          <w:p w14:paraId="0CE9616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3.92%</w:t>
            </w:r>
          </w:p>
        </w:tc>
        <w:tc>
          <w:tcPr>
            <w:tcW w:w="1321" w:type="dxa"/>
            <w:tcBorders>
              <w:top w:val="nil"/>
              <w:left w:val="nil"/>
              <w:bottom w:val="nil"/>
              <w:right w:val="nil"/>
            </w:tcBorders>
            <w:noWrap/>
            <w:vAlign w:val="bottom"/>
            <w:hideMark/>
          </w:tcPr>
          <w:p w14:paraId="7049662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1.17%</w:t>
            </w:r>
          </w:p>
        </w:tc>
        <w:tc>
          <w:tcPr>
            <w:tcW w:w="1098" w:type="dxa"/>
            <w:tcBorders>
              <w:top w:val="nil"/>
              <w:left w:val="nil"/>
              <w:bottom w:val="nil"/>
              <w:right w:val="nil"/>
            </w:tcBorders>
            <w:noWrap/>
            <w:vAlign w:val="bottom"/>
            <w:hideMark/>
          </w:tcPr>
          <w:p w14:paraId="4AE10BE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6.91%</w:t>
            </w:r>
          </w:p>
        </w:tc>
        <w:tc>
          <w:tcPr>
            <w:tcW w:w="1411" w:type="dxa"/>
            <w:tcBorders>
              <w:top w:val="nil"/>
              <w:left w:val="nil"/>
              <w:bottom w:val="nil"/>
              <w:right w:val="nil"/>
            </w:tcBorders>
            <w:noWrap/>
            <w:vAlign w:val="bottom"/>
            <w:hideMark/>
          </w:tcPr>
          <w:p w14:paraId="36925F88"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1.48%</w:t>
            </w:r>
          </w:p>
        </w:tc>
        <w:tc>
          <w:tcPr>
            <w:tcW w:w="1098" w:type="dxa"/>
            <w:tcBorders>
              <w:top w:val="nil"/>
              <w:left w:val="nil"/>
              <w:bottom w:val="nil"/>
              <w:right w:val="nil"/>
            </w:tcBorders>
            <w:noWrap/>
            <w:vAlign w:val="bottom"/>
            <w:hideMark/>
          </w:tcPr>
          <w:p w14:paraId="2867AA3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80.71%</w:t>
            </w:r>
          </w:p>
        </w:tc>
      </w:tr>
      <w:tr w:rsidR="000F1F7A" w:rsidRPr="007C1C17" w14:paraId="04A04B0A" w14:textId="77777777" w:rsidTr="005B4FA8">
        <w:trPr>
          <w:trHeight w:val="300"/>
          <w:jc w:val="center"/>
        </w:trPr>
        <w:tc>
          <w:tcPr>
            <w:tcW w:w="3872" w:type="dxa"/>
            <w:tcBorders>
              <w:top w:val="nil"/>
              <w:left w:val="nil"/>
              <w:bottom w:val="nil"/>
              <w:right w:val="nil"/>
            </w:tcBorders>
            <w:noWrap/>
            <w:vAlign w:val="center"/>
            <w:hideMark/>
          </w:tcPr>
          <w:p w14:paraId="4F4DFE88"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Land use</w:t>
            </w:r>
          </w:p>
        </w:tc>
        <w:tc>
          <w:tcPr>
            <w:tcW w:w="1287" w:type="dxa"/>
            <w:tcBorders>
              <w:top w:val="nil"/>
              <w:left w:val="nil"/>
              <w:bottom w:val="nil"/>
              <w:right w:val="nil"/>
            </w:tcBorders>
            <w:noWrap/>
            <w:vAlign w:val="bottom"/>
            <w:hideMark/>
          </w:tcPr>
          <w:p w14:paraId="7E2A84B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0.04%</w:t>
            </w:r>
          </w:p>
        </w:tc>
        <w:tc>
          <w:tcPr>
            <w:tcW w:w="1098" w:type="dxa"/>
            <w:tcBorders>
              <w:top w:val="nil"/>
              <w:left w:val="nil"/>
              <w:bottom w:val="nil"/>
              <w:right w:val="nil"/>
            </w:tcBorders>
            <w:noWrap/>
            <w:vAlign w:val="bottom"/>
            <w:hideMark/>
          </w:tcPr>
          <w:p w14:paraId="4031599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19.13%</w:t>
            </w:r>
          </w:p>
        </w:tc>
        <w:tc>
          <w:tcPr>
            <w:tcW w:w="1098" w:type="dxa"/>
            <w:tcBorders>
              <w:top w:val="nil"/>
              <w:left w:val="nil"/>
              <w:bottom w:val="nil"/>
              <w:right w:val="nil"/>
            </w:tcBorders>
            <w:noWrap/>
            <w:vAlign w:val="bottom"/>
            <w:hideMark/>
          </w:tcPr>
          <w:p w14:paraId="4047914F"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37.38%</w:t>
            </w:r>
          </w:p>
        </w:tc>
        <w:tc>
          <w:tcPr>
            <w:tcW w:w="1321" w:type="dxa"/>
            <w:tcBorders>
              <w:top w:val="nil"/>
              <w:left w:val="nil"/>
              <w:bottom w:val="nil"/>
              <w:right w:val="nil"/>
            </w:tcBorders>
            <w:noWrap/>
            <w:vAlign w:val="bottom"/>
            <w:hideMark/>
          </w:tcPr>
          <w:p w14:paraId="149E6329"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4.31%</w:t>
            </w:r>
          </w:p>
        </w:tc>
        <w:tc>
          <w:tcPr>
            <w:tcW w:w="1098" w:type="dxa"/>
            <w:tcBorders>
              <w:top w:val="nil"/>
              <w:left w:val="nil"/>
              <w:bottom w:val="nil"/>
              <w:right w:val="nil"/>
            </w:tcBorders>
            <w:noWrap/>
            <w:vAlign w:val="bottom"/>
            <w:hideMark/>
          </w:tcPr>
          <w:p w14:paraId="1B4EDF1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28.88%</w:t>
            </w:r>
          </w:p>
        </w:tc>
        <w:tc>
          <w:tcPr>
            <w:tcW w:w="1411" w:type="dxa"/>
            <w:tcBorders>
              <w:top w:val="nil"/>
              <w:left w:val="nil"/>
              <w:bottom w:val="nil"/>
              <w:right w:val="nil"/>
            </w:tcBorders>
            <w:noWrap/>
            <w:vAlign w:val="bottom"/>
            <w:hideMark/>
          </w:tcPr>
          <w:p w14:paraId="3BD1E607"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6.99%</w:t>
            </w:r>
          </w:p>
        </w:tc>
        <w:tc>
          <w:tcPr>
            <w:tcW w:w="1098" w:type="dxa"/>
            <w:tcBorders>
              <w:top w:val="nil"/>
              <w:left w:val="nil"/>
              <w:bottom w:val="nil"/>
              <w:right w:val="nil"/>
            </w:tcBorders>
            <w:noWrap/>
            <w:vAlign w:val="bottom"/>
            <w:hideMark/>
          </w:tcPr>
          <w:p w14:paraId="7E725E80"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2.27%</w:t>
            </w:r>
          </w:p>
        </w:tc>
      </w:tr>
      <w:tr w:rsidR="000F1F7A" w:rsidRPr="007C1C17" w14:paraId="48CC95BE" w14:textId="77777777" w:rsidTr="005B4FA8">
        <w:trPr>
          <w:trHeight w:val="300"/>
          <w:jc w:val="center"/>
        </w:trPr>
        <w:tc>
          <w:tcPr>
            <w:tcW w:w="3872" w:type="dxa"/>
            <w:tcBorders>
              <w:top w:val="nil"/>
              <w:left w:val="nil"/>
              <w:bottom w:val="nil"/>
              <w:right w:val="nil"/>
            </w:tcBorders>
            <w:noWrap/>
            <w:vAlign w:val="center"/>
            <w:hideMark/>
          </w:tcPr>
          <w:p w14:paraId="146B7FE6"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Mineral resource scarcity</w:t>
            </w:r>
          </w:p>
        </w:tc>
        <w:tc>
          <w:tcPr>
            <w:tcW w:w="1287" w:type="dxa"/>
            <w:tcBorders>
              <w:top w:val="nil"/>
              <w:left w:val="nil"/>
              <w:bottom w:val="nil"/>
              <w:right w:val="nil"/>
            </w:tcBorders>
            <w:noWrap/>
            <w:vAlign w:val="bottom"/>
            <w:hideMark/>
          </w:tcPr>
          <w:p w14:paraId="7B16560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1.36%</w:t>
            </w:r>
          </w:p>
        </w:tc>
        <w:tc>
          <w:tcPr>
            <w:tcW w:w="1098" w:type="dxa"/>
            <w:tcBorders>
              <w:top w:val="nil"/>
              <w:left w:val="nil"/>
              <w:bottom w:val="nil"/>
              <w:right w:val="nil"/>
            </w:tcBorders>
            <w:noWrap/>
            <w:vAlign w:val="bottom"/>
            <w:hideMark/>
          </w:tcPr>
          <w:p w14:paraId="22EFECB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40.62%</w:t>
            </w:r>
          </w:p>
        </w:tc>
        <w:tc>
          <w:tcPr>
            <w:tcW w:w="1098" w:type="dxa"/>
            <w:tcBorders>
              <w:top w:val="nil"/>
              <w:left w:val="nil"/>
              <w:bottom w:val="nil"/>
              <w:right w:val="nil"/>
            </w:tcBorders>
            <w:noWrap/>
            <w:vAlign w:val="bottom"/>
            <w:hideMark/>
          </w:tcPr>
          <w:p w14:paraId="6959FB87"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13.04%</w:t>
            </w:r>
          </w:p>
        </w:tc>
        <w:tc>
          <w:tcPr>
            <w:tcW w:w="1321" w:type="dxa"/>
            <w:tcBorders>
              <w:top w:val="nil"/>
              <w:left w:val="nil"/>
              <w:bottom w:val="nil"/>
              <w:right w:val="nil"/>
            </w:tcBorders>
            <w:noWrap/>
            <w:vAlign w:val="bottom"/>
            <w:hideMark/>
          </w:tcPr>
          <w:p w14:paraId="3C136753"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30.33%</w:t>
            </w:r>
          </w:p>
        </w:tc>
        <w:tc>
          <w:tcPr>
            <w:tcW w:w="1098" w:type="dxa"/>
            <w:tcBorders>
              <w:top w:val="nil"/>
              <w:left w:val="nil"/>
              <w:bottom w:val="nil"/>
              <w:right w:val="nil"/>
            </w:tcBorders>
            <w:noWrap/>
            <w:vAlign w:val="bottom"/>
            <w:hideMark/>
          </w:tcPr>
          <w:p w14:paraId="4F6FA99A"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10.15%</w:t>
            </w:r>
          </w:p>
        </w:tc>
        <w:tc>
          <w:tcPr>
            <w:tcW w:w="1411" w:type="dxa"/>
            <w:tcBorders>
              <w:top w:val="nil"/>
              <w:left w:val="nil"/>
              <w:bottom w:val="nil"/>
              <w:right w:val="nil"/>
            </w:tcBorders>
            <w:noWrap/>
            <w:vAlign w:val="bottom"/>
            <w:hideMark/>
          </w:tcPr>
          <w:p w14:paraId="09CA599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3.45%</w:t>
            </w:r>
          </w:p>
        </w:tc>
        <w:tc>
          <w:tcPr>
            <w:tcW w:w="1098" w:type="dxa"/>
            <w:tcBorders>
              <w:top w:val="nil"/>
              <w:left w:val="nil"/>
              <w:bottom w:val="nil"/>
              <w:right w:val="nil"/>
            </w:tcBorders>
            <w:noWrap/>
            <w:vAlign w:val="bottom"/>
            <w:hideMark/>
          </w:tcPr>
          <w:p w14:paraId="32DC4EE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0.54%</w:t>
            </w:r>
          </w:p>
        </w:tc>
      </w:tr>
      <w:tr w:rsidR="000F1F7A" w:rsidRPr="007C1C17" w14:paraId="365E30E5" w14:textId="77777777" w:rsidTr="005B4FA8">
        <w:trPr>
          <w:trHeight w:val="300"/>
          <w:jc w:val="center"/>
        </w:trPr>
        <w:tc>
          <w:tcPr>
            <w:tcW w:w="3872" w:type="dxa"/>
            <w:tcBorders>
              <w:top w:val="nil"/>
              <w:left w:val="nil"/>
              <w:right w:val="nil"/>
            </w:tcBorders>
            <w:noWrap/>
            <w:vAlign w:val="center"/>
            <w:hideMark/>
          </w:tcPr>
          <w:p w14:paraId="6B9963FA"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Fossil resource scarcity</w:t>
            </w:r>
          </w:p>
        </w:tc>
        <w:tc>
          <w:tcPr>
            <w:tcW w:w="1287" w:type="dxa"/>
            <w:tcBorders>
              <w:top w:val="nil"/>
              <w:left w:val="nil"/>
              <w:right w:val="nil"/>
            </w:tcBorders>
            <w:noWrap/>
            <w:vAlign w:val="bottom"/>
            <w:hideMark/>
          </w:tcPr>
          <w:p w14:paraId="769D525F"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0.04%</w:t>
            </w:r>
          </w:p>
        </w:tc>
        <w:tc>
          <w:tcPr>
            <w:tcW w:w="1098" w:type="dxa"/>
            <w:tcBorders>
              <w:top w:val="nil"/>
              <w:left w:val="nil"/>
              <w:right w:val="nil"/>
            </w:tcBorders>
            <w:noWrap/>
            <w:vAlign w:val="bottom"/>
            <w:hideMark/>
          </w:tcPr>
          <w:p w14:paraId="0C6DFDBA"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24.51%</w:t>
            </w:r>
          </w:p>
        </w:tc>
        <w:tc>
          <w:tcPr>
            <w:tcW w:w="1098" w:type="dxa"/>
            <w:tcBorders>
              <w:top w:val="nil"/>
              <w:left w:val="nil"/>
              <w:right w:val="nil"/>
            </w:tcBorders>
            <w:noWrap/>
            <w:vAlign w:val="bottom"/>
            <w:hideMark/>
          </w:tcPr>
          <w:p w14:paraId="72AB7BBE"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14.91%</w:t>
            </w:r>
          </w:p>
        </w:tc>
        <w:tc>
          <w:tcPr>
            <w:tcW w:w="1321" w:type="dxa"/>
            <w:tcBorders>
              <w:top w:val="nil"/>
              <w:left w:val="nil"/>
              <w:right w:val="nil"/>
            </w:tcBorders>
            <w:noWrap/>
            <w:vAlign w:val="bottom"/>
            <w:hideMark/>
          </w:tcPr>
          <w:p w14:paraId="37B72A8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5.17%</w:t>
            </w:r>
          </w:p>
        </w:tc>
        <w:tc>
          <w:tcPr>
            <w:tcW w:w="1098" w:type="dxa"/>
            <w:tcBorders>
              <w:top w:val="nil"/>
              <w:left w:val="nil"/>
              <w:right w:val="nil"/>
            </w:tcBorders>
            <w:noWrap/>
            <w:vAlign w:val="bottom"/>
            <w:hideMark/>
          </w:tcPr>
          <w:p w14:paraId="08E826E3"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50.28%</w:t>
            </w:r>
          </w:p>
        </w:tc>
        <w:tc>
          <w:tcPr>
            <w:tcW w:w="1411" w:type="dxa"/>
            <w:tcBorders>
              <w:top w:val="nil"/>
              <w:left w:val="nil"/>
              <w:right w:val="nil"/>
            </w:tcBorders>
            <w:noWrap/>
            <w:vAlign w:val="bottom"/>
            <w:hideMark/>
          </w:tcPr>
          <w:p w14:paraId="4D2886C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1.48%</w:t>
            </w:r>
          </w:p>
        </w:tc>
        <w:tc>
          <w:tcPr>
            <w:tcW w:w="1098" w:type="dxa"/>
            <w:tcBorders>
              <w:top w:val="nil"/>
              <w:left w:val="nil"/>
              <w:right w:val="nil"/>
            </w:tcBorders>
            <w:noWrap/>
            <w:vAlign w:val="bottom"/>
            <w:hideMark/>
          </w:tcPr>
          <w:p w14:paraId="26C6DECD"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3.41%</w:t>
            </w:r>
          </w:p>
        </w:tc>
      </w:tr>
      <w:tr w:rsidR="000F1F7A" w:rsidRPr="007C1C17" w14:paraId="218EF454" w14:textId="77777777" w:rsidTr="005B4FA8">
        <w:trPr>
          <w:trHeight w:val="300"/>
          <w:jc w:val="center"/>
        </w:trPr>
        <w:tc>
          <w:tcPr>
            <w:tcW w:w="3872" w:type="dxa"/>
            <w:tcBorders>
              <w:top w:val="nil"/>
              <w:left w:val="nil"/>
              <w:bottom w:val="single" w:sz="4" w:space="0" w:color="auto"/>
              <w:right w:val="nil"/>
            </w:tcBorders>
            <w:noWrap/>
            <w:vAlign w:val="center"/>
            <w:hideMark/>
          </w:tcPr>
          <w:p w14:paraId="56869389" w14:textId="77777777" w:rsidR="000F1F7A" w:rsidRPr="007C1C17" w:rsidRDefault="000F1F7A"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Water consumption</w:t>
            </w:r>
          </w:p>
        </w:tc>
        <w:tc>
          <w:tcPr>
            <w:tcW w:w="1287" w:type="dxa"/>
            <w:tcBorders>
              <w:top w:val="nil"/>
              <w:left w:val="nil"/>
              <w:bottom w:val="single" w:sz="4" w:space="0" w:color="auto"/>
              <w:right w:val="nil"/>
            </w:tcBorders>
            <w:noWrap/>
            <w:vAlign w:val="bottom"/>
            <w:hideMark/>
          </w:tcPr>
          <w:p w14:paraId="03D6E08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3.85%</w:t>
            </w:r>
          </w:p>
        </w:tc>
        <w:tc>
          <w:tcPr>
            <w:tcW w:w="1098" w:type="dxa"/>
            <w:tcBorders>
              <w:top w:val="nil"/>
              <w:left w:val="nil"/>
              <w:bottom w:val="single" w:sz="4" w:space="0" w:color="auto"/>
              <w:right w:val="nil"/>
            </w:tcBorders>
            <w:noWrap/>
            <w:vAlign w:val="bottom"/>
            <w:hideMark/>
          </w:tcPr>
          <w:p w14:paraId="656FD116"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14.54%</w:t>
            </w:r>
          </w:p>
        </w:tc>
        <w:tc>
          <w:tcPr>
            <w:tcW w:w="1098" w:type="dxa"/>
            <w:tcBorders>
              <w:top w:val="nil"/>
              <w:left w:val="nil"/>
              <w:bottom w:val="single" w:sz="4" w:space="0" w:color="auto"/>
              <w:right w:val="nil"/>
            </w:tcBorders>
            <w:noWrap/>
            <w:vAlign w:val="bottom"/>
            <w:hideMark/>
          </w:tcPr>
          <w:p w14:paraId="0DB52E7C"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26.55%</w:t>
            </w:r>
          </w:p>
        </w:tc>
        <w:tc>
          <w:tcPr>
            <w:tcW w:w="1321" w:type="dxa"/>
            <w:tcBorders>
              <w:top w:val="nil"/>
              <w:left w:val="nil"/>
              <w:bottom w:val="single" w:sz="4" w:space="0" w:color="auto"/>
              <w:right w:val="nil"/>
            </w:tcBorders>
            <w:noWrap/>
            <w:vAlign w:val="bottom"/>
            <w:hideMark/>
          </w:tcPr>
          <w:p w14:paraId="7AC4F75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0.55%</w:t>
            </w:r>
          </w:p>
        </w:tc>
        <w:tc>
          <w:tcPr>
            <w:tcW w:w="1098" w:type="dxa"/>
            <w:tcBorders>
              <w:top w:val="nil"/>
              <w:left w:val="nil"/>
              <w:bottom w:val="single" w:sz="4" w:space="0" w:color="auto"/>
              <w:right w:val="nil"/>
            </w:tcBorders>
            <w:noWrap/>
            <w:vAlign w:val="bottom"/>
            <w:hideMark/>
          </w:tcPr>
          <w:p w14:paraId="715138C4"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56.69%</w:t>
            </w:r>
          </w:p>
        </w:tc>
        <w:tc>
          <w:tcPr>
            <w:tcW w:w="1411" w:type="dxa"/>
            <w:tcBorders>
              <w:top w:val="nil"/>
              <w:left w:val="nil"/>
              <w:bottom w:val="single" w:sz="4" w:space="0" w:color="auto"/>
              <w:right w:val="nil"/>
            </w:tcBorders>
            <w:noWrap/>
            <w:vAlign w:val="bottom"/>
            <w:hideMark/>
          </w:tcPr>
          <w:p w14:paraId="53FB9CBB"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0.51%</w:t>
            </w:r>
          </w:p>
        </w:tc>
        <w:tc>
          <w:tcPr>
            <w:tcW w:w="1098" w:type="dxa"/>
            <w:tcBorders>
              <w:top w:val="nil"/>
              <w:left w:val="nil"/>
              <w:bottom w:val="single" w:sz="4" w:space="0" w:color="auto"/>
              <w:right w:val="nil"/>
            </w:tcBorders>
            <w:noWrap/>
            <w:vAlign w:val="bottom"/>
            <w:hideMark/>
          </w:tcPr>
          <w:p w14:paraId="76B89091" w14:textId="77777777" w:rsidR="000F1F7A" w:rsidRPr="007C1C17" w:rsidRDefault="000F1F7A"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-2.77%</w:t>
            </w:r>
          </w:p>
        </w:tc>
      </w:tr>
    </w:tbl>
    <w:p w14:paraId="41C162DA" w14:textId="645F549B" w:rsidR="000F1F7A" w:rsidRDefault="000F1F7A" w:rsidP="00BF3BB4">
      <w:pPr>
        <w:jc w:val="both"/>
        <w:rPr>
          <w:rFonts w:ascii="Arial" w:hAnsi="Arial" w:cs="Arial"/>
          <w:lang w:val="en-US" w:bidi="en-US"/>
        </w:rPr>
      </w:pPr>
    </w:p>
    <w:p w14:paraId="010634A4" w14:textId="77777777" w:rsidR="00BE6DCB" w:rsidRDefault="00BE6DCB">
      <w:pPr>
        <w:rPr>
          <w:rFonts w:ascii="Arial" w:hAnsi="Arial" w:cs="Arial"/>
          <w:lang w:val="en-US" w:bidi="en-US"/>
        </w:rPr>
        <w:sectPr w:rsidR="00BE6DCB" w:rsidSect="00BE6DCB">
          <w:pgSz w:w="16838" w:h="11906" w:orient="landscape"/>
          <w:pgMar w:top="1134" w:right="1418" w:bottom="1134" w:left="1134" w:header="709" w:footer="709" w:gutter="0"/>
          <w:cols w:space="708"/>
          <w:docGrid w:linePitch="360"/>
        </w:sectPr>
      </w:pPr>
    </w:p>
    <w:p w14:paraId="213DC7C1" w14:textId="6DC141F9" w:rsidR="00BF3BB4" w:rsidRPr="002C4667" w:rsidRDefault="00BF3BB4" w:rsidP="00BF3BB4">
      <w:pPr>
        <w:pStyle w:val="Didascalia"/>
        <w:keepNext/>
        <w:rPr>
          <w:b w:val="0"/>
          <w:bCs w:val="0"/>
          <w:color w:val="auto"/>
          <w:sz w:val="18"/>
          <w:szCs w:val="18"/>
        </w:rPr>
      </w:pPr>
      <w:r w:rsidRPr="002C4667">
        <w:rPr>
          <w:color w:val="auto"/>
          <w:sz w:val="18"/>
          <w:szCs w:val="18"/>
        </w:rPr>
        <w:lastRenderedPageBreak/>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7</w:t>
      </w:r>
      <w:r w:rsidRPr="002C4667">
        <w:rPr>
          <w:color w:val="auto"/>
          <w:sz w:val="18"/>
          <w:szCs w:val="18"/>
        </w:rPr>
        <w:fldChar w:fldCharType="end"/>
      </w:r>
      <w:r w:rsidRPr="002C4667">
        <w:rPr>
          <w:rFonts w:cs="Arial"/>
          <w:b w:val="0"/>
          <w:bCs w:val="0"/>
          <w:color w:val="auto"/>
          <w:sz w:val="18"/>
          <w:szCs w:val="18"/>
        </w:rPr>
        <w:t>: Energy consumption in 2022, per energetic vector.</w:t>
      </w:r>
    </w:p>
    <w:tbl>
      <w:tblPr>
        <w:tblW w:w="9878" w:type="dxa"/>
        <w:tblCellMar>
          <w:left w:w="70" w:type="dxa"/>
          <w:right w:w="70" w:type="dxa"/>
        </w:tblCellMar>
        <w:tblLook w:val="04A0" w:firstRow="1" w:lastRow="0" w:firstColumn="1" w:lastColumn="0" w:noHBand="0" w:noVBand="1"/>
      </w:tblPr>
      <w:tblGrid>
        <w:gridCol w:w="1560"/>
        <w:gridCol w:w="490"/>
        <w:gridCol w:w="896"/>
        <w:gridCol w:w="895"/>
        <w:gridCol w:w="895"/>
        <w:gridCol w:w="895"/>
        <w:gridCol w:w="1074"/>
        <w:gridCol w:w="1041"/>
        <w:gridCol w:w="895"/>
        <w:gridCol w:w="1237"/>
      </w:tblGrid>
      <w:tr w:rsidR="00BF3BB4" w:rsidRPr="007C1C17" w14:paraId="3A6B9EB7" w14:textId="77777777" w:rsidTr="00BF3BB4">
        <w:trPr>
          <w:trHeight w:val="335"/>
        </w:trPr>
        <w:tc>
          <w:tcPr>
            <w:tcW w:w="1560" w:type="dxa"/>
            <w:tcBorders>
              <w:top w:val="single" w:sz="4" w:space="0" w:color="auto"/>
              <w:left w:val="nil"/>
              <w:bottom w:val="single" w:sz="4" w:space="0" w:color="auto"/>
              <w:right w:val="nil"/>
            </w:tcBorders>
            <w:shd w:val="clear" w:color="auto" w:fill="E7E6E6" w:themeFill="background2"/>
            <w:noWrap/>
            <w:vAlign w:val="center"/>
            <w:hideMark/>
          </w:tcPr>
          <w:p w14:paraId="729691B5" w14:textId="77777777" w:rsidR="00BF3BB4" w:rsidRPr="007C1C17" w:rsidRDefault="00BF3BB4" w:rsidP="00DF4DD2">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Energetic vector</w:t>
            </w:r>
          </w:p>
        </w:tc>
        <w:tc>
          <w:tcPr>
            <w:tcW w:w="490" w:type="dxa"/>
            <w:tcBorders>
              <w:top w:val="single" w:sz="4" w:space="0" w:color="auto"/>
              <w:left w:val="nil"/>
              <w:bottom w:val="single" w:sz="4" w:space="0" w:color="auto"/>
              <w:right w:val="nil"/>
            </w:tcBorders>
            <w:shd w:val="clear" w:color="auto" w:fill="E7E6E6" w:themeFill="background2"/>
            <w:noWrap/>
            <w:vAlign w:val="center"/>
            <w:hideMark/>
          </w:tcPr>
          <w:p w14:paraId="1560CDDC" w14:textId="77777777" w:rsidR="00BF3BB4" w:rsidRPr="007C1C17" w:rsidRDefault="00BF3BB4"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Unit</w:t>
            </w:r>
          </w:p>
        </w:tc>
        <w:tc>
          <w:tcPr>
            <w:tcW w:w="896" w:type="dxa"/>
            <w:tcBorders>
              <w:top w:val="single" w:sz="4" w:space="0" w:color="auto"/>
              <w:left w:val="nil"/>
              <w:bottom w:val="single" w:sz="4" w:space="0" w:color="auto"/>
              <w:right w:val="nil"/>
            </w:tcBorders>
            <w:shd w:val="clear" w:color="auto" w:fill="E7E6E6" w:themeFill="background2"/>
            <w:noWrap/>
            <w:vAlign w:val="center"/>
            <w:hideMark/>
          </w:tcPr>
          <w:p w14:paraId="3DC62333" w14:textId="77777777" w:rsidR="00BF3BB4" w:rsidRPr="007C1C17" w:rsidRDefault="00BF3BB4" w:rsidP="00DF4DD2">
            <w:pPr>
              <w:spacing w:after="0" w:line="240" w:lineRule="auto"/>
              <w:jc w:val="right"/>
              <w:rPr>
                <w:rFonts w:ascii="Arial" w:eastAsia="Times New Roman" w:hAnsi="Arial" w:cs="Arial"/>
                <w:b/>
                <w:bCs/>
                <w:sz w:val="18"/>
                <w:szCs w:val="18"/>
                <w:lang w:eastAsia="it-IT"/>
              </w:rPr>
            </w:pPr>
          </w:p>
        </w:tc>
        <w:tc>
          <w:tcPr>
            <w:tcW w:w="895" w:type="dxa"/>
            <w:tcBorders>
              <w:top w:val="single" w:sz="4" w:space="0" w:color="auto"/>
              <w:left w:val="nil"/>
              <w:bottom w:val="single" w:sz="4" w:space="0" w:color="auto"/>
              <w:right w:val="nil"/>
            </w:tcBorders>
            <w:shd w:val="clear" w:color="auto" w:fill="E7E6E6" w:themeFill="background2"/>
            <w:noWrap/>
            <w:vAlign w:val="center"/>
            <w:hideMark/>
          </w:tcPr>
          <w:p w14:paraId="754130CB" w14:textId="77777777" w:rsidR="00BF3BB4" w:rsidRPr="007C1C17" w:rsidRDefault="00BF3BB4" w:rsidP="00DF4DD2">
            <w:pPr>
              <w:spacing w:after="0" w:line="240" w:lineRule="auto"/>
              <w:jc w:val="right"/>
              <w:rPr>
                <w:rFonts w:ascii="Arial" w:eastAsia="Times New Roman" w:hAnsi="Arial" w:cs="Arial"/>
                <w:b/>
                <w:bCs/>
                <w:sz w:val="18"/>
                <w:szCs w:val="18"/>
                <w:lang w:eastAsia="it-IT"/>
              </w:rPr>
            </w:pPr>
          </w:p>
        </w:tc>
        <w:tc>
          <w:tcPr>
            <w:tcW w:w="895" w:type="dxa"/>
            <w:tcBorders>
              <w:top w:val="single" w:sz="4" w:space="0" w:color="auto"/>
              <w:left w:val="nil"/>
              <w:bottom w:val="single" w:sz="4" w:space="0" w:color="auto"/>
              <w:right w:val="nil"/>
            </w:tcBorders>
            <w:shd w:val="clear" w:color="auto" w:fill="E7E6E6" w:themeFill="background2"/>
            <w:noWrap/>
            <w:vAlign w:val="bottom"/>
            <w:hideMark/>
          </w:tcPr>
          <w:p w14:paraId="60F9D0B5" w14:textId="77777777" w:rsidR="00BF3BB4" w:rsidRPr="007C1C17" w:rsidRDefault="00BF3BB4" w:rsidP="00DF4DD2">
            <w:pPr>
              <w:spacing w:after="0" w:line="240" w:lineRule="auto"/>
              <w:rPr>
                <w:rFonts w:ascii="Arial" w:eastAsia="Times New Roman" w:hAnsi="Arial" w:cs="Arial"/>
                <w:b/>
                <w:bCs/>
                <w:sz w:val="18"/>
                <w:szCs w:val="18"/>
                <w:lang w:eastAsia="it-IT"/>
              </w:rPr>
            </w:pPr>
          </w:p>
        </w:tc>
        <w:tc>
          <w:tcPr>
            <w:tcW w:w="895" w:type="dxa"/>
            <w:tcBorders>
              <w:top w:val="single" w:sz="4" w:space="0" w:color="auto"/>
              <w:left w:val="nil"/>
              <w:bottom w:val="single" w:sz="4" w:space="0" w:color="auto"/>
              <w:right w:val="nil"/>
            </w:tcBorders>
            <w:shd w:val="clear" w:color="auto" w:fill="E7E6E6" w:themeFill="background2"/>
            <w:noWrap/>
            <w:vAlign w:val="bottom"/>
            <w:hideMark/>
          </w:tcPr>
          <w:p w14:paraId="6AC89E6C" w14:textId="77777777" w:rsidR="00BF3BB4" w:rsidRPr="007C1C17" w:rsidRDefault="00BF3BB4" w:rsidP="00DF4DD2">
            <w:pPr>
              <w:spacing w:after="0" w:line="240" w:lineRule="auto"/>
              <w:rPr>
                <w:rFonts w:ascii="Arial" w:eastAsia="Times New Roman" w:hAnsi="Arial" w:cs="Arial"/>
                <w:b/>
                <w:bCs/>
                <w:sz w:val="18"/>
                <w:szCs w:val="18"/>
                <w:lang w:eastAsia="it-IT"/>
              </w:rPr>
            </w:pPr>
          </w:p>
        </w:tc>
        <w:tc>
          <w:tcPr>
            <w:tcW w:w="1074" w:type="dxa"/>
            <w:tcBorders>
              <w:top w:val="single" w:sz="4" w:space="0" w:color="auto"/>
              <w:left w:val="nil"/>
              <w:bottom w:val="single" w:sz="4" w:space="0" w:color="auto"/>
              <w:right w:val="nil"/>
            </w:tcBorders>
            <w:shd w:val="clear" w:color="auto" w:fill="E7E6E6" w:themeFill="background2"/>
            <w:noWrap/>
            <w:vAlign w:val="bottom"/>
            <w:hideMark/>
          </w:tcPr>
          <w:p w14:paraId="2D7279F1" w14:textId="77777777" w:rsidR="00BF3BB4" w:rsidRPr="007C1C17" w:rsidRDefault="00BF3BB4" w:rsidP="00DF4DD2">
            <w:pPr>
              <w:spacing w:after="0" w:line="240" w:lineRule="auto"/>
              <w:rPr>
                <w:rFonts w:ascii="Arial" w:eastAsia="Times New Roman" w:hAnsi="Arial" w:cs="Arial"/>
                <w:b/>
                <w:bCs/>
                <w:sz w:val="18"/>
                <w:szCs w:val="18"/>
                <w:lang w:eastAsia="it-IT"/>
              </w:rPr>
            </w:pPr>
          </w:p>
        </w:tc>
        <w:tc>
          <w:tcPr>
            <w:tcW w:w="1041" w:type="dxa"/>
            <w:tcBorders>
              <w:top w:val="single" w:sz="4" w:space="0" w:color="auto"/>
              <w:left w:val="nil"/>
              <w:bottom w:val="single" w:sz="4" w:space="0" w:color="auto"/>
              <w:right w:val="nil"/>
            </w:tcBorders>
            <w:shd w:val="clear" w:color="auto" w:fill="E7E6E6" w:themeFill="background2"/>
            <w:noWrap/>
            <w:vAlign w:val="center"/>
            <w:hideMark/>
          </w:tcPr>
          <w:p w14:paraId="1BBCCAD3" w14:textId="77777777" w:rsidR="00BF3BB4" w:rsidRPr="007C1C17" w:rsidRDefault="00BF3BB4"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Amount</w:t>
            </w:r>
          </w:p>
        </w:tc>
        <w:tc>
          <w:tcPr>
            <w:tcW w:w="895" w:type="dxa"/>
            <w:tcBorders>
              <w:top w:val="single" w:sz="4" w:space="0" w:color="auto"/>
              <w:left w:val="nil"/>
              <w:bottom w:val="single" w:sz="4" w:space="0" w:color="auto"/>
              <w:right w:val="nil"/>
            </w:tcBorders>
            <w:shd w:val="clear" w:color="auto" w:fill="E7E6E6" w:themeFill="background2"/>
            <w:noWrap/>
            <w:vAlign w:val="center"/>
            <w:hideMark/>
          </w:tcPr>
          <w:p w14:paraId="34BDC3F0" w14:textId="77777777" w:rsidR="00BF3BB4" w:rsidRPr="007C1C17" w:rsidRDefault="00BF3BB4"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Unit</w:t>
            </w:r>
          </w:p>
        </w:tc>
        <w:tc>
          <w:tcPr>
            <w:tcW w:w="1237" w:type="dxa"/>
            <w:tcBorders>
              <w:top w:val="single" w:sz="4" w:space="0" w:color="auto"/>
              <w:left w:val="nil"/>
              <w:bottom w:val="single" w:sz="4" w:space="0" w:color="auto"/>
              <w:right w:val="nil"/>
            </w:tcBorders>
            <w:shd w:val="clear" w:color="auto" w:fill="E7E6E6" w:themeFill="background2"/>
            <w:noWrap/>
            <w:vAlign w:val="center"/>
            <w:hideMark/>
          </w:tcPr>
          <w:p w14:paraId="6F12AC5F" w14:textId="77777777" w:rsidR="00BF3BB4" w:rsidRPr="007C1C17" w:rsidRDefault="00BF3BB4"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Contribution</w:t>
            </w:r>
          </w:p>
        </w:tc>
      </w:tr>
      <w:tr w:rsidR="00BF3BB4" w:rsidRPr="007C1C17" w14:paraId="3A626072" w14:textId="77777777" w:rsidTr="00BF3BB4">
        <w:trPr>
          <w:trHeight w:val="335"/>
        </w:trPr>
        <w:tc>
          <w:tcPr>
            <w:tcW w:w="1560" w:type="dxa"/>
            <w:tcBorders>
              <w:top w:val="single" w:sz="4" w:space="0" w:color="auto"/>
              <w:left w:val="nil"/>
              <w:bottom w:val="nil"/>
              <w:right w:val="nil"/>
            </w:tcBorders>
            <w:noWrap/>
            <w:vAlign w:val="center"/>
            <w:hideMark/>
          </w:tcPr>
          <w:p w14:paraId="4DB4A307"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Electricity</w:t>
            </w:r>
          </w:p>
        </w:tc>
        <w:tc>
          <w:tcPr>
            <w:tcW w:w="490" w:type="dxa"/>
            <w:tcBorders>
              <w:top w:val="single" w:sz="4" w:space="0" w:color="auto"/>
              <w:left w:val="nil"/>
              <w:bottom w:val="nil"/>
              <w:right w:val="nil"/>
            </w:tcBorders>
            <w:noWrap/>
            <w:vAlign w:val="center"/>
            <w:hideMark/>
          </w:tcPr>
          <w:p w14:paraId="25DF2780"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t>
            </w:r>
          </w:p>
        </w:tc>
        <w:tc>
          <w:tcPr>
            <w:tcW w:w="896" w:type="dxa"/>
            <w:tcBorders>
              <w:top w:val="single" w:sz="4" w:space="0" w:color="auto"/>
              <w:left w:val="nil"/>
              <w:bottom w:val="nil"/>
              <w:right w:val="nil"/>
            </w:tcBorders>
            <w:noWrap/>
            <w:vAlign w:val="center"/>
            <w:hideMark/>
          </w:tcPr>
          <w:p w14:paraId="7CFB18D0"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t>
            </w:r>
          </w:p>
        </w:tc>
        <w:tc>
          <w:tcPr>
            <w:tcW w:w="895" w:type="dxa"/>
            <w:tcBorders>
              <w:top w:val="single" w:sz="4" w:space="0" w:color="auto"/>
              <w:left w:val="nil"/>
              <w:bottom w:val="nil"/>
              <w:right w:val="nil"/>
            </w:tcBorders>
            <w:noWrap/>
            <w:vAlign w:val="center"/>
            <w:hideMark/>
          </w:tcPr>
          <w:p w14:paraId="47F3D00F"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t>
            </w:r>
          </w:p>
        </w:tc>
        <w:tc>
          <w:tcPr>
            <w:tcW w:w="895" w:type="dxa"/>
            <w:tcBorders>
              <w:top w:val="single" w:sz="4" w:space="0" w:color="auto"/>
              <w:left w:val="nil"/>
              <w:bottom w:val="nil"/>
              <w:right w:val="nil"/>
            </w:tcBorders>
            <w:noWrap/>
            <w:vAlign w:val="center"/>
            <w:hideMark/>
          </w:tcPr>
          <w:p w14:paraId="6F81A9E3"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t>
            </w:r>
          </w:p>
        </w:tc>
        <w:tc>
          <w:tcPr>
            <w:tcW w:w="895" w:type="dxa"/>
            <w:tcBorders>
              <w:top w:val="single" w:sz="4" w:space="0" w:color="auto"/>
              <w:left w:val="nil"/>
              <w:bottom w:val="nil"/>
              <w:right w:val="nil"/>
            </w:tcBorders>
            <w:noWrap/>
            <w:vAlign w:val="center"/>
            <w:hideMark/>
          </w:tcPr>
          <w:p w14:paraId="5C5F4C85"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t>
            </w:r>
          </w:p>
        </w:tc>
        <w:tc>
          <w:tcPr>
            <w:tcW w:w="1074" w:type="dxa"/>
            <w:tcBorders>
              <w:top w:val="single" w:sz="4" w:space="0" w:color="auto"/>
              <w:left w:val="nil"/>
              <w:bottom w:val="nil"/>
              <w:right w:val="nil"/>
            </w:tcBorders>
            <w:noWrap/>
            <w:vAlign w:val="center"/>
            <w:hideMark/>
          </w:tcPr>
          <w:p w14:paraId="4F076940"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w:t>
            </w:r>
          </w:p>
        </w:tc>
        <w:tc>
          <w:tcPr>
            <w:tcW w:w="1041" w:type="dxa"/>
            <w:tcBorders>
              <w:top w:val="single" w:sz="4" w:space="0" w:color="auto"/>
              <w:left w:val="nil"/>
              <w:bottom w:val="nil"/>
              <w:right w:val="nil"/>
            </w:tcBorders>
            <w:noWrap/>
            <w:vAlign w:val="center"/>
            <w:hideMark/>
          </w:tcPr>
          <w:p w14:paraId="6A5D9B68"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6,976,029</w:t>
            </w:r>
          </w:p>
        </w:tc>
        <w:tc>
          <w:tcPr>
            <w:tcW w:w="895" w:type="dxa"/>
            <w:tcBorders>
              <w:top w:val="single" w:sz="4" w:space="0" w:color="auto"/>
              <w:left w:val="nil"/>
              <w:bottom w:val="nil"/>
              <w:right w:val="nil"/>
            </w:tcBorders>
            <w:noWrap/>
            <w:vAlign w:val="center"/>
            <w:hideMark/>
          </w:tcPr>
          <w:p w14:paraId="241FD8D9"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w:t>
            </w:r>
          </w:p>
        </w:tc>
        <w:tc>
          <w:tcPr>
            <w:tcW w:w="1237" w:type="dxa"/>
            <w:tcBorders>
              <w:top w:val="single" w:sz="4" w:space="0" w:color="auto"/>
              <w:left w:val="nil"/>
              <w:bottom w:val="nil"/>
              <w:right w:val="nil"/>
            </w:tcBorders>
            <w:noWrap/>
            <w:vAlign w:val="center"/>
            <w:hideMark/>
          </w:tcPr>
          <w:p w14:paraId="74CEBE2B"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24.2%</w:t>
            </w:r>
          </w:p>
        </w:tc>
      </w:tr>
      <w:tr w:rsidR="00BF3BB4" w:rsidRPr="007C1C17" w14:paraId="51F15DCF" w14:textId="77777777" w:rsidTr="00BF3BB4">
        <w:trPr>
          <w:trHeight w:val="386"/>
        </w:trPr>
        <w:tc>
          <w:tcPr>
            <w:tcW w:w="1560" w:type="dxa"/>
            <w:tcBorders>
              <w:top w:val="nil"/>
              <w:left w:val="nil"/>
              <w:bottom w:val="nil"/>
              <w:right w:val="nil"/>
            </w:tcBorders>
            <w:noWrap/>
            <w:vAlign w:val="center"/>
            <w:hideMark/>
          </w:tcPr>
          <w:p w14:paraId="6B1AD3BF"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Natural gas</w:t>
            </w:r>
          </w:p>
        </w:tc>
        <w:tc>
          <w:tcPr>
            <w:tcW w:w="490" w:type="dxa"/>
            <w:tcBorders>
              <w:top w:val="nil"/>
              <w:left w:val="nil"/>
              <w:bottom w:val="nil"/>
              <w:right w:val="nil"/>
            </w:tcBorders>
            <w:noWrap/>
            <w:vAlign w:val="center"/>
            <w:hideMark/>
          </w:tcPr>
          <w:p w14:paraId="7F3A3A86"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m</w:t>
            </w:r>
            <w:r w:rsidRPr="007C1C17">
              <w:rPr>
                <w:rFonts w:ascii="Arial" w:eastAsia="Times New Roman" w:hAnsi="Arial" w:cs="Arial"/>
                <w:color w:val="000000"/>
                <w:sz w:val="18"/>
                <w:szCs w:val="18"/>
                <w:vertAlign w:val="superscript"/>
                <w:lang w:eastAsia="it-IT"/>
              </w:rPr>
              <w:t>3</w:t>
            </w:r>
          </w:p>
        </w:tc>
        <w:tc>
          <w:tcPr>
            <w:tcW w:w="896" w:type="dxa"/>
            <w:tcBorders>
              <w:top w:val="nil"/>
              <w:left w:val="nil"/>
              <w:bottom w:val="nil"/>
              <w:right w:val="nil"/>
            </w:tcBorders>
            <w:noWrap/>
            <w:vAlign w:val="center"/>
            <w:hideMark/>
          </w:tcPr>
          <w:p w14:paraId="77E4157F"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2120389</w:t>
            </w:r>
          </w:p>
        </w:tc>
        <w:tc>
          <w:tcPr>
            <w:tcW w:w="895" w:type="dxa"/>
            <w:tcBorders>
              <w:top w:val="nil"/>
              <w:left w:val="nil"/>
              <w:bottom w:val="nil"/>
              <w:right w:val="nil"/>
            </w:tcBorders>
            <w:vAlign w:val="center"/>
            <w:hideMark/>
          </w:tcPr>
          <w:p w14:paraId="04199BDB"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0.777*</w:t>
            </w:r>
          </w:p>
        </w:tc>
        <w:tc>
          <w:tcPr>
            <w:tcW w:w="895" w:type="dxa"/>
            <w:tcBorders>
              <w:top w:val="nil"/>
              <w:left w:val="nil"/>
              <w:bottom w:val="nil"/>
              <w:right w:val="nil"/>
            </w:tcBorders>
            <w:noWrap/>
            <w:vAlign w:val="center"/>
            <w:hideMark/>
          </w:tcPr>
          <w:p w14:paraId="657CD7A1"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kg/m</w:t>
            </w:r>
            <w:r w:rsidRPr="007C1C17">
              <w:rPr>
                <w:rFonts w:ascii="Arial" w:eastAsia="Times New Roman" w:hAnsi="Arial" w:cs="Arial"/>
                <w:color w:val="000000"/>
                <w:sz w:val="18"/>
                <w:szCs w:val="18"/>
                <w:vertAlign w:val="superscript"/>
                <w:lang w:eastAsia="it-IT"/>
              </w:rPr>
              <w:t>3</w:t>
            </w:r>
          </w:p>
        </w:tc>
        <w:tc>
          <w:tcPr>
            <w:tcW w:w="895" w:type="dxa"/>
            <w:tcBorders>
              <w:top w:val="nil"/>
              <w:left w:val="nil"/>
              <w:bottom w:val="nil"/>
              <w:right w:val="nil"/>
            </w:tcBorders>
            <w:noWrap/>
            <w:vAlign w:val="center"/>
            <w:hideMark/>
          </w:tcPr>
          <w:p w14:paraId="016928BD"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13.10*</w:t>
            </w:r>
          </w:p>
        </w:tc>
        <w:tc>
          <w:tcPr>
            <w:tcW w:w="1074" w:type="dxa"/>
            <w:tcBorders>
              <w:top w:val="nil"/>
              <w:left w:val="nil"/>
              <w:bottom w:val="nil"/>
              <w:right w:val="nil"/>
            </w:tcBorders>
            <w:noWrap/>
            <w:vAlign w:val="center"/>
            <w:hideMark/>
          </w:tcPr>
          <w:p w14:paraId="3A4C87B1"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kWh/kg</w:t>
            </w:r>
          </w:p>
        </w:tc>
        <w:tc>
          <w:tcPr>
            <w:tcW w:w="1041" w:type="dxa"/>
            <w:tcBorders>
              <w:top w:val="nil"/>
              <w:left w:val="nil"/>
              <w:bottom w:val="nil"/>
              <w:right w:val="nil"/>
            </w:tcBorders>
            <w:noWrap/>
            <w:vAlign w:val="center"/>
            <w:hideMark/>
          </w:tcPr>
          <w:p w14:paraId="24FE7183"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21,582,804</w:t>
            </w:r>
          </w:p>
        </w:tc>
        <w:tc>
          <w:tcPr>
            <w:tcW w:w="895" w:type="dxa"/>
            <w:tcBorders>
              <w:top w:val="nil"/>
              <w:left w:val="nil"/>
              <w:bottom w:val="nil"/>
              <w:right w:val="nil"/>
            </w:tcBorders>
            <w:noWrap/>
            <w:vAlign w:val="center"/>
            <w:hideMark/>
          </w:tcPr>
          <w:p w14:paraId="50557638"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w:t>
            </w:r>
          </w:p>
        </w:tc>
        <w:tc>
          <w:tcPr>
            <w:tcW w:w="1237" w:type="dxa"/>
            <w:tcBorders>
              <w:top w:val="nil"/>
              <w:left w:val="nil"/>
              <w:bottom w:val="nil"/>
              <w:right w:val="nil"/>
            </w:tcBorders>
            <w:noWrap/>
            <w:vAlign w:val="center"/>
            <w:hideMark/>
          </w:tcPr>
          <w:p w14:paraId="79A5350E"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74.9%</w:t>
            </w:r>
          </w:p>
        </w:tc>
      </w:tr>
      <w:tr w:rsidR="00BF3BB4" w:rsidRPr="007C1C17" w14:paraId="5735CCB5" w14:textId="77777777" w:rsidTr="00BF3BB4">
        <w:trPr>
          <w:trHeight w:val="335"/>
        </w:trPr>
        <w:tc>
          <w:tcPr>
            <w:tcW w:w="1560" w:type="dxa"/>
            <w:tcBorders>
              <w:top w:val="nil"/>
              <w:left w:val="nil"/>
              <w:bottom w:val="nil"/>
              <w:right w:val="nil"/>
            </w:tcBorders>
            <w:noWrap/>
            <w:vAlign w:val="center"/>
            <w:hideMark/>
          </w:tcPr>
          <w:p w14:paraId="33A8B4A1"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Diesel</w:t>
            </w:r>
          </w:p>
        </w:tc>
        <w:tc>
          <w:tcPr>
            <w:tcW w:w="490" w:type="dxa"/>
            <w:tcBorders>
              <w:top w:val="nil"/>
              <w:left w:val="nil"/>
              <w:bottom w:val="nil"/>
              <w:right w:val="nil"/>
            </w:tcBorders>
            <w:noWrap/>
            <w:vAlign w:val="center"/>
            <w:hideMark/>
          </w:tcPr>
          <w:p w14:paraId="6A264393"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l</w:t>
            </w:r>
          </w:p>
        </w:tc>
        <w:tc>
          <w:tcPr>
            <w:tcW w:w="896" w:type="dxa"/>
            <w:tcBorders>
              <w:top w:val="nil"/>
              <w:left w:val="nil"/>
              <w:bottom w:val="nil"/>
              <w:right w:val="nil"/>
            </w:tcBorders>
            <w:noWrap/>
            <w:vAlign w:val="center"/>
            <w:hideMark/>
          </w:tcPr>
          <w:p w14:paraId="58FB5C5B"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24590</w:t>
            </w:r>
          </w:p>
        </w:tc>
        <w:tc>
          <w:tcPr>
            <w:tcW w:w="895" w:type="dxa"/>
            <w:tcBorders>
              <w:top w:val="nil"/>
              <w:left w:val="nil"/>
              <w:bottom w:val="nil"/>
              <w:right w:val="nil"/>
            </w:tcBorders>
            <w:vAlign w:val="center"/>
            <w:hideMark/>
          </w:tcPr>
          <w:p w14:paraId="3E12F5DC"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0.846*</w:t>
            </w:r>
          </w:p>
        </w:tc>
        <w:tc>
          <w:tcPr>
            <w:tcW w:w="895" w:type="dxa"/>
            <w:tcBorders>
              <w:top w:val="nil"/>
              <w:left w:val="nil"/>
              <w:bottom w:val="nil"/>
              <w:right w:val="nil"/>
            </w:tcBorders>
            <w:noWrap/>
            <w:vAlign w:val="center"/>
            <w:hideMark/>
          </w:tcPr>
          <w:p w14:paraId="786EDADA"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kg/l</w:t>
            </w:r>
          </w:p>
        </w:tc>
        <w:tc>
          <w:tcPr>
            <w:tcW w:w="895" w:type="dxa"/>
            <w:tcBorders>
              <w:top w:val="nil"/>
              <w:left w:val="nil"/>
              <w:bottom w:val="nil"/>
              <w:right w:val="nil"/>
            </w:tcBorders>
            <w:noWrap/>
            <w:vAlign w:val="center"/>
            <w:hideMark/>
          </w:tcPr>
          <w:p w14:paraId="4FCEC68B"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11.83*</w:t>
            </w:r>
          </w:p>
        </w:tc>
        <w:tc>
          <w:tcPr>
            <w:tcW w:w="1074" w:type="dxa"/>
            <w:tcBorders>
              <w:top w:val="nil"/>
              <w:left w:val="nil"/>
              <w:bottom w:val="nil"/>
              <w:right w:val="nil"/>
            </w:tcBorders>
            <w:noWrap/>
            <w:vAlign w:val="center"/>
            <w:hideMark/>
          </w:tcPr>
          <w:p w14:paraId="4AA3AB52"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kWh/kg</w:t>
            </w:r>
          </w:p>
        </w:tc>
        <w:tc>
          <w:tcPr>
            <w:tcW w:w="1041" w:type="dxa"/>
            <w:tcBorders>
              <w:top w:val="nil"/>
              <w:left w:val="nil"/>
              <w:bottom w:val="nil"/>
              <w:right w:val="nil"/>
            </w:tcBorders>
            <w:noWrap/>
            <w:vAlign w:val="bottom"/>
            <w:hideMark/>
          </w:tcPr>
          <w:p w14:paraId="03F0470E"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246,101</w:t>
            </w:r>
          </w:p>
        </w:tc>
        <w:tc>
          <w:tcPr>
            <w:tcW w:w="895" w:type="dxa"/>
            <w:tcBorders>
              <w:top w:val="nil"/>
              <w:left w:val="nil"/>
              <w:bottom w:val="nil"/>
              <w:right w:val="nil"/>
            </w:tcBorders>
            <w:noWrap/>
            <w:vAlign w:val="center"/>
            <w:hideMark/>
          </w:tcPr>
          <w:p w14:paraId="33E28488"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w:t>
            </w:r>
          </w:p>
        </w:tc>
        <w:tc>
          <w:tcPr>
            <w:tcW w:w="1237" w:type="dxa"/>
            <w:tcBorders>
              <w:top w:val="nil"/>
              <w:left w:val="nil"/>
              <w:bottom w:val="nil"/>
              <w:right w:val="nil"/>
            </w:tcBorders>
            <w:noWrap/>
            <w:vAlign w:val="center"/>
            <w:hideMark/>
          </w:tcPr>
          <w:p w14:paraId="140321D6"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0.9%</w:t>
            </w:r>
          </w:p>
        </w:tc>
      </w:tr>
      <w:tr w:rsidR="00BF3BB4" w:rsidRPr="007C1C17" w14:paraId="5FA205DC" w14:textId="77777777" w:rsidTr="00BF3BB4">
        <w:trPr>
          <w:trHeight w:val="335"/>
        </w:trPr>
        <w:tc>
          <w:tcPr>
            <w:tcW w:w="1560" w:type="dxa"/>
            <w:tcBorders>
              <w:top w:val="nil"/>
              <w:left w:val="nil"/>
              <w:right w:val="nil"/>
            </w:tcBorders>
            <w:noWrap/>
            <w:vAlign w:val="center"/>
            <w:hideMark/>
          </w:tcPr>
          <w:p w14:paraId="45FB1DE9"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Propane (GPL)</w:t>
            </w:r>
          </w:p>
        </w:tc>
        <w:tc>
          <w:tcPr>
            <w:tcW w:w="490" w:type="dxa"/>
            <w:tcBorders>
              <w:top w:val="nil"/>
              <w:left w:val="nil"/>
              <w:right w:val="nil"/>
            </w:tcBorders>
            <w:noWrap/>
            <w:vAlign w:val="center"/>
            <w:hideMark/>
          </w:tcPr>
          <w:p w14:paraId="4DB74B89"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c>
          <w:tcPr>
            <w:tcW w:w="896" w:type="dxa"/>
            <w:tcBorders>
              <w:top w:val="nil"/>
              <w:left w:val="nil"/>
              <w:right w:val="nil"/>
            </w:tcBorders>
            <w:noWrap/>
            <w:vAlign w:val="center"/>
            <w:hideMark/>
          </w:tcPr>
          <w:p w14:paraId="0BD9A316"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1125</w:t>
            </w:r>
          </w:p>
        </w:tc>
        <w:tc>
          <w:tcPr>
            <w:tcW w:w="895" w:type="dxa"/>
            <w:tcBorders>
              <w:top w:val="nil"/>
              <w:left w:val="nil"/>
              <w:right w:val="nil"/>
            </w:tcBorders>
            <w:vAlign w:val="center"/>
            <w:hideMark/>
          </w:tcPr>
          <w:p w14:paraId="37522E14"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p>
        </w:tc>
        <w:tc>
          <w:tcPr>
            <w:tcW w:w="895" w:type="dxa"/>
            <w:tcBorders>
              <w:top w:val="nil"/>
              <w:left w:val="nil"/>
              <w:right w:val="nil"/>
            </w:tcBorders>
            <w:noWrap/>
            <w:vAlign w:val="center"/>
            <w:hideMark/>
          </w:tcPr>
          <w:p w14:paraId="66BE79C0" w14:textId="77777777" w:rsidR="00BF3BB4" w:rsidRPr="007C1C17" w:rsidRDefault="00BF3BB4" w:rsidP="00DF4DD2">
            <w:pPr>
              <w:spacing w:after="0" w:line="240" w:lineRule="auto"/>
              <w:rPr>
                <w:rFonts w:ascii="Arial" w:eastAsia="Times New Roman" w:hAnsi="Arial" w:cs="Arial"/>
                <w:sz w:val="18"/>
                <w:szCs w:val="18"/>
                <w:lang w:eastAsia="it-IT"/>
              </w:rPr>
            </w:pPr>
          </w:p>
        </w:tc>
        <w:tc>
          <w:tcPr>
            <w:tcW w:w="895" w:type="dxa"/>
            <w:tcBorders>
              <w:top w:val="nil"/>
              <w:left w:val="nil"/>
              <w:right w:val="nil"/>
            </w:tcBorders>
            <w:noWrap/>
            <w:vAlign w:val="center"/>
            <w:hideMark/>
          </w:tcPr>
          <w:p w14:paraId="34519557"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12.88*</w:t>
            </w:r>
          </w:p>
        </w:tc>
        <w:tc>
          <w:tcPr>
            <w:tcW w:w="1074" w:type="dxa"/>
            <w:tcBorders>
              <w:top w:val="nil"/>
              <w:left w:val="nil"/>
              <w:right w:val="nil"/>
            </w:tcBorders>
            <w:noWrap/>
            <w:vAlign w:val="center"/>
            <w:hideMark/>
          </w:tcPr>
          <w:p w14:paraId="38DAF53C" w14:textId="77777777" w:rsidR="00BF3BB4" w:rsidRPr="007C1C17" w:rsidRDefault="00BF3BB4"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kWh/kg</w:t>
            </w:r>
          </w:p>
        </w:tc>
        <w:tc>
          <w:tcPr>
            <w:tcW w:w="1041" w:type="dxa"/>
            <w:tcBorders>
              <w:top w:val="nil"/>
              <w:left w:val="nil"/>
              <w:right w:val="nil"/>
            </w:tcBorders>
            <w:noWrap/>
            <w:vAlign w:val="bottom"/>
            <w:hideMark/>
          </w:tcPr>
          <w:p w14:paraId="42FED557"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14,490</w:t>
            </w:r>
          </w:p>
        </w:tc>
        <w:tc>
          <w:tcPr>
            <w:tcW w:w="895" w:type="dxa"/>
            <w:tcBorders>
              <w:top w:val="nil"/>
              <w:left w:val="nil"/>
              <w:right w:val="nil"/>
            </w:tcBorders>
            <w:noWrap/>
            <w:vAlign w:val="center"/>
            <w:hideMark/>
          </w:tcPr>
          <w:p w14:paraId="454B3C94" w14:textId="77777777" w:rsidR="00BF3BB4" w:rsidRPr="007C1C17" w:rsidRDefault="00BF3BB4"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kWh</w:t>
            </w:r>
          </w:p>
        </w:tc>
        <w:tc>
          <w:tcPr>
            <w:tcW w:w="1237" w:type="dxa"/>
            <w:tcBorders>
              <w:top w:val="nil"/>
              <w:left w:val="nil"/>
              <w:right w:val="nil"/>
            </w:tcBorders>
            <w:noWrap/>
            <w:vAlign w:val="center"/>
            <w:hideMark/>
          </w:tcPr>
          <w:p w14:paraId="725FC8AA" w14:textId="77777777" w:rsidR="00BF3BB4" w:rsidRPr="007C1C17" w:rsidRDefault="00BF3BB4" w:rsidP="00DF4DD2">
            <w:pPr>
              <w:spacing w:after="0" w:line="240" w:lineRule="auto"/>
              <w:jc w:val="right"/>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0.1%</w:t>
            </w:r>
          </w:p>
        </w:tc>
      </w:tr>
      <w:tr w:rsidR="00BF3BB4" w:rsidRPr="007C1C17" w14:paraId="74CE0BD4" w14:textId="77777777" w:rsidTr="00BF3BB4">
        <w:trPr>
          <w:trHeight w:val="335"/>
        </w:trPr>
        <w:tc>
          <w:tcPr>
            <w:tcW w:w="6705" w:type="dxa"/>
            <w:gridSpan w:val="7"/>
            <w:tcBorders>
              <w:top w:val="nil"/>
              <w:left w:val="nil"/>
              <w:bottom w:val="single" w:sz="4" w:space="0" w:color="auto"/>
              <w:right w:val="nil"/>
            </w:tcBorders>
            <w:noWrap/>
            <w:vAlign w:val="center"/>
            <w:hideMark/>
          </w:tcPr>
          <w:p w14:paraId="65C7BC89" w14:textId="77777777" w:rsidR="00BF3BB4" w:rsidRPr="007C1C17" w:rsidRDefault="00BF3BB4" w:rsidP="00DF4DD2">
            <w:pPr>
              <w:spacing w:after="0" w:line="240" w:lineRule="auto"/>
              <w:rPr>
                <w:rFonts w:ascii="Arial" w:eastAsia="Times New Roman" w:hAnsi="Arial" w:cs="Arial"/>
                <w:b/>
                <w:bCs/>
                <w:sz w:val="18"/>
                <w:szCs w:val="18"/>
                <w:lang w:eastAsia="it-IT"/>
              </w:rPr>
            </w:pPr>
            <w:r w:rsidRPr="007C1C17">
              <w:rPr>
                <w:rFonts w:ascii="Arial" w:eastAsia="Times New Roman" w:hAnsi="Arial" w:cs="Arial"/>
                <w:b/>
                <w:bCs/>
                <w:color w:val="000000"/>
                <w:sz w:val="18"/>
                <w:szCs w:val="18"/>
                <w:lang w:eastAsia="it-IT"/>
              </w:rPr>
              <w:t>Total Energy consumption</w:t>
            </w:r>
          </w:p>
        </w:tc>
        <w:tc>
          <w:tcPr>
            <w:tcW w:w="1041" w:type="dxa"/>
            <w:tcBorders>
              <w:top w:val="nil"/>
              <w:left w:val="nil"/>
              <w:bottom w:val="single" w:sz="4" w:space="0" w:color="auto"/>
              <w:right w:val="nil"/>
            </w:tcBorders>
            <w:noWrap/>
            <w:vAlign w:val="bottom"/>
            <w:hideMark/>
          </w:tcPr>
          <w:p w14:paraId="3A98B806" w14:textId="77777777" w:rsidR="00BF3BB4" w:rsidRPr="007C1C17" w:rsidRDefault="00BF3BB4" w:rsidP="00DF4DD2">
            <w:pPr>
              <w:spacing w:after="0" w:line="240" w:lineRule="auto"/>
              <w:jc w:val="right"/>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28,819,424</w:t>
            </w:r>
          </w:p>
        </w:tc>
        <w:tc>
          <w:tcPr>
            <w:tcW w:w="895" w:type="dxa"/>
            <w:tcBorders>
              <w:top w:val="nil"/>
              <w:left w:val="nil"/>
              <w:bottom w:val="single" w:sz="4" w:space="0" w:color="auto"/>
              <w:right w:val="nil"/>
            </w:tcBorders>
            <w:noWrap/>
            <w:vAlign w:val="center"/>
            <w:hideMark/>
          </w:tcPr>
          <w:p w14:paraId="0FD8995F" w14:textId="77777777" w:rsidR="00BF3BB4" w:rsidRPr="007C1C17" w:rsidRDefault="00BF3BB4"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kWh</w:t>
            </w:r>
          </w:p>
        </w:tc>
        <w:tc>
          <w:tcPr>
            <w:tcW w:w="1237" w:type="dxa"/>
            <w:tcBorders>
              <w:top w:val="nil"/>
              <w:left w:val="nil"/>
              <w:bottom w:val="single" w:sz="4" w:space="0" w:color="auto"/>
              <w:right w:val="nil"/>
            </w:tcBorders>
            <w:noWrap/>
            <w:vAlign w:val="bottom"/>
            <w:hideMark/>
          </w:tcPr>
          <w:p w14:paraId="0380872A" w14:textId="77777777" w:rsidR="00BF3BB4" w:rsidRPr="007C1C17" w:rsidRDefault="00BF3BB4" w:rsidP="00DF4DD2">
            <w:pPr>
              <w:spacing w:after="0" w:line="240" w:lineRule="auto"/>
              <w:rPr>
                <w:rFonts w:ascii="Arial" w:eastAsia="Times New Roman" w:hAnsi="Arial" w:cs="Arial"/>
                <w:b/>
                <w:bCs/>
                <w:color w:val="000000"/>
                <w:sz w:val="18"/>
                <w:szCs w:val="18"/>
                <w:lang w:eastAsia="it-IT"/>
              </w:rPr>
            </w:pPr>
          </w:p>
        </w:tc>
      </w:tr>
    </w:tbl>
    <w:p w14:paraId="3990D387" w14:textId="4FD4D2DA" w:rsidR="00BF3BB4" w:rsidRDefault="00BF3BB4" w:rsidP="00F3312F">
      <w:pPr>
        <w:rPr>
          <w:rStyle w:val="Collegamentoipertestuale"/>
          <w:rFonts w:ascii="Arial" w:hAnsi="Arial" w:cs="Arial"/>
          <w:sz w:val="18"/>
          <w:szCs w:val="18"/>
          <w:lang w:val="en-US" w:bidi="en-US"/>
        </w:rPr>
      </w:pPr>
      <w:r w:rsidRPr="007C1C17">
        <w:rPr>
          <w:rFonts w:ascii="Arial" w:hAnsi="Arial" w:cs="Arial"/>
          <w:sz w:val="18"/>
          <w:szCs w:val="18"/>
          <w:lang w:val="en-US" w:bidi="en-US"/>
        </w:rPr>
        <w:t xml:space="preserve">* data source: </w:t>
      </w:r>
      <w:hyperlink r:id="rId10" w:history="1">
        <w:r w:rsidRPr="007C1C17">
          <w:rPr>
            <w:rStyle w:val="Collegamentoipertestuale"/>
            <w:rFonts w:ascii="Arial" w:hAnsi="Arial" w:cs="Arial"/>
            <w:sz w:val="18"/>
            <w:szCs w:val="18"/>
            <w:lang w:val="en-US" w:bidi="en-US"/>
          </w:rPr>
          <w:t>https://www.engineeringtoolbox.com/fuels-higher-calorific-values-d_169.html</w:t>
        </w:r>
      </w:hyperlink>
    </w:p>
    <w:p w14:paraId="052EA481" w14:textId="77684EC3" w:rsidR="005B4FA8" w:rsidRPr="007C1C17" w:rsidRDefault="005B4FA8" w:rsidP="005B4FA8">
      <w:pPr>
        <w:pStyle w:val="Didascalia"/>
        <w:keepNext/>
        <w:jc w:val="center"/>
        <w:rPr>
          <w:rFonts w:cs="Arial"/>
        </w:rPr>
      </w:pPr>
    </w:p>
    <w:p w14:paraId="32BB1F86" w14:textId="61C7F089" w:rsidR="005B4FA8" w:rsidRPr="002C4667" w:rsidRDefault="005B4FA8" w:rsidP="005B4FA8">
      <w:pPr>
        <w:pStyle w:val="Didascalia"/>
        <w:keepNext/>
        <w:rPr>
          <w:b w:val="0"/>
          <w:bCs w:val="0"/>
          <w:color w:val="auto"/>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8</w:t>
      </w:r>
      <w:r w:rsidRPr="002C4667">
        <w:rPr>
          <w:color w:val="auto"/>
          <w:sz w:val="18"/>
          <w:szCs w:val="18"/>
        </w:rPr>
        <w:fldChar w:fldCharType="end"/>
      </w:r>
      <w:r w:rsidRPr="002C4667">
        <w:rPr>
          <w:rFonts w:cs="Arial"/>
          <w:b w:val="0"/>
          <w:bCs w:val="0"/>
          <w:color w:val="auto"/>
          <w:sz w:val="18"/>
          <w:szCs w:val="18"/>
        </w:rPr>
        <w:t>: Emission profile of working vehicles, Scope 1. Total 2022.</w:t>
      </w:r>
    </w:p>
    <w:tbl>
      <w:tblPr>
        <w:tblW w:w="6700" w:type="dxa"/>
        <w:jc w:val="center"/>
        <w:tblCellMar>
          <w:left w:w="70" w:type="dxa"/>
          <w:right w:w="70" w:type="dxa"/>
        </w:tblCellMar>
        <w:tblLook w:val="04A0" w:firstRow="1" w:lastRow="0" w:firstColumn="1" w:lastColumn="0" w:noHBand="0" w:noVBand="1"/>
      </w:tblPr>
      <w:tblGrid>
        <w:gridCol w:w="4780"/>
        <w:gridCol w:w="960"/>
        <w:gridCol w:w="960"/>
      </w:tblGrid>
      <w:tr w:rsidR="005B4FA8" w:rsidRPr="007C1C17" w14:paraId="2E420F0D" w14:textId="77777777" w:rsidTr="00DF4DD2">
        <w:trPr>
          <w:trHeight w:val="300"/>
          <w:jc w:val="center"/>
        </w:trPr>
        <w:tc>
          <w:tcPr>
            <w:tcW w:w="4780" w:type="dxa"/>
            <w:tcBorders>
              <w:top w:val="single" w:sz="4" w:space="0" w:color="auto"/>
              <w:left w:val="nil"/>
              <w:bottom w:val="single" w:sz="4" w:space="0" w:color="auto"/>
              <w:right w:val="nil"/>
            </w:tcBorders>
            <w:shd w:val="clear" w:color="auto" w:fill="E7E6E6" w:themeFill="background2"/>
            <w:noWrap/>
            <w:vAlign w:val="center"/>
          </w:tcPr>
          <w:p w14:paraId="69699598" w14:textId="77777777" w:rsidR="005B4FA8" w:rsidRPr="007C1C17" w:rsidRDefault="005B4FA8" w:rsidP="00DF4DD2">
            <w:pPr>
              <w:spacing w:after="0" w:line="240" w:lineRule="auto"/>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Substance</w:t>
            </w:r>
          </w:p>
        </w:tc>
        <w:tc>
          <w:tcPr>
            <w:tcW w:w="960" w:type="dxa"/>
            <w:tcBorders>
              <w:top w:val="single" w:sz="4" w:space="0" w:color="auto"/>
              <w:left w:val="nil"/>
              <w:bottom w:val="single" w:sz="4" w:space="0" w:color="auto"/>
              <w:right w:val="nil"/>
            </w:tcBorders>
            <w:shd w:val="clear" w:color="auto" w:fill="E7E6E6" w:themeFill="background2"/>
            <w:noWrap/>
            <w:vAlign w:val="center"/>
          </w:tcPr>
          <w:p w14:paraId="129CD2EB" w14:textId="77777777" w:rsidR="005B4FA8" w:rsidRPr="007C1C17" w:rsidRDefault="005B4FA8"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Amount</w:t>
            </w:r>
          </w:p>
        </w:tc>
        <w:tc>
          <w:tcPr>
            <w:tcW w:w="960" w:type="dxa"/>
            <w:tcBorders>
              <w:top w:val="single" w:sz="4" w:space="0" w:color="auto"/>
              <w:left w:val="nil"/>
              <w:bottom w:val="single" w:sz="4" w:space="0" w:color="auto"/>
              <w:right w:val="nil"/>
            </w:tcBorders>
            <w:shd w:val="clear" w:color="auto" w:fill="E7E6E6" w:themeFill="background2"/>
            <w:noWrap/>
            <w:vAlign w:val="center"/>
          </w:tcPr>
          <w:p w14:paraId="25544E06" w14:textId="77777777" w:rsidR="005B4FA8" w:rsidRPr="007C1C17" w:rsidRDefault="005B4FA8" w:rsidP="00DF4DD2">
            <w:pPr>
              <w:spacing w:after="0" w:line="240" w:lineRule="auto"/>
              <w:jc w:val="center"/>
              <w:rPr>
                <w:rFonts w:ascii="Arial" w:eastAsia="Times New Roman" w:hAnsi="Arial" w:cs="Arial"/>
                <w:b/>
                <w:bCs/>
                <w:color w:val="000000"/>
                <w:sz w:val="18"/>
                <w:szCs w:val="18"/>
                <w:lang w:eastAsia="it-IT"/>
              </w:rPr>
            </w:pPr>
            <w:r w:rsidRPr="007C1C17">
              <w:rPr>
                <w:rFonts w:ascii="Arial" w:eastAsia="Times New Roman" w:hAnsi="Arial" w:cs="Arial"/>
                <w:b/>
                <w:bCs/>
                <w:color w:val="000000"/>
                <w:sz w:val="18"/>
                <w:szCs w:val="18"/>
                <w:lang w:eastAsia="it-IT"/>
              </w:rPr>
              <w:t>Unit</w:t>
            </w:r>
          </w:p>
        </w:tc>
      </w:tr>
      <w:tr w:rsidR="005B4FA8" w:rsidRPr="007C1C17" w14:paraId="4DD60E76" w14:textId="77777777" w:rsidTr="00DF4DD2">
        <w:trPr>
          <w:trHeight w:val="300"/>
          <w:jc w:val="center"/>
        </w:trPr>
        <w:tc>
          <w:tcPr>
            <w:tcW w:w="4780" w:type="dxa"/>
            <w:tcBorders>
              <w:top w:val="single" w:sz="4" w:space="0" w:color="auto"/>
              <w:left w:val="nil"/>
              <w:bottom w:val="nil"/>
              <w:right w:val="nil"/>
            </w:tcBorders>
            <w:noWrap/>
            <w:vAlign w:val="center"/>
            <w:hideMark/>
          </w:tcPr>
          <w:p w14:paraId="37483B84" w14:textId="77777777" w:rsidR="005B4FA8" w:rsidRPr="007C1C17" w:rsidRDefault="005B4FA8"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Carbon dioxide, fossil</w:t>
            </w:r>
          </w:p>
        </w:tc>
        <w:tc>
          <w:tcPr>
            <w:tcW w:w="960" w:type="dxa"/>
            <w:tcBorders>
              <w:top w:val="single" w:sz="4" w:space="0" w:color="auto"/>
              <w:left w:val="nil"/>
              <w:bottom w:val="nil"/>
              <w:right w:val="nil"/>
            </w:tcBorders>
            <w:noWrap/>
            <w:vAlign w:val="bottom"/>
            <w:hideMark/>
          </w:tcPr>
          <w:p w14:paraId="69200FF7"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71984.0</w:t>
            </w:r>
            <w:r w:rsidRPr="007C1C17">
              <w:rPr>
                <w:rFonts w:ascii="Arial" w:hAnsi="Arial" w:cs="Arial"/>
                <w:color w:val="000000"/>
                <w:sz w:val="18"/>
                <w:szCs w:val="18"/>
                <w:vertAlign w:val="superscript"/>
              </w:rPr>
              <w:t>a</w:t>
            </w:r>
          </w:p>
        </w:tc>
        <w:tc>
          <w:tcPr>
            <w:tcW w:w="960" w:type="dxa"/>
            <w:tcBorders>
              <w:top w:val="single" w:sz="4" w:space="0" w:color="auto"/>
              <w:left w:val="nil"/>
              <w:bottom w:val="nil"/>
              <w:right w:val="nil"/>
            </w:tcBorders>
            <w:noWrap/>
            <w:vAlign w:val="center"/>
            <w:hideMark/>
          </w:tcPr>
          <w:p w14:paraId="0E116ED8"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5B4FA8" w:rsidRPr="007C1C17" w14:paraId="312C5A5F" w14:textId="77777777" w:rsidTr="00DF4DD2">
        <w:trPr>
          <w:trHeight w:val="300"/>
          <w:jc w:val="center"/>
        </w:trPr>
        <w:tc>
          <w:tcPr>
            <w:tcW w:w="4780" w:type="dxa"/>
            <w:tcBorders>
              <w:top w:val="nil"/>
              <w:left w:val="nil"/>
              <w:bottom w:val="nil"/>
              <w:right w:val="nil"/>
            </w:tcBorders>
            <w:noWrap/>
            <w:vAlign w:val="center"/>
            <w:hideMark/>
          </w:tcPr>
          <w:p w14:paraId="27F5B556" w14:textId="77777777" w:rsidR="005B4FA8" w:rsidRPr="007C1C17" w:rsidRDefault="005B4FA8"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Carbon monoxide, fossil</w:t>
            </w:r>
          </w:p>
        </w:tc>
        <w:tc>
          <w:tcPr>
            <w:tcW w:w="960" w:type="dxa"/>
            <w:tcBorders>
              <w:top w:val="nil"/>
              <w:left w:val="nil"/>
              <w:bottom w:val="nil"/>
              <w:right w:val="nil"/>
            </w:tcBorders>
            <w:noWrap/>
            <w:vAlign w:val="bottom"/>
            <w:hideMark/>
          </w:tcPr>
          <w:p w14:paraId="183A705F"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495.0</w:t>
            </w:r>
            <w:r w:rsidRPr="007C1C17">
              <w:rPr>
                <w:rFonts w:ascii="Arial" w:hAnsi="Arial" w:cs="Arial"/>
                <w:color w:val="000000"/>
                <w:sz w:val="18"/>
                <w:szCs w:val="18"/>
                <w:vertAlign w:val="superscript"/>
              </w:rPr>
              <w:t>a</w:t>
            </w:r>
          </w:p>
        </w:tc>
        <w:tc>
          <w:tcPr>
            <w:tcW w:w="960" w:type="dxa"/>
            <w:tcBorders>
              <w:top w:val="nil"/>
              <w:left w:val="nil"/>
              <w:bottom w:val="nil"/>
              <w:right w:val="nil"/>
            </w:tcBorders>
            <w:noWrap/>
            <w:vAlign w:val="center"/>
            <w:hideMark/>
          </w:tcPr>
          <w:p w14:paraId="14F5B4F8"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5B4FA8" w:rsidRPr="007C1C17" w14:paraId="510E0C1B" w14:textId="77777777" w:rsidTr="00DF4DD2">
        <w:trPr>
          <w:trHeight w:val="300"/>
          <w:jc w:val="center"/>
        </w:trPr>
        <w:tc>
          <w:tcPr>
            <w:tcW w:w="4780" w:type="dxa"/>
            <w:tcBorders>
              <w:top w:val="nil"/>
              <w:left w:val="nil"/>
              <w:bottom w:val="nil"/>
              <w:right w:val="nil"/>
            </w:tcBorders>
            <w:noWrap/>
            <w:vAlign w:val="center"/>
            <w:hideMark/>
          </w:tcPr>
          <w:p w14:paraId="0D93C4E8" w14:textId="77777777" w:rsidR="005B4FA8" w:rsidRPr="007C1C17" w:rsidRDefault="005B4FA8"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Nitrogen oxides, IT</w:t>
            </w:r>
          </w:p>
        </w:tc>
        <w:tc>
          <w:tcPr>
            <w:tcW w:w="960" w:type="dxa"/>
            <w:tcBorders>
              <w:top w:val="nil"/>
              <w:left w:val="nil"/>
              <w:bottom w:val="nil"/>
              <w:right w:val="nil"/>
            </w:tcBorders>
            <w:noWrap/>
            <w:vAlign w:val="bottom"/>
            <w:hideMark/>
          </w:tcPr>
          <w:p w14:paraId="78F5BC50"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230.0</w:t>
            </w:r>
            <w:r w:rsidRPr="007C1C17">
              <w:rPr>
                <w:rFonts w:ascii="Arial" w:hAnsi="Arial" w:cs="Arial"/>
                <w:color w:val="000000"/>
                <w:sz w:val="18"/>
                <w:szCs w:val="18"/>
                <w:vertAlign w:val="superscript"/>
              </w:rPr>
              <w:t>a</w:t>
            </w:r>
          </w:p>
        </w:tc>
        <w:tc>
          <w:tcPr>
            <w:tcW w:w="960" w:type="dxa"/>
            <w:tcBorders>
              <w:top w:val="nil"/>
              <w:left w:val="nil"/>
              <w:bottom w:val="nil"/>
              <w:right w:val="nil"/>
            </w:tcBorders>
            <w:noWrap/>
            <w:vAlign w:val="center"/>
            <w:hideMark/>
          </w:tcPr>
          <w:p w14:paraId="06464692"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5B4FA8" w:rsidRPr="007C1C17" w14:paraId="32B327B2" w14:textId="77777777" w:rsidTr="00DF4DD2">
        <w:trPr>
          <w:trHeight w:val="300"/>
          <w:jc w:val="center"/>
        </w:trPr>
        <w:tc>
          <w:tcPr>
            <w:tcW w:w="4780" w:type="dxa"/>
            <w:tcBorders>
              <w:top w:val="nil"/>
              <w:left w:val="nil"/>
              <w:right w:val="nil"/>
            </w:tcBorders>
            <w:noWrap/>
            <w:vAlign w:val="center"/>
            <w:hideMark/>
          </w:tcPr>
          <w:p w14:paraId="22F34313" w14:textId="77777777" w:rsidR="005B4FA8" w:rsidRPr="007C1C17" w:rsidRDefault="005B4FA8" w:rsidP="00DF4DD2">
            <w:pPr>
              <w:spacing w:after="0" w:line="240" w:lineRule="auto"/>
              <w:rPr>
                <w:rFonts w:ascii="Arial" w:eastAsia="Times New Roman" w:hAnsi="Arial" w:cs="Arial"/>
                <w:color w:val="000000"/>
                <w:sz w:val="18"/>
                <w:szCs w:val="18"/>
                <w:lang w:val="en-GB" w:eastAsia="it-IT"/>
              </w:rPr>
            </w:pPr>
            <w:r w:rsidRPr="007C1C17">
              <w:rPr>
                <w:rFonts w:ascii="Arial" w:eastAsia="Times New Roman" w:hAnsi="Arial" w:cs="Arial"/>
                <w:color w:val="000000"/>
                <w:sz w:val="18"/>
                <w:szCs w:val="18"/>
                <w:lang w:val="en-GB" w:eastAsia="it-IT"/>
              </w:rPr>
              <w:t>Particulates, &lt; 10 um (mobile), remote, low-stack</w:t>
            </w:r>
          </w:p>
        </w:tc>
        <w:tc>
          <w:tcPr>
            <w:tcW w:w="960" w:type="dxa"/>
            <w:tcBorders>
              <w:top w:val="nil"/>
              <w:left w:val="nil"/>
              <w:right w:val="nil"/>
            </w:tcBorders>
            <w:noWrap/>
            <w:vAlign w:val="bottom"/>
            <w:hideMark/>
          </w:tcPr>
          <w:p w14:paraId="6960EC84"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5.0</w:t>
            </w:r>
            <w:r w:rsidRPr="007C1C17">
              <w:rPr>
                <w:rFonts w:ascii="Arial" w:hAnsi="Arial" w:cs="Arial"/>
                <w:color w:val="000000"/>
                <w:sz w:val="18"/>
                <w:szCs w:val="18"/>
                <w:vertAlign w:val="superscript"/>
              </w:rPr>
              <w:t>a</w:t>
            </w:r>
          </w:p>
        </w:tc>
        <w:tc>
          <w:tcPr>
            <w:tcW w:w="960" w:type="dxa"/>
            <w:tcBorders>
              <w:top w:val="nil"/>
              <w:left w:val="nil"/>
              <w:right w:val="nil"/>
            </w:tcBorders>
            <w:noWrap/>
            <w:vAlign w:val="center"/>
            <w:hideMark/>
          </w:tcPr>
          <w:p w14:paraId="465E8222"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r w:rsidR="005B4FA8" w:rsidRPr="007C1C17" w14:paraId="44509F90" w14:textId="77777777" w:rsidTr="00DF4DD2">
        <w:trPr>
          <w:trHeight w:val="300"/>
          <w:jc w:val="center"/>
        </w:trPr>
        <w:tc>
          <w:tcPr>
            <w:tcW w:w="4780" w:type="dxa"/>
            <w:tcBorders>
              <w:top w:val="nil"/>
              <w:left w:val="nil"/>
              <w:bottom w:val="single" w:sz="4" w:space="0" w:color="auto"/>
              <w:right w:val="nil"/>
            </w:tcBorders>
            <w:noWrap/>
            <w:vAlign w:val="center"/>
            <w:hideMark/>
          </w:tcPr>
          <w:p w14:paraId="1E06AD3C" w14:textId="77777777" w:rsidR="005B4FA8" w:rsidRPr="007C1C17" w:rsidRDefault="005B4FA8" w:rsidP="00DF4DD2">
            <w:pPr>
              <w:spacing w:after="0" w:line="240" w:lineRule="auto"/>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Hydrocarbons, unspecified</w:t>
            </w:r>
          </w:p>
        </w:tc>
        <w:tc>
          <w:tcPr>
            <w:tcW w:w="960" w:type="dxa"/>
            <w:tcBorders>
              <w:top w:val="nil"/>
              <w:left w:val="nil"/>
              <w:bottom w:val="single" w:sz="4" w:space="0" w:color="auto"/>
              <w:right w:val="nil"/>
            </w:tcBorders>
            <w:noWrap/>
            <w:vAlign w:val="bottom"/>
            <w:hideMark/>
          </w:tcPr>
          <w:p w14:paraId="01309AE9"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hAnsi="Arial" w:cs="Arial"/>
                <w:color w:val="000000"/>
                <w:sz w:val="18"/>
                <w:szCs w:val="18"/>
              </w:rPr>
              <w:t>217.0</w:t>
            </w:r>
            <w:r w:rsidRPr="007C1C17">
              <w:rPr>
                <w:rFonts w:ascii="Arial" w:hAnsi="Arial" w:cs="Arial"/>
                <w:color w:val="000000"/>
                <w:sz w:val="18"/>
                <w:szCs w:val="18"/>
                <w:vertAlign w:val="superscript"/>
              </w:rPr>
              <w:t>a</w:t>
            </w:r>
          </w:p>
        </w:tc>
        <w:tc>
          <w:tcPr>
            <w:tcW w:w="960" w:type="dxa"/>
            <w:tcBorders>
              <w:top w:val="nil"/>
              <w:left w:val="nil"/>
              <w:bottom w:val="single" w:sz="4" w:space="0" w:color="auto"/>
              <w:right w:val="nil"/>
            </w:tcBorders>
            <w:noWrap/>
            <w:vAlign w:val="center"/>
            <w:hideMark/>
          </w:tcPr>
          <w:p w14:paraId="40B39464" w14:textId="77777777" w:rsidR="005B4FA8" w:rsidRPr="007C1C17" w:rsidRDefault="005B4FA8" w:rsidP="00DF4DD2">
            <w:pPr>
              <w:spacing w:after="0" w:line="240" w:lineRule="auto"/>
              <w:jc w:val="center"/>
              <w:rPr>
                <w:rFonts w:ascii="Arial" w:eastAsia="Times New Roman" w:hAnsi="Arial" w:cs="Arial"/>
                <w:color w:val="000000"/>
                <w:sz w:val="18"/>
                <w:szCs w:val="18"/>
                <w:lang w:eastAsia="it-IT"/>
              </w:rPr>
            </w:pPr>
            <w:r w:rsidRPr="007C1C17">
              <w:rPr>
                <w:rFonts w:ascii="Arial" w:eastAsia="Times New Roman" w:hAnsi="Arial" w:cs="Arial"/>
                <w:color w:val="000000"/>
                <w:sz w:val="18"/>
                <w:szCs w:val="18"/>
                <w:lang w:eastAsia="it-IT"/>
              </w:rPr>
              <w:t>kg</w:t>
            </w:r>
          </w:p>
        </w:tc>
      </w:tr>
    </w:tbl>
    <w:p w14:paraId="64063772" w14:textId="77EBEC12" w:rsidR="005B4FA8" w:rsidRPr="007C1C17" w:rsidRDefault="005B4FA8" w:rsidP="005B4FA8">
      <w:pPr>
        <w:jc w:val="both"/>
        <w:rPr>
          <w:rFonts w:ascii="Arial" w:hAnsi="Arial" w:cs="Arial"/>
          <w:lang w:val="en-GB" w:bidi="en-US"/>
        </w:rPr>
      </w:pPr>
      <w:r w:rsidRPr="007C1C17">
        <w:rPr>
          <w:rFonts w:ascii="Arial" w:hAnsi="Arial" w:cs="Arial"/>
          <w:vertAlign w:val="superscript"/>
          <w:lang w:val="en-GB" w:bidi="en-US"/>
        </w:rPr>
        <w:t>a</w:t>
      </w:r>
      <w:r w:rsidRPr="007C1C17">
        <w:rPr>
          <w:rFonts w:ascii="Arial" w:hAnsi="Arial" w:cs="Arial"/>
          <w:sz w:val="18"/>
          <w:szCs w:val="18"/>
          <w:lang w:val="en-GB"/>
        </w:rPr>
        <w:t xml:space="preserve">Estimated from </w:t>
      </w:r>
      <w:r w:rsidRPr="007C1C17">
        <w:rPr>
          <w:rFonts w:ascii="Arial" w:hAnsi="Arial" w:cs="Arial"/>
          <w:sz w:val="18"/>
          <w:szCs w:val="18"/>
          <w:lang w:val="en-GB" w:bidi="en-US"/>
        </w:rPr>
        <w:t>Komatsu</w:t>
      </w:r>
      <w:r w:rsidRPr="002C4667">
        <w:rPr>
          <w:rStyle w:val="Rimandonotaapidipagina"/>
        </w:rPr>
        <w:footnoteReference w:id="1"/>
      </w:r>
      <w:r w:rsidRPr="007C1C17">
        <w:rPr>
          <w:rFonts w:ascii="Arial" w:hAnsi="Arial" w:cs="Arial"/>
          <w:sz w:val="18"/>
          <w:szCs w:val="18"/>
          <w:lang w:val="en-GB" w:bidi="en-US"/>
        </w:rPr>
        <w:t xml:space="preserve"> by using the annual environmental declaration and reported working hours by </w:t>
      </w:r>
      <w:r w:rsidR="00487F6E">
        <w:rPr>
          <w:rFonts w:ascii="Arial" w:hAnsi="Arial" w:cs="Arial"/>
          <w:sz w:val="18"/>
          <w:szCs w:val="18"/>
          <w:lang w:val="en-GB" w:bidi="en-US"/>
        </w:rPr>
        <w:t>TCA</w:t>
      </w:r>
      <w:r w:rsidRPr="007C1C17">
        <w:rPr>
          <w:rFonts w:ascii="Arial" w:hAnsi="Arial" w:cs="Arial"/>
          <w:sz w:val="18"/>
          <w:szCs w:val="18"/>
          <w:lang w:val="en-GB" w:bidi="en-US"/>
        </w:rPr>
        <w:t>.</w:t>
      </w:r>
    </w:p>
    <w:p w14:paraId="5D89EBFA" w14:textId="3A6D28CD" w:rsidR="005B4FA8" w:rsidRPr="007C1C17" w:rsidRDefault="005B4FA8" w:rsidP="005B4FA8">
      <w:pPr>
        <w:pStyle w:val="Didascalia"/>
        <w:keepNext/>
        <w:jc w:val="center"/>
        <w:rPr>
          <w:rFonts w:cs="Arial"/>
        </w:rPr>
      </w:pPr>
    </w:p>
    <w:p w14:paraId="5FC90A04" w14:textId="14E0CC0A" w:rsidR="005B4FA8" w:rsidRPr="002C4667" w:rsidRDefault="005B4FA8" w:rsidP="005B4FA8">
      <w:pPr>
        <w:pStyle w:val="Didascalia"/>
        <w:keepNext/>
        <w:rPr>
          <w:b w:val="0"/>
          <w:bCs w:val="0"/>
          <w:color w:val="auto"/>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9</w:t>
      </w:r>
      <w:r w:rsidRPr="002C4667">
        <w:rPr>
          <w:color w:val="auto"/>
          <w:sz w:val="18"/>
          <w:szCs w:val="18"/>
        </w:rPr>
        <w:fldChar w:fldCharType="end"/>
      </w:r>
      <w:r w:rsidRPr="002C4667">
        <w:rPr>
          <w:rFonts w:cs="Arial"/>
          <w:b w:val="0"/>
          <w:bCs w:val="0"/>
          <w:color w:val="auto"/>
          <w:sz w:val="18"/>
          <w:szCs w:val="18"/>
        </w:rPr>
        <w:t>: Plant emission profile, Scope 1. Total 2022.</w:t>
      </w:r>
    </w:p>
    <w:tbl>
      <w:tblPr>
        <w:tblW w:w="6700" w:type="dxa"/>
        <w:jc w:val="center"/>
        <w:tblCellMar>
          <w:left w:w="70" w:type="dxa"/>
          <w:right w:w="70" w:type="dxa"/>
        </w:tblCellMar>
        <w:tblLook w:val="04A0" w:firstRow="1" w:lastRow="0" w:firstColumn="1" w:lastColumn="0" w:noHBand="0" w:noVBand="1"/>
      </w:tblPr>
      <w:tblGrid>
        <w:gridCol w:w="4780"/>
        <w:gridCol w:w="960"/>
        <w:gridCol w:w="960"/>
      </w:tblGrid>
      <w:tr w:rsidR="005B4FA8" w:rsidRPr="007C1C17" w14:paraId="14400E41" w14:textId="77777777" w:rsidTr="00DF4DD2">
        <w:trPr>
          <w:trHeight w:val="300"/>
          <w:tblHeader/>
          <w:jc w:val="center"/>
        </w:trPr>
        <w:tc>
          <w:tcPr>
            <w:tcW w:w="4780" w:type="dxa"/>
            <w:tcBorders>
              <w:top w:val="single" w:sz="4" w:space="0" w:color="auto"/>
              <w:left w:val="nil"/>
              <w:bottom w:val="single" w:sz="4" w:space="0" w:color="auto"/>
              <w:right w:val="nil"/>
            </w:tcBorders>
            <w:shd w:val="clear" w:color="auto" w:fill="E7E6E6" w:themeFill="background2"/>
            <w:noWrap/>
            <w:vAlign w:val="center"/>
          </w:tcPr>
          <w:p w14:paraId="0F2EAE50" w14:textId="77777777" w:rsidR="005B4FA8" w:rsidRPr="007C1C17" w:rsidRDefault="005B4FA8" w:rsidP="00DF4DD2">
            <w:pPr>
              <w:spacing w:after="0" w:line="240" w:lineRule="auto"/>
              <w:rPr>
                <w:rFonts w:ascii="Arial" w:eastAsia="Yu Mincho" w:hAnsi="Arial" w:cs="Arial"/>
                <w:b/>
                <w:bCs/>
                <w:color w:val="000000"/>
                <w:sz w:val="18"/>
                <w:szCs w:val="18"/>
                <w:lang w:eastAsia="it-IT"/>
              </w:rPr>
            </w:pPr>
            <w:r w:rsidRPr="007C1C17">
              <w:rPr>
                <w:rFonts w:ascii="Arial" w:eastAsia="Yu Mincho" w:hAnsi="Arial" w:cs="Arial"/>
                <w:b/>
                <w:bCs/>
                <w:color w:val="000000"/>
                <w:sz w:val="18"/>
                <w:szCs w:val="18"/>
                <w:lang w:eastAsia="it-IT"/>
              </w:rPr>
              <w:t>Substance</w:t>
            </w:r>
          </w:p>
        </w:tc>
        <w:tc>
          <w:tcPr>
            <w:tcW w:w="960" w:type="dxa"/>
            <w:tcBorders>
              <w:top w:val="single" w:sz="4" w:space="0" w:color="auto"/>
              <w:left w:val="nil"/>
              <w:bottom w:val="single" w:sz="4" w:space="0" w:color="auto"/>
              <w:right w:val="nil"/>
            </w:tcBorders>
            <w:shd w:val="clear" w:color="auto" w:fill="E7E6E6" w:themeFill="background2"/>
            <w:noWrap/>
            <w:vAlign w:val="center"/>
          </w:tcPr>
          <w:p w14:paraId="0CE1FA66" w14:textId="77777777" w:rsidR="005B4FA8" w:rsidRPr="007C1C17" w:rsidRDefault="005B4FA8" w:rsidP="00DF4DD2">
            <w:pPr>
              <w:spacing w:after="0" w:line="240" w:lineRule="auto"/>
              <w:jc w:val="center"/>
              <w:rPr>
                <w:rFonts w:ascii="Arial" w:eastAsia="Yu Mincho" w:hAnsi="Arial" w:cs="Arial"/>
                <w:b/>
                <w:bCs/>
                <w:color w:val="000000"/>
                <w:sz w:val="18"/>
                <w:szCs w:val="18"/>
                <w:lang w:eastAsia="it-IT"/>
              </w:rPr>
            </w:pPr>
            <w:r w:rsidRPr="007C1C17">
              <w:rPr>
                <w:rFonts w:ascii="Arial" w:eastAsia="Yu Mincho" w:hAnsi="Arial" w:cs="Arial"/>
                <w:b/>
                <w:bCs/>
                <w:color w:val="000000"/>
                <w:sz w:val="18"/>
                <w:szCs w:val="18"/>
                <w:lang w:eastAsia="it-IT"/>
              </w:rPr>
              <w:t>Amount</w:t>
            </w:r>
          </w:p>
        </w:tc>
        <w:tc>
          <w:tcPr>
            <w:tcW w:w="960" w:type="dxa"/>
            <w:tcBorders>
              <w:top w:val="single" w:sz="4" w:space="0" w:color="auto"/>
              <w:left w:val="nil"/>
              <w:bottom w:val="single" w:sz="4" w:space="0" w:color="auto"/>
              <w:right w:val="nil"/>
            </w:tcBorders>
            <w:shd w:val="clear" w:color="auto" w:fill="E7E6E6" w:themeFill="background2"/>
            <w:noWrap/>
            <w:vAlign w:val="center"/>
          </w:tcPr>
          <w:p w14:paraId="544FCB88" w14:textId="77777777" w:rsidR="005B4FA8" w:rsidRPr="007C1C17" w:rsidRDefault="005B4FA8" w:rsidP="00DF4DD2">
            <w:pPr>
              <w:spacing w:after="0" w:line="240" w:lineRule="auto"/>
              <w:jc w:val="center"/>
              <w:rPr>
                <w:rFonts w:ascii="Arial" w:eastAsia="Yu Mincho" w:hAnsi="Arial" w:cs="Arial"/>
                <w:b/>
                <w:bCs/>
                <w:color w:val="000000"/>
                <w:sz w:val="18"/>
                <w:szCs w:val="18"/>
                <w:lang w:eastAsia="it-IT"/>
              </w:rPr>
            </w:pPr>
            <w:r w:rsidRPr="007C1C17">
              <w:rPr>
                <w:rFonts w:ascii="Arial" w:eastAsia="Yu Mincho" w:hAnsi="Arial" w:cs="Arial"/>
                <w:b/>
                <w:bCs/>
                <w:color w:val="000000"/>
                <w:sz w:val="18"/>
                <w:szCs w:val="18"/>
                <w:lang w:eastAsia="it-IT"/>
              </w:rPr>
              <w:t>Unit</w:t>
            </w:r>
          </w:p>
        </w:tc>
      </w:tr>
      <w:tr w:rsidR="005B4FA8" w:rsidRPr="007C1C17" w14:paraId="1F5F94BB" w14:textId="77777777" w:rsidTr="00DF4DD2">
        <w:tblPrEx>
          <w:jc w:val="left"/>
        </w:tblPrEx>
        <w:trPr>
          <w:trHeight w:val="300"/>
        </w:trPr>
        <w:tc>
          <w:tcPr>
            <w:tcW w:w="4780" w:type="dxa"/>
            <w:tcBorders>
              <w:top w:val="nil"/>
              <w:left w:val="nil"/>
              <w:bottom w:val="nil"/>
              <w:right w:val="nil"/>
            </w:tcBorders>
            <w:noWrap/>
            <w:vAlign w:val="bottom"/>
            <w:hideMark/>
          </w:tcPr>
          <w:p w14:paraId="786F9207" w14:textId="77777777" w:rsidR="005B4FA8" w:rsidRPr="007C1C17" w:rsidRDefault="005B4FA8" w:rsidP="00DF4DD2">
            <w:pPr>
              <w:spacing w:after="0" w:line="240" w:lineRule="auto"/>
              <w:rPr>
                <w:rFonts w:ascii="Arial" w:eastAsia="Yu Mincho" w:hAnsi="Arial" w:cs="Arial"/>
                <w:color w:val="000000"/>
                <w:sz w:val="18"/>
                <w:szCs w:val="18"/>
                <w:lang w:val="en-GB" w:eastAsia="it-IT"/>
              </w:rPr>
            </w:pPr>
            <w:r w:rsidRPr="007C1C17">
              <w:rPr>
                <w:rFonts w:ascii="Arial" w:eastAsia="Yu Mincho" w:hAnsi="Arial" w:cs="Arial"/>
                <w:color w:val="000000"/>
                <w:sz w:val="18"/>
                <w:szCs w:val="18"/>
                <w:lang w:val="en-GB" w:eastAsia="it-IT"/>
              </w:rPr>
              <w:t>Particulates, &lt; 10 um (stationary), high-stack</w:t>
            </w:r>
          </w:p>
        </w:tc>
        <w:tc>
          <w:tcPr>
            <w:tcW w:w="960" w:type="dxa"/>
            <w:tcBorders>
              <w:top w:val="nil"/>
              <w:left w:val="nil"/>
              <w:bottom w:val="nil"/>
              <w:right w:val="nil"/>
            </w:tcBorders>
            <w:noWrap/>
            <w:vAlign w:val="bottom"/>
            <w:hideMark/>
          </w:tcPr>
          <w:p w14:paraId="6B41FC25"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235.1</w:t>
            </w:r>
          </w:p>
        </w:tc>
        <w:tc>
          <w:tcPr>
            <w:tcW w:w="960" w:type="dxa"/>
            <w:tcBorders>
              <w:top w:val="nil"/>
              <w:left w:val="nil"/>
              <w:bottom w:val="nil"/>
              <w:right w:val="nil"/>
            </w:tcBorders>
            <w:noWrap/>
            <w:vAlign w:val="bottom"/>
            <w:hideMark/>
          </w:tcPr>
          <w:p w14:paraId="5D72FCF8"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35D7D170" w14:textId="77777777" w:rsidTr="00DF4DD2">
        <w:tblPrEx>
          <w:jc w:val="left"/>
        </w:tblPrEx>
        <w:trPr>
          <w:trHeight w:val="300"/>
        </w:trPr>
        <w:tc>
          <w:tcPr>
            <w:tcW w:w="4780" w:type="dxa"/>
            <w:tcBorders>
              <w:top w:val="nil"/>
              <w:left w:val="nil"/>
              <w:bottom w:val="nil"/>
              <w:right w:val="nil"/>
            </w:tcBorders>
            <w:noWrap/>
            <w:vAlign w:val="bottom"/>
            <w:hideMark/>
          </w:tcPr>
          <w:p w14:paraId="30D98D38"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Organic carbon</w:t>
            </w:r>
          </w:p>
        </w:tc>
        <w:tc>
          <w:tcPr>
            <w:tcW w:w="960" w:type="dxa"/>
            <w:tcBorders>
              <w:top w:val="nil"/>
              <w:left w:val="nil"/>
              <w:bottom w:val="nil"/>
              <w:right w:val="nil"/>
            </w:tcBorders>
            <w:noWrap/>
            <w:vAlign w:val="bottom"/>
            <w:hideMark/>
          </w:tcPr>
          <w:p w14:paraId="250B7B88"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699.4</w:t>
            </w:r>
          </w:p>
        </w:tc>
        <w:tc>
          <w:tcPr>
            <w:tcW w:w="960" w:type="dxa"/>
            <w:tcBorders>
              <w:top w:val="nil"/>
              <w:left w:val="nil"/>
              <w:bottom w:val="nil"/>
              <w:right w:val="nil"/>
            </w:tcBorders>
            <w:noWrap/>
            <w:vAlign w:val="bottom"/>
            <w:hideMark/>
          </w:tcPr>
          <w:p w14:paraId="448ED03F"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5CE664CB" w14:textId="77777777" w:rsidTr="00DF4DD2">
        <w:tblPrEx>
          <w:jc w:val="left"/>
        </w:tblPrEx>
        <w:trPr>
          <w:trHeight w:val="300"/>
        </w:trPr>
        <w:tc>
          <w:tcPr>
            <w:tcW w:w="4780" w:type="dxa"/>
            <w:tcBorders>
              <w:top w:val="nil"/>
              <w:left w:val="nil"/>
              <w:bottom w:val="nil"/>
              <w:right w:val="nil"/>
            </w:tcBorders>
            <w:noWrap/>
            <w:vAlign w:val="bottom"/>
            <w:hideMark/>
          </w:tcPr>
          <w:p w14:paraId="338A7348"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Carbon monoxide, fossil</w:t>
            </w:r>
          </w:p>
        </w:tc>
        <w:tc>
          <w:tcPr>
            <w:tcW w:w="960" w:type="dxa"/>
            <w:tcBorders>
              <w:top w:val="nil"/>
              <w:left w:val="nil"/>
              <w:bottom w:val="nil"/>
              <w:right w:val="nil"/>
            </w:tcBorders>
            <w:noWrap/>
            <w:vAlign w:val="bottom"/>
            <w:hideMark/>
          </w:tcPr>
          <w:p w14:paraId="61755078"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26.0</w:t>
            </w:r>
          </w:p>
        </w:tc>
        <w:tc>
          <w:tcPr>
            <w:tcW w:w="960" w:type="dxa"/>
            <w:tcBorders>
              <w:top w:val="nil"/>
              <w:left w:val="nil"/>
              <w:bottom w:val="nil"/>
              <w:right w:val="nil"/>
            </w:tcBorders>
            <w:noWrap/>
            <w:vAlign w:val="bottom"/>
            <w:hideMark/>
          </w:tcPr>
          <w:p w14:paraId="6C9CF816"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324F44AD" w14:textId="77777777" w:rsidTr="00DF4DD2">
        <w:tblPrEx>
          <w:jc w:val="left"/>
        </w:tblPrEx>
        <w:trPr>
          <w:trHeight w:val="300"/>
        </w:trPr>
        <w:tc>
          <w:tcPr>
            <w:tcW w:w="4780" w:type="dxa"/>
            <w:tcBorders>
              <w:top w:val="nil"/>
              <w:left w:val="nil"/>
              <w:bottom w:val="nil"/>
              <w:right w:val="nil"/>
            </w:tcBorders>
            <w:noWrap/>
            <w:vAlign w:val="bottom"/>
            <w:hideMark/>
          </w:tcPr>
          <w:p w14:paraId="0DB5A2E1"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Nitrogen oxides, IT</w:t>
            </w:r>
          </w:p>
        </w:tc>
        <w:tc>
          <w:tcPr>
            <w:tcW w:w="960" w:type="dxa"/>
            <w:tcBorders>
              <w:top w:val="nil"/>
              <w:left w:val="nil"/>
              <w:bottom w:val="nil"/>
              <w:right w:val="nil"/>
            </w:tcBorders>
            <w:noWrap/>
            <w:vAlign w:val="bottom"/>
            <w:hideMark/>
          </w:tcPr>
          <w:p w14:paraId="0C365122"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6562.6</w:t>
            </w:r>
          </w:p>
        </w:tc>
        <w:tc>
          <w:tcPr>
            <w:tcW w:w="960" w:type="dxa"/>
            <w:tcBorders>
              <w:top w:val="nil"/>
              <w:left w:val="nil"/>
              <w:bottom w:val="nil"/>
              <w:right w:val="nil"/>
            </w:tcBorders>
            <w:noWrap/>
            <w:vAlign w:val="bottom"/>
            <w:hideMark/>
          </w:tcPr>
          <w:p w14:paraId="1AD32C18"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30D2D340" w14:textId="77777777" w:rsidTr="00DF4DD2">
        <w:tblPrEx>
          <w:jc w:val="left"/>
        </w:tblPrEx>
        <w:trPr>
          <w:trHeight w:val="300"/>
        </w:trPr>
        <w:tc>
          <w:tcPr>
            <w:tcW w:w="4780" w:type="dxa"/>
            <w:tcBorders>
              <w:top w:val="nil"/>
              <w:left w:val="nil"/>
              <w:bottom w:val="nil"/>
              <w:right w:val="nil"/>
            </w:tcBorders>
            <w:noWrap/>
            <w:vAlign w:val="bottom"/>
            <w:hideMark/>
          </w:tcPr>
          <w:p w14:paraId="260A5DEB"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Sulfur oxides, IT</w:t>
            </w:r>
          </w:p>
        </w:tc>
        <w:tc>
          <w:tcPr>
            <w:tcW w:w="960" w:type="dxa"/>
            <w:tcBorders>
              <w:top w:val="nil"/>
              <w:left w:val="nil"/>
              <w:bottom w:val="nil"/>
              <w:right w:val="nil"/>
            </w:tcBorders>
            <w:noWrap/>
            <w:vAlign w:val="bottom"/>
            <w:hideMark/>
          </w:tcPr>
          <w:p w14:paraId="76C1B544"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580.5</w:t>
            </w:r>
          </w:p>
        </w:tc>
        <w:tc>
          <w:tcPr>
            <w:tcW w:w="960" w:type="dxa"/>
            <w:tcBorders>
              <w:top w:val="nil"/>
              <w:left w:val="nil"/>
              <w:bottom w:val="nil"/>
              <w:right w:val="nil"/>
            </w:tcBorders>
            <w:noWrap/>
            <w:vAlign w:val="bottom"/>
            <w:hideMark/>
          </w:tcPr>
          <w:p w14:paraId="0053FB0D"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60956DBF" w14:textId="77777777" w:rsidTr="00DF4DD2">
        <w:tblPrEx>
          <w:jc w:val="left"/>
        </w:tblPrEx>
        <w:trPr>
          <w:trHeight w:val="300"/>
        </w:trPr>
        <w:tc>
          <w:tcPr>
            <w:tcW w:w="4780" w:type="dxa"/>
            <w:tcBorders>
              <w:top w:val="nil"/>
              <w:left w:val="nil"/>
              <w:bottom w:val="nil"/>
              <w:right w:val="nil"/>
            </w:tcBorders>
            <w:noWrap/>
            <w:vAlign w:val="bottom"/>
            <w:hideMark/>
          </w:tcPr>
          <w:p w14:paraId="22FF1A91"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Hydrogen chloride</w:t>
            </w:r>
          </w:p>
        </w:tc>
        <w:tc>
          <w:tcPr>
            <w:tcW w:w="960" w:type="dxa"/>
            <w:tcBorders>
              <w:top w:val="nil"/>
              <w:left w:val="nil"/>
              <w:bottom w:val="nil"/>
              <w:right w:val="nil"/>
            </w:tcBorders>
            <w:noWrap/>
            <w:vAlign w:val="bottom"/>
            <w:hideMark/>
          </w:tcPr>
          <w:p w14:paraId="2FAAE626"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297.3</w:t>
            </w:r>
          </w:p>
        </w:tc>
        <w:tc>
          <w:tcPr>
            <w:tcW w:w="960" w:type="dxa"/>
            <w:tcBorders>
              <w:top w:val="nil"/>
              <w:left w:val="nil"/>
              <w:bottom w:val="nil"/>
              <w:right w:val="nil"/>
            </w:tcBorders>
            <w:noWrap/>
            <w:vAlign w:val="bottom"/>
            <w:hideMark/>
          </w:tcPr>
          <w:p w14:paraId="4A4BFF7E"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2861A86A" w14:textId="77777777" w:rsidTr="00DF4DD2">
        <w:tblPrEx>
          <w:jc w:val="left"/>
        </w:tblPrEx>
        <w:trPr>
          <w:trHeight w:val="300"/>
        </w:trPr>
        <w:tc>
          <w:tcPr>
            <w:tcW w:w="4780" w:type="dxa"/>
            <w:tcBorders>
              <w:top w:val="nil"/>
              <w:left w:val="nil"/>
              <w:bottom w:val="nil"/>
              <w:right w:val="nil"/>
            </w:tcBorders>
            <w:noWrap/>
            <w:vAlign w:val="bottom"/>
            <w:hideMark/>
          </w:tcPr>
          <w:p w14:paraId="5FA02495"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Ammonia</w:t>
            </w:r>
          </w:p>
        </w:tc>
        <w:tc>
          <w:tcPr>
            <w:tcW w:w="960" w:type="dxa"/>
            <w:tcBorders>
              <w:top w:val="nil"/>
              <w:left w:val="nil"/>
              <w:bottom w:val="nil"/>
              <w:right w:val="nil"/>
            </w:tcBorders>
            <w:noWrap/>
            <w:vAlign w:val="bottom"/>
            <w:hideMark/>
          </w:tcPr>
          <w:p w14:paraId="1DA84D0F"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154.6</w:t>
            </w:r>
          </w:p>
        </w:tc>
        <w:tc>
          <w:tcPr>
            <w:tcW w:w="960" w:type="dxa"/>
            <w:tcBorders>
              <w:top w:val="nil"/>
              <w:left w:val="nil"/>
              <w:bottom w:val="nil"/>
              <w:right w:val="nil"/>
            </w:tcBorders>
            <w:noWrap/>
            <w:vAlign w:val="bottom"/>
            <w:hideMark/>
          </w:tcPr>
          <w:p w14:paraId="5CA105A0"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54B21053" w14:textId="77777777" w:rsidTr="00DF4DD2">
        <w:tblPrEx>
          <w:jc w:val="left"/>
        </w:tblPrEx>
        <w:trPr>
          <w:trHeight w:val="300"/>
        </w:trPr>
        <w:tc>
          <w:tcPr>
            <w:tcW w:w="4780" w:type="dxa"/>
            <w:tcBorders>
              <w:top w:val="nil"/>
              <w:left w:val="nil"/>
              <w:bottom w:val="nil"/>
              <w:right w:val="nil"/>
            </w:tcBorders>
            <w:noWrap/>
            <w:vAlign w:val="bottom"/>
            <w:hideMark/>
          </w:tcPr>
          <w:p w14:paraId="4586A374"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Hydrogen fluoride</w:t>
            </w:r>
          </w:p>
        </w:tc>
        <w:tc>
          <w:tcPr>
            <w:tcW w:w="960" w:type="dxa"/>
            <w:tcBorders>
              <w:top w:val="nil"/>
              <w:left w:val="nil"/>
              <w:bottom w:val="nil"/>
              <w:right w:val="nil"/>
            </w:tcBorders>
            <w:noWrap/>
            <w:vAlign w:val="bottom"/>
            <w:hideMark/>
          </w:tcPr>
          <w:p w14:paraId="593974C7"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9.2</w:t>
            </w:r>
          </w:p>
        </w:tc>
        <w:tc>
          <w:tcPr>
            <w:tcW w:w="960" w:type="dxa"/>
            <w:tcBorders>
              <w:top w:val="nil"/>
              <w:left w:val="nil"/>
              <w:bottom w:val="nil"/>
              <w:right w:val="nil"/>
            </w:tcBorders>
            <w:noWrap/>
            <w:vAlign w:val="bottom"/>
            <w:hideMark/>
          </w:tcPr>
          <w:p w14:paraId="0C41D5C1"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5A343677" w14:textId="77777777" w:rsidTr="00DF4DD2">
        <w:tblPrEx>
          <w:jc w:val="left"/>
        </w:tblPrEx>
        <w:trPr>
          <w:trHeight w:val="300"/>
        </w:trPr>
        <w:tc>
          <w:tcPr>
            <w:tcW w:w="4780" w:type="dxa"/>
            <w:tcBorders>
              <w:top w:val="nil"/>
              <w:left w:val="nil"/>
              <w:bottom w:val="nil"/>
              <w:right w:val="nil"/>
            </w:tcBorders>
            <w:noWrap/>
            <w:vAlign w:val="bottom"/>
            <w:hideMark/>
          </w:tcPr>
          <w:p w14:paraId="4E29175E"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Mercury</w:t>
            </w:r>
          </w:p>
        </w:tc>
        <w:tc>
          <w:tcPr>
            <w:tcW w:w="960" w:type="dxa"/>
            <w:tcBorders>
              <w:top w:val="nil"/>
              <w:left w:val="nil"/>
              <w:bottom w:val="nil"/>
              <w:right w:val="nil"/>
            </w:tcBorders>
            <w:noWrap/>
            <w:vAlign w:val="bottom"/>
            <w:hideMark/>
          </w:tcPr>
          <w:p w14:paraId="19725B79"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0.1</w:t>
            </w:r>
          </w:p>
        </w:tc>
        <w:tc>
          <w:tcPr>
            <w:tcW w:w="960" w:type="dxa"/>
            <w:tcBorders>
              <w:top w:val="nil"/>
              <w:left w:val="nil"/>
              <w:bottom w:val="nil"/>
              <w:right w:val="nil"/>
            </w:tcBorders>
            <w:noWrap/>
            <w:vAlign w:val="bottom"/>
            <w:hideMark/>
          </w:tcPr>
          <w:p w14:paraId="532C0121"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5C300CEF" w14:textId="77777777" w:rsidTr="00DF4DD2">
        <w:tblPrEx>
          <w:jc w:val="left"/>
        </w:tblPrEx>
        <w:trPr>
          <w:trHeight w:val="300"/>
        </w:trPr>
        <w:tc>
          <w:tcPr>
            <w:tcW w:w="4780" w:type="dxa"/>
            <w:tcBorders>
              <w:top w:val="nil"/>
              <w:left w:val="nil"/>
              <w:bottom w:val="nil"/>
              <w:right w:val="nil"/>
            </w:tcBorders>
            <w:noWrap/>
            <w:vAlign w:val="bottom"/>
            <w:hideMark/>
          </w:tcPr>
          <w:p w14:paraId="201A4727"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Metals, unspecified</w:t>
            </w:r>
          </w:p>
        </w:tc>
        <w:tc>
          <w:tcPr>
            <w:tcW w:w="960" w:type="dxa"/>
            <w:tcBorders>
              <w:top w:val="nil"/>
              <w:left w:val="nil"/>
              <w:bottom w:val="nil"/>
              <w:right w:val="nil"/>
            </w:tcBorders>
            <w:noWrap/>
            <w:vAlign w:val="bottom"/>
            <w:hideMark/>
          </w:tcPr>
          <w:p w14:paraId="2B28676E"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12.0</w:t>
            </w:r>
          </w:p>
        </w:tc>
        <w:tc>
          <w:tcPr>
            <w:tcW w:w="960" w:type="dxa"/>
            <w:tcBorders>
              <w:top w:val="nil"/>
              <w:left w:val="nil"/>
              <w:bottom w:val="nil"/>
              <w:right w:val="nil"/>
            </w:tcBorders>
            <w:noWrap/>
            <w:vAlign w:val="bottom"/>
            <w:hideMark/>
          </w:tcPr>
          <w:p w14:paraId="4814ACA5"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5B0AB0F5" w14:textId="77777777" w:rsidTr="00DF4DD2">
        <w:tblPrEx>
          <w:jc w:val="left"/>
        </w:tblPrEx>
        <w:trPr>
          <w:trHeight w:val="300"/>
        </w:trPr>
        <w:tc>
          <w:tcPr>
            <w:tcW w:w="4780" w:type="dxa"/>
            <w:tcBorders>
              <w:top w:val="nil"/>
              <w:left w:val="nil"/>
              <w:bottom w:val="nil"/>
              <w:right w:val="nil"/>
            </w:tcBorders>
            <w:noWrap/>
            <w:vAlign w:val="bottom"/>
            <w:hideMark/>
          </w:tcPr>
          <w:p w14:paraId="3A6D023E"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Nitrogen dioxide, IT</w:t>
            </w:r>
          </w:p>
        </w:tc>
        <w:tc>
          <w:tcPr>
            <w:tcW w:w="960" w:type="dxa"/>
            <w:tcBorders>
              <w:top w:val="nil"/>
              <w:left w:val="nil"/>
              <w:bottom w:val="nil"/>
              <w:right w:val="nil"/>
            </w:tcBorders>
            <w:noWrap/>
            <w:vAlign w:val="bottom"/>
            <w:hideMark/>
          </w:tcPr>
          <w:p w14:paraId="02FBE110"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907.6</w:t>
            </w:r>
          </w:p>
        </w:tc>
        <w:tc>
          <w:tcPr>
            <w:tcW w:w="960" w:type="dxa"/>
            <w:tcBorders>
              <w:top w:val="nil"/>
              <w:left w:val="nil"/>
              <w:bottom w:val="nil"/>
              <w:right w:val="nil"/>
            </w:tcBorders>
            <w:noWrap/>
            <w:vAlign w:val="bottom"/>
            <w:hideMark/>
          </w:tcPr>
          <w:p w14:paraId="13F5E2CE"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00D78324" w14:textId="77777777" w:rsidTr="00DF4DD2">
        <w:tblPrEx>
          <w:jc w:val="left"/>
        </w:tblPrEx>
        <w:trPr>
          <w:trHeight w:val="300"/>
        </w:trPr>
        <w:tc>
          <w:tcPr>
            <w:tcW w:w="4780" w:type="dxa"/>
            <w:tcBorders>
              <w:top w:val="nil"/>
              <w:left w:val="nil"/>
              <w:right w:val="nil"/>
            </w:tcBorders>
            <w:noWrap/>
            <w:vAlign w:val="bottom"/>
            <w:hideMark/>
          </w:tcPr>
          <w:p w14:paraId="443399B8"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PAH, polycyclic aromatic hydrocarbons</w:t>
            </w:r>
          </w:p>
        </w:tc>
        <w:tc>
          <w:tcPr>
            <w:tcW w:w="960" w:type="dxa"/>
            <w:tcBorders>
              <w:top w:val="nil"/>
              <w:left w:val="nil"/>
              <w:right w:val="nil"/>
            </w:tcBorders>
            <w:noWrap/>
            <w:vAlign w:val="bottom"/>
            <w:hideMark/>
          </w:tcPr>
          <w:p w14:paraId="0A9D0535"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3.0E-03</w:t>
            </w:r>
          </w:p>
        </w:tc>
        <w:tc>
          <w:tcPr>
            <w:tcW w:w="960" w:type="dxa"/>
            <w:tcBorders>
              <w:top w:val="nil"/>
              <w:left w:val="nil"/>
              <w:right w:val="nil"/>
            </w:tcBorders>
            <w:noWrap/>
            <w:vAlign w:val="bottom"/>
            <w:hideMark/>
          </w:tcPr>
          <w:p w14:paraId="44DD822B"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kg</w:t>
            </w:r>
          </w:p>
        </w:tc>
      </w:tr>
      <w:tr w:rsidR="005B4FA8" w:rsidRPr="007C1C17" w14:paraId="34F875CF" w14:textId="77777777" w:rsidTr="00DF4DD2">
        <w:tblPrEx>
          <w:jc w:val="left"/>
        </w:tblPrEx>
        <w:trPr>
          <w:trHeight w:val="300"/>
        </w:trPr>
        <w:tc>
          <w:tcPr>
            <w:tcW w:w="4780" w:type="dxa"/>
            <w:tcBorders>
              <w:top w:val="nil"/>
              <w:left w:val="nil"/>
              <w:bottom w:val="single" w:sz="4" w:space="0" w:color="auto"/>
              <w:right w:val="nil"/>
            </w:tcBorders>
            <w:noWrap/>
            <w:vAlign w:val="bottom"/>
            <w:hideMark/>
          </w:tcPr>
          <w:p w14:paraId="66CEB58C"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Carbon dioxide, fossil</w:t>
            </w:r>
          </w:p>
        </w:tc>
        <w:tc>
          <w:tcPr>
            <w:tcW w:w="960" w:type="dxa"/>
            <w:tcBorders>
              <w:top w:val="nil"/>
              <w:left w:val="nil"/>
              <w:bottom w:val="single" w:sz="4" w:space="0" w:color="auto"/>
              <w:right w:val="nil"/>
            </w:tcBorders>
            <w:noWrap/>
            <w:vAlign w:val="bottom"/>
            <w:hideMark/>
          </w:tcPr>
          <w:p w14:paraId="2317A1EA" w14:textId="77777777" w:rsidR="005B4FA8" w:rsidRPr="007C1C17" w:rsidRDefault="005B4FA8" w:rsidP="00DF4DD2">
            <w:pPr>
              <w:spacing w:after="0" w:line="240" w:lineRule="auto"/>
              <w:jc w:val="right"/>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3.8</w:t>
            </w:r>
            <w:r w:rsidRPr="007C1C17">
              <w:rPr>
                <w:rFonts w:ascii="Arial" w:eastAsia="Yu Mincho" w:hAnsi="Arial" w:cs="Arial"/>
                <w:color w:val="000000"/>
                <w:sz w:val="18"/>
                <w:szCs w:val="18"/>
                <w:vertAlign w:val="superscript"/>
                <w:lang w:eastAsia="it-IT"/>
              </w:rPr>
              <w:t>a</w:t>
            </w:r>
          </w:p>
        </w:tc>
        <w:tc>
          <w:tcPr>
            <w:tcW w:w="960" w:type="dxa"/>
            <w:tcBorders>
              <w:top w:val="nil"/>
              <w:left w:val="nil"/>
              <w:bottom w:val="single" w:sz="4" w:space="0" w:color="auto"/>
              <w:right w:val="nil"/>
            </w:tcBorders>
            <w:noWrap/>
            <w:vAlign w:val="bottom"/>
            <w:hideMark/>
          </w:tcPr>
          <w:p w14:paraId="5CAB5C15" w14:textId="77777777" w:rsidR="005B4FA8" w:rsidRPr="007C1C17" w:rsidRDefault="005B4FA8" w:rsidP="00DF4DD2">
            <w:pPr>
              <w:spacing w:after="0" w:line="240" w:lineRule="auto"/>
              <w:rPr>
                <w:rFonts w:ascii="Arial" w:eastAsia="Yu Mincho" w:hAnsi="Arial" w:cs="Arial"/>
                <w:color w:val="000000"/>
                <w:sz w:val="18"/>
                <w:szCs w:val="18"/>
                <w:lang w:eastAsia="it-IT"/>
              </w:rPr>
            </w:pPr>
            <w:r w:rsidRPr="007C1C17">
              <w:rPr>
                <w:rFonts w:ascii="Arial" w:eastAsia="Yu Mincho" w:hAnsi="Arial" w:cs="Arial"/>
                <w:color w:val="000000"/>
                <w:sz w:val="18"/>
                <w:szCs w:val="18"/>
                <w:lang w:eastAsia="it-IT"/>
              </w:rPr>
              <w:t>kton</w:t>
            </w:r>
          </w:p>
        </w:tc>
      </w:tr>
    </w:tbl>
    <w:p w14:paraId="3ACC5A6B" w14:textId="77777777" w:rsidR="005B4FA8" w:rsidRPr="007C1C17" w:rsidRDefault="005B4FA8" w:rsidP="005B4FA8">
      <w:pPr>
        <w:jc w:val="both"/>
        <w:rPr>
          <w:rFonts w:ascii="Arial" w:hAnsi="Arial" w:cs="Arial"/>
          <w:lang w:val="en-GB" w:bidi="en-US"/>
        </w:rPr>
      </w:pPr>
      <w:r w:rsidRPr="007C1C17">
        <w:rPr>
          <w:rFonts w:ascii="Arial" w:eastAsia="Times New Roman" w:hAnsi="Arial" w:cs="Arial"/>
          <w:color w:val="000000"/>
          <w:vertAlign w:val="superscript"/>
          <w:lang w:val="en-GB" w:eastAsia="it-IT"/>
        </w:rPr>
        <w:t>a</w:t>
      </w:r>
      <w:r w:rsidRPr="007C1C17">
        <w:rPr>
          <w:rFonts w:ascii="Arial" w:hAnsi="Arial" w:cs="Arial"/>
          <w:sz w:val="18"/>
          <w:szCs w:val="18"/>
          <w:lang w:val="en-GB" w:bidi="en-US"/>
        </w:rPr>
        <w:t>CO</w:t>
      </w:r>
      <w:r w:rsidRPr="007C1C17">
        <w:rPr>
          <w:rFonts w:ascii="Arial" w:hAnsi="Arial" w:cs="Arial"/>
          <w:sz w:val="18"/>
          <w:szCs w:val="18"/>
          <w:vertAlign w:val="subscript"/>
          <w:lang w:val="en-GB" w:bidi="en-US"/>
        </w:rPr>
        <w:t>2</w:t>
      </w:r>
      <w:r w:rsidRPr="007C1C17">
        <w:rPr>
          <w:rFonts w:ascii="Arial" w:hAnsi="Arial" w:cs="Arial"/>
          <w:sz w:val="18"/>
          <w:szCs w:val="18"/>
          <w:lang w:val="en-GB" w:bidi="en-US"/>
        </w:rPr>
        <w:t xml:space="preserve"> emissions from LPG and LNG, estimated from the total C mass balance and C reacted to CO from the emissions register.</w:t>
      </w:r>
    </w:p>
    <w:p w14:paraId="1BD21DCF" w14:textId="54AA8783" w:rsidR="00D85E85" w:rsidRDefault="00D85E85">
      <w:pPr>
        <w:rPr>
          <w:rFonts w:ascii="Arial" w:hAnsi="Arial" w:cs="Arial"/>
          <w:lang w:val="en-GB" w:bidi="en-US"/>
        </w:rPr>
      </w:pPr>
      <w:r>
        <w:rPr>
          <w:rFonts w:ascii="Arial" w:hAnsi="Arial" w:cs="Arial"/>
          <w:lang w:val="en-GB" w:bidi="en-US"/>
        </w:rPr>
        <w:br w:type="page"/>
      </w:r>
    </w:p>
    <w:p w14:paraId="2D1D8681" w14:textId="77777777" w:rsidR="00D85E85" w:rsidRPr="007C1C17" w:rsidRDefault="00D85E85" w:rsidP="00D85E85">
      <w:pPr>
        <w:jc w:val="both"/>
        <w:rPr>
          <w:rFonts w:ascii="Arial" w:hAnsi="Arial" w:cs="Arial"/>
          <w:lang w:val="en-GB" w:bidi="en-US"/>
        </w:rPr>
      </w:pPr>
    </w:p>
    <w:p w14:paraId="66CE4006" w14:textId="4706384C" w:rsidR="00D85E85" w:rsidRPr="007C1C17" w:rsidRDefault="00D85E85" w:rsidP="00D85E85">
      <w:pPr>
        <w:pStyle w:val="Didascalia"/>
        <w:keepNext/>
        <w:jc w:val="center"/>
        <w:rPr>
          <w:rFonts w:cs="Arial"/>
        </w:rPr>
      </w:pPr>
    </w:p>
    <w:p w14:paraId="77400FD7" w14:textId="78E668BF" w:rsidR="00D85E85" w:rsidRPr="002C4667" w:rsidRDefault="00D85E85" w:rsidP="00D85E85">
      <w:pPr>
        <w:pStyle w:val="Didascalia"/>
        <w:keepNext/>
        <w:rPr>
          <w:b w:val="0"/>
          <w:bCs w:val="0"/>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10</w:t>
      </w:r>
      <w:r w:rsidRPr="002C4667">
        <w:rPr>
          <w:color w:val="auto"/>
          <w:sz w:val="18"/>
          <w:szCs w:val="18"/>
        </w:rPr>
        <w:fldChar w:fldCharType="end"/>
      </w:r>
      <w:r w:rsidRPr="002C4667">
        <w:rPr>
          <w:rFonts w:cs="Arial"/>
          <w:b w:val="0"/>
          <w:bCs w:val="0"/>
          <w:color w:val="auto"/>
          <w:sz w:val="18"/>
          <w:szCs w:val="18"/>
        </w:rPr>
        <w:t>: Contribution analysis of nitric acid, liquid oxygen and aluminum oxide for selected impact categories.</w:t>
      </w:r>
    </w:p>
    <w:tbl>
      <w:tblPr>
        <w:tblW w:w="5000" w:type="pct"/>
        <w:tblLayout w:type="fixed"/>
        <w:tblCellMar>
          <w:left w:w="70" w:type="dxa"/>
          <w:right w:w="70" w:type="dxa"/>
        </w:tblCellMar>
        <w:tblLook w:val="04A0" w:firstRow="1" w:lastRow="0" w:firstColumn="1" w:lastColumn="0" w:noHBand="0" w:noVBand="1"/>
      </w:tblPr>
      <w:tblGrid>
        <w:gridCol w:w="3403"/>
        <w:gridCol w:w="1247"/>
        <w:gridCol w:w="1002"/>
        <w:gridCol w:w="245"/>
        <w:gridCol w:w="497"/>
        <w:gridCol w:w="750"/>
        <w:gridCol w:w="513"/>
        <w:gridCol w:w="734"/>
        <w:gridCol w:w="256"/>
        <w:gridCol w:w="991"/>
      </w:tblGrid>
      <w:tr w:rsidR="00117FC8" w:rsidRPr="002C4667" w14:paraId="758D812D" w14:textId="77777777" w:rsidTr="00117FC8">
        <w:trPr>
          <w:trHeight w:val="300"/>
        </w:trPr>
        <w:tc>
          <w:tcPr>
            <w:tcW w:w="1765" w:type="pct"/>
            <w:tcBorders>
              <w:top w:val="single" w:sz="4" w:space="0" w:color="auto"/>
              <w:left w:val="nil"/>
              <w:bottom w:val="single" w:sz="4" w:space="0" w:color="auto"/>
              <w:right w:val="nil"/>
            </w:tcBorders>
            <w:shd w:val="clear" w:color="auto" w:fill="E7E6E6" w:themeFill="background2"/>
            <w:noWrap/>
            <w:vAlign w:val="center"/>
            <w:hideMark/>
          </w:tcPr>
          <w:p w14:paraId="117B1E5E" w14:textId="77777777" w:rsidR="00D85E85" w:rsidRPr="002C4667" w:rsidRDefault="00D85E85" w:rsidP="00DF4DD2">
            <w:pPr>
              <w:spacing w:after="0" w:line="240" w:lineRule="auto"/>
              <w:rPr>
                <w:rFonts w:ascii="Arial" w:eastAsia="Times New Roman" w:hAnsi="Arial" w:cs="Arial"/>
                <w:b/>
                <w:bCs/>
                <w:color w:val="000000"/>
                <w:sz w:val="15"/>
                <w:szCs w:val="15"/>
                <w:lang w:val="en-GB" w:eastAsia="it-IT"/>
              </w:rPr>
            </w:pPr>
            <w:r w:rsidRPr="002C4667">
              <w:rPr>
                <w:rFonts w:ascii="Arial" w:eastAsia="Times New Roman" w:hAnsi="Arial" w:cs="Arial"/>
                <w:b/>
                <w:bCs/>
                <w:color w:val="000000"/>
                <w:sz w:val="15"/>
                <w:szCs w:val="15"/>
                <w:lang w:val="en-GB" w:eastAsia="it-IT"/>
              </w:rPr>
              <w:t>Nitric acid, without water, in 50% solution state {RER}| market for nitric acid, without water, in 50% solution state | APOS, U</w:t>
            </w:r>
          </w:p>
        </w:tc>
        <w:tc>
          <w:tcPr>
            <w:tcW w:w="647" w:type="pct"/>
            <w:tcBorders>
              <w:top w:val="single" w:sz="4" w:space="0" w:color="auto"/>
              <w:left w:val="nil"/>
              <w:bottom w:val="single" w:sz="4" w:space="0" w:color="auto"/>
              <w:right w:val="nil"/>
            </w:tcBorders>
            <w:shd w:val="clear" w:color="auto" w:fill="E7E6E6" w:themeFill="background2"/>
            <w:noWrap/>
            <w:vAlign w:val="center"/>
            <w:hideMark/>
          </w:tcPr>
          <w:p w14:paraId="3B48BD1D"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Stratospheric ozone depletion</w:t>
            </w:r>
          </w:p>
        </w:tc>
        <w:tc>
          <w:tcPr>
            <w:tcW w:w="647" w:type="pct"/>
            <w:gridSpan w:val="2"/>
            <w:tcBorders>
              <w:top w:val="single" w:sz="4" w:space="0" w:color="auto"/>
              <w:left w:val="nil"/>
              <w:bottom w:val="single" w:sz="4" w:space="0" w:color="auto"/>
              <w:right w:val="nil"/>
            </w:tcBorders>
            <w:shd w:val="clear" w:color="auto" w:fill="E7E6E6" w:themeFill="background2"/>
            <w:noWrap/>
            <w:vAlign w:val="center"/>
            <w:hideMark/>
          </w:tcPr>
          <w:p w14:paraId="708BC784"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Ionizing radiation</w:t>
            </w:r>
          </w:p>
        </w:tc>
        <w:tc>
          <w:tcPr>
            <w:tcW w:w="647" w:type="pct"/>
            <w:gridSpan w:val="2"/>
            <w:tcBorders>
              <w:top w:val="single" w:sz="4" w:space="0" w:color="auto"/>
              <w:left w:val="nil"/>
              <w:bottom w:val="single" w:sz="4" w:space="0" w:color="auto"/>
              <w:right w:val="nil"/>
            </w:tcBorders>
            <w:shd w:val="clear" w:color="auto" w:fill="E7E6E6" w:themeFill="background2"/>
            <w:noWrap/>
            <w:vAlign w:val="center"/>
            <w:hideMark/>
          </w:tcPr>
          <w:p w14:paraId="3D7205D2"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Freshwater eutrophication</w:t>
            </w:r>
          </w:p>
        </w:tc>
        <w:tc>
          <w:tcPr>
            <w:tcW w:w="647" w:type="pct"/>
            <w:gridSpan w:val="2"/>
            <w:tcBorders>
              <w:top w:val="single" w:sz="4" w:space="0" w:color="auto"/>
              <w:left w:val="nil"/>
              <w:bottom w:val="single" w:sz="4" w:space="0" w:color="auto"/>
              <w:right w:val="nil"/>
            </w:tcBorders>
            <w:shd w:val="clear" w:color="auto" w:fill="E7E6E6" w:themeFill="background2"/>
            <w:noWrap/>
            <w:vAlign w:val="center"/>
            <w:hideMark/>
          </w:tcPr>
          <w:p w14:paraId="5A560E4C"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Human carcinogenic toxicity</w:t>
            </w:r>
          </w:p>
        </w:tc>
        <w:tc>
          <w:tcPr>
            <w:tcW w:w="647" w:type="pct"/>
            <w:gridSpan w:val="2"/>
            <w:tcBorders>
              <w:top w:val="single" w:sz="4" w:space="0" w:color="auto"/>
              <w:left w:val="nil"/>
              <w:bottom w:val="single" w:sz="4" w:space="0" w:color="auto"/>
              <w:right w:val="nil"/>
            </w:tcBorders>
            <w:shd w:val="clear" w:color="auto" w:fill="E7E6E6" w:themeFill="background2"/>
            <w:noWrap/>
            <w:vAlign w:val="center"/>
            <w:hideMark/>
          </w:tcPr>
          <w:p w14:paraId="326F5E9D"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Mineral resources scarcity</w:t>
            </w:r>
          </w:p>
        </w:tc>
      </w:tr>
      <w:tr w:rsidR="00117FC8" w:rsidRPr="002C4667" w14:paraId="43508D70" w14:textId="77777777" w:rsidTr="00117FC8">
        <w:trPr>
          <w:trHeight w:val="300"/>
        </w:trPr>
        <w:tc>
          <w:tcPr>
            <w:tcW w:w="1765" w:type="pct"/>
            <w:tcBorders>
              <w:top w:val="single" w:sz="4" w:space="0" w:color="auto"/>
              <w:left w:val="nil"/>
              <w:bottom w:val="nil"/>
              <w:right w:val="nil"/>
            </w:tcBorders>
            <w:noWrap/>
            <w:vAlign w:val="center"/>
            <w:hideMark/>
          </w:tcPr>
          <w:p w14:paraId="50A19AE0"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Platinum</w:t>
            </w:r>
          </w:p>
        </w:tc>
        <w:tc>
          <w:tcPr>
            <w:tcW w:w="647" w:type="pct"/>
            <w:tcBorders>
              <w:top w:val="single" w:sz="4" w:space="0" w:color="auto"/>
              <w:left w:val="nil"/>
              <w:bottom w:val="nil"/>
              <w:right w:val="nil"/>
            </w:tcBorders>
            <w:noWrap/>
            <w:vAlign w:val="center"/>
            <w:hideMark/>
          </w:tcPr>
          <w:p w14:paraId="62BF6335"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647" w:type="pct"/>
            <w:gridSpan w:val="2"/>
            <w:tcBorders>
              <w:top w:val="single" w:sz="4" w:space="0" w:color="auto"/>
              <w:left w:val="nil"/>
              <w:bottom w:val="nil"/>
              <w:right w:val="nil"/>
            </w:tcBorders>
            <w:noWrap/>
            <w:vAlign w:val="center"/>
            <w:hideMark/>
          </w:tcPr>
          <w:p w14:paraId="634DCE4E"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9.3%</w:t>
            </w:r>
          </w:p>
        </w:tc>
        <w:tc>
          <w:tcPr>
            <w:tcW w:w="647" w:type="pct"/>
            <w:gridSpan w:val="2"/>
            <w:tcBorders>
              <w:top w:val="single" w:sz="4" w:space="0" w:color="auto"/>
              <w:left w:val="nil"/>
              <w:bottom w:val="nil"/>
              <w:right w:val="nil"/>
            </w:tcBorders>
            <w:noWrap/>
            <w:vAlign w:val="center"/>
            <w:hideMark/>
          </w:tcPr>
          <w:p w14:paraId="3AF06F50"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48.0%</w:t>
            </w:r>
          </w:p>
        </w:tc>
        <w:tc>
          <w:tcPr>
            <w:tcW w:w="647" w:type="pct"/>
            <w:gridSpan w:val="2"/>
            <w:tcBorders>
              <w:top w:val="single" w:sz="4" w:space="0" w:color="auto"/>
              <w:left w:val="nil"/>
              <w:bottom w:val="nil"/>
              <w:right w:val="nil"/>
            </w:tcBorders>
            <w:noWrap/>
            <w:vAlign w:val="center"/>
            <w:hideMark/>
          </w:tcPr>
          <w:p w14:paraId="34EB15E6"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12.3%</w:t>
            </w:r>
          </w:p>
        </w:tc>
        <w:tc>
          <w:tcPr>
            <w:tcW w:w="647" w:type="pct"/>
            <w:gridSpan w:val="2"/>
            <w:tcBorders>
              <w:top w:val="single" w:sz="4" w:space="0" w:color="auto"/>
              <w:left w:val="nil"/>
              <w:bottom w:val="nil"/>
              <w:right w:val="nil"/>
            </w:tcBorders>
            <w:noWrap/>
            <w:vAlign w:val="center"/>
            <w:hideMark/>
          </w:tcPr>
          <w:p w14:paraId="39B3D71F"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66.6%</w:t>
            </w:r>
          </w:p>
        </w:tc>
      </w:tr>
      <w:tr w:rsidR="00117FC8" w:rsidRPr="002C4667" w14:paraId="68C1AF88" w14:textId="77777777" w:rsidTr="00117FC8">
        <w:trPr>
          <w:trHeight w:val="300"/>
        </w:trPr>
        <w:tc>
          <w:tcPr>
            <w:tcW w:w="1765" w:type="pct"/>
            <w:tcBorders>
              <w:top w:val="nil"/>
              <w:left w:val="nil"/>
              <w:bottom w:val="nil"/>
              <w:right w:val="nil"/>
            </w:tcBorders>
            <w:noWrap/>
            <w:vAlign w:val="center"/>
            <w:hideMark/>
          </w:tcPr>
          <w:p w14:paraId="044EDEFA"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Ammonia</w:t>
            </w:r>
          </w:p>
        </w:tc>
        <w:tc>
          <w:tcPr>
            <w:tcW w:w="647" w:type="pct"/>
            <w:tcBorders>
              <w:top w:val="nil"/>
              <w:left w:val="nil"/>
              <w:bottom w:val="nil"/>
              <w:right w:val="nil"/>
            </w:tcBorders>
            <w:noWrap/>
            <w:vAlign w:val="center"/>
            <w:hideMark/>
          </w:tcPr>
          <w:p w14:paraId="60CCD5C4"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647" w:type="pct"/>
            <w:gridSpan w:val="2"/>
            <w:tcBorders>
              <w:top w:val="nil"/>
              <w:left w:val="nil"/>
              <w:bottom w:val="nil"/>
              <w:right w:val="nil"/>
            </w:tcBorders>
            <w:noWrap/>
            <w:vAlign w:val="center"/>
            <w:hideMark/>
          </w:tcPr>
          <w:p w14:paraId="2D319BD8"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43.1%</w:t>
            </w:r>
          </w:p>
        </w:tc>
        <w:tc>
          <w:tcPr>
            <w:tcW w:w="647" w:type="pct"/>
            <w:gridSpan w:val="2"/>
            <w:tcBorders>
              <w:top w:val="nil"/>
              <w:left w:val="nil"/>
              <w:bottom w:val="nil"/>
              <w:right w:val="nil"/>
            </w:tcBorders>
            <w:noWrap/>
            <w:vAlign w:val="center"/>
            <w:hideMark/>
          </w:tcPr>
          <w:p w14:paraId="63346690"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20.0%</w:t>
            </w:r>
          </w:p>
        </w:tc>
        <w:tc>
          <w:tcPr>
            <w:tcW w:w="647" w:type="pct"/>
            <w:gridSpan w:val="2"/>
            <w:tcBorders>
              <w:top w:val="nil"/>
              <w:left w:val="nil"/>
              <w:bottom w:val="nil"/>
              <w:right w:val="nil"/>
            </w:tcBorders>
            <w:noWrap/>
            <w:vAlign w:val="center"/>
            <w:hideMark/>
          </w:tcPr>
          <w:p w14:paraId="6C4F8BE2"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37.3%</w:t>
            </w:r>
          </w:p>
        </w:tc>
        <w:tc>
          <w:tcPr>
            <w:tcW w:w="647" w:type="pct"/>
            <w:gridSpan w:val="2"/>
            <w:tcBorders>
              <w:top w:val="nil"/>
              <w:left w:val="nil"/>
              <w:bottom w:val="nil"/>
              <w:right w:val="nil"/>
            </w:tcBorders>
            <w:noWrap/>
            <w:vAlign w:val="center"/>
            <w:hideMark/>
          </w:tcPr>
          <w:p w14:paraId="42B65AAE"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13.4%</w:t>
            </w:r>
          </w:p>
        </w:tc>
      </w:tr>
      <w:tr w:rsidR="00117FC8" w:rsidRPr="002C4667" w14:paraId="4EDFD78E" w14:textId="77777777" w:rsidTr="00117FC8">
        <w:trPr>
          <w:trHeight w:val="300"/>
        </w:trPr>
        <w:tc>
          <w:tcPr>
            <w:tcW w:w="1765" w:type="pct"/>
            <w:tcBorders>
              <w:top w:val="nil"/>
              <w:left w:val="nil"/>
              <w:bottom w:val="nil"/>
              <w:right w:val="nil"/>
            </w:tcBorders>
            <w:noWrap/>
            <w:vAlign w:val="center"/>
            <w:hideMark/>
          </w:tcPr>
          <w:p w14:paraId="6977EAF1"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Chemical factory</w:t>
            </w:r>
          </w:p>
        </w:tc>
        <w:tc>
          <w:tcPr>
            <w:tcW w:w="647" w:type="pct"/>
            <w:tcBorders>
              <w:top w:val="nil"/>
              <w:left w:val="nil"/>
              <w:bottom w:val="nil"/>
              <w:right w:val="nil"/>
            </w:tcBorders>
            <w:noWrap/>
            <w:vAlign w:val="center"/>
            <w:hideMark/>
          </w:tcPr>
          <w:p w14:paraId="387D0707"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647" w:type="pct"/>
            <w:gridSpan w:val="2"/>
            <w:tcBorders>
              <w:top w:val="nil"/>
              <w:left w:val="nil"/>
              <w:bottom w:val="nil"/>
              <w:right w:val="nil"/>
            </w:tcBorders>
            <w:noWrap/>
            <w:vAlign w:val="center"/>
            <w:hideMark/>
          </w:tcPr>
          <w:p w14:paraId="2F836B77"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34.2%</w:t>
            </w:r>
          </w:p>
        </w:tc>
        <w:tc>
          <w:tcPr>
            <w:tcW w:w="647" w:type="pct"/>
            <w:gridSpan w:val="2"/>
            <w:tcBorders>
              <w:top w:val="nil"/>
              <w:left w:val="nil"/>
              <w:bottom w:val="nil"/>
              <w:right w:val="nil"/>
            </w:tcBorders>
            <w:noWrap/>
            <w:vAlign w:val="center"/>
            <w:hideMark/>
          </w:tcPr>
          <w:p w14:paraId="5FBE787D"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31.7%</w:t>
            </w:r>
          </w:p>
        </w:tc>
        <w:tc>
          <w:tcPr>
            <w:tcW w:w="647" w:type="pct"/>
            <w:gridSpan w:val="2"/>
            <w:tcBorders>
              <w:top w:val="nil"/>
              <w:left w:val="nil"/>
              <w:bottom w:val="nil"/>
              <w:right w:val="nil"/>
            </w:tcBorders>
            <w:noWrap/>
            <w:vAlign w:val="center"/>
            <w:hideMark/>
          </w:tcPr>
          <w:p w14:paraId="29213F75"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53.6%</w:t>
            </w:r>
          </w:p>
        </w:tc>
        <w:tc>
          <w:tcPr>
            <w:tcW w:w="647" w:type="pct"/>
            <w:gridSpan w:val="2"/>
            <w:tcBorders>
              <w:top w:val="nil"/>
              <w:left w:val="nil"/>
              <w:bottom w:val="nil"/>
              <w:right w:val="nil"/>
            </w:tcBorders>
            <w:noWrap/>
            <w:vAlign w:val="center"/>
            <w:hideMark/>
          </w:tcPr>
          <w:p w14:paraId="7B8C427E"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21.6%</w:t>
            </w:r>
          </w:p>
        </w:tc>
      </w:tr>
      <w:tr w:rsidR="00117FC8" w:rsidRPr="002C4667" w14:paraId="2ED71323" w14:textId="77777777" w:rsidTr="00117FC8">
        <w:trPr>
          <w:trHeight w:val="300"/>
        </w:trPr>
        <w:tc>
          <w:tcPr>
            <w:tcW w:w="1765" w:type="pct"/>
            <w:tcBorders>
              <w:top w:val="nil"/>
              <w:left w:val="nil"/>
              <w:bottom w:val="nil"/>
              <w:right w:val="nil"/>
            </w:tcBorders>
            <w:noWrap/>
            <w:vAlign w:val="center"/>
            <w:hideMark/>
          </w:tcPr>
          <w:p w14:paraId="7C5D3F1E"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Nitrogen liquid</w:t>
            </w:r>
          </w:p>
        </w:tc>
        <w:tc>
          <w:tcPr>
            <w:tcW w:w="647" w:type="pct"/>
            <w:tcBorders>
              <w:top w:val="nil"/>
              <w:left w:val="nil"/>
              <w:bottom w:val="nil"/>
              <w:right w:val="nil"/>
            </w:tcBorders>
            <w:noWrap/>
            <w:vAlign w:val="center"/>
            <w:hideMark/>
          </w:tcPr>
          <w:p w14:paraId="204B6E9E"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647" w:type="pct"/>
            <w:gridSpan w:val="2"/>
            <w:tcBorders>
              <w:top w:val="nil"/>
              <w:left w:val="nil"/>
              <w:bottom w:val="nil"/>
              <w:right w:val="nil"/>
            </w:tcBorders>
            <w:noWrap/>
            <w:vAlign w:val="center"/>
            <w:hideMark/>
          </w:tcPr>
          <w:p w14:paraId="08DF5BAC"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8.0%</w:t>
            </w:r>
          </w:p>
        </w:tc>
        <w:tc>
          <w:tcPr>
            <w:tcW w:w="647" w:type="pct"/>
            <w:gridSpan w:val="2"/>
            <w:tcBorders>
              <w:top w:val="nil"/>
              <w:left w:val="nil"/>
              <w:bottom w:val="nil"/>
              <w:right w:val="nil"/>
            </w:tcBorders>
            <w:noWrap/>
            <w:vAlign w:val="center"/>
            <w:hideMark/>
          </w:tcPr>
          <w:p w14:paraId="7BCC98C4"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647" w:type="pct"/>
            <w:gridSpan w:val="2"/>
            <w:tcBorders>
              <w:top w:val="nil"/>
              <w:left w:val="nil"/>
              <w:bottom w:val="nil"/>
              <w:right w:val="nil"/>
            </w:tcBorders>
            <w:noWrap/>
            <w:vAlign w:val="center"/>
            <w:hideMark/>
          </w:tcPr>
          <w:p w14:paraId="730D9BC0"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647" w:type="pct"/>
            <w:gridSpan w:val="2"/>
            <w:tcBorders>
              <w:top w:val="nil"/>
              <w:left w:val="nil"/>
              <w:bottom w:val="nil"/>
              <w:right w:val="nil"/>
            </w:tcBorders>
            <w:noWrap/>
            <w:vAlign w:val="center"/>
            <w:hideMark/>
          </w:tcPr>
          <w:p w14:paraId="6C1CFB06"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r>
      <w:tr w:rsidR="00117FC8" w:rsidRPr="002C4667" w14:paraId="236CA8E9" w14:textId="77777777" w:rsidTr="00117FC8">
        <w:trPr>
          <w:trHeight w:val="360"/>
        </w:trPr>
        <w:tc>
          <w:tcPr>
            <w:tcW w:w="1765" w:type="pct"/>
            <w:tcBorders>
              <w:top w:val="nil"/>
              <w:left w:val="nil"/>
              <w:bottom w:val="nil"/>
              <w:right w:val="nil"/>
            </w:tcBorders>
            <w:noWrap/>
            <w:vAlign w:val="center"/>
            <w:hideMark/>
          </w:tcPr>
          <w:p w14:paraId="0C05E63B"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N</w:t>
            </w:r>
            <w:r w:rsidRPr="002C4667">
              <w:rPr>
                <w:rFonts w:ascii="Arial" w:eastAsia="Times New Roman" w:hAnsi="Arial" w:cs="Arial"/>
                <w:color w:val="000000"/>
                <w:sz w:val="15"/>
                <w:szCs w:val="15"/>
                <w:vertAlign w:val="subscript"/>
                <w:lang w:eastAsia="it-IT"/>
              </w:rPr>
              <w:t>2</w:t>
            </w:r>
            <w:r w:rsidRPr="002C4667">
              <w:rPr>
                <w:rFonts w:ascii="Arial" w:eastAsia="Times New Roman" w:hAnsi="Arial" w:cs="Arial"/>
                <w:color w:val="000000"/>
                <w:sz w:val="15"/>
                <w:szCs w:val="15"/>
                <w:lang w:eastAsia="it-IT"/>
              </w:rPr>
              <w:t>O emission in air</w:t>
            </w:r>
          </w:p>
        </w:tc>
        <w:tc>
          <w:tcPr>
            <w:tcW w:w="647" w:type="pct"/>
            <w:tcBorders>
              <w:top w:val="nil"/>
              <w:left w:val="nil"/>
              <w:bottom w:val="nil"/>
              <w:right w:val="nil"/>
            </w:tcBorders>
            <w:noWrap/>
            <w:vAlign w:val="center"/>
            <w:hideMark/>
          </w:tcPr>
          <w:p w14:paraId="595E27F8"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98.0%</w:t>
            </w:r>
          </w:p>
        </w:tc>
        <w:tc>
          <w:tcPr>
            <w:tcW w:w="647" w:type="pct"/>
            <w:gridSpan w:val="2"/>
            <w:tcBorders>
              <w:top w:val="nil"/>
              <w:left w:val="nil"/>
              <w:bottom w:val="nil"/>
              <w:right w:val="nil"/>
            </w:tcBorders>
            <w:noWrap/>
            <w:vAlign w:val="center"/>
            <w:hideMark/>
          </w:tcPr>
          <w:p w14:paraId="0C303A53"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647" w:type="pct"/>
            <w:gridSpan w:val="2"/>
            <w:tcBorders>
              <w:top w:val="nil"/>
              <w:left w:val="nil"/>
              <w:bottom w:val="nil"/>
              <w:right w:val="nil"/>
            </w:tcBorders>
            <w:noWrap/>
            <w:vAlign w:val="center"/>
            <w:hideMark/>
          </w:tcPr>
          <w:p w14:paraId="313A44D7"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647" w:type="pct"/>
            <w:gridSpan w:val="2"/>
            <w:tcBorders>
              <w:top w:val="nil"/>
              <w:left w:val="nil"/>
              <w:bottom w:val="nil"/>
              <w:right w:val="nil"/>
            </w:tcBorders>
            <w:noWrap/>
            <w:vAlign w:val="center"/>
            <w:hideMark/>
          </w:tcPr>
          <w:p w14:paraId="236FB8E9"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647" w:type="pct"/>
            <w:gridSpan w:val="2"/>
            <w:tcBorders>
              <w:top w:val="nil"/>
              <w:left w:val="nil"/>
              <w:bottom w:val="nil"/>
              <w:right w:val="nil"/>
            </w:tcBorders>
            <w:noWrap/>
            <w:vAlign w:val="center"/>
            <w:hideMark/>
          </w:tcPr>
          <w:p w14:paraId="10157D18"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r>
      <w:tr w:rsidR="00117FC8" w:rsidRPr="002C4667" w14:paraId="52C070EF" w14:textId="77777777" w:rsidTr="00117FC8">
        <w:trPr>
          <w:trHeight w:val="300"/>
        </w:trPr>
        <w:tc>
          <w:tcPr>
            <w:tcW w:w="1765" w:type="pct"/>
            <w:tcBorders>
              <w:top w:val="nil"/>
              <w:left w:val="nil"/>
              <w:right w:val="nil"/>
            </w:tcBorders>
            <w:noWrap/>
            <w:vAlign w:val="center"/>
            <w:hideMark/>
          </w:tcPr>
          <w:p w14:paraId="1A98A60C" w14:textId="77777777" w:rsidR="00D85E85" w:rsidRPr="002C4667" w:rsidRDefault="00D85E85" w:rsidP="00DF4DD2">
            <w:pPr>
              <w:spacing w:after="0" w:line="240" w:lineRule="auto"/>
              <w:rPr>
                <w:rFonts w:ascii="Arial" w:eastAsia="Times New Roman" w:hAnsi="Arial" w:cs="Arial"/>
                <w:color w:val="000000"/>
                <w:sz w:val="15"/>
                <w:szCs w:val="15"/>
                <w:lang w:val="en-GB" w:eastAsia="it-IT"/>
              </w:rPr>
            </w:pPr>
            <w:r w:rsidRPr="002C4667">
              <w:rPr>
                <w:rFonts w:ascii="Arial" w:eastAsia="Times New Roman" w:hAnsi="Arial" w:cs="Arial"/>
                <w:color w:val="000000"/>
                <w:sz w:val="15"/>
                <w:szCs w:val="15"/>
                <w:lang w:val="en-GB" w:eastAsia="it-IT"/>
              </w:rPr>
              <w:t>Avoided impacts (due to APOS model)</w:t>
            </w:r>
          </w:p>
        </w:tc>
        <w:tc>
          <w:tcPr>
            <w:tcW w:w="647" w:type="pct"/>
            <w:tcBorders>
              <w:top w:val="nil"/>
              <w:left w:val="nil"/>
              <w:right w:val="nil"/>
            </w:tcBorders>
            <w:noWrap/>
            <w:vAlign w:val="center"/>
            <w:hideMark/>
          </w:tcPr>
          <w:p w14:paraId="6D26E50F" w14:textId="77777777" w:rsidR="00D85E85" w:rsidRPr="002C4667" w:rsidRDefault="00D85E85" w:rsidP="00DF4DD2">
            <w:pPr>
              <w:spacing w:after="0" w:line="240" w:lineRule="auto"/>
              <w:jc w:val="right"/>
              <w:rPr>
                <w:rFonts w:ascii="Arial" w:eastAsia="Times New Roman" w:hAnsi="Arial" w:cs="Arial"/>
                <w:color w:val="000000"/>
                <w:sz w:val="15"/>
                <w:szCs w:val="15"/>
                <w:lang w:val="en-GB" w:eastAsia="it-IT"/>
              </w:rPr>
            </w:pPr>
          </w:p>
        </w:tc>
        <w:tc>
          <w:tcPr>
            <w:tcW w:w="647" w:type="pct"/>
            <w:gridSpan w:val="2"/>
            <w:tcBorders>
              <w:top w:val="nil"/>
              <w:left w:val="nil"/>
              <w:right w:val="nil"/>
            </w:tcBorders>
            <w:noWrap/>
            <w:vAlign w:val="center"/>
            <w:hideMark/>
          </w:tcPr>
          <w:p w14:paraId="082E7454" w14:textId="77777777" w:rsidR="00D85E85" w:rsidRPr="002C4667" w:rsidRDefault="00D85E85" w:rsidP="00DF4DD2">
            <w:pPr>
              <w:spacing w:after="0" w:line="240" w:lineRule="auto"/>
              <w:jc w:val="right"/>
              <w:rPr>
                <w:rFonts w:ascii="Arial" w:eastAsia="Times New Roman" w:hAnsi="Arial" w:cs="Arial"/>
                <w:sz w:val="15"/>
                <w:szCs w:val="15"/>
                <w:lang w:val="en-GB" w:eastAsia="it-IT"/>
              </w:rPr>
            </w:pPr>
          </w:p>
        </w:tc>
        <w:tc>
          <w:tcPr>
            <w:tcW w:w="647" w:type="pct"/>
            <w:gridSpan w:val="2"/>
            <w:tcBorders>
              <w:top w:val="nil"/>
              <w:left w:val="nil"/>
              <w:right w:val="nil"/>
            </w:tcBorders>
            <w:noWrap/>
            <w:vAlign w:val="center"/>
            <w:hideMark/>
          </w:tcPr>
          <w:p w14:paraId="79316200" w14:textId="77777777" w:rsidR="00D85E85" w:rsidRPr="002C4667" w:rsidRDefault="00D85E85" w:rsidP="00DF4DD2">
            <w:pPr>
              <w:spacing w:after="0" w:line="240" w:lineRule="auto"/>
              <w:jc w:val="right"/>
              <w:rPr>
                <w:rFonts w:ascii="Arial" w:eastAsia="Times New Roman" w:hAnsi="Arial" w:cs="Arial"/>
                <w:sz w:val="15"/>
                <w:szCs w:val="15"/>
                <w:lang w:val="en-GB" w:eastAsia="it-IT"/>
              </w:rPr>
            </w:pPr>
          </w:p>
        </w:tc>
        <w:tc>
          <w:tcPr>
            <w:tcW w:w="647" w:type="pct"/>
            <w:gridSpan w:val="2"/>
            <w:tcBorders>
              <w:top w:val="nil"/>
              <w:left w:val="nil"/>
              <w:right w:val="nil"/>
            </w:tcBorders>
            <w:noWrap/>
            <w:vAlign w:val="center"/>
            <w:hideMark/>
          </w:tcPr>
          <w:p w14:paraId="76898FA2"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-3.2%</w:t>
            </w:r>
          </w:p>
        </w:tc>
        <w:tc>
          <w:tcPr>
            <w:tcW w:w="647" w:type="pct"/>
            <w:gridSpan w:val="2"/>
            <w:tcBorders>
              <w:top w:val="nil"/>
              <w:left w:val="nil"/>
              <w:right w:val="nil"/>
            </w:tcBorders>
            <w:noWrap/>
            <w:vAlign w:val="center"/>
            <w:hideMark/>
          </w:tcPr>
          <w:p w14:paraId="165840F3"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-1.6%</w:t>
            </w:r>
          </w:p>
        </w:tc>
      </w:tr>
      <w:tr w:rsidR="00117FC8" w:rsidRPr="002C4667" w14:paraId="59D3598D" w14:textId="77777777" w:rsidTr="00117FC8">
        <w:trPr>
          <w:trHeight w:val="300"/>
        </w:trPr>
        <w:tc>
          <w:tcPr>
            <w:tcW w:w="1765" w:type="pct"/>
            <w:tcBorders>
              <w:top w:val="nil"/>
              <w:left w:val="nil"/>
              <w:bottom w:val="single" w:sz="4" w:space="0" w:color="auto"/>
              <w:right w:val="nil"/>
            </w:tcBorders>
            <w:noWrap/>
            <w:vAlign w:val="center"/>
            <w:hideMark/>
          </w:tcPr>
          <w:p w14:paraId="3BB965AE"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Other processes</w:t>
            </w:r>
          </w:p>
        </w:tc>
        <w:tc>
          <w:tcPr>
            <w:tcW w:w="647" w:type="pct"/>
            <w:tcBorders>
              <w:top w:val="nil"/>
              <w:left w:val="nil"/>
              <w:bottom w:val="single" w:sz="4" w:space="0" w:color="auto"/>
              <w:right w:val="nil"/>
            </w:tcBorders>
            <w:noWrap/>
            <w:vAlign w:val="center"/>
            <w:hideMark/>
          </w:tcPr>
          <w:p w14:paraId="527E8A6B"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2.0%</w:t>
            </w:r>
          </w:p>
        </w:tc>
        <w:tc>
          <w:tcPr>
            <w:tcW w:w="647" w:type="pct"/>
            <w:gridSpan w:val="2"/>
            <w:tcBorders>
              <w:top w:val="nil"/>
              <w:left w:val="nil"/>
              <w:bottom w:val="single" w:sz="4" w:space="0" w:color="auto"/>
              <w:right w:val="nil"/>
            </w:tcBorders>
            <w:noWrap/>
            <w:vAlign w:val="center"/>
            <w:hideMark/>
          </w:tcPr>
          <w:p w14:paraId="5B910C47"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5.4%</w:t>
            </w:r>
          </w:p>
        </w:tc>
        <w:tc>
          <w:tcPr>
            <w:tcW w:w="647" w:type="pct"/>
            <w:gridSpan w:val="2"/>
            <w:tcBorders>
              <w:top w:val="nil"/>
              <w:left w:val="nil"/>
              <w:bottom w:val="single" w:sz="4" w:space="0" w:color="auto"/>
              <w:right w:val="nil"/>
            </w:tcBorders>
            <w:noWrap/>
            <w:vAlign w:val="center"/>
            <w:hideMark/>
          </w:tcPr>
          <w:p w14:paraId="6690DEBA"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0.3%</w:t>
            </w:r>
          </w:p>
        </w:tc>
        <w:tc>
          <w:tcPr>
            <w:tcW w:w="647" w:type="pct"/>
            <w:gridSpan w:val="2"/>
            <w:tcBorders>
              <w:top w:val="nil"/>
              <w:left w:val="nil"/>
              <w:bottom w:val="single" w:sz="4" w:space="0" w:color="auto"/>
              <w:right w:val="nil"/>
            </w:tcBorders>
            <w:noWrap/>
            <w:vAlign w:val="center"/>
            <w:hideMark/>
          </w:tcPr>
          <w:p w14:paraId="5EBD64BA"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0.0%</w:t>
            </w:r>
          </w:p>
        </w:tc>
        <w:tc>
          <w:tcPr>
            <w:tcW w:w="647" w:type="pct"/>
            <w:gridSpan w:val="2"/>
            <w:tcBorders>
              <w:top w:val="nil"/>
              <w:left w:val="nil"/>
              <w:bottom w:val="single" w:sz="4" w:space="0" w:color="auto"/>
              <w:right w:val="nil"/>
            </w:tcBorders>
            <w:noWrap/>
            <w:vAlign w:val="center"/>
            <w:hideMark/>
          </w:tcPr>
          <w:p w14:paraId="22CE27A3"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0.0%</w:t>
            </w:r>
          </w:p>
        </w:tc>
      </w:tr>
      <w:tr w:rsidR="00D85E85" w:rsidRPr="002C4667" w14:paraId="5FC148E7" w14:textId="77777777" w:rsidTr="002C4667">
        <w:trPr>
          <w:trHeight w:val="300"/>
        </w:trPr>
        <w:tc>
          <w:tcPr>
            <w:tcW w:w="1765" w:type="pct"/>
            <w:tcBorders>
              <w:top w:val="single" w:sz="4" w:space="0" w:color="auto"/>
              <w:left w:val="nil"/>
              <w:bottom w:val="single" w:sz="4" w:space="0" w:color="auto"/>
              <w:right w:val="nil"/>
            </w:tcBorders>
            <w:noWrap/>
            <w:vAlign w:val="center"/>
            <w:hideMark/>
          </w:tcPr>
          <w:p w14:paraId="1C1F5F0D" w14:textId="77777777" w:rsidR="00D85E85" w:rsidRPr="002C4667" w:rsidRDefault="00D85E85" w:rsidP="00DF4DD2">
            <w:pPr>
              <w:spacing w:after="0" w:line="240" w:lineRule="auto"/>
              <w:rPr>
                <w:rFonts w:ascii="Arial" w:eastAsia="Times New Roman" w:hAnsi="Arial" w:cs="Arial"/>
                <w:color w:val="000000"/>
                <w:sz w:val="15"/>
                <w:szCs w:val="15"/>
                <w:lang w:eastAsia="it-IT"/>
              </w:rPr>
            </w:pPr>
          </w:p>
        </w:tc>
        <w:tc>
          <w:tcPr>
            <w:tcW w:w="1167" w:type="pct"/>
            <w:gridSpan w:val="2"/>
            <w:tcBorders>
              <w:top w:val="single" w:sz="4" w:space="0" w:color="auto"/>
              <w:left w:val="nil"/>
              <w:bottom w:val="single" w:sz="4" w:space="0" w:color="auto"/>
              <w:right w:val="nil"/>
            </w:tcBorders>
            <w:noWrap/>
            <w:vAlign w:val="bottom"/>
            <w:hideMark/>
          </w:tcPr>
          <w:p w14:paraId="7A8E2D9E"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385" w:type="pct"/>
            <w:gridSpan w:val="2"/>
            <w:tcBorders>
              <w:top w:val="single" w:sz="4" w:space="0" w:color="auto"/>
              <w:left w:val="nil"/>
              <w:bottom w:val="single" w:sz="4" w:space="0" w:color="auto"/>
              <w:right w:val="nil"/>
            </w:tcBorders>
            <w:noWrap/>
            <w:vAlign w:val="bottom"/>
            <w:hideMark/>
          </w:tcPr>
          <w:p w14:paraId="3B78F392"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655" w:type="pct"/>
            <w:gridSpan w:val="2"/>
            <w:tcBorders>
              <w:top w:val="single" w:sz="4" w:space="0" w:color="auto"/>
              <w:left w:val="nil"/>
              <w:bottom w:val="single" w:sz="4" w:space="0" w:color="auto"/>
              <w:right w:val="nil"/>
            </w:tcBorders>
            <w:noWrap/>
            <w:vAlign w:val="bottom"/>
            <w:hideMark/>
          </w:tcPr>
          <w:p w14:paraId="2A24F48B"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514" w:type="pct"/>
            <w:gridSpan w:val="2"/>
            <w:tcBorders>
              <w:top w:val="single" w:sz="4" w:space="0" w:color="auto"/>
              <w:left w:val="nil"/>
              <w:bottom w:val="single" w:sz="4" w:space="0" w:color="auto"/>
              <w:right w:val="nil"/>
            </w:tcBorders>
            <w:noWrap/>
            <w:vAlign w:val="bottom"/>
            <w:hideMark/>
          </w:tcPr>
          <w:p w14:paraId="66C63D6E"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514" w:type="pct"/>
            <w:tcBorders>
              <w:top w:val="single" w:sz="4" w:space="0" w:color="auto"/>
              <w:left w:val="nil"/>
              <w:bottom w:val="single" w:sz="4" w:space="0" w:color="auto"/>
              <w:right w:val="nil"/>
            </w:tcBorders>
            <w:noWrap/>
            <w:vAlign w:val="bottom"/>
            <w:hideMark/>
          </w:tcPr>
          <w:p w14:paraId="5E2F82FF" w14:textId="77777777" w:rsidR="00D85E85" w:rsidRPr="002C4667" w:rsidRDefault="00D85E85" w:rsidP="00DF4DD2">
            <w:pPr>
              <w:spacing w:after="0" w:line="240" w:lineRule="auto"/>
              <w:rPr>
                <w:rFonts w:ascii="Arial" w:eastAsia="Times New Roman" w:hAnsi="Arial" w:cs="Arial"/>
                <w:sz w:val="15"/>
                <w:szCs w:val="15"/>
                <w:lang w:eastAsia="it-IT"/>
              </w:rPr>
            </w:pPr>
          </w:p>
        </w:tc>
      </w:tr>
      <w:tr w:rsidR="00D85E85" w:rsidRPr="002C4667" w14:paraId="797DD707" w14:textId="77777777" w:rsidTr="002C4667">
        <w:trPr>
          <w:trHeight w:val="300"/>
        </w:trPr>
        <w:tc>
          <w:tcPr>
            <w:tcW w:w="1765" w:type="pct"/>
            <w:tcBorders>
              <w:top w:val="single" w:sz="4" w:space="0" w:color="auto"/>
              <w:left w:val="nil"/>
              <w:bottom w:val="single" w:sz="4" w:space="0" w:color="auto"/>
              <w:right w:val="nil"/>
            </w:tcBorders>
            <w:shd w:val="clear" w:color="auto" w:fill="E7E6E6" w:themeFill="background2"/>
            <w:noWrap/>
            <w:vAlign w:val="center"/>
            <w:hideMark/>
          </w:tcPr>
          <w:p w14:paraId="15169EB6" w14:textId="77777777" w:rsidR="00D85E85" w:rsidRPr="002C4667" w:rsidRDefault="00D85E85" w:rsidP="00DF4DD2">
            <w:pPr>
              <w:spacing w:after="0" w:line="240" w:lineRule="auto"/>
              <w:rPr>
                <w:rFonts w:ascii="Arial" w:eastAsia="Times New Roman" w:hAnsi="Arial" w:cs="Arial"/>
                <w:b/>
                <w:bCs/>
                <w:color w:val="000000"/>
                <w:sz w:val="15"/>
                <w:szCs w:val="15"/>
                <w:lang w:val="en-GB" w:eastAsia="it-IT"/>
              </w:rPr>
            </w:pPr>
            <w:r w:rsidRPr="002C4667">
              <w:rPr>
                <w:rFonts w:ascii="Arial" w:eastAsia="Times New Roman" w:hAnsi="Arial" w:cs="Arial"/>
                <w:b/>
                <w:bCs/>
                <w:color w:val="000000"/>
                <w:sz w:val="15"/>
                <w:szCs w:val="15"/>
                <w:lang w:val="en-GB" w:eastAsia="it-IT"/>
              </w:rPr>
              <w:t>Oxygen, liquid {RER}| market for | APOS, U</w:t>
            </w:r>
          </w:p>
        </w:tc>
        <w:tc>
          <w:tcPr>
            <w:tcW w:w="1167" w:type="pct"/>
            <w:gridSpan w:val="2"/>
            <w:tcBorders>
              <w:top w:val="single" w:sz="4" w:space="0" w:color="auto"/>
              <w:left w:val="nil"/>
              <w:bottom w:val="single" w:sz="4" w:space="0" w:color="auto"/>
              <w:right w:val="nil"/>
            </w:tcBorders>
            <w:shd w:val="clear" w:color="auto" w:fill="E7E6E6" w:themeFill="background2"/>
            <w:noWrap/>
            <w:vAlign w:val="center"/>
            <w:hideMark/>
          </w:tcPr>
          <w:p w14:paraId="1FD368F6"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Stratospheric ozone depletion</w:t>
            </w:r>
          </w:p>
        </w:tc>
        <w:tc>
          <w:tcPr>
            <w:tcW w:w="385" w:type="pct"/>
            <w:gridSpan w:val="2"/>
            <w:tcBorders>
              <w:top w:val="single" w:sz="4" w:space="0" w:color="auto"/>
              <w:left w:val="nil"/>
              <w:bottom w:val="single" w:sz="4" w:space="0" w:color="auto"/>
              <w:right w:val="nil"/>
            </w:tcBorders>
            <w:shd w:val="clear" w:color="auto" w:fill="E7E6E6" w:themeFill="background2"/>
            <w:noWrap/>
            <w:vAlign w:val="center"/>
            <w:hideMark/>
          </w:tcPr>
          <w:p w14:paraId="0C6E6BBA"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Ionizing radiation</w:t>
            </w:r>
          </w:p>
        </w:tc>
        <w:tc>
          <w:tcPr>
            <w:tcW w:w="655" w:type="pct"/>
            <w:gridSpan w:val="2"/>
            <w:tcBorders>
              <w:top w:val="single" w:sz="4" w:space="0" w:color="auto"/>
              <w:left w:val="nil"/>
              <w:bottom w:val="single" w:sz="4" w:space="0" w:color="auto"/>
              <w:right w:val="nil"/>
            </w:tcBorders>
            <w:shd w:val="clear" w:color="auto" w:fill="E7E6E6" w:themeFill="background2"/>
            <w:noWrap/>
            <w:vAlign w:val="center"/>
            <w:hideMark/>
          </w:tcPr>
          <w:p w14:paraId="0327878E"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Freshwater eutrophication</w:t>
            </w:r>
          </w:p>
        </w:tc>
        <w:tc>
          <w:tcPr>
            <w:tcW w:w="514" w:type="pct"/>
            <w:gridSpan w:val="2"/>
            <w:tcBorders>
              <w:top w:val="single" w:sz="4" w:space="0" w:color="auto"/>
              <w:left w:val="nil"/>
              <w:bottom w:val="single" w:sz="4" w:space="0" w:color="auto"/>
              <w:right w:val="nil"/>
            </w:tcBorders>
            <w:shd w:val="clear" w:color="auto" w:fill="E7E6E6" w:themeFill="background2"/>
            <w:noWrap/>
            <w:vAlign w:val="center"/>
            <w:hideMark/>
          </w:tcPr>
          <w:p w14:paraId="1E8802EB"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Human carcinogenic toxicity</w:t>
            </w:r>
          </w:p>
        </w:tc>
        <w:tc>
          <w:tcPr>
            <w:tcW w:w="514" w:type="pct"/>
            <w:tcBorders>
              <w:top w:val="single" w:sz="4" w:space="0" w:color="auto"/>
              <w:left w:val="nil"/>
              <w:bottom w:val="single" w:sz="4" w:space="0" w:color="auto"/>
              <w:right w:val="nil"/>
            </w:tcBorders>
            <w:shd w:val="clear" w:color="auto" w:fill="E7E6E6" w:themeFill="background2"/>
            <w:noWrap/>
            <w:vAlign w:val="center"/>
            <w:hideMark/>
          </w:tcPr>
          <w:p w14:paraId="62E4AAEB"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Mineral resources scarcity</w:t>
            </w:r>
          </w:p>
        </w:tc>
      </w:tr>
      <w:tr w:rsidR="00D85E85" w:rsidRPr="002C4667" w14:paraId="2996B831" w14:textId="77777777" w:rsidTr="002C4667">
        <w:trPr>
          <w:trHeight w:val="300"/>
        </w:trPr>
        <w:tc>
          <w:tcPr>
            <w:tcW w:w="1765" w:type="pct"/>
            <w:tcBorders>
              <w:top w:val="single" w:sz="4" w:space="0" w:color="auto"/>
              <w:left w:val="nil"/>
              <w:bottom w:val="nil"/>
              <w:right w:val="nil"/>
            </w:tcBorders>
            <w:noWrap/>
            <w:vAlign w:val="center"/>
            <w:hideMark/>
          </w:tcPr>
          <w:p w14:paraId="6BAF29B1"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Electricity</w:t>
            </w:r>
          </w:p>
        </w:tc>
        <w:tc>
          <w:tcPr>
            <w:tcW w:w="1167" w:type="pct"/>
            <w:gridSpan w:val="2"/>
            <w:tcBorders>
              <w:top w:val="single" w:sz="4" w:space="0" w:color="auto"/>
              <w:left w:val="nil"/>
              <w:bottom w:val="nil"/>
              <w:right w:val="nil"/>
            </w:tcBorders>
            <w:noWrap/>
            <w:vAlign w:val="center"/>
            <w:hideMark/>
          </w:tcPr>
          <w:p w14:paraId="39DF58C6"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99.5%</w:t>
            </w:r>
          </w:p>
        </w:tc>
        <w:tc>
          <w:tcPr>
            <w:tcW w:w="385" w:type="pct"/>
            <w:gridSpan w:val="2"/>
            <w:tcBorders>
              <w:top w:val="single" w:sz="4" w:space="0" w:color="auto"/>
              <w:left w:val="nil"/>
              <w:bottom w:val="nil"/>
              <w:right w:val="nil"/>
            </w:tcBorders>
            <w:noWrap/>
            <w:vAlign w:val="center"/>
            <w:hideMark/>
          </w:tcPr>
          <w:p w14:paraId="485D65F1"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99.9%</w:t>
            </w:r>
          </w:p>
        </w:tc>
        <w:tc>
          <w:tcPr>
            <w:tcW w:w="655" w:type="pct"/>
            <w:gridSpan w:val="2"/>
            <w:tcBorders>
              <w:top w:val="single" w:sz="4" w:space="0" w:color="auto"/>
              <w:left w:val="nil"/>
              <w:bottom w:val="nil"/>
              <w:right w:val="nil"/>
            </w:tcBorders>
            <w:noWrap/>
            <w:vAlign w:val="center"/>
            <w:hideMark/>
          </w:tcPr>
          <w:p w14:paraId="421CA95D"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99.7%</w:t>
            </w:r>
          </w:p>
        </w:tc>
        <w:tc>
          <w:tcPr>
            <w:tcW w:w="514" w:type="pct"/>
            <w:gridSpan w:val="2"/>
            <w:tcBorders>
              <w:top w:val="single" w:sz="4" w:space="0" w:color="auto"/>
              <w:left w:val="nil"/>
              <w:bottom w:val="nil"/>
              <w:right w:val="nil"/>
            </w:tcBorders>
            <w:noWrap/>
            <w:vAlign w:val="center"/>
            <w:hideMark/>
          </w:tcPr>
          <w:p w14:paraId="609A3451"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95.7%</w:t>
            </w:r>
          </w:p>
        </w:tc>
        <w:tc>
          <w:tcPr>
            <w:tcW w:w="514" w:type="pct"/>
            <w:tcBorders>
              <w:top w:val="single" w:sz="4" w:space="0" w:color="auto"/>
              <w:left w:val="nil"/>
              <w:bottom w:val="nil"/>
              <w:right w:val="nil"/>
            </w:tcBorders>
            <w:noWrap/>
            <w:vAlign w:val="center"/>
            <w:hideMark/>
          </w:tcPr>
          <w:p w14:paraId="16D5F7F9"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98.3%</w:t>
            </w:r>
          </w:p>
        </w:tc>
      </w:tr>
      <w:tr w:rsidR="00D85E85" w:rsidRPr="002C4667" w14:paraId="2336CCEF" w14:textId="77777777" w:rsidTr="002C4667">
        <w:trPr>
          <w:trHeight w:val="300"/>
        </w:trPr>
        <w:tc>
          <w:tcPr>
            <w:tcW w:w="1765" w:type="pct"/>
            <w:tcBorders>
              <w:top w:val="nil"/>
              <w:left w:val="nil"/>
              <w:bottom w:val="nil"/>
              <w:right w:val="nil"/>
            </w:tcBorders>
            <w:noWrap/>
            <w:vAlign w:val="center"/>
            <w:hideMark/>
          </w:tcPr>
          <w:p w14:paraId="1624F423"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Trasportation</w:t>
            </w:r>
          </w:p>
        </w:tc>
        <w:tc>
          <w:tcPr>
            <w:tcW w:w="1167" w:type="pct"/>
            <w:gridSpan w:val="2"/>
            <w:tcBorders>
              <w:top w:val="nil"/>
              <w:left w:val="nil"/>
              <w:bottom w:val="nil"/>
              <w:right w:val="nil"/>
            </w:tcBorders>
            <w:noWrap/>
            <w:vAlign w:val="center"/>
            <w:hideMark/>
          </w:tcPr>
          <w:p w14:paraId="22B6AF5E"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385" w:type="pct"/>
            <w:gridSpan w:val="2"/>
            <w:tcBorders>
              <w:top w:val="nil"/>
              <w:left w:val="nil"/>
              <w:bottom w:val="nil"/>
              <w:right w:val="nil"/>
            </w:tcBorders>
            <w:noWrap/>
            <w:vAlign w:val="center"/>
            <w:hideMark/>
          </w:tcPr>
          <w:p w14:paraId="55727C05"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655" w:type="pct"/>
            <w:gridSpan w:val="2"/>
            <w:tcBorders>
              <w:top w:val="nil"/>
              <w:left w:val="nil"/>
              <w:bottom w:val="nil"/>
              <w:right w:val="nil"/>
            </w:tcBorders>
            <w:noWrap/>
            <w:vAlign w:val="center"/>
            <w:hideMark/>
          </w:tcPr>
          <w:p w14:paraId="240CA19D"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514" w:type="pct"/>
            <w:gridSpan w:val="2"/>
            <w:tcBorders>
              <w:top w:val="nil"/>
              <w:left w:val="nil"/>
              <w:bottom w:val="nil"/>
              <w:right w:val="nil"/>
            </w:tcBorders>
            <w:noWrap/>
            <w:vAlign w:val="center"/>
            <w:hideMark/>
          </w:tcPr>
          <w:p w14:paraId="13A0B6B1"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514" w:type="pct"/>
            <w:tcBorders>
              <w:top w:val="nil"/>
              <w:left w:val="nil"/>
              <w:bottom w:val="nil"/>
              <w:right w:val="nil"/>
            </w:tcBorders>
            <w:noWrap/>
            <w:vAlign w:val="center"/>
            <w:hideMark/>
          </w:tcPr>
          <w:p w14:paraId="178D4FB0"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1.1%</w:t>
            </w:r>
          </w:p>
        </w:tc>
      </w:tr>
      <w:tr w:rsidR="00D85E85" w:rsidRPr="002C4667" w14:paraId="2C58A193" w14:textId="77777777" w:rsidTr="002C4667">
        <w:trPr>
          <w:trHeight w:val="300"/>
        </w:trPr>
        <w:tc>
          <w:tcPr>
            <w:tcW w:w="1765" w:type="pct"/>
            <w:tcBorders>
              <w:top w:val="nil"/>
              <w:left w:val="nil"/>
              <w:right w:val="nil"/>
            </w:tcBorders>
            <w:noWrap/>
            <w:vAlign w:val="center"/>
            <w:hideMark/>
          </w:tcPr>
          <w:p w14:paraId="0860B6EF"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Air separation factory</w:t>
            </w:r>
          </w:p>
        </w:tc>
        <w:tc>
          <w:tcPr>
            <w:tcW w:w="1167" w:type="pct"/>
            <w:gridSpan w:val="2"/>
            <w:tcBorders>
              <w:top w:val="nil"/>
              <w:left w:val="nil"/>
              <w:right w:val="nil"/>
            </w:tcBorders>
            <w:noWrap/>
            <w:vAlign w:val="center"/>
            <w:hideMark/>
          </w:tcPr>
          <w:p w14:paraId="01569498"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385" w:type="pct"/>
            <w:gridSpan w:val="2"/>
            <w:tcBorders>
              <w:top w:val="nil"/>
              <w:left w:val="nil"/>
              <w:right w:val="nil"/>
            </w:tcBorders>
            <w:noWrap/>
            <w:vAlign w:val="center"/>
            <w:hideMark/>
          </w:tcPr>
          <w:p w14:paraId="718F2D4F"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655" w:type="pct"/>
            <w:gridSpan w:val="2"/>
            <w:tcBorders>
              <w:top w:val="nil"/>
              <w:left w:val="nil"/>
              <w:right w:val="nil"/>
            </w:tcBorders>
            <w:noWrap/>
            <w:vAlign w:val="center"/>
            <w:hideMark/>
          </w:tcPr>
          <w:p w14:paraId="1CCA2258"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514" w:type="pct"/>
            <w:gridSpan w:val="2"/>
            <w:tcBorders>
              <w:top w:val="nil"/>
              <w:left w:val="nil"/>
              <w:right w:val="nil"/>
            </w:tcBorders>
            <w:noWrap/>
            <w:vAlign w:val="center"/>
            <w:hideMark/>
          </w:tcPr>
          <w:p w14:paraId="1194458A"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2.20%</w:t>
            </w:r>
          </w:p>
        </w:tc>
        <w:tc>
          <w:tcPr>
            <w:tcW w:w="514" w:type="pct"/>
            <w:tcBorders>
              <w:top w:val="nil"/>
              <w:left w:val="nil"/>
              <w:right w:val="nil"/>
            </w:tcBorders>
            <w:noWrap/>
            <w:vAlign w:val="center"/>
            <w:hideMark/>
          </w:tcPr>
          <w:p w14:paraId="003C821F"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r>
      <w:tr w:rsidR="00D85E85" w:rsidRPr="002C4667" w14:paraId="0F3F7328" w14:textId="77777777" w:rsidTr="002C4667">
        <w:trPr>
          <w:trHeight w:val="300"/>
        </w:trPr>
        <w:tc>
          <w:tcPr>
            <w:tcW w:w="1765" w:type="pct"/>
            <w:tcBorders>
              <w:top w:val="nil"/>
              <w:left w:val="nil"/>
              <w:bottom w:val="single" w:sz="4" w:space="0" w:color="auto"/>
              <w:right w:val="nil"/>
            </w:tcBorders>
            <w:noWrap/>
            <w:vAlign w:val="center"/>
            <w:hideMark/>
          </w:tcPr>
          <w:p w14:paraId="5F3B54BA"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Other processes</w:t>
            </w:r>
          </w:p>
        </w:tc>
        <w:tc>
          <w:tcPr>
            <w:tcW w:w="1167" w:type="pct"/>
            <w:gridSpan w:val="2"/>
            <w:tcBorders>
              <w:top w:val="nil"/>
              <w:left w:val="nil"/>
              <w:bottom w:val="single" w:sz="4" w:space="0" w:color="auto"/>
              <w:right w:val="nil"/>
            </w:tcBorders>
            <w:noWrap/>
            <w:vAlign w:val="center"/>
            <w:hideMark/>
          </w:tcPr>
          <w:p w14:paraId="022E4103"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0.500%</w:t>
            </w:r>
          </w:p>
        </w:tc>
        <w:tc>
          <w:tcPr>
            <w:tcW w:w="385" w:type="pct"/>
            <w:gridSpan w:val="2"/>
            <w:tcBorders>
              <w:top w:val="nil"/>
              <w:left w:val="nil"/>
              <w:bottom w:val="single" w:sz="4" w:space="0" w:color="auto"/>
              <w:right w:val="nil"/>
            </w:tcBorders>
            <w:noWrap/>
            <w:vAlign w:val="center"/>
            <w:hideMark/>
          </w:tcPr>
          <w:p w14:paraId="4380B09C"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0.1%</w:t>
            </w:r>
          </w:p>
        </w:tc>
        <w:tc>
          <w:tcPr>
            <w:tcW w:w="655" w:type="pct"/>
            <w:gridSpan w:val="2"/>
            <w:tcBorders>
              <w:top w:val="nil"/>
              <w:left w:val="nil"/>
              <w:bottom w:val="single" w:sz="4" w:space="0" w:color="auto"/>
              <w:right w:val="nil"/>
            </w:tcBorders>
            <w:noWrap/>
            <w:vAlign w:val="center"/>
            <w:hideMark/>
          </w:tcPr>
          <w:p w14:paraId="3B042412"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0.3%</w:t>
            </w:r>
          </w:p>
        </w:tc>
        <w:tc>
          <w:tcPr>
            <w:tcW w:w="514" w:type="pct"/>
            <w:gridSpan w:val="2"/>
            <w:tcBorders>
              <w:top w:val="nil"/>
              <w:left w:val="nil"/>
              <w:bottom w:val="single" w:sz="4" w:space="0" w:color="auto"/>
              <w:right w:val="nil"/>
            </w:tcBorders>
            <w:noWrap/>
            <w:vAlign w:val="center"/>
            <w:hideMark/>
          </w:tcPr>
          <w:p w14:paraId="28E89763"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2.1%</w:t>
            </w:r>
          </w:p>
        </w:tc>
        <w:tc>
          <w:tcPr>
            <w:tcW w:w="514" w:type="pct"/>
            <w:tcBorders>
              <w:top w:val="nil"/>
              <w:left w:val="nil"/>
              <w:bottom w:val="single" w:sz="4" w:space="0" w:color="auto"/>
              <w:right w:val="nil"/>
            </w:tcBorders>
            <w:noWrap/>
            <w:vAlign w:val="center"/>
            <w:hideMark/>
          </w:tcPr>
          <w:p w14:paraId="7E048A6D"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0.6%</w:t>
            </w:r>
          </w:p>
        </w:tc>
      </w:tr>
      <w:tr w:rsidR="00D85E85" w:rsidRPr="002C4667" w14:paraId="38E62325" w14:textId="77777777" w:rsidTr="002C4667">
        <w:trPr>
          <w:trHeight w:val="300"/>
        </w:trPr>
        <w:tc>
          <w:tcPr>
            <w:tcW w:w="1765" w:type="pct"/>
            <w:tcBorders>
              <w:top w:val="single" w:sz="4" w:space="0" w:color="auto"/>
              <w:left w:val="nil"/>
              <w:bottom w:val="single" w:sz="4" w:space="0" w:color="auto"/>
              <w:right w:val="nil"/>
            </w:tcBorders>
            <w:noWrap/>
            <w:vAlign w:val="center"/>
            <w:hideMark/>
          </w:tcPr>
          <w:p w14:paraId="10318D3E" w14:textId="77777777" w:rsidR="00D85E85" w:rsidRPr="002C4667" w:rsidRDefault="00D85E85" w:rsidP="00DF4DD2">
            <w:pPr>
              <w:spacing w:after="0" w:line="240" w:lineRule="auto"/>
              <w:rPr>
                <w:rFonts w:ascii="Arial" w:eastAsia="Times New Roman" w:hAnsi="Arial" w:cs="Arial"/>
                <w:color w:val="000000"/>
                <w:sz w:val="15"/>
                <w:szCs w:val="15"/>
                <w:lang w:eastAsia="it-IT"/>
              </w:rPr>
            </w:pPr>
          </w:p>
        </w:tc>
        <w:tc>
          <w:tcPr>
            <w:tcW w:w="1167" w:type="pct"/>
            <w:gridSpan w:val="2"/>
            <w:tcBorders>
              <w:top w:val="single" w:sz="4" w:space="0" w:color="auto"/>
              <w:left w:val="nil"/>
              <w:bottom w:val="single" w:sz="4" w:space="0" w:color="auto"/>
              <w:right w:val="nil"/>
            </w:tcBorders>
            <w:noWrap/>
            <w:vAlign w:val="bottom"/>
            <w:hideMark/>
          </w:tcPr>
          <w:p w14:paraId="5804307B"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385" w:type="pct"/>
            <w:gridSpan w:val="2"/>
            <w:tcBorders>
              <w:top w:val="single" w:sz="4" w:space="0" w:color="auto"/>
              <w:left w:val="nil"/>
              <w:bottom w:val="single" w:sz="4" w:space="0" w:color="auto"/>
              <w:right w:val="nil"/>
            </w:tcBorders>
            <w:noWrap/>
            <w:vAlign w:val="bottom"/>
            <w:hideMark/>
          </w:tcPr>
          <w:p w14:paraId="33C4B7ED"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655" w:type="pct"/>
            <w:gridSpan w:val="2"/>
            <w:tcBorders>
              <w:top w:val="single" w:sz="4" w:space="0" w:color="auto"/>
              <w:left w:val="nil"/>
              <w:bottom w:val="single" w:sz="4" w:space="0" w:color="auto"/>
              <w:right w:val="nil"/>
            </w:tcBorders>
            <w:noWrap/>
            <w:vAlign w:val="bottom"/>
            <w:hideMark/>
          </w:tcPr>
          <w:p w14:paraId="1CD0BF63"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514" w:type="pct"/>
            <w:gridSpan w:val="2"/>
            <w:tcBorders>
              <w:top w:val="single" w:sz="4" w:space="0" w:color="auto"/>
              <w:left w:val="nil"/>
              <w:bottom w:val="single" w:sz="4" w:space="0" w:color="auto"/>
              <w:right w:val="nil"/>
            </w:tcBorders>
            <w:noWrap/>
            <w:vAlign w:val="bottom"/>
            <w:hideMark/>
          </w:tcPr>
          <w:p w14:paraId="0F4B0CF6" w14:textId="77777777" w:rsidR="00D85E85" w:rsidRPr="002C4667" w:rsidRDefault="00D85E85" w:rsidP="00DF4DD2">
            <w:pPr>
              <w:spacing w:after="0" w:line="240" w:lineRule="auto"/>
              <w:rPr>
                <w:rFonts w:ascii="Arial" w:eastAsia="Times New Roman" w:hAnsi="Arial" w:cs="Arial"/>
                <w:sz w:val="15"/>
                <w:szCs w:val="15"/>
                <w:lang w:eastAsia="it-IT"/>
              </w:rPr>
            </w:pPr>
          </w:p>
        </w:tc>
        <w:tc>
          <w:tcPr>
            <w:tcW w:w="514" w:type="pct"/>
            <w:tcBorders>
              <w:top w:val="single" w:sz="4" w:space="0" w:color="auto"/>
              <w:left w:val="nil"/>
              <w:bottom w:val="single" w:sz="4" w:space="0" w:color="auto"/>
              <w:right w:val="nil"/>
            </w:tcBorders>
            <w:noWrap/>
            <w:vAlign w:val="bottom"/>
            <w:hideMark/>
          </w:tcPr>
          <w:p w14:paraId="4D3D0498" w14:textId="77777777" w:rsidR="00D85E85" w:rsidRPr="002C4667" w:rsidRDefault="00D85E85" w:rsidP="00DF4DD2">
            <w:pPr>
              <w:spacing w:after="0" w:line="240" w:lineRule="auto"/>
              <w:rPr>
                <w:rFonts w:ascii="Arial" w:eastAsia="Times New Roman" w:hAnsi="Arial" w:cs="Arial"/>
                <w:sz w:val="15"/>
                <w:szCs w:val="15"/>
                <w:lang w:eastAsia="it-IT"/>
              </w:rPr>
            </w:pPr>
          </w:p>
        </w:tc>
      </w:tr>
      <w:tr w:rsidR="00D85E85" w:rsidRPr="002C4667" w14:paraId="19F35D8D" w14:textId="77777777" w:rsidTr="002C4667">
        <w:trPr>
          <w:trHeight w:val="300"/>
        </w:trPr>
        <w:tc>
          <w:tcPr>
            <w:tcW w:w="1765" w:type="pct"/>
            <w:tcBorders>
              <w:top w:val="single" w:sz="4" w:space="0" w:color="auto"/>
              <w:left w:val="nil"/>
              <w:bottom w:val="single" w:sz="4" w:space="0" w:color="auto"/>
              <w:right w:val="nil"/>
            </w:tcBorders>
            <w:shd w:val="clear" w:color="auto" w:fill="E7E6E6" w:themeFill="background2"/>
            <w:noWrap/>
            <w:vAlign w:val="center"/>
            <w:hideMark/>
          </w:tcPr>
          <w:p w14:paraId="6FDF19CE" w14:textId="77777777" w:rsidR="00D85E85" w:rsidRPr="002C4667" w:rsidRDefault="00D85E85" w:rsidP="00DF4DD2">
            <w:pPr>
              <w:spacing w:after="0" w:line="240" w:lineRule="auto"/>
              <w:rPr>
                <w:rFonts w:ascii="Arial" w:eastAsia="Times New Roman" w:hAnsi="Arial" w:cs="Arial"/>
                <w:b/>
                <w:bCs/>
                <w:color w:val="000000"/>
                <w:sz w:val="15"/>
                <w:szCs w:val="15"/>
                <w:lang w:val="en-GB" w:eastAsia="it-IT"/>
              </w:rPr>
            </w:pPr>
            <w:r w:rsidRPr="002C4667">
              <w:rPr>
                <w:rFonts w:ascii="Arial" w:eastAsia="Times New Roman" w:hAnsi="Arial" w:cs="Arial"/>
                <w:b/>
                <w:bCs/>
                <w:color w:val="000000"/>
                <w:sz w:val="15"/>
                <w:szCs w:val="15"/>
                <w:lang w:val="en-GB" w:eastAsia="it-IT"/>
              </w:rPr>
              <w:t>Aluminium oxide {GLO}| market for | APOS, U</w:t>
            </w:r>
          </w:p>
        </w:tc>
        <w:tc>
          <w:tcPr>
            <w:tcW w:w="1167" w:type="pct"/>
            <w:gridSpan w:val="2"/>
            <w:tcBorders>
              <w:top w:val="single" w:sz="4" w:space="0" w:color="auto"/>
              <w:left w:val="nil"/>
              <w:bottom w:val="single" w:sz="4" w:space="0" w:color="auto"/>
              <w:right w:val="nil"/>
            </w:tcBorders>
            <w:shd w:val="clear" w:color="auto" w:fill="E7E6E6" w:themeFill="background2"/>
            <w:noWrap/>
            <w:vAlign w:val="center"/>
            <w:hideMark/>
          </w:tcPr>
          <w:p w14:paraId="5CEDEC18"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Stratospheric ozone depletion</w:t>
            </w:r>
          </w:p>
        </w:tc>
        <w:tc>
          <w:tcPr>
            <w:tcW w:w="385" w:type="pct"/>
            <w:gridSpan w:val="2"/>
            <w:tcBorders>
              <w:top w:val="single" w:sz="4" w:space="0" w:color="auto"/>
              <w:left w:val="nil"/>
              <w:bottom w:val="single" w:sz="4" w:space="0" w:color="auto"/>
              <w:right w:val="nil"/>
            </w:tcBorders>
            <w:shd w:val="clear" w:color="auto" w:fill="E7E6E6" w:themeFill="background2"/>
            <w:noWrap/>
            <w:vAlign w:val="center"/>
            <w:hideMark/>
          </w:tcPr>
          <w:p w14:paraId="2E874317"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Ionizing radiation</w:t>
            </w:r>
          </w:p>
        </w:tc>
        <w:tc>
          <w:tcPr>
            <w:tcW w:w="655" w:type="pct"/>
            <w:gridSpan w:val="2"/>
            <w:tcBorders>
              <w:top w:val="single" w:sz="4" w:space="0" w:color="auto"/>
              <w:left w:val="nil"/>
              <w:bottom w:val="single" w:sz="4" w:space="0" w:color="auto"/>
              <w:right w:val="nil"/>
            </w:tcBorders>
            <w:shd w:val="clear" w:color="auto" w:fill="E7E6E6" w:themeFill="background2"/>
            <w:noWrap/>
            <w:vAlign w:val="center"/>
            <w:hideMark/>
          </w:tcPr>
          <w:p w14:paraId="16259230"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Freshwater eutrophication</w:t>
            </w:r>
          </w:p>
        </w:tc>
        <w:tc>
          <w:tcPr>
            <w:tcW w:w="514" w:type="pct"/>
            <w:gridSpan w:val="2"/>
            <w:tcBorders>
              <w:top w:val="single" w:sz="4" w:space="0" w:color="auto"/>
              <w:left w:val="nil"/>
              <w:bottom w:val="single" w:sz="4" w:space="0" w:color="auto"/>
              <w:right w:val="nil"/>
            </w:tcBorders>
            <w:shd w:val="clear" w:color="auto" w:fill="E7E6E6" w:themeFill="background2"/>
            <w:noWrap/>
            <w:vAlign w:val="center"/>
            <w:hideMark/>
          </w:tcPr>
          <w:p w14:paraId="3A660432"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Human carcinogenic toxicity</w:t>
            </w:r>
          </w:p>
        </w:tc>
        <w:tc>
          <w:tcPr>
            <w:tcW w:w="514" w:type="pct"/>
            <w:tcBorders>
              <w:top w:val="single" w:sz="4" w:space="0" w:color="auto"/>
              <w:left w:val="nil"/>
              <w:bottom w:val="single" w:sz="4" w:space="0" w:color="auto"/>
              <w:right w:val="nil"/>
            </w:tcBorders>
            <w:shd w:val="clear" w:color="auto" w:fill="E7E6E6" w:themeFill="background2"/>
            <w:noWrap/>
            <w:vAlign w:val="center"/>
            <w:hideMark/>
          </w:tcPr>
          <w:p w14:paraId="76BBB3F3" w14:textId="77777777" w:rsidR="00D85E85" w:rsidRPr="002C4667" w:rsidRDefault="00D85E85" w:rsidP="00DF4DD2">
            <w:pPr>
              <w:spacing w:after="0" w:line="240" w:lineRule="auto"/>
              <w:jc w:val="center"/>
              <w:rPr>
                <w:rFonts w:ascii="Arial" w:eastAsia="Times New Roman" w:hAnsi="Arial" w:cs="Arial"/>
                <w:b/>
                <w:bCs/>
                <w:color w:val="000000"/>
                <w:sz w:val="15"/>
                <w:szCs w:val="15"/>
                <w:lang w:eastAsia="it-IT"/>
              </w:rPr>
            </w:pPr>
            <w:r w:rsidRPr="002C4667">
              <w:rPr>
                <w:rFonts w:ascii="Arial" w:eastAsia="Times New Roman" w:hAnsi="Arial" w:cs="Arial"/>
                <w:b/>
                <w:bCs/>
                <w:color w:val="000000"/>
                <w:sz w:val="15"/>
                <w:szCs w:val="15"/>
                <w:lang w:eastAsia="it-IT"/>
              </w:rPr>
              <w:t>Mineral resources scarcity</w:t>
            </w:r>
          </w:p>
        </w:tc>
      </w:tr>
      <w:tr w:rsidR="00D85E85" w:rsidRPr="002C4667" w14:paraId="0B84D450" w14:textId="77777777" w:rsidTr="002C4667">
        <w:trPr>
          <w:trHeight w:val="300"/>
        </w:trPr>
        <w:tc>
          <w:tcPr>
            <w:tcW w:w="1765" w:type="pct"/>
            <w:tcBorders>
              <w:top w:val="single" w:sz="4" w:space="0" w:color="auto"/>
              <w:left w:val="nil"/>
              <w:bottom w:val="nil"/>
              <w:right w:val="nil"/>
            </w:tcBorders>
            <w:vAlign w:val="center"/>
            <w:hideMark/>
          </w:tcPr>
          <w:p w14:paraId="2858AFD5" w14:textId="77777777" w:rsidR="00D85E85" w:rsidRPr="002C4667" w:rsidRDefault="00D85E85" w:rsidP="00DF4DD2">
            <w:pPr>
              <w:spacing w:after="0" w:line="240" w:lineRule="auto"/>
              <w:rPr>
                <w:rFonts w:ascii="Arial" w:eastAsia="Times New Roman" w:hAnsi="Arial" w:cs="Arial"/>
                <w:color w:val="000000"/>
                <w:sz w:val="15"/>
                <w:szCs w:val="15"/>
                <w:lang w:val="en-GB" w:eastAsia="it-IT"/>
              </w:rPr>
            </w:pPr>
            <w:r w:rsidRPr="002C4667">
              <w:rPr>
                <w:rFonts w:ascii="Arial" w:eastAsia="Times New Roman" w:hAnsi="Arial" w:cs="Arial"/>
                <w:color w:val="000000"/>
                <w:sz w:val="15"/>
                <w:szCs w:val="15"/>
                <w:lang w:val="en-GB" w:eastAsia="it-IT"/>
              </w:rPr>
              <w:t>Bayer process including bauxite extraction</w:t>
            </w:r>
          </w:p>
        </w:tc>
        <w:tc>
          <w:tcPr>
            <w:tcW w:w="1167" w:type="pct"/>
            <w:gridSpan w:val="2"/>
            <w:tcBorders>
              <w:top w:val="single" w:sz="4" w:space="0" w:color="auto"/>
              <w:left w:val="nil"/>
              <w:bottom w:val="nil"/>
              <w:right w:val="nil"/>
            </w:tcBorders>
            <w:noWrap/>
            <w:vAlign w:val="center"/>
            <w:hideMark/>
          </w:tcPr>
          <w:p w14:paraId="6D5E4E66"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73%</w:t>
            </w:r>
          </w:p>
        </w:tc>
        <w:tc>
          <w:tcPr>
            <w:tcW w:w="385" w:type="pct"/>
            <w:gridSpan w:val="2"/>
            <w:tcBorders>
              <w:top w:val="single" w:sz="4" w:space="0" w:color="auto"/>
              <w:left w:val="nil"/>
              <w:bottom w:val="nil"/>
              <w:right w:val="nil"/>
            </w:tcBorders>
            <w:noWrap/>
            <w:vAlign w:val="center"/>
            <w:hideMark/>
          </w:tcPr>
          <w:p w14:paraId="55F29EF5"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75%</w:t>
            </w:r>
          </w:p>
        </w:tc>
        <w:tc>
          <w:tcPr>
            <w:tcW w:w="655" w:type="pct"/>
            <w:gridSpan w:val="2"/>
            <w:tcBorders>
              <w:top w:val="single" w:sz="4" w:space="0" w:color="auto"/>
              <w:left w:val="nil"/>
              <w:bottom w:val="nil"/>
              <w:right w:val="nil"/>
            </w:tcBorders>
            <w:noWrap/>
            <w:vAlign w:val="center"/>
            <w:hideMark/>
          </w:tcPr>
          <w:p w14:paraId="57C8F93D"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90%</w:t>
            </w:r>
          </w:p>
        </w:tc>
        <w:tc>
          <w:tcPr>
            <w:tcW w:w="514" w:type="pct"/>
            <w:gridSpan w:val="2"/>
            <w:tcBorders>
              <w:top w:val="single" w:sz="4" w:space="0" w:color="auto"/>
              <w:left w:val="nil"/>
              <w:bottom w:val="nil"/>
              <w:right w:val="nil"/>
            </w:tcBorders>
            <w:noWrap/>
            <w:vAlign w:val="center"/>
            <w:hideMark/>
          </w:tcPr>
          <w:p w14:paraId="540E8A00"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91.30%</w:t>
            </w:r>
          </w:p>
        </w:tc>
        <w:tc>
          <w:tcPr>
            <w:tcW w:w="514" w:type="pct"/>
            <w:tcBorders>
              <w:top w:val="single" w:sz="4" w:space="0" w:color="auto"/>
              <w:left w:val="nil"/>
              <w:bottom w:val="nil"/>
              <w:right w:val="nil"/>
            </w:tcBorders>
            <w:noWrap/>
            <w:vAlign w:val="center"/>
            <w:hideMark/>
          </w:tcPr>
          <w:p w14:paraId="4CD110F8"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95%</w:t>
            </w:r>
          </w:p>
        </w:tc>
      </w:tr>
      <w:tr w:rsidR="00D85E85" w:rsidRPr="002C4667" w14:paraId="73949F9D" w14:textId="77777777" w:rsidTr="002C4667">
        <w:trPr>
          <w:trHeight w:val="300"/>
        </w:trPr>
        <w:tc>
          <w:tcPr>
            <w:tcW w:w="1765" w:type="pct"/>
            <w:tcBorders>
              <w:top w:val="nil"/>
              <w:left w:val="nil"/>
              <w:right w:val="nil"/>
            </w:tcBorders>
            <w:noWrap/>
            <w:vAlign w:val="center"/>
            <w:hideMark/>
          </w:tcPr>
          <w:p w14:paraId="01D1A8DB"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Trasportation</w:t>
            </w:r>
          </w:p>
        </w:tc>
        <w:tc>
          <w:tcPr>
            <w:tcW w:w="1167" w:type="pct"/>
            <w:gridSpan w:val="2"/>
            <w:tcBorders>
              <w:top w:val="nil"/>
              <w:left w:val="nil"/>
              <w:right w:val="nil"/>
            </w:tcBorders>
            <w:noWrap/>
            <w:vAlign w:val="center"/>
            <w:hideMark/>
          </w:tcPr>
          <w:p w14:paraId="634777FA"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10%</w:t>
            </w:r>
          </w:p>
        </w:tc>
        <w:tc>
          <w:tcPr>
            <w:tcW w:w="385" w:type="pct"/>
            <w:gridSpan w:val="2"/>
            <w:tcBorders>
              <w:top w:val="nil"/>
              <w:left w:val="nil"/>
              <w:right w:val="nil"/>
            </w:tcBorders>
            <w:noWrap/>
            <w:vAlign w:val="center"/>
            <w:hideMark/>
          </w:tcPr>
          <w:p w14:paraId="47D2A849"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12.60%</w:t>
            </w:r>
          </w:p>
        </w:tc>
        <w:tc>
          <w:tcPr>
            <w:tcW w:w="655" w:type="pct"/>
            <w:gridSpan w:val="2"/>
            <w:tcBorders>
              <w:top w:val="nil"/>
              <w:left w:val="nil"/>
              <w:right w:val="nil"/>
            </w:tcBorders>
            <w:noWrap/>
            <w:vAlign w:val="center"/>
            <w:hideMark/>
          </w:tcPr>
          <w:p w14:paraId="778EC9AA"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p>
        </w:tc>
        <w:tc>
          <w:tcPr>
            <w:tcW w:w="514" w:type="pct"/>
            <w:gridSpan w:val="2"/>
            <w:tcBorders>
              <w:top w:val="nil"/>
              <w:left w:val="nil"/>
              <w:right w:val="nil"/>
            </w:tcBorders>
            <w:noWrap/>
            <w:vAlign w:val="center"/>
            <w:hideMark/>
          </w:tcPr>
          <w:p w14:paraId="3BDB7419"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c>
          <w:tcPr>
            <w:tcW w:w="514" w:type="pct"/>
            <w:tcBorders>
              <w:top w:val="nil"/>
              <w:left w:val="nil"/>
              <w:right w:val="nil"/>
            </w:tcBorders>
            <w:noWrap/>
            <w:vAlign w:val="center"/>
            <w:hideMark/>
          </w:tcPr>
          <w:p w14:paraId="6D01A7F0" w14:textId="77777777" w:rsidR="00D85E85" w:rsidRPr="002C4667" w:rsidRDefault="00D85E85" w:rsidP="00DF4DD2">
            <w:pPr>
              <w:spacing w:after="0" w:line="240" w:lineRule="auto"/>
              <w:jc w:val="right"/>
              <w:rPr>
                <w:rFonts w:ascii="Arial" w:eastAsia="Times New Roman" w:hAnsi="Arial" w:cs="Arial"/>
                <w:sz w:val="15"/>
                <w:szCs w:val="15"/>
                <w:lang w:eastAsia="it-IT"/>
              </w:rPr>
            </w:pPr>
          </w:p>
        </w:tc>
      </w:tr>
      <w:tr w:rsidR="00D85E85" w:rsidRPr="002C4667" w14:paraId="5522C113" w14:textId="77777777" w:rsidTr="002C4667">
        <w:trPr>
          <w:trHeight w:val="300"/>
        </w:trPr>
        <w:tc>
          <w:tcPr>
            <w:tcW w:w="1765" w:type="pct"/>
            <w:tcBorders>
              <w:top w:val="nil"/>
              <w:left w:val="nil"/>
              <w:bottom w:val="single" w:sz="4" w:space="0" w:color="auto"/>
              <w:right w:val="nil"/>
            </w:tcBorders>
            <w:noWrap/>
            <w:vAlign w:val="center"/>
            <w:hideMark/>
          </w:tcPr>
          <w:p w14:paraId="27BC4CF0" w14:textId="77777777" w:rsidR="00D85E85" w:rsidRPr="002C4667" w:rsidRDefault="00D85E85" w:rsidP="00DF4DD2">
            <w:pPr>
              <w:spacing w:after="0" w:line="240" w:lineRule="auto"/>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Other processes</w:t>
            </w:r>
          </w:p>
        </w:tc>
        <w:tc>
          <w:tcPr>
            <w:tcW w:w="1167" w:type="pct"/>
            <w:gridSpan w:val="2"/>
            <w:tcBorders>
              <w:top w:val="nil"/>
              <w:left w:val="nil"/>
              <w:bottom w:val="single" w:sz="4" w:space="0" w:color="auto"/>
              <w:right w:val="nil"/>
            </w:tcBorders>
            <w:noWrap/>
            <w:vAlign w:val="center"/>
            <w:hideMark/>
          </w:tcPr>
          <w:p w14:paraId="7DE0533F"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17.00%</w:t>
            </w:r>
          </w:p>
        </w:tc>
        <w:tc>
          <w:tcPr>
            <w:tcW w:w="385" w:type="pct"/>
            <w:gridSpan w:val="2"/>
            <w:tcBorders>
              <w:top w:val="nil"/>
              <w:left w:val="nil"/>
              <w:bottom w:val="single" w:sz="4" w:space="0" w:color="auto"/>
              <w:right w:val="nil"/>
            </w:tcBorders>
            <w:noWrap/>
            <w:vAlign w:val="center"/>
            <w:hideMark/>
          </w:tcPr>
          <w:p w14:paraId="21E6A3B5"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12.40%</w:t>
            </w:r>
          </w:p>
        </w:tc>
        <w:tc>
          <w:tcPr>
            <w:tcW w:w="655" w:type="pct"/>
            <w:gridSpan w:val="2"/>
            <w:tcBorders>
              <w:top w:val="nil"/>
              <w:left w:val="nil"/>
              <w:bottom w:val="single" w:sz="4" w:space="0" w:color="auto"/>
              <w:right w:val="nil"/>
            </w:tcBorders>
            <w:noWrap/>
            <w:vAlign w:val="center"/>
            <w:hideMark/>
          </w:tcPr>
          <w:p w14:paraId="28230822"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10.00%</w:t>
            </w:r>
          </w:p>
        </w:tc>
        <w:tc>
          <w:tcPr>
            <w:tcW w:w="514" w:type="pct"/>
            <w:gridSpan w:val="2"/>
            <w:tcBorders>
              <w:top w:val="nil"/>
              <w:left w:val="nil"/>
              <w:bottom w:val="single" w:sz="4" w:space="0" w:color="auto"/>
              <w:right w:val="nil"/>
            </w:tcBorders>
            <w:noWrap/>
            <w:vAlign w:val="center"/>
            <w:hideMark/>
          </w:tcPr>
          <w:p w14:paraId="62FBCEBA"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8.70%</w:t>
            </w:r>
          </w:p>
        </w:tc>
        <w:tc>
          <w:tcPr>
            <w:tcW w:w="514" w:type="pct"/>
            <w:tcBorders>
              <w:top w:val="nil"/>
              <w:left w:val="nil"/>
              <w:bottom w:val="single" w:sz="4" w:space="0" w:color="auto"/>
              <w:right w:val="nil"/>
            </w:tcBorders>
            <w:noWrap/>
            <w:vAlign w:val="center"/>
            <w:hideMark/>
          </w:tcPr>
          <w:p w14:paraId="71368F42" w14:textId="77777777" w:rsidR="00D85E85" w:rsidRPr="002C4667" w:rsidRDefault="00D85E85" w:rsidP="00DF4DD2">
            <w:pPr>
              <w:spacing w:after="0" w:line="240" w:lineRule="auto"/>
              <w:jc w:val="right"/>
              <w:rPr>
                <w:rFonts w:ascii="Arial" w:eastAsia="Times New Roman" w:hAnsi="Arial" w:cs="Arial"/>
                <w:color w:val="000000"/>
                <w:sz w:val="15"/>
                <w:szCs w:val="15"/>
                <w:lang w:eastAsia="it-IT"/>
              </w:rPr>
            </w:pPr>
            <w:r w:rsidRPr="002C4667">
              <w:rPr>
                <w:rFonts w:ascii="Arial" w:eastAsia="Times New Roman" w:hAnsi="Arial" w:cs="Arial"/>
                <w:color w:val="000000"/>
                <w:sz w:val="15"/>
                <w:szCs w:val="15"/>
                <w:lang w:eastAsia="it-IT"/>
              </w:rPr>
              <w:t>5.00%</w:t>
            </w:r>
          </w:p>
        </w:tc>
      </w:tr>
    </w:tbl>
    <w:p w14:paraId="455B17EC" w14:textId="77777777" w:rsidR="00D85E85" w:rsidRPr="007C1C17" w:rsidRDefault="00D85E85" w:rsidP="00D85E85">
      <w:pPr>
        <w:jc w:val="both"/>
        <w:rPr>
          <w:rFonts w:ascii="Arial" w:eastAsia="Arial" w:hAnsi="Arial" w:cs="Arial"/>
          <w:b/>
          <w:bCs/>
          <w:sz w:val="16"/>
          <w:szCs w:val="16"/>
          <w:lang w:val="en-US"/>
        </w:rPr>
      </w:pPr>
    </w:p>
    <w:p w14:paraId="00025315" w14:textId="66075929" w:rsidR="00D85E85" w:rsidRPr="002C4667" w:rsidRDefault="00D85E85" w:rsidP="00D85E85">
      <w:pPr>
        <w:pStyle w:val="Didascalia"/>
        <w:keepNext/>
        <w:rPr>
          <w:b w:val="0"/>
          <w:bCs w:val="0"/>
          <w:color w:val="auto"/>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11</w:t>
      </w:r>
      <w:r w:rsidRPr="002C4667">
        <w:rPr>
          <w:color w:val="auto"/>
          <w:sz w:val="18"/>
          <w:szCs w:val="18"/>
        </w:rPr>
        <w:fldChar w:fldCharType="end"/>
      </w:r>
      <w:r w:rsidRPr="002C4667">
        <w:rPr>
          <w:rFonts w:cs="Arial"/>
          <w:b w:val="0"/>
          <w:bCs w:val="0"/>
          <w:color w:val="auto"/>
          <w:sz w:val="18"/>
          <w:szCs w:val="18"/>
        </w:rPr>
        <w:t>: Mass and economic allocation values used in the study.</w:t>
      </w:r>
    </w:p>
    <w:tbl>
      <w:tblPr>
        <w:tblW w:w="5000" w:type="pct"/>
        <w:tblCellMar>
          <w:left w:w="0" w:type="dxa"/>
          <w:right w:w="0" w:type="dxa"/>
        </w:tblCellMar>
        <w:tblLook w:val="0600" w:firstRow="0" w:lastRow="0" w:firstColumn="0" w:lastColumn="0" w:noHBand="1" w:noVBand="1"/>
      </w:tblPr>
      <w:tblGrid>
        <w:gridCol w:w="786"/>
        <w:gridCol w:w="1743"/>
        <w:gridCol w:w="1744"/>
        <w:gridCol w:w="2034"/>
        <w:gridCol w:w="2034"/>
        <w:gridCol w:w="1297"/>
      </w:tblGrid>
      <w:tr w:rsidR="00793CAD" w:rsidRPr="007C1C17" w14:paraId="5B37E467" w14:textId="77777777" w:rsidTr="002C4667">
        <w:trPr>
          <w:trHeight w:val="765"/>
        </w:trPr>
        <w:tc>
          <w:tcPr>
            <w:tcW w:w="408" w:type="pct"/>
            <w:shd w:val="clear" w:color="auto" w:fill="E7E6E6" w:themeFill="background2"/>
            <w:tcMar>
              <w:top w:w="15" w:type="dxa"/>
              <w:left w:w="15" w:type="dxa"/>
              <w:bottom w:w="0" w:type="dxa"/>
              <w:right w:w="15" w:type="dxa"/>
            </w:tcMar>
            <w:vAlign w:val="bottom"/>
            <w:hideMark/>
          </w:tcPr>
          <w:p w14:paraId="03564BCD" w14:textId="77777777" w:rsidR="00793CAD" w:rsidRPr="007C1C17" w:rsidRDefault="00793CAD" w:rsidP="00DF4DD2">
            <w:pPr>
              <w:rPr>
                <w:rFonts w:ascii="Arial" w:eastAsia="Arial" w:hAnsi="Arial" w:cs="Arial"/>
                <w:b/>
                <w:bCs/>
                <w:sz w:val="16"/>
                <w:szCs w:val="16"/>
                <w:lang w:val="en-GB"/>
              </w:rPr>
            </w:pPr>
          </w:p>
        </w:tc>
        <w:tc>
          <w:tcPr>
            <w:tcW w:w="904" w:type="pct"/>
            <w:shd w:val="clear" w:color="auto" w:fill="E7E6E6" w:themeFill="background2"/>
            <w:tcMar>
              <w:top w:w="15" w:type="dxa"/>
              <w:left w:w="15" w:type="dxa"/>
              <w:bottom w:w="0" w:type="dxa"/>
              <w:right w:w="15" w:type="dxa"/>
            </w:tcMar>
            <w:vAlign w:val="center"/>
            <w:hideMark/>
          </w:tcPr>
          <w:p w14:paraId="20A69D9D" w14:textId="77777777" w:rsidR="00793CAD" w:rsidRPr="007C1C17" w:rsidRDefault="00793CAD" w:rsidP="00DF4DD2">
            <w:pPr>
              <w:jc w:val="center"/>
              <w:rPr>
                <w:rFonts w:ascii="Arial" w:eastAsia="Arial" w:hAnsi="Arial" w:cs="Arial"/>
                <w:b/>
                <w:bCs/>
                <w:sz w:val="16"/>
                <w:szCs w:val="16"/>
              </w:rPr>
            </w:pPr>
            <w:r w:rsidRPr="007C1C17">
              <w:rPr>
                <w:rFonts w:ascii="Arial" w:eastAsia="Arial" w:hAnsi="Arial" w:cs="Arial"/>
                <w:b/>
                <w:bCs/>
                <w:sz w:val="16"/>
                <w:szCs w:val="16"/>
              </w:rPr>
              <w:t>Amount refined in 2022 (g)</w:t>
            </w:r>
          </w:p>
        </w:tc>
        <w:tc>
          <w:tcPr>
            <w:tcW w:w="905" w:type="pct"/>
            <w:shd w:val="clear" w:color="auto" w:fill="E7E6E6" w:themeFill="background2"/>
            <w:tcMar>
              <w:top w:w="15" w:type="dxa"/>
              <w:left w:w="15" w:type="dxa"/>
              <w:bottom w:w="0" w:type="dxa"/>
              <w:right w:w="15" w:type="dxa"/>
            </w:tcMar>
            <w:vAlign w:val="center"/>
            <w:hideMark/>
          </w:tcPr>
          <w:p w14:paraId="32F954F8" w14:textId="2C62908D" w:rsidR="00793CAD" w:rsidRPr="007C1C17" w:rsidRDefault="00793CAD" w:rsidP="00DF4DD2">
            <w:pPr>
              <w:jc w:val="center"/>
              <w:rPr>
                <w:rFonts w:ascii="Arial" w:eastAsia="Arial" w:hAnsi="Arial" w:cs="Arial"/>
                <w:b/>
                <w:bCs/>
                <w:sz w:val="16"/>
                <w:szCs w:val="16"/>
                <w:lang w:val="en-GB"/>
              </w:rPr>
            </w:pPr>
            <w:r>
              <w:rPr>
                <w:rFonts w:ascii="Arial" w:eastAsia="Arial" w:hAnsi="Arial" w:cs="Arial"/>
                <w:b/>
                <w:bCs/>
                <w:sz w:val="16"/>
                <w:szCs w:val="16"/>
              </w:rPr>
              <w:t>2014-2024 a</w:t>
            </w:r>
            <w:r w:rsidRPr="007C1C17">
              <w:rPr>
                <w:rFonts w:ascii="Arial" w:eastAsia="Arial" w:hAnsi="Arial" w:cs="Arial"/>
                <w:b/>
                <w:bCs/>
                <w:sz w:val="16"/>
                <w:szCs w:val="16"/>
              </w:rPr>
              <w:t>verage price (€/g)</w:t>
            </w:r>
          </w:p>
        </w:tc>
        <w:tc>
          <w:tcPr>
            <w:tcW w:w="1055" w:type="pct"/>
            <w:shd w:val="clear" w:color="auto" w:fill="E7E6E6" w:themeFill="background2"/>
            <w:vAlign w:val="center"/>
          </w:tcPr>
          <w:p w14:paraId="518FB3A5" w14:textId="4A797277" w:rsidR="00793CAD" w:rsidRPr="007C1C17" w:rsidRDefault="00793CAD" w:rsidP="00AA19F8">
            <w:pPr>
              <w:jc w:val="center"/>
              <w:rPr>
                <w:rFonts w:ascii="Arial" w:eastAsia="Arial" w:hAnsi="Arial" w:cs="Arial"/>
                <w:b/>
                <w:bCs/>
                <w:sz w:val="16"/>
                <w:szCs w:val="16"/>
                <w:lang w:val="en-GB"/>
              </w:rPr>
            </w:pPr>
            <w:r>
              <w:rPr>
                <w:rFonts w:ascii="Arial" w:eastAsia="Arial" w:hAnsi="Arial" w:cs="Arial"/>
                <w:b/>
                <w:bCs/>
                <w:sz w:val="16"/>
                <w:szCs w:val="16"/>
              </w:rPr>
              <w:t>2014-2024 standard deviation (€/g)</w:t>
            </w:r>
          </w:p>
        </w:tc>
        <w:tc>
          <w:tcPr>
            <w:tcW w:w="1055" w:type="pct"/>
            <w:shd w:val="clear" w:color="auto" w:fill="E7E6E6" w:themeFill="background2"/>
            <w:tcMar>
              <w:top w:w="15" w:type="dxa"/>
              <w:left w:w="15" w:type="dxa"/>
              <w:bottom w:w="0" w:type="dxa"/>
              <w:right w:w="15" w:type="dxa"/>
            </w:tcMar>
            <w:vAlign w:val="center"/>
            <w:hideMark/>
          </w:tcPr>
          <w:p w14:paraId="223D8C22" w14:textId="48968596" w:rsidR="00793CAD" w:rsidRPr="007C1C17" w:rsidRDefault="00793CAD" w:rsidP="00DF4DD2">
            <w:pPr>
              <w:jc w:val="center"/>
              <w:rPr>
                <w:rFonts w:ascii="Arial" w:eastAsia="Arial" w:hAnsi="Arial" w:cs="Arial"/>
                <w:b/>
                <w:bCs/>
                <w:sz w:val="16"/>
                <w:szCs w:val="16"/>
                <w:lang w:val="en-GB"/>
              </w:rPr>
            </w:pPr>
            <w:r w:rsidRPr="007C1C17">
              <w:rPr>
                <w:rFonts w:ascii="Arial" w:eastAsia="Arial" w:hAnsi="Arial" w:cs="Arial"/>
                <w:b/>
                <w:bCs/>
                <w:sz w:val="16"/>
                <w:szCs w:val="16"/>
                <w:lang w:val="en-GB"/>
              </w:rPr>
              <w:t>Total per metal (€) in 2022</w:t>
            </w:r>
          </w:p>
        </w:tc>
        <w:tc>
          <w:tcPr>
            <w:tcW w:w="673" w:type="pct"/>
            <w:shd w:val="clear" w:color="auto" w:fill="E7E6E6" w:themeFill="background2"/>
            <w:tcMar>
              <w:top w:w="15" w:type="dxa"/>
              <w:left w:w="15" w:type="dxa"/>
              <w:bottom w:w="0" w:type="dxa"/>
              <w:right w:w="15" w:type="dxa"/>
            </w:tcMar>
            <w:vAlign w:val="center"/>
            <w:hideMark/>
          </w:tcPr>
          <w:p w14:paraId="2E35A641" w14:textId="77777777" w:rsidR="00793CAD" w:rsidRPr="007C1C17" w:rsidRDefault="00793CAD" w:rsidP="00DF4DD2">
            <w:pPr>
              <w:jc w:val="center"/>
              <w:rPr>
                <w:rFonts w:ascii="Arial" w:eastAsia="Arial" w:hAnsi="Arial" w:cs="Arial"/>
                <w:b/>
                <w:bCs/>
                <w:sz w:val="16"/>
                <w:szCs w:val="16"/>
                <w:lang w:val="en-GB"/>
              </w:rPr>
            </w:pPr>
            <w:r w:rsidRPr="007C1C17">
              <w:rPr>
                <w:rFonts w:ascii="Arial" w:eastAsia="Arial" w:hAnsi="Arial" w:cs="Arial"/>
                <w:b/>
                <w:bCs/>
                <w:sz w:val="16"/>
                <w:szCs w:val="16"/>
                <w:lang w:val="en-GB"/>
              </w:rPr>
              <w:t xml:space="preserve">Economic allocation </w:t>
            </w:r>
          </w:p>
        </w:tc>
      </w:tr>
      <w:tr w:rsidR="004A2837" w:rsidRPr="007C1C17" w14:paraId="68D82E69" w14:textId="77777777" w:rsidTr="002C4667">
        <w:trPr>
          <w:trHeight w:val="255"/>
        </w:trPr>
        <w:tc>
          <w:tcPr>
            <w:tcW w:w="408" w:type="pct"/>
            <w:tcMar>
              <w:top w:w="15" w:type="dxa"/>
              <w:left w:w="15" w:type="dxa"/>
              <w:bottom w:w="0" w:type="dxa"/>
              <w:right w:w="15" w:type="dxa"/>
            </w:tcMar>
            <w:vAlign w:val="bottom"/>
            <w:hideMark/>
          </w:tcPr>
          <w:p w14:paraId="0A4226A0" w14:textId="77777777" w:rsidR="004A2837" w:rsidRPr="007C1C17" w:rsidRDefault="004A2837" w:rsidP="004A2837">
            <w:pPr>
              <w:rPr>
                <w:rFonts w:ascii="Arial" w:eastAsia="Arial" w:hAnsi="Arial" w:cs="Arial"/>
                <w:b/>
                <w:bCs/>
                <w:sz w:val="16"/>
                <w:szCs w:val="16"/>
              </w:rPr>
            </w:pPr>
            <w:r w:rsidRPr="007C1C17">
              <w:rPr>
                <w:rFonts w:ascii="Arial" w:eastAsia="Arial" w:hAnsi="Arial" w:cs="Arial"/>
                <w:b/>
                <w:bCs/>
                <w:sz w:val="16"/>
                <w:szCs w:val="16"/>
              </w:rPr>
              <w:t>Gold</w:t>
            </w:r>
          </w:p>
        </w:tc>
        <w:tc>
          <w:tcPr>
            <w:tcW w:w="904" w:type="pct"/>
            <w:tcMar>
              <w:top w:w="15" w:type="dxa"/>
              <w:left w:w="15" w:type="dxa"/>
              <w:bottom w:w="0" w:type="dxa"/>
              <w:right w:w="15" w:type="dxa"/>
            </w:tcMar>
            <w:vAlign w:val="center"/>
            <w:hideMark/>
          </w:tcPr>
          <w:p w14:paraId="26D08E7C" w14:textId="77777777" w:rsidR="004A2837" w:rsidRPr="007C1C17" w:rsidRDefault="004A2837" w:rsidP="004A2837">
            <w:pPr>
              <w:jc w:val="center"/>
              <w:rPr>
                <w:rFonts w:ascii="Arial" w:eastAsia="Arial" w:hAnsi="Arial" w:cs="Arial"/>
                <w:sz w:val="16"/>
                <w:szCs w:val="16"/>
              </w:rPr>
            </w:pPr>
            <w:r w:rsidRPr="007C1C17">
              <w:rPr>
                <w:rFonts w:ascii="Arial" w:eastAsia="Arial" w:hAnsi="Arial" w:cs="Arial"/>
                <w:sz w:val="16"/>
                <w:szCs w:val="16"/>
              </w:rPr>
              <w:t>36,820,185.17</w:t>
            </w:r>
          </w:p>
        </w:tc>
        <w:tc>
          <w:tcPr>
            <w:tcW w:w="905" w:type="pct"/>
            <w:tcMar>
              <w:top w:w="15" w:type="dxa"/>
              <w:left w:w="15" w:type="dxa"/>
              <w:bottom w:w="0" w:type="dxa"/>
              <w:right w:w="15" w:type="dxa"/>
            </w:tcMar>
            <w:hideMark/>
          </w:tcPr>
          <w:p w14:paraId="29F6F407" w14:textId="5C502F43"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425</w:t>
            </w:r>
          </w:p>
        </w:tc>
        <w:tc>
          <w:tcPr>
            <w:tcW w:w="1055" w:type="pct"/>
          </w:tcPr>
          <w:p w14:paraId="35C459D2" w14:textId="33F6C35C"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028</w:t>
            </w:r>
          </w:p>
        </w:tc>
        <w:tc>
          <w:tcPr>
            <w:tcW w:w="1055" w:type="pct"/>
            <w:tcMar>
              <w:top w:w="15" w:type="dxa"/>
              <w:left w:w="15" w:type="dxa"/>
              <w:bottom w:w="0" w:type="dxa"/>
              <w:right w:w="15" w:type="dxa"/>
            </w:tcMar>
            <w:hideMark/>
          </w:tcPr>
          <w:p w14:paraId="01FC873D" w14:textId="0B320678"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 xml:space="preserve"> 2</w:t>
            </w:r>
            <w:r w:rsidR="00F22768">
              <w:rPr>
                <w:rFonts w:ascii="Arial" w:hAnsi="Arial" w:cs="Arial"/>
                <w:sz w:val="16"/>
                <w:szCs w:val="16"/>
              </w:rPr>
              <w:t>,</w:t>
            </w:r>
            <w:r w:rsidRPr="002C4667">
              <w:rPr>
                <w:rFonts w:ascii="Arial" w:hAnsi="Arial" w:cs="Arial"/>
                <w:sz w:val="16"/>
                <w:szCs w:val="16"/>
              </w:rPr>
              <w:t>225</w:t>
            </w:r>
            <w:r w:rsidR="00F22768">
              <w:rPr>
                <w:rFonts w:ascii="Arial" w:hAnsi="Arial" w:cs="Arial"/>
                <w:sz w:val="16"/>
                <w:szCs w:val="16"/>
              </w:rPr>
              <w:t>,</w:t>
            </w:r>
            <w:r w:rsidRPr="002C4667">
              <w:rPr>
                <w:rFonts w:ascii="Arial" w:hAnsi="Arial" w:cs="Arial"/>
                <w:sz w:val="16"/>
                <w:szCs w:val="16"/>
              </w:rPr>
              <w:t>780</w:t>
            </w:r>
            <w:r w:rsidR="00F22768">
              <w:rPr>
                <w:rFonts w:ascii="Arial" w:hAnsi="Arial" w:cs="Arial"/>
                <w:sz w:val="16"/>
                <w:szCs w:val="16"/>
              </w:rPr>
              <w:t>,</w:t>
            </w:r>
            <w:r w:rsidRPr="002C4667">
              <w:rPr>
                <w:rFonts w:ascii="Arial" w:hAnsi="Arial" w:cs="Arial"/>
                <w:sz w:val="16"/>
                <w:szCs w:val="16"/>
              </w:rPr>
              <w:t>193</w:t>
            </w:r>
            <w:r w:rsidR="00F22768">
              <w:rPr>
                <w:rFonts w:ascii="Arial" w:hAnsi="Arial" w:cs="Arial"/>
                <w:sz w:val="16"/>
                <w:szCs w:val="16"/>
              </w:rPr>
              <w:t>.</w:t>
            </w:r>
            <w:r w:rsidRPr="002C4667">
              <w:rPr>
                <w:rFonts w:ascii="Arial" w:hAnsi="Arial" w:cs="Arial"/>
                <w:sz w:val="16"/>
                <w:szCs w:val="16"/>
              </w:rPr>
              <w:t xml:space="preserve">39 € </w:t>
            </w:r>
          </w:p>
        </w:tc>
        <w:tc>
          <w:tcPr>
            <w:tcW w:w="673" w:type="pct"/>
            <w:shd w:val="clear" w:color="auto" w:fill="A8D08D" w:themeFill="accent6" w:themeFillTint="99"/>
            <w:tcMar>
              <w:top w:w="15" w:type="dxa"/>
              <w:left w:w="15" w:type="dxa"/>
              <w:bottom w:w="0" w:type="dxa"/>
              <w:right w:w="15" w:type="dxa"/>
            </w:tcMar>
            <w:hideMark/>
          </w:tcPr>
          <w:p w14:paraId="4FDCE8B4" w14:textId="192ED701"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91</w:t>
            </w:r>
            <w:r w:rsidR="00F612D5">
              <w:rPr>
                <w:rFonts w:ascii="Arial" w:hAnsi="Arial" w:cs="Arial"/>
                <w:sz w:val="16"/>
                <w:szCs w:val="16"/>
              </w:rPr>
              <w:t>.</w:t>
            </w:r>
            <w:r w:rsidRPr="002C4667">
              <w:rPr>
                <w:rFonts w:ascii="Arial" w:hAnsi="Arial" w:cs="Arial"/>
                <w:sz w:val="16"/>
                <w:szCs w:val="16"/>
              </w:rPr>
              <w:t>26%</w:t>
            </w:r>
          </w:p>
        </w:tc>
      </w:tr>
      <w:tr w:rsidR="004A2837" w:rsidRPr="007C1C17" w14:paraId="7E604E95" w14:textId="77777777" w:rsidTr="002C4667">
        <w:trPr>
          <w:trHeight w:val="255"/>
        </w:trPr>
        <w:tc>
          <w:tcPr>
            <w:tcW w:w="408" w:type="pct"/>
            <w:tcMar>
              <w:top w:w="15" w:type="dxa"/>
              <w:left w:w="15" w:type="dxa"/>
              <w:bottom w:w="0" w:type="dxa"/>
              <w:right w:w="15" w:type="dxa"/>
            </w:tcMar>
            <w:vAlign w:val="bottom"/>
            <w:hideMark/>
          </w:tcPr>
          <w:p w14:paraId="48796E00" w14:textId="77777777" w:rsidR="004A2837" w:rsidRPr="007C1C17" w:rsidRDefault="004A2837" w:rsidP="004A2837">
            <w:pPr>
              <w:rPr>
                <w:rFonts w:ascii="Arial" w:eastAsia="Arial" w:hAnsi="Arial" w:cs="Arial"/>
                <w:b/>
                <w:bCs/>
                <w:sz w:val="16"/>
                <w:szCs w:val="16"/>
              </w:rPr>
            </w:pPr>
            <w:r w:rsidRPr="007C1C17">
              <w:rPr>
                <w:rFonts w:ascii="Arial" w:eastAsia="Arial" w:hAnsi="Arial" w:cs="Arial"/>
                <w:b/>
                <w:bCs/>
                <w:sz w:val="16"/>
                <w:szCs w:val="16"/>
              </w:rPr>
              <w:t>Silver</w:t>
            </w:r>
          </w:p>
        </w:tc>
        <w:tc>
          <w:tcPr>
            <w:tcW w:w="904" w:type="pct"/>
            <w:tcMar>
              <w:top w:w="15" w:type="dxa"/>
              <w:left w:w="15" w:type="dxa"/>
              <w:bottom w:w="0" w:type="dxa"/>
              <w:right w:w="15" w:type="dxa"/>
            </w:tcMar>
            <w:vAlign w:val="center"/>
            <w:hideMark/>
          </w:tcPr>
          <w:p w14:paraId="757DD980" w14:textId="77777777" w:rsidR="004A2837" w:rsidRPr="007C1C17" w:rsidRDefault="004A2837" w:rsidP="004A2837">
            <w:pPr>
              <w:jc w:val="center"/>
              <w:rPr>
                <w:rFonts w:ascii="Arial" w:eastAsia="Arial" w:hAnsi="Arial" w:cs="Arial"/>
                <w:sz w:val="16"/>
                <w:szCs w:val="16"/>
              </w:rPr>
            </w:pPr>
            <w:r w:rsidRPr="007C1C17">
              <w:rPr>
                <w:rFonts w:ascii="Arial" w:eastAsia="Arial" w:hAnsi="Arial" w:cs="Arial"/>
                <w:sz w:val="16"/>
                <w:szCs w:val="16"/>
              </w:rPr>
              <w:t>87,909,886.01</w:t>
            </w:r>
          </w:p>
        </w:tc>
        <w:tc>
          <w:tcPr>
            <w:tcW w:w="905" w:type="pct"/>
            <w:tcMar>
              <w:top w:w="15" w:type="dxa"/>
              <w:left w:w="15" w:type="dxa"/>
              <w:bottom w:w="0" w:type="dxa"/>
              <w:right w:w="15" w:type="dxa"/>
            </w:tcMar>
            <w:hideMark/>
          </w:tcPr>
          <w:p w14:paraId="780E0C17" w14:textId="34FAF7B0"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005</w:t>
            </w:r>
          </w:p>
        </w:tc>
        <w:tc>
          <w:tcPr>
            <w:tcW w:w="1055" w:type="pct"/>
          </w:tcPr>
          <w:p w14:paraId="638A49A8" w14:textId="030AA14F"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002</w:t>
            </w:r>
          </w:p>
        </w:tc>
        <w:tc>
          <w:tcPr>
            <w:tcW w:w="1055" w:type="pct"/>
            <w:tcMar>
              <w:top w:w="15" w:type="dxa"/>
              <w:left w:w="15" w:type="dxa"/>
              <w:bottom w:w="0" w:type="dxa"/>
              <w:right w:w="15" w:type="dxa"/>
            </w:tcMar>
            <w:hideMark/>
          </w:tcPr>
          <w:p w14:paraId="4DF2D3A7" w14:textId="1AFCE8DE"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 xml:space="preserve"> 6</w:t>
            </w:r>
            <w:r w:rsidR="00F22768">
              <w:rPr>
                <w:rFonts w:ascii="Arial" w:hAnsi="Arial" w:cs="Arial"/>
                <w:sz w:val="16"/>
                <w:szCs w:val="16"/>
              </w:rPr>
              <w:t>,</w:t>
            </w:r>
            <w:r w:rsidRPr="002C4667">
              <w:rPr>
                <w:rFonts w:ascii="Arial" w:hAnsi="Arial" w:cs="Arial"/>
                <w:sz w:val="16"/>
                <w:szCs w:val="16"/>
              </w:rPr>
              <w:t>536</w:t>
            </w:r>
            <w:r w:rsidR="00F22768">
              <w:rPr>
                <w:rFonts w:ascii="Arial" w:hAnsi="Arial" w:cs="Arial"/>
                <w:sz w:val="16"/>
                <w:szCs w:val="16"/>
              </w:rPr>
              <w:t>,</w:t>
            </w:r>
            <w:r w:rsidRPr="002C4667">
              <w:rPr>
                <w:rFonts w:ascii="Arial" w:hAnsi="Arial" w:cs="Arial"/>
                <w:sz w:val="16"/>
                <w:szCs w:val="16"/>
              </w:rPr>
              <w:t>920</w:t>
            </w:r>
            <w:r w:rsidR="00F22768">
              <w:rPr>
                <w:rFonts w:ascii="Arial" w:hAnsi="Arial" w:cs="Arial"/>
                <w:sz w:val="16"/>
                <w:szCs w:val="16"/>
              </w:rPr>
              <w:t>.</w:t>
            </w:r>
            <w:r w:rsidRPr="002C4667">
              <w:rPr>
                <w:rFonts w:ascii="Arial" w:hAnsi="Arial" w:cs="Arial"/>
                <w:sz w:val="16"/>
                <w:szCs w:val="16"/>
              </w:rPr>
              <w:t xml:space="preserve">20 € </w:t>
            </w:r>
          </w:p>
        </w:tc>
        <w:tc>
          <w:tcPr>
            <w:tcW w:w="673" w:type="pct"/>
            <w:shd w:val="clear" w:color="auto" w:fill="EEFEE7"/>
            <w:tcMar>
              <w:top w:w="15" w:type="dxa"/>
              <w:left w:w="15" w:type="dxa"/>
              <w:bottom w:w="0" w:type="dxa"/>
              <w:right w:w="15" w:type="dxa"/>
            </w:tcMar>
            <w:hideMark/>
          </w:tcPr>
          <w:p w14:paraId="77AE8CE6" w14:textId="737E3C86"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2</w:t>
            </w:r>
            <w:r w:rsidR="00F612D5">
              <w:rPr>
                <w:rFonts w:ascii="Arial" w:hAnsi="Arial" w:cs="Arial"/>
                <w:sz w:val="16"/>
                <w:szCs w:val="16"/>
              </w:rPr>
              <w:t>.</w:t>
            </w:r>
            <w:r w:rsidRPr="002C4667">
              <w:rPr>
                <w:rFonts w:ascii="Arial" w:hAnsi="Arial" w:cs="Arial"/>
                <w:sz w:val="16"/>
                <w:szCs w:val="16"/>
              </w:rPr>
              <w:t>52%</w:t>
            </w:r>
          </w:p>
        </w:tc>
      </w:tr>
      <w:tr w:rsidR="004A2837" w:rsidRPr="007C1C17" w14:paraId="4DE868B7" w14:textId="77777777" w:rsidTr="002C4667">
        <w:trPr>
          <w:trHeight w:val="255"/>
        </w:trPr>
        <w:tc>
          <w:tcPr>
            <w:tcW w:w="408" w:type="pct"/>
            <w:tcMar>
              <w:top w:w="15" w:type="dxa"/>
              <w:left w:w="15" w:type="dxa"/>
              <w:bottom w:w="0" w:type="dxa"/>
              <w:right w:w="15" w:type="dxa"/>
            </w:tcMar>
            <w:vAlign w:val="bottom"/>
            <w:hideMark/>
          </w:tcPr>
          <w:p w14:paraId="4FB3B439" w14:textId="77777777" w:rsidR="004A2837" w:rsidRPr="007C1C17" w:rsidRDefault="004A2837" w:rsidP="004A2837">
            <w:pPr>
              <w:rPr>
                <w:rFonts w:ascii="Arial" w:eastAsia="Arial" w:hAnsi="Arial" w:cs="Arial"/>
                <w:b/>
                <w:bCs/>
                <w:sz w:val="16"/>
                <w:szCs w:val="16"/>
              </w:rPr>
            </w:pPr>
            <w:r w:rsidRPr="007C1C17">
              <w:rPr>
                <w:rFonts w:ascii="Arial" w:eastAsia="Arial" w:hAnsi="Arial" w:cs="Arial"/>
                <w:b/>
                <w:bCs/>
                <w:sz w:val="16"/>
                <w:szCs w:val="16"/>
              </w:rPr>
              <w:t xml:space="preserve">Palladium </w:t>
            </w:r>
          </w:p>
        </w:tc>
        <w:tc>
          <w:tcPr>
            <w:tcW w:w="904" w:type="pct"/>
            <w:tcMar>
              <w:top w:w="15" w:type="dxa"/>
              <w:left w:w="15" w:type="dxa"/>
              <w:bottom w:w="0" w:type="dxa"/>
              <w:right w:w="15" w:type="dxa"/>
            </w:tcMar>
            <w:vAlign w:val="center"/>
            <w:hideMark/>
          </w:tcPr>
          <w:p w14:paraId="3C15BF8E" w14:textId="77777777" w:rsidR="004A2837" w:rsidRPr="007C1C17" w:rsidRDefault="004A2837" w:rsidP="004A2837">
            <w:pPr>
              <w:jc w:val="center"/>
              <w:rPr>
                <w:rFonts w:ascii="Arial" w:eastAsia="Arial" w:hAnsi="Arial" w:cs="Arial"/>
                <w:sz w:val="16"/>
                <w:szCs w:val="16"/>
              </w:rPr>
            </w:pPr>
            <w:r w:rsidRPr="007C1C17">
              <w:rPr>
                <w:rFonts w:ascii="Arial" w:eastAsia="Arial" w:hAnsi="Arial" w:cs="Arial"/>
                <w:sz w:val="16"/>
                <w:szCs w:val="16"/>
              </w:rPr>
              <w:t>2,013,280.72</w:t>
            </w:r>
          </w:p>
        </w:tc>
        <w:tc>
          <w:tcPr>
            <w:tcW w:w="905" w:type="pct"/>
            <w:tcMar>
              <w:top w:w="15" w:type="dxa"/>
              <w:left w:w="15" w:type="dxa"/>
              <w:bottom w:w="0" w:type="dxa"/>
              <w:right w:w="15" w:type="dxa"/>
            </w:tcMar>
            <w:hideMark/>
          </w:tcPr>
          <w:p w14:paraId="2962840D" w14:textId="4CE4E381"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521</w:t>
            </w:r>
          </w:p>
        </w:tc>
        <w:tc>
          <w:tcPr>
            <w:tcW w:w="1055" w:type="pct"/>
          </w:tcPr>
          <w:p w14:paraId="62E4D043" w14:textId="283F3F69"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207</w:t>
            </w:r>
          </w:p>
        </w:tc>
        <w:tc>
          <w:tcPr>
            <w:tcW w:w="1055" w:type="pct"/>
            <w:tcMar>
              <w:top w:w="15" w:type="dxa"/>
              <w:left w:w="15" w:type="dxa"/>
              <w:bottom w:w="0" w:type="dxa"/>
              <w:right w:w="15" w:type="dxa"/>
            </w:tcMar>
            <w:hideMark/>
          </w:tcPr>
          <w:p w14:paraId="4370BBEB" w14:textId="03F8AB40"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 xml:space="preserve"> 54</w:t>
            </w:r>
            <w:r w:rsidR="00F22768">
              <w:rPr>
                <w:rFonts w:ascii="Arial" w:hAnsi="Arial" w:cs="Arial"/>
                <w:sz w:val="16"/>
                <w:szCs w:val="16"/>
              </w:rPr>
              <w:t>,</w:t>
            </w:r>
            <w:r w:rsidRPr="002C4667">
              <w:rPr>
                <w:rFonts w:ascii="Arial" w:hAnsi="Arial" w:cs="Arial"/>
                <w:sz w:val="16"/>
                <w:szCs w:val="16"/>
              </w:rPr>
              <w:t>700</w:t>
            </w:r>
            <w:r w:rsidR="00F22768">
              <w:rPr>
                <w:rFonts w:ascii="Arial" w:hAnsi="Arial" w:cs="Arial"/>
                <w:sz w:val="16"/>
                <w:szCs w:val="16"/>
              </w:rPr>
              <w:t>,</w:t>
            </w:r>
            <w:r w:rsidRPr="002C4667">
              <w:rPr>
                <w:rFonts w:ascii="Arial" w:hAnsi="Arial" w:cs="Arial"/>
                <w:sz w:val="16"/>
                <w:szCs w:val="16"/>
              </w:rPr>
              <w:t>837</w:t>
            </w:r>
            <w:r w:rsidR="00F22768">
              <w:rPr>
                <w:rFonts w:ascii="Arial" w:hAnsi="Arial" w:cs="Arial"/>
                <w:sz w:val="16"/>
                <w:szCs w:val="16"/>
              </w:rPr>
              <w:t>.</w:t>
            </w:r>
            <w:r w:rsidRPr="002C4667">
              <w:rPr>
                <w:rFonts w:ascii="Arial" w:hAnsi="Arial" w:cs="Arial"/>
                <w:sz w:val="16"/>
                <w:szCs w:val="16"/>
              </w:rPr>
              <w:t xml:space="preserve">19 € </w:t>
            </w:r>
          </w:p>
        </w:tc>
        <w:tc>
          <w:tcPr>
            <w:tcW w:w="673" w:type="pct"/>
            <w:shd w:val="clear" w:color="auto" w:fill="C5E0B3" w:themeFill="accent6" w:themeFillTint="66"/>
            <w:tcMar>
              <w:top w:w="15" w:type="dxa"/>
              <w:left w:w="15" w:type="dxa"/>
              <w:bottom w:w="0" w:type="dxa"/>
              <w:right w:w="15" w:type="dxa"/>
            </w:tcMar>
            <w:hideMark/>
          </w:tcPr>
          <w:p w14:paraId="56E5EE00" w14:textId="75CE727D"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2</w:t>
            </w:r>
            <w:r w:rsidR="00F612D5">
              <w:rPr>
                <w:rFonts w:ascii="Arial" w:hAnsi="Arial" w:cs="Arial"/>
                <w:sz w:val="16"/>
                <w:szCs w:val="16"/>
              </w:rPr>
              <w:t>.</w:t>
            </w:r>
            <w:r w:rsidRPr="002C4667">
              <w:rPr>
                <w:rFonts w:ascii="Arial" w:hAnsi="Arial" w:cs="Arial"/>
                <w:sz w:val="16"/>
                <w:szCs w:val="16"/>
              </w:rPr>
              <w:t>24%</w:t>
            </w:r>
          </w:p>
        </w:tc>
      </w:tr>
      <w:tr w:rsidR="004A2837" w:rsidRPr="007C1C17" w14:paraId="75FDCE85" w14:textId="77777777" w:rsidTr="00B310E0">
        <w:trPr>
          <w:trHeight w:val="255"/>
        </w:trPr>
        <w:tc>
          <w:tcPr>
            <w:tcW w:w="408" w:type="pct"/>
            <w:tcMar>
              <w:top w:w="15" w:type="dxa"/>
              <w:left w:w="15" w:type="dxa"/>
              <w:bottom w:w="0" w:type="dxa"/>
              <w:right w:w="15" w:type="dxa"/>
            </w:tcMar>
            <w:vAlign w:val="bottom"/>
            <w:hideMark/>
          </w:tcPr>
          <w:p w14:paraId="680611D7" w14:textId="77777777" w:rsidR="004A2837" w:rsidRPr="007C1C17" w:rsidRDefault="004A2837" w:rsidP="004A2837">
            <w:pPr>
              <w:rPr>
                <w:rFonts w:ascii="Arial" w:eastAsia="Arial" w:hAnsi="Arial" w:cs="Arial"/>
                <w:b/>
                <w:bCs/>
                <w:sz w:val="16"/>
                <w:szCs w:val="16"/>
              </w:rPr>
            </w:pPr>
            <w:r w:rsidRPr="007C1C17">
              <w:rPr>
                <w:rFonts w:ascii="Arial" w:eastAsia="Arial" w:hAnsi="Arial" w:cs="Arial"/>
                <w:b/>
                <w:bCs/>
                <w:sz w:val="16"/>
                <w:szCs w:val="16"/>
              </w:rPr>
              <w:t>Platinum</w:t>
            </w:r>
          </w:p>
        </w:tc>
        <w:tc>
          <w:tcPr>
            <w:tcW w:w="904" w:type="pct"/>
            <w:tcMar>
              <w:top w:w="15" w:type="dxa"/>
              <w:left w:w="15" w:type="dxa"/>
              <w:bottom w:w="0" w:type="dxa"/>
              <w:right w:w="15" w:type="dxa"/>
            </w:tcMar>
            <w:vAlign w:val="center"/>
            <w:hideMark/>
          </w:tcPr>
          <w:p w14:paraId="4BE74B62" w14:textId="77777777" w:rsidR="004A2837" w:rsidRPr="007C1C17" w:rsidRDefault="004A2837" w:rsidP="004A2837">
            <w:pPr>
              <w:jc w:val="center"/>
              <w:rPr>
                <w:rFonts w:ascii="Arial" w:eastAsia="Arial" w:hAnsi="Arial" w:cs="Arial"/>
                <w:sz w:val="16"/>
                <w:szCs w:val="16"/>
              </w:rPr>
            </w:pPr>
            <w:r w:rsidRPr="007C1C17">
              <w:rPr>
                <w:rFonts w:ascii="Arial" w:eastAsia="Arial" w:hAnsi="Arial" w:cs="Arial"/>
                <w:sz w:val="16"/>
                <w:szCs w:val="16"/>
              </w:rPr>
              <w:t>784,595.41</w:t>
            </w:r>
          </w:p>
        </w:tc>
        <w:tc>
          <w:tcPr>
            <w:tcW w:w="905" w:type="pct"/>
            <w:tcMar>
              <w:top w:w="15" w:type="dxa"/>
              <w:left w:w="15" w:type="dxa"/>
              <w:bottom w:w="0" w:type="dxa"/>
              <w:right w:w="15" w:type="dxa"/>
            </w:tcMar>
            <w:hideMark/>
          </w:tcPr>
          <w:p w14:paraId="0343C61F" w14:textId="0C0B271D"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178</w:t>
            </w:r>
          </w:p>
        </w:tc>
        <w:tc>
          <w:tcPr>
            <w:tcW w:w="1055" w:type="pct"/>
          </w:tcPr>
          <w:p w14:paraId="32CE35BC" w14:textId="6D75BFE9"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0</w:t>
            </w:r>
            <w:r w:rsidR="000C43CF">
              <w:rPr>
                <w:rFonts w:ascii="Arial" w:eastAsia="Arial" w:hAnsi="Arial" w:cs="Arial"/>
                <w:sz w:val="16"/>
                <w:szCs w:val="16"/>
              </w:rPr>
              <w:t>.</w:t>
            </w:r>
            <w:r w:rsidRPr="002C4667">
              <w:rPr>
                <w:rFonts w:ascii="Arial" w:eastAsia="Arial" w:hAnsi="Arial" w:cs="Arial"/>
                <w:sz w:val="16"/>
                <w:szCs w:val="16"/>
              </w:rPr>
              <w:t>095</w:t>
            </w:r>
          </w:p>
        </w:tc>
        <w:tc>
          <w:tcPr>
            <w:tcW w:w="1055" w:type="pct"/>
            <w:tcMar>
              <w:top w:w="15" w:type="dxa"/>
              <w:left w:w="15" w:type="dxa"/>
              <w:bottom w:w="0" w:type="dxa"/>
              <w:right w:w="15" w:type="dxa"/>
            </w:tcMar>
            <w:hideMark/>
          </w:tcPr>
          <w:p w14:paraId="5A144CBB" w14:textId="22E84733"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 xml:space="preserve"> 45</w:t>
            </w:r>
            <w:r w:rsidR="00F22768">
              <w:rPr>
                <w:rFonts w:ascii="Arial" w:hAnsi="Arial" w:cs="Arial"/>
                <w:sz w:val="16"/>
                <w:szCs w:val="16"/>
              </w:rPr>
              <w:t>,</w:t>
            </w:r>
            <w:r w:rsidRPr="002C4667">
              <w:rPr>
                <w:rFonts w:ascii="Arial" w:hAnsi="Arial" w:cs="Arial"/>
                <w:sz w:val="16"/>
                <w:szCs w:val="16"/>
              </w:rPr>
              <w:t>129</w:t>
            </w:r>
            <w:r w:rsidR="00F22768">
              <w:rPr>
                <w:rFonts w:ascii="Arial" w:hAnsi="Arial" w:cs="Arial"/>
                <w:sz w:val="16"/>
                <w:szCs w:val="16"/>
              </w:rPr>
              <w:t>,</w:t>
            </w:r>
            <w:r w:rsidRPr="002C4667">
              <w:rPr>
                <w:rFonts w:ascii="Arial" w:hAnsi="Arial" w:cs="Arial"/>
                <w:sz w:val="16"/>
                <w:szCs w:val="16"/>
              </w:rPr>
              <w:t>928</w:t>
            </w:r>
            <w:r w:rsidR="00F22768">
              <w:rPr>
                <w:rFonts w:ascii="Arial" w:hAnsi="Arial" w:cs="Arial"/>
                <w:sz w:val="16"/>
                <w:szCs w:val="16"/>
              </w:rPr>
              <w:t>.</w:t>
            </w:r>
            <w:r w:rsidRPr="002C4667">
              <w:rPr>
                <w:rFonts w:ascii="Arial" w:hAnsi="Arial" w:cs="Arial"/>
                <w:sz w:val="16"/>
                <w:szCs w:val="16"/>
              </w:rPr>
              <w:t xml:space="preserve">07 € </w:t>
            </w:r>
          </w:p>
        </w:tc>
        <w:tc>
          <w:tcPr>
            <w:tcW w:w="673" w:type="pct"/>
            <w:shd w:val="clear" w:color="auto" w:fill="EEFEE7"/>
            <w:tcMar>
              <w:top w:w="15" w:type="dxa"/>
              <w:left w:w="15" w:type="dxa"/>
              <w:bottom w:w="0" w:type="dxa"/>
              <w:right w:w="15" w:type="dxa"/>
            </w:tcMar>
            <w:hideMark/>
          </w:tcPr>
          <w:p w14:paraId="57D087FD" w14:textId="440023D4"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1</w:t>
            </w:r>
            <w:r w:rsidR="00F612D5">
              <w:rPr>
                <w:rFonts w:ascii="Arial" w:hAnsi="Arial" w:cs="Arial"/>
                <w:sz w:val="16"/>
                <w:szCs w:val="16"/>
              </w:rPr>
              <w:t>.</w:t>
            </w:r>
            <w:r w:rsidRPr="002C4667">
              <w:rPr>
                <w:rFonts w:ascii="Arial" w:hAnsi="Arial" w:cs="Arial"/>
                <w:sz w:val="16"/>
                <w:szCs w:val="16"/>
              </w:rPr>
              <w:t>85%</w:t>
            </w:r>
          </w:p>
        </w:tc>
      </w:tr>
      <w:tr w:rsidR="004A2837" w:rsidRPr="007C1C17" w14:paraId="68BACFE6" w14:textId="77777777" w:rsidTr="002C4667">
        <w:trPr>
          <w:trHeight w:val="255"/>
        </w:trPr>
        <w:tc>
          <w:tcPr>
            <w:tcW w:w="408" w:type="pct"/>
            <w:tcMar>
              <w:top w:w="15" w:type="dxa"/>
              <w:left w:w="15" w:type="dxa"/>
              <w:bottom w:w="0" w:type="dxa"/>
              <w:right w:w="15" w:type="dxa"/>
            </w:tcMar>
            <w:vAlign w:val="bottom"/>
            <w:hideMark/>
          </w:tcPr>
          <w:p w14:paraId="24E8CDD0" w14:textId="77777777" w:rsidR="004A2837" w:rsidRPr="007C1C17" w:rsidRDefault="004A2837" w:rsidP="004A2837">
            <w:pPr>
              <w:rPr>
                <w:rFonts w:ascii="Arial" w:eastAsia="Arial" w:hAnsi="Arial" w:cs="Arial"/>
                <w:b/>
                <w:bCs/>
                <w:sz w:val="16"/>
                <w:szCs w:val="16"/>
              </w:rPr>
            </w:pPr>
            <w:r w:rsidRPr="007C1C17">
              <w:rPr>
                <w:rFonts w:ascii="Arial" w:eastAsia="Arial" w:hAnsi="Arial" w:cs="Arial"/>
                <w:b/>
                <w:bCs/>
                <w:sz w:val="16"/>
                <w:szCs w:val="16"/>
              </w:rPr>
              <w:t xml:space="preserve">Rhodium </w:t>
            </w:r>
          </w:p>
        </w:tc>
        <w:tc>
          <w:tcPr>
            <w:tcW w:w="904" w:type="pct"/>
            <w:tcMar>
              <w:top w:w="15" w:type="dxa"/>
              <w:left w:w="15" w:type="dxa"/>
              <w:bottom w:w="0" w:type="dxa"/>
              <w:right w:w="15" w:type="dxa"/>
            </w:tcMar>
            <w:vAlign w:val="center"/>
            <w:hideMark/>
          </w:tcPr>
          <w:p w14:paraId="122C6408" w14:textId="77777777" w:rsidR="004A2837" w:rsidRPr="007C1C17" w:rsidRDefault="004A2837" w:rsidP="004A2837">
            <w:pPr>
              <w:jc w:val="center"/>
              <w:rPr>
                <w:rFonts w:ascii="Arial" w:eastAsia="Arial" w:hAnsi="Arial" w:cs="Arial"/>
                <w:sz w:val="16"/>
                <w:szCs w:val="16"/>
              </w:rPr>
            </w:pPr>
            <w:r w:rsidRPr="007C1C17">
              <w:rPr>
                <w:rFonts w:ascii="Arial" w:eastAsia="Arial" w:hAnsi="Arial" w:cs="Arial"/>
                <w:sz w:val="16"/>
                <w:szCs w:val="16"/>
              </w:rPr>
              <w:t>253,020.41</w:t>
            </w:r>
          </w:p>
        </w:tc>
        <w:tc>
          <w:tcPr>
            <w:tcW w:w="905" w:type="pct"/>
            <w:tcMar>
              <w:top w:w="15" w:type="dxa"/>
              <w:left w:w="15" w:type="dxa"/>
              <w:bottom w:w="0" w:type="dxa"/>
              <w:right w:w="15" w:type="dxa"/>
            </w:tcMar>
            <w:hideMark/>
          </w:tcPr>
          <w:p w14:paraId="4C06349D" w14:textId="546B4D9D"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1</w:t>
            </w:r>
            <w:r w:rsidR="000C43CF">
              <w:rPr>
                <w:rFonts w:ascii="Arial" w:eastAsia="Arial" w:hAnsi="Arial" w:cs="Arial"/>
                <w:sz w:val="16"/>
                <w:szCs w:val="16"/>
              </w:rPr>
              <w:t>.</w:t>
            </w:r>
            <w:r w:rsidRPr="002C4667">
              <w:rPr>
                <w:rFonts w:ascii="Arial" w:eastAsia="Arial" w:hAnsi="Arial" w:cs="Arial"/>
                <w:sz w:val="16"/>
                <w:szCs w:val="16"/>
              </w:rPr>
              <w:t>550</w:t>
            </w:r>
          </w:p>
        </w:tc>
        <w:tc>
          <w:tcPr>
            <w:tcW w:w="1055" w:type="pct"/>
          </w:tcPr>
          <w:p w14:paraId="62CF8AB6" w14:textId="552A5431" w:rsidR="004A2837" w:rsidRPr="007C1C17" w:rsidRDefault="004A2837" w:rsidP="004A2837">
            <w:pPr>
              <w:jc w:val="center"/>
              <w:rPr>
                <w:rFonts w:ascii="Arial" w:eastAsia="Arial" w:hAnsi="Arial" w:cs="Arial"/>
                <w:sz w:val="16"/>
                <w:szCs w:val="16"/>
              </w:rPr>
            </w:pPr>
            <w:r w:rsidRPr="002C4667">
              <w:rPr>
                <w:rFonts w:ascii="Arial" w:eastAsia="Arial" w:hAnsi="Arial" w:cs="Arial"/>
                <w:sz w:val="16"/>
                <w:szCs w:val="16"/>
              </w:rPr>
              <w:t>1</w:t>
            </w:r>
            <w:r w:rsidR="000C43CF">
              <w:rPr>
                <w:rFonts w:ascii="Arial" w:eastAsia="Arial" w:hAnsi="Arial" w:cs="Arial"/>
                <w:sz w:val="16"/>
                <w:szCs w:val="16"/>
              </w:rPr>
              <w:t>.</w:t>
            </w:r>
            <w:r w:rsidRPr="002C4667">
              <w:rPr>
                <w:rFonts w:ascii="Arial" w:eastAsia="Arial" w:hAnsi="Arial" w:cs="Arial"/>
                <w:sz w:val="16"/>
                <w:szCs w:val="16"/>
              </w:rPr>
              <w:t>350</w:t>
            </w:r>
          </w:p>
        </w:tc>
        <w:tc>
          <w:tcPr>
            <w:tcW w:w="1055" w:type="pct"/>
            <w:tcMar>
              <w:top w:w="15" w:type="dxa"/>
              <w:left w:w="15" w:type="dxa"/>
              <w:bottom w:w="0" w:type="dxa"/>
              <w:right w:w="15" w:type="dxa"/>
            </w:tcMar>
            <w:hideMark/>
          </w:tcPr>
          <w:p w14:paraId="251D3D3C" w14:textId="338D5275"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 xml:space="preserve"> 51</w:t>
            </w:r>
            <w:r w:rsidR="00F22768">
              <w:rPr>
                <w:rFonts w:ascii="Arial" w:hAnsi="Arial" w:cs="Arial"/>
                <w:sz w:val="16"/>
                <w:szCs w:val="16"/>
              </w:rPr>
              <w:t>,</w:t>
            </w:r>
            <w:r w:rsidRPr="002C4667">
              <w:rPr>
                <w:rFonts w:ascii="Arial" w:hAnsi="Arial" w:cs="Arial"/>
                <w:sz w:val="16"/>
                <w:szCs w:val="16"/>
              </w:rPr>
              <w:t>869</w:t>
            </w:r>
            <w:r w:rsidR="00F22768">
              <w:rPr>
                <w:rFonts w:ascii="Arial" w:hAnsi="Arial" w:cs="Arial"/>
                <w:sz w:val="16"/>
                <w:szCs w:val="16"/>
              </w:rPr>
              <w:t>,</w:t>
            </w:r>
            <w:r w:rsidRPr="002C4667">
              <w:rPr>
                <w:rFonts w:ascii="Arial" w:hAnsi="Arial" w:cs="Arial"/>
                <w:sz w:val="16"/>
                <w:szCs w:val="16"/>
              </w:rPr>
              <w:t>184</w:t>
            </w:r>
            <w:r w:rsidR="00F22768">
              <w:rPr>
                <w:rFonts w:ascii="Arial" w:hAnsi="Arial" w:cs="Arial"/>
                <w:sz w:val="16"/>
                <w:szCs w:val="16"/>
              </w:rPr>
              <w:t>.</w:t>
            </w:r>
            <w:r w:rsidRPr="002C4667">
              <w:rPr>
                <w:rFonts w:ascii="Arial" w:hAnsi="Arial" w:cs="Arial"/>
                <w:sz w:val="16"/>
                <w:szCs w:val="16"/>
              </w:rPr>
              <w:t xml:space="preserve">66 € </w:t>
            </w:r>
          </w:p>
        </w:tc>
        <w:tc>
          <w:tcPr>
            <w:tcW w:w="673" w:type="pct"/>
            <w:shd w:val="clear" w:color="auto" w:fill="C5E0B3" w:themeFill="accent6" w:themeFillTint="66"/>
            <w:tcMar>
              <w:top w:w="15" w:type="dxa"/>
              <w:left w:w="15" w:type="dxa"/>
              <w:bottom w:w="0" w:type="dxa"/>
              <w:right w:w="15" w:type="dxa"/>
            </w:tcMar>
            <w:hideMark/>
          </w:tcPr>
          <w:p w14:paraId="6DC2E43C" w14:textId="4FA124D9"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2</w:t>
            </w:r>
            <w:r w:rsidR="00F612D5">
              <w:rPr>
                <w:rFonts w:ascii="Arial" w:hAnsi="Arial" w:cs="Arial"/>
                <w:sz w:val="16"/>
                <w:szCs w:val="16"/>
              </w:rPr>
              <w:t>.</w:t>
            </w:r>
            <w:r w:rsidRPr="002C4667">
              <w:rPr>
                <w:rFonts w:ascii="Arial" w:hAnsi="Arial" w:cs="Arial"/>
                <w:sz w:val="16"/>
                <w:szCs w:val="16"/>
              </w:rPr>
              <w:t>13%</w:t>
            </w:r>
          </w:p>
        </w:tc>
      </w:tr>
      <w:tr w:rsidR="004A2837" w:rsidRPr="007C1C17" w14:paraId="1CD2C8D4" w14:textId="77777777" w:rsidTr="00B310E0">
        <w:trPr>
          <w:trHeight w:val="405"/>
        </w:trPr>
        <w:tc>
          <w:tcPr>
            <w:tcW w:w="408" w:type="pct"/>
            <w:tcBorders>
              <w:bottom w:val="single" w:sz="4" w:space="0" w:color="auto"/>
            </w:tcBorders>
            <w:tcMar>
              <w:top w:w="15" w:type="dxa"/>
              <w:left w:w="15" w:type="dxa"/>
              <w:bottom w:w="0" w:type="dxa"/>
              <w:right w:w="15" w:type="dxa"/>
            </w:tcMar>
            <w:vAlign w:val="bottom"/>
            <w:hideMark/>
          </w:tcPr>
          <w:p w14:paraId="61C69F5E" w14:textId="77777777" w:rsidR="004A2837" w:rsidRPr="007C1C17" w:rsidRDefault="004A2837" w:rsidP="004A2837">
            <w:pPr>
              <w:rPr>
                <w:rFonts w:ascii="Arial" w:eastAsia="Arial" w:hAnsi="Arial" w:cs="Arial"/>
                <w:b/>
                <w:bCs/>
                <w:sz w:val="16"/>
                <w:szCs w:val="16"/>
                <w:lang w:val="en-GB"/>
              </w:rPr>
            </w:pPr>
            <w:r w:rsidRPr="007C1C17">
              <w:rPr>
                <w:rFonts w:ascii="Arial" w:eastAsia="Arial" w:hAnsi="Arial" w:cs="Arial"/>
                <w:b/>
                <w:bCs/>
                <w:sz w:val="16"/>
                <w:szCs w:val="16"/>
                <w:lang w:val="en-GB"/>
              </w:rPr>
              <w:t xml:space="preserve">Total </w:t>
            </w:r>
          </w:p>
        </w:tc>
        <w:tc>
          <w:tcPr>
            <w:tcW w:w="904" w:type="pct"/>
            <w:tcBorders>
              <w:bottom w:val="single" w:sz="4" w:space="0" w:color="auto"/>
            </w:tcBorders>
            <w:tcMar>
              <w:top w:w="15" w:type="dxa"/>
              <w:left w:w="15" w:type="dxa"/>
              <w:bottom w:w="0" w:type="dxa"/>
              <w:right w:w="15" w:type="dxa"/>
            </w:tcMar>
            <w:vAlign w:val="center"/>
          </w:tcPr>
          <w:p w14:paraId="1BDCB9CF" w14:textId="77777777" w:rsidR="004A2837" w:rsidRPr="007C1C17" w:rsidRDefault="004A2837" w:rsidP="004A2837">
            <w:pPr>
              <w:jc w:val="center"/>
              <w:rPr>
                <w:rFonts w:ascii="Arial" w:eastAsia="Arial" w:hAnsi="Arial" w:cs="Arial"/>
                <w:sz w:val="16"/>
                <w:szCs w:val="16"/>
              </w:rPr>
            </w:pPr>
            <w:r w:rsidRPr="007C1C17">
              <w:rPr>
                <w:rFonts w:ascii="Arial" w:eastAsia="Arial" w:hAnsi="Arial" w:cs="Arial"/>
                <w:sz w:val="16"/>
                <w:szCs w:val="16"/>
              </w:rPr>
              <w:t>127,780.97</w:t>
            </w:r>
          </w:p>
        </w:tc>
        <w:tc>
          <w:tcPr>
            <w:tcW w:w="905" w:type="pct"/>
            <w:tcBorders>
              <w:bottom w:val="single" w:sz="4" w:space="0" w:color="auto"/>
            </w:tcBorders>
            <w:tcMar>
              <w:top w:w="15" w:type="dxa"/>
              <w:left w:w="15" w:type="dxa"/>
              <w:bottom w:w="0" w:type="dxa"/>
              <w:right w:w="15" w:type="dxa"/>
            </w:tcMar>
            <w:vAlign w:val="center"/>
            <w:hideMark/>
          </w:tcPr>
          <w:p w14:paraId="7DD0F9CF" w14:textId="77777777" w:rsidR="004A2837" w:rsidRPr="007C1C17" w:rsidRDefault="004A2837" w:rsidP="004A2837">
            <w:pPr>
              <w:jc w:val="center"/>
              <w:rPr>
                <w:rFonts w:ascii="Arial" w:eastAsia="Arial" w:hAnsi="Arial" w:cs="Arial"/>
                <w:b/>
                <w:bCs/>
                <w:sz w:val="16"/>
                <w:szCs w:val="16"/>
              </w:rPr>
            </w:pPr>
            <w:r w:rsidRPr="007C1C17">
              <w:rPr>
                <w:rFonts w:ascii="Arial" w:eastAsia="Arial" w:hAnsi="Arial" w:cs="Arial"/>
                <w:b/>
                <w:bCs/>
                <w:sz w:val="16"/>
                <w:szCs w:val="16"/>
              </w:rPr>
              <w:t>-</w:t>
            </w:r>
          </w:p>
        </w:tc>
        <w:tc>
          <w:tcPr>
            <w:tcW w:w="1055" w:type="pct"/>
            <w:tcBorders>
              <w:bottom w:val="single" w:sz="4" w:space="0" w:color="auto"/>
            </w:tcBorders>
          </w:tcPr>
          <w:p w14:paraId="194DEF0C" w14:textId="25D17047" w:rsidR="004A2837" w:rsidRPr="007C1C17" w:rsidRDefault="004A2837" w:rsidP="004A2837">
            <w:pPr>
              <w:jc w:val="center"/>
              <w:rPr>
                <w:rFonts w:ascii="Arial" w:eastAsia="Arial" w:hAnsi="Arial" w:cs="Arial"/>
                <w:sz w:val="16"/>
                <w:szCs w:val="16"/>
              </w:rPr>
            </w:pPr>
            <w:r>
              <w:rPr>
                <w:rFonts w:ascii="Arial" w:eastAsia="Arial" w:hAnsi="Arial" w:cs="Arial"/>
                <w:sz w:val="16"/>
                <w:szCs w:val="16"/>
              </w:rPr>
              <w:t>-</w:t>
            </w:r>
          </w:p>
        </w:tc>
        <w:tc>
          <w:tcPr>
            <w:tcW w:w="1055" w:type="pct"/>
            <w:tcBorders>
              <w:bottom w:val="single" w:sz="4" w:space="0" w:color="auto"/>
            </w:tcBorders>
            <w:tcMar>
              <w:top w:w="15" w:type="dxa"/>
              <w:left w:w="15" w:type="dxa"/>
              <w:bottom w:w="0" w:type="dxa"/>
              <w:right w:w="15" w:type="dxa"/>
            </w:tcMar>
            <w:hideMark/>
          </w:tcPr>
          <w:p w14:paraId="550C8291" w14:textId="740F8A92" w:rsidR="004A2837" w:rsidRPr="004A2837" w:rsidRDefault="004A2837" w:rsidP="004A2837">
            <w:pPr>
              <w:jc w:val="center"/>
              <w:rPr>
                <w:rFonts w:ascii="Arial" w:eastAsia="Arial" w:hAnsi="Arial" w:cs="Arial"/>
                <w:sz w:val="16"/>
                <w:szCs w:val="16"/>
              </w:rPr>
            </w:pPr>
            <w:r w:rsidRPr="002C4667">
              <w:rPr>
                <w:rFonts w:ascii="Arial" w:hAnsi="Arial" w:cs="Arial"/>
                <w:sz w:val="16"/>
                <w:szCs w:val="16"/>
              </w:rPr>
              <w:t xml:space="preserve"> 2</w:t>
            </w:r>
            <w:r w:rsidR="00F22768">
              <w:rPr>
                <w:rFonts w:ascii="Arial" w:hAnsi="Arial" w:cs="Arial"/>
                <w:sz w:val="16"/>
                <w:szCs w:val="16"/>
              </w:rPr>
              <w:t>,</w:t>
            </w:r>
            <w:r w:rsidRPr="002C4667">
              <w:rPr>
                <w:rFonts w:ascii="Arial" w:hAnsi="Arial" w:cs="Arial"/>
                <w:sz w:val="16"/>
                <w:szCs w:val="16"/>
              </w:rPr>
              <w:t>439</w:t>
            </w:r>
            <w:r w:rsidR="00F22768">
              <w:rPr>
                <w:rFonts w:ascii="Arial" w:hAnsi="Arial" w:cs="Arial"/>
                <w:sz w:val="16"/>
                <w:szCs w:val="16"/>
              </w:rPr>
              <w:t>,</w:t>
            </w:r>
            <w:r w:rsidRPr="002C4667">
              <w:rPr>
                <w:rFonts w:ascii="Arial" w:hAnsi="Arial" w:cs="Arial"/>
                <w:sz w:val="16"/>
                <w:szCs w:val="16"/>
              </w:rPr>
              <w:t>017</w:t>
            </w:r>
            <w:r w:rsidR="00F22768">
              <w:rPr>
                <w:rFonts w:ascii="Arial" w:hAnsi="Arial" w:cs="Arial"/>
                <w:sz w:val="16"/>
                <w:szCs w:val="16"/>
              </w:rPr>
              <w:t>,</w:t>
            </w:r>
            <w:r w:rsidRPr="002C4667">
              <w:rPr>
                <w:rFonts w:ascii="Arial" w:hAnsi="Arial" w:cs="Arial"/>
                <w:sz w:val="16"/>
                <w:szCs w:val="16"/>
              </w:rPr>
              <w:t>063</w:t>
            </w:r>
            <w:r w:rsidR="00F22768">
              <w:rPr>
                <w:rFonts w:ascii="Arial" w:hAnsi="Arial" w:cs="Arial"/>
                <w:sz w:val="16"/>
                <w:szCs w:val="16"/>
              </w:rPr>
              <w:t>.</w:t>
            </w:r>
            <w:r w:rsidRPr="002C4667">
              <w:rPr>
                <w:rFonts w:ascii="Arial" w:hAnsi="Arial" w:cs="Arial"/>
                <w:sz w:val="16"/>
                <w:szCs w:val="16"/>
              </w:rPr>
              <w:t xml:space="preserve">52 € </w:t>
            </w:r>
          </w:p>
        </w:tc>
        <w:tc>
          <w:tcPr>
            <w:tcW w:w="673" w:type="pct"/>
            <w:tcBorders>
              <w:bottom w:val="single" w:sz="4" w:space="0" w:color="auto"/>
            </w:tcBorders>
            <w:shd w:val="clear" w:color="auto" w:fill="A8D08D" w:themeFill="accent6" w:themeFillTint="99"/>
            <w:tcMar>
              <w:top w:w="15" w:type="dxa"/>
              <w:left w:w="15" w:type="dxa"/>
              <w:bottom w:w="0" w:type="dxa"/>
              <w:right w:w="15" w:type="dxa"/>
            </w:tcMar>
            <w:hideMark/>
          </w:tcPr>
          <w:p w14:paraId="5BF9E4FE" w14:textId="1343F8E8" w:rsidR="004A2837" w:rsidRPr="004A2837" w:rsidRDefault="004A2837" w:rsidP="004A2837">
            <w:pPr>
              <w:jc w:val="center"/>
              <w:rPr>
                <w:rFonts w:ascii="Arial" w:eastAsia="Arial" w:hAnsi="Arial" w:cs="Arial"/>
                <w:b/>
                <w:bCs/>
                <w:sz w:val="16"/>
                <w:szCs w:val="16"/>
              </w:rPr>
            </w:pPr>
            <w:r w:rsidRPr="002C4667">
              <w:rPr>
                <w:rFonts w:ascii="Arial" w:hAnsi="Arial" w:cs="Arial"/>
                <w:sz w:val="16"/>
                <w:szCs w:val="16"/>
              </w:rPr>
              <w:t>100%</w:t>
            </w:r>
          </w:p>
        </w:tc>
      </w:tr>
    </w:tbl>
    <w:p w14:paraId="5D6F3DB6" w14:textId="77777777" w:rsidR="00D85E85" w:rsidRPr="007C1C17" w:rsidRDefault="00D85E85" w:rsidP="00D85E85">
      <w:pPr>
        <w:spacing w:after="80"/>
        <w:rPr>
          <w:rFonts w:ascii="Arial" w:eastAsia="Arial" w:hAnsi="Arial" w:cs="Arial"/>
          <w:b/>
          <w:bCs/>
          <w:sz w:val="16"/>
          <w:szCs w:val="16"/>
          <w:lang w:val="en-US"/>
        </w:rPr>
      </w:pPr>
    </w:p>
    <w:p w14:paraId="0F9F6103" w14:textId="50123803" w:rsidR="00BE7E29" w:rsidRDefault="00BE7E29">
      <w:pPr>
        <w:rPr>
          <w:rFonts w:ascii="Arial" w:eastAsia="Arial" w:hAnsi="Arial" w:cs="Arial"/>
          <w:b/>
          <w:bCs/>
          <w:sz w:val="16"/>
          <w:szCs w:val="16"/>
          <w:lang w:val="en-US"/>
        </w:rPr>
      </w:pPr>
      <w:r>
        <w:rPr>
          <w:rFonts w:ascii="Arial" w:eastAsia="Arial" w:hAnsi="Arial" w:cs="Arial"/>
          <w:b/>
          <w:bCs/>
          <w:sz w:val="16"/>
          <w:szCs w:val="16"/>
          <w:lang w:val="en-US"/>
        </w:rPr>
        <w:br w:type="page"/>
      </w:r>
    </w:p>
    <w:p w14:paraId="65FB9F88" w14:textId="49F58285" w:rsidR="00D85E85" w:rsidRDefault="0003797F" w:rsidP="00D85E85">
      <w:pPr>
        <w:rPr>
          <w:rFonts w:ascii="Arial" w:eastAsia="Arial" w:hAnsi="Arial" w:cs="Arial"/>
          <w:b/>
          <w:bCs/>
          <w:sz w:val="16"/>
          <w:szCs w:val="16"/>
          <w:lang w:val="en-US"/>
        </w:rPr>
      </w:pPr>
      <w:r>
        <w:rPr>
          <w:rFonts w:ascii="Arial" w:eastAsia="Arial" w:hAnsi="Arial" w:cs="Arial"/>
          <w:b/>
          <w:bCs/>
          <w:noProof/>
          <w:sz w:val="16"/>
          <w:szCs w:val="16"/>
          <w:lang w:val="en-US"/>
        </w:rPr>
        <w:lastRenderedPageBreak/>
        <w:drawing>
          <wp:inline distT="0" distB="0" distL="0" distR="0" wp14:anchorId="6A9D102A" wp14:editId="67CA6B49">
            <wp:extent cx="6120130" cy="4847590"/>
            <wp:effectExtent l="0" t="0" r="1270" b="3810"/>
            <wp:docPr id="482179655" name="Immagine 1" descr="Immagine che contiene testo, schermata, Parallel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179655" name="Immagine 1" descr="Immagine che contiene testo, schermata, Parallelo, linea&#10;&#10;Il contenuto generato dall'IA potrebbe non essere corret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4847590"/>
                    </a:xfrm>
                    <a:prstGeom prst="rect">
                      <a:avLst/>
                    </a:prstGeom>
                  </pic:spPr>
                </pic:pic>
              </a:graphicData>
            </a:graphic>
          </wp:inline>
        </w:drawing>
      </w:r>
    </w:p>
    <w:p w14:paraId="4330F9F5" w14:textId="73A3B3B5" w:rsidR="005A059E" w:rsidRPr="002C4667" w:rsidRDefault="005A059E" w:rsidP="005A059E">
      <w:pPr>
        <w:spacing w:after="120" w:line="480" w:lineRule="auto"/>
        <w:jc w:val="center"/>
        <w:rPr>
          <w:rFonts w:ascii="Arial" w:hAnsi="Arial" w:cs="Arial"/>
          <w:sz w:val="18"/>
          <w:szCs w:val="18"/>
          <w:lang w:val="en-US" w:bidi="en-US"/>
        </w:rPr>
      </w:pPr>
      <w:r w:rsidRPr="002C4667">
        <w:rPr>
          <w:rFonts w:ascii="Arial" w:hAnsi="Arial" w:cs="Arial"/>
          <w:b/>
          <w:bCs/>
          <w:sz w:val="18"/>
          <w:szCs w:val="18"/>
          <w:lang w:val="en-US" w:bidi="en-US"/>
        </w:rPr>
        <w:t>Figure S1</w:t>
      </w:r>
      <w:r w:rsidRPr="002C4667">
        <w:rPr>
          <w:rFonts w:ascii="Arial" w:hAnsi="Arial" w:cs="Arial"/>
          <w:sz w:val="18"/>
          <w:szCs w:val="18"/>
          <w:lang w:val="en-US" w:bidi="en-US"/>
        </w:rPr>
        <w:t xml:space="preserve">: Contribution to environmental impacts of II + III stages (Chemicals + Energy carriers) and II + III + V stages (Chemicals + Energy carriers + Gases). Method: ReCiPe 2016 </w:t>
      </w:r>
    </w:p>
    <w:p w14:paraId="65B09EE4" w14:textId="77777777" w:rsidR="005A059E" w:rsidRPr="007B2A11" w:rsidRDefault="005A059E" w:rsidP="00D85E85">
      <w:pPr>
        <w:rPr>
          <w:rFonts w:ascii="Arial" w:eastAsia="Arial" w:hAnsi="Arial" w:cs="Arial"/>
          <w:b/>
          <w:bCs/>
          <w:sz w:val="16"/>
          <w:szCs w:val="16"/>
          <w:lang w:val="en-US"/>
        </w:rPr>
      </w:pPr>
    </w:p>
    <w:p w14:paraId="76E1653E" w14:textId="476D4CB1" w:rsidR="00D85E85" w:rsidRPr="00D85E85" w:rsidRDefault="00D85E85" w:rsidP="00D85E85">
      <w:pPr>
        <w:pStyle w:val="Didascalia"/>
        <w:keepNext/>
        <w:rPr>
          <w:b w:val="0"/>
          <w:bCs w:val="0"/>
          <w:color w:val="auto"/>
        </w:rPr>
      </w:pPr>
    </w:p>
    <w:p w14:paraId="77688FF0" w14:textId="710D609E" w:rsidR="00287F5B" w:rsidRPr="00287F5B" w:rsidRDefault="00287F5B" w:rsidP="00287F5B">
      <w:pPr>
        <w:pStyle w:val="Didascalia"/>
        <w:keepNext/>
        <w:rPr>
          <w:color w:val="auto"/>
        </w:rPr>
      </w:pPr>
      <w:bookmarkStart w:id="2" w:name="_Ref134609588"/>
      <w:bookmarkStart w:id="3" w:name="_Ref134609722"/>
      <w:bookmarkStart w:id="4" w:name="_Ref137033430"/>
      <w:commentRangeStart w:id="5"/>
      <w:r w:rsidRPr="002C4667">
        <w:rPr>
          <w:color w:val="auto"/>
          <w:sz w:val="18"/>
          <w:szCs w:val="18"/>
        </w:rPr>
        <w:t xml:space="preserve">Table S </w:t>
      </w:r>
      <w:r w:rsidR="00D87FF3" w:rsidRPr="002C4667">
        <w:rPr>
          <w:color w:val="auto"/>
          <w:sz w:val="18"/>
          <w:szCs w:val="18"/>
        </w:rPr>
        <w:t>12</w:t>
      </w:r>
      <w:commentRangeEnd w:id="5"/>
      <w:r w:rsidR="00D57605" w:rsidRPr="002C4667">
        <w:rPr>
          <w:rStyle w:val="Rimandocommento"/>
          <w:rFonts w:asciiTheme="minorHAnsi" w:eastAsiaTheme="minorHAnsi" w:hAnsiTheme="minorHAnsi" w:cstheme="minorBidi"/>
          <w:b w:val="0"/>
          <w:bCs w:val="0"/>
          <w:color w:val="auto"/>
          <w:sz w:val="18"/>
          <w:szCs w:val="18"/>
          <w:lang w:val="it-IT" w:bidi="ar-SA"/>
        </w:rPr>
        <w:commentReference w:id="5"/>
      </w:r>
      <w:r w:rsidRPr="002C4667">
        <w:rPr>
          <w:rFonts w:cs="Arial"/>
          <w:b w:val="0"/>
          <w:bCs w:val="0"/>
          <w:color w:val="auto"/>
          <w:sz w:val="18"/>
          <w:szCs w:val="18"/>
        </w:rPr>
        <w:t>: Values</w:t>
      </w:r>
      <w:r w:rsidRPr="002C4667">
        <w:rPr>
          <w:rFonts w:eastAsiaTheme="minorEastAsia" w:cs="Arial"/>
          <w:b w:val="0"/>
          <w:bCs w:val="0"/>
          <w:color w:val="auto"/>
          <w:sz w:val="18"/>
          <w:szCs w:val="18"/>
        </w:rPr>
        <w:t xml:space="preserve"> for the total carbon footprint (t CO</w:t>
      </w:r>
      <w:r w:rsidRPr="002C4667">
        <w:rPr>
          <w:rFonts w:eastAsiaTheme="minorEastAsia" w:cs="Arial"/>
          <w:b w:val="0"/>
          <w:bCs w:val="0"/>
          <w:color w:val="auto"/>
          <w:sz w:val="18"/>
          <w:szCs w:val="18"/>
          <w:vertAlign w:val="subscript"/>
        </w:rPr>
        <w:t>2</w:t>
      </w:r>
      <w:r w:rsidRPr="002C4667">
        <w:rPr>
          <w:rFonts w:eastAsiaTheme="minorEastAsia" w:cs="Arial"/>
          <w:b w:val="0"/>
          <w:bCs w:val="0"/>
          <w:color w:val="auto"/>
          <w:sz w:val="18"/>
          <w:szCs w:val="18"/>
        </w:rPr>
        <w:t xml:space="preserve">-eq/kg metal) by considering different data sources. </w:t>
      </w:r>
      <w:r w:rsidRPr="002C4667">
        <w:rPr>
          <w:rFonts w:eastAsiaTheme="minorEastAsia" w:cs="Arial"/>
          <w:b w:val="0"/>
          <w:bCs w:val="0"/>
          <w:color w:val="auto"/>
          <w:sz w:val="18"/>
          <w:szCs w:val="18"/>
          <w:lang w:val="en-GB"/>
        </w:rPr>
        <w:t>Me</w:t>
      </w:r>
      <w:r w:rsidRPr="002C4667">
        <w:rPr>
          <w:rFonts w:eastAsia="Arial" w:cs="Arial"/>
          <w:b w:val="0"/>
          <w:bCs w:val="0"/>
          <w:color w:val="auto"/>
          <w:sz w:val="18"/>
          <w:szCs w:val="18"/>
          <w:lang w:val="en-GB"/>
        </w:rPr>
        <w:t xml:space="preserve">thod: </w:t>
      </w:r>
      <w:r w:rsidRPr="002C4667">
        <w:rPr>
          <w:rFonts w:eastAsia="Arial" w:cs="Arial"/>
          <w:b w:val="0"/>
          <w:bCs w:val="0"/>
          <w:color w:val="auto"/>
          <w:sz w:val="18"/>
          <w:szCs w:val="18"/>
        </w:rPr>
        <w:t>IPCC 2021 GWP 100 (CO</w:t>
      </w:r>
      <w:r w:rsidRPr="002C4667">
        <w:rPr>
          <w:rFonts w:eastAsia="Arial" w:cs="Arial"/>
          <w:b w:val="0"/>
          <w:bCs w:val="0"/>
          <w:color w:val="auto"/>
          <w:sz w:val="18"/>
          <w:szCs w:val="18"/>
          <w:vertAlign w:val="subscript"/>
        </w:rPr>
        <w:t>2</w:t>
      </w:r>
      <w:r w:rsidRPr="002C4667">
        <w:rPr>
          <w:rFonts w:eastAsia="Arial" w:cs="Arial"/>
          <w:b w:val="0"/>
          <w:bCs w:val="0"/>
          <w:color w:val="auto"/>
          <w:sz w:val="18"/>
          <w:szCs w:val="18"/>
        </w:rPr>
        <w:t xml:space="preserve"> uptake, </w:t>
      </w:r>
      <w:r w:rsidRPr="002C4667">
        <w:rPr>
          <w:rFonts w:eastAsia="Arial" w:cs="Arial"/>
          <w:b w:val="0"/>
          <w:bCs w:val="0"/>
          <w:color w:val="auto"/>
          <w:sz w:val="18"/>
          <w:szCs w:val="18"/>
          <w:lang w:val="en-GB"/>
        </w:rPr>
        <w:t>v. 1.02).</w:t>
      </w:r>
    </w:p>
    <w:tbl>
      <w:tblPr>
        <w:tblW w:w="5000" w:type="pct"/>
        <w:tblLayout w:type="fixed"/>
        <w:tblCellMar>
          <w:left w:w="0" w:type="dxa"/>
          <w:right w:w="0" w:type="dxa"/>
        </w:tblCellMar>
        <w:tblLook w:val="0600" w:firstRow="0" w:lastRow="0" w:firstColumn="0" w:lastColumn="0" w:noHBand="1" w:noVBand="1"/>
      </w:tblPr>
      <w:tblGrid>
        <w:gridCol w:w="1366"/>
        <w:gridCol w:w="1104"/>
        <w:gridCol w:w="1104"/>
        <w:gridCol w:w="1123"/>
        <w:gridCol w:w="1154"/>
        <w:gridCol w:w="1245"/>
        <w:gridCol w:w="1262"/>
        <w:gridCol w:w="1260"/>
      </w:tblGrid>
      <w:tr w:rsidR="00F22768" w:rsidRPr="007C1C17" w14:paraId="611A6E91" w14:textId="76BAC9EC" w:rsidTr="002C4667">
        <w:trPr>
          <w:trHeight w:val="300"/>
        </w:trPr>
        <w:tc>
          <w:tcPr>
            <w:tcW w:w="710"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shd w:val="clear" w:color="auto" w:fill="E7E6E6" w:themeFill="background2"/>
            <w:tcMar>
              <w:top w:w="15" w:type="dxa"/>
              <w:left w:w="15" w:type="dxa"/>
              <w:bottom w:w="0" w:type="dxa"/>
              <w:right w:w="15" w:type="dxa"/>
            </w:tcMar>
            <w:vAlign w:val="center"/>
            <w:hideMark/>
          </w:tcPr>
          <w:p w14:paraId="71CC724D" w14:textId="77777777" w:rsidR="00F22768" w:rsidRPr="007C1C17" w:rsidRDefault="00F22768" w:rsidP="002C4667">
            <w:pPr>
              <w:pStyle w:val="Didascalia"/>
              <w:jc w:val="center"/>
              <w:rPr>
                <w:rFonts w:cs="Arial"/>
                <w:color w:val="auto"/>
                <w:lang w:val="en-GB"/>
              </w:rPr>
            </w:pPr>
          </w:p>
        </w:tc>
        <w:tc>
          <w:tcPr>
            <w:tcW w:w="1148" w:type="pct"/>
            <w:gridSpan w:val="2"/>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shd w:val="clear" w:color="auto" w:fill="E7E6E6" w:themeFill="background2"/>
            <w:tcMar>
              <w:top w:w="15" w:type="dxa"/>
              <w:left w:w="15" w:type="dxa"/>
              <w:bottom w:w="0" w:type="dxa"/>
              <w:right w:w="15" w:type="dxa"/>
            </w:tcMar>
            <w:vAlign w:val="center"/>
            <w:hideMark/>
          </w:tcPr>
          <w:p w14:paraId="4B49DD52" w14:textId="77777777" w:rsidR="00F22768" w:rsidRPr="007C1C17" w:rsidRDefault="00F22768" w:rsidP="00F22768">
            <w:pPr>
              <w:pStyle w:val="Didascalia"/>
              <w:jc w:val="center"/>
              <w:rPr>
                <w:rFonts w:cs="Arial"/>
                <w:color w:val="auto"/>
                <w:lang w:val="it-IT"/>
              </w:rPr>
            </w:pPr>
            <w:r w:rsidRPr="007C1C17">
              <w:rPr>
                <w:rFonts w:cs="Arial"/>
                <w:color w:val="auto"/>
                <w:lang w:val="it-IT"/>
              </w:rPr>
              <w:t>ecoinvent database</w:t>
            </w:r>
          </w:p>
        </w:tc>
        <w:tc>
          <w:tcPr>
            <w:tcW w:w="1831" w:type="pct"/>
            <w:gridSpan w:val="3"/>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shd w:val="clear" w:color="auto" w:fill="E7E6E6" w:themeFill="background2"/>
            <w:tcMar>
              <w:top w:w="15" w:type="dxa"/>
              <w:left w:w="15" w:type="dxa"/>
              <w:bottom w:w="0" w:type="dxa"/>
              <w:right w:w="15" w:type="dxa"/>
            </w:tcMar>
            <w:vAlign w:val="center"/>
            <w:hideMark/>
          </w:tcPr>
          <w:p w14:paraId="6BBC7B9D" w14:textId="77777777" w:rsidR="00F22768" w:rsidRPr="007C1C17" w:rsidRDefault="00F22768" w:rsidP="00F22768">
            <w:pPr>
              <w:pStyle w:val="Didascalia"/>
              <w:jc w:val="center"/>
              <w:rPr>
                <w:rFonts w:cs="Arial"/>
                <w:color w:val="auto"/>
                <w:lang w:val="it-IT"/>
              </w:rPr>
            </w:pPr>
            <w:r w:rsidRPr="007C1C17">
              <w:rPr>
                <w:rFonts w:cs="Arial"/>
                <w:color w:val="auto"/>
                <w:lang w:val="it-IT"/>
              </w:rPr>
              <w:t>Nuss&amp;Eckelman, 2014</w:t>
            </w:r>
          </w:p>
        </w:tc>
        <w:tc>
          <w:tcPr>
            <w:tcW w:w="1311" w:type="pct"/>
            <w:gridSpan w:val="2"/>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shd w:val="clear" w:color="auto" w:fill="E7E6E6" w:themeFill="background2"/>
            <w:vAlign w:val="center"/>
          </w:tcPr>
          <w:p w14:paraId="76E15FF0" w14:textId="29407CBE" w:rsidR="00F22768" w:rsidRPr="007C1C17" w:rsidRDefault="00F22768" w:rsidP="00F22768">
            <w:pPr>
              <w:pStyle w:val="Didascalia"/>
              <w:jc w:val="center"/>
              <w:rPr>
                <w:rFonts w:cs="Arial"/>
                <w:color w:val="auto"/>
                <w:lang w:val="it-IT"/>
              </w:rPr>
            </w:pPr>
            <w:r>
              <w:rPr>
                <w:rFonts w:cs="Arial"/>
                <w:color w:val="auto"/>
                <w:lang w:val="it-IT"/>
              </w:rPr>
              <w:t>This study</w:t>
            </w:r>
          </w:p>
        </w:tc>
      </w:tr>
      <w:tr w:rsidR="00D80DD5" w:rsidRPr="007C1C17" w14:paraId="41AED605" w14:textId="740C6BEF" w:rsidTr="002C4667">
        <w:trPr>
          <w:trHeight w:val="360"/>
        </w:trPr>
        <w:tc>
          <w:tcPr>
            <w:tcW w:w="710"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Mar>
              <w:top w:w="15" w:type="dxa"/>
              <w:left w:w="15" w:type="dxa"/>
              <w:bottom w:w="0" w:type="dxa"/>
              <w:right w:w="15" w:type="dxa"/>
            </w:tcMar>
            <w:vAlign w:val="bottom"/>
            <w:hideMark/>
          </w:tcPr>
          <w:p w14:paraId="4E108B0A" w14:textId="77777777" w:rsidR="00D80DD5" w:rsidRPr="007C1C17" w:rsidRDefault="00D80DD5" w:rsidP="00DF4DD2">
            <w:pPr>
              <w:pStyle w:val="Didascalia"/>
              <w:rPr>
                <w:rFonts w:cs="Arial"/>
                <w:color w:val="auto"/>
                <w:lang w:val="it-IT"/>
              </w:rPr>
            </w:pPr>
            <w:r w:rsidRPr="007C1C17">
              <w:rPr>
                <w:rFonts w:cs="Arial"/>
                <w:color w:val="auto"/>
                <w:lang w:val="it-IT"/>
              </w:rPr>
              <w:t>Metal ​</w:t>
            </w:r>
          </w:p>
        </w:tc>
        <w:tc>
          <w:tcPr>
            <w:tcW w:w="574"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Mar>
              <w:top w:w="15" w:type="dxa"/>
              <w:left w:w="15" w:type="dxa"/>
              <w:bottom w:w="0" w:type="dxa"/>
              <w:right w:w="15" w:type="dxa"/>
            </w:tcMar>
            <w:vAlign w:val="bottom"/>
            <w:hideMark/>
          </w:tcPr>
          <w:p w14:paraId="6BB2DAB8" w14:textId="77777777" w:rsidR="00D80DD5" w:rsidRPr="007C1C17" w:rsidRDefault="00D80DD5" w:rsidP="00DF4DD2">
            <w:pPr>
              <w:pStyle w:val="Didascalia"/>
              <w:jc w:val="center"/>
              <w:rPr>
                <w:rFonts w:cs="Arial"/>
                <w:color w:val="auto"/>
                <w:lang w:val="it-IT"/>
              </w:rPr>
            </w:pPr>
            <w:r w:rsidRPr="007C1C17">
              <w:rPr>
                <w:rFonts w:cs="Arial"/>
                <w:color w:val="auto"/>
                <w:lang w:val="it-IT"/>
              </w:rPr>
              <w:t>Primary (from ores) ​</w:t>
            </w:r>
          </w:p>
        </w:tc>
        <w:tc>
          <w:tcPr>
            <w:tcW w:w="574"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Mar>
              <w:top w:w="15" w:type="dxa"/>
              <w:left w:w="15" w:type="dxa"/>
              <w:bottom w:w="0" w:type="dxa"/>
              <w:right w:w="15" w:type="dxa"/>
            </w:tcMar>
            <w:vAlign w:val="bottom"/>
            <w:hideMark/>
          </w:tcPr>
          <w:p w14:paraId="477DA7C0" w14:textId="77777777" w:rsidR="00D80DD5" w:rsidRPr="007C1C17" w:rsidRDefault="00D80DD5" w:rsidP="00DF4DD2">
            <w:pPr>
              <w:pStyle w:val="Didascalia"/>
              <w:jc w:val="center"/>
              <w:rPr>
                <w:rFonts w:cs="Arial"/>
                <w:color w:val="auto"/>
                <w:lang w:val="it-IT"/>
              </w:rPr>
            </w:pPr>
            <w:r w:rsidRPr="007C1C17">
              <w:rPr>
                <w:rFonts w:cs="Arial"/>
                <w:color w:val="auto"/>
                <w:lang w:val="it-IT"/>
              </w:rPr>
              <w:t>Primary</w:t>
            </w:r>
          </w:p>
          <w:p w14:paraId="3A994199" w14:textId="77777777" w:rsidR="00D80DD5" w:rsidRPr="007C1C17" w:rsidRDefault="00D80DD5" w:rsidP="00DF4DD2">
            <w:pPr>
              <w:pStyle w:val="Didascalia"/>
              <w:jc w:val="center"/>
              <w:rPr>
                <w:rFonts w:cs="Arial"/>
                <w:color w:val="auto"/>
                <w:lang w:val="it-IT"/>
              </w:rPr>
            </w:pPr>
            <w:r w:rsidRPr="007C1C17">
              <w:rPr>
                <w:rFonts w:cs="Arial"/>
                <w:color w:val="auto"/>
                <w:lang w:val="it-IT"/>
              </w:rPr>
              <w:t>(market mean)​</w:t>
            </w:r>
          </w:p>
        </w:tc>
        <w:tc>
          <w:tcPr>
            <w:tcW w:w="584"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Mar>
              <w:top w:w="15" w:type="dxa"/>
              <w:left w:w="15" w:type="dxa"/>
              <w:bottom w:w="0" w:type="dxa"/>
              <w:right w:w="15" w:type="dxa"/>
            </w:tcMar>
            <w:vAlign w:val="bottom"/>
            <w:hideMark/>
          </w:tcPr>
          <w:p w14:paraId="2476640C" w14:textId="77777777" w:rsidR="00D80DD5" w:rsidRPr="007C1C17" w:rsidRDefault="00D80DD5" w:rsidP="00DF4DD2">
            <w:pPr>
              <w:pStyle w:val="Didascalia"/>
              <w:jc w:val="center"/>
              <w:rPr>
                <w:rFonts w:cs="Arial"/>
                <w:color w:val="auto"/>
                <w:lang w:val="it-IT"/>
              </w:rPr>
            </w:pPr>
            <w:r w:rsidRPr="007C1C17">
              <w:rPr>
                <w:rFonts w:cs="Arial"/>
                <w:color w:val="auto"/>
                <w:lang w:val="it-IT"/>
              </w:rPr>
              <w:t>Secondary (mean)</w:t>
            </w:r>
          </w:p>
        </w:tc>
        <w:tc>
          <w:tcPr>
            <w:tcW w:w="600"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Mar>
              <w:top w:w="15" w:type="dxa"/>
              <w:left w:w="15" w:type="dxa"/>
              <w:bottom w:w="0" w:type="dxa"/>
              <w:right w:w="15" w:type="dxa"/>
            </w:tcMar>
            <w:vAlign w:val="bottom"/>
            <w:hideMark/>
          </w:tcPr>
          <w:p w14:paraId="6CE8F58D" w14:textId="77777777" w:rsidR="00D80DD5" w:rsidRPr="007C1C17" w:rsidRDefault="00D80DD5" w:rsidP="00DF4DD2">
            <w:pPr>
              <w:pStyle w:val="Didascalia"/>
              <w:jc w:val="center"/>
              <w:rPr>
                <w:rFonts w:cs="Arial"/>
                <w:color w:val="auto"/>
                <w:lang w:val="it-IT"/>
              </w:rPr>
            </w:pPr>
            <w:r w:rsidRPr="007C1C17">
              <w:rPr>
                <w:rFonts w:cs="Arial"/>
                <w:color w:val="auto"/>
                <w:lang w:val="it-IT"/>
              </w:rPr>
              <w:t xml:space="preserve">Secondary </w:t>
            </w:r>
          </w:p>
          <w:p w14:paraId="40211038" w14:textId="77777777" w:rsidR="00D80DD5" w:rsidRPr="007C1C17" w:rsidRDefault="00D80DD5" w:rsidP="00DF4DD2">
            <w:pPr>
              <w:pStyle w:val="Didascalia"/>
              <w:jc w:val="center"/>
              <w:rPr>
                <w:rFonts w:cs="Arial"/>
                <w:color w:val="auto"/>
                <w:lang w:val="it-IT"/>
              </w:rPr>
            </w:pPr>
            <w:r w:rsidRPr="007C1C17">
              <w:rPr>
                <w:rFonts w:cs="Arial"/>
                <w:color w:val="auto"/>
                <w:lang w:val="it-IT"/>
              </w:rPr>
              <w:t>(min)</w:t>
            </w:r>
          </w:p>
        </w:tc>
        <w:tc>
          <w:tcPr>
            <w:tcW w:w="647"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Mar>
              <w:top w:w="15" w:type="dxa"/>
              <w:left w:w="15" w:type="dxa"/>
              <w:bottom w:w="0" w:type="dxa"/>
              <w:right w:w="15" w:type="dxa"/>
            </w:tcMar>
            <w:vAlign w:val="bottom"/>
            <w:hideMark/>
          </w:tcPr>
          <w:p w14:paraId="4F7800B2" w14:textId="77777777" w:rsidR="00D80DD5" w:rsidRPr="007C1C17" w:rsidRDefault="00D80DD5" w:rsidP="00DF4DD2">
            <w:pPr>
              <w:pStyle w:val="Didascalia"/>
              <w:jc w:val="center"/>
              <w:rPr>
                <w:rFonts w:cs="Arial"/>
                <w:color w:val="auto"/>
                <w:lang w:val="it-IT"/>
              </w:rPr>
            </w:pPr>
            <w:r w:rsidRPr="007C1C17">
              <w:rPr>
                <w:rFonts w:cs="Arial"/>
                <w:color w:val="auto"/>
                <w:lang w:val="it-IT"/>
              </w:rPr>
              <w:t xml:space="preserve">Secondary </w:t>
            </w:r>
          </w:p>
          <w:p w14:paraId="49BF8A06" w14:textId="77777777" w:rsidR="00D80DD5" w:rsidRPr="007C1C17" w:rsidRDefault="00D80DD5" w:rsidP="00DF4DD2">
            <w:pPr>
              <w:pStyle w:val="Didascalia"/>
              <w:jc w:val="center"/>
              <w:rPr>
                <w:rFonts w:cs="Arial"/>
                <w:color w:val="auto"/>
                <w:lang w:val="it-IT"/>
              </w:rPr>
            </w:pPr>
            <w:r w:rsidRPr="007C1C17">
              <w:rPr>
                <w:rFonts w:cs="Arial"/>
                <w:color w:val="auto"/>
                <w:lang w:val="it-IT"/>
              </w:rPr>
              <w:t>(max)</w:t>
            </w:r>
          </w:p>
        </w:tc>
        <w:tc>
          <w:tcPr>
            <w:tcW w:w="656"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vAlign w:val="bottom"/>
          </w:tcPr>
          <w:p w14:paraId="541EEE75" w14:textId="29FE5BB8" w:rsidR="00D80DD5" w:rsidRPr="007C1C17" w:rsidRDefault="00D80DD5" w:rsidP="00DF4DD2">
            <w:pPr>
              <w:pStyle w:val="Didascalia"/>
              <w:jc w:val="center"/>
              <w:rPr>
                <w:rFonts w:cs="Arial"/>
                <w:color w:val="auto"/>
                <w:lang w:val="it-IT"/>
              </w:rPr>
            </w:pPr>
            <w:r w:rsidRPr="007C1C17">
              <w:rPr>
                <w:rFonts w:cs="Arial"/>
                <w:color w:val="auto"/>
                <w:lang w:val="it-IT"/>
              </w:rPr>
              <w:t>Secondary (</w:t>
            </w:r>
            <w:r w:rsidR="00B42E24">
              <w:rPr>
                <w:rFonts w:cs="Arial"/>
                <w:color w:val="auto"/>
                <w:lang w:val="it-IT"/>
              </w:rPr>
              <w:t>mean</w:t>
            </w:r>
            <w:r w:rsidRPr="007C1C17">
              <w:rPr>
                <w:rFonts w:cs="Arial"/>
                <w:color w:val="auto"/>
                <w:lang w:val="it-IT"/>
              </w:rPr>
              <w:t>)</w:t>
            </w:r>
          </w:p>
        </w:tc>
        <w:tc>
          <w:tcPr>
            <w:tcW w:w="655"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E7E6E6" w:themeFill="background2"/>
          </w:tcPr>
          <w:p w14:paraId="1B95B7F9" w14:textId="7A6E9732" w:rsidR="00D80DD5" w:rsidRPr="007C1C17" w:rsidRDefault="00B42E24" w:rsidP="00DF4DD2">
            <w:pPr>
              <w:pStyle w:val="Didascalia"/>
              <w:jc w:val="center"/>
              <w:rPr>
                <w:rFonts w:cs="Arial"/>
                <w:color w:val="auto"/>
                <w:lang w:val="it-IT"/>
              </w:rPr>
            </w:pPr>
            <w:r w:rsidRPr="007C1C17">
              <w:rPr>
                <w:rFonts w:cs="Arial"/>
                <w:color w:val="auto"/>
                <w:lang w:val="it-IT"/>
              </w:rPr>
              <w:t>Secondary (</w:t>
            </w:r>
            <w:r>
              <w:rPr>
                <w:rFonts w:cs="Arial"/>
                <w:color w:val="auto"/>
                <w:lang w:val="it-IT"/>
              </w:rPr>
              <w:t>standard deviation</w:t>
            </w:r>
            <w:r w:rsidRPr="007C1C17">
              <w:rPr>
                <w:rFonts w:cs="Arial"/>
                <w:color w:val="auto"/>
                <w:lang w:val="it-IT"/>
              </w:rPr>
              <w:t>)</w:t>
            </w:r>
          </w:p>
        </w:tc>
      </w:tr>
      <w:tr w:rsidR="00666C2B" w:rsidRPr="00666C2B" w14:paraId="3FAFC5D9" w14:textId="0743C320" w:rsidTr="002C4667">
        <w:trPr>
          <w:trHeight w:val="360"/>
        </w:trPr>
        <w:tc>
          <w:tcPr>
            <w:tcW w:w="710"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6B555DA6" w14:textId="77777777" w:rsidR="00666C2B" w:rsidRPr="007C1C17" w:rsidRDefault="00666C2B" w:rsidP="00666C2B">
            <w:pPr>
              <w:pStyle w:val="Didascalia"/>
              <w:rPr>
                <w:rFonts w:cs="Arial"/>
                <w:color w:val="auto"/>
                <w:lang w:val="it-IT"/>
              </w:rPr>
            </w:pPr>
            <w:r w:rsidRPr="007C1C17">
              <w:rPr>
                <w:rFonts w:cs="Arial"/>
                <w:color w:val="auto"/>
                <w:lang w:val="it-IT"/>
              </w:rPr>
              <w:t>Gold ​</w:t>
            </w:r>
          </w:p>
        </w:tc>
        <w:tc>
          <w:tcPr>
            <w:tcW w:w="574"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4F68F5B" w14:textId="77777777" w:rsidR="00666C2B" w:rsidRPr="007C1C17" w:rsidRDefault="00666C2B" w:rsidP="00666C2B">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17.2</w:t>
            </w:r>
          </w:p>
        </w:tc>
        <w:tc>
          <w:tcPr>
            <w:tcW w:w="574"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1E67F2F" w14:textId="77777777" w:rsidR="00666C2B" w:rsidRPr="007C1C17" w:rsidRDefault="00666C2B" w:rsidP="00666C2B">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50.0</w:t>
            </w:r>
          </w:p>
        </w:tc>
        <w:tc>
          <w:tcPr>
            <w:tcW w:w="584"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2AA01D8"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0.92</w:t>
            </w:r>
          </w:p>
        </w:tc>
        <w:tc>
          <w:tcPr>
            <w:tcW w:w="600"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0F159829"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0.35</w:t>
            </w:r>
          </w:p>
        </w:tc>
        <w:tc>
          <w:tcPr>
            <w:tcW w:w="647"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A7B0475"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2.26</w:t>
            </w:r>
          </w:p>
        </w:tc>
        <w:tc>
          <w:tcPr>
            <w:tcW w:w="656"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bottom"/>
          </w:tcPr>
          <w:p w14:paraId="6C66D2BE" w14:textId="1E115B64"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0.4</w:t>
            </w:r>
            <w:r>
              <w:rPr>
                <w:rFonts w:cs="Arial"/>
                <w:b w:val="0"/>
                <w:bCs w:val="0"/>
                <w:color w:val="auto"/>
                <w:lang w:val="it-IT"/>
              </w:rPr>
              <w:t>3</w:t>
            </w:r>
          </w:p>
        </w:tc>
        <w:tc>
          <w:tcPr>
            <w:tcW w:w="655" w:type="pct"/>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bottom"/>
          </w:tcPr>
          <w:p w14:paraId="4DA152BA" w14:textId="1AEBD1FD" w:rsidR="00666C2B" w:rsidRPr="007C1C17" w:rsidRDefault="358BBDA3" w:rsidP="00666C2B">
            <w:pPr>
              <w:pStyle w:val="Didascalia"/>
              <w:jc w:val="right"/>
              <w:rPr>
                <w:rFonts w:cs="Arial"/>
                <w:b w:val="0"/>
                <w:bCs w:val="0"/>
                <w:color w:val="auto"/>
                <w:lang w:val="it-IT"/>
              </w:rPr>
            </w:pPr>
            <w:r w:rsidRPr="002C4667">
              <w:rPr>
                <w:rFonts w:cs="Arial"/>
                <w:b w:val="0"/>
                <w:bCs w:val="0"/>
                <w:color w:val="auto"/>
                <w:lang w:val="it-IT"/>
              </w:rPr>
              <w:t>0</w:t>
            </w:r>
            <w:r w:rsidR="05668B73" w:rsidRPr="577F0D98">
              <w:rPr>
                <w:rFonts w:cs="Arial"/>
                <w:b w:val="0"/>
                <w:bCs w:val="0"/>
                <w:color w:val="auto"/>
                <w:lang w:val="it-IT"/>
              </w:rPr>
              <w:t>.</w:t>
            </w:r>
            <w:r w:rsidRPr="002C4667">
              <w:rPr>
                <w:rFonts w:cs="Arial"/>
                <w:b w:val="0"/>
                <w:bCs w:val="0"/>
                <w:color w:val="auto"/>
                <w:lang w:val="it-IT"/>
              </w:rPr>
              <w:t>028</w:t>
            </w:r>
          </w:p>
        </w:tc>
      </w:tr>
      <w:tr w:rsidR="00666C2B" w:rsidRPr="00666C2B" w14:paraId="1EEB180B" w14:textId="009C20FD" w:rsidTr="002C4667">
        <w:trPr>
          <w:trHeight w:val="285"/>
        </w:trPr>
        <w:tc>
          <w:tcPr>
            <w:tcW w:w="71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5545F55D" w14:textId="77777777" w:rsidR="00666C2B" w:rsidRPr="007C1C17" w:rsidRDefault="00666C2B" w:rsidP="00666C2B">
            <w:pPr>
              <w:pStyle w:val="Didascalia"/>
              <w:rPr>
                <w:rFonts w:cs="Arial"/>
                <w:color w:val="auto"/>
                <w:lang w:val="it-IT"/>
              </w:rPr>
            </w:pPr>
            <w:r w:rsidRPr="007C1C17">
              <w:rPr>
                <w:rFonts w:cs="Arial"/>
                <w:color w:val="auto"/>
                <w:lang w:val="it-IT"/>
              </w:rPr>
              <w:t>Silver ​</w:t>
            </w:r>
          </w:p>
        </w:tc>
        <w:tc>
          <w:tcPr>
            <w:tcW w:w="57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77E2E153"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0.3</w:t>
            </w:r>
          </w:p>
        </w:tc>
        <w:tc>
          <w:tcPr>
            <w:tcW w:w="57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55EB269C"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0.5</w:t>
            </w:r>
          </w:p>
        </w:tc>
        <w:tc>
          <w:tcPr>
            <w:tcW w:w="58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39351972"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0.02</w:t>
            </w:r>
          </w:p>
        </w:tc>
        <w:tc>
          <w:tcPr>
            <w:tcW w:w="6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51DFE09"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0.01</w:t>
            </w:r>
          </w:p>
        </w:tc>
        <w:tc>
          <w:tcPr>
            <w:tcW w:w="647"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2AA76E05"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0.04</w:t>
            </w:r>
          </w:p>
        </w:tc>
        <w:tc>
          <w:tcPr>
            <w:tcW w:w="656"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bottom"/>
          </w:tcPr>
          <w:p w14:paraId="74348BFB" w14:textId="63E39566"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0.0</w:t>
            </w:r>
            <w:r>
              <w:rPr>
                <w:rFonts w:cs="Arial"/>
                <w:b w:val="0"/>
                <w:bCs w:val="0"/>
                <w:color w:val="auto"/>
                <w:lang w:val="it-IT"/>
              </w:rPr>
              <w:t>1</w:t>
            </w:r>
          </w:p>
        </w:tc>
        <w:tc>
          <w:tcPr>
            <w:tcW w:w="655"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bottom"/>
          </w:tcPr>
          <w:p w14:paraId="00AA3453" w14:textId="2CE756A1" w:rsidR="00666C2B" w:rsidRPr="007C1C17" w:rsidRDefault="358BBDA3" w:rsidP="00666C2B">
            <w:pPr>
              <w:pStyle w:val="Didascalia"/>
              <w:jc w:val="right"/>
              <w:rPr>
                <w:rFonts w:cs="Arial"/>
                <w:b w:val="0"/>
                <w:bCs w:val="0"/>
                <w:color w:val="auto"/>
                <w:lang w:val="it-IT"/>
              </w:rPr>
            </w:pPr>
            <w:r w:rsidRPr="002C4667">
              <w:rPr>
                <w:rFonts w:cs="Arial"/>
                <w:b w:val="0"/>
                <w:bCs w:val="0"/>
                <w:color w:val="auto"/>
                <w:lang w:val="it-IT"/>
              </w:rPr>
              <w:t>0</w:t>
            </w:r>
            <w:r w:rsidR="7C4FBD91" w:rsidRPr="577F0D98">
              <w:rPr>
                <w:rFonts w:cs="Arial"/>
                <w:b w:val="0"/>
                <w:bCs w:val="0"/>
                <w:color w:val="auto"/>
                <w:lang w:val="it-IT"/>
              </w:rPr>
              <w:t>.</w:t>
            </w:r>
            <w:r w:rsidRPr="002C4667">
              <w:rPr>
                <w:rFonts w:cs="Arial"/>
                <w:b w:val="0"/>
                <w:bCs w:val="0"/>
                <w:color w:val="auto"/>
                <w:lang w:val="it-IT"/>
              </w:rPr>
              <w:t>002</w:t>
            </w:r>
          </w:p>
        </w:tc>
      </w:tr>
      <w:tr w:rsidR="00666C2B" w:rsidRPr="00666C2B" w14:paraId="4F902D3A" w14:textId="08B60326" w:rsidTr="002C4667">
        <w:trPr>
          <w:trHeight w:val="285"/>
        </w:trPr>
        <w:tc>
          <w:tcPr>
            <w:tcW w:w="71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3C061B37" w14:textId="77777777" w:rsidR="00666C2B" w:rsidRPr="007C1C17" w:rsidRDefault="00666C2B" w:rsidP="00666C2B">
            <w:pPr>
              <w:pStyle w:val="Didascalia"/>
              <w:rPr>
                <w:rFonts w:cs="Arial"/>
                <w:color w:val="auto"/>
                <w:lang w:val="it-IT"/>
              </w:rPr>
            </w:pPr>
            <w:r w:rsidRPr="007C1C17">
              <w:rPr>
                <w:rFonts w:cs="Arial"/>
                <w:color w:val="auto"/>
                <w:lang w:val="it-IT"/>
              </w:rPr>
              <w:t>Palladium ​</w:t>
            </w:r>
          </w:p>
        </w:tc>
        <w:tc>
          <w:tcPr>
            <w:tcW w:w="57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514ECFD1"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13.5</w:t>
            </w:r>
          </w:p>
        </w:tc>
        <w:tc>
          <w:tcPr>
            <w:tcW w:w="57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57875FAA"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13.0</w:t>
            </w:r>
          </w:p>
        </w:tc>
        <w:tc>
          <w:tcPr>
            <w:tcW w:w="58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7F6DD552"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0.18</w:t>
            </w:r>
          </w:p>
        </w:tc>
        <w:tc>
          <w:tcPr>
            <w:tcW w:w="6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339D9F74"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0.13</w:t>
            </w:r>
          </w:p>
        </w:tc>
        <w:tc>
          <w:tcPr>
            <w:tcW w:w="647"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0FAF7F0"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0.24</w:t>
            </w:r>
          </w:p>
        </w:tc>
        <w:tc>
          <w:tcPr>
            <w:tcW w:w="656"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bottom"/>
          </w:tcPr>
          <w:p w14:paraId="77068102" w14:textId="41F31988"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w:t>
            </w:r>
            <w:r>
              <w:rPr>
                <w:rFonts w:cs="Arial"/>
                <w:b w:val="0"/>
                <w:bCs w:val="0"/>
                <w:color w:val="auto"/>
                <w:lang w:val="it-IT"/>
              </w:rPr>
              <w:t>54</w:t>
            </w:r>
          </w:p>
        </w:tc>
        <w:tc>
          <w:tcPr>
            <w:tcW w:w="655"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bottom"/>
          </w:tcPr>
          <w:p w14:paraId="49A37BCB" w14:textId="26275558" w:rsidR="00666C2B" w:rsidRPr="007C1C17" w:rsidRDefault="358BBDA3" w:rsidP="00666C2B">
            <w:pPr>
              <w:pStyle w:val="Didascalia"/>
              <w:jc w:val="right"/>
              <w:rPr>
                <w:rFonts w:cs="Arial"/>
                <w:b w:val="0"/>
                <w:bCs w:val="0"/>
                <w:color w:val="auto"/>
                <w:lang w:val="it-IT"/>
              </w:rPr>
            </w:pPr>
            <w:r w:rsidRPr="002C4667">
              <w:rPr>
                <w:rFonts w:cs="Arial"/>
                <w:b w:val="0"/>
                <w:bCs w:val="0"/>
                <w:color w:val="auto"/>
                <w:lang w:val="it-IT"/>
              </w:rPr>
              <w:t>0</w:t>
            </w:r>
            <w:r w:rsidR="02FA05C5" w:rsidRPr="577F0D98">
              <w:rPr>
                <w:rFonts w:cs="Arial"/>
                <w:b w:val="0"/>
                <w:bCs w:val="0"/>
                <w:color w:val="auto"/>
                <w:lang w:val="it-IT"/>
              </w:rPr>
              <w:t>.</w:t>
            </w:r>
            <w:r w:rsidRPr="002C4667">
              <w:rPr>
                <w:rFonts w:cs="Arial"/>
                <w:b w:val="0"/>
                <w:bCs w:val="0"/>
                <w:color w:val="auto"/>
                <w:lang w:val="it-IT"/>
              </w:rPr>
              <w:t>27</w:t>
            </w:r>
          </w:p>
        </w:tc>
      </w:tr>
      <w:tr w:rsidR="00666C2B" w:rsidRPr="00666C2B" w14:paraId="71B2F403" w14:textId="6E4A1E86" w:rsidTr="002C4667">
        <w:trPr>
          <w:trHeight w:val="285"/>
        </w:trPr>
        <w:tc>
          <w:tcPr>
            <w:tcW w:w="71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2049087A" w14:textId="77777777" w:rsidR="00666C2B" w:rsidRPr="007C1C17" w:rsidRDefault="00666C2B" w:rsidP="00666C2B">
            <w:pPr>
              <w:pStyle w:val="Didascalia"/>
              <w:rPr>
                <w:rFonts w:cs="Arial"/>
                <w:color w:val="auto"/>
                <w:lang w:val="it-IT"/>
              </w:rPr>
            </w:pPr>
            <w:r w:rsidRPr="007C1C17">
              <w:rPr>
                <w:rFonts w:cs="Arial"/>
                <w:color w:val="auto"/>
                <w:lang w:val="it-IT"/>
              </w:rPr>
              <w:t>Platinum ​</w:t>
            </w:r>
          </w:p>
        </w:tc>
        <w:tc>
          <w:tcPr>
            <w:tcW w:w="57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2CD6EA17"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32.8</w:t>
            </w:r>
          </w:p>
        </w:tc>
        <w:tc>
          <w:tcPr>
            <w:tcW w:w="57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4BDF4FEB"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68.7</w:t>
            </w:r>
          </w:p>
        </w:tc>
        <w:tc>
          <w:tcPr>
            <w:tcW w:w="584"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5109C2DC"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0.63</w:t>
            </w:r>
          </w:p>
        </w:tc>
        <w:tc>
          <w:tcPr>
            <w:tcW w:w="6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7E855F9D"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0.47</w:t>
            </w:r>
          </w:p>
        </w:tc>
        <w:tc>
          <w:tcPr>
            <w:tcW w:w="647"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Mar>
              <w:top w:w="15" w:type="dxa"/>
              <w:left w:w="15" w:type="dxa"/>
              <w:bottom w:w="0" w:type="dxa"/>
              <w:right w:w="15" w:type="dxa"/>
            </w:tcMar>
            <w:vAlign w:val="bottom"/>
            <w:hideMark/>
          </w:tcPr>
          <w:p w14:paraId="5DB2073D"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0.85</w:t>
            </w:r>
          </w:p>
        </w:tc>
        <w:tc>
          <w:tcPr>
            <w:tcW w:w="656"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bottom"/>
          </w:tcPr>
          <w:p w14:paraId="11CC9D15" w14:textId="5152DCED"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0.</w:t>
            </w:r>
            <w:r>
              <w:rPr>
                <w:rFonts w:cs="Arial"/>
                <w:b w:val="0"/>
                <w:bCs w:val="0"/>
                <w:color w:val="auto"/>
                <w:lang w:val="it-IT"/>
              </w:rPr>
              <w:t>18</w:t>
            </w:r>
          </w:p>
        </w:tc>
        <w:tc>
          <w:tcPr>
            <w:tcW w:w="655"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bottom"/>
          </w:tcPr>
          <w:p w14:paraId="2C81F231" w14:textId="72F24AFC" w:rsidR="00666C2B" w:rsidRPr="007C1C17" w:rsidRDefault="2CB97C5E" w:rsidP="00666C2B">
            <w:pPr>
              <w:pStyle w:val="Didascalia"/>
              <w:jc w:val="right"/>
              <w:rPr>
                <w:rFonts w:cs="Arial"/>
                <w:b w:val="0"/>
                <w:bCs w:val="0"/>
                <w:color w:val="auto"/>
                <w:lang w:val="it-IT"/>
              </w:rPr>
            </w:pPr>
            <w:r w:rsidRPr="577F0D98">
              <w:rPr>
                <w:rFonts w:cs="Arial"/>
                <w:b w:val="0"/>
                <w:bCs w:val="0"/>
                <w:color w:val="auto"/>
                <w:lang w:val="it-IT"/>
              </w:rPr>
              <w:t>0</w:t>
            </w:r>
            <w:r w:rsidR="112A4566" w:rsidRPr="577F0D98">
              <w:rPr>
                <w:rFonts w:cs="Arial"/>
                <w:b w:val="0"/>
                <w:bCs w:val="0"/>
                <w:color w:val="auto"/>
                <w:lang w:val="it-IT"/>
              </w:rPr>
              <w:t>.</w:t>
            </w:r>
            <w:r w:rsidRPr="577F0D98">
              <w:rPr>
                <w:rFonts w:cs="Arial"/>
                <w:b w:val="0"/>
                <w:bCs w:val="0"/>
                <w:color w:val="auto"/>
                <w:lang w:val="it-IT"/>
              </w:rPr>
              <w:t>096</w:t>
            </w:r>
          </w:p>
        </w:tc>
      </w:tr>
      <w:tr w:rsidR="00666C2B" w:rsidRPr="00666C2B" w14:paraId="40EA4C26" w14:textId="10AFC463" w:rsidTr="002C4667">
        <w:trPr>
          <w:trHeight w:val="285"/>
        </w:trPr>
        <w:tc>
          <w:tcPr>
            <w:tcW w:w="710"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tcMar>
              <w:top w:w="15" w:type="dxa"/>
              <w:left w:w="15" w:type="dxa"/>
              <w:bottom w:w="0" w:type="dxa"/>
              <w:right w:w="15" w:type="dxa"/>
            </w:tcMar>
            <w:vAlign w:val="bottom"/>
            <w:hideMark/>
          </w:tcPr>
          <w:p w14:paraId="7947F892" w14:textId="77777777" w:rsidR="00666C2B" w:rsidRPr="007C1C17" w:rsidRDefault="00666C2B" w:rsidP="00666C2B">
            <w:pPr>
              <w:pStyle w:val="Didascalia"/>
              <w:rPr>
                <w:rFonts w:cs="Arial"/>
                <w:color w:val="auto"/>
                <w:lang w:val="it-IT"/>
              </w:rPr>
            </w:pPr>
            <w:r w:rsidRPr="007C1C17">
              <w:rPr>
                <w:rFonts w:cs="Arial"/>
                <w:color w:val="auto"/>
                <w:lang w:val="it-IT"/>
              </w:rPr>
              <w:t>Rhodium ​</w:t>
            </w:r>
          </w:p>
        </w:tc>
        <w:tc>
          <w:tcPr>
            <w:tcW w:w="574"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tcMar>
              <w:top w:w="15" w:type="dxa"/>
              <w:left w:w="15" w:type="dxa"/>
              <w:bottom w:w="0" w:type="dxa"/>
              <w:right w:w="15" w:type="dxa"/>
            </w:tcMar>
            <w:vAlign w:val="bottom"/>
            <w:hideMark/>
          </w:tcPr>
          <w:p w14:paraId="5917DF04"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56.9</w:t>
            </w:r>
          </w:p>
        </w:tc>
        <w:tc>
          <w:tcPr>
            <w:tcW w:w="574"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tcMar>
              <w:top w:w="15" w:type="dxa"/>
              <w:left w:w="15" w:type="dxa"/>
              <w:bottom w:w="0" w:type="dxa"/>
              <w:right w:w="15" w:type="dxa"/>
            </w:tcMar>
            <w:vAlign w:val="bottom"/>
            <w:hideMark/>
          </w:tcPr>
          <w:p w14:paraId="03D37E8A"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80.9</w:t>
            </w:r>
          </w:p>
        </w:tc>
        <w:tc>
          <w:tcPr>
            <w:tcW w:w="584"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tcMar>
              <w:top w:w="15" w:type="dxa"/>
              <w:left w:w="15" w:type="dxa"/>
              <w:bottom w:w="0" w:type="dxa"/>
              <w:right w:w="15" w:type="dxa"/>
            </w:tcMar>
            <w:vAlign w:val="bottom"/>
            <w:hideMark/>
          </w:tcPr>
          <w:p w14:paraId="63AA1EB1"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1.78</w:t>
            </w:r>
          </w:p>
        </w:tc>
        <w:tc>
          <w:tcPr>
            <w:tcW w:w="600"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tcMar>
              <w:top w:w="15" w:type="dxa"/>
              <w:left w:w="15" w:type="dxa"/>
              <w:bottom w:w="0" w:type="dxa"/>
              <w:right w:w="15" w:type="dxa"/>
            </w:tcMar>
            <w:vAlign w:val="bottom"/>
            <w:hideMark/>
          </w:tcPr>
          <w:p w14:paraId="10684CBD"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1.32</w:t>
            </w:r>
          </w:p>
        </w:tc>
        <w:tc>
          <w:tcPr>
            <w:tcW w:w="647"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tcMar>
              <w:top w:w="15" w:type="dxa"/>
              <w:left w:w="15" w:type="dxa"/>
              <w:bottom w:w="0" w:type="dxa"/>
              <w:right w:w="15" w:type="dxa"/>
            </w:tcMar>
            <w:vAlign w:val="bottom"/>
            <w:hideMark/>
          </w:tcPr>
          <w:p w14:paraId="0C54995F" w14:textId="77777777" w:rsidR="00666C2B" w:rsidRPr="007C1C17" w:rsidRDefault="00666C2B" w:rsidP="00666C2B">
            <w:pPr>
              <w:pStyle w:val="Didascalia"/>
              <w:jc w:val="right"/>
              <w:rPr>
                <w:rFonts w:cs="Arial"/>
                <w:b w:val="0"/>
                <w:bCs w:val="0"/>
                <w:color w:val="auto"/>
                <w:lang w:val="it-IT"/>
              </w:rPr>
            </w:pPr>
            <w:r w:rsidRPr="007C1C17">
              <w:rPr>
                <w:rFonts w:cs="Arial"/>
                <w:b w:val="0"/>
                <w:bCs w:val="0"/>
                <w:color w:val="auto"/>
                <w:lang w:val="it-IT"/>
              </w:rPr>
              <w:t>2.40</w:t>
            </w:r>
          </w:p>
        </w:tc>
        <w:tc>
          <w:tcPr>
            <w:tcW w:w="656"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vAlign w:val="bottom"/>
          </w:tcPr>
          <w:p w14:paraId="248C9985" w14:textId="589094C8" w:rsidR="00666C2B" w:rsidRPr="007C1C17" w:rsidRDefault="00666C2B" w:rsidP="00666C2B">
            <w:pPr>
              <w:pStyle w:val="Didascalia"/>
              <w:jc w:val="right"/>
              <w:rPr>
                <w:rFonts w:cs="Arial"/>
                <w:b w:val="0"/>
                <w:bCs w:val="0"/>
                <w:color w:val="auto"/>
                <w:lang w:val="it-IT"/>
              </w:rPr>
            </w:pPr>
            <w:r>
              <w:rPr>
                <w:rFonts w:cs="Arial"/>
                <w:b w:val="0"/>
                <w:bCs w:val="0"/>
                <w:color w:val="auto"/>
                <w:lang w:val="it-IT"/>
              </w:rPr>
              <w:t>1</w:t>
            </w:r>
            <w:r w:rsidRPr="007C1C17">
              <w:rPr>
                <w:rFonts w:cs="Arial"/>
                <w:b w:val="0"/>
                <w:bCs w:val="0"/>
                <w:color w:val="auto"/>
                <w:lang w:val="it-IT"/>
              </w:rPr>
              <w:t>.</w:t>
            </w:r>
            <w:r>
              <w:rPr>
                <w:rFonts w:cs="Arial"/>
                <w:b w:val="0"/>
                <w:bCs w:val="0"/>
                <w:color w:val="auto"/>
                <w:lang w:val="it-IT"/>
              </w:rPr>
              <w:t>5</w:t>
            </w:r>
            <w:r w:rsidRPr="007C1C17">
              <w:rPr>
                <w:rFonts w:cs="Arial"/>
                <w:b w:val="0"/>
                <w:bCs w:val="0"/>
                <w:color w:val="auto"/>
                <w:lang w:val="it-IT"/>
              </w:rPr>
              <w:t>5</w:t>
            </w:r>
          </w:p>
        </w:tc>
        <w:tc>
          <w:tcPr>
            <w:tcW w:w="655" w:type="pct"/>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vAlign w:val="bottom"/>
          </w:tcPr>
          <w:p w14:paraId="420DC89B" w14:textId="3DA89020" w:rsidR="00666C2B" w:rsidRDefault="358BBDA3" w:rsidP="00666C2B">
            <w:pPr>
              <w:pStyle w:val="Didascalia"/>
              <w:jc w:val="right"/>
              <w:rPr>
                <w:rFonts w:cs="Arial"/>
                <w:b w:val="0"/>
                <w:bCs w:val="0"/>
                <w:color w:val="auto"/>
                <w:lang w:val="it-IT"/>
              </w:rPr>
            </w:pPr>
            <w:r w:rsidRPr="577F0D98">
              <w:rPr>
                <w:rFonts w:cs="Arial"/>
                <w:b w:val="0"/>
                <w:bCs w:val="0"/>
                <w:color w:val="auto"/>
                <w:lang w:val="it-IT"/>
              </w:rPr>
              <w:t>1</w:t>
            </w:r>
            <w:r w:rsidR="20949CA3" w:rsidRPr="577F0D98">
              <w:rPr>
                <w:rFonts w:cs="Arial"/>
                <w:b w:val="0"/>
                <w:bCs w:val="0"/>
                <w:color w:val="auto"/>
                <w:lang w:val="it-IT"/>
              </w:rPr>
              <w:t>.</w:t>
            </w:r>
            <w:r w:rsidRPr="577F0D98">
              <w:rPr>
                <w:rFonts w:cs="Arial"/>
                <w:b w:val="0"/>
                <w:bCs w:val="0"/>
                <w:color w:val="auto"/>
                <w:lang w:val="it-IT"/>
              </w:rPr>
              <w:t>35</w:t>
            </w:r>
          </w:p>
        </w:tc>
      </w:tr>
      <w:bookmarkEnd w:id="2"/>
      <w:bookmarkEnd w:id="3"/>
      <w:bookmarkEnd w:id="4"/>
    </w:tbl>
    <w:p w14:paraId="25E2A964" w14:textId="2689B41A" w:rsidR="00D729EC" w:rsidRDefault="00D729EC" w:rsidP="00D729EC">
      <w:pPr>
        <w:pStyle w:val="Didascalia"/>
        <w:keepNext/>
        <w:spacing w:after="80"/>
        <w:jc w:val="left"/>
        <w:rPr>
          <w:rFonts w:cs="Arial"/>
        </w:rPr>
      </w:pPr>
    </w:p>
    <w:p w14:paraId="45566188" w14:textId="77777777" w:rsidR="001B57AF" w:rsidRDefault="001B57AF">
      <w:pPr>
        <w:rPr>
          <w:rFonts w:ascii="Arial" w:eastAsia="Times New Roman" w:hAnsi="Arial" w:cs="Times New Roman"/>
          <w:b/>
          <w:bCs/>
          <w:sz w:val="16"/>
          <w:szCs w:val="16"/>
          <w:lang w:val="en-US" w:bidi="en-US"/>
        </w:rPr>
      </w:pPr>
      <w:r>
        <w:br w:type="page"/>
      </w:r>
    </w:p>
    <w:p w14:paraId="7BDDCA22" w14:textId="6AC93DD7" w:rsidR="00882460" w:rsidRPr="002C4667" w:rsidRDefault="42F3D16D" w:rsidP="577F0D98">
      <w:pPr>
        <w:pStyle w:val="Didascalia"/>
        <w:keepNext/>
        <w:rPr>
          <w:color w:val="auto"/>
          <w:sz w:val="18"/>
          <w:szCs w:val="18"/>
        </w:rPr>
      </w:pPr>
      <w:commentRangeStart w:id="6"/>
      <w:r w:rsidRPr="002C4667">
        <w:rPr>
          <w:color w:val="auto"/>
          <w:sz w:val="18"/>
          <w:szCs w:val="18"/>
        </w:rPr>
        <w:lastRenderedPageBreak/>
        <w:t>Table S 1</w:t>
      </w:r>
      <w:r w:rsidR="006B5E61" w:rsidRPr="002C4667">
        <w:rPr>
          <w:color w:val="auto"/>
          <w:sz w:val="18"/>
          <w:szCs w:val="18"/>
        </w:rPr>
        <w:t>3</w:t>
      </w:r>
      <w:commentRangeEnd w:id="6"/>
      <w:r w:rsidR="00882460" w:rsidRPr="002C4667">
        <w:rPr>
          <w:sz w:val="18"/>
          <w:szCs w:val="18"/>
        </w:rPr>
        <w:commentReference w:id="6"/>
      </w:r>
      <w:r w:rsidRPr="002C4667">
        <w:rPr>
          <w:rFonts w:cs="Arial"/>
          <w:b w:val="0"/>
          <w:bCs w:val="0"/>
          <w:color w:val="auto"/>
          <w:sz w:val="18"/>
          <w:szCs w:val="18"/>
        </w:rPr>
        <w:t>: Values</w:t>
      </w:r>
      <w:r w:rsidRPr="002C4667">
        <w:rPr>
          <w:rFonts w:eastAsiaTheme="minorEastAsia" w:cs="Arial"/>
          <w:b w:val="0"/>
          <w:bCs w:val="0"/>
          <w:color w:val="auto"/>
          <w:sz w:val="18"/>
          <w:szCs w:val="18"/>
        </w:rPr>
        <w:t xml:space="preserve"> for the total cumulative energy demand (GJ/kg metal) by considering different data sources. </w:t>
      </w:r>
      <w:r w:rsidRPr="002C4667">
        <w:rPr>
          <w:rFonts w:eastAsiaTheme="minorEastAsia" w:cs="Arial"/>
          <w:b w:val="0"/>
          <w:bCs w:val="0"/>
          <w:color w:val="auto"/>
          <w:sz w:val="18"/>
          <w:szCs w:val="18"/>
          <w:lang w:val="en-GB"/>
        </w:rPr>
        <w:t>Me</w:t>
      </w:r>
      <w:r w:rsidRPr="002C4667">
        <w:rPr>
          <w:rFonts w:eastAsia="Arial" w:cs="Arial"/>
          <w:b w:val="0"/>
          <w:bCs w:val="0"/>
          <w:color w:val="auto"/>
          <w:sz w:val="18"/>
          <w:szCs w:val="18"/>
          <w:lang w:val="en-GB"/>
        </w:rPr>
        <w:t xml:space="preserve">thod: </w:t>
      </w:r>
      <w:r w:rsidR="1B0F45CB" w:rsidRPr="002C4667">
        <w:rPr>
          <w:rFonts w:eastAsia="Arial" w:cs="Arial"/>
          <w:b w:val="0"/>
          <w:bCs w:val="0"/>
          <w:color w:val="auto"/>
          <w:sz w:val="18"/>
          <w:szCs w:val="18"/>
          <w:lang w:val="en-GB"/>
        </w:rPr>
        <w:t>CED (v. 1.12)</w:t>
      </w:r>
      <w:r w:rsidRPr="002C4667">
        <w:rPr>
          <w:rFonts w:eastAsia="Arial" w:cs="Arial"/>
          <w:b w:val="0"/>
          <w:bCs w:val="0"/>
          <w:color w:val="auto"/>
          <w:sz w:val="18"/>
          <w:szCs w:val="18"/>
          <w:lang w:val="en-GB"/>
        </w:rPr>
        <w:t>.</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643"/>
        <w:gridCol w:w="1473"/>
        <w:gridCol w:w="1567"/>
        <w:gridCol w:w="1567"/>
        <w:gridCol w:w="1543"/>
        <w:gridCol w:w="1544"/>
      </w:tblGrid>
      <w:tr w:rsidR="002C4667" w14:paraId="13026FFF" w14:textId="77777777" w:rsidTr="002C4667">
        <w:trPr>
          <w:trHeight w:val="300"/>
        </w:trPr>
        <w:tc>
          <w:tcPr>
            <w:tcW w:w="1643"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shd w:val="clear" w:color="auto" w:fill="D9D9D9" w:themeFill="background1" w:themeFillShade="D9"/>
            <w:vAlign w:val="center"/>
          </w:tcPr>
          <w:p w14:paraId="20D611CC" w14:textId="1760CCDE" w:rsidR="002C4667" w:rsidRPr="002C4667" w:rsidRDefault="002C4667" w:rsidP="002C4667">
            <w:pPr>
              <w:spacing w:line="276" w:lineRule="auto"/>
              <w:rPr>
                <w:rFonts w:ascii="Arial" w:eastAsia="Arial" w:hAnsi="Arial" w:cs="Arial"/>
                <w:b/>
                <w:bCs/>
                <w:color w:val="000000" w:themeColor="text1"/>
                <w:sz w:val="16"/>
                <w:szCs w:val="16"/>
                <w:lang w:val="en-GB"/>
              </w:rPr>
            </w:pPr>
          </w:p>
        </w:tc>
        <w:tc>
          <w:tcPr>
            <w:tcW w:w="4607" w:type="dxa"/>
            <w:gridSpan w:val="3"/>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shd w:val="clear" w:color="auto" w:fill="D9D9D9" w:themeFill="background1" w:themeFillShade="D9"/>
            <w:vAlign w:val="center"/>
          </w:tcPr>
          <w:p w14:paraId="2AE5E409" w14:textId="71AA8536" w:rsidR="002C4667" w:rsidRPr="002C4667" w:rsidRDefault="002C4667" w:rsidP="002C4667">
            <w:pPr>
              <w:pStyle w:val="Didascalia"/>
              <w:jc w:val="center"/>
              <w:rPr>
                <w:rFonts w:cs="Arial"/>
                <w:color w:val="auto"/>
                <w:lang w:val="it-IT"/>
              </w:rPr>
            </w:pPr>
            <w:r w:rsidRPr="007C1C17">
              <w:rPr>
                <w:rFonts w:cs="Arial"/>
                <w:color w:val="auto"/>
                <w:lang w:val="it-IT"/>
              </w:rPr>
              <w:t>Nuss&amp;Eckelman, 2014</w:t>
            </w:r>
          </w:p>
        </w:tc>
        <w:tc>
          <w:tcPr>
            <w:tcW w:w="3087" w:type="dxa"/>
            <w:gridSpan w:val="2"/>
            <w:tcBorders>
              <w:top w:val="single" w:sz="8" w:space="0" w:color="000000" w:themeColor="text1"/>
              <w:left w:val="nil"/>
              <w:bottom w:val="single" w:sz="8" w:space="0" w:color="FFFFFF" w:themeColor="background1"/>
              <w:right w:val="single" w:sz="8" w:space="0" w:color="FFFFFF" w:themeColor="background1"/>
            </w:tcBorders>
            <w:shd w:val="clear" w:color="auto" w:fill="D9D9D9" w:themeFill="background1" w:themeFillShade="D9"/>
            <w:vAlign w:val="center"/>
          </w:tcPr>
          <w:p w14:paraId="3848397A" w14:textId="35C54D8C" w:rsidR="002C4667" w:rsidRPr="002C4667" w:rsidRDefault="002C4667" w:rsidP="002C4667">
            <w:pPr>
              <w:pStyle w:val="Didascalia"/>
              <w:jc w:val="center"/>
              <w:rPr>
                <w:rFonts w:cs="Arial"/>
                <w:color w:val="auto"/>
                <w:lang w:val="it-IT"/>
              </w:rPr>
            </w:pPr>
            <w:r>
              <w:rPr>
                <w:rFonts w:cs="Arial"/>
                <w:color w:val="auto"/>
                <w:lang w:val="it-IT"/>
              </w:rPr>
              <w:t>This study</w:t>
            </w:r>
          </w:p>
        </w:tc>
      </w:tr>
      <w:tr w:rsidR="577F0D98" w14:paraId="1CEC9C53" w14:textId="77777777" w:rsidTr="665C1EB5">
        <w:trPr>
          <w:trHeight w:val="300"/>
        </w:trPr>
        <w:tc>
          <w:tcPr>
            <w:tcW w:w="1643" w:type="dxa"/>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D9D9D9" w:themeFill="background1" w:themeFillShade="D9"/>
            <w:vAlign w:val="center"/>
          </w:tcPr>
          <w:p w14:paraId="37F0BA92" w14:textId="0478ADF2" w:rsidR="577F0D98" w:rsidRPr="002E42BC" w:rsidRDefault="577F0D98" w:rsidP="002C4667">
            <w:pPr>
              <w:spacing w:line="276" w:lineRule="auto"/>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 xml:space="preserve">Metal  </w:t>
            </w:r>
            <w:r w:rsidRPr="002E42BC">
              <w:rPr>
                <w:rFonts w:ascii="Arial" w:eastAsia="Arial" w:hAnsi="Arial" w:cs="Arial"/>
                <w:b/>
                <w:bCs/>
                <w:color w:val="000000" w:themeColor="text1"/>
                <w:sz w:val="16"/>
                <w:szCs w:val="16"/>
              </w:rPr>
              <w:t xml:space="preserve"> </w:t>
            </w:r>
          </w:p>
        </w:tc>
        <w:tc>
          <w:tcPr>
            <w:tcW w:w="1473" w:type="dxa"/>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D9D9D9" w:themeFill="background1" w:themeFillShade="D9"/>
            <w:vAlign w:val="center"/>
          </w:tcPr>
          <w:p w14:paraId="0C8197CD" w14:textId="7687EE97"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Secondary (mean)</w:t>
            </w:r>
          </w:p>
        </w:tc>
        <w:tc>
          <w:tcPr>
            <w:tcW w:w="1567" w:type="dxa"/>
            <w:tcBorders>
              <w:top w:val="nil"/>
              <w:left w:val="single" w:sz="8" w:space="0" w:color="FFFFFF" w:themeColor="background1"/>
              <w:bottom w:val="single" w:sz="8" w:space="0" w:color="000000" w:themeColor="text1"/>
              <w:right w:val="single" w:sz="8" w:space="0" w:color="FFFFFF" w:themeColor="background1"/>
            </w:tcBorders>
            <w:shd w:val="clear" w:color="auto" w:fill="D9D9D9" w:themeFill="background1" w:themeFillShade="D9"/>
            <w:vAlign w:val="center"/>
          </w:tcPr>
          <w:p w14:paraId="788D78DA" w14:textId="1C10FF1F"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Secondary</w:t>
            </w:r>
          </w:p>
          <w:p w14:paraId="75816909" w14:textId="6B28FF4D"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(min)</w:t>
            </w:r>
          </w:p>
        </w:tc>
        <w:tc>
          <w:tcPr>
            <w:tcW w:w="1567" w:type="dxa"/>
            <w:tcBorders>
              <w:top w:val="nil"/>
              <w:left w:val="single" w:sz="8" w:space="0" w:color="FFFFFF" w:themeColor="background1"/>
              <w:bottom w:val="single" w:sz="8" w:space="0" w:color="000000" w:themeColor="text1"/>
              <w:right w:val="single" w:sz="8" w:space="0" w:color="FFFFFF" w:themeColor="background1"/>
            </w:tcBorders>
            <w:shd w:val="clear" w:color="auto" w:fill="D9D9D9" w:themeFill="background1" w:themeFillShade="D9"/>
            <w:vAlign w:val="center"/>
          </w:tcPr>
          <w:p w14:paraId="626DF3E8" w14:textId="7B6C7F9E"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Secondary</w:t>
            </w:r>
          </w:p>
          <w:p w14:paraId="3C28D12A" w14:textId="0886308D"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(max)</w:t>
            </w:r>
          </w:p>
        </w:tc>
        <w:tc>
          <w:tcPr>
            <w:tcW w:w="1543" w:type="dxa"/>
            <w:tcBorders>
              <w:top w:val="single" w:sz="8" w:space="0" w:color="FFFFFF" w:themeColor="background1"/>
              <w:left w:val="single" w:sz="8" w:space="0" w:color="FFFFFF" w:themeColor="background1"/>
              <w:bottom w:val="single" w:sz="8" w:space="0" w:color="000000" w:themeColor="text1"/>
              <w:right w:val="single" w:sz="8" w:space="0" w:color="FFFFFF" w:themeColor="background1"/>
            </w:tcBorders>
            <w:shd w:val="clear" w:color="auto" w:fill="D9D9D9" w:themeFill="background1" w:themeFillShade="D9"/>
            <w:vAlign w:val="center"/>
          </w:tcPr>
          <w:p w14:paraId="50DB1DCF" w14:textId="07EEEC72"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Secondary (mean)</w:t>
            </w:r>
          </w:p>
        </w:tc>
        <w:tc>
          <w:tcPr>
            <w:tcW w:w="1544" w:type="dxa"/>
            <w:tcBorders>
              <w:top w:val="nil"/>
              <w:left w:val="single" w:sz="8" w:space="0" w:color="FFFFFF" w:themeColor="background1"/>
              <w:bottom w:val="single" w:sz="8" w:space="0" w:color="000000" w:themeColor="text1"/>
              <w:right w:val="single" w:sz="8" w:space="0" w:color="FFFFFF" w:themeColor="background1"/>
            </w:tcBorders>
            <w:shd w:val="clear" w:color="auto" w:fill="D9D9D9" w:themeFill="background1" w:themeFillShade="D9"/>
            <w:vAlign w:val="center"/>
          </w:tcPr>
          <w:p w14:paraId="047CF4DF" w14:textId="5A19EBEB" w:rsidR="577F0D98" w:rsidRPr="002C4667" w:rsidRDefault="577F0D98" w:rsidP="002C4667">
            <w:pPr>
              <w:spacing w:line="276" w:lineRule="auto"/>
              <w:jc w:val="center"/>
              <w:rPr>
                <w:rFonts w:ascii="Arial" w:eastAsia="Arial" w:hAnsi="Arial" w:cs="Arial"/>
                <w:b/>
                <w:bCs/>
                <w:color w:val="000000" w:themeColor="text1"/>
                <w:sz w:val="16"/>
                <w:szCs w:val="16"/>
              </w:rPr>
            </w:pPr>
            <w:r w:rsidRPr="002C4667">
              <w:rPr>
                <w:rFonts w:ascii="Arial" w:eastAsia="Arial" w:hAnsi="Arial" w:cs="Arial"/>
                <w:b/>
                <w:bCs/>
                <w:color w:val="000000" w:themeColor="text1"/>
                <w:sz w:val="16"/>
                <w:szCs w:val="16"/>
              </w:rPr>
              <w:t>Secondary (standard deviation)</w:t>
            </w:r>
          </w:p>
        </w:tc>
      </w:tr>
      <w:tr w:rsidR="577F0D98" w14:paraId="3F81DE61" w14:textId="77777777" w:rsidTr="665C1EB5">
        <w:trPr>
          <w:trHeight w:val="300"/>
        </w:trPr>
        <w:tc>
          <w:tcPr>
            <w:tcW w:w="1643"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center"/>
          </w:tcPr>
          <w:p w14:paraId="5A29FEBB" w14:textId="0AF45DF5" w:rsidR="577F0D98" w:rsidRPr="002E42BC" w:rsidRDefault="577F0D98" w:rsidP="002C4667">
            <w:pPr>
              <w:spacing w:line="276" w:lineRule="auto"/>
              <w:rPr>
                <w:rFonts w:ascii="Arial" w:eastAsia="Arial" w:hAnsi="Arial" w:cs="Arial"/>
                <w:b/>
                <w:bCs/>
                <w:sz w:val="16"/>
                <w:szCs w:val="16"/>
              </w:rPr>
            </w:pPr>
            <w:r w:rsidRPr="002C4667">
              <w:rPr>
                <w:rFonts w:ascii="Arial" w:eastAsia="Arial" w:hAnsi="Arial" w:cs="Arial"/>
                <w:b/>
                <w:bCs/>
                <w:sz w:val="16"/>
                <w:szCs w:val="16"/>
              </w:rPr>
              <w:t xml:space="preserve">Gold  </w:t>
            </w:r>
            <w:r w:rsidRPr="002E42BC">
              <w:rPr>
                <w:rFonts w:ascii="Arial" w:eastAsia="Arial" w:hAnsi="Arial" w:cs="Arial"/>
                <w:b/>
                <w:bCs/>
                <w:sz w:val="16"/>
                <w:szCs w:val="16"/>
              </w:rPr>
              <w:t xml:space="preserve"> </w:t>
            </w:r>
          </w:p>
        </w:tc>
        <w:tc>
          <w:tcPr>
            <w:tcW w:w="1473"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center"/>
          </w:tcPr>
          <w:p w14:paraId="7A8E6755" w14:textId="25459D34"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208.00</w:t>
            </w:r>
          </w:p>
        </w:tc>
        <w:tc>
          <w:tcPr>
            <w:tcW w:w="1567"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center"/>
          </w:tcPr>
          <w:p w14:paraId="03549BA8" w14:textId="09D28B84"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165.00</w:t>
            </w:r>
          </w:p>
        </w:tc>
        <w:tc>
          <w:tcPr>
            <w:tcW w:w="1567"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center"/>
          </w:tcPr>
          <w:p w14:paraId="08B3BDF0" w14:textId="201DD3BE"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263.00</w:t>
            </w:r>
          </w:p>
        </w:tc>
        <w:tc>
          <w:tcPr>
            <w:tcW w:w="1543"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center"/>
          </w:tcPr>
          <w:p w14:paraId="344BF06C" w14:textId="327111BD"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7.59</w:t>
            </w:r>
          </w:p>
        </w:tc>
        <w:tc>
          <w:tcPr>
            <w:tcW w:w="1544" w:type="dxa"/>
            <w:tcBorders>
              <w:top w:val="single" w:sz="8" w:space="0" w:color="000000" w:themeColor="text1"/>
              <w:left w:val="single" w:sz="8" w:space="0" w:color="FFFFFF" w:themeColor="background1"/>
              <w:bottom w:val="single" w:sz="8" w:space="0" w:color="FFFFFF" w:themeColor="background1"/>
              <w:right w:val="single" w:sz="8" w:space="0" w:color="FFFFFF" w:themeColor="background1"/>
            </w:tcBorders>
            <w:vAlign w:val="center"/>
          </w:tcPr>
          <w:p w14:paraId="40AD6D95" w14:textId="31C92167" w:rsidR="577F0D98" w:rsidRPr="002C4667" w:rsidRDefault="577F0D98" w:rsidP="002C4667">
            <w:pPr>
              <w:spacing w:line="276" w:lineRule="auto"/>
              <w:jc w:val="center"/>
              <w:rPr>
                <w:rFonts w:ascii="Arial" w:eastAsia="Arial" w:hAnsi="Arial" w:cs="Arial"/>
                <w:sz w:val="16"/>
                <w:szCs w:val="16"/>
              </w:rPr>
            </w:pPr>
            <w:r w:rsidRPr="002C4667">
              <w:rPr>
                <w:rFonts w:ascii="Arial" w:eastAsia="Arial" w:hAnsi="Arial" w:cs="Arial"/>
                <w:sz w:val="16"/>
                <w:szCs w:val="16"/>
              </w:rPr>
              <w:t xml:space="preserve"> </w:t>
            </w:r>
            <w:r w:rsidR="5941CCCB" w:rsidRPr="002C4667">
              <w:rPr>
                <w:rFonts w:ascii="Arial" w:eastAsia="Arial" w:hAnsi="Arial" w:cs="Arial"/>
                <w:sz w:val="16"/>
                <w:szCs w:val="16"/>
              </w:rPr>
              <w:t>0.51</w:t>
            </w:r>
          </w:p>
        </w:tc>
      </w:tr>
      <w:tr w:rsidR="577F0D98" w14:paraId="7C8783BF" w14:textId="77777777" w:rsidTr="665C1EB5">
        <w:trPr>
          <w:trHeight w:val="300"/>
        </w:trPr>
        <w:tc>
          <w:tcPr>
            <w:tcW w:w="16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00FA788C" w14:textId="40A587BA" w:rsidR="577F0D98" w:rsidRPr="002E42BC" w:rsidRDefault="577F0D98" w:rsidP="002C4667">
            <w:pPr>
              <w:spacing w:line="276" w:lineRule="auto"/>
              <w:rPr>
                <w:rFonts w:ascii="Arial" w:eastAsia="Arial" w:hAnsi="Arial" w:cs="Arial"/>
                <w:b/>
                <w:bCs/>
                <w:sz w:val="16"/>
                <w:szCs w:val="16"/>
              </w:rPr>
            </w:pPr>
            <w:r w:rsidRPr="002C4667">
              <w:rPr>
                <w:rFonts w:ascii="Arial" w:eastAsia="Arial" w:hAnsi="Arial" w:cs="Arial"/>
                <w:b/>
                <w:bCs/>
                <w:sz w:val="16"/>
                <w:szCs w:val="16"/>
              </w:rPr>
              <w:t xml:space="preserve">Silver  </w:t>
            </w:r>
            <w:r w:rsidRPr="002E42BC">
              <w:rPr>
                <w:rFonts w:ascii="Arial" w:eastAsia="Arial" w:hAnsi="Arial" w:cs="Arial"/>
                <w:b/>
                <w:bCs/>
                <w:sz w:val="16"/>
                <w:szCs w:val="16"/>
              </w:rPr>
              <w:t xml:space="preserve"> </w:t>
            </w:r>
          </w:p>
        </w:tc>
        <w:tc>
          <w:tcPr>
            <w:tcW w:w="147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14562EE5" w14:textId="2B9DAE5C"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3.28</w:t>
            </w:r>
          </w:p>
        </w:tc>
        <w:tc>
          <w:tcPr>
            <w:tcW w:w="156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05DCD10E" w14:textId="3E980631"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2.74</w:t>
            </w:r>
          </w:p>
        </w:tc>
        <w:tc>
          <w:tcPr>
            <w:tcW w:w="156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1F8D74AD" w14:textId="6292940D"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3.95</w:t>
            </w:r>
          </w:p>
        </w:tc>
        <w:tc>
          <w:tcPr>
            <w:tcW w:w="15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6481239C" w14:textId="72CAAFA7"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0.09</w:t>
            </w:r>
          </w:p>
        </w:tc>
        <w:tc>
          <w:tcPr>
            <w:tcW w:w="154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3E8CC79F" w14:textId="25C75AAD" w:rsidR="577F0D98" w:rsidRPr="002C4667" w:rsidRDefault="577F0D98" w:rsidP="002C4667">
            <w:pPr>
              <w:spacing w:line="276" w:lineRule="auto"/>
              <w:jc w:val="center"/>
              <w:rPr>
                <w:rFonts w:ascii="Arial" w:eastAsia="Arial" w:hAnsi="Arial" w:cs="Arial"/>
                <w:sz w:val="16"/>
                <w:szCs w:val="16"/>
              </w:rPr>
            </w:pPr>
            <w:r w:rsidRPr="002C4667">
              <w:rPr>
                <w:rFonts w:ascii="Arial" w:eastAsia="Arial" w:hAnsi="Arial" w:cs="Arial"/>
                <w:sz w:val="16"/>
                <w:szCs w:val="16"/>
              </w:rPr>
              <w:t xml:space="preserve"> </w:t>
            </w:r>
            <w:r w:rsidR="36D59244" w:rsidRPr="002C4667">
              <w:rPr>
                <w:rFonts w:ascii="Arial" w:eastAsia="Arial" w:hAnsi="Arial" w:cs="Arial"/>
                <w:sz w:val="16"/>
                <w:szCs w:val="16"/>
              </w:rPr>
              <w:t>0.04</w:t>
            </w:r>
          </w:p>
        </w:tc>
      </w:tr>
      <w:tr w:rsidR="577F0D98" w14:paraId="3FAC06F9" w14:textId="77777777" w:rsidTr="665C1EB5">
        <w:trPr>
          <w:trHeight w:val="300"/>
        </w:trPr>
        <w:tc>
          <w:tcPr>
            <w:tcW w:w="16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23A16274" w14:textId="0B8C0EE6" w:rsidR="577F0D98" w:rsidRPr="002E42BC" w:rsidRDefault="577F0D98" w:rsidP="002C4667">
            <w:pPr>
              <w:spacing w:line="276" w:lineRule="auto"/>
              <w:rPr>
                <w:rFonts w:ascii="Arial" w:eastAsia="Arial" w:hAnsi="Arial" w:cs="Arial"/>
                <w:b/>
                <w:bCs/>
                <w:sz w:val="16"/>
                <w:szCs w:val="16"/>
              </w:rPr>
            </w:pPr>
            <w:r w:rsidRPr="002C4667">
              <w:rPr>
                <w:rFonts w:ascii="Arial" w:eastAsia="Arial" w:hAnsi="Arial" w:cs="Arial"/>
                <w:b/>
                <w:bCs/>
                <w:sz w:val="16"/>
                <w:szCs w:val="16"/>
              </w:rPr>
              <w:t xml:space="preserve">Palladium  </w:t>
            </w:r>
            <w:r w:rsidRPr="002E42BC">
              <w:rPr>
                <w:rFonts w:ascii="Arial" w:eastAsia="Arial" w:hAnsi="Arial" w:cs="Arial"/>
                <w:b/>
                <w:bCs/>
                <w:sz w:val="16"/>
                <w:szCs w:val="16"/>
              </w:rPr>
              <w:t xml:space="preserve"> </w:t>
            </w:r>
          </w:p>
        </w:tc>
        <w:tc>
          <w:tcPr>
            <w:tcW w:w="147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6DA62673" w14:textId="0E9D0EBD"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72.70</w:t>
            </w:r>
          </w:p>
        </w:tc>
        <w:tc>
          <w:tcPr>
            <w:tcW w:w="156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769A7C32" w14:textId="2BB75F24"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55.50</w:t>
            </w:r>
          </w:p>
        </w:tc>
        <w:tc>
          <w:tcPr>
            <w:tcW w:w="156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25B1EF8C" w14:textId="6CF302E4"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95.50</w:t>
            </w:r>
          </w:p>
        </w:tc>
        <w:tc>
          <w:tcPr>
            <w:tcW w:w="15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6FC8B77A" w14:textId="136ADC5D" w:rsidR="577F0D98" w:rsidRDefault="577F0D98" w:rsidP="002C4667">
            <w:pPr>
              <w:spacing w:line="276" w:lineRule="auto"/>
              <w:jc w:val="center"/>
              <w:rPr>
                <w:rFonts w:ascii="Arial" w:eastAsia="Arial" w:hAnsi="Arial" w:cs="Arial"/>
                <w:sz w:val="16"/>
                <w:szCs w:val="16"/>
              </w:rPr>
            </w:pPr>
            <w:r w:rsidRPr="665C1EB5">
              <w:rPr>
                <w:rFonts w:ascii="Arial" w:eastAsia="Arial" w:hAnsi="Arial" w:cs="Arial"/>
                <w:sz w:val="16"/>
                <w:szCs w:val="16"/>
              </w:rPr>
              <w:t>3.</w:t>
            </w:r>
            <w:r w:rsidR="07802A9C" w:rsidRPr="665C1EB5">
              <w:rPr>
                <w:rFonts w:ascii="Arial" w:eastAsia="Arial" w:hAnsi="Arial" w:cs="Arial"/>
                <w:sz w:val="16"/>
                <w:szCs w:val="16"/>
              </w:rPr>
              <w:t>08</w:t>
            </w:r>
          </w:p>
        </w:tc>
        <w:tc>
          <w:tcPr>
            <w:tcW w:w="154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05A7AD7D" w14:textId="134028E4" w:rsidR="577F0D98" w:rsidRPr="002C4667" w:rsidRDefault="577F0D98" w:rsidP="002C4667">
            <w:pPr>
              <w:spacing w:line="276" w:lineRule="auto"/>
              <w:jc w:val="center"/>
              <w:rPr>
                <w:rFonts w:ascii="Arial" w:eastAsia="Arial" w:hAnsi="Arial" w:cs="Arial"/>
                <w:sz w:val="16"/>
                <w:szCs w:val="16"/>
              </w:rPr>
            </w:pPr>
            <w:r w:rsidRPr="002C4667">
              <w:rPr>
                <w:rFonts w:ascii="Arial" w:eastAsia="Arial" w:hAnsi="Arial" w:cs="Arial"/>
                <w:sz w:val="16"/>
                <w:szCs w:val="16"/>
              </w:rPr>
              <w:t xml:space="preserve"> </w:t>
            </w:r>
            <w:r w:rsidR="2747095E" w:rsidRPr="002C4667">
              <w:rPr>
                <w:rFonts w:ascii="Arial" w:eastAsia="Arial" w:hAnsi="Arial" w:cs="Arial"/>
                <w:sz w:val="16"/>
                <w:szCs w:val="16"/>
              </w:rPr>
              <w:t>1.82</w:t>
            </w:r>
          </w:p>
        </w:tc>
      </w:tr>
      <w:tr w:rsidR="577F0D98" w14:paraId="128BB9A4" w14:textId="77777777" w:rsidTr="665C1EB5">
        <w:trPr>
          <w:trHeight w:val="300"/>
        </w:trPr>
        <w:tc>
          <w:tcPr>
            <w:tcW w:w="16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350E3274" w14:textId="035BA445" w:rsidR="577F0D98" w:rsidRPr="002E42BC" w:rsidRDefault="577F0D98" w:rsidP="002C4667">
            <w:pPr>
              <w:spacing w:line="276" w:lineRule="auto"/>
              <w:rPr>
                <w:rFonts w:ascii="Arial" w:eastAsia="Arial" w:hAnsi="Arial" w:cs="Arial"/>
                <w:b/>
                <w:bCs/>
                <w:sz w:val="16"/>
                <w:szCs w:val="16"/>
              </w:rPr>
            </w:pPr>
            <w:r w:rsidRPr="002C4667">
              <w:rPr>
                <w:rFonts w:ascii="Arial" w:eastAsia="Arial" w:hAnsi="Arial" w:cs="Arial"/>
                <w:b/>
                <w:bCs/>
                <w:sz w:val="16"/>
                <w:szCs w:val="16"/>
              </w:rPr>
              <w:t xml:space="preserve">Platinum  </w:t>
            </w:r>
            <w:r w:rsidRPr="002E42BC">
              <w:rPr>
                <w:rFonts w:ascii="Arial" w:eastAsia="Arial" w:hAnsi="Arial" w:cs="Arial"/>
                <w:b/>
                <w:bCs/>
                <w:sz w:val="16"/>
                <w:szCs w:val="16"/>
              </w:rPr>
              <w:t xml:space="preserve"> </w:t>
            </w:r>
          </w:p>
        </w:tc>
        <w:tc>
          <w:tcPr>
            <w:tcW w:w="147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652F369B" w14:textId="5D394DB7"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243.00</w:t>
            </w:r>
          </w:p>
        </w:tc>
        <w:tc>
          <w:tcPr>
            <w:tcW w:w="156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05DF21F9" w14:textId="5AD17F68"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178.00</w:t>
            </w:r>
          </w:p>
        </w:tc>
        <w:tc>
          <w:tcPr>
            <w:tcW w:w="156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4529CEDA" w14:textId="2D69F08E"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326.00</w:t>
            </w:r>
          </w:p>
        </w:tc>
        <w:tc>
          <w:tcPr>
            <w:tcW w:w="15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26F4F299" w14:textId="63733B9C" w:rsidR="577F0D98" w:rsidRDefault="6AD2F272" w:rsidP="002C4667">
            <w:pPr>
              <w:spacing w:line="276" w:lineRule="auto"/>
              <w:jc w:val="center"/>
              <w:rPr>
                <w:rFonts w:ascii="Arial" w:eastAsia="Arial" w:hAnsi="Arial" w:cs="Arial"/>
                <w:sz w:val="16"/>
                <w:szCs w:val="16"/>
              </w:rPr>
            </w:pPr>
            <w:r w:rsidRPr="665C1EB5">
              <w:rPr>
                <w:rFonts w:ascii="Arial" w:eastAsia="Arial" w:hAnsi="Arial" w:cs="Arial"/>
                <w:sz w:val="16"/>
                <w:szCs w:val="16"/>
              </w:rPr>
              <w:t>9.36</w:t>
            </w:r>
          </w:p>
        </w:tc>
        <w:tc>
          <w:tcPr>
            <w:tcW w:w="154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vAlign w:val="center"/>
          </w:tcPr>
          <w:p w14:paraId="079C63D0" w14:textId="30E0C027" w:rsidR="577F0D98" w:rsidRPr="002C4667" w:rsidRDefault="4F104A26" w:rsidP="002C4667">
            <w:pPr>
              <w:spacing w:line="276" w:lineRule="auto"/>
              <w:jc w:val="center"/>
              <w:rPr>
                <w:rFonts w:ascii="Arial" w:eastAsia="Arial" w:hAnsi="Arial" w:cs="Arial"/>
                <w:sz w:val="16"/>
                <w:szCs w:val="16"/>
              </w:rPr>
            </w:pPr>
            <w:r w:rsidRPr="002C4667">
              <w:rPr>
                <w:rFonts w:ascii="Arial" w:eastAsia="Arial" w:hAnsi="Arial" w:cs="Arial"/>
                <w:sz w:val="16"/>
                <w:szCs w:val="16"/>
              </w:rPr>
              <w:t>3.79</w:t>
            </w:r>
            <w:r w:rsidR="577F0D98" w:rsidRPr="002C4667">
              <w:rPr>
                <w:rFonts w:ascii="Arial" w:eastAsia="Arial" w:hAnsi="Arial" w:cs="Arial"/>
                <w:sz w:val="16"/>
                <w:szCs w:val="16"/>
              </w:rPr>
              <w:t xml:space="preserve"> </w:t>
            </w:r>
          </w:p>
        </w:tc>
      </w:tr>
      <w:tr w:rsidR="577F0D98" w14:paraId="1F264A64" w14:textId="77777777" w:rsidTr="665C1EB5">
        <w:trPr>
          <w:trHeight w:val="300"/>
        </w:trPr>
        <w:tc>
          <w:tcPr>
            <w:tcW w:w="1643" w:type="dxa"/>
            <w:tcBorders>
              <w:top w:val="single" w:sz="8" w:space="0" w:color="FFFFFF" w:themeColor="background1"/>
              <w:left w:val="single" w:sz="8" w:space="0" w:color="FFFFFF" w:themeColor="background1"/>
              <w:bottom w:val="single" w:sz="8" w:space="0" w:color="auto"/>
              <w:right w:val="single" w:sz="8" w:space="0" w:color="FFFFFF" w:themeColor="background1"/>
            </w:tcBorders>
            <w:vAlign w:val="center"/>
          </w:tcPr>
          <w:p w14:paraId="054B9860" w14:textId="0E71C6B2" w:rsidR="577F0D98" w:rsidRPr="002E42BC" w:rsidRDefault="577F0D98" w:rsidP="002C4667">
            <w:pPr>
              <w:spacing w:line="276" w:lineRule="auto"/>
              <w:rPr>
                <w:rFonts w:ascii="Arial" w:eastAsia="Arial" w:hAnsi="Arial" w:cs="Arial"/>
                <w:b/>
                <w:bCs/>
                <w:sz w:val="16"/>
                <w:szCs w:val="16"/>
              </w:rPr>
            </w:pPr>
            <w:r w:rsidRPr="002C4667">
              <w:rPr>
                <w:rFonts w:ascii="Arial" w:eastAsia="Arial" w:hAnsi="Arial" w:cs="Arial"/>
                <w:b/>
                <w:bCs/>
                <w:sz w:val="16"/>
                <w:szCs w:val="16"/>
              </w:rPr>
              <w:t xml:space="preserve">Rhodium  </w:t>
            </w:r>
            <w:r w:rsidRPr="002E42BC">
              <w:rPr>
                <w:rFonts w:ascii="Arial" w:eastAsia="Arial" w:hAnsi="Arial" w:cs="Arial"/>
                <w:b/>
                <w:bCs/>
                <w:sz w:val="16"/>
                <w:szCs w:val="16"/>
              </w:rPr>
              <w:t xml:space="preserve"> </w:t>
            </w:r>
          </w:p>
        </w:tc>
        <w:tc>
          <w:tcPr>
            <w:tcW w:w="1473" w:type="dxa"/>
            <w:tcBorders>
              <w:top w:val="single" w:sz="8" w:space="0" w:color="FFFFFF" w:themeColor="background1"/>
              <w:left w:val="single" w:sz="8" w:space="0" w:color="FFFFFF" w:themeColor="background1"/>
              <w:bottom w:val="single" w:sz="8" w:space="0" w:color="auto"/>
              <w:right w:val="single" w:sz="8" w:space="0" w:color="FFFFFF" w:themeColor="background1"/>
            </w:tcBorders>
            <w:vAlign w:val="center"/>
          </w:tcPr>
          <w:p w14:paraId="687ECDF0" w14:textId="275F24CC"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683.00</w:t>
            </w:r>
          </w:p>
        </w:tc>
        <w:tc>
          <w:tcPr>
            <w:tcW w:w="1567" w:type="dxa"/>
            <w:tcBorders>
              <w:top w:val="single" w:sz="8" w:space="0" w:color="FFFFFF" w:themeColor="background1"/>
              <w:left w:val="single" w:sz="8" w:space="0" w:color="FFFFFF" w:themeColor="background1"/>
              <w:bottom w:val="single" w:sz="8" w:space="0" w:color="auto"/>
              <w:right w:val="single" w:sz="8" w:space="0" w:color="FFFFFF" w:themeColor="background1"/>
            </w:tcBorders>
            <w:vAlign w:val="center"/>
          </w:tcPr>
          <w:p w14:paraId="25AF8DE4" w14:textId="61BDA0A6"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504.00</w:t>
            </w:r>
          </w:p>
        </w:tc>
        <w:tc>
          <w:tcPr>
            <w:tcW w:w="1567" w:type="dxa"/>
            <w:tcBorders>
              <w:top w:val="single" w:sz="8" w:space="0" w:color="FFFFFF" w:themeColor="background1"/>
              <w:left w:val="single" w:sz="8" w:space="0" w:color="FFFFFF" w:themeColor="background1"/>
              <w:bottom w:val="single" w:sz="8" w:space="0" w:color="auto"/>
              <w:right w:val="single" w:sz="8" w:space="0" w:color="FFFFFF" w:themeColor="background1"/>
            </w:tcBorders>
            <w:vAlign w:val="center"/>
          </w:tcPr>
          <w:p w14:paraId="54617688" w14:textId="493F1C20" w:rsidR="577F0D98" w:rsidRDefault="577F0D98" w:rsidP="002C4667">
            <w:pPr>
              <w:spacing w:line="276" w:lineRule="auto"/>
              <w:jc w:val="center"/>
              <w:rPr>
                <w:rFonts w:ascii="Arial" w:eastAsia="Arial" w:hAnsi="Arial" w:cs="Arial"/>
                <w:sz w:val="16"/>
                <w:szCs w:val="16"/>
              </w:rPr>
            </w:pPr>
            <w:r w:rsidRPr="577F0D98">
              <w:rPr>
                <w:rFonts w:ascii="Arial" w:eastAsia="Arial" w:hAnsi="Arial" w:cs="Arial"/>
                <w:sz w:val="16"/>
                <w:szCs w:val="16"/>
              </w:rPr>
              <w:t>911.00</w:t>
            </w:r>
          </w:p>
        </w:tc>
        <w:tc>
          <w:tcPr>
            <w:tcW w:w="1543" w:type="dxa"/>
            <w:tcBorders>
              <w:top w:val="single" w:sz="8" w:space="0" w:color="FFFFFF" w:themeColor="background1"/>
              <w:left w:val="single" w:sz="8" w:space="0" w:color="FFFFFF" w:themeColor="background1"/>
              <w:bottom w:val="single" w:sz="8" w:space="0" w:color="auto"/>
              <w:right w:val="single" w:sz="8" w:space="0" w:color="FFFFFF" w:themeColor="background1"/>
            </w:tcBorders>
            <w:vAlign w:val="center"/>
          </w:tcPr>
          <w:p w14:paraId="16EEFFC7" w14:textId="6142F149" w:rsidR="577F0D98" w:rsidRDefault="577F0D98" w:rsidP="002C4667">
            <w:pPr>
              <w:spacing w:line="276" w:lineRule="auto"/>
              <w:jc w:val="center"/>
              <w:rPr>
                <w:rFonts w:ascii="Arial" w:eastAsia="Arial" w:hAnsi="Arial" w:cs="Arial"/>
                <w:sz w:val="16"/>
                <w:szCs w:val="16"/>
              </w:rPr>
            </w:pPr>
            <w:r w:rsidRPr="665C1EB5">
              <w:rPr>
                <w:rFonts w:ascii="Arial" w:eastAsia="Arial" w:hAnsi="Arial" w:cs="Arial"/>
                <w:sz w:val="16"/>
                <w:szCs w:val="16"/>
              </w:rPr>
              <w:t>2</w:t>
            </w:r>
            <w:r w:rsidR="6B30BA96" w:rsidRPr="665C1EB5">
              <w:rPr>
                <w:rFonts w:ascii="Arial" w:eastAsia="Arial" w:hAnsi="Arial" w:cs="Arial"/>
                <w:sz w:val="16"/>
                <w:szCs w:val="16"/>
              </w:rPr>
              <w:t>7</w:t>
            </w:r>
            <w:r w:rsidRPr="665C1EB5">
              <w:rPr>
                <w:rFonts w:ascii="Arial" w:eastAsia="Arial" w:hAnsi="Arial" w:cs="Arial"/>
                <w:sz w:val="16"/>
                <w:szCs w:val="16"/>
              </w:rPr>
              <w:t>.</w:t>
            </w:r>
            <w:r w:rsidR="2FF9AA8D" w:rsidRPr="665C1EB5">
              <w:rPr>
                <w:rFonts w:ascii="Arial" w:eastAsia="Arial" w:hAnsi="Arial" w:cs="Arial"/>
                <w:sz w:val="16"/>
                <w:szCs w:val="16"/>
              </w:rPr>
              <w:t>58</w:t>
            </w:r>
          </w:p>
        </w:tc>
        <w:tc>
          <w:tcPr>
            <w:tcW w:w="1544" w:type="dxa"/>
            <w:tcBorders>
              <w:top w:val="single" w:sz="8" w:space="0" w:color="FFFFFF" w:themeColor="background1"/>
              <w:left w:val="single" w:sz="8" w:space="0" w:color="FFFFFF" w:themeColor="background1"/>
              <w:bottom w:val="single" w:sz="8" w:space="0" w:color="auto"/>
              <w:right w:val="single" w:sz="8" w:space="0" w:color="FFFFFF" w:themeColor="background1"/>
            </w:tcBorders>
            <w:vAlign w:val="center"/>
          </w:tcPr>
          <w:p w14:paraId="459731A5" w14:textId="676FB3F3" w:rsidR="577F0D98" w:rsidRPr="002C4667" w:rsidRDefault="654ED280" w:rsidP="002C4667">
            <w:pPr>
              <w:spacing w:line="276" w:lineRule="auto"/>
              <w:jc w:val="center"/>
              <w:rPr>
                <w:rFonts w:ascii="Arial" w:eastAsia="Arial" w:hAnsi="Arial" w:cs="Arial"/>
                <w:sz w:val="16"/>
                <w:szCs w:val="16"/>
              </w:rPr>
            </w:pPr>
            <w:r w:rsidRPr="002C4667">
              <w:rPr>
                <w:rFonts w:ascii="Arial" w:eastAsia="Arial" w:hAnsi="Arial" w:cs="Arial"/>
                <w:sz w:val="16"/>
                <w:szCs w:val="16"/>
              </w:rPr>
              <w:t>25.07</w:t>
            </w:r>
          </w:p>
        </w:tc>
      </w:tr>
    </w:tbl>
    <w:p w14:paraId="48840AA0" w14:textId="77777777" w:rsidR="001B57AF" w:rsidRPr="00AB221A" w:rsidRDefault="001B57AF" w:rsidP="002C4667"/>
    <w:p w14:paraId="0D66B29A" w14:textId="3D857608" w:rsidR="00D729EC" w:rsidRPr="002C4667" w:rsidRDefault="00D729EC" w:rsidP="00D729EC">
      <w:pPr>
        <w:pStyle w:val="Didascalia"/>
        <w:keepNext/>
        <w:rPr>
          <w:b w:val="0"/>
          <w:bCs w:val="0"/>
          <w:sz w:val="18"/>
          <w:szCs w:val="18"/>
        </w:rPr>
      </w:pPr>
      <w:r w:rsidRPr="002C4667">
        <w:rPr>
          <w:color w:val="auto"/>
          <w:sz w:val="18"/>
          <w:szCs w:val="18"/>
        </w:rPr>
        <w:t xml:space="preserve">Table S </w:t>
      </w:r>
      <w:r w:rsidR="00D87FF3" w:rsidRPr="002C4667">
        <w:rPr>
          <w:color w:val="auto"/>
          <w:sz w:val="18"/>
          <w:szCs w:val="18"/>
        </w:rPr>
        <w:t>1</w:t>
      </w:r>
      <w:r w:rsidR="006B5E61" w:rsidRPr="002C4667">
        <w:rPr>
          <w:color w:val="auto"/>
          <w:sz w:val="18"/>
          <w:szCs w:val="18"/>
        </w:rPr>
        <w:t>4</w:t>
      </w:r>
      <w:r w:rsidRPr="002C4667">
        <w:rPr>
          <w:rFonts w:cs="Arial"/>
          <w:b w:val="0"/>
          <w:bCs w:val="0"/>
          <w:color w:val="auto"/>
          <w:sz w:val="18"/>
          <w:szCs w:val="18"/>
        </w:rPr>
        <w:t>: Uncertainty analysis through the Monte Carlo m</w:t>
      </w:r>
      <w:r w:rsidRPr="002C4667">
        <w:rPr>
          <w:rFonts w:cs="Arial"/>
          <w:b w:val="0"/>
          <w:bCs w:val="0"/>
          <w:color w:val="auto"/>
          <w:sz w:val="18"/>
          <w:szCs w:val="18"/>
          <w:lang w:val="en-GB"/>
        </w:rPr>
        <w:t>ethod ReCiPe 2016 Midpoint (H) V1.08 / World (2010) H: Characterization.</w:t>
      </w:r>
    </w:p>
    <w:tbl>
      <w:tblPr>
        <w:tblW w:w="9708" w:type="dxa"/>
        <w:tblLayout w:type="fixed"/>
        <w:tblCellMar>
          <w:left w:w="70" w:type="dxa"/>
          <w:right w:w="70" w:type="dxa"/>
        </w:tblCellMar>
        <w:tblLook w:val="04A0" w:firstRow="1" w:lastRow="0" w:firstColumn="1" w:lastColumn="0" w:noHBand="0" w:noVBand="1"/>
      </w:tblPr>
      <w:tblGrid>
        <w:gridCol w:w="2835"/>
        <w:gridCol w:w="1134"/>
        <w:gridCol w:w="819"/>
        <w:gridCol w:w="820"/>
        <w:gridCol w:w="820"/>
        <w:gridCol w:w="820"/>
        <w:gridCol w:w="820"/>
        <w:gridCol w:w="820"/>
        <w:gridCol w:w="820"/>
      </w:tblGrid>
      <w:tr w:rsidR="00D729EC" w:rsidRPr="007C1C17" w14:paraId="7AA9E659" w14:textId="77777777" w:rsidTr="00DF4DD2">
        <w:trPr>
          <w:trHeight w:val="300"/>
        </w:trPr>
        <w:tc>
          <w:tcPr>
            <w:tcW w:w="2835" w:type="dxa"/>
            <w:tcBorders>
              <w:top w:val="single" w:sz="4" w:space="0" w:color="auto"/>
              <w:left w:val="nil"/>
              <w:bottom w:val="single" w:sz="4" w:space="0" w:color="auto"/>
              <w:right w:val="nil"/>
            </w:tcBorders>
            <w:shd w:val="clear" w:color="auto" w:fill="E7E6E6" w:themeFill="background2"/>
            <w:noWrap/>
            <w:vAlign w:val="center"/>
            <w:hideMark/>
          </w:tcPr>
          <w:p w14:paraId="03891C3A" w14:textId="77777777" w:rsidR="00D729EC" w:rsidRPr="007C1C17" w:rsidRDefault="00D729EC"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Impact category</w:t>
            </w:r>
          </w:p>
        </w:tc>
        <w:tc>
          <w:tcPr>
            <w:tcW w:w="1134" w:type="dxa"/>
            <w:tcBorders>
              <w:top w:val="single" w:sz="4" w:space="0" w:color="auto"/>
              <w:left w:val="nil"/>
              <w:bottom w:val="single" w:sz="4" w:space="0" w:color="auto"/>
              <w:right w:val="nil"/>
            </w:tcBorders>
            <w:shd w:val="clear" w:color="auto" w:fill="E7E6E6" w:themeFill="background2"/>
            <w:noWrap/>
            <w:vAlign w:val="center"/>
            <w:hideMark/>
          </w:tcPr>
          <w:p w14:paraId="3E0C87B4" w14:textId="77777777" w:rsidR="00D729EC" w:rsidRPr="007C1C17" w:rsidRDefault="00D729EC"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Unit</w:t>
            </w:r>
          </w:p>
        </w:tc>
        <w:tc>
          <w:tcPr>
            <w:tcW w:w="819" w:type="dxa"/>
            <w:tcBorders>
              <w:top w:val="single" w:sz="4" w:space="0" w:color="auto"/>
              <w:left w:val="nil"/>
              <w:bottom w:val="single" w:sz="4" w:space="0" w:color="auto"/>
              <w:right w:val="nil"/>
            </w:tcBorders>
            <w:shd w:val="clear" w:color="auto" w:fill="E7E6E6" w:themeFill="background2"/>
            <w:noWrap/>
            <w:vAlign w:val="center"/>
            <w:hideMark/>
          </w:tcPr>
          <w:p w14:paraId="01BEEBCC"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Mean</w:t>
            </w:r>
          </w:p>
        </w:tc>
        <w:tc>
          <w:tcPr>
            <w:tcW w:w="820" w:type="dxa"/>
            <w:tcBorders>
              <w:top w:val="single" w:sz="4" w:space="0" w:color="auto"/>
              <w:left w:val="nil"/>
              <w:bottom w:val="single" w:sz="4" w:space="0" w:color="auto"/>
              <w:right w:val="nil"/>
            </w:tcBorders>
            <w:shd w:val="clear" w:color="auto" w:fill="E7E6E6" w:themeFill="background2"/>
            <w:noWrap/>
            <w:vAlign w:val="center"/>
            <w:hideMark/>
          </w:tcPr>
          <w:p w14:paraId="146897B3"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Median</w:t>
            </w:r>
          </w:p>
        </w:tc>
        <w:tc>
          <w:tcPr>
            <w:tcW w:w="820" w:type="dxa"/>
            <w:tcBorders>
              <w:top w:val="single" w:sz="4" w:space="0" w:color="auto"/>
              <w:left w:val="nil"/>
              <w:bottom w:val="single" w:sz="4" w:space="0" w:color="auto"/>
              <w:right w:val="nil"/>
            </w:tcBorders>
            <w:shd w:val="clear" w:color="auto" w:fill="E7E6E6" w:themeFill="background2"/>
            <w:noWrap/>
            <w:vAlign w:val="center"/>
            <w:hideMark/>
          </w:tcPr>
          <w:p w14:paraId="0B90766A"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SD</w:t>
            </w:r>
            <w:r w:rsidRPr="007C1C17">
              <w:rPr>
                <w:rFonts w:ascii="Arial" w:hAnsi="Arial" w:cs="Arial"/>
                <w:sz w:val="16"/>
                <w:szCs w:val="16"/>
                <w:vertAlign w:val="superscript"/>
                <w:lang w:val="en-US" w:bidi="en-US"/>
              </w:rPr>
              <w:t>*</w:t>
            </w:r>
          </w:p>
        </w:tc>
        <w:tc>
          <w:tcPr>
            <w:tcW w:w="820" w:type="dxa"/>
            <w:tcBorders>
              <w:top w:val="single" w:sz="4" w:space="0" w:color="auto"/>
              <w:left w:val="nil"/>
              <w:bottom w:val="single" w:sz="4" w:space="0" w:color="auto"/>
              <w:right w:val="nil"/>
            </w:tcBorders>
            <w:shd w:val="clear" w:color="auto" w:fill="E7E6E6" w:themeFill="background2"/>
            <w:noWrap/>
            <w:vAlign w:val="center"/>
            <w:hideMark/>
          </w:tcPr>
          <w:p w14:paraId="401B7675"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CV</w:t>
            </w:r>
            <w:r w:rsidRPr="007C1C17">
              <w:rPr>
                <w:rFonts w:ascii="Arial" w:hAnsi="Arial" w:cs="Arial"/>
                <w:sz w:val="16"/>
                <w:szCs w:val="16"/>
                <w:vertAlign w:val="superscript"/>
                <w:lang w:val="en-US" w:bidi="en-US"/>
              </w:rPr>
              <w:t>**</w:t>
            </w:r>
          </w:p>
        </w:tc>
        <w:tc>
          <w:tcPr>
            <w:tcW w:w="820" w:type="dxa"/>
            <w:tcBorders>
              <w:top w:val="single" w:sz="4" w:space="0" w:color="auto"/>
              <w:left w:val="nil"/>
              <w:bottom w:val="single" w:sz="4" w:space="0" w:color="auto"/>
              <w:right w:val="nil"/>
            </w:tcBorders>
            <w:shd w:val="clear" w:color="auto" w:fill="E7E6E6" w:themeFill="background2"/>
            <w:noWrap/>
            <w:vAlign w:val="center"/>
            <w:hideMark/>
          </w:tcPr>
          <w:p w14:paraId="789C37F3"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2.5%</w:t>
            </w:r>
          </w:p>
        </w:tc>
        <w:tc>
          <w:tcPr>
            <w:tcW w:w="820" w:type="dxa"/>
            <w:tcBorders>
              <w:top w:val="single" w:sz="4" w:space="0" w:color="auto"/>
              <w:left w:val="nil"/>
              <w:bottom w:val="single" w:sz="4" w:space="0" w:color="auto"/>
              <w:right w:val="nil"/>
            </w:tcBorders>
            <w:shd w:val="clear" w:color="auto" w:fill="E7E6E6" w:themeFill="background2"/>
            <w:noWrap/>
            <w:vAlign w:val="center"/>
            <w:hideMark/>
          </w:tcPr>
          <w:p w14:paraId="1C1B5021"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97.5%</w:t>
            </w:r>
          </w:p>
        </w:tc>
        <w:tc>
          <w:tcPr>
            <w:tcW w:w="820" w:type="dxa"/>
            <w:tcBorders>
              <w:top w:val="single" w:sz="4" w:space="0" w:color="auto"/>
              <w:left w:val="nil"/>
              <w:bottom w:val="single" w:sz="4" w:space="0" w:color="auto"/>
              <w:right w:val="nil"/>
            </w:tcBorders>
            <w:shd w:val="clear" w:color="auto" w:fill="E7E6E6" w:themeFill="background2"/>
            <w:noWrap/>
            <w:vAlign w:val="center"/>
            <w:hideMark/>
          </w:tcPr>
          <w:p w14:paraId="5EDDB65D"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SEM</w:t>
            </w:r>
            <w:r w:rsidRPr="007C1C17">
              <w:rPr>
                <w:rFonts w:ascii="Arial" w:hAnsi="Arial" w:cs="Arial"/>
                <w:sz w:val="16"/>
                <w:szCs w:val="16"/>
                <w:vertAlign w:val="superscript"/>
                <w:lang w:val="en-US" w:bidi="en-US"/>
              </w:rPr>
              <w:t>***</w:t>
            </w:r>
          </w:p>
        </w:tc>
      </w:tr>
      <w:tr w:rsidR="00D729EC" w:rsidRPr="007C1C17" w14:paraId="5B70785B" w14:textId="77777777" w:rsidTr="00DF4DD2">
        <w:trPr>
          <w:trHeight w:val="300"/>
        </w:trPr>
        <w:tc>
          <w:tcPr>
            <w:tcW w:w="2835" w:type="dxa"/>
            <w:tcBorders>
              <w:top w:val="single" w:sz="4" w:space="0" w:color="auto"/>
              <w:left w:val="nil"/>
              <w:bottom w:val="nil"/>
              <w:right w:val="nil"/>
            </w:tcBorders>
            <w:noWrap/>
            <w:vAlign w:val="center"/>
            <w:hideMark/>
          </w:tcPr>
          <w:p w14:paraId="62F6D8F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Fine particulate matter formation</w:t>
            </w:r>
          </w:p>
        </w:tc>
        <w:tc>
          <w:tcPr>
            <w:tcW w:w="1134" w:type="dxa"/>
            <w:tcBorders>
              <w:top w:val="single" w:sz="4" w:space="0" w:color="auto"/>
              <w:left w:val="nil"/>
              <w:bottom w:val="nil"/>
              <w:right w:val="nil"/>
            </w:tcBorders>
            <w:noWrap/>
            <w:vAlign w:val="center"/>
            <w:hideMark/>
          </w:tcPr>
          <w:p w14:paraId="32EF816F"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PM2.5 eq</w:t>
            </w:r>
          </w:p>
        </w:tc>
        <w:tc>
          <w:tcPr>
            <w:tcW w:w="819" w:type="dxa"/>
            <w:tcBorders>
              <w:top w:val="single" w:sz="4" w:space="0" w:color="auto"/>
              <w:left w:val="nil"/>
              <w:bottom w:val="nil"/>
              <w:right w:val="nil"/>
            </w:tcBorders>
            <w:noWrap/>
            <w:vAlign w:val="center"/>
            <w:hideMark/>
          </w:tcPr>
          <w:p w14:paraId="29454E2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4.0E+04</w:t>
            </w:r>
          </w:p>
        </w:tc>
        <w:tc>
          <w:tcPr>
            <w:tcW w:w="820" w:type="dxa"/>
            <w:tcBorders>
              <w:top w:val="single" w:sz="4" w:space="0" w:color="auto"/>
              <w:left w:val="nil"/>
              <w:bottom w:val="nil"/>
              <w:right w:val="nil"/>
            </w:tcBorders>
            <w:noWrap/>
            <w:vAlign w:val="center"/>
            <w:hideMark/>
          </w:tcPr>
          <w:p w14:paraId="62D3E4F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3.8E+04</w:t>
            </w:r>
          </w:p>
        </w:tc>
        <w:tc>
          <w:tcPr>
            <w:tcW w:w="820" w:type="dxa"/>
            <w:tcBorders>
              <w:top w:val="single" w:sz="4" w:space="0" w:color="auto"/>
              <w:left w:val="nil"/>
              <w:bottom w:val="nil"/>
              <w:right w:val="nil"/>
            </w:tcBorders>
            <w:noWrap/>
            <w:vAlign w:val="center"/>
            <w:hideMark/>
          </w:tcPr>
          <w:p w14:paraId="7602C2E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9.5E+03</w:t>
            </w:r>
          </w:p>
        </w:tc>
        <w:tc>
          <w:tcPr>
            <w:tcW w:w="820" w:type="dxa"/>
            <w:tcBorders>
              <w:top w:val="single" w:sz="4" w:space="0" w:color="auto"/>
              <w:left w:val="nil"/>
              <w:bottom w:val="nil"/>
              <w:right w:val="nil"/>
            </w:tcBorders>
            <w:noWrap/>
            <w:vAlign w:val="center"/>
            <w:hideMark/>
          </w:tcPr>
          <w:p w14:paraId="62FCBB9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2.4E+01</w:t>
            </w:r>
          </w:p>
        </w:tc>
        <w:tc>
          <w:tcPr>
            <w:tcW w:w="820" w:type="dxa"/>
            <w:tcBorders>
              <w:top w:val="single" w:sz="4" w:space="0" w:color="auto"/>
              <w:left w:val="nil"/>
              <w:bottom w:val="nil"/>
              <w:right w:val="nil"/>
            </w:tcBorders>
            <w:noWrap/>
            <w:vAlign w:val="center"/>
            <w:hideMark/>
          </w:tcPr>
          <w:p w14:paraId="14B654D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2.6E+04</w:t>
            </w:r>
          </w:p>
        </w:tc>
        <w:tc>
          <w:tcPr>
            <w:tcW w:w="820" w:type="dxa"/>
            <w:tcBorders>
              <w:top w:val="single" w:sz="4" w:space="0" w:color="auto"/>
              <w:left w:val="nil"/>
              <w:bottom w:val="nil"/>
              <w:right w:val="nil"/>
            </w:tcBorders>
            <w:noWrap/>
            <w:vAlign w:val="center"/>
            <w:hideMark/>
          </w:tcPr>
          <w:p w14:paraId="31E0CD8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6.2E+04</w:t>
            </w:r>
          </w:p>
        </w:tc>
        <w:tc>
          <w:tcPr>
            <w:tcW w:w="820" w:type="dxa"/>
            <w:tcBorders>
              <w:top w:val="single" w:sz="4" w:space="0" w:color="auto"/>
              <w:left w:val="nil"/>
              <w:bottom w:val="nil"/>
              <w:right w:val="nil"/>
            </w:tcBorders>
            <w:noWrap/>
            <w:vAlign w:val="center"/>
            <w:hideMark/>
          </w:tcPr>
          <w:p w14:paraId="1838F089"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3.0E+02</w:t>
            </w:r>
          </w:p>
        </w:tc>
      </w:tr>
      <w:tr w:rsidR="00D729EC" w:rsidRPr="007C1C17" w14:paraId="0E417E38" w14:textId="77777777" w:rsidTr="00DF4DD2">
        <w:trPr>
          <w:trHeight w:val="300"/>
        </w:trPr>
        <w:tc>
          <w:tcPr>
            <w:tcW w:w="2835" w:type="dxa"/>
            <w:tcBorders>
              <w:top w:val="nil"/>
              <w:left w:val="nil"/>
              <w:bottom w:val="nil"/>
              <w:right w:val="nil"/>
            </w:tcBorders>
            <w:noWrap/>
            <w:vAlign w:val="center"/>
            <w:hideMark/>
          </w:tcPr>
          <w:p w14:paraId="04C62AE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Fossil resource scarcity</w:t>
            </w:r>
          </w:p>
        </w:tc>
        <w:tc>
          <w:tcPr>
            <w:tcW w:w="1134" w:type="dxa"/>
            <w:tcBorders>
              <w:top w:val="nil"/>
              <w:left w:val="nil"/>
              <w:bottom w:val="nil"/>
              <w:right w:val="nil"/>
            </w:tcBorders>
            <w:noWrap/>
            <w:vAlign w:val="center"/>
            <w:hideMark/>
          </w:tcPr>
          <w:p w14:paraId="4169A734"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oil eq</w:t>
            </w:r>
          </w:p>
        </w:tc>
        <w:tc>
          <w:tcPr>
            <w:tcW w:w="819" w:type="dxa"/>
            <w:tcBorders>
              <w:top w:val="nil"/>
              <w:left w:val="nil"/>
              <w:bottom w:val="nil"/>
              <w:right w:val="nil"/>
            </w:tcBorders>
            <w:noWrap/>
            <w:vAlign w:val="center"/>
            <w:hideMark/>
          </w:tcPr>
          <w:p w14:paraId="0D405F5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9.1E+05</w:t>
            </w:r>
          </w:p>
        </w:tc>
        <w:tc>
          <w:tcPr>
            <w:tcW w:w="820" w:type="dxa"/>
            <w:tcBorders>
              <w:top w:val="nil"/>
              <w:left w:val="nil"/>
              <w:bottom w:val="nil"/>
              <w:right w:val="nil"/>
            </w:tcBorders>
            <w:noWrap/>
            <w:vAlign w:val="center"/>
            <w:hideMark/>
          </w:tcPr>
          <w:p w14:paraId="79956FB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8.9E+05</w:t>
            </w:r>
          </w:p>
        </w:tc>
        <w:tc>
          <w:tcPr>
            <w:tcW w:w="820" w:type="dxa"/>
            <w:tcBorders>
              <w:top w:val="nil"/>
              <w:left w:val="nil"/>
              <w:bottom w:val="nil"/>
              <w:right w:val="nil"/>
            </w:tcBorders>
            <w:noWrap/>
            <w:vAlign w:val="center"/>
            <w:hideMark/>
          </w:tcPr>
          <w:p w14:paraId="74EB3EF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1.7E+05</w:t>
            </w:r>
          </w:p>
        </w:tc>
        <w:tc>
          <w:tcPr>
            <w:tcW w:w="820" w:type="dxa"/>
            <w:tcBorders>
              <w:top w:val="nil"/>
              <w:left w:val="nil"/>
              <w:bottom w:val="nil"/>
              <w:right w:val="nil"/>
            </w:tcBorders>
            <w:noWrap/>
            <w:vAlign w:val="center"/>
            <w:hideMark/>
          </w:tcPr>
          <w:p w14:paraId="7FDB0C8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1.9E+01</w:t>
            </w:r>
          </w:p>
        </w:tc>
        <w:tc>
          <w:tcPr>
            <w:tcW w:w="820" w:type="dxa"/>
            <w:tcBorders>
              <w:top w:val="nil"/>
              <w:left w:val="nil"/>
              <w:bottom w:val="nil"/>
              <w:right w:val="nil"/>
            </w:tcBorders>
            <w:noWrap/>
            <w:vAlign w:val="center"/>
            <w:hideMark/>
          </w:tcPr>
          <w:p w14:paraId="117B801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6.6E+05</w:t>
            </w:r>
          </w:p>
        </w:tc>
        <w:tc>
          <w:tcPr>
            <w:tcW w:w="820" w:type="dxa"/>
            <w:tcBorders>
              <w:top w:val="nil"/>
              <w:left w:val="nil"/>
              <w:bottom w:val="nil"/>
              <w:right w:val="nil"/>
            </w:tcBorders>
            <w:noWrap/>
            <w:vAlign w:val="center"/>
            <w:hideMark/>
          </w:tcPr>
          <w:p w14:paraId="49ECBF8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1.3E+06</w:t>
            </w:r>
          </w:p>
        </w:tc>
        <w:tc>
          <w:tcPr>
            <w:tcW w:w="820" w:type="dxa"/>
            <w:tcBorders>
              <w:top w:val="nil"/>
              <w:left w:val="nil"/>
              <w:bottom w:val="nil"/>
              <w:right w:val="nil"/>
            </w:tcBorders>
            <w:noWrap/>
            <w:vAlign w:val="center"/>
            <w:hideMark/>
          </w:tcPr>
          <w:p w14:paraId="1A7B7B9A"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5.4E+03</w:t>
            </w:r>
          </w:p>
        </w:tc>
      </w:tr>
      <w:tr w:rsidR="00D729EC" w:rsidRPr="007C1C17" w14:paraId="39DA4BC4" w14:textId="77777777" w:rsidTr="00DF4DD2">
        <w:trPr>
          <w:trHeight w:val="300"/>
        </w:trPr>
        <w:tc>
          <w:tcPr>
            <w:tcW w:w="2835" w:type="dxa"/>
            <w:tcBorders>
              <w:top w:val="nil"/>
              <w:left w:val="nil"/>
              <w:bottom w:val="nil"/>
              <w:right w:val="nil"/>
            </w:tcBorders>
            <w:noWrap/>
            <w:vAlign w:val="center"/>
            <w:hideMark/>
          </w:tcPr>
          <w:p w14:paraId="0193D176"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Freshwater ecotoxicity</w:t>
            </w:r>
          </w:p>
        </w:tc>
        <w:tc>
          <w:tcPr>
            <w:tcW w:w="1134" w:type="dxa"/>
            <w:tcBorders>
              <w:top w:val="nil"/>
              <w:left w:val="nil"/>
              <w:bottom w:val="nil"/>
              <w:right w:val="nil"/>
            </w:tcBorders>
            <w:noWrap/>
            <w:vAlign w:val="center"/>
            <w:hideMark/>
          </w:tcPr>
          <w:p w14:paraId="1ED7484D"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819" w:type="dxa"/>
            <w:tcBorders>
              <w:top w:val="nil"/>
              <w:left w:val="nil"/>
              <w:bottom w:val="nil"/>
              <w:right w:val="nil"/>
            </w:tcBorders>
            <w:noWrap/>
            <w:vAlign w:val="center"/>
            <w:hideMark/>
          </w:tcPr>
          <w:p w14:paraId="43FD80C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5.6E+05</w:t>
            </w:r>
          </w:p>
        </w:tc>
        <w:tc>
          <w:tcPr>
            <w:tcW w:w="820" w:type="dxa"/>
            <w:tcBorders>
              <w:top w:val="nil"/>
              <w:left w:val="nil"/>
              <w:bottom w:val="nil"/>
              <w:right w:val="nil"/>
            </w:tcBorders>
            <w:noWrap/>
            <w:vAlign w:val="center"/>
            <w:hideMark/>
          </w:tcPr>
          <w:p w14:paraId="6F42FAB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5.4E+05</w:t>
            </w:r>
          </w:p>
        </w:tc>
        <w:tc>
          <w:tcPr>
            <w:tcW w:w="820" w:type="dxa"/>
            <w:tcBorders>
              <w:top w:val="nil"/>
              <w:left w:val="nil"/>
              <w:bottom w:val="nil"/>
              <w:right w:val="nil"/>
            </w:tcBorders>
            <w:noWrap/>
            <w:vAlign w:val="center"/>
            <w:hideMark/>
          </w:tcPr>
          <w:p w14:paraId="779A517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1.2E+05</w:t>
            </w:r>
          </w:p>
        </w:tc>
        <w:tc>
          <w:tcPr>
            <w:tcW w:w="820" w:type="dxa"/>
            <w:tcBorders>
              <w:top w:val="nil"/>
              <w:left w:val="nil"/>
              <w:bottom w:val="nil"/>
              <w:right w:val="nil"/>
            </w:tcBorders>
            <w:noWrap/>
            <w:vAlign w:val="center"/>
            <w:hideMark/>
          </w:tcPr>
          <w:p w14:paraId="7633572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2.2E+01</w:t>
            </w:r>
          </w:p>
        </w:tc>
        <w:tc>
          <w:tcPr>
            <w:tcW w:w="820" w:type="dxa"/>
            <w:tcBorders>
              <w:top w:val="nil"/>
              <w:left w:val="nil"/>
              <w:bottom w:val="nil"/>
              <w:right w:val="nil"/>
            </w:tcBorders>
            <w:noWrap/>
            <w:vAlign w:val="center"/>
            <w:hideMark/>
          </w:tcPr>
          <w:p w14:paraId="2AA3842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4.0E+05</w:t>
            </w:r>
          </w:p>
        </w:tc>
        <w:tc>
          <w:tcPr>
            <w:tcW w:w="820" w:type="dxa"/>
            <w:tcBorders>
              <w:top w:val="nil"/>
              <w:left w:val="nil"/>
              <w:bottom w:val="nil"/>
              <w:right w:val="nil"/>
            </w:tcBorders>
            <w:noWrap/>
            <w:vAlign w:val="center"/>
            <w:hideMark/>
          </w:tcPr>
          <w:p w14:paraId="5E11B84A"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8.4E+05</w:t>
            </w:r>
          </w:p>
        </w:tc>
        <w:tc>
          <w:tcPr>
            <w:tcW w:w="820" w:type="dxa"/>
            <w:tcBorders>
              <w:top w:val="nil"/>
              <w:left w:val="nil"/>
              <w:bottom w:val="nil"/>
              <w:right w:val="nil"/>
            </w:tcBorders>
            <w:noWrap/>
            <w:vAlign w:val="center"/>
            <w:hideMark/>
          </w:tcPr>
          <w:p w14:paraId="68D7CCD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3.9E+03</w:t>
            </w:r>
          </w:p>
        </w:tc>
      </w:tr>
      <w:tr w:rsidR="00D729EC" w:rsidRPr="007C1C17" w14:paraId="68413989" w14:textId="77777777" w:rsidTr="00DF4DD2">
        <w:trPr>
          <w:trHeight w:val="300"/>
        </w:trPr>
        <w:tc>
          <w:tcPr>
            <w:tcW w:w="2835" w:type="dxa"/>
            <w:tcBorders>
              <w:top w:val="nil"/>
              <w:left w:val="nil"/>
              <w:bottom w:val="nil"/>
              <w:right w:val="nil"/>
            </w:tcBorders>
            <w:noWrap/>
            <w:vAlign w:val="center"/>
            <w:hideMark/>
          </w:tcPr>
          <w:p w14:paraId="06997B1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Freshwater eutrophication</w:t>
            </w:r>
          </w:p>
        </w:tc>
        <w:tc>
          <w:tcPr>
            <w:tcW w:w="1134" w:type="dxa"/>
            <w:tcBorders>
              <w:top w:val="nil"/>
              <w:left w:val="nil"/>
              <w:bottom w:val="nil"/>
              <w:right w:val="nil"/>
            </w:tcBorders>
            <w:noWrap/>
            <w:vAlign w:val="center"/>
            <w:hideMark/>
          </w:tcPr>
          <w:p w14:paraId="4914EA5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P eq</w:t>
            </w:r>
          </w:p>
        </w:tc>
        <w:tc>
          <w:tcPr>
            <w:tcW w:w="819" w:type="dxa"/>
            <w:tcBorders>
              <w:top w:val="nil"/>
              <w:left w:val="nil"/>
              <w:bottom w:val="nil"/>
              <w:right w:val="nil"/>
            </w:tcBorders>
            <w:noWrap/>
            <w:vAlign w:val="center"/>
            <w:hideMark/>
          </w:tcPr>
          <w:p w14:paraId="426FE20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5.3E+03</w:t>
            </w:r>
          </w:p>
        </w:tc>
        <w:tc>
          <w:tcPr>
            <w:tcW w:w="820" w:type="dxa"/>
            <w:tcBorders>
              <w:top w:val="nil"/>
              <w:left w:val="nil"/>
              <w:bottom w:val="nil"/>
              <w:right w:val="nil"/>
            </w:tcBorders>
            <w:noWrap/>
            <w:vAlign w:val="center"/>
            <w:hideMark/>
          </w:tcPr>
          <w:p w14:paraId="593F042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4.8E+03</w:t>
            </w:r>
          </w:p>
        </w:tc>
        <w:tc>
          <w:tcPr>
            <w:tcW w:w="820" w:type="dxa"/>
            <w:tcBorders>
              <w:top w:val="nil"/>
              <w:left w:val="nil"/>
              <w:bottom w:val="nil"/>
              <w:right w:val="nil"/>
            </w:tcBorders>
            <w:noWrap/>
            <w:vAlign w:val="center"/>
            <w:hideMark/>
          </w:tcPr>
          <w:p w14:paraId="618E3ACE"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2.0E+03</w:t>
            </w:r>
          </w:p>
        </w:tc>
        <w:tc>
          <w:tcPr>
            <w:tcW w:w="820" w:type="dxa"/>
            <w:tcBorders>
              <w:top w:val="nil"/>
              <w:left w:val="nil"/>
              <w:bottom w:val="nil"/>
              <w:right w:val="nil"/>
            </w:tcBorders>
            <w:noWrap/>
            <w:vAlign w:val="center"/>
            <w:hideMark/>
          </w:tcPr>
          <w:p w14:paraId="2872E25B"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3.9E+01</w:t>
            </w:r>
          </w:p>
        </w:tc>
        <w:tc>
          <w:tcPr>
            <w:tcW w:w="820" w:type="dxa"/>
            <w:tcBorders>
              <w:top w:val="nil"/>
              <w:left w:val="nil"/>
              <w:bottom w:val="nil"/>
              <w:right w:val="nil"/>
            </w:tcBorders>
            <w:noWrap/>
            <w:vAlign w:val="center"/>
            <w:hideMark/>
          </w:tcPr>
          <w:p w14:paraId="5A6277A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2.7E+03</w:t>
            </w:r>
          </w:p>
        </w:tc>
        <w:tc>
          <w:tcPr>
            <w:tcW w:w="820" w:type="dxa"/>
            <w:tcBorders>
              <w:top w:val="nil"/>
              <w:left w:val="nil"/>
              <w:bottom w:val="nil"/>
              <w:right w:val="nil"/>
            </w:tcBorders>
            <w:noWrap/>
            <w:vAlign w:val="center"/>
            <w:hideMark/>
          </w:tcPr>
          <w:p w14:paraId="0E951D29"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1.1E+04</w:t>
            </w:r>
          </w:p>
        </w:tc>
        <w:tc>
          <w:tcPr>
            <w:tcW w:w="820" w:type="dxa"/>
            <w:tcBorders>
              <w:top w:val="nil"/>
              <w:left w:val="nil"/>
              <w:bottom w:val="nil"/>
              <w:right w:val="nil"/>
            </w:tcBorders>
            <w:noWrap/>
            <w:vAlign w:val="center"/>
            <w:hideMark/>
          </w:tcPr>
          <w:p w14:paraId="098C590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6.4E+01</w:t>
            </w:r>
          </w:p>
        </w:tc>
      </w:tr>
      <w:tr w:rsidR="00D729EC" w:rsidRPr="007C1C17" w14:paraId="4FE500DE" w14:textId="77777777" w:rsidTr="00DF4DD2">
        <w:trPr>
          <w:trHeight w:val="300"/>
        </w:trPr>
        <w:tc>
          <w:tcPr>
            <w:tcW w:w="2835" w:type="dxa"/>
            <w:tcBorders>
              <w:top w:val="nil"/>
              <w:left w:val="nil"/>
              <w:bottom w:val="nil"/>
              <w:right w:val="nil"/>
            </w:tcBorders>
            <w:noWrap/>
            <w:vAlign w:val="center"/>
            <w:hideMark/>
          </w:tcPr>
          <w:p w14:paraId="2949399A"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Global warming</w:t>
            </w:r>
          </w:p>
        </w:tc>
        <w:tc>
          <w:tcPr>
            <w:tcW w:w="1134" w:type="dxa"/>
            <w:tcBorders>
              <w:top w:val="nil"/>
              <w:left w:val="nil"/>
              <w:bottom w:val="nil"/>
              <w:right w:val="nil"/>
            </w:tcBorders>
            <w:noWrap/>
            <w:vAlign w:val="center"/>
            <w:hideMark/>
          </w:tcPr>
          <w:p w14:paraId="793393F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CO</w:t>
            </w:r>
            <w:r w:rsidRPr="007C1C17">
              <w:rPr>
                <w:rFonts w:ascii="Arial" w:eastAsia="Times New Roman" w:hAnsi="Arial" w:cs="Arial"/>
                <w:color w:val="000000"/>
                <w:sz w:val="16"/>
                <w:szCs w:val="16"/>
                <w:vertAlign w:val="subscript"/>
                <w:lang w:eastAsia="it-IT"/>
              </w:rPr>
              <w:t>2</w:t>
            </w:r>
            <w:r w:rsidRPr="007C1C17">
              <w:rPr>
                <w:rFonts w:ascii="Arial" w:eastAsia="Times New Roman" w:hAnsi="Arial" w:cs="Arial"/>
                <w:color w:val="000000"/>
                <w:sz w:val="16"/>
                <w:szCs w:val="16"/>
                <w:lang w:eastAsia="it-IT"/>
              </w:rPr>
              <w:t xml:space="preserve"> eq</w:t>
            </w:r>
          </w:p>
        </w:tc>
        <w:tc>
          <w:tcPr>
            <w:tcW w:w="819" w:type="dxa"/>
            <w:tcBorders>
              <w:top w:val="nil"/>
              <w:left w:val="nil"/>
              <w:bottom w:val="nil"/>
              <w:right w:val="nil"/>
            </w:tcBorders>
            <w:noWrap/>
            <w:vAlign w:val="center"/>
            <w:hideMark/>
          </w:tcPr>
          <w:p w14:paraId="4ABFA44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1.7E+07</w:t>
            </w:r>
          </w:p>
        </w:tc>
        <w:tc>
          <w:tcPr>
            <w:tcW w:w="820" w:type="dxa"/>
            <w:tcBorders>
              <w:top w:val="nil"/>
              <w:left w:val="nil"/>
              <w:bottom w:val="nil"/>
              <w:right w:val="nil"/>
            </w:tcBorders>
            <w:noWrap/>
            <w:vAlign w:val="center"/>
            <w:hideMark/>
          </w:tcPr>
          <w:p w14:paraId="350EDB5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1.7E+07</w:t>
            </w:r>
          </w:p>
        </w:tc>
        <w:tc>
          <w:tcPr>
            <w:tcW w:w="820" w:type="dxa"/>
            <w:tcBorders>
              <w:top w:val="nil"/>
              <w:left w:val="nil"/>
              <w:bottom w:val="nil"/>
              <w:right w:val="nil"/>
            </w:tcBorders>
            <w:noWrap/>
            <w:vAlign w:val="center"/>
            <w:hideMark/>
          </w:tcPr>
          <w:p w14:paraId="16016962"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8.5E+05</w:t>
            </w:r>
          </w:p>
        </w:tc>
        <w:tc>
          <w:tcPr>
            <w:tcW w:w="820" w:type="dxa"/>
            <w:tcBorders>
              <w:top w:val="nil"/>
              <w:left w:val="nil"/>
              <w:bottom w:val="nil"/>
              <w:right w:val="nil"/>
            </w:tcBorders>
            <w:noWrap/>
            <w:vAlign w:val="center"/>
            <w:hideMark/>
          </w:tcPr>
          <w:p w14:paraId="4F3480B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5.0E+00</w:t>
            </w:r>
          </w:p>
        </w:tc>
        <w:tc>
          <w:tcPr>
            <w:tcW w:w="820" w:type="dxa"/>
            <w:tcBorders>
              <w:top w:val="nil"/>
              <w:left w:val="nil"/>
              <w:bottom w:val="nil"/>
              <w:right w:val="nil"/>
            </w:tcBorders>
            <w:noWrap/>
            <w:vAlign w:val="center"/>
            <w:hideMark/>
          </w:tcPr>
          <w:p w14:paraId="2C3B859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1.5E+07</w:t>
            </w:r>
          </w:p>
        </w:tc>
        <w:tc>
          <w:tcPr>
            <w:tcW w:w="820" w:type="dxa"/>
            <w:tcBorders>
              <w:top w:val="nil"/>
              <w:left w:val="nil"/>
              <w:bottom w:val="nil"/>
              <w:right w:val="nil"/>
            </w:tcBorders>
            <w:noWrap/>
            <w:vAlign w:val="center"/>
            <w:hideMark/>
          </w:tcPr>
          <w:p w14:paraId="02819F4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1.9E+07</w:t>
            </w:r>
          </w:p>
        </w:tc>
        <w:tc>
          <w:tcPr>
            <w:tcW w:w="820" w:type="dxa"/>
            <w:tcBorders>
              <w:top w:val="nil"/>
              <w:left w:val="nil"/>
              <w:bottom w:val="nil"/>
              <w:right w:val="nil"/>
            </w:tcBorders>
            <w:noWrap/>
            <w:vAlign w:val="center"/>
            <w:hideMark/>
          </w:tcPr>
          <w:p w14:paraId="41C8D01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2.7E+04</w:t>
            </w:r>
          </w:p>
        </w:tc>
      </w:tr>
      <w:tr w:rsidR="00D729EC" w:rsidRPr="007C1C17" w14:paraId="0B7728A8" w14:textId="77777777" w:rsidTr="00DF4DD2">
        <w:trPr>
          <w:trHeight w:val="300"/>
        </w:trPr>
        <w:tc>
          <w:tcPr>
            <w:tcW w:w="2835" w:type="dxa"/>
            <w:tcBorders>
              <w:top w:val="nil"/>
              <w:left w:val="nil"/>
              <w:bottom w:val="nil"/>
              <w:right w:val="nil"/>
            </w:tcBorders>
            <w:noWrap/>
            <w:vAlign w:val="center"/>
            <w:hideMark/>
          </w:tcPr>
          <w:p w14:paraId="1F5F19B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Human carcinogenic toxicity</w:t>
            </w:r>
          </w:p>
        </w:tc>
        <w:tc>
          <w:tcPr>
            <w:tcW w:w="1134" w:type="dxa"/>
            <w:tcBorders>
              <w:top w:val="nil"/>
              <w:left w:val="nil"/>
              <w:bottom w:val="nil"/>
              <w:right w:val="nil"/>
            </w:tcBorders>
            <w:noWrap/>
            <w:vAlign w:val="center"/>
            <w:hideMark/>
          </w:tcPr>
          <w:p w14:paraId="1E697B5C"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819" w:type="dxa"/>
            <w:tcBorders>
              <w:top w:val="nil"/>
              <w:left w:val="nil"/>
              <w:bottom w:val="nil"/>
              <w:right w:val="nil"/>
            </w:tcBorders>
            <w:noWrap/>
            <w:vAlign w:val="center"/>
            <w:hideMark/>
          </w:tcPr>
          <w:p w14:paraId="4FAE4D0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3.6E+06</w:t>
            </w:r>
          </w:p>
        </w:tc>
        <w:tc>
          <w:tcPr>
            <w:tcW w:w="820" w:type="dxa"/>
            <w:tcBorders>
              <w:top w:val="nil"/>
              <w:left w:val="nil"/>
              <w:bottom w:val="nil"/>
              <w:right w:val="nil"/>
            </w:tcBorders>
            <w:noWrap/>
            <w:vAlign w:val="center"/>
            <w:hideMark/>
          </w:tcPr>
          <w:p w14:paraId="6CCD6F1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3.4E+06</w:t>
            </w:r>
          </w:p>
        </w:tc>
        <w:tc>
          <w:tcPr>
            <w:tcW w:w="820" w:type="dxa"/>
            <w:tcBorders>
              <w:top w:val="nil"/>
              <w:left w:val="nil"/>
              <w:bottom w:val="nil"/>
              <w:right w:val="nil"/>
            </w:tcBorders>
            <w:noWrap/>
            <w:vAlign w:val="center"/>
            <w:hideMark/>
          </w:tcPr>
          <w:p w14:paraId="202AA62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1.1E+06</w:t>
            </w:r>
          </w:p>
        </w:tc>
        <w:tc>
          <w:tcPr>
            <w:tcW w:w="820" w:type="dxa"/>
            <w:tcBorders>
              <w:top w:val="nil"/>
              <w:left w:val="nil"/>
              <w:bottom w:val="nil"/>
              <w:right w:val="nil"/>
            </w:tcBorders>
            <w:noWrap/>
            <w:vAlign w:val="center"/>
            <w:hideMark/>
          </w:tcPr>
          <w:p w14:paraId="1F3440CB"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3.0E+01</w:t>
            </w:r>
          </w:p>
        </w:tc>
        <w:tc>
          <w:tcPr>
            <w:tcW w:w="820" w:type="dxa"/>
            <w:tcBorders>
              <w:top w:val="nil"/>
              <w:left w:val="nil"/>
              <w:bottom w:val="nil"/>
              <w:right w:val="nil"/>
            </w:tcBorders>
            <w:noWrap/>
            <w:vAlign w:val="center"/>
            <w:hideMark/>
          </w:tcPr>
          <w:p w14:paraId="32A6687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2.0E+06</w:t>
            </w:r>
          </w:p>
        </w:tc>
        <w:tc>
          <w:tcPr>
            <w:tcW w:w="820" w:type="dxa"/>
            <w:tcBorders>
              <w:top w:val="nil"/>
              <w:left w:val="nil"/>
              <w:bottom w:val="nil"/>
              <w:right w:val="nil"/>
            </w:tcBorders>
            <w:noWrap/>
            <w:vAlign w:val="center"/>
            <w:hideMark/>
          </w:tcPr>
          <w:p w14:paraId="35016F79"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5.9E+06</w:t>
            </w:r>
          </w:p>
        </w:tc>
        <w:tc>
          <w:tcPr>
            <w:tcW w:w="820" w:type="dxa"/>
            <w:tcBorders>
              <w:top w:val="nil"/>
              <w:left w:val="nil"/>
              <w:bottom w:val="nil"/>
              <w:right w:val="nil"/>
            </w:tcBorders>
            <w:noWrap/>
            <w:vAlign w:val="center"/>
            <w:hideMark/>
          </w:tcPr>
          <w:p w14:paraId="131E462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3.4E+04</w:t>
            </w:r>
          </w:p>
        </w:tc>
      </w:tr>
      <w:tr w:rsidR="00D729EC" w:rsidRPr="007C1C17" w14:paraId="43280046" w14:textId="77777777" w:rsidTr="00DF4DD2">
        <w:trPr>
          <w:trHeight w:val="300"/>
        </w:trPr>
        <w:tc>
          <w:tcPr>
            <w:tcW w:w="2835" w:type="dxa"/>
            <w:tcBorders>
              <w:top w:val="nil"/>
              <w:left w:val="nil"/>
              <w:bottom w:val="nil"/>
              <w:right w:val="nil"/>
            </w:tcBorders>
            <w:noWrap/>
            <w:vAlign w:val="center"/>
            <w:hideMark/>
          </w:tcPr>
          <w:p w14:paraId="755F759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Human non-carcinogenic toxicity</w:t>
            </w:r>
          </w:p>
        </w:tc>
        <w:tc>
          <w:tcPr>
            <w:tcW w:w="1134" w:type="dxa"/>
            <w:tcBorders>
              <w:top w:val="nil"/>
              <w:left w:val="nil"/>
              <w:bottom w:val="nil"/>
              <w:right w:val="nil"/>
            </w:tcBorders>
            <w:noWrap/>
            <w:vAlign w:val="center"/>
            <w:hideMark/>
          </w:tcPr>
          <w:p w14:paraId="6A301E44"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819" w:type="dxa"/>
            <w:tcBorders>
              <w:top w:val="nil"/>
              <w:left w:val="nil"/>
              <w:bottom w:val="nil"/>
              <w:right w:val="nil"/>
            </w:tcBorders>
            <w:noWrap/>
            <w:vAlign w:val="center"/>
            <w:hideMark/>
          </w:tcPr>
          <w:p w14:paraId="5305F7E2"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5.6E+07</w:t>
            </w:r>
          </w:p>
        </w:tc>
        <w:tc>
          <w:tcPr>
            <w:tcW w:w="820" w:type="dxa"/>
            <w:tcBorders>
              <w:top w:val="nil"/>
              <w:left w:val="nil"/>
              <w:bottom w:val="nil"/>
              <w:right w:val="nil"/>
            </w:tcBorders>
            <w:noWrap/>
            <w:vAlign w:val="center"/>
            <w:hideMark/>
          </w:tcPr>
          <w:p w14:paraId="2703897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5.5E+07</w:t>
            </w:r>
          </w:p>
        </w:tc>
        <w:tc>
          <w:tcPr>
            <w:tcW w:w="820" w:type="dxa"/>
            <w:tcBorders>
              <w:top w:val="nil"/>
              <w:left w:val="nil"/>
              <w:bottom w:val="nil"/>
              <w:right w:val="nil"/>
            </w:tcBorders>
            <w:noWrap/>
            <w:vAlign w:val="center"/>
            <w:hideMark/>
          </w:tcPr>
          <w:p w14:paraId="4DBE924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1.0E+08</w:t>
            </w:r>
          </w:p>
        </w:tc>
        <w:tc>
          <w:tcPr>
            <w:tcW w:w="820" w:type="dxa"/>
            <w:tcBorders>
              <w:top w:val="nil"/>
              <w:left w:val="nil"/>
              <w:bottom w:val="nil"/>
              <w:right w:val="nil"/>
            </w:tcBorders>
            <w:noWrap/>
            <w:vAlign w:val="center"/>
            <w:hideMark/>
          </w:tcPr>
          <w:p w14:paraId="22FF3A3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1.8E+02</w:t>
            </w:r>
          </w:p>
        </w:tc>
        <w:tc>
          <w:tcPr>
            <w:tcW w:w="820" w:type="dxa"/>
            <w:tcBorders>
              <w:top w:val="nil"/>
              <w:left w:val="nil"/>
              <w:bottom w:val="nil"/>
              <w:right w:val="nil"/>
            </w:tcBorders>
            <w:noWrap/>
            <w:vAlign w:val="center"/>
            <w:hideMark/>
          </w:tcPr>
          <w:p w14:paraId="34680F5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-1.3E+08</w:t>
            </w:r>
          </w:p>
        </w:tc>
        <w:tc>
          <w:tcPr>
            <w:tcW w:w="820" w:type="dxa"/>
            <w:tcBorders>
              <w:top w:val="nil"/>
              <w:left w:val="nil"/>
              <w:bottom w:val="nil"/>
              <w:right w:val="nil"/>
            </w:tcBorders>
            <w:noWrap/>
            <w:vAlign w:val="center"/>
            <w:hideMark/>
          </w:tcPr>
          <w:p w14:paraId="17215686"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2.6E+08</w:t>
            </w:r>
          </w:p>
        </w:tc>
        <w:tc>
          <w:tcPr>
            <w:tcW w:w="820" w:type="dxa"/>
            <w:tcBorders>
              <w:top w:val="nil"/>
              <w:left w:val="nil"/>
              <w:bottom w:val="nil"/>
              <w:right w:val="nil"/>
            </w:tcBorders>
            <w:noWrap/>
            <w:vAlign w:val="center"/>
            <w:hideMark/>
          </w:tcPr>
          <w:p w14:paraId="750104F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3.2E+06</w:t>
            </w:r>
          </w:p>
        </w:tc>
      </w:tr>
      <w:tr w:rsidR="00D729EC" w:rsidRPr="007C1C17" w14:paraId="33810CDB" w14:textId="77777777" w:rsidTr="00DF4DD2">
        <w:trPr>
          <w:trHeight w:val="300"/>
        </w:trPr>
        <w:tc>
          <w:tcPr>
            <w:tcW w:w="2835" w:type="dxa"/>
            <w:tcBorders>
              <w:top w:val="nil"/>
              <w:left w:val="nil"/>
              <w:bottom w:val="nil"/>
              <w:right w:val="nil"/>
            </w:tcBorders>
            <w:noWrap/>
            <w:vAlign w:val="center"/>
            <w:hideMark/>
          </w:tcPr>
          <w:p w14:paraId="709F4C2D"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Ionizing radiation</w:t>
            </w:r>
          </w:p>
        </w:tc>
        <w:tc>
          <w:tcPr>
            <w:tcW w:w="1134" w:type="dxa"/>
            <w:tcBorders>
              <w:top w:val="nil"/>
              <w:left w:val="nil"/>
              <w:bottom w:val="nil"/>
              <w:right w:val="nil"/>
            </w:tcBorders>
            <w:noWrap/>
            <w:vAlign w:val="center"/>
            <w:hideMark/>
          </w:tcPr>
          <w:p w14:paraId="2A3A56E1"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kBq Co-60 eq</w:t>
            </w:r>
          </w:p>
        </w:tc>
        <w:tc>
          <w:tcPr>
            <w:tcW w:w="819" w:type="dxa"/>
            <w:tcBorders>
              <w:top w:val="nil"/>
              <w:left w:val="nil"/>
              <w:bottom w:val="nil"/>
              <w:right w:val="nil"/>
            </w:tcBorders>
            <w:noWrap/>
            <w:vAlign w:val="center"/>
            <w:hideMark/>
          </w:tcPr>
          <w:p w14:paraId="1B23CB62"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1.9E+06</w:t>
            </w:r>
          </w:p>
        </w:tc>
        <w:tc>
          <w:tcPr>
            <w:tcW w:w="820" w:type="dxa"/>
            <w:tcBorders>
              <w:top w:val="nil"/>
              <w:left w:val="nil"/>
              <w:bottom w:val="nil"/>
              <w:right w:val="nil"/>
            </w:tcBorders>
            <w:noWrap/>
            <w:vAlign w:val="center"/>
            <w:hideMark/>
          </w:tcPr>
          <w:p w14:paraId="473E39AE"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1.1E+06</w:t>
            </w:r>
          </w:p>
        </w:tc>
        <w:tc>
          <w:tcPr>
            <w:tcW w:w="820" w:type="dxa"/>
            <w:tcBorders>
              <w:top w:val="nil"/>
              <w:left w:val="nil"/>
              <w:bottom w:val="nil"/>
              <w:right w:val="nil"/>
            </w:tcBorders>
            <w:noWrap/>
            <w:vAlign w:val="center"/>
            <w:hideMark/>
          </w:tcPr>
          <w:p w14:paraId="3937A23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2.5E+06</w:t>
            </w:r>
          </w:p>
        </w:tc>
        <w:tc>
          <w:tcPr>
            <w:tcW w:w="820" w:type="dxa"/>
            <w:tcBorders>
              <w:top w:val="nil"/>
              <w:left w:val="nil"/>
              <w:bottom w:val="nil"/>
              <w:right w:val="nil"/>
            </w:tcBorders>
            <w:noWrap/>
            <w:vAlign w:val="center"/>
            <w:hideMark/>
          </w:tcPr>
          <w:p w14:paraId="26565E2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1.3E+02</w:t>
            </w:r>
          </w:p>
        </w:tc>
        <w:tc>
          <w:tcPr>
            <w:tcW w:w="820" w:type="dxa"/>
            <w:tcBorders>
              <w:top w:val="nil"/>
              <w:left w:val="nil"/>
              <w:bottom w:val="nil"/>
              <w:right w:val="nil"/>
            </w:tcBorders>
            <w:noWrap/>
            <w:vAlign w:val="center"/>
            <w:hideMark/>
          </w:tcPr>
          <w:p w14:paraId="5A6635D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2.1E+05</w:t>
            </w:r>
          </w:p>
        </w:tc>
        <w:tc>
          <w:tcPr>
            <w:tcW w:w="820" w:type="dxa"/>
            <w:tcBorders>
              <w:top w:val="nil"/>
              <w:left w:val="nil"/>
              <w:bottom w:val="nil"/>
              <w:right w:val="nil"/>
            </w:tcBorders>
            <w:noWrap/>
            <w:vAlign w:val="center"/>
            <w:hideMark/>
          </w:tcPr>
          <w:p w14:paraId="1E2D2E4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8.0E+06</w:t>
            </w:r>
          </w:p>
        </w:tc>
        <w:tc>
          <w:tcPr>
            <w:tcW w:w="820" w:type="dxa"/>
            <w:tcBorders>
              <w:top w:val="nil"/>
              <w:left w:val="nil"/>
              <w:bottom w:val="nil"/>
              <w:right w:val="nil"/>
            </w:tcBorders>
            <w:noWrap/>
            <w:vAlign w:val="center"/>
            <w:hideMark/>
          </w:tcPr>
          <w:p w14:paraId="4654850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7.8E+04</w:t>
            </w:r>
          </w:p>
        </w:tc>
      </w:tr>
      <w:tr w:rsidR="00D729EC" w:rsidRPr="007C1C17" w14:paraId="0A597231" w14:textId="77777777" w:rsidTr="00DF4DD2">
        <w:trPr>
          <w:trHeight w:val="300"/>
        </w:trPr>
        <w:tc>
          <w:tcPr>
            <w:tcW w:w="2835" w:type="dxa"/>
            <w:tcBorders>
              <w:top w:val="nil"/>
              <w:left w:val="nil"/>
              <w:bottom w:val="nil"/>
              <w:right w:val="nil"/>
            </w:tcBorders>
            <w:noWrap/>
            <w:vAlign w:val="center"/>
            <w:hideMark/>
          </w:tcPr>
          <w:p w14:paraId="78D6EBD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Land use</w:t>
            </w:r>
          </w:p>
        </w:tc>
        <w:tc>
          <w:tcPr>
            <w:tcW w:w="1134" w:type="dxa"/>
            <w:tcBorders>
              <w:top w:val="nil"/>
              <w:left w:val="nil"/>
              <w:bottom w:val="nil"/>
              <w:right w:val="nil"/>
            </w:tcBorders>
            <w:noWrap/>
            <w:vAlign w:val="center"/>
            <w:hideMark/>
          </w:tcPr>
          <w:p w14:paraId="6821D551"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w:t>
            </w:r>
            <w:r w:rsidRPr="007C1C17">
              <w:rPr>
                <w:rFonts w:ascii="Arial" w:eastAsia="Times New Roman" w:hAnsi="Arial" w:cs="Arial"/>
                <w:color w:val="000000"/>
                <w:sz w:val="16"/>
                <w:szCs w:val="16"/>
                <w:vertAlign w:val="superscript"/>
                <w:lang w:eastAsia="it-IT"/>
              </w:rPr>
              <w:t>2</w:t>
            </w:r>
            <w:r w:rsidRPr="007C1C17">
              <w:rPr>
                <w:rFonts w:ascii="Arial" w:eastAsia="Times New Roman" w:hAnsi="Arial" w:cs="Arial"/>
                <w:color w:val="000000"/>
                <w:sz w:val="16"/>
                <w:szCs w:val="16"/>
                <w:lang w:eastAsia="it-IT"/>
              </w:rPr>
              <w:t>a crop eq</w:t>
            </w:r>
          </w:p>
        </w:tc>
        <w:tc>
          <w:tcPr>
            <w:tcW w:w="819" w:type="dxa"/>
            <w:tcBorders>
              <w:top w:val="nil"/>
              <w:left w:val="nil"/>
              <w:bottom w:val="nil"/>
              <w:right w:val="nil"/>
            </w:tcBorders>
            <w:noWrap/>
            <w:vAlign w:val="center"/>
            <w:hideMark/>
          </w:tcPr>
          <w:p w14:paraId="7501725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4.4E+05</w:t>
            </w:r>
          </w:p>
        </w:tc>
        <w:tc>
          <w:tcPr>
            <w:tcW w:w="820" w:type="dxa"/>
            <w:tcBorders>
              <w:top w:val="nil"/>
              <w:left w:val="nil"/>
              <w:bottom w:val="nil"/>
              <w:right w:val="nil"/>
            </w:tcBorders>
            <w:noWrap/>
            <w:vAlign w:val="center"/>
            <w:hideMark/>
          </w:tcPr>
          <w:p w14:paraId="538C85B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4.4E+05</w:t>
            </w:r>
          </w:p>
        </w:tc>
        <w:tc>
          <w:tcPr>
            <w:tcW w:w="820" w:type="dxa"/>
            <w:tcBorders>
              <w:top w:val="nil"/>
              <w:left w:val="nil"/>
              <w:bottom w:val="nil"/>
              <w:right w:val="nil"/>
            </w:tcBorders>
            <w:noWrap/>
            <w:vAlign w:val="center"/>
            <w:hideMark/>
          </w:tcPr>
          <w:p w14:paraId="50F29F1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9.6E+04</w:t>
            </w:r>
          </w:p>
        </w:tc>
        <w:tc>
          <w:tcPr>
            <w:tcW w:w="820" w:type="dxa"/>
            <w:tcBorders>
              <w:top w:val="nil"/>
              <w:left w:val="nil"/>
              <w:bottom w:val="nil"/>
              <w:right w:val="nil"/>
            </w:tcBorders>
            <w:noWrap/>
            <w:vAlign w:val="center"/>
            <w:hideMark/>
          </w:tcPr>
          <w:p w14:paraId="06CEE90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2.2E+01</w:t>
            </w:r>
          </w:p>
        </w:tc>
        <w:tc>
          <w:tcPr>
            <w:tcW w:w="820" w:type="dxa"/>
            <w:tcBorders>
              <w:top w:val="nil"/>
              <w:left w:val="nil"/>
              <w:bottom w:val="nil"/>
              <w:right w:val="nil"/>
            </w:tcBorders>
            <w:noWrap/>
            <w:vAlign w:val="center"/>
            <w:hideMark/>
          </w:tcPr>
          <w:p w14:paraId="4ACDEAE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2.6E+05</w:t>
            </w:r>
          </w:p>
        </w:tc>
        <w:tc>
          <w:tcPr>
            <w:tcW w:w="820" w:type="dxa"/>
            <w:tcBorders>
              <w:top w:val="nil"/>
              <w:left w:val="nil"/>
              <w:bottom w:val="nil"/>
              <w:right w:val="nil"/>
            </w:tcBorders>
            <w:noWrap/>
            <w:vAlign w:val="center"/>
            <w:hideMark/>
          </w:tcPr>
          <w:p w14:paraId="58B8D54A"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6.5E+05</w:t>
            </w:r>
          </w:p>
        </w:tc>
        <w:tc>
          <w:tcPr>
            <w:tcW w:w="820" w:type="dxa"/>
            <w:tcBorders>
              <w:top w:val="nil"/>
              <w:left w:val="nil"/>
              <w:bottom w:val="nil"/>
              <w:right w:val="nil"/>
            </w:tcBorders>
            <w:noWrap/>
            <w:vAlign w:val="center"/>
            <w:hideMark/>
          </w:tcPr>
          <w:p w14:paraId="45DB5505"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3.0E+03</w:t>
            </w:r>
          </w:p>
        </w:tc>
      </w:tr>
      <w:tr w:rsidR="00D729EC" w:rsidRPr="007C1C17" w14:paraId="39A64DDD" w14:textId="77777777" w:rsidTr="00DF4DD2">
        <w:trPr>
          <w:trHeight w:val="300"/>
        </w:trPr>
        <w:tc>
          <w:tcPr>
            <w:tcW w:w="2835" w:type="dxa"/>
            <w:tcBorders>
              <w:top w:val="nil"/>
              <w:left w:val="nil"/>
              <w:bottom w:val="nil"/>
              <w:right w:val="nil"/>
            </w:tcBorders>
            <w:noWrap/>
            <w:vAlign w:val="center"/>
            <w:hideMark/>
          </w:tcPr>
          <w:p w14:paraId="247E7F5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Marine ecotoxicity</w:t>
            </w:r>
          </w:p>
        </w:tc>
        <w:tc>
          <w:tcPr>
            <w:tcW w:w="1134" w:type="dxa"/>
            <w:tcBorders>
              <w:top w:val="nil"/>
              <w:left w:val="nil"/>
              <w:bottom w:val="nil"/>
              <w:right w:val="nil"/>
            </w:tcBorders>
            <w:noWrap/>
            <w:vAlign w:val="center"/>
            <w:hideMark/>
          </w:tcPr>
          <w:p w14:paraId="23E72523"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819" w:type="dxa"/>
            <w:tcBorders>
              <w:top w:val="nil"/>
              <w:left w:val="nil"/>
              <w:bottom w:val="nil"/>
              <w:right w:val="nil"/>
            </w:tcBorders>
            <w:noWrap/>
            <w:vAlign w:val="center"/>
            <w:hideMark/>
          </w:tcPr>
          <w:p w14:paraId="758879F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1.3E+06</w:t>
            </w:r>
          </w:p>
        </w:tc>
        <w:tc>
          <w:tcPr>
            <w:tcW w:w="820" w:type="dxa"/>
            <w:tcBorders>
              <w:top w:val="nil"/>
              <w:left w:val="nil"/>
              <w:bottom w:val="nil"/>
              <w:right w:val="nil"/>
            </w:tcBorders>
            <w:noWrap/>
            <w:vAlign w:val="center"/>
            <w:hideMark/>
          </w:tcPr>
          <w:p w14:paraId="0FBBF929"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1.2E+06</w:t>
            </w:r>
          </w:p>
        </w:tc>
        <w:tc>
          <w:tcPr>
            <w:tcW w:w="820" w:type="dxa"/>
            <w:tcBorders>
              <w:top w:val="nil"/>
              <w:left w:val="nil"/>
              <w:bottom w:val="nil"/>
              <w:right w:val="nil"/>
            </w:tcBorders>
            <w:noWrap/>
            <w:vAlign w:val="center"/>
            <w:hideMark/>
          </w:tcPr>
          <w:p w14:paraId="39525A42"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4.0E+05</w:t>
            </w:r>
          </w:p>
        </w:tc>
        <w:tc>
          <w:tcPr>
            <w:tcW w:w="820" w:type="dxa"/>
            <w:tcBorders>
              <w:top w:val="nil"/>
              <w:left w:val="nil"/>
              <w:bottom w:val="nil"/>
              <w:right w:val="nil"/>
            </w:tcBorders>
            <w:noWrap/>
            <w:vAlign w:val="center"/>
            <w:hideMark/>
          </w:tcPr>
          <w:p w14:paraId="275D70F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3.1E+01</w:t>
            </w:r>
          </w:p>
        </w:tc>
        <w:tc>
          <w:tcPr>
            <w:tcW w:w="820" w:type="dxa"/>
            <w:tcBorders>
              <w:top w:val="nil"/>
              <w:left w:val="nil"/>
              <w:bottom w:val="nil"/>
              <w:right w:val="nil"/>
            </w:tcBorders>
            <w:noWrap/>
            <w:vAlign w:val="center"/>
            <w:hideMark/>
          </w:tcPr>
          <w:p w14:paraId="46C294A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8.4E+05</w:t>
            </w:r>
          </w:p>
        </w:tc>
        <w:tc>
          <w:tcPr>
            <w:tcW w:w="820" w:type="dxa"/>
            <w:tcBorders>
              <w:top w:val="nil"/>
              <w:left w:val="nil"/>
              <w:bottom w:val="nil"/>
              <w:right w:val="nil"/>
            </w:tcBorders>
            <w:noWrap/>
            <w:vAlign w:val="center"/>
            <w:hideMark/>
          </w:tcPr>
          <w:p w14:paraId="31CDD955"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2.3E+06</w:t>
            </w:r>
          </w:p>
        </w:tc>
        <w:tc>
          <w:tcPr>
            <w:tcW w:w="820" w:type="dxa"/>
            <w:tcBorders>
              <w:top w:val="nil"/>
              <w:left w:val="nil"/>
              <w:bottom w:val="nil"/>
              <w:right w:val="nil"/>
            </w:tcBorders>
            <w:noWrap/>
            <w:vAlign w:val="center"/>
            <w:hideMark/>
          </w:tcPr>
          <w:p w14:paraId="411765B9"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1.3E+04</w:t>
            </w:r>
          </w:p>
        </w:tc>
      </w:tr>
      <w:tr w:rsidR="00D729EC" w:rsidRPr="007C1C17" w14:paraId="5ED32390" w14:textId="77777777" w:rsidTr="00DF4DD2">
        <w:trPr>
          <w:trHeight w:val="300"/>
        </w:trPr>
        <w:tc>
          <w:tcPr>
            <w:tcW w:w="2835" w:type="dxa"/>
            <w:tcBorders>
              <w:top w:val="nil"/>
              <w:left w:val="nil"/>
              <w:bottom w:val="nil"/>
              <w:right w:val="nil"/>
            </w:tcBorders>
            <w:noWrap/>
            <w:vAlign w:val="center"/>
            <w:hideMark/>
          </w:tcPr>
          <w:p w14:paraId="3C05E117"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Marine eutrophication</w:t>
            </w:r>
          </w:p>
        </w:tc>
        <w:tc>
          <w:tcPr>
            <w:tcW w:w="1134" w:type="dxa"/>
            <w:tcBorders>
              <w:top w:val="nil"/>
              <w:left w:val="nil"/>
              <w:bottom w:val="nil"/>
              <w:right w:val="nil"/>
            </w:tcBorders>
            <w:noWrap/>
            <w:vAlign w:val="center"/>
            <w:hideMark/>
          </w:tcPr>
          <w:p w14:paraId="489905F9"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N eq</w:t>
            </w:r>
          </w:p>
        </w:tc>
        <w:tc>
          <w:tcPr>
            <w:tcW w:w="819" w:type="dxa"/>
            <w:tcBorders>
              <w:top w:val="nil"/>
              <w:left w:val="nil"/>
              <w:bottom w:val="nil"/>
              <w:right w:val="nil"/>
            </w:tcBorders>
            <w:noWrap/>
            <w:vAlign w:val="center"/>
            <w:hideMark/>
          </w:tcPr>
          <w:p w14:paraId="3186FA66"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5.7E+02</w:t>
            </w:r>
          </w:p>
        </w:tc>
        <w:tc>
          <w:tcPr>
            <w:tcW w:w="820" w:type="dxa"/>
            <w:tcBorders>
              <w:top w:val="nil"/>
              <w:left w:val="nil"/>
              <w:bottom w:val="nil"/>
              <w:right w:val="nil"/>
            </w:tcBorders>
            <w:noWrap/>
            <w:vAlign w:val="center"/>
            <w:hideMark/>
          </w:tcPr>
          <w:p w14:paraId="2240E5D6"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5.6E+02</w:t>
            </w:r>
          </w:p>
        </w:tc>
        <w:tc>
          <w:tcPr>
            <w:tcW w:w="820" w:type="dxa"/>
            <w:tcBorders>
              <w:top w:val="nil"/>
              <w:left w:val="nil"/>
              <w:bottom w:val="nil"/>
              <w:right w:val="nil"/>
            </w:tcBorders>
            <w:noWrap/>
            <w:vAlign w:val="center"/>
            <w:hideMark/>
          </w:tcPr>
          <w:p w14:paraId="2EBE00D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6.6E+01</w:t>
            </w:r>
          </w:p>
        </w:tc>
        <w:tc>
          <w:tcPr>
            <w:tcW w:w="820" w:type="dxa"/>
            <w:tcBorders>
              <w:top w:val="nil"/>
              <w:left w:val="nil"/>
              <w:bottom w:val="nil"/>
              <w:right w:val="nil"/>
            </w:tcBorders>
            <w:noWrap/>
            <w:vAlign w:val="center"/>
            <w:hideMark/>
          </w:tcPr>
          <w:p w14:paraId="4A33C1A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1.2E+01</w:t>
            </w:r>
          </w:p>
        </w:tc>
        <w:tc>
          <w:tcPr>
            <w:tcW w:w="820" w:type="dxa"/>
            <w:tcBorders>
              <w:top w:val="nil"/>
              <w:left w:val="nil"/>
              <w:bottom w:val="nil"/>
              <w:right w:val="nil"/>
            </w:tcBorders>
            <w:noWrap/>
            <w:vAlign w:val="center"/>
            <w:hideMark/>
          </w:tcPr>
          <w:p w14:paraId="3E98F35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4.5E+02</w:t>
            </w:r>
          </w:p>
        </w:tc>
        <w:tc>
          <w:tcPr>
            <w:tcW w:w="820" w:type="dxa"/>
            <w:tcBorders>
              <w:top w:val="nil"/>
              <w:left w:val="nil"/>
              <w:bottom w:val="nil"/>
              <w:right w:val="nil"/>
            </w:tcBorders>
            <w:noWrap/>
            <w:vAlign w:val="center"/>
            <w:hideMark/>
          </w:tcPr>
          <w:p w14:paraId="0CBB477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7.1E+02</w:t>
            </w:r>
          </w:p>
        </w:tc>
        <w:tc>
          <w:tcPr>
            <w:tcW w:w="820" w:type="dxa"/>
            <w:tcBorders>
              <w:top w:val="nil"/>
              <w:left w:val="nil"/>
              <w:bottom w:val="nil"/>
              <w:right w:val="nil"/>
            </w:tcBorders>
            <w:noWrap/>
            <w:vAlign w:val="center"/>
            <w:hideMark/>
          </w:tcPr>
          <w:p w14:paraId="07B250D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2.1E+00</w:t>
            </w:r>
          </w:p>
        </w:tc>
      </w:tr>
      <w:tr w:rsidR="00D729EC" w:rsidRPr="007C1C17" w14:paraId="5FF1E04D" w14:textId="77777777" w:rsidTr="00DF4DD2">
        <w:trPr>
          <w:trHeight w:val="300"/>
        </w:trPr>
        <w:tc>
          <w:tcPr>
            <w:tcW w:w="2835" w:type="dxa"/>
            <w:tcBorders>
              <w:top w:val="nil"/>
              <w:left w:val="nil"/>
              <w:bottom w:val="nil"/>
              <w:right w:val="nil"/>
            </w:tcBorders>
            <w:noWrap/>
            <w:vAlign w:val="center"/>
            <w:hideMark/>
          </w:tcPr>
          <w:p w14:paraId="650829A5"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Mineral resource scarcity</w:t>
            </w:r>
          </w:p>
        </w:tc>
        <w:tc>
          <w:tcPr>
            <w:tcW w:w="1134" w:type="dxa"/>
            <w:tcBorders>
              <w:top w:val="nil"/>
              <w:left w:val="nil"/>
              <w:bottom w:val="nil"/>
              <w:right w:val="nil"/>
            </w:tcBorders>
            <w:noWrap/>
            <w:vAlign w:val="center"/>
            <w:hideMark/>
          </w:tcPr>
          <w:p w14:paraId="05329316"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Cu eq</w:t>
            </w:r>
          </w:p>
        </w:tc>
        <w:tc>
          <w:tcPr>
            <w:tcW w:w="819" w:type="dxa"/>
            <w:tcBorders>
              <w:top w:val="nil"/>
              <w:left w:val="nil"/>
              <w:bottom w:val="nil"/>
              <w:right w:val="nil"/>
            </w:tcBorders>
            <w:noWrap/>
            <w:vAlign w:val="center"/>
            <w:hideMark/>
          </w:tcPr>
          <w:p w14:paraId="004154F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5.7E+04</w:t>
            </w:r>
          </w:p>
        </w:tc>
        <w:tc>
          <w:tcPr>
            <w:tcW w:w="820" w:type="dxa"/>
            <w:tcBorders>
              <w:top w:val="nil"/>
              <w:left w:val="nil"/>
              <w:bottom w:val="nil"/>
              <w:right w:val="nil"/>
            </w:tcBorders>
            <w:noWrap/>
            <w:vAlign w:val="center"/>
            <w:hideMark/>
          </w:tcPr>
          <w:p w14:paraId="6564398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5.7E+04</w:t>
            </w:r>
          </w:p>
        </w:tc>
        <w:tc>
          <w:tcPr>
            <w:tcW w:w="820" w:type="dxa"/>
            <w:tcBorders>
              <w:top w:val="nil"/>
              <w:left w:val="nil"/>
              <w:bottom w:val="nil"/>
              <w:right w:val="nil"/>
            </w:tcBorders>
            <w:noWrap/>
            <w:vAlign w:val="center"/>
            <w:hideMark/>
          </w:tcPr>
          <w:p w14:paraId="50FFCEAE"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6.0E+03</w:t>
            </w:r>
          </w:p>
        </w:tc>
        <w:tc>
          <w:tcPr>
            <w:tcW w:w="820" w:type="dxa"/>
            <w:tcBorders>
              <w:top w:val="nil"/>
              <w:left w:val="nil"/>
              <w:bottom w:val="nil"/>
              <w:right w:val="nil"/>
            </w:tcBorders>
            <w:noWrap/>
            <w:vAlign w:val="center"/>
            <w:hideMark/>
          </w:tcPr>
          <w:p w14:paraId="00A8BAE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1.0E+01</w:t>
            </w:r>
          </w:p>
        </w:tc>
        <w:tc>
          <w:tcPr>
            <w:tcW w:w="820" w:type="dxa"/>
            <w:tcBorders>
              <w:top w:val="nil"/>
              <w:left w:val="nil"/>
              <w:bottom w:val="nil"/>
              <w:right w:val="nil"/>
            </w:tcBorders>
            <w:noWrap/>
            <w:vAlign w:val="center"/>
            <w:hideMark/>
          </w:tcPr>
          <w:p w14:paraId="6416497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4.7E+04</w:t>
            </w:r>
          </w:p>
        </w:tc>
        <w:tc>
          <w:tcPr>
            <w:tcW w:w="820" w:type="dxa"/>
            <w:tcBorders>
              <w:top w:val="nil"/>
              <w:left w:val="nil"/>
              <w:bottom w:val="nil"/>
              <w:right w:val="nil"/>
            </w:tcBorders>
            <w:noWrap/>
            <w:vAlign w:val="center"/>
            <w:hideMark/>
          </w:tcPr>
          <w:p w14:paraId="460E350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7.0E+04</w:t>
            </w:r>
          </w:p>
        </w:tc>
        <w:tc>
          <w:tcPr>
            <w:tcW w:w="820" w:type="dxa"/>
            <w:tcBorders>
              <w:top w:val="nil"/>
              <w:left w:val="nil"/>
              <w:bottom w:val="nil"/>
              <w:right w:val="nil"/>
            </w:tcBorders>
            <w:noWrap/>
            <w:vAlign w:val="center"/>
            <w:hideMark/>
          </w:tcPr>
          <w:p w14:paraId="2A14183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1.9E+02</w:t>
            </w:r>
          </w:p>
        </w:tc>
      </w:tr>
      <w:tr w:rsidR="00D729EC" w:rsidRPr="007C1C17" w14:paraId="71E65B51" w14:textId="77777777" w:rsidTr="00DF4DD2">
        <w:trPr>
          <w:trHeight w:val="300"/>
        </w:trPr>
        <w:tc>
          <w:tcPr>
            <w:tcW w:w="2835" w:type="dxa"/>
            <w:tcBorders>
              <w:top w:val="nil"/>
              <w:left w:val="nil"/>
              <w:bottom w:val="nil"/>
              <w:right w:val="nil"/>
            </w:tcBorders>
            <w:noWrap/>
            <w:vAlign w:val="center"/>
            <w:hideMark/>
          </w:tcPr>
          <w:p w14:paraId="5D36E08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Ozone formation, Human health</w:t>
            </w:r>
          </w:p>
        </w:tc>
        <w:tc>
          <w:tcPr>
            <w:tcW w:w="1134" w:type="dxa"/>
            <w:tcBorders>
              <w:top w:val="nil"/>
              <w:left w:val="nil"/>
              <w:bottom w:val="nil"/>
              <w:right w:val="nil"/>
            </w:tcBorders>
            <w:noWrap/>
            <w:vAlign w:val="center"/>
            <w:hideMark/>
          </w:tcPr>
          <w:p w14:paraId="1D4FC2B4"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NOx eq</w:t>
            </w:r>
          </w:p>
        </w:tc>
        <w:tc>
          <w:tcPr>
            <w:tcW w:w="819" w:type="dxa"/>
            <w:tcBorders>
              <w:top w:val="nil"/>
              <w:left w:val="nil"/>
              <w:bottom w:val="nil"/>
              <w:right w:val="nil"/>
            </w:tcBorders>
            <w:noWrap/>
            <w:vAlign w:val="center"/>
            <w:hideMark/>
          </w:tcPr>
          <w:p w14:paraId="17ED475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3.4E+04</w:t>
            </w:r>
          </w:p>
        </w:tc>
        <w:tc>
          <w:tcPr>
            <w:tcW w:w="820" w:type="dxa"/>
            <w:tcBorders>
              <w:top w:val="nil"/>
              <w:left w:val="nil"/>
              <w:bottom w:val="nil"/>
              <w:right w:val="nil"/>
            </w:tcBorders>
            <w:noWrap/>
            <w:vAlign w:val="center"/>
            <w:hideMark/>
          </w:tcPr>
          <w:p w14:paraId="04D58C5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3.4E+04</w:t>
            </w:r>
          </w:p>
        </w:tc>
        <w:tc>
          <w:tcPr>
            <w:tcW w:w="820" w:type="dxa"/>
            <w:tcBorders>
              <w:top w:val="nil"/>
              <w:left w:val="nil"/>
              <w:bottom w:val="nil"/>
              <w:right w:val="nil"/>
            </w:tcBorders>
            <w:noWrap/>
            <w:vAlign w:val="center"/>
            <w:hideMark/>
          </w:tcPr>
          <w:p w14:paraId="0F7511D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1.9E+03</w:t>
            </w:r>
          </w:p>
        </w:tc>
        <w:tc>
          <w:tcPr>
            <w:tcW w:w="820" w:type="dxa"/>
            <w:tcBorders>
              <w:top w:val="nil"/>
              <w:left w:val="nil"/>
              <w:bottom w:val="nil"/>
              <w:right w:val="nil"/>
            </w:tcBorders>
            <w:noWrap/>
            <w:vAlign w:val="center"/>
            <w:hideMark/>
          </w:tcPr>
          <w:p w14:paraId="193A15B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5.5E+00</w:t>
            </w:r>
          </w:p>
        </w:tc>
        <w:tc>
          <w:tcPr>
            <w:tcW w:w="820" w:type="dxa"/>
            <w:tcBorders>
              <w:top w:val="nil"/>
              <w:left w:val="nil"/>
              <w:bottom w:val="nil"/>
              <w:right w:val="nil"/>
            </w:tcBorders>
            <w:noWrap/>
            <w:vAlign w:val="center"/>
            <w:hideMark/>
          </w:tcPr>
          <w:p w14:paraId="6460A2B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3.1E+04</w:t>
            </w:r>
          </w:p>
        </w:tc>
        <w:tc>
          <w:tcPr>
            <w:tcW w:w="820" w:type="dxa"/>
            <w:tcBorders>
              <w:top w:val="nil"/>
              <w:left w:val="nil"/>
              <w:bottom w:val="nil"/>
              <w:right w:val="nil"/>
            </w:tcBorders>
            <w:noWrap/>
            <w:vAlign w:val="center"/>
            <w:hideMark/>
          </w:tcPr>
          <w:p w14:paraId="6A4F230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3.8E+04</w:t>
            </w:r>
          </w:p>
        </w:tc>
        <w:tc>
          <w:tcPr>
            <w:tcW w:w="820" w:type="dxa"/>
            <w:tcBorders>
              <w:top w:val="nil"/>
              <w:left w:val="nil"/>
              <w:bottom w:val="nil"/>
              <w:right w:val="nil"/>
            </w:tcBorders>
            <w:noWrap/>
            <w:vAlign w:val="center"/>
            <w:hideMark/>
          </w:tcPr>
          <w:p w14:paraId="78FF36C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6.0E+01</w:t>
            </w:r>
          </w:p>
        </w:tc>
      </w:tr>
      <w:tr w:rsidR="00D729EC" w:rsidRPr="007C1C17" w14:paraId="14C34F73" w14:textId="77777777" w:rsidTr="00DF4DD2">
        <w:trPr>
          <w:trHeight w:val="300"/>
        </w:trPr>
        <w:tc>
          <w:tcPr>
            <w:tcW w:w="2835" w:type="dxa"/>
            <w:tcBorders>
              <w:top w:val="nil"/>
              <w:left w:val="nil"/>
              <w:bottom w:val="nil"/>
              <w:right w:val="nil"/>
            </w:tcBorders>
            <w:noWrap/>
            <w:vAlign w:val="center"/>
            <w:hideMark/>
          </w:tcPr>
          <w:p w14:paraId="2D4A3494"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Ozone formation, Terrestrial ecosystems</w:t>
            </w:r>
          </w:p>
        </w:tc>
        <w:tc>
          <w:tcPr>
            <w:tcW w:w="1134" w:type="dxa"/>
            <w:tcBorders>
              <w:top w:val="nil"/>
              <w:left w:val="nil"/>
              <w:bottom w:val="nil"/>
              <w:right w:val="nil"/>
            </w:tcBorders>
            <w:noWrap/>
            <w:vAlign w:val="center"/>
            <w:hideMark/>
          </w:tcPr>
          <w:p w14:paraId="12CFD8E0"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NOx eq</w:t>
            </w:r>
          </w:p>
        </w:tc>
        <w:tc>
          <w:tcPr>
            <w:tcW w:w="819" w:type="dxa"/>
            <w:tcBorders>
              <w:top w:val="nil"/>
              <w:left w:val="nil"/>
              <w:bottom w:val="nil"/>
              <w:right w:val="nil"/>
            </w:tcBorders>
            <w:noWrap/>
            <w:vAlign w:val="center"/>
            <w:hideMark/>
          </w:tcPr>
          <w:p w14:paraId="4ABFCB5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4.8E+04</w:t>
            </w:r>
          </w:p>
        </w:tc>
        <w:tc>
          <w:tcPr>
            <w:tcW w:w="820" w:type="dxa"/>
            <w:tcBorders>
              <w:top w:val="nil"/>
              <w:left w:val="nil"/>
              <w:bottom w:val="nil"/>
              <w:right w:val="nil"/>
            </w:tcBorders>
            <w:noWrap/>
            <w:vAlign w:val="center"/>
            <w:hideMark/>
          </w:tcPr>
          <w:p w14:paraId="3AE78FE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4.7E+04</w:t>
            </w:r>
          </w:p>
        </w:tc>
        <w:tc>
          <w:tcPr>
            <w:tcW w:w="820" w:type="dxa"/>
            <w:tcBorders>
              <w:top w:val="nil"/>
              <w:left w:val="nil"/>
              <w:bottom w:val="nil"/>
              <w:right w:val="nil"/>
            </w:tcBorders>
            <w:noWrap/>
            <w:vAlign w:val="center"/>
            <w:hideMark/>
          </w:tcPr>
          <w:p w14:paraId="60889AE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2.5E+03</w:t>
            </w:r>
          </w:p>
        </w:tc>
        <w:tc>
          <w:tcPr>
            <w:tcW w:w="820" w:type="dxa"/>
            <w:tcBorders>
              <w:top w:val="nil"/>
              <w:left w:val="nil"/>
              <w:bottom w:val="nil"/>
              <w:right w:val="nil"/>
            </w:tcBorders>
            <w:noWrap/>
            <w:vAlign w:val="center"/>
            <w:hideMark/>
          </w:tcPr>
          <w:p w14:paraId="73ACB2F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5.2E+00</w:t>
            </w:r>
          </w:p>
        </w:tc>
        <w:tc>
          <w:tcPr>
            <w:tcW w:w="820" w:type="dxa"/>
            <w:tcBorders>
              <w:top w:val="nil"/>
              <w:left w:val="nil"/>
              <w:bottom w:val="nil"/>
              <w:right w:val="nil"/>
            </w:tcBorders>
            <w:noWrap/>
            <w:vAlign w:val="center"/>
            <w:hideMark/>
          </w:tcPr>
          <w:p w14:paraId="435B90E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4.3E+04</w:t>
            </w:r>
          </w:p>
        </w:tc>
        <w:tc>
          <w:tcPr>
            <w:tcW w:w="820" w:type="dxa"/>
            <w:tcBorders>
              <w:top w:val="nil"/>
              <w:left w:val="nil"/>
              <w:bottom w:val="nil"/>
              <w:right w:val="nil"/>
            </w:tcBorders>
            <w:noWrap/>
            <w:vAlign w:val="center"/>
            <w:hideMark/>
          </w:tcPr>
          <w:p w14:paraId="2AD253C5"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5.3E+04</w:t>
            </w:r>
          </w:p>
        </w:tc>
        <w:tc>
          <w:tcPr>
            <w:tcW w:w="820" w:type="dxa"/>
            <w:tcBorders>
              <w:top w:val="nil"/>
              <w:left w:val="nil"/>
              <w:bottom w:val="nil"/>
              <w:right w:val="nil"/>
            </w:tcBorders>
            <w:noWrap/>
            <w:vAlign w:val="center"/>
            <w:hideMark/>
          </w:tcPr>
          <w:p w14:paraId="61E4775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7.8E+01</w:t>
            </w:r>
          </w:p>
        </w:tc>
      </w:tr>
      <w:tr w:rsidR="00D729EC" w:rsidRPr="007C1C17" w14:paraId="50BABB47" w14:textId="77777777" w:rsidTr="00DF4DD2">
        <w:trPr>
          <w:trHeight w:val="300"/>
        </w:trPr>
        <w:tc>
          <w:tcPr>
            <w:tcW w:w="2835" w:type="dxa"/>
            <w:tcBorders>
              <w:top w:val="nil"/>
              <w:left w:val="nil"/>
              <w:bottom w:val="nil"/>
              <w:right w:val="nil"/>
            </w:tcBorders>
            <w:noWrap/>
            <w:vAlign w:val="center"/>
            <w:hideMark/>
          </w:tcPr>
          <w:p w14:paraId="23CBB88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Stratospheric ozone depletion</w:t>
            </w:r>
          </w:p>
        </w:tc>
        <w:tc>
          <w:tcPr>
            <w:tcW w:w="1134" w:type="dxa"/>
            <w:tcBorders>
              <w:top w:val="nil"/>
              <w:left w:val="nil"/>
              <w:bottom w:val="nil"/>
              <w:right w:val="nil"/>
            </w:tcBorders>
            <w:noWrap/>
            <w:vAlign w:val="center"/>
            <w:hideMark/>
          </w:tcPr>
          <w:p w14:paraId="597222E0"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CFC11 eq</w:t>
            </w:r>
          </w:p>
        </w:tc>
        <w:tc>
          <w:tcPr>
            <w:tcW w:w="819" w:type="dxa"/>
            <w:tcBorders>
              <w:top w:val="nil"/>
              <w:left w:val="nil"/>
              <w:bottom w:val="nil"/>
              <w:right w:val="nil"/>
            </w:tcBorders>
            <w:noWrap/>
            <w:vAlign w:val="center"/>
            <w:hideMark/>
          </w:tcPr>
          <w:p w14:paraId="0AB0C87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4.4E+01</w:t>
            </w:r>
          </w:p>
        </w:tc>
        <w:tc>
          <w:tcPr>
            <w:tcW w:w="820" w:type="dxa"/>
            <w:tcBorders>
              <w:top w:val="nil"/>
              <w:left w:val="nil"/>
              <w:bottom w:val="nil"/>
              <w:right w:val="nil"/>
            </w:tcBorders>
            <w:noWrap/>
            <w:vAlign w:val="center"/>
            <w:hideMark/>
          </w:tcPr>
          <w:p w14:paraId="3B063B1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4.3E+01</w:t>
            </w:r>
          </w:p>
        </w:tc>
        <w:tc>
          <w:tcPr>
            <w:tcW w:w="820" w:type="dxa"/>
            <w:tcBorders>
              <w:top w:val="nil"/>
              <w:left w:val="nil"/>
              <w:bottom w:val="nil"/>
              <w:right w:val="nil"/>
            </w:tcBorders>
            <w:noWrap/>
            <w:vAlign w:val="center"/>
            <w:hideMark/>
          </w:tcPr>
          <w:p w14:paraId="7915C95A"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8.6E+00</w:t>
            </w:r>
          </w:p>
        </w:tc>
        <w:tc>
          <w:tcPr>
            <w:tcW w:w="820" w:type="dxa"/>
            <w:tcBorders>
              <w:top w:val="nil"/>
              <w:left w:val="nil"/>
              <w:bottom w:val="nil"/>
              <w:right w:val="nil"/>
            </w:tcBorders>
            <w:noWrap/>
            <w:vAlign w:val="center"/>
            <w:hideMark/>
          </w:tcPr>
          <w:p w14:paraId="53DA8664"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2.0E+01</w:t>
            </w:r>
          </w:p>
        </w:tc>
        <w:tc>
          <w:tcPr>
            <w:tcW w:w="820" w:type="dxa"/>
            <w:tcBorders>
              <w:top w:val="nil"/>
              <w:left w:val="nil"/>
              <w:bottom w:val="nil"/>
              <w:right w:val="nil"/>
            </w:tcBorders>
            <w:noWrap/>
            <w:vAlign w:val="center"/>
            <w:hideMark/>
          </w:tcPr>
          <w:p w14:paraId="01629E8C"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3.0E+01</w:t>
            </w:r>
          </w:p>
        </w:tc>
        <w:tc>
          <w:tcPr>
            <w:tcW w:w="820" w:type="dxa"/>
            <w:tcBorders>
              <w:top w:val="nil"/>
              <w:left w:val="nil"/>
              <w:bottom w:val="nil"/>
              <w:right w:val="nil"/>
            </w:tcBorders>
            <w:noWrap/>
            <w:vAlign w:val="center"/>
            <w:hideMark/>
          </w:tcPr>
          <w:p w14:paraId="3F6909C5"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6.4E+01</w:t>
            </w:r>
          </w:p>
        </w:tc>
        <w:tc>
          <w:tcPr>
            <w:tcW w:w="820" w:type="dxa"/>
            <w:tcBorders>
              <w:top w:val="nil"/>
              <w:left w:val="nil"/>
              <w:bottom w:val="nil"/>
              <w:right w:val="nil"/>
            </w:tcBorders>
            <w:noWrap/>
            <w:vAlign w:val="center"/>
            <w:hideMark/>
          </w:tcPr>
          <w:p w14:paraId="3BA8AB2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2.7E-01</w:t>
            </w:r>
          </w:p>
        </w:tc>
      </w:tr>
      <w:tr w:rsidR="00D729EC" w:rsidRPr="007C1C17" w14:paraId="29978808" w14:textId="77777777" w:rsidTr="00DF4DD2">
        <w:trPr>
          <w:trHeight w:val="300"/>
        </w:trPr>
        <w:tc>
          <w:tcPr>
            <w:tcW w:w="2835" w:type="dxa"/>
            <w:tcBorders>
              <w:top w:val="nil"/>
              <w:left w:val="nil"/>
              <w:bottom w:val="nil"/>
              <w:right w:val="nil"/>
            </w:tcBorders>
            <w:noWrap/>
            <w:vAlign w:val="center"/>
            <w:hideMark/>
          </w:tcPr>
          <w:p w14:paraId="26AF70E8"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Terrestrial acidification</w:t>
            </w:r>
          </w:p>
        </w:tc>
        <w:tc>
          <w:tcPr>
            <w:tcW w:w="1134" w:type="dxa"/>
            <w:tcBorders>
              <w:top w:val="nil"/>
              <w:left w:val="nil"/>
              <w:bottom w:val="nil"/>
              <w:right w:val="nil"/>
            </w:tcBorders>
            <w:noWrap/>
            <w:vAlign w:val="center"/>
            <w:hideMark/>
          </w:tcPr>
          <w:p w14:paraId="338B2D27"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SO</w:t>
            </w:r>
            <w:r w:rsidRPr="007C1C17">
              <w:rPr>
                <w:rFonts w:ascii="Arial" w:eastAsia="Times New Roman" w:hAnsi="Arial" w:cs="Arial"/>
                <w:color w:val="000000"/>
                <w:sz w:val="16"/>
                <w:szCs w:val="16"/>
                <w:vertAlign w:val="subscript"/>
                <w:lang w:eastAsia="it-IT"/>
              </w:rPr>
              <w:t>2</w:t>
            </w:r>
            <w:r w:rsidRPr="007C1C17">
              <w:rPr>
                <w:rFonts w:ascii="Arial" w:eastAsia="Times New Roman" w:hAnsi="Arial" w:cs="Arial"/>
                <w:color w:val="000000"/>
                <w:sz w:val="16"/>
                <w:szCs w:val="16"/>
                <w:lang w:eastAsia="it-IT"/>
              </w:rPr>
              <w:t xml:space="preserve"> eq</w:t>
            </w:r>
          </w:p>
        </w:tc>
        <w:tc>
          <w:tcPr>
            <w:tcW w:w="819" w:type="dxa"/>
            <w:tcBorders>
              <w:top w:val="nil"/>
              <w:left w:val="nil"/>
              <w:bottom w:val="nil"/>
              <w:right w:val="nil"/>
            </w:tcBorders>
            <w:noWrap/>
            <w:vAlign w:val="center"/>
            <w:hideMark/>
          </w:tcPr>
          <w:p w14:paraId="7D5005D5"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1.5E+05</w:t>
            </w:r>
          </w:p>
        </w:tc>
        <w:tc>
          <w:tcPr>
            <w:tcW w:w="820" w:type="dxa"/>
            <w:tcBorders>
              <w:top w:val="nil"/>
              <w:left w:val="nil"/>
              <w:bottom w:val="nil"/>
              <w:right w:val="nil"/>
            </w:tcBorders>
            <w:noWrap/>
            <w:vAlign w:val="center"/>
            <w:hideMark/>
          </w:tcPr>
          <w:p w14:paraId="01FCC65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1.4E+05</w:t>
            </w:r>
          </w:p>
        </w:tc>
        <w:tc>
          <w:tcPr>
            <w:tcW w:w="820" w:type="dxa"/>
            <w:tcBorders>
              <w:top w:val="nil"/>
              <w:left w:val="nil"/>
              <w:bottom w:val="nil"/>
              <w:right w:val="nil"/>
            </w:tcBorders>
            <w:noWrap/>
            <w:vAlign w:val="center"/>
            <w:hideMark/>
          </w:tcPr>
          <w:p w14:paraId="5951211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3.3E+04</w:t>
            </w:r>
          </w:p>
        </w:tc>
        <w:tc>
          <w:tcPr>
            <w:tcW w:w="820" w:type="dxa"/>
            <w:tcBorders>
              <w:top w:val="nil"/>
              <w:left w:val="nil"/>
              <w:bottom w:val="nil"/>
              <w:right w:val="nil"/>
            </w:tcBorders>
            <w:noWrap/>
            <w:vAlign w:val="center"/>
            <w:hideMark/>
          </w:tcPr>
          <w:p w14:paraId="186E4486"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2.2E+01</w:t>
            </w:r>
          </w:p>
        </w:tc>
        <w:tc>
          <w:tcPr>
            <w:tcW w:w="820" w:type="dxa"/>
            <w:tcBorders>
              <w:top w:val="nil"/>
              <w:left w:val="nil"/>
              <w:bottom w:val="nil"/>
              <w:right w:val="nil"/>
            </w:tcBorders>
            <w:noWrap/>
            <w:vAlign w:val="center"/>
            <w:hideMark/>
          </w:tcPr>
          <w:p w14:paraId="59478DC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1.0E+05</w:t>
            </w:r>
          </w:p>
        </w:tc>
        <w:tc>
          <w:tcPr>
            <w:tcW w:w="820" w:type="dxa"/>
            <w:tcBorders>
              <w:top w:val="nil"/>
              <w:left w:val="nil"/>
              <w:bottom w:val="nil"/>
              <w:right w:val="nil"/>
            </w:tcBorders>
            <w:noWrap/>
            <w:vAlign w:val="center"/>
            <w:hideMark/>
          </w:tcPr>
          <w:p w14:paraId="29165DD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2.3E+05</w:t>
            </w:r>
          </w:p>
        </w:tc>
        <w:tc>
          <w:tcPr>
            <w:tcW w:w="820" w:type="dxa"/>
            <w:tcBorders>
              <w:top w:val="nil"/>
              <w:left w:val="nil"/>
              <w:bottom w:val="nil"/>
              <w:right w:val="nil"/>
            </w:tcBorders>
            <w:noWrap/>
            <w:vAlign w:val="center"/>
            <w:hideMark/>
          </w:tcPr>
          <w:p w14:paraId="5A19C496"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1.0E+03</w:t>
            </w:r>
          </w:p>
        </w:tc>
      </w:tr>
      <w:tr w:rsidR="00D729EC" w:rsidRPr="007C1C17" w14:paraId="5ADD80AD" w14:textId="77777777" w:rsidTr="00DF4DD2">
        <w:trPr>
          <w:trHeight w:val="300"/>
        </w:trPr>
        <w:tc>
          <w:tcPr>
            <w:tcW w:w="2835" w:type="dxa"/>
            <w:tcBorders>
              <w:top w:val="nil"/>
              <w:left w:val="nil"/>
              <w:right w:val="nil"/>
            </w:tcBorders>
            <w:noWrap/>
            <w:vAlign w:val="center"/>
            <w:hideMark/>
          </w:tcPr>
          <w:p w14:paraId="354A7712"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Terrestrial ecotoxicity</w:t>
            </w:r>
          </w:p>
        </w:tc>
        <w:tc>
          <w:tcPr>
            <w:tcW w:w="1134" w:type="dxa"/>
            <w:tcBorders>
              <w:top w:val="nil"/>
              <w:left w:val="nil"/>
              <w:right w:val="nil"/>
            </w:tcBorders>
            <w:noWrap/>
            <w:vAlign w:val="center"/>
            <w:hideMark/>
          </w:tcPr>
          <w:p w14:paraId="04C6B10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819" w:type="dxa"/>
            <w:tcBorders>
              <w:top w:val="nil"/>
              <w:left w:val="nil"/>
              <w:right w:val="nil"/>
            </w:tcBorders>
            <w:noWrap/>
            <w:vAlign w:val="center"/>
            <w:hideMark/>
          </w:tcPr>
          <w:p w14:paraId="55830C73"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1.1E+09</w:t>
            </w:r>
          </w:p>
        </w:tc>
        <w:tc>
          <w:tcPr>
            <w:tcW w:w="820" w:type="dxa"/>
            <w:tcBorders>
              <w:top w:val="nil"/>
              <w:left w:val="nil"/>
              <w:right w:val="nil"/>
            </w:tcBorders>
            <w:noWrap/>
            <w:vAlign w:val="center"/>
            <w:hideMark/>
          </w:tcPr>
          <w:p w14:paraId="1F81719E"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8.8E+08</w:t>
            </w:r>
          </w:p>
        </w:tc>
        <w:tc>
          <w:tcPr>
            <w:tcW w:w="820" w:type="dxa"/>
            <w:tcBorders>
              <w:top w:val="nil"/>
              <w:left w:val="nil"/>
              <w:right w:val="nil"/>
            </w:tcBorders>
            <w:noWrap/>
            <w:vAlign w:val="center"/>
            <w:hideMark/>
          </w:tcPr>
          <w:p w14:paraId="43F08C12"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8.8E+08</w:t>
            </w:r>
          </w:p>
        </w:tc>
        <w:tc>
          <w:tcPr>
            <w:tcW w:w="820" w:type="dxa"/>
            <w:tcBorders>
              <w:top w:val="nil"/>
              <w:left w:val="nil"/>
              <w:right w:val="nil"/>
            </w:tcBorders>
            <w:noWrap/>
            <w:vAlign w:val="center"/>
            <w:hideMark/>
          </w:tcPr>
          <w:p w14:paraId="7E3A67ED"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7.9E+01</w:t>
            </w:r>
          </w:p>
        </w:tc>
        <w:tc>
          <w:tcPr>
            <w:tcW w:w="820" w:type="dxa"/>
            <w:tcBorders>
              <w:top w:val="nil"/>
              <w:left w:val="nil"/>
              <w:right w:val="nil"/>
            </w:tcBorders>
            <w:noWrap/>
            <w:vAlign w:val="center"/>
            <w:hideMark/>
          </w:tcPr>
          <w:p w14:paraId="21B1E3B0"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3.7E+08</w:t>
            </w:r>
          </w:p>
        </w:tc>
        <w:tc>
          <w:tcPr>
            <w:tcW w:w="820" w:type="dxa"/>
            <w:tcBorders>
              <w:top w:val="nil"/>
              <w:left w:val="nil"/>
              <w:right w:val="nil"/>
            </w:tcBorders>
            <w:noWrap/>
            <w:vAlign w:val="center"/>
            <w:hideMark/>
          </w:tcPr>
          <w:p w14:paraId="4078A2B1"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3.3E+09</w:t>
            </w:r>
          </w:p>
        </w:tc>
        <w:tc>
          <w:tcPr>
            <w:tcW w:w="820" w:type="dxa"/>
            <w:tcBorders>
              <w:top w:val="nil"/>
              <w:left w:val="nil"/>
              <w:right w:val="nil"/>
            </w:tcBorders>
            <w:noWrap/>
            <w:vAlign w:val="center"/>
            <w:hideMark/>
          </w:tcPr>
          <w:p w14:paraId="6F062C47"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2.8E+07</w:t>
            </w:r>
          </w:p>
        </w:tc>
      </w:tr>
      <w:tr w:rsidR="00D729EC" w:rsidRPr="007C1C17" w14:paraId="6ADB2F13" w14:textId="77777777" w:rsidTr="00DF4DD2">
        <w:trPr>
          <w:trHeight w:val="300"/>
        </w:trPr>
        <w:tc>
          <w:tcPr>
            <w:tcW w:w="2835" w:type="dxa"/>
            <w:tcBorders>
              <w:top w:val="nil"/>
              <w:left w:val="nil"/>
              <w:bottom w:val="single" w:sz="4" w:space="0" w:color="auto"/>
              <w:right w:val="nil"/>
            </w:tcBorders>
            <w:noWrap/>
            <w:vAlign w:val="center"/>
            <w:hideMark/>
          </w:tcPr>
          <w:p w14:paraId="7E9E4170"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Water consumption</w:t>
            </w:r>
          </w:p>
        </w:tc>
        <w:tc>
          <w:tcPr>
            <w:tcW w:w="1134" w:type="dxa"/>
            <w:tcBorders>
              <w:top w:val="nil"/>
              <w:left w:val="nil"/>
              <w:bottom w:val="single" w:sz="4" w:space="0" w:color="auto"/>
              <w:right w:val="nil"/>
            </w:tcBorders>
            <w:noWrap/>
            <w:vAlign w:val="center"/>
            <w:hideMark/>
          </w:tcPr>
          <w:p w14:paraId="184168AA"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w:t>
            </w:r>
            <w:r w:rsidRPr="007C1C17">
              <w:rPr>
                <w:rFonts w:ascii="Arial" w:eastAsia="Times New Roman" w:hAnsi="Arial" w:cs="Arial"/>
                <w:color w:val="000000"/>
                <w:sz w:val="16"/>
                <w:szCs w:val="16"/>
                <w:vertAlign w:val="superscript"/>
                <w:lang w:eastAsia="it-IT"/>
              </w:rPr>
              <w:t>3</w:t>
            </w:r>
          </w:p>
        </w:tc>
        <w:tc>
          <w:tcPr>
            <w:tcW w:w="819" w:type="dxa"/>
            <w:tcBorders>
              <w:top w:val="nil"/>
              <w:left w:val="nil"/>
              <w:bottom w:val="single" w:sz="4" w:space="0" w:color="auto"/>
              <w:right w:val="nil"/>
            </w:tcBorders>
            <w:noWrap/>
            <w:vAlign w:val="center"/>
            <w:hideMark/>
          </w:tcPr>
          <w:p w14:paraId="205908B8"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7.8E+05</w:t>
            </w:r>
          </w:p>
        </w:tc>
        <w:tc>
          <w:tcPr>
            <w:tcW w:w="820" w:type="dxa"/>
            <w:tcBorders>
              <w:top w:val="nil"/>
              <w:left w:val="nil"/>
              <w:bottom w:val="single" w:sz="4" w:space="0" w:color="auto"/>
              <w:right w:val="nil"/>
            </w:tcBorders>
            <w:noWrap/>
            <w:vAlign w:val="center"/>
            <w:hideMark/>
          </w:tcPr>
          <w:p w14:paraId="12B02ED9"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9.1E+05</w:t>
            </w:r>
          </w:p>
        </w:tc>
        <w:tc>
          <w:tcPr>
            <w:tcW w:w="820" w:type="dxa"/>
            <w:tcBorders>
              <w:top w:val="nil"/>
              <w:left w:val="nil"/>
              <w:bottom w:val="single" w:sz="4" w:space="0" w:color="auto"/>
              <w:right w:val="nil"/>
            </w:tcBorders>
            <w:noWrap/>
            <w:vAlign w:val="center"/>
            <w:hideMark/>
          </w:tcPr>
          <w:p w14:paraId="0C01F08F"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1.3E+07</w:t>
            </w:r>
          </w:p>
        </w:tc>
        <w:tc>
          <w:tcPr>
            <w:tcW w:w="820" w:type="dxa"/>
            <w:tcBorders>
              <w:top w:val="nil"/>
              <w:left w:val="nil"/>
              <w:bottom w:val="single" w:sz="4" w:space="0" w:color="auto"/>
              <w:right w:val="nil"/>
            </w:tcBorders>
            <w:noWrap/>
            <w:vAlign w:val="center"/>
            <w:hideMark/>
          </w:tcPr>
          <w:p w14:paraId="41765A7E"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1.7E+03</w:t>
            </w:r>
          </w:p>
        </w:tc>
        <w:tc>
          <w:tcPr>
            <w:tcW w:w="820" w:type="dxa"/>
            <w:tcBorders>
              <w:top w:val="nil"/>
              <w:left w:val="nil"/>
              <w:bottom w:val="single" w:sz="4" w:space="0" w:color="auto"/>
              <w:right w:val="nil"/>
            </w:tcBorders>
            <w:noWrap/>
            <w:vAlign w:val="center"/>
            <w:hideMark/>
          </w:tcPr>
          <w:p w14:paraId="747A649E"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-2.9E+07</w:t>
            </w:r>
          </w:p>
        </w:tc>
        <w:tc>
          <w:tcPr>
            <w:tcW w:w="820" w:type="dxa"/>
            <w:tcBorders>
              <w:top w:val="nil"/>
              <w:left w:val="nil"/>
              <w:bottom w:val="single" w:sz="4" w:space="0" w:color="auto"/>
              <w:right w:val="nil"/>
            </w:tcBorders>
            <w:noWrap/>
            <w:vAlign w:val="center"/>
            <w:hideMark/>
          </w:tcPr>
          <w:p w14:paraId="1673013B"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2.4E+07</w:t>
            </w:r>
          </w:p>
        </w:tc>
        <w:tc>
          <w:tcPr>
            <w:tcW w:w="820" w:type="dxa"/>
            <w:tcBorders>
              <w:top w:val="nil"/>
              <w:left w:val="nil"/>
              <w:bottom w:val="single" w:sz="4" w:space="0" w:color="auto"/>
              <w:right w:val="nil"/>
            </w:tcBorders>
            <w:noWrap/>
            <w:vAlign w:val="center"/>
            <w:hideMark/>
          </w:tcPr>
          <w:p w14:paraId="5502E36A" w14:textId="77777777" w:rsidR="00D729EC" w:rsidRPr="007C1C17" w:rsidRDefault="00D729EC" w:rsidP="00DF4DD2">
            <w:pPr>
              <w:spacing w:after="0" w:line="240" w:lineRule="auto"/>
              <w:jc w:val="right"/>
              <w:rPr>
                <w:rFonts w:ascii="Arial" w:eastAsia="Times New Roman" w:hAnsi="Arial" w:cs="Arial"/>
                <w:color w:val="000000"/>
                <w:sz w:val="16"/>
                <w:szCs w:val="16"/>
                <w:lang w:eastAsia="it-IT"/>
              </w:rPr>
            </w:pPr>
            <w:r w:rsidRPr="007C1C17">
              <w:rPr>
                <w:rFonts w:ascii="Arial" w:hAnsi="Arial" w:cs="Arial"/>
                <w:color w:val="000000"/>
                <w:sz w:val="16"/>
                <w:szCs w:val="16"/>
              </w:rPr>
              <w:t>4.1E+05</w:t>
            </w:r>
          </w:p>
        </w:tc>
      </w:tr>
    </w:tbl>
    <w:p w14:paraId="75A9D65F" w14:textId="77777777"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SD = standard deviation</w:t>
      </w:r>
    </w:p>
    <w:p w14:paraId="0F91FF10" w14:textId="7E7D6298"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CV = coefficient of variation</w:t>
      </w:r>
      <w:r w:rsidR="00F60DDB">
        <w:rPr>
          <w:rFonts w:ascii="Arial" w:hAnsi="Arial" w:cs="Arial"/>
          <w:sz w:val="18"/>
          <w:szCs w:val="18"/>
          <w:lang w:val="en-US" w:bidi="en-US"/>
        </w:rPr>
        <w:t xml:space="preserve"> (values in %)</w:t>
      </w:r>
    </w:p>
    <w:p w14:paraId="6EF2C8B9" w14:textId="0BCF02D8" w:rsidR="00D729EC"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SEM = Standard error of the mean</w:t>
      </w:r>
    </w:p>
    <w:p w14:paraId="1FACD131" w14:textId="77777777" w:rsidR="00D729EC" w:rsidRPr="007C1C17" w:rsidRDefault="00D729EC" w:rsidP="00D729EC">
      <w:pPr>
        <w:spacing w:after="0" w:line="240" w:lineRule="auto"/>
        <w:jc w:val="both"/>
        <w:rPr>
          <w:rFonts w:ascii="Arial" w:hAnsi="Arial" w:cs="Arial"/>
          <w:sz w:val="18"/>
          <w:szCs w:val="18"/>
          <w:lang w:val="en-US" w:bidi="en-US"/>
        </w:rPr>
      </w:pPr>
    </w:p>
    <w:p w14:paraId="6F472A88" w14:textId="77777777" w:rsidR="00463B31" w:rsidRDefault="00463B31" w:rsidP="00D729EC">
      <w:pPr>
        <w:pStyle w:val="Didascalia"/>
        <w:keepNext/>
        <w:rPr>
          <w:color w:val="auto"/>
        </w:rPr>
      </w:pPr>
    </w:p>
    <w:p w14:paraId="77AC1D73" w14:textId="77777777" w:rsidR="00463B31" w:rsidRDefault="00463B31" w:rsidP="00D729EC">
      <w:pPr>
        <w:pStyle w:val="Didascalia"/>
        <w:keepNext/>
        <w:rPr>
          <w:color w:val="auto"/>
        </w:rPr>
      </w:pPr>
    </w:p>
    <w:p w14:paraId="4B363585" w14:textId="6543EF6F" w:rsidR="00D729EC" w:rsidRPr="002C4667" w:rsidRDefault="00D729EC" w:rsidP="00D729EC">
      <w:pPr>
        <w:pStyle w:val="Didascalia"/>
        <w:keepNext/>
        <w:rPr>
          <w:b w:val="0"/>
          <w:bCs w:val="0"/>
          <w:sz w:val="18"/>
          <w:szCs w:val="18"/>
        </w:rPr>
      </w:pPr>
      <w:r w:rsidRPr="002C4667">
        <w:rPr>
          <w:color w:val="auto"/>
          <w:sz w:val="18"/>
          <w:szCs w:val="18"/>
        </w:rPr>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00EB54BC" w:rsidRPr="002C4667">
        <w:rPr>
          <w:noProof/>
          <w:color w:val="auto"/>
          <w:sz w:val="18"/>
          <w:szCs w:val="18"/>
        </w:rPr>
        <w:t>1</w:t>
      </w:r>
      <w:r w:rsidR="006B5E61" w:rsidRPr="002C4667">
        <w:rPr>
          <w:noProof/>
          <w:color w:val="auto"/>
          <w:sz w:val="18"/>
          <w:szCs w:val="18"/>
        </w:rPr>
        <w:t>5</w:t>
      </w:r>
      <w:r w:rsidRPr="002C4667">
        <w:rPr>
          <w:color w:val="auto"/>
          <w:sz w:val="18"/>
          <w:szCs w:val="18"/>
        </w:rPr>
        <w:fldChar w:fldCharType="end"/>
      </w:r>
      <w:r w:rsidRPr="002C4667">
        <w:rPr>
          <w:rFonts w:cs="Arial"/>
          <w:b w:val="0"/>
          <w:bCs w:val="0"/>
          <w:color w:val="auto"/>
          <w:sz w:val="18"/>
          <w:szCs w:val="18"/>
        </w:rPr>
        <w:t>: Uncertainty analysis through the Monte Carlo m</w:t>
      </w:r>
      <w:r w:rsidRPr="002C4667">
        <w:rPr>
          <w:rFonts w:cs="Arial"/>
          <w:b w:val="0"/>
          <w:bCs w:val="0"/>
          <w:color w:val="auto"/>
          <w:sz w:val="18"/>
          <w:szCs w:val="18"/>
          <w:lang w:val="en-GB"/>
        </w:rPr>
        <w:t>ethod ReCiPe 2016 Endpoint (H/A) V1.08 / World (2010) H: Damage assessment.</w:t>
      </w:r>
    </w:p>
    <w:tbl>
      <w:tblPr>
        <w:tblW w:w="5000" w:type="pct"/>
        <w:tblCellMar>
          <w:left w:w="70" w:type="dxa"/>
          <w:right w:w="70" w:type="dxa"/>
        </w:tblCellMar>
        <w:tblLook w:val="04A0" w:firstRow="1" w:lastRow="0" w:firstColumn="1" w:lastColumn="0" w:noHBand="0" w:noVBand="1"/>
      </w:tblPr>
      <w:tblGrid>
        <w:gridCol w:w="1474"/>
        <w:gridCol w:w="1021"/>
        <w:gridCol w:w="1021"/>
        <w:gridCol w:w="1021"/>
        <w:gridCol w:w="1021"/>
        <w:gridCol w:w="1021"/>
        <w:gridCol w:w="1022"/>
        <w:gridCol w:w="1022"/>
        <w:gridCol w:w="1015"/>
      </w:tblGrid>
      <w:tr w:rsidR="00D729EC" w:rsidRPr="007C1C17" w14:paraId="1BAD378F" w14:textId="77777777" w:rsidTr="002C4667">
        <w:trPr>
          <w:trHeight w:val="300"/>
        </w:trPr>
        <w:tc>
          <w:tcPr>
            <w:tcW w:w="724" w:type="pct"/>
            <w:tcBorders>
              <w:top w:val="nil"/>
              <w:left w:val="nil"/>
              <w:bottom w:val="single" w:sz="4" w:space="0" w:color="auto"/>
              <w:right w:val="nil"/>
            </w:tcBorders>
            <w:shd w:val="clear" w:color="auto" w:fill="E7E6E6" w:themeFill="background2"/>
            <w:noWrap/>
            <w:vAlign w:val="center"/>
            <w:hideMark/>
          </w:tcPr>
          <w:p w14:paraId="164BAED4" w14:textId="77777777" w:rsidR="00D729EC" w:rsidRPr="007C1C17" w:rsidRDefault="00D729EC"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Damage category</w:t>
            </w:r>
          </w:p>
        </w:tc>
        <w:tc>
          <w:tcPr>
            <w:tcW w:w="535" w:type="pct"/>
            <w:tcBorders>
              <w:top w:val="nil"/>
              <w:left w:val="nil"/>
              <w:bottom w:val="single" w:sz="4" w:space="0" w:color="auto"/>
              <w:right w:val="nil"/>
            </w:tcBorders>
            <w:shd w:val="clear" w:color="auto" w:fill="E7E6E6" w:themeFill="background2"/>
            <w:noWrap/>
            <w:vAlign w:val="center"/>
            <w:hideMark/>
          </w:tcPr>
          <w:p w14:paraId="707EBAC7"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Unit</w:t>
            </w:r>
          </w:p>
        </w:tc>
        <w:tc>
          <w:tcPr>
            <w:tcW w:w="535" w:type="pct"/>
            <w:tcBorders>
              <w:top w:val="nil"/>
              <w:left w:val="nil"/>
              <w:bottom w:val="single" w:sz="4" w:space="0" w:color="auto"/>
              <w:right w:val="nil"/>
            </w:tcBorders>
            <w:shd w:val="clear" w:color="auto" w:fill="E7E6E6" w:themeFill="background2"/>
            <w:noWrap/>
            <w:vAlign w:val="center"/>
            <w:hideMark/>
          </w:tcPr>
          <w:p w14:paraId="48D0543C"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Mean</w:t>
            </w:r>
          </w:p>
        </w:tc>
        <w:tc>
          <w:tcPr>
            <w:tcW w:w="535" w:type="pct"/>
            <w:tcBorders>
              <w:top w:val="nil"/>
              <w:left w:val="nil"/>
              <w:bottom w:val="single" w:sz="4" w:space="0" w:color="auto"/>
              <w:right w:val="nil"/>
            </w:tcBorders>
            <w:shd w:val="clear" w:color="auto" w:fill="E7E6E6" w:themeFill="background2"/>
            <w:noWrap/>
            <w:vAlign w:val="center"/>
            <w:hideMark/>
          </w:tcPr>
          <w:p w14:paraId="7B3C6A05"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Median</w:t>
            </w:r>
          </w:p>
        </w:tc>
        <w:tc>
          <w:tcPr>
            <w:tcW w:w="535" w:type="pct"/>
            <w:tcBorders>
              <w:top w:val="nil"/>
              <w:left w:val="nil"/>
              <w:bottom w:val="single" w:sz="4" w:space="0" w:color="auto"/>
              <w:right w:val="nil"/>
            </w:tcBorders>
            <w:shd w:val="clear" w:color="auto" w:fill="E7E6E6" w:themeFill="background2"/>
            <w:noWrap/>
            <w:vAlign w:val="center"/>
            <w:hideMark/>
          </w:tcPr>
          <w:p w14:paraId="57BC350E"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SD</w:t>
            </w:r>
            <w:r w:rsidRPr="007C1C17">
              <w:rPr>
                <w:rFonts w:ascii="Arial" w:hAnsi="Arial" w:cs="Arial"/>
                <w:sz w:val="16"/>
                <w:szCs w:val="16"/>
                <w:vertAlign w:val="superscript"/>
                <w:lang w:val="en-US" w:bidi="en-US"/>
              </w:rPr>
              <w:t>*</w:t>
            </w:r>
          </w:p>
        </w:tc>
        <w:tc>
          <w:tcPr>
            <w:tcW w:w="535" w:type="pct"/>
            <w:tcBorders>
              <w:top w:val="nil"/>
              <w:left w:val="nil"/>
              <w:bottom w:val="single" w:sz="4" w:space="0" w:color="auto"/>
              <w:right w:val="nil"/>
            </w:tcBorders>
            <w:shd w:val="clear" w:color="auto" w:fill="E7E6E6" w:themeFill="background2"/>
            <w:noWrap/>
            <w:vAlign w:val="center"/>
            <w:hideMark/>
          </w:tcPr>
          <w:p w14:paraId="6A4C4202"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CV</w:t>
            </w:r>
            <w:r w:rsidRPr="007C1C17">
              <w:rPr>
                <w:rFonts w:ascii="Arial" w:hAnsi="Arial" w:cs="Arial"/>
                <w:sz w:val="16"/>
                <w:szCs w:val="16"/>
                <w:vertAlign w:val="superscript"/>
                <w:lang w:val="en-US" w:bidi="en-US"/>
              </w:rPr>
              <w:t>**</w:t>
            </w:r>
          </w:p>
        </w:tc>
        <w:tc>
          <w:tcPr>
            <w:tcW w:w="535" w:type="pct"/>
            <w:tcBorders>
              <w:top w:val="nil"/>
              <w:left w:val="nil"/>
              <w:bottom w:val="single" w:sz="4" w:space="0" w:color="auto"/>
              <w:right w:val="nil"/>
            </w:tcBorders>
            <w:shd w:val="clear" w:color="auto" w:fill="E7E6E6" w:themeFill="background2"/>
            <w:noWrap/>
            <w:vAlign w:val="center"/>
            <w:hideMark/>
          </w:tcPr>
          <w:p w14:paraId="0A8D4476"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2.5%</w:t>
            </w:r>
          </w:p>
        </w:tc>
        <w:tc>
          <w:tcPr>
            <w:tcW w:w="535" w:type="pct"/>
            <w:tcBorders>
              <w:top w:val="nil"/>
              <w:left w:val="nil"/>
              <w:bottom w:val="single" w:sz="4" w:space="0" w:color="auto"/>
              <w:right w:val="nil"/>
            </w:tcBorders>
            <w:shd w:val="clear" w:color="auto" w:fill="E7E6E6" w:themeFill="background2"/>
            <w:noWrap/>
            <w:vAlign w:val="center"/>
            <w:hideMark/>
          </w:tcPr>
          <w:p w14:paraId="68880E66"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97.5%</w:t>
            </w:r>
          </w:p>
        </w:tc>
        <w:tc>
          <w:tcPr>
            <w:tcW w:w="535" w:type="pct"/>
            <w:tcBorders>
              <w:top w:val="nil"/>
              <w:left w:val="nil"/>
              <w:bottom w:val="single" w:sz="4" w:space="0" w:color="auto"/>
              <w:right w:val="nil"/>
            </w:tcBorders>
            <w:shd w:val="clear" w:color="auto" w:fill="E7E6E6" w:themeFill="background2"/>
            <w:noWrap/>
            <w:vAlign w:val="center"/>
            <w:hideMark/>
          </w:tcPr>
          <w:p w14:paraId="469D4D59"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SEM</w:t>
            </w:r>
            <w:r w:rsidRPr="007C1C17">
              <w:rPr>
                <w:rFonts w:ascii="Arial" w:hAnsi="Arial" w:cs="Arial"/>
                <w:sz w:val="16"/>
                <w:szCs w:val="16"/>
                <w:vertAlign w:val="superscript"/>
                <w:lang w:val="en-US" w:bidi="en-US"/>
              </w:rPr>
              <w:t>***</w:t>
            </w:r>
          </w:p>
        </w:tc>
      </w:tr>
      <w:tr w:rsidR="00D729EC" w:rsidRPr="007C1C17" w14:paraId="616392EE" w14:textId="77777777" w:rsidTr="002C4667">
        <w:trPr>
          <w:trHeight w:val="300"/>
        </w:trPr>
        <w:tc>
          <w:tcPr>
            <w:tcW w:w="724" w:type="pct"/>
            <w:tcBorders>
              <w:top w:val="single" w:sz="4" w:space="0" w:color="auto"/>
              <w:left w:val="nil"/>
              <w:bottom w:val="nil"/>
              <w:right w:val="nil"/>
            </w:tcBorders>
            <w:noWrap/>
            <w:vAlign w:val="bottom"/>
          </w:tcPr>
          <w:p w14:paraId="5F3935D3"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Ecosystems</w:t>
            </w:r>
          </w:p>
        </w:tc>
        <w:tc>
          <w:tcPr>
            <w:tcW w:w="535" w:type="pct"/>
            <w:tcBorders>
              <w:top w:val="single" w:sz="4" w:space="0" w:color="auto"/>
              <w:left w:val="nil"/>
              <w:bottom w:val="nil"/>
              <w:right w:val="nil"/>
            </w:tcBorders>
            <w:noWrap/>
            <w:vAlign w:val="bottom"/>
          </w:tcPr>
          <w:p w14:paraId="30D2C76E"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species.yr</w:t>
            </w:r>
          </w:p>
        </w:tc>
        <w:tc>
          <w:tcPr>
            <w:tcW w:w="535" w:type="pct"/>
            <w:tcBorders>
              <w:top w:val="single" w:sz="4" w:space="0" w:color="auto"/>
              <w:left w:val="nil"/>
              <w:bottom w:val="nil"/>
              <w:right w:val="nil"/>
            </w:tcBorders>
            <w:noWrap/>
            <w:vAlign w:val="bottom"/>
          </w:tcPr>
          <w:p w14:paraId="21399065"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1.0E-01</w:t>
            </w:r>
          </w:p>
        </w:tc>
        <w:tc>
          <w:tcPr>
            <w:tcW w:w="535" w:type="pct"/>
            <w:tcBorders>
              <w:top w:val="single" w:sz="4" w:space="0" w:color="auto"/>
              <w:left w:val="nil"/>
              <w:bottom w:val="nil"/>
              <w:right w:val="nil"/>
            </w:tcBorders>
            <w:noWrap/>
            <w:vAlign w:val="bottom"/>
          </w:tcPr>
          <w:p w14:paraId="38652678"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1.1E-01</w:t>
            </w:r>
          </w:p>
        </w:tc>
        <w:tc>
          <w:tcPr>
            <w:tcW w:w="535" w:type="pct"/>
            <w:tcBorders>
              <w:top w:val="single" w:sz="4" w:space="0" w:color="auto"/>
              <w:left w:val="nil"/>
              <w:bottom w:val="nil"/>
              <w:right w:val="nil"/>
            </w:tcBorders>
            <w:noWrap/>
            <w:vAlign w:val="bottom"/>
          </w:tcPr>
          <w:p w14:paraId="1B8190C7"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6.3E-02</w:t>
            </w:r>
          </w:p>
        </w:tc>
        <w:tc>
          <w:tcPr>
            <w:tcW w:w="535" w:type="pct"/>
            <w:tcBorders>
              <w:top w:val="single" w:sz="4" w:space="0" w:color="auto"/>
              <w:left w:val="nil"/>
              <w:bottom w:val="nil"/>
              <w:right w:val="nil"/>
            </w:tcBorders>
            <w:noWrap/>
            <w:vAlign w:val="bottom"/>
          </w:tcPr>
          <w:p w14:paraId="549BEB33"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6.2E+01</w:t>
            </w:r>
          </w:p>
        </w:tc>
        <w:tc>
          <w:tcPr>
            <w:tcW w:w="535" w:type="pct"/>
            <w:tcBorders>
              <w:top w:val="single" w:sz="4" w:space="0" w:color="auto"/>
              <w:left w:val="nil"/>
              <w:bottom w:val="nil"/>
              <w:right w:val="nil"/>
            </w:tcBorders>
            <w:noWrap/>
            <w:vAlign w:val="bottom"/>
          </w:tcPr>
          <w:p w14:paraId="7C9AD33F"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-3.2E-02</w:t>
            </w:r>
          </w:p>
        </w:tc>
        <w:tc>
          <w:tcPr>
            <w:tcW w:w="535" w:type="pct"/>
            <w:tcBorders>
              <w:top w:val="single" w:sz="4" w:space="0" w:color="auto"/>
              <w:left w:val="nil"/>
              <w:bottom w:val="nil"/>
              <w:right w:val="nil"/>
            </w:tcBorders>
            <w:noWrap/>
            <w:vAlign w:val="bottom"/>
          </w:tcPr>
          <w:p w14:paraId="5AA72247"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2.2E-01</w:t>
            </w:r>
          </w:p>
        </w:tc>
        <w:tc>
          <w:tcPr>
            <w:tcW w:w="535" w:type="pct"/>
            <w:tcBorders>
              <w:top w:val="single" w:sz="4" w:space="0" w:color="auto"/>
              <w:left w:val="nil"/>
              <w:bottom w:val="nil"/>
              <w:right w:val="nil"/>
            </w:tcBorders>
            <w:noWrap/>
            <w:vAlign w:val="bottom"/>
          </w:tcPr>
          <w:p w14:paraId="58DAEA83"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2.0E-03</w:t>
            </w:r>
          </w:p>
        </w:tc>
      </w:tr>
      <w:tr w:rsidR="00D729EC" w:rsidRPr="007C1C17" w14:paraId="4C61EFB7" w14:textId="77777777" w:rsidTr="002C4667">
        <w:trPr>
          <w:trHeight w:val="300"/>
        </w:trPr>
        <w:tc>
          <w:tcPr>
            <w:tcW w:w="724" w:type="pct"/>
            <w:tcBorders>
              <w:top w:val="nil"/>
              <w:left w:val="nil"/>
              <w:right w:val="nil"/>
            </w:tcBorders>
            <w:noWrap/>
            <w:vAlign w:val="bottom"/>
          </w:tcPr>
          <w:p w14:paraId="4408B184"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Human health</w:t>
            </w:r>
          </w:p>
        </w:tc>
        <w:tc>
          <w:tcPr>
            <w:tcW w:w="535" w:type="pct"/>
            <w:tcBorders>
              <w:top w:val="nil"/>
              <w:left w:val="nil"/>
              <w:right w:val="nil"/>
            </w:tcBorders>
            <w:noWrap/>
            <w:vAlign w:val="bottom"/>
          </w:tcPr>
          <w:p w14:paraId="1C8EF4DD"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DALY</w:t>
            </w:r>
          </w:p>
        </w:tc>
        <w:tc>
          <w:tcPr>
            <w:tcW w:w="535" w:type="pct"/>
            <w:tcBorders>
              <w:top w:val="nil"/>
              <w:left w:val="nil"/>
              <w:right w:val="nil"/>
            </w:tcBorders>
            <w:noWrap/>
            <w:vAlign w:val="bottom"/>
          </w:tcPr>
          <w:p w14:paraId="335488F2"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6.6E+01</w:t>
            </w:r>
          </w:p>
        </w:tc>
        <w:tc>
          <w:tcPr>
            <w:tcW w:w="535" w:type="pct"/>
            <w:tcBorders>
              <w:top w:val="nil"/>
              <w:left w:val="nil"/>
              <w:right w:val="nil"/>
            </w:tcBorders>
            <w:noWrap/>
            <w:vAlign w:val="bottom"/>
          </w:tcPr>
          <w:p w14:paraId="4D166A67"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6.6E+01</w:t>
            </w:r>
          </w:p>
        </w:tc>
        <w:tc>
          <w:tcPr>
            <w:tcW w:w="535" w:type="pct"/>
            <w:tcBorders>
              <w:top w:val="nil"/>
              <w:left w:val="nil"/>
              <w:right w:val="nil"/>
            </w:tcBorders>
            <w:noWrap/>
            <w:vAlign w:val="bottom"/>
          </w:tcPr>
          <w:p w14:paraId="6FFCDDFD"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3.4E+01</w:t>
            </w:r>
          </w:p>
        </w:tc>
        <w:tc>
          <w:tcPr>
            <w:tcW w:w="535" w:type="pct"/>
            <w:tcBorders>
              <w:top w:val="nil"/>
              <w:left w:val="nil"/>
              <w:right w:val="nil"/>
            </w:tcBorders>
            <w:noWrap/>
            <w:vAlign w:val="bottom"/>
          </w:tcPr>
          <w:p w14:paraId="52DD1451"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5.2E+01</w:t>
            </w:r>
          </w:p>
        </w:tc>
        <w:tc>
          <w:tcPr>
            <w:tcW w:w="535" w:type="pct"/>
            <w:tcBorders>
              <w:top w:val="nil"/>
              <w:left w:val="nil"/>
              <w:right w:val="nil"/>
            </w:tcBorders>
            <w:noWrap/>
            <w:vAlign w:val="bottom"/>
          </w:tcPr>
          <w:p w14:paraId="0661465D"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-4.5E+00</w:t>
            </w:r>
          </w:p>
        </w:tc>
        <w:tc>
          <w:tcPr>
            <w:tcW w:w="535" w:type="pct"/>
            <w:tcBorders>
              <w:top w:val="nil"/>
              <w:left w:val="nil"/>
              <w:right w:val="nil"/>
            </w:tcBorders>
            <w:noWrap/>
            <w:vAlign w:val="bottom"/>
          </w:tcPr>
          <w:p w14:paraId="5CD51694"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1.3E+02</w:t>
            </w:r>
          </w:p>
        </w:tc>
        <w:tc>
          <w:tcPr>
            <w:tcW w:w="535" w:type="pct"/>
            <w:tcBorders>
              <w:top w:val="nil"/>
              <w:left w:val="nil"/>
              <w:right w:val="nil"/>
            </w:tcBorders>
            <w:noWrap/>
            <w:vAlign w:val="bottom"/>
          </w:tcPr>
          <w:p w14:paraId="75D01FD4"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1.1E+00</w:t>
            </w:r>
          </w:p>
        </w:tc>
      </w:tr>
      <w:tr w:rsidR="00D729EC" w:rsidRPr="007C1C17" w14:paraId="03958AB1" w14:textId="77777777" w:rsidTr="002C4667">
        <w:trPr>
          <w:trHeight w:val="300"/>
        </w:trPr>
        <w:tc>
          <w:tcPr>
            <w:tcW w:w="724" w:type="pct"/>
            <w:tcBorders>
              <w:top w:val="nil"/>
              <w:left w:val="nil"/>
              <w:bottom w:val="single" w:sz="4" w:space="0" w:color="auto"/>
              <w:right w:val="nil"/>
            </w:tcBorders>
            <w:noWrap/>
            <w:vAlign w:val="bottom"/>
          </w:tcPr>
          <w:p w14:paraId="6436284E"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Resources</w:t>
            </w:r>
          </w:p>
        </w:tc>
        <w:tc>
          <w:tcPr>
            <w:tcW w:w="535" w:type="pct"/>
            <w:tcBorders>
              <w:top w:val="nil"/>
              <w:left w:val="nil"/>
              <w:bottom w:val="single" w:sz="4" w:space="0" w:color="auto"/>
              <w:right w:val="nil"/>
            </w:tcBorders>
            <w:noWrap/>
            <w:vAlign w:val="bottom"/>
          </w:tcPr>
          <w:p w14:paraId="0CB51699"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USD2013</w:t>
            </w:r>
          </w:p>
        </w:tc>
        <w:tc>
          <w:tcPr>
            <w:tcW w:w="535" w:type="pct"/>
            <w:tcBorders>
              <w:top w:val="nil"/>
              <w:left w:val="nil"/>
              <w:bottom w:val="single" w:sz="4" w:space="0" w:color="auto"/>
              <w:right w:val="nil"/>
            </w:tcBorders>
            <w:noWrap/>
            <w:vAlign w:val="bottom"/>
          </w:tcPr>
          <w:p w14:paraId="1A30B264"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6.8E+04</w:t>
            </w:r>
          </w:p>
        </w:tc>
        <w:tc>
          <w:tcPr>
            <w:tcW w:w="535" w:type="pct"/>
            <w:tcBorders>
              <w:top w:val="nil"/>
              <w:left w:val="nil"/>
              <w:bottom w:val="single" w:sz="4" w:space="0" w:color="auto"/>
              <w:right w:val="nil"/>
            </w:tcBorders>
            <w:noWrap/>
            <w:vAlign w:val="bottom"/>
          </w:tcPr>
          <w:p w14:paraId="593872C1"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6.6E+04</w:t>
            </w:r>
          </w:p>
        </w:tc>
        <w:tc>
          <w:tcPr>
            <w:tcW w:w="535" w:type="pct"/>
            <w:tcBorders>
              <w:top w:val="nil"/>
              <w:left w:val="nil"/>
              <w:bottom w:val="single" w:sz="4" w:space="0" w:color="auto"/>
              <w:right w:val="nil"/>
            </w:tcBorders>
            <w:noWrap/>
            <w:vAlign w:val="bottom"/>
          </w:tcPr>
          <w:p w14:paraId="65973A71"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1.2E+04</w:t>
            </w:r>
          </w:p>
        </w:tc>
        <w:tc>
          <w:tcPr>
            <w:tcW w:w="535" w:type="pct"/>
            <w:tcBorders>
              <w:top w:val="nil"/>
              <w:left w:val="nil"/>
              <w:bottom w:val="single" w:sz="4" w:space="0" w:color="auto"/>
              <w:right w:val="nil"/>
            </w:tcBorders>
            <w:noWrap/>
            <w:vAlign w:val="bottom"/>
          </w:tcPr>
          <w:p w14:paraId="75A9E334"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1.8E+01</w:t>
            </w:r>
          </w:p>
        </w:tc>
        <w:tc>
          <w:tcPr>
            <w:tcW w:w="535" w:type="pct"/>
            <w:tcBorders>
              <w:top w:val="nil"/>
              <w:left w:val="nil"/>
              <w:bottom w:val="single" w:sz="4" w:space="0" w:color="auto"/>
              <w:right w:val="nil"/>
            </w:tcBorders>
            <w:noWrap/>
            <w:vAlign w:val="bottom"/>
          </w:tcPr>
          <w:p w14:paraId="117E4026"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5.0E+04</w:t>
            </w:r>
          </w:p>
        </w:tc>
        <w:tc>
          <w:tcPr>
            <w:tcW w:w="535" w:type="pct"/>
            <w:tcBorders>
              <w:top w:val="nil"/>
              <w:left w:val="nil"/>
              <w:bottom w:val="single" w:sz="4" w:space="0" w:color="auto"/>
              <w:right w:val="nil"/>
            </w:tcBorders>
            <w:noWrap/>
            <w:vAlign w:val="bottom"/>
          </w:tcPr>
          <w:p w14:paraId="336FA7D4"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9.6E+04</w:t>
            </w:r>
          </w:p>
        </w:tc>
        <w:tc>
          <w:tcPr>
            <w:tcW w:w="535" w:type="pct"/>
            <w:tcBorders>
              <w:top w:val="nil"/>
              <w:left w:val="nil"/>
              <w:bottom w:val="single" w:sz="4" w:space="0" w:color="auto"/>
              <w:right w:val="nil"/>
            </w:tcBorders>
            <w:noWrap/>
            <w:vAlign w:val="bottom"/>
          </w:tcPr>
          <w:p w14:paraId="5D86486E"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3.8E+02</w:t>
            </w:r>
          </w:p>
        </w:tc>
      </w:tr>
    </w:tbl>
    <w:p w14:paraId="1AF65CE7" w14:textId="77777777"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SD = standard deviation</w:t>
      </w:r>
    </w:p>
    <w:p w14:paraId="7856D106" w14:textId="5F9FAD62"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CV = coefficient of variation</w:t>
      </w:r>
      <w:r w:rsidR="00FD2AB7">
        <w:rPr>
          <w:rFonts w:ascii="Arial" w:hAnsi="Arial" w:cs="Arial"/>
          <w:sz w:val="18"/>
          <w:szCs w:val="18"/>
          <w:lang w:val="en-US" w:bidi="en-US"/>
        </w:rPr>
        <w:t xml:space="preserve"> (values in %)</w:t>
      </w:r>
    </w:p>
    <w:p w14:paraId="359DBB7B" w14:textId="77777777"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SEM = Standard error of the mean</w:t>
      </w:r>
    </w:p>
    <w:p w14:paraId="4DFD3B26" w14:textId="77777777" w:rsidR="002C4667" w:rsidRDefault="002C4667" w:rsidP="00D729EC">
      <w:pPr>
        <w:pStyle w:val="Didascalia"/>
        <w:keepNext/>
        <w:rPr>
          <w:color w:val="auto"/>
        </w:rPr>
      </w:pPr>
    </w:p>
    <w:p w14:paraId="57CB9ADB" w14:textId="3F6A2939" w:rsidR="00D729EC" w:rsidRPr="002C4667" w:rsidRDefault="00D729EC" w:rsidP="00D729EC">
      <w:pPr>
        <w:pStyle w:val="Didascalia"/>
        <w:keepNext/>
        <w:rPr>
          <w:b w:val="0"/>
          <w:bCs w:val="0"/>
          <w:sz w:val="18"/>
          <w:szCs w:val="18"/>
        </w:rPr>
      </w:pPr>
      <w:r w:rsidRPr="002C4667">
        <w:rPr>
          <w:color w:val="auto"/>
          <w:sz w:val="18"/>
          <w:szCs w:val="18"/>
        </w:rPr>
        <w:t>Table S</w:t>
      </w:r>
      <w:r w:rsidR="00D87FF3" w:rsidRPr="002C4667">
        <w:rPr>
          <w:color w:val="auto"/>
          <w:sz w:val="18"/>
          <w:szCs w:val="18"/>
        </w:rPr>
        <w:t xml:space="preserve"> 1</w:t>
      </w:r>
      <w:r w:rsidR="006B5E61" w:rsidRPr="002C4667">
        <w:rPr>
          <w:color w:val="auto"/>
          <w:sz w:val="18"/>
          <w:szCs w:val="18"/>
        </w:rPr>
        <w:t>6</w:t>
      </w:r>
      <w:r w:rsidRPr="002C4667">
        <w:rPr>
          <w:rFonts w:cs="Arial"/>
          <w:b w:val="0"/>
          <w:bCs w:val="0"/>
          <w:color w:val="auto"/>
          <w:sz w:val="18"/>
          <w:szCs w:val="18"/>
        </w:rPr>
        <w:t>: Uncertainty analysis through the Monte Carlo m</w:t>
      </w:r>
      <w:r w:rsidRPr="002C4667">
        <w:rPr>
          <w:rFonts w:cs="Arial"/>
          <w:b w:val="0"/>
          <w:bCs w:val="0"/>
          <w:color w:val="auto"/>
          <w:sz w:val="18"/>
          <w:szCs w:val="18"/>
          <w:lang w:val="en-GB"/>
        </w:rPr>
        <w:t>ethod ReCiPe 2016 Endpoint (H/A) V1.08 / World (2010) H: Single score.</w:t>
      </w:r>
    </w:p>
    <w:tbl>
      <w:tblPr>
        <w:tblW w:w="5000" w:type="pct"/>
        <w:tblCellMar>
          <w:left w:w="70" w:type="dxa"/>
          <w:right w:w="70" w:type="dxa"/>
        </w:tblCellMar>
        <w:tblLook w:val="04A0" w:firstRow="1" w:lastRow="0" w:firstColumn="1" w:lastColumn="0" w:noHBand="0" w:noVBand="1"/>
      </w:tblPr>
      <w:tblGrid>
        <w:gridCol w:w="1474"/>
        <w:gridCol w:w="1021"/>
        <w:gridCol w:w="1021"/>
        <w:gridCol w:w="1021"/>
        <w:gridCol w:w="1021"/>
        <w:gridCol w:w="1021"/>
        <w:gridCol w:w="1022"/>
        <w:gridCol w:w="1022"/>
        <w:gridCol w:w="1015"/>
      </w:tblGrid>
      <w:tr w:rsidR="00D729EC" w:rsidRPr="007C1C17" w14:paraId="288A5B72" w14:textId="77777777" w:rsidTr="002C4667">
        <w:trPr>
          <w:trHeight w:val="300"/>
        </w:trPr>
        <w:tc>
          <w:tcPr>
            <w:tcW w:w="724" w:type="pct"/>
            <w:tcBorders>
              <w:top w:val="single" w:sz="4" w:space="0" w:color="auto"/>
              <w:left w:val="nil"/>
              <w:bottom w:val="single" w:sz="4" w:space="0" w:color="auto"/>
              <w:right w:val="nil"/>
            </w:tcBorders>
            <w:shd w:val="clear" w:color="auto" w:fill="E7E6E6" w:themeFill="background2"/>
            <w:noWrap/>
            <w:vAlign w:val="center"/>
            <w:hideMark/>
          </w:tcPr>
          <w:p w14:paraId="6514FBFB" w14:textId="77777777" w:rsidR="00D729EC" w:rsidRPr="007C1C17" w:rsidRDefault="00D729EC"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Damage category</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7113B0BC"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Unit</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1B70135C"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Mean</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35A37C07"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Median</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5BD9D695"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SD</w:t>
            </w:r>
            <w:r w:rsidRPr="007C1C17">
              <w:rPr>
                <w:rFonts w:ascii="Arial" w:hAnsi="Arial" w:cs="Arial"/>
                <w:sz w:val="16"/>
                <w:szCs w:val="16"/>
                <w:vertAlign w:val="superscript"/>
                <w:lang w:val="en-US" w:bidi="en-US"/>
              </w:rPr>
              <w:t>*</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4F09FB41"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CV</w:t>
            </w:r>
            <w:r w:rsidRPr="007C1C17">
              <w:rPr>
                <w:rFonts w:ascii="Arial" w:hAnsi="Arial" w:cs="Arial"/>
                <w:sz w:val="16"/>
                <w:szCs w:val="16"/>
                <w:vertAlign w:val="superscript"/>
                <w:lang w:val="en-US" w:bidi="en-US"/>
              </w:rPr>
              <w:t>**</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4CF8C062"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2.5%</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7DF94C49"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97.5%</w:t>
            </w:r>
          </w:p>
        </w:tc>
        <w:tc>
          <w:tcPr>
            <w:tcW w:w="535" w:type="pct"/>
            <w:tcBorders>
              <w:top w:val="single" w:sz="4" w:space="0" w:color="auto"/>
              <w:left w:val="nil"/>
              <w:bottom w:val="single" w:sz="4" w:space="0" w:color="auto"/>
              <w:right w:val="nil"/>
            </w:tcBorders>
            <w:shd w:val="clear" w:color="auto" w:fill="E7E6E6" w:themeFill="background2"/>
            <w:noWrap/>
            <w:vAlign w:val="center"/>
            <w:hideMark/>
          </w:tcPr>
          <w:p w14:paraId="5FF080CE" w14:textId="77777777" w:rsidR="00D729EC" w:rsidRPr="007C1C17" w:rsidRDefault="00D729EC"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SEM</w:t>
            </w:r>
            <w:r w:rsidRPr="007C1C17">
              <w:rPr>
                <w:rFonts w:ascii="Arial" w:hAnsi="Arial" w:cs="Arial"/>
                <w:sz w:val="16"/>
                <w:szCs w:val="16"/>
                <w:vertAlign w:val="superscript"/>
                <w:lang w:val="en-US" w:bidi="en-US"/>
              </w:rPr>
              <w:t>***</w:t>
            </w:r>
          </w:p>
        </w:tc>
      </w:tr>
      <w:tr w:rsidR="00D729EC" w:rsidRPr="007C1C17" w14:paraId="1D2EA241" w14:textId="77777777" w:rsidTr="002C4667">
        <w:trPr>
          <w:trHeight w:val="300"/>
        </w:trPr>
        <w:tc>
          <w:tcPr>
            <w:tcW w:w="724" w:type="pct"/>
            <w:tcBorders>
              <w:top w:val="single" w:sz="4" w:space="0" w:color="auto"/>
              <w:left w:val="nil"/>
              <w:bottom w:val="nil"/>
              <w:right w:val="nil"/>
            </w:tcBorders>
            <w:noWrap/>
            <w:vAlign w:val="bottom"/>
          </w:tcPr>
          <w:p w14:paraId="5EE2DA83"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Ecosystems</w:t>
            </w:r>
          </w:p>
        </w:tc>
        <w:tc>
          <w:tcPr>
            <w:tcW w:w="535" w:type="pct"/>
            <w:tcBorders>
              <w:top w:val="single" w:sz="4" w:space="0" w:color="auto"/>
              <w:left w:val="nil"/>
              <w:bottom w:val="nil"/>
              <w:right w:val="nil"/>
            </w:tcBorders>
            <w:noWrap/>
            <w:vAlign w:val="bottom"/>
          </w:tcPr>
          <w:p w14:paraId="3FE5B2F9"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Pt</w:t>
            </w:r>
          </w:p>
        </w:tc>
        <w:tc>
          <w:tcPr>
            <w:tcW w:w="535" w:type="pct"/>
            <w:tcBorders>
              <w:top w:val="single" w:sz="4" w:space="0" w:color="auto"/>
              <w:left w:val="nil"/>
              <w:bottom w:val="nil"/>
              <w:right w:val="nil"/>
            </w:tcBorders>
            <w:noWrap/>
            <w:vAlign w:val="bottom"/>
          </w:tcPr>
          <w:p w14:paraId="6A0FDD0F"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2.8E+04</w:t>
            </w:r>
          </w:p>
        </w:tc>
        <w:tc>
          <w:tcPr>
            <w:tcW w:w="535" w:type="pct"/>
            <w:tcBorders>
              <w:top w:val="single" w:sz="4" w:space="0" w:color="auto"/>
              <w:left w:val="nil"/>
              <w:bottom w:val="nil"/>
              <w:right w:val="nil"/>
            </w:tcBorders>
            <w:noWrap/>
            <w:vAlign w:val="bottom"/>
          </w:tcPr>
          <w:p w14:paraId="7DA08A26"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2.9E+04</w:t>
            </w:r>
          </w:p>
        </w:tc>
        <w:tc>
          <w:tcPr>
            <w:tcW w:w="535" w:type="pct"/>
            <w:tcBorders>
              <w:top w:val="single" w:sz="4" w:space="0" w:color="auto"/>
              <w:left w:val="nil"/>
              <w:bottom w:val="nil"/>
              <w:right w:val="nil"/>
            </w:tcBorders>
            <w:noWrap/>
            <w:vAlign w:val="bottom"/>
          </w:tcPr>
          <w:p w14:paraId="12E0BDC2"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1.7E+04</w:t>
            </w:r>
          </w:p>
        </w:tc>
        <w:tc>
          <w:tcPr>
            <w:tcW w:w="535" w:type="pct"/>
            <w:tcBorders>
              <w:top w:val="single" w:sz="4" w:space="0" w:color="auto"/>
              <w:left w:val="nil"/>
              <w:bottom w:val="nil"/>
              <w:right w:val="nil"/>
            </w:tcBorders>
            <w:noWrap/>
            <w:vAlign w:val="bottom"/>
          </w:tcPr>
          <w:p w14:paraId="52DC68F5"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6.2E+01</w:t>
            </w:r>
          </w:p>
        </w:tc>
        <w:tc>
          <w:tcPr>
            <w:tcW w:w="535" w:type="pct"/>
            <w:tcBorders>
              <w:top w:val="single" w:sz="4" w:space="0" w:color="auto"/>
              <w:left w:val="nil"/>
              <w:bottom w:val="nil"/>
              <w:right w:val="nil"/>
            </w:tcBorders>
            <w:noWrap/>
            <w:vAlign w:val="bottom"/>
          </w:tcPr>
          <w:p w14:paraId="6CB362A8"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-8.7E+03</w:t>
            </w:r>
          </w:p>
        </w:tc>
        <w:tc>
          <w:tcPr>
            <w:tcW w:w="535" w:type="pct"/>
            <w:tcBorders>
              <w:top w:val="single" w:sz="4" w:space="0" w:color="auto"/>
              <w:left w:val="nil"/>
              <w:bottom w:val="nil"/>
              <w:right w:val="nil"/>
            </w:tcBorders>
            <w:noWrap/>
            <w:vAlign w:val="bottom"/>
          </w:tcPr>
          <w:p w14:paraId="38DCB733"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5.9E+04</w:t>
            </w:r>
          </w:p>
        </w:tc>
        <w:tc>
          <w:tcPr>
            <w:tcW w:w="535" w:type="pct"/>
            <w:tcBorders>
              <w:top w:val="single" w:sz="4" w:space="0" w:color="auto"/>
              <w:left w:val="nil"/>
              <w:bottom w:val="nil"/>
              <w:right w:val="nil"/>
            </w:tcBorders>
            <w:noWrap/>
            <w:vAlign w:val="bottom"/>
          </w:tcPr>
          <w:p w14:paraId="066CF639"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5.4E+02</w:t>
            </w:r>
          </w:p>
        </w:tc>
      </w:tr>
      <w:tr w:rsidR="00D729EC" w:rsidRPr="007C1C17" w14:paraId="4A3DF7C5" w14:textId="77777777" w:rsidTr="002C4667">
        <w:trPr>
          <w:trHeight w:val="300"/>
        </w:trPr>
        <w:tc>
          <w:tcPr>
            <w:tcW w:w="724" w:type="pct"/>
            <w:tcBorders>
              <w:top w:val="nil"/>
              <w:left w:val="nil"/>
              <w:right w:val="nil"/>
            </w:tcBorders>
            <w:noWrap/>
            <w:vAlign w:val="bottom"/>
          </w:tcPr>
          <w:p w14:paraId="21135E46"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Human health</w:t>
            </w:r>
          </w:p>
        </w:tc>
        <w:tc>
          <w:tcPr>
            <w:tcW w:w="535" w:type="pct"/>
            <w:tcBorders>
              <w:top w:val="nil"/>
              <w:left w:val="nil"/>
              <w:right w:val="nil"/>
            </w:tcBorders>
            <w:noWrap/>
            <w:vAlign w:val="bottom"/>
          </w:tcPr>
          <w:p w14:paraId="7F1461EB"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Pt</w:t>
            </w:r>
          </w:p>
        </w:tc>
        <w:tc>
          <w:tcPr>
            <w:tcW w:w="535" w:type="pct"/>
            <w:tcBorders>
              <w:top w:val="nil"/>
              <w:left w:val="nil"/>
              <w:right w:val="nil"/>
            </w:tcBorders>
            <w:noWrap/>
            <w:vAlign w:val="bottom"/>
          </w:tcPr>
          <w:p w14:paraId="4BFD60F1"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1.1E+06</w:t>
            </w:r>
          </w:p>
        </w:tc>
        <w:tc>
          <w:tcPr>
            <w:tcW w:w="535" w:type="pct"/>
            <w:tcBorders>
              <w:top w:val="nil"/>
              <w:left w:val="nil"/>
              <w:right w:val="nil"/>
            </w:tcBorders>
            <w:noWrap/>
            <w:vAlign w:val="bottom"/>
          </w:tcPr>
          <w:p w14:paraId="527CDF08"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1.1E+06</w:t>
            </w:r>
          </w:p>
        </w:tc>
        <w:tc>
          <w:tcPr>
            <w:tcW w:w="535" w:type="pct"/>
            <w:tcBorders>
              <w:top w:val="nil"/>
              <w:left w:val="nil"/>
              <w:right w:val="nil"/>
            </w:tcBorders>
            <w:noWrap/>
            <w:vAlign w:val="bottom"/>
          </w:tcPr>
          <w:p w14:paraId="1B851BD0"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5.7E+05</w:t>
            </w:r>
          </w:p>
        </w:tc>
        <w:tc>
          <w:tcPr>
            <w:tcW w:w="535" w:type="pct"/>
            <w:tcBorders>
              <w:top w:val="nil"/>
              <w:left w:val="nil"/>
              <w:right w:val="nil"/>
            </w:tcBorders>
            <w:noWrap/>
            <w:vAlign w:val="bottom"/>
          </w:tcPr>
          <w:p w14:paraId="5C88AF3C"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5.2E+01</w:t>
            </w:r>
          </w:p>
        </w:tc>
        <w:tc>
          <w:tcPr>
            <w:tcW w:w="535" w:type="pct"/>
            <w:tcBorders>
              <w:top w:val="nil"/>
              <w:left w:val="nil"/>
              <w:right w:val="nil"/>
            </w:tcBorders>
            <w:noWrap/>
            <w:vAlign w:val="bottom"/>
          </w:tcPr>
          <w:p w14:paraId="02B7853D"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-7.4E+04</w:t>
            </w:r>
          </w:p>
        </w:tc>
        <w:tc>
          <w:tcPr>
            <w:tcW w:w="535" w:type="pct"/>
            <w:tcBorders>
              <w:top w:val="nil"/>
              <w:left w:val="nil"/>
              <w:right w:val="nil"/>
            </w:tcBorders>
            <w:noWrap/>
            <w:vAlign w:val="bottom"/>
          </w:tcPr>
          <w:p w14:paraId="557F32FA"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2.2E+06</w:t>
            </w:r>
          </w:p>
        </w:tc>
        <w:tc>
          <w:tcPr>
            <w:tcW w:w="535" w:type="pct"/>
            <w:tcBorders>
              <w:top w:val="nil"/>
              <w:left w:val="nil"/>
              <w:right w:val="nil"/>
            </w:tcBorders>
            <w:noWrap/>
            <w:vAlign w:val="bottom"/>
          </w:tcPr>
          <w:p w14:paraId="0BD3750C"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1.8E+04</w:t>
            </w:r>
          </w:p>
        </w:tc>
      </w:tr>
      <w:tr w:rsidR="00D729EC" w:rsidRPr="007C1C17" w14:paraId="1CA7B2DF" w14:textId="77777777" w:rsidTr="002C4667">
        <w:trPr>
          <w:trHeight w:val="300"/>
        </w:trPr>
        <w:tc>
          <w:tcPr>
            <w:tcW w:w="724" w:type="pct"/>
            <w:tcBorders>
              <w:top w:val="nil"/>
              <w:left w:val="nil"/>
              <w:bottom w:val="single" w:sz="4" w:space="0" w:color="auto"/>
              <w:right w:val="nil"/>
            </w:tcBorders>
            <w:noWrap/>
            <w:vAlign w:val="bottom"/>
          </w:tcPr>
          <w:p w14:paraId="46571310" w14:textId="77777777" w:rsidR="00D729EC" w:rsidRPr="007C1C17" w:rsidRDefault="00D729EC"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Resources</w:t>
            </w:r>
          </w:p>
        </w:tc>
        <w:tc>
          <w:tcPr>
            <w:tcW w:w="535" w:type="pct"/>
            <w:tcBorders>
              <w:top w:val="nil"/>
              <w:left w:val="nil"/>
              <w:bottom w:val="single" w:sz="4" w:space="0" w:color="auto"/>
              <w:right w:val="nil"/>
            </w:tcBorders>
            <w:noWrap/>
            <w:vAlign w:val="bottom"/>
          </w:tcPr>
          <w:p w14:paraId="15832621"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Pt</w:t>
            </w:r>
          </w:p>
        </w:tc>
        <w:tc>
          <w:tcPr>
            <w:tcW w:w="535" w:type="pct"/>
            <w:tcBorders>
              <w:top w:val="nil"/>
              <w:left w:val="nil"/>
              <w:bottom w:val="single" w:sz="4" w:space="0" w:color="auto"/>
              <w:right w:val="nil"/>
            </w:tcBorders>
            <w:noWrap/>
            <w:vAlign w:val="bottom"/>
          </w:tcPr>
          <w:p w14:paraId="635A873E"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4.9E+02</w:t>
            </w:r>
          </w:p>
        </w:tc>
        <w:tc>
          <w:tcPr>
            <w:tcW w:w="535" w:type="pct"/>
            <w:tcBorders>
              <w:top w:val="nil"/>
              <w:left w:val="nil"/>
              <w:bottom w:val="single" w:sz="4" w:space="0" w:color="auto"/>
              <w:right w:val="nil"/>
            </w:tcBorders>
            <w:noWrap/>
            <w:vAlign w:val="bottom"/>
          </w:tcPr>
          <w:p w14:paraId="23034BC3"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4.7E+02</w:t>
            </w:r>
          </w:p>
        </w:tc>
        <w:tc>
          <w:tcPr>
            <w:tcW w:w="535" w:type="pct"/>
            <w:tcBorders>
              <w:top w:val="nil"/>
              <w:left w:val="nil"/>
              <w:bottom w:val="single" w:sz="4" w:space="0" w:color="auto"/>
              <w:right w:val="nil"/>
            </w:tcBorders>
            <w:noWrap/>
            <w:vAlign w:val="bottom"/>
          </w:tcPr>
          <w:p w14:paraId="507E4371"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8.7E+01</w:t>
            </w:r>
          </w:p>
        </w:tc>
        <w:tc>
          <w:tcPr>
            <w:tcW w:w="535" w:type="pct"/>
            <w:tcBorders>
              <w:top w:val="nil"/>
              <w:left w:val="nil"/>
              <w:bottom w:val="single" w:sz="4" w:space="0" w:color="auto"/>
              <w:right w:val="nil"/>
            </w:tcBorders>
            <w:noWrap/>
            <w:vAlign w:val="bottom"/>
          </w:tcPr>
          <w:p w14:paraId="16EE2A75"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1.8E+01</w:t>
            </w:r>
          </w:p>
        </w:tc>
        <w:tc>
          <w:tcPr>
            <w:tcW w:w="535" w:type="pct"/>
            <w:tcBorders>
              <w:top w:val="nil"/>
              <w:left w:val="nil"/>
              <w:bottom w:val="single" w:sz="4" w:space="0" w:color="auto"/>
              <w:right w:val="nil"/>
            </w:tcBorders>
            <w:noWrap/>
            <w:vAlign w:val="bottom"/>
          </w:tcPr>
          <w:p w14:paraId="49DF8D44"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3.6E+02</w:t>
            </w:r>
          </w:p>
        </w:tc>
        <w:tc>
          <w:tcPr>
            <w:tcW w:w="535" w:type="pct"/>
            <w:tcBorders>
              <w:top w:val="nil"/>
              <w:left w:val="nil"/>
              <w:bottom w:val="single" w:sz="4" w:space="0" w:color="auto"/>
              <w:right w:val="nil"/>
            </w:tcBorders>
            <w:noWrap/>
            <w:vAlign w:val="bottom"/>
          </w:tcPr>
          <w:p w14:paraId="203B3D7A"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6.9E+02</w:t>
            </w:r>
          </w:p>
        </w:tc>
        <w:tc>
          <w:tcPr>
            <w:tcW w:w="535" w:type="pct"/>
            <w:tcBorders>
              <w:top w:val="nil"/>
              <w:left w:val="nil"/>
              <w:bottom w:val="single" w:sz="4" w:space="0" w:color="auto"/>
              <w:right w:val="nil"/>
            </w:tcBorders>
            <w:noWrap/>
            <w:vAlign w:val="bottom"/>
          </w:tcPr>
          <w:p w14:paraId="1BB227A5" w14:textId="77777777" w:rsidR="00D729EC" w:rsidRPr="007C1C17" w:rsidRDefault="00D729EC"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2.7E+00</w:t>
            </w:r>
          </w:p>
        </w:tc>
      </w:tr>
    </w:tbl>
    <w:p w14:paraId="6885C4E4" w14:textId="77777777"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SD = standard deviation</w:t>
      </w:r>
    </w:p>
    <w:p w14:paraId="6EDF3B49" w14:textId="72AFFB63" w:rsidR="00D729EC" w:rsidRPr="007C1C17" w:rsidRDefault="00D729EC" w:rsidP="00D729EC">
      <w:pPr>
        <w:spacing w:after="0" w:line="240" w:lineRule="auto"/>
        <w:jc w:val="both"/>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CV = coefficient of variation</w:t>
      </w:r>
      <w:r w:rsidR="00FD2AB7">
        <w:rPr>
          <w:rFonts w:ascii="Arial" w:hAnsi="Arial" w:cs="Arial"/>
          <w:sz w:val="18"/>
          <w:szCs w:val="18"/>
          <w:lang w:val="en-US" w:bidi="en-US"/>
        </w:rPr>
        <w:t xml:space="preserve"> (values in %)</w:t>
      </w:r>
    </w:p>
    <w:p w14:paraId="52EB3F27" w14:textId="00AA0881" w:rsidR="00D729EC" w:rsidRDefault="00D729EC" w:rsidP="00D729EC">
      <w:pPr>
        <w:rPr>
          <w:rFonts w:ascii="Arial" w:hAnsi="Arial" w:cs="Arial"/>
          <w:sz w:val="18"/>
          <w:szCs w:val="18"/>
          <w:lang w:val="en-US" w:bidi="en-US"/>
        </w:rPr>
      </w:pPr>
      <w:r w:rsidRPr="007C1C17">
        <w:rPr>
          <w:rFonts w:ascii="Arial" w:hAnsi="Arial" w:cs="Arial"/>
          <w:sz w:val="18"/>
          <w:szCs w:val="18"/>
          <w:vertAlign w:val="superscript"/>
          <w:lang w:val="en-US" w:bidi="en-US"/>
        </w:rPr>
        <w:t>***</w:t>
      </w:r>
      <w:r w:rsidRPr="007C1C17">
        <w:rPr>
          <w:rFonts w:ascii="Arial" w:hAnsi="Arial" w:cs="Arial"/>
          <w:sz w:val="18"/>
          <w:szCs w:val="18"/>
          <w:lang w:val="en-US" w:bidi="en-US"/>
        </w:rPr>
        <w:t>SEM = Standard error of the mean</w:t>
      </w:r>
    </w:p>
    <w:p w14:paraId="1614ED1F" w14:textId="3BD970D7" w:rsidR="00BC1590" w:rsidRDefault="00BC1590" w:rsidP="00D729EC">
      <w:pPr>
        <w:rPr>
          <w:rFonts w:ascii="Arial" w:hAnsi="Arial" w:cs="Arial"/>
          <w:sz w:val="18"/>
          <w:szCs w:val="18"/>
          <w:lang w:val="en-US" w:bidi="en-US"/>
        </w:rPr>
      </w:pPr>
    </w:p>
    <w:p w14:paraId="15B32905" w14:textId="606CB0E2" w:rsidR="00EB54BC" w:rsidRPr="002C4667" w:rsidRDefault="00EB54BC" w:rsidP="00EB54BC">
      <w:pPr>
        <w:pStyle w:val="Didascalia"/>
        <w:keepNext/>
        <w:rPr>
          <w:b w:val="0"/>
          <w:bCs w:val="0"/>
          <w:sz w:val="18"/>
          <w:szCs w:val="18"/>
        </w:rPr>
      </w:pPr>
      <w:r w:rsidRPr="002C4667">
        <w:rPr>
          <w:color w:val="auto"/>
          <w:sz w:val="18"/>
          <w:szCs w:val="18"/>
        </w:rPr>
        <w:t xml:space="preserve">Table S </w:t>
      </w:r>
      <w:r w:rsidR="00D87FF3" w:rsidRPr="002C4667">
        <w:rPr>
          <w:color w:val="auto"/>
          <w:sz w:val="18"/>
          <w:szCs w:val="18"/>
        </w:rPr>
        <w:t>1</w:t>
      </w:r>
      <w:r w:rsidR="006B5E61" w:rsidRPr="002C4667">
        <w:rPr>
          <w:color w:val="auto"/>
          <w:sz w:val="18"/>
          <w:szCs w:val="18"/>
        </w:rPr>
        <w:t>7</w:t>
      </w:r>
      <w:r w:rsidRPr="002C4667">
        <w:rPr>
          <w:rFonts w:cs="Arial"/>
          <w:b w:val="0"/>
          <w:bCs w:val="0"/>
          <w:color w:val="auto"/>
          <w:sz w:val="18"/>
          <w:szCs w:val="18"/>
        </w:rPr>
        <w:t>: Distances from suppliers, for the seven material flows selected.</w:t>
      </w:r>
    </w:p>
    <w:tbl>
      <w:tblPr>
        <w:tblW w:w="0" w:type="auto"/>
        <w:tblLayout w:type="fixed"/>
        <w:tblCellMar>
          <w:left w:w="70" w:type="dxa"/>
          <w:right w:w="70" w:type="dxa"/>
        </w:tblCellMar>
        <w:tblLook w:val="04A0" w:firstRow="1" w:lastRow="0" w:firstColumn="1" w:lastColumn="0" w:noHBand="0" w:noVBand="1"/>
      </w:tblPr>
      <w:tblGrid>
        <w:gridCol w:w="1246"/>
        <w:gridCol w:w="1049"/>
        <w:gridCol w:w="540"/>
        <w:gridCol w:w="1558"/>
        <w:gridCol w:w="1049"/>
        <w:gridCol w:w="1049"/>
        <w:gridCol w:w="1049"/>
        <w:gridCol w:w="1049"/>
        <w:gridCol w:w="1049"/>
      </w:tblGrid>
      <w:tr w:rsidR="00350CBA" w:rsidRPr="007C1C17" w14:paraId="28E5F187" w14:textId="77777777" w:rsidTr="002C4667">
        <w:trPr>
          <w:trHeight w:val="300"/>
        </w:trPr>
        <w:tc>
          <w:tcPr>
            <w:tcW w:w="1246" w:type="dxa"/>
            <w:tcBorders>
              <w:top w:val="single" w:sz="4" w:space="0" w:color="auto"/>
              <w:bottom w:val="single" w:sz="4" w:space="0" w:color="auto"/>
            </w:tcBorders>
            <w:shd w:val="clear" w:color="auto" w:fill="F2F2F2" w:themeFill="background1" w:themeFillShade="F2"/>
            <w:noWrap/>
            <w:vAlign w:val="center"/>
            <w:hideMark/>
          </w:tcPr>
          <w:p w14:paraId="74B26823" w14:textId="77777777" w:rsidR="00BC1590" w:rsidRPr="007C1C17" w:rsidRDefault="00BC1590"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Substance</w:t>
            </w:r>
          </w:p>
        </w:tc>
        <w:tc>
          <w:tcPr>
            <w:tcW w:w="1049" w:type="dxa"/>
            <w:tcBorders>
              <w:top w:val="single" w:sz="4" w:space="0" w:color="auto"/>
              <w:bottom w:val="single" w:sz="4" w:space="0" w:color="auto"/>
            </w:tcBorders>
            <w:shd w:val="clear" w:color="auto" w:fill="F2F2F2" w:themeFill="background1" w:themeFillShade="F2"/>
            <w:noWrap/>
            <w:vAlign w:val="center"/>
            <w:hideMark/>
          </w:tcPr>
          <w:p w14:paraId="7B51FEBF" w14:textId="77777777" w:rsidR="00BC1590" w:rsidRPr="007C1C17" w:rsidRDefault="00BC1590" w:rsidP="002C4667">
            <w:pPr>
              <w:spacing w:after="0" w:line="240" w:lineRule="auto"/>
              <w:jc w:val="right"/>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Amount</w:t>
            </w:r>
          </w:p>
        </w:tc>
        <w:tc>
          <w:tcPr>
            <w:tcW w:w="540" w:type="dxa"/>
            <w:tcBorders>
              <w:top w:val="single" w:sz="4" w:space="0" w:color="auto"/>
              <w:bottom w:val="single" w:sz="4" w:space="0" w:color="auto"/>
            </w:tcBorders>
            <w:shd w:val="clear" w:color="auto" w:fill="F2F2F2" w:themeFill="background1" w:themeFillShade="F2"/>
            <w:noWrap/>
            <w:vAlign w:val="center"/>
            <w:hideMark/>
          </w:tcPr>
          <w:p w14:paraId="13A6E54B" w14:textId="77777777" w:rsidR="00BC1590" w:rsidRPr="007C1C17" w:rsidRDefault="00BC1590" w:rsidP="002C4667">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Unit</w:t>
            </w:r>
          </w:p>
        </w:tc>
        <w:tc>
          <w:tcPr>
            <w:tcW w:w="1558" w:type="dxa"/>
            <w:tcBorders>
              <w:top w:val="single" w:sz="4" w:space="0" w:color="auto"/>
              <w:bottom w:val="single" w:sz="4" w:space="0" w:color="auto"/>
            </w:tcBorders>
            <w:shd w:val="clear" w:color="auto" w:fill="F2F2F2" w:themeFill="background1" w:themeFillShade="F2"/>
            <w:noWrap/>
            <w:vAlign w:val="center"/>
            <w:hideMark/>
          </w:tcPr>
          <w:p w14:paraId="04B72420" w14:textId="77777777" w:rsidR="00BC1590" w:rsidRPr="007C1C17" w:rsidRDefault="00BC1590"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Supplier</w:t>
            </w:r>
          </w:p>
        </w:tc>
        <w:tc>
          <w:tcPr>
            <w:tcW w:w="1049" w:type="dxa"/>
            <w:tcBorders>
              <w:top w:val="single" w:sz="4" w:space="0" w:color="auto"/>
              <w:bottom w:val="single" w:sz="4" w:space="0" w:color="auto"/>
            </w:tcBorders>
            <w:shd w:val="clear" w:color="auto" w:fill="F2F2F2" w:themeFill="background1" w:themeFillShade="F2"/>
            <w:noWrap/>
            <w:vAlign w:val="center"/>
            <w:hideMark/>
          </w:tcPr>
          <w:p w14:paraId="00F183BF"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Distance sup. 1 (km)</w:t>
            </w:r>
          </w:p>
        </w:tc>
        <w:tc>
          <w:tcPr>
            <w:tcW w:w="1049" w:type="dxa"/>
            <w:tcBorders>
              <w:top w:val="single" w:sz="4" w:space="0" w:color="auto"/>
              <w:bottom w:val="single" w:sz="4" w:space="0" w:color="auto"/>
            </w:tcBorders>
            <w:shd w:val="clear" w:color="auto" w:fill="F2F2F2" w:themeFill="background1" w:themeFillShade="F2"/>
            <w:noWrap/>
            <w:vAlign w:val="center"/>
            <w:hideMark/>
          </w:tcPr>
          <w:p w14:paraId="4C57D8A1"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Distance sup. 2 (km)</w:t>
            </w:r>
          </w:p>
        </w:tc>
        <w:tc>
          <w:tcPr>
            <w:tcW w:w="1049" w:type="dxa"/>
            <w:tcBorders>
              <w:top w:val="single" w:sz="4" w:space="0" w:color="auto"/>
              <w:bottom w:val="single" w:sz="4" w:space="0" w:color="auto"/>
            </w:tcBorders>
            <w:shd w:val="clear" w:color="auto" w:fill="F2F2F2" w:themeFill="background1" w:themeFillShade="F2"/>
            <w:noWrap/>
            <w:vAlign w:val="center"/>
            <w:hideMark/>
          </w:tcPr>
          <w:p w14:paraId="611E72B4"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Allocation sup. 1 (%)</w:t>
            </w:r>
          </w:p>
        </w:tc>
        <w:tc>
          <w:tcPr>
            <w:tcW w:w="1049" w:type="dxa"/>
            <w:tcBorders>
              <w:top w:val="single" w:sz="4" w:space="0" w:color="auto"/>
              <w:bottom w:val="single" w:sz="4" w:space="0" w:color="auto"/>
            </w:tcBorders>
            <w:shd w:val="clear" w:color="auto" w:fill="F2F2F2" w:themeFill="background1" w:themeFillShade="F2"/>
            <w:noWrap/>
            <w:vAlign w:val="center"/>
            <w:hideMark/>
          </w:tcPr>
          <w:p w14:paraId="68233D01"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Allocation sup. 2 (%)</w:t>
            </w:r>
          </w:p>
        </w:tc>
        <w:tc>
          <w:tcPr>
            <w:tcW w:w="1049" w:type="dxa"/>
            <w:tcBorders>
              <w:top w:val="single" w:sz="4" w:space="0" w:color="auto"/>
              <w:bottom w:val="single" w:sz="4" w:space="0" w:color="auto"/>
            </w:tcBorders>
            <w:shd w:val="clear" w:color="auto" w:fill="F2F2F2" w:themeFill="background1" w:themeFillShade="F2"/>
            <w:noWrap/>
            <w:vAlign w:val="center"/>
            <w:hideMark/>
          </w:tcPr>
          <w:p w14:paraId="2AE8327F"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tkm</w:t>
            </w:r>
          </w:p>
        </w:tc>
      </w:tr>
      <w:tr w:rsidR="00350CBA" w:rsidRPr="007C1C17" w14:paraId="44FEC735" w14:textId="77777777" w:rsidTr="002C4667">
        <w:trPr>
          <w:trHeight w:val="300"/>
        </w:trPr>
        <w:tc>
          <w:tcPr>
            <w:tcW w:w="1246" w:type="dxa"/>
            <w:tcBorders>
              <w:top w:val="single" w:sz="4" w:space="0" w:color="auto"/>
            </w:tcBorders>
            <w:noWrap/>
            <w:vAlign w:val="center"/>
            <w:hideMark/>
          </w:tcPr>
          <w:p w14:paraId="186F9526"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Oxygen</w:t>
            </w:r>
          </w:p>
        </w:tc>
        <w:tc>
          <w:tcPr>
            <w:tcW w:w="1049" w:type="dxa"/>
            <w:tcBorders>
              <w:top w:val="single" w:sz="4" w:space="0" w:color="auto"/>
            </w:tcBorders>
            <w:noWrap/>
            <w:vAlign w:val="center"/>
            <w:hideMark/>
          </w:tcPr>
          <w:p w14:paraId="0BB982C3"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4.20E+06</w:t>
            </w:r>
          </w:p>
        </w:tc>
        <w:tc>
          <w:tcPr>
            <w:tcW w:w="540" w:type="dxa"/>
            <w:tcBorders>
              <w:top w:val="single" w:sz="4" w:space="0" w:color="auto"/>
            </w:tcBorders>
            <w:noWrap/>
            <w:vAlign w:val="center"/>
            <w:hideMark/>
          </w:tcPr>
          <w:p w14:paraId="66DA2FE8"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tcBorders>
              <w:top w:val="single" w:sz="4" w:space="0" w:color="auto"/>
            </w:tcBorders>
            <w:noWrap/>
            <w:vAlign w:val="bottom"/>
            <w:hideMark/>
          </w:tcPr>
          <w:p w14:paraId="5B6CB28B" w14:textId="5151BC1E" w:rsidR="00BC1590" w:rsidRPr="007C1C17" w:rsidRDefault="008B624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Supplier_1</w:t>
            </w:r>
            <w:r w:rsidR="00BC1590" w:rsidRPr="007C1C17">
              <w:rPr>
                <w:rFonts w:ascii="Arial" w:eastAsia="Times New Roman" w:hAnsi="Arial" w:cs="Arial"/>
                <w:color w:val="000000"/>
                <w:sz w:val="16"/>
                <w:szCs w:val="16"/>
                <w:lang w:eastAsia="it-IT"/>
              </w:rPr>
              <w:t xml:space="preserve"> (60%)</w:t>
            </w:r>
            <w:r>
              <w:rPr>
                <w:rFonts w:ascii="Arial" w:eastAsia="Times New Roman" w:hAnsi="Arial" w:cs="Arial"/>
                <w:color w:val="000000"/>
                <w:sz w:val="16"/>
                <w:szCs w:val="16"/>
                <w:lang w:eastAsia="it-IT"/>
              </w:rPr>
              <w:t>; Supplier_2</w:t>
            </w:r>
            <w:r w:rsidR="00BC1590" w:rsidRPr="007C1C17">
              <w:rPr>
                <w:rFonts w:ascii="Arial" w:eastAsia="Times New Roman" w:hAnsi="Arial" w:cs="Arial"/>
                <w:color w:val="000000"/>
                <w:sz w:val="16"/>
                <w:szCs w:val="16"/>
                <w:lang w:eastAsia="it-IT"/>
              </w:rPr>
              <w:t xml:space="preserve"> (40%)</w:t>
            </w:r>
          </w:p>
        </w:tc>
        <w:tc>
          <w:tcPr>
            <w:tcW w:w="1049" w:type="dxa"/>
            <w:tcBorders>
              <w:top w:val="single" w:sz="4" w:space="0" w:color="auto"/>
            </w:tcBorders>
            <w:noWrap/>
            <w:vAlign w:val="center"/>
            <w:hideMark/>
          </w:tcPr>
          <w:p w14:paraId="740A617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2192</w:t>
            </w:r>
          </w:p>
        </w:tc>
        <w:tc>
          <w:tcPr>
            <w:tcW w:w="1049" w:type="dxa"/>
            <w:tcBorders>
              <w:top w:val="single" w:sz="4" w:space="0" w:color="auto"/>
            </w:tcBorders>
            <w:noWrap/>
            <w:vAlign w:val="center"/>
            <w:hideMark/>
          </w:tcPr>
          <w:p w14:paraId="4D4A5D2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26</w:t>
            </w:r>
          </w:p>
        </w:tc>
        <w:tc>
          <w:tcPr>
            <w:tcW w:w="1049" w:type="dxa"/>
            <w:tcBorders>
              <w:top w:val="single" w:sz="4" w:space="0" w:color="auto"/>
            </w:tcBorders>
            <w:noWrap/>
            <w:vAlign w:val="center"/>
            <w:hideMark/>
          </w:tcPr>
          <w:p w14:paraId="38E3DD0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60%</w:t>
            </w:r>
          </w:p>
        </w:tc>
        <w:tc>
          <w:tcPr>
            <w:tcW w:w="1049" w:type="dxa"/>
            <w:tcBorders>
              <w:top w:val="single" w:sz="4" w:space="0" w:color="auto"/>
            </w:tcBorders>
            <w:noWrap/>
            <w:vAlign w:val="center"/>
            <w:hideMark/>
          </w:tcPr>
          <w:p w14:paraId="18A45E0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40%</w:t>
            </w:r>
          </w:p>
        </w:tc>
        <w:tc>
          <w:tcPr>
            <w:tcW w:w="1049" w:type="dxa"/>
            <w:tcBorders>
              <w:top w:val="single" w:sz="4" w:space="0" w:color="auto"/>
            </w:tcBorders>
            <w:noWrap/>
            <w:vAlign w:val="center"/>
            <w:hideMark/>
          </w:tcPr>
          <w:p w14:paraId="74B7A9E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5.57E+06</w:t>
            </w:r>
          </w:p>
        </w:tc>
      </w:tr>
      <w:tr w:rsidR="00350CBA" w:rsidRPr="007C1C17" w14:paraId="1B393A79" w14:textId="77777777" w:rsidTr="002C4667">
        <w:trPr>
          <w:trHeight w:val="300"/>
        </w:trPr>
        <w:tc>
          <w:tcPr>
            <w:tcW w:w="1246" w:type="dxa"/>
            <w:noWrap/>
            <w:vAlign w:val="center"/>
            <w:hideMark/>
          </w:tcPr>
          <w:p w14:paraId="7D2D1B7C"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Sodium hydroxide</w:t>
            </w:r>
          </w:p>
        </w:tc>
        <w:tc>
          <w:tcPr>
            <w:tcW w:w="1049" w:type="dxa"/>
            <w:noWrap/>
            <w:vAlign w:val="center"/>
            <w:hideMark/>
          </w:tcPr>
          <w:p w14:paraId="46845F14"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6.10E+05</w:t>
            </w:r>
          </w:p>
        </w:tc>
        <w:tc>
          <w:tcPr>
            <w:tcW w:w="540" w:type="dxa"/>
            <w:noWrap/>
            <w:vAlign w:val="center"/>
            <w:hideMark/>
          </w:tcPr>
          <w:p w14:paraId="5F4065FE"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noWrap/>
            <w:vAlign w:val="bottom"/>
            <w:hideMark/>
          </w:tcPr>
          <w:p w14:paraId="4495B869" w14:textId="77DDBF92"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S</w:t>
            </w:r>
            <w:r w:rsidR="008B6244">
              <w:rPr>
                <w:rFonts w:ascii="Arial" w:eastAsia="Times New Roman" w:hAnsi="Arial" w:cs="Arial"/>
                <w:color w:val="000000"/>
                <w:sz w:val="16"/>
                <w:szCs w:val="16"/>
                <w:lang w:eastAsia="it-IT"/>
              </w:rPr>
              <w:t>upplier_3</w:t>
            </w:r>
            <w:r w:rsidRPr="007C1C17">
              <w:rPr>
                <w:rFonts w:ascii="Arial" w:eastAsia="Times New Roman" w:hAnsi="Arial" w:cs="Arial"/>
                <w:color w:val="000000"/>
                <w:sz w:val="16"/>
                <w:szCs w:val="16"/>
                <w:lang w:eastAsia="it-IT"/>
              </w:rPr>
              <w:t xml:space="preserve"> (100%)</w:t>
            </w:r>
          </w:p>
        </w:tc>
        <w:tc>
          <w:tcPr>
            <w:tcW w:w="1049" w:type="dxa"/>
            <w:noWrap/>
            <w:vAlign w:val="center"/>
            <w:hideMark/>
          </w:tcPr>
          <w:p w14:paraId="3ED066A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32</w:t>
            </w:r>
          </w:p>
        </w:tc>
        <w:tc>
          <w:tcPr>
            <w:tcW w:w="1049" w:type="dxa"/>
            <w:noWrap/>
            <w:vAlign w:val="center"/>
            <w:hideMark/>
          </w:tcPr>
          <w:p w14:paraId="5BFE7AE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0</w:t>
            </w:r>
          </w:p>
        </w:tc>
        <w:tc>
          <w:tcPr>
            <w:tcW w:w="1049" w:type="dxa"/>
            <w:noWrap/>
            <w:vAlign w:val="center"/>
            <w:hideMark/>
          </w:tcPr>
          <w:p w14:paraId="4CBD6A7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100%</w:t>
            </w:r>
          </w:p>
        </w:tc>
        <w:tc>
          <w:tcPr>
            <w:tcW w:w="1049" w:type="dxa"/>
            <w:noWrap/>
            <w:vAlign w:val="center"/>
            <w:hideMark/>
          </w:tcPr>
          <w:p w14:paraId="19A98DA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0%</w:t>
            </w:r>
          </w:p>
        </w:tc>
        <w:tc>
          <w:tcPr>
            <w:tcW w:w="1049" w:type="dxa"/>
            <w:noWrap/>
            <w:vAlign w:val="center"/>
            <w:hideMark/>
          </w:tcPr>
          <w:p w14:paraId="18AC0B4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1.97E+04</w:t>
            </w:r>
          </w:p>
        </w:tc>
      </w:tr>
      <w:tr w:rsidR="00350CBA" w:rsidRPr="007C1C17" w14:paraId="41CD48DC" w14:textId="77777777" w:rsidTr="002C4667">
        <w:trPr>
          <w:trHeight w:val="300"/>
        </w:trPr>
        <w:tc>
          <w:tcPr>
            <w:tcW w:w="1246" w:type="dxa"/>
            <w:noWrap/>
            <w:vAlign w:val="center"/>
            <w:hideMark/>
          </w:tcPr>
          <w:p w14:paraId="7D84F6B7"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Soda ash</w:t>
            </w:r>
          </w:p>
        </w:tc>
        <w:tc>
          <w:tcPr>
            <w:tcW w:w="1049" w:type="dxa"/>
            <w:noWrap/>
            <w:vAlign w:val="center"/>
            <w:hideMark/>
          </w:tcPr>
          <w:p w14:paraId="70F9C49C"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4.54E+05</w:t>
            </w:r>
          </w:p>
        </w:tc>
        <w:tc>
          <w:tcPr>
            <w:tcW w:w="540" w:type="dxa"/>
            <w:noWrap/>
            <w:vAlign w:val="center"/>
            <w:hideMark/>
          </w:tcPr>
          <w:p w14:paraId="38F897DF"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noWrap/>
            <w:vAlign w:val="center"/>
            <w:hideMark/>
          </w:tcPr>
          <w:p w14:paraId="33E721F3" w14:textId="784B9002"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S</w:t>
            </w:r>
            <w:r w:rsidR="008B6244">
              <w:rPr>
                <w:rFonts w:ascii="Arial" w:eastAsia="Times New Roman" w:hAnsi="Arial" w:cs="Arial"/>
                <w:color w:val="000000"/>
                <w:sz w:val="16"/>
                <w:szCs w:val="16"/>
                <w:lang w:eastAsia="it-IT"/>
              </w:rPr>
              <w:t>upplier_4</w:t>
            </w:r>
            <w:r w:rsidRPr="007C1C17">
              <w:rPr>
                <w:rFonts w:ascii="Arial" w:eastAsia="Times New Roman" w:hAnsi="Arial" w:cs="Arial"/>
                <w:color w:val="000000"/>
                <w:sz w:val="16"/>
                <w:szCs w:val="16"/>
                <w:lang w:eastAsia="it-IT"/>
              </w:rPr>
              <w:t xml:space="preserve"> (100%)</w:t>
            </w:r>
          </w:p>
        </w:tc>
        <w:tc>
          <w:tcPr>
            <w:tcW w:w="1049" w:type="dxa"/>
            <w:noWrap/>
            <w:vAlign w:val="center"/>
            <w:hideMark/>
          </w:tcPr>
          <w:p w14:paraId="450E3C3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190</w:t>
            </w:r>
          </w:p>
        </w:tc>
        <w:tc>
          <w:tcPr>
            <w:tcW w:w="1049" w:type="dxa"/>
            <w:noWrap/>
            <w:vAlign w:val="center"/>
            <w:hideMark/>
          </w:tcPr>
          <w:p w14:paraId="4E2A15F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0</w:t>
            </w:r>
          </w:p>
        </w:tc>
        <w:tc>
          <w:tcPr>
            <w:tcW w:w="1049" w:type="dxa"/>
            <w:noWrap/>
            <w:vAlign w:val="center"/>
            <w:hideMark/>
          </w:tcPr>
          <w:p w14:paraId="3F99F08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100%</w:t>
            </w:r>
          </w:p>
        </w:tc>
        <w:tc>
          <w:tcPr>
            <w:tcW w:w="1049" w:type="dxa"/>
            <w:noWrap/>
            <w:vAlign w:val="center"/>
            <w:hideMark/>
          </w:tcPr>
          <w:p w14:paraId="0FAD940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0%</w:t>
            </w:r>
          </w:p>
        </w:tc>
        <w:tc>
          <w:tcPr>
            <w:tcW w:w="1049" w:type="dxa"/>
            <w:noWrap/>
            <w:vAlign w:val="center"/>
            <w:hideMark/>
          </w:tcPr>
          <w:p w14:paraId="1113DB3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8.63E+04</w:t>
            </w:r>
          </w:p>
        </w:tc>
      </w:tr>
      <w:tr w:rsidR="00350CBA" w:rsidRPr="007C1C17" w14:paraId="105C4202" w14:textId="77777777" w:rsidTr="002C4667">
        <w:trPr>
          <w:trHeight w:val="600"/>
        </w:trPr>
        <w:tc>
          <w:tcPr>
            <w:tcW w:w="1246" w:type="dxa"/>
            <w:noWrap/>
            <w:vAlign w:val="center"/>
            <w:hideMark/>
          </w:tcPr>
          <w:p w14:paraId="7B70FA22"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Nitric acid</w:t>
            </w:r>
          </w:p>
        </w:tc>
        <w:tc>
          <w:tcPr>
            <w:tcW w:w="1049" w:type="dxa"/>
            <w:noWrap/>
            <w:vAlign w:val="center"/>
            <w:hideMark/>
          </w:tcPr>
          <w:p w14:paraId="3838DEDE"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4.06E+05</w:t>
            </w:r>
          </w:p>
        </w:tc>
        <w:tc>
          <w:tcPr>
            <w:tcW w:w="540" w:type="dxa"/>
            <w:noWrap/>
            <w:vAlign w:val="center"/>
            <w:hideMark/>
          </w:tcPr>
          <w:p w14:paraId="78CAAF81"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vAlign w:val="center"/>
            <w:hideMark/>
          </w:tcPr>
          <w:p w14:paraId="12BBE54C" w14:textId="1824D585" w:rsidR="00BC1590" w:rsidRPr="007C1C17" w:rsidRDefault="008B624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Supplier_5</w:t>
            </w:r>
            <w:r w:rsidR="00BC1590" w:rsidRPr="007C1C17">
              <w:rPr>
                <w:rFonts w:ascii="Arial" w:eastAsia="Times New Roman" w:hAnsi="Arial" w:cs="Arial"/>
                <w:color w:val="000000"/>
                <w:sz w:val="16"/>
                <w:szCs w:val="16"/>
                <w:lang w:eastAsia="it-IT"/>
              </w:rPr>
              <w:t xml:space="preserve"> (90%)</w:t>
            </w:r>
            <w:r>
              <w:rPr>
                <w:rFonts w:ascii="Arial" w:eastAsia="Times New Roman" w:hAnsi="Arial" w:cs="Arial"/>
                <w:color w:val="000000"/>
                <w:sz w:val="16"/>
                <w:szCs w:val="16"/>
                <w:lang w:eastAsia="it-IT"/>
              </w:rPr>
              <w:t>;Supplier_3</w:t>
            </w:r>
            <w:r w:rsidR="00BC1590" w:rsidRPr="007C1C17">
              <w:rPr>
                <w:rFonts w:ascii="Arial" w:eastAsia="Times New Roman" w:hAnsi="Arial" w:cs="Arial"/>
                <w:color w:val="000000"/>
                <w:sz w:val="16"/>
                <w:szCs w:val="16"/>
                <w:lang w:eastAsia="it-IT"/>
              </w:rPr>
              <w:t xml:space="preserve"> (10%)</w:t>
            </w:r>
          </w:p>
        </w:tc>
        <w:tc>
          <w:tcPr>
            <w:tcW w:w="1049" w:type="dxa"/>
            <w:noWrap/>
            <w:vAlign w:val="center"/>
            <w:hideMark/>
          </w:tcPr>
          <w:p w14:paraId="4D584AC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90</w:t>
            </w:r>
          </w:p>
        </w:tc>
        <w:tc>
          <w:tcPr>
            <w:tcW w:w="1049" w:type="dxa"/>
            <w:noWrap/>
            <w:vAlign w:val="center"/>
            <w:hideMark/>
          </w:tcPr>
          <w:p w14:paraId="4F39C10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32</w:t>
            </w:r>
          </w:p>
        </w:tc>
        <w:tc>
          <w:tcPr>
            <w:tcW w:w="1049" w:type="dxa"/>
            <w:noWrap/>
            <w:vAlign w:val="center"/>
            <w:hideMark/>
          </w:tcPr>
          <w:p w14:paraId="75AE483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90%</w:t>
            </w:r>
          </w:p>
        </w:tc>
        <w:tc>
          <w:tcPr>
            <w:tcW w:w="1049" w:type="dxa"/>
            <w:noWrap/>
            <w:vAlign w:val="center"/>
            <w:hideMark/>
          </w:tcPr>
          <w:p w14:paraId="3A151B5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w:t>
            </w:r>
          </w:p>
        </w:tc>
        <w:tc>
          <w:tcPr>
            <w:tcW w:w="1049" w:type="dxa"/>
            <w:noWrap/>
            <w:vAlign w:val="center"/>
            <w:hideMark/>
          </w:tcPr>
          <w:p w14:paraId="56C64BF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3.43E+04</w:t>
            </w:r>
          </w:p>
        </w:tc>
      </w:tr>
      <w:tr w:rsidR="00350CBA" w:rsidRPr="007C1C17" w14:paraId="277A9161" w14:textId="77777777" w:rsidTr="002C4667">
        <w:trPr>
          <w:trHeight w:val="300"/>
        </w:trPr>
        <w:tc>
          <w:tcPr>
            <w:tcW w:w="1246" w:type="dxa"/>
            <w:noWrap/>
            <w:vAlign w:val="center"/>
            <w:hideMark/>
          </w:tcPr>
          <w:p w14:paraId="3E5CF7F4"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Hydrochloric acid</w:t>
            </w:r>
          </w:p>
        </w:tc>
        <w:tc>
          <w:tcPr>
            <w:tcW w:w="1049" w:type="dxa"/>
            <w:noWrap/>
            <w:vAlign w:val="center"/>
            <w:hideMark/>
          </w:tcPr>
          <w:p w14:paraId="0FA13272"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3.38E+05</w:t>
            </w:r>
          </w:p>
        </w:tc>
        <w:tc>
          <w:tcPr>
            <w:tcW w:w="540" w:type="dxa"/>
            <w:noWrap/>
            <w:vAlign w:val="center"/>
            <w:hideMark/>
          </w:tcPr>
          <w:p w14:paraId="3618FAFC"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noWrap/>
            <w:vAlign w:val="bottom"/>
            <w:hideMark/>
          </w:tcPr>
          <w:p w14:paraId="77615888" w14:textId="551BA0C1" w:rsidR="00BC1590" w:rsidRPr="007C1C17" w:rsidRDefault="008B624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Supplier_5</w:t>
            </w:r>
            <w:r w:rsidR="00BC1590" w:rsidRPr="007C1C17">
              <w:rPr>
                <w:rFonts w:ascii="Arial" w:eastAsia="Times New Roman" w:hAnsi="Arial" w:cs="Arial"/>
                <w:color w:val="000000"/>
                <w:sz w:val="16"/>
                <w:szCs w:val="16"/>
                <w:lang w:eastAsia="it-IT"/>
              </w:rPr>
              <w:t xml:space="preserve"> (50%)</w:t>
            </w:r>
            <w:r>
              <w:rPr>
                <w:rFonts w:ascii="Arial" w:eastAsia="Times New Roman" w:hAnsi="Arial" w:cs="Arial"/>
                <w:color w:val="000000"/>
                <w:sz w:val="16"/>
                <w:szCs w:val="16"/>
                <w:lang w:eastAsia="it-IT"/>
              </w:rPr>
              <w:t>; Supplier_6</w:t>
            </w:r>
            <w:r w:rsidR="00BC1590" w:rsidRPr="007C1C17">
              <w:rPr>
                <w:rFonts w:ascii="Arial" w:eastAsia="Times New Roman" w:hAnsi="Arial" w:cs="Arial"/>
                <w:color w:val="000000"/>
                <w:sz w:val="16"/>
                <w:szCs w:val="16"/>
                <w:lang w:eastAsia="it-IT"/>
              </w:rPr>
              <w:t xml:space="preserve"> (50%)</w:t>
            </w:r>
          </w:p>
        </w:tc>
        <w:tc>
          <w:tcPr>
            <w:tcW w:w="1049" w:type="dxa"/>
            <w:noWrap/>
            <w:vAlign w:val="center"/>
            <w:hideMark/>
          </w:tcPr>
          <w:p w14:paraId="6C8E421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90</w:t>
            </w:r>
          </w:p>
        </w:tc>
        <w:tc>
          <w:tcPr>
            <w:tcW w:w="1049" w:type="dxa"/>
            <w:noWrap/>
            <w:vAlign w:val="center"/>
            <w:hideMark/>
          </w:tcPr>
          <w:p w14:paraId="2889F00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359</w:t>
            </w:r>
          </w:p>
        </w:tc>
        <w:tc>
          <w:tcPr>
            <w:tcW w:w="1049" w:type="dxa"/>
            <w:noWrap/>
            <w:vAlign w:val="center"/>
            <w:hideMark/>
          </w:tcPr>
          <w:p w14:paraId="4ECA12A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50%</w:t>
            </w:r>
          </w:p>
        </w:tc>
        <w:tc>
          <w:tcPr>
            <w:tcW w:w="1049" w:type="dxa"/>
            <w:noWrap/>
            <w:vAlign w:val="center"/>
            <w:hideMark/>
          </w:tcPr>
          <w:p w14:paraId="3939C5B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50%</w:t>
            </w:r>
          </w:p>
        </w:tc>
        <w:tc>
          <w:tcPr>
            <w:tcW w:w="1049" w:type="dxa"/>
            <w:noWrap/>
            <w:vAlign w:val="center"/>
            <w:hideMark/>
          </w:tcPr>
          <w:p w14:paraId="7863CB4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7.59E+04</w:t>
            </w:r>
          </w:p>
        </w:tc>
      </w:tr>
      <w:tr w:rsidR="00350CBA" w:rsidRPr="007C1C17" w14:paraId="6502E9C0" w14:textId="77777777" w:rsidTr="002C4667">
        <w:trPr>
          <w:trHeight w:val="900"/>
        </w:trPr>
        <w:tc>
          <w:tcPr>
            <w:tcW w:w="1246" w:type="dxa"/>
            <w:noWrap/>
            <w:vAlign w:val="center"/>
            <w:hideMark/>
          </w:tcPr>
          <w:p w14:paraId="2427F268"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Refractory material (COMPAC)</w:t>
            </w:r>
          </w:p>
        </w:tc>
        <w:tc>
          <w:tcPr>
            <w:tcW w:w="1049" w:type="dxa"/>
            <w:noWrap/>
            <w:vAlign w:val="center"/>
            <w:hideMark/>
          </w:tcPr>
          <w:p w14:paraId="2B8B5427"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2.54E+05</w:t>
            </w:r>
          </w:p>
        </w:tc>
        <w:tc>
          <w:tcPr>
            <w:tcW w:w="540" w:type="dxa"/>
            <w:noWrap/>
            <w:vAlign w:val="center"/>
            <w:hideMark/>
          </w:tcPr>
          <w:p w14:paraId="1B2823E0"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vAlign w:val="center"/>
            <w:hideMark/>
          </w:tcPr>
          <w:p w14:paraId="6DF51BB1" w14:textId="11F207E6" w:rsidR="00BC1590" w:rsidRPr="007C1C17" w:rsidRDefault="008B624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Supplier_7.1</w:t>
            </w:r>
            <w:r w:rsidR="00BC1590" w:rsidRPr="007C1C17">
              <w:rPr>
                <w:rFonts w:ascii="Arial" w:eastAsia="Times New Roman" w:hAnsi="Arial" w:cs="Arial"/>
                <w:color w:val="000000"/>
                <w:sz w:val="16"/>
                <w:szCs w:val="16"/>
                <w:lang w:eastAsia="it-IT"/>
              </w:rPr>
              <w:t xml:space="preserve"> (50%)</w:t>
            </w:r>
            <w:r w:rsidR="00BC1590" w:rsidRPr="007C1C17">
              <w:rPr>
                <w:rFonts w:ascii="Arial" w:eastAsia="Times New Roman" w:hAnsi="Arial" w:cs="Arial"/>
                <w:color w:val="000000"/>
                <w:sz w:val="16"/>
                <w:szCs w:val="16"/>
                <w:lang w:eastAsia="it-IT"/>
              </w:rPr>
              <w:br/>
            </w:r>
            <w:r>
              <w:rPr>
                <w:rFonts w:ascii="Arial" w:eastAsia="Times New Roman" w:hAnsi="Arial" w:cs="Arial"/>
                <w:color w:val="000000"/>
                <w:sz w:val="16"/>
                <w:szCs w:val="16"/>
                <w:lang w:eastAsia="it-IT"/>
              </w:rPr>
              <w:t>Supplier_7.2</w:t>
            </w:r>
            <w:r w:rsidR="00BC1590" w:rsidRPr="007C1C17">
              <w:rPr>
                <w:rFonts w:ascii="Arial" w:eastAsia="Times New Roman" w:hAnsi="Arial" w:cs="Arial"/>
                <w:color w:val="000000"/>
                <w:sz w:val="16"/>
                <w:szCs w:val="16"/>
                <w:lang w:eastAsia="it-IT"/>
              </w:rPr>
              <w:t xml:space="preserve"> (50%)</w:t>
            </w:r>
          </w:p>
        </w:tc>
        <w:tc>
          <w:tcPr>
            <w:tcW w:w="1049" w:type="dxa"/>
            <w:noWrap/>
            <w:vAlign w:val="center"/>
            <w:hideMark/>
          </w:tcPr>
          <w:p w14:paraId="6F3454E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1394</w:t>
            </w:r>
          </w:p>
        </w:tc>
        <w:tc>
          <w:tcPr>
            <w:tcW w:w="1049" w:type="dxa"/>
            <w:noWrap/>
            <w:vAlign w:val="center"/>
            <w:hideMark/>
          </w:tcPr>
          <w:p w14:paraId="45AA08A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1173</w:t>
            </w:r>
          </w:p>
        </w:tc>
        <w:tc>
          <w:tcPr>
            <w:tcW w:w="1049" w:type="dxa"/>
            <w:noWrap/>
            <w:vAlign w:val="center"/>
            <w:hideMark/>
          </w:tcPr>
          <w:p w14:paraId="271A7CF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50%</w:t>
            </w:r>
          </w:p>
        </w:tc>
        <w:tc>
          <w:tcPr>
            <w:tcW w:w="1049" w:type="dxa"/>
            <w:noWrap/>
            <w:vAlign w:val="center"/>
            <w:hideMark/>
          </w:tcPr>
          <w:p w14:paraId="3E39774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50%</w:t>
            </w:r>
          </w:p>
        </w:tc>
        <w:tc>
          <w:tcPr>
            <w:tcW w:w="1049" w:type="dxa"/>
            <w:noWrap/>
            <w:vAlign w:val="center"/>
            <w:hideMark/>
          </w:tcPr>
          <w:p w14:paraId="3DA1032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3.26E+05</w:t>
            </w:r>
          </w:p>
        </w:tc>
      </w:tr>
      <w:tr w:rsidR="00350CBA" w:rsidRPr="007C1C17" w14:paraId="1C83325E" w14:textId="77777777" w:rsidTr="002C4667">
        <w:trPr>
          <w:trHeight w:val="300"/>
        </w:trPr>
        <w:tc>
          <w:tcPr>
            <w:tcW w:w="1246" w:type="dxa"/>
            <w:tcBorders>
              <w:bottom w:val="single" w:sz="4" w:space="0" w:color="auto"/>
            </w:tcBorders>
            <w:noWrap/>
            <w:vAlign w:val="center"/>
            <w:hideMark/>
          </w:tcPr>
          <w:p w14:paraId="3BCE4AE2" w14:textId="77777777" w:rsidR="00BC1590" w:rsidRPr="007C1C17" w:rsidRDefault="00BC1590" w:rsidP="00DF4DD2">
            <w:pPr>
              <w:spacing w:after="0" w:line="240" w:lineRule="auto"/>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Lime hydrated</w:t>
            </w:r>
          </w:p>
        </w:tc>
        <w:tc>
          <w:tcPr>
            <w:tcW w:w="1049" w:type="dxa"/>
            <w:tcBorders>
              <w:bottom w:val="single" w:sz="4" w:space="0" w:color="auto"/>
            </w:tcBorders>
            <w:noWrap/>
            <w:vAlign w:val="center"/>
            <w:hideMark/>
          </w:tcPr>
          <w:p w14:paraId="741B9BA9" w14:textId="77777777" w:rsidR="00BC1590" w:rsidRPr="007C1C17" w:rsidRDefault="00BC1590" w:rsidP="00463B31">
            <w:pPr>
              <w:spacing w:after="0" w:line="240" w:lineRule="auto"/>
              <w:jc w:val="right"/>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1.30E+05</w:t>
            </w:r>
          </w:p>
        </w:tc>
        <w:tc>
          <w:tcPr>
            <w:tcW w:w="540" w:type="dxa"/>
            <w:tcBorders>
              <w:bottom w:val="single" w:sz="4" w:space="0" w:color="auto"/>
            </w:tcBorders>
            <w:noWrap/>
            <w:vAlign w:val="center"/>
            <w:hideMark/>
          </w:tcPr>
          <w:p w14:paraId="622FA13F" w14:textId="77777777" w:rsidR="00BC1590" w:rsidRPr="007C1C17" w:rsidRDefault="00BC1590" w:rsidP="002C4667">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w:t>
            </w:r>
          </w:p>
        </w:tc>
        <w:tc>
          <w:tcPr>
            <w:tcW w:w="1558" w:type="dxa"/>
            <w:tcBorders>
              <w:bottom w:val="single" w:sz="4" w:space="0" w:color="auto"/>
            </w:tcBorders>
            <w:noWrap/>
            <w:vAlign w:val="bottom"/>
            <w:hideMark/>
          </w:tcPr>
          <w:p w14:paraId="5849DBA8" w14:textId="7BD3566B" w:rsidR="00BC1590" w:rsidRPr="007C1C17" w:rsidRDefault="008B624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Supplier_8</w:t>
            </w:r>
            <w:r w:rsidR="00BC1590" w:rsidRPr="007C1C17">
              <w:rPr>
                <w:rFonts w:ascii="Arial" w:eastAsia="Times New Roman" w:hAnsi="Arial" w:cs="Arial"/>
                <w:color w:val="000000"/>
                <w:sz w:val="16"/>
                <w:szCs w:val="16"/>
                <w:lang w:eastAsia="it-IT"/>
              </w:rPr>
              <w:t xml:space="preserve"> (100%)</w:t>
            </w:r>
          </w:p>
        </w:tc>
        <w:tc>
          <w:tcPr>
            <w:tcW w:w="1049" w:type="dxa"/>
            <w:tcBorders>
              <w:bottom w:val="single" w:sz="4" w:space="0" w:color="auto"/>
            </w:tcBorders>
            <w:noWrap/>
            <w:vAlign w:val="center"/>
            <w:hideMark/>
          </w:tcPr>
          <w:p w14:paraId="247C99D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129</w:t>
            </w:r>
          </w:p>
        </w:tc>
        <w:tc>
          <w:tcPr>
            <w:tcW w:w="1049" w:type="dxa"/>
            <w:tcBorders>
              <w:bottom w:val="single" w:sz="4" w:space="0" w:color="auto"/>
            </w:tcBorders>
            <w:noWrap/>
            <w:vAlign w:val="center"/>
            <w:hideMark/>
          </w:tcPr>
          <w:p w14:paraId="5B26B6D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0</w:t>
            </w:r>
          </w:p>
        </w:tc>
        <w:tc>
          <w:tcPr>
            <w:tcW w:w="1049" w:type="dxa"/>
            <w:tcBorders>
              <w:bottom w:val="single" w:sz="4" w:space="0" w:color="auto"/>
            </w:tcBorders>
            <w:noWrap/>
            <w:vAlign w:val="center"/>
            <w:hideMark/>
          </w:tcPr>
          <w:p w14:paraId="7740C82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100%</w:t>
            </w:r>
          </w:p>
        </w:tc>
        <w:tc>
          <w:tcPr>
            <w:tcW w:w="1049" w:type="dxa"/>
            <w:tcBorders>
              <w:bottom w:val="single" w:sz="4" w:space="0" w:color="auto"/>
            </w:tcBorders>
            <w:noWrap/>
            <w:vAlign w:val="center"/>
            <w:hideMark/>
          </w:tcPr>
          <w:p w14:paraId="0B4BFBB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0%</w:t>
            </w:r>
          </w:p>
        </w:tc>
        <w:tc>
          <w:tcPr>
            <w:tcW w:w="1049" w:type="dxa"/>
            <w:tcBorders>
              <w:bottom w:val="single" w:sz="4" w:space="0" w:color="auto"/>
            </w:tcBorders>
            <w:noWrap/>
            <w:vAlign w:val="center"/>
            <w:hideMark/>
          </w:tcPr>
          <w:p w14:paraId="7D03F96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1.68E+04</w:t>
            </w:r>
          </w:p>
        </w:tc>
      </w:tr>
    </w:tbl>
    <w:p w14:paraId="70300D19" w14:textId="75A742E0" w:rsidR="00BC1590" w:rsidRPr="007C1C17" w:rsidRDefault="00BC1590" w:rsidP="00BC1590">
      <w:pPr>
        <w:spacing w:after="0" w:line="240" w:lineRule="auto"/>
        <w:jc w:val="both"/>
        <w:rPr>
          <w:rFonts w:ascii="Arial" w:hAnsi="Arial" w:cs="Arial"/>
          <w:sz w:val="18"/>
          <w:szCs w:val="18"/>
          <w:lang w:val="en-US" w:bidi="en-US"/>
        </w:rPr>
        <w:sectPr w:rsidR="00BC1590" w:rsidRPr="007C1C17" w:rsidSect="000D6DEF">
          <w:pgSz w:w="11906" w:h="16838"/>
          <w:pgMar w:top="1417" w:right="1134" w:bottom="1134" w:left="1134" w:header="708" w:footer="708" w:gutter="0"/>
          <w:cols w:space="708"/>
          <w:docGrid w:linePitch="360"/>
        </w:sectPr>
      </w:pPr>
    </w:p>
    <w:p w14:paraId="555561F7" w14:textId="11EFB17B" w:rsidR="00EB54BC" w:rsidRPr="002C4667" w:rsidRDefault="00EB54BC" w:rsidP="00EB54BC">
      <w:pPr>
        <w:pStyle w:val="Didascalia"/>
        <w:keepNext/>
        <w:rPr>
          <w:b w:val="0"/>
          <w:bCs w:val="0"/>
          <w:sz w:val="18"/>
          <w:szCs w:val="18"/>
        </w:rPr>
      </w:pPr>
      <w:r w:rsidRPr="002C4667">
        <w:rPr>
          <w:color w:val="auto"/>
          <w:sz w:val="18"/>
          <w:szCs w:val="18"/>
        </w:rPr>
        <w:lastRenderedPageBreak/>
        <w:t xml:space="preserve">Table S </w:t>
      </w:r>
      <w:r w:rsidRPr="002C4667">
        <w:rPr>
          <w:color w:val="auto"/>
          <w:sz w:val="18"/>
          <w:szCs w:val="18"/>
        </w:rPr>
        <w:fldChar w:fldCharType="begin"/>
      </w:r>
      <w:r w:rsidRPr="002C4667">
        <w:rPr>
          <w:color w:val="auto"/>
          <w:sz w:val="18"/>
          <w:szCs w:val="18"/>
        </w:rPr>
        <w:instrText xml:space="preserve"> SEQ Table_S \* ARABIC </w:instrText>
      </w:r>
      <w:r w:rsidRPr="002C4667">
        <w:rPr>
          <w:color w:val="auto"/>
          <w:sz w:val="18"/>
          <w:szCs w:val="18"/>
        </w:rPr>
        <w:fldChar w:fldCharType="separate"/>
      </w:r>
      <w:r w:rsidRPr="002C4667">
        <w:rPr>
          <w:noProof/>
          <w:color w:val="auto"/>
          <w:sz w:val="18"/>
          <w:szCs w:val="18"/>
        </w:rPr>
        <w:t>18</w:t>
      </w:r>
      <w:r w:rsidRPr="002C4667">
        <w:rPr>
          <w:color w:val="auto"/>
          <w:sz w:val="18"/>
          <w:szCs w:val="18"/>
        </w:rPr>
        <w:fldChar w:fldCharType="end"/>
      </w:r>
      <w:r w:rsidRPr="002C4667">
        <w:rPr>
          <w:rFonts w:cs="Arial"/>
          <w:b w:val="0"/>
          <w:bCs w:val="0"/>
          <w:color w:val="auto"/>
          <w:sz w:val="18"/>
          <w:szCs w:val="18"/>
        </w:rPr>
        <w:t xml:space="preserve">: Sensitivity analysis method </w:t>
      </w:r>
      <w:r w:rsidRPr="002C4667">
        <w:rPr>
          <w:rFonts w:cs="Arial"/>
          <w:b w:val="0"/>
          <w:bCs w:val="0"/>
          <w:color w:val="auto"/>
          <w:sz w:val="18"/>
          <w:szCs w:val="18"/>
          <w:lang w:val="en-GB"/>
        </w:rPr>
        <w:t>ReCiPe 2016 Midpoint (H) V1.08 / World (2010) H: Characterization.</w:t>
      </w:r>
    </w:p>
    <w:tbl>
      <w:tblPr>
        <w:tblW w:w="5000" w:type="pct"/>
        <w:tblLayout w:type="fixed"/>
        <w:tblCellMar>
          <w:left w:w="70" w:type="dxa"/>
          <w:right w:w="70" w:type="dxa"/>
        </w:tblCellMar>
        <w:tblLook w:val="04A0" w:firstRow="1" w:lastRow="0" w:firstColumn="1" w:lastColumn="0" w:noHBand="0" w:noVBand="1"/>
      </w:tblPr>
      <w:tblGrid>
        <w:gridCol w:w="852"/>
        <w:gridCol w:w="1121"/>
        <w:gridCol w:w="1121"/>
        <w:gridCol w:w="1121"/>
        <w:gridCol w:w="1121"/>
        <w:gridCol w:w="1121"/>
        <w:gridCol w:w="1121"/>
        <w:gridCol w:w="1121"/>
        <w:gridCol w:w="1121"/>
        <w:gridCol w:w="1121"/>
        <w:gridCol w:w="1121"/>
        <w:gridCol w:w="1121"/>
        <w:gridCol w:w="1103"/>
      </w:tblGrid>
      <w:tr w:rsidR="00913589" w:rsidRPr="006B5E61" w14:paraId="61E19564" w14:textId="77777777" w:rsidTr="002C4667">
        <w:trPr>
          <w:trHeight w:val="303"/>
        </w:trPr>
        <w:tc>
          <w:tcPr>
            <w:tcW w:w="298" w:type="pct"/>
            <w:tcBorders>
              <w:top w:val="single" w:sz="4" w:space="0" w:color="auto"/>
              <w:left w:val="nil"/>
              <w:bottom w:val="single" w:sz="4" w:space="0" w:color="auto"/>
              <w:right w:val="nil"/>
            </w:tcBorders>
            <w:shd w:val="clear" w:color="auto" w:fill="F2F2F2" w:themeFill="background1" w:themeFillShade="F2"/>
            <w:noWrap/>
            <w:vAlign w:val="center"/>
            <w:hideMark/>
          </w:tcPr>
          <w:p w14:paraId="2C3C987A" w14:textId="77777777" w:rsidR="00BC1590" w:rsidRPr="007C1C17" w:rsidRDefault="00BC1590" w:rsidP="00DF4DD2">
            <w:pPr>
              <w:spacing w:after="0" w:line="240" w:lineRule="auto"/>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Impact category</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2BB2427C"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Unit</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70AD516E"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Total</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4419E69E"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Other processes*</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30B10667"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 Oxygen</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124F7071"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0C995C6C"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Sodium hydroxide</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727B45A4"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7E2B9D6F"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Soda ash</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6A43AB13"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4106EC91"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Nitric acid</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41AE4966"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564295E9"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Hydrochloric acid</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537DECE7"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20F62AEB"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Refractory material (COMPAC)</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1ED93A69"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0EA29B19"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Lime hydrated</w:t>
            </w:r>
          </w:p>
        </w:tc>
        <w:tc>
          <w:tcPr>
            <w:tcW w:w="392" w:type="pct"/>
            <w:tcBorders>
              <w:top w:val="single" w:sz="4" w:space="0" w:color="auto"/>
              <w:left w:val="nil"/>
              <w:bottom w:val="single" w:sz="4" w:space="0" w:color="auto"/>
              <w:right w:val="nil"/>
            </w:tcBorders>
            <w:shd w:val="clear" w:color="auto" w:fill="F2F2F2" w:themeFill="background1" w:themeFillShade="F2"/>
            <w:noWrap/>
            <w:vAlign w:val="center"/>
            <w:hideMark/>
          </w:tcPr>
          <w:p w14:paraId="0F24D677"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Transp.</w:t>
            </w:r>
          </w:p>
          <w:p w14:paraId="1344588B" w14:textId="77777777" w:rsidR="00BC1590" w:rsidRPr="007C1C17" w:rsidRDefault="00BC1590" w:rsidP="00DF4DD2">
            <w:pPr>
              <w:spacing w:after="0" w:line="240" w:lineRule="auto"/>
              <w:jc w:val="center"/>
              <w:rPr>
                <w:rFonts w:ascii="Arial" w:eastAsia="Times New Roman" w:hAnsi="Arial" w:cs="Arial"/>
                <w:b/>
                <w:bCs/>
                <w:color w:val="000000"/>
                <w:sz w:val="16"/>
                <w:szCs w:val="16"/>
                <w:lang w:eastAsia="it-IT"/>
              </w:rPr>
            </w:pPr>
            <w:r w:rsidRPr="007C1C17">
              <w:rPr>
                <w:rFonts w:ascii="Arial" w:eastAsia="Times New Roman" w:hAnsi="Arial" w:cs="Arial"/>
                <w:b/>
                <w:bCs/>
                <w:color w:val="000000"/>
                <w:sz w:val="16"/>
                <w:szCs w:val="16"/>
                <w:lang w:eastAsia="it-IT"/>
              </w:rPr>
              <w:t>Sum</w:t>
            </w:r>
          </w:p>
        </w:tc>
        <w:tc>
          <w:tcPr>
            <w:tcW w:w="386" w:type="pct"/>
            <w:tcBorders>
              <w:top w:val="single" w:sz="4" w:space="0" w:color="auto"/>
              <w:left w:val="nil"/>
              <w:bottom w:val="single" w:sz="4" w:space="0" w:color="auto"/>
              <w:right w:val="nil"/>
            </w:tcBorders>
            <w:shd w:val="clear" w:color="auto" w:fill="F2F2F2" w:themeFill="background1" w:themeFillShade="F2"/>
            <w:noWrap/>
            <w:vAlign w:val="center"/>
            <w:hideMark/>
          </w:tcPr>
          <w:p w14:paraId="2E2523F7" w14:textId="32D62A26" w:rsidR="00BC1590" w:rsidRPr="007C1C17" w:rsidRDefault="00C82E6A" w:rsidP="00DF4DD2">
            <w:pPr>
              <w:spacing w:after="0" w:line="240" w:lineRule="auto"/>
              <w:jc w:val="center"/>
              <w:rPr>
                <w:rFonts w:ascii="Arial" w:eastAsia="Times New Roman" w:hAnsi="Arial" w:cs="Arial"/>
                <w:b/>
                <w:bCs/>
                <w:color w:val="000000"/>
                <w:sz w:val="16"/>
                <w:szCs w:val="16"/>
                <w:lang w:val="en-GB" w:eastAsia="it-IT"/>
              </w:rPr>
            </w:pPr>
            <w:r>
              <w:rPr>
                <w:rFonts w:ascii="Arial" w:eastAsia="Times New Roman" w:hAnsi="Arial" w:cs="Arial"/>
                <w:b/>
                <w:bCs/>
                <w:color w:val="000000"/>
                <w:sz w:val="16"/>
                <w:szCs w:val="16"/>
                <w:lang w:val="en-GB" w:eastAsia="it-IT"/>
              </w:rPr>
              <w:t>C</w:t>
            </w:r>
            <w:r w:rsidR="00BC1590" w:rsidRPr="007C1C17">
              <w:rPr>
                <w:rFonts w:ascii="Arial" w:eastAsia="Times New Roman" w:hAnsi="Arial" w:cs="Arial"/>
                <w:b/>
                <w:bCs/>
                <w:color w:val="000000"/>
                <w:sz w:val="16"/>
                <w:szCs w:val="16"/>
                <w:lang w:val="en-GB" w:eastAsia="it-IT"/>
              </w:rPr>
              <w:t>ontribution to total impact</w:t>
            </w:r>
          </w:p>
        </w:tc>
      </w:tr>
      <w:tr w:rsidR="00C82E6A" w:rsidRPr="007C1C17" w14:paraId="08277BF9" w14:textId="77777777" w:rsidTr="002C4667">
        <w:trPr>
          <w:trHeight w:val="303"/>
        </w:trPr>
        <w:tc>
          <w:tcPr>
            <w:tcW w:w="298" w:type="pct"/>
            <w:tcBorders>
              <w:top w:val="single" w:sz="4" w:space="0" w:color="auto"/>
              <w:left w:val="nil"/>
              <w:bottom w:val="nil"/>
              <w:right w:val="nil"/>
            </w:tcBorders>
            <w:noWrap/>
            <w:vAlign w:val="center"/>
            <w:hideMark/>
          </w:tcPr>
          <w:p w14:paraId="262D154A" w14:textId="5D1BB7C3" w:rsidR="00BC1590" w:rsidRPr="007C1C17" w:rsidRDefault="00256471"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GW</w:t>
            </w:r>
          </w:p>
        </w:tc>
        <w:tc>
          <w:tcPr>
            <w:tcW w:w="392" w:type="pct"/>
            <w:tcBorders>
              <w:top w:val="single" w:sz="4" w:space="0" w:color="auto"/>
              <w:left w:val="nil"/>
              <w:bottom w:val="nil"/>
              <w:right w:val="nil"/>
            </w:tcBorders>
            <w:noWrap/>
            <w:vAlign w:val="center"/>
            <w:hideMark/>
          </w:tcPr>
          <w:p w14:paraId="2A968A4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CO</w:t>
            </w:r>
            <w:r w:rsidRPr="007C1C17">
              <w:rPr>
                <w:rFonts w:ascii="Arial" w:eastAsia="Times New Roman" w:hAnsi="Arial" w:cs="Arial"/>
                <w:color w:val="000000"/>
                <w:sz w:val="16"/>
                <w:szCs w:val="16"/>
                <w:vertAlign w:val="subscript"/>
                <w:lang w:eastAsia="it-IT"/>
              </w:rPr>
              <w:t>2</w:t>
            </w:r>
            <w:r w:rsidRPr="007C1C17">
              <w:rPr>
                <w:rFonts w:ascii="Arial" w:eastAsia="Times New Roman" w:hAnsi="Arial" w:cs="Arial"/>
                <w:color w:val="000000"/>
                <w:sz w:val="16"/>
                <w:szCs w:val="16"/>
                <w:lang w:eastAsia="it-IT"/>
              </w:rPr>
              <w:t xml:space="preserve"> eq</w:t>
            </w:r>
          </w:p>
        </w:tc>
        <w:tc>
          <w:tcPr>
            <w:tcW w:w="392" w:type="pct"/>
            <w:tcBorders>
              <w:top w:val="single" w:sz="4" w:space="0" w:color="auto"/>
              <w:left w:val="nil"/>
              <w:bottom w:val="nil"/>
              <w:right w:val="nil"/>
            </w:tcBorders>
            <w:noWrap/>
            <w:vAlign w:val="center"/>
            <w:hideMark/>
          </w:tcPr>
          <w:p w14:paraId="6C44A4A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1.8E+07</w:t>
            </w:r>
          </w:p>
        </w:tc>
        <w:tc>
          <w:tcPr>
            <w:tcW w:w="392" w:type="pct"/>
            <w:tcBorders>
              <w:top w:val="single" w:sz="4" w:space="0" w:color="auto"/>
              <w:left w:val="nil"/>
              <w:bottom w:val="nil"/>
              <w:right w:val="nil"/>
            </w:tcBorders>
            <w:noWrap/>
            <w:vAlign w:val="center"/>
            <w:hideMark/>
          </w:tcPr>
          <w:p w14:paraId="206E98F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1.7E+07</w:t>
            </w:r>
          </w:p>
        </w:tc>
        <w:tc>
          <w:tcPr>
            <w:tcW w:w="392" w:type="pct"/>
            <w:tcBorders>
              <w:top w:val="single" w:sz="4" w:space="0" w:color="auto"/>
              <w:left w:val="nil"/>
              <w:bottom w:val="nil"/>
              <w:right w:val="nil"/>
            </w:tcBorders>
            <w:noWrap/>
            <w:vAlign w:val="center"/>
            <w:hideMark/>
          </w:tcPr>
          <w:p w14:paraId="4DEE984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8.7E+05</w:t>
            </w:r>
          </w:p>
        </w:tc>
        <w:tc>
          <w:tcPr>
            <w:tcW w:w="392" w:type="pct"/>
            <w:tcBorders>
              <w:top w:val="single" w:sz="4" w:space="0" w:color="auto"/>
              <w:left w:val="nil"/>
              <w:bottom w:val="nil"/>
              <w:right w:val="nil"/>
            </w:tcBorders>
            <w:noWrap/>
            <w:vAlign w:val="center"/>
            <w:hideMark/>
          </w:tcPr>
          <w:p w14:paraId="55552BF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3.1E+03</w:t>
            </w:r>
          </w:p>
        </w:tc>
        <w:tc>
          <w:tcPr>
            <w:tcW w:w="392" w:type="pct"/>
            <w:tcBorders>
              <w:top w:val="single" w:sz="4" w:space="0" w:color="auto"/>
              <w:left w:val="nil"/>
              <w:bottom w:val="nil"/>
              <w:right w:val="nil"/>
            </w:tcBorders>
            <w:noWrap/>
            <w:vAlign w:val="center"/>
            <w:hideMark/>
          </w:tcPr>
          <w:p w14:paraId="3F83AD5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1.4E+04</w:t>
            </w:r>
          </w:p>
        </w:tc>
        <w:tc>
          <w:tcPr>
            <w:tcW w:w="392" w:type="pct"/>
            <w:tcBorders>
              <w:top w:val="single" w:sz="4" w:space="0" w:color="auto"/>
              <w:left w:val="nil"/>
              <w:bottom w:val="nil"/>
              <w:right w:val="nil"/>
            </w:tcBorders>
            <w:noWrap/>
            <w:vAlign w:val="center"/>
            <w:hideMark/>
          </w:tcPr>
          <w:p w14:paraId="399CE46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5.4E+03</w:t>
            </w:r>
          </w:p>
        </w:tc>
        <w:tc>
          <w:tcPr>
            <w:tcW w:w="392" w:type="pct"/>
            <w:tcBorders>
              <w:top w:val="single" w:sz="4" w:space="0" w:color="auto"/>
              <w:left w:val="nil"/>
              <w:bottom w:val="nil"/>
              <w:right w:val="nil"/>
            </w:tcBorders>
            <w:noWrap/>
            <w:vAlign w:val="center"/>
            <w:hideMark/>
          </w:tcPr>
          <w:p w14:paraId="52F407E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1.2E+04</w:t>
            </w:r>
          </w:p>
        </w:tc>
        <w:tc>
          <w:tcPr>
            <w:tcW w:w="392" w:type="pct"/>
            <w:tcBorders>
              <w:top w:val="single" w:sz="4" w:space="0" w:color="auto"/>
              <w:left w:val="nil"/>
              <w:bottom w:val="nil"/>
              <w:right w:val="nil"/>
            </w:tcBorders>
            <w:noWrap/>
            <w:vAlign w:val="center"/>
            <w:hideMark/>
          </w:tcPr>
          <w:p w14:paraId="76E1299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5.1E+04</w:t>
            </w:r>
          </w:p>
        </w:tc>
        <w:tc>
          <w:tcPr>
            <w:tcW w:w="392" w:type="pct"/>
            <w:tcBorders>
              <w:top w:val="single" w:sz="4" w:space="0" w:color="auto"/>
              <w:left w:val="nil"/>
              <w:bottom w:val="nil"/>
              <w:right w:val="nil"/>
            </w:tcBorders>
            <w:noWrap/>
            <w:vAlign w:val="center"/>
            <w:hideMark/>
          </w:tcPr>
          <w:p w14:paraId="3705C14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2.6E+03</w:t>
            </w:r>
          </w:p>
        </w:tc>
        <w:tc>
          <w:tcPr>
            <w:tcW w:w="392" w:type="pct"/>
            <w:tcBorders>
              <w:top w:val="single" w:sz="4" w:space="0" w:color="auto"/>
              <w:left w:val="nil"/>
              <w:bottom w:val="nil"/>
              <w:right w:val="nil"/>
            </w:tcBorders>
            <w:noWrap/>
            <w:vAlign w:val="center"/>
            <w:hideMark/>
          </w:tcPr>
          <w:p w14:paraId="72D3990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9.6E+05</w:t>
            </w:r>
          </w:p>
        </w:tc>
        <w:tc>
          <w:tcPr>
            <w:tcW w:w="386" w:type="pct"/>
            <w:tcBorders>
              <w:top w:val="single" w:sz="4" w:space="0" w:color="auto"/>
              <w:left w:val="nil"/>
              <w:bottom w:val="nil"/>
              <w:right w:val="nil"/>
            </w:tcBorders>
            <w:shd w:val="clear" w:color="000000" w:fill="FBBEC0"/>
            <w:noWrap/>
            <w:vAlign w:val="center"/>
            <w:hideMark/>
          </w:tcPr>
          <w:p w14:paraId="3AA2872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w:t>
            </w:r>
          </w:p>
        </w:tc>
      </w:tr>
      <w:tr w:rsidR="00C82E6A" w:rsidRPr="007C1C17" w14:paraId="072B322E" w14:textId="77777777" w:rsidTr="002C4667">
        <w:trPr>
          <w:trHeight w:val="303"/>
        </w:trPr>
        <w:tc>
          <w:tcPr>
            <w:tcW w:w="298" w:type="pct"/>
            <w:tcBorders>
              <w:top w:val="nil"/>
              <w:left w:val="nil"/>
              <w:bottom w:val="nil"/>
              <w:right w:val="nil"/>
            </w:tcBorders>
            <w:noWrap/>
            <w:vAlign w:val="center"/>
            <w:hideMark/>
          </w:tcPr>
          <w:p w14:paraId="6DCBB7A7" w14:textId="0B65AA61" w:rsidR="00BC1590" w:rsidRPr="007C1C17" w:rsidRDefault="00C23BA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ODP</w:t>
            </w:r>
          </w:p>
        </w:tc>
        <w:tc>
          <w:tcPr>
            <w:tcW w:w="392" w:type="pct"/>
            <w:tcBorders>
              <w:top w:val="nil"/>
              <w:left w:val="nil"/>
              <w:bottom w:val="nil"/>
              <w:right w:val="nil"/>
            </w:tcBorders>
            <w:noWrap/>
            <w:vAlign w:val="center"/>
            <w:hideMark/>
          </w:tcPr>
          <w:p w14:paraId="3B51645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CFC11 eq</w:t>
            </w:r>
          </w:p>
        </w:tc>
        <w:tc>
          <w:tcPr>
            <w:tcW w:w="392" w:type="pct"/>
            <w:tcBorders>
              <w:top w:val="nil"/>
              <w:left w:val="nil"/>
              <w:bottom w:val="nil"/>
              <w:right w:val="nil"/>
            </w:tcBorders>
            <w:noWrap/>
            <w:vAlign w:val="center"/>
            <w:hideMark/>
          </w:tcPr>
          <w:p w14:paraId="3C838CB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4.4E+01</w:t>
            </w:r>
          </w:p>
        </w:tc>
        <w:tc>
          <w:tcPr>
            <w:tcW w:w="392" w:type="pct"/>
            <w:tcBorders>
              <w:top w:val="nil"/>
              <w:left w:val="nil"/>
              <w:bottom w:val="nil"/>
              <w:right w:val="nil"/>
            </w:tcBorders>
            <w:noWrap/>
            <w:vAlign w:val="center"/>
            <w:hideMark/>
          </w:tcPr>
          <w:p w14:paraId="1DBA0EE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4.3E+01</w:t>
            </w:r>
          </w:p>
        </w:tc>
        <w:tc>
          <w:tcPr>
            <w:tcW w:w="392" w:type="pct"/>
            <w:tcBorders>
              <w:top w:val="nil"/>
              <w:left w:val="nil"/>
              <w:bottom w:val="nil"/>
              <w:right w:val="nil"/>
            </w:tcBorders>
            <w:noWrap/>
            <w:vAlign w:val="center"/>
            <w:hideMark/>
          </w:tcPr>
          <w:p w14:paraId="05DAF6F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2.0E-01</w:t>
            </w:r>
          </w:p>
        </w:tc>
        <w:tc>
          <w:tcPr>
            <w:tcW w:w="392" w:type="pct"/>
            <w:tcBorders>
              <w:top w:val="nil"/>
              <w:left w:val="nil"/>
              <w:bottom w:val="nil"/>
              <w:right w:val="nil"/>
            </w:tcBorders>
            <w:noWrap/>
            <w:vAlign w:val="center"/>
            <w:hideMark/>
          </w:tcPr>
          <w:p w14:paraId="3C40E79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7.1E-04</w:t>
            </w:r>
          </w:p>
        </w:tc>
        <w:tc>
          <w:tcPr>
            <w:tcW w:w="392" w:type="pct"/>
            <w:tcBorders>
              <w:top w:val="nil"/>
              <w:left w:val="nil"/>
              <w:bottom w:val="nil"/>
              <w:right w:val="nil"/>
            </w:tcBorders>
            <w:noWrap/>
            <w:vAlign w:val="center"/>
            <w:hideMark/>
          </w:tcPr>
          <w:p w14:paraId="2100D2B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3.1E-03</w:t>
            </w:r>
          </w:p>
        </w:tc>
        <w:tc>
          <w:tcPr>
            <w:tcW w:w="392" w:type="pct"/>
            <w:tcBorders>
              <w:top w:val="nil"/>
              <w:left w:val="nil"/>
              <w:bottom w:val="nil"/>
              <w:right w:val="nil"/>
            </w:tcBorders>
            <w:noWrap/>
            <w:vAlign w:val="center"/>
            <w:hideMark/>
          </w:tcPr>
          <w:p w14:paraId="379F6D1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1.2E-03</w:t>
            </w:r>
          </w:p>
        </w:tc>
        <w:tc>
          <w:tcPr>
            <w:tcW w:w="392" w:type="pct"/>
            <w:tcBorders>
              <w:top w:val="nil"/>
              <w:left w:val="nil"/>
              <w:bottom w:val="nil"/>
              <w:right w:val="nil"/>
            </w:tcBorders>
            <w:noWrap/>
            <w:vAlign w:val="center"/>
            <w:hideMark/>
          </w:tcPr>
          <w:p w14:paraId="7A28422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2.8E-03</w:t>
            </w:r>
          </w:p>
        </w:tc>
        <w:tc>
          <w:tcPr>
            <w:tcW w:w="392" w:type="pct"/>
            <w:tcBorders>
              <w:top w:val="nil"/>
              <w:left w:val="nil"/>
              <w:bottom w:val="nil"/>
              <w:right w:val="nil"/>
            </w:tcBorders>
            <w:noWrap/>
            <w:vAlign w:val="center"/>
            <w:hideMark/>
          </w:tcPr>
          <w:p w14:paraId="757E9A3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1.2E-02</w:t>
            </w:r>
          </w:p>
        </w:tc>
        <w:tc>
          <w:tcPr>
            <w:tcW w:w="392" w:type="pct"/>
            <w:tcBorders>
              <w:top w:val="nil"/>
              <w:left w:val="nil"/>
              <w:bottom w:val="nil"/>
              <w:right w:val="nil"/>
            </w:tcBorders>
            <w:noWrap/>
            <w:vAlign w:val="center"/>
            <w:hideMark/>
          </w:tcPr>
          <w:p w14:paraId="14F0593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6.1E-04</w:t>
            </w:r>
          </w:p>
        </w:tc>
        <w:tc>
          <w:tcPr>
            <w:tcW w:w="392" w:type="pct"/>
            <w:tcBorders>
              <w:top w:val="nil"/>
              <w:left w:val="nil"/>
              <w:bottom w:val="nil"/>
              <w:right w:val="nil"/>
            </w:tcBorders>
            <w:noWrap/>
            <w:vAlign w:val="center"/>
            <w:hideMark/>
          </w:tcPr>
          <w:p w14:paraId="639ACC2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2.2E-01</w:t>
            </w:r>
          </w:p>
        </w:tc>
        <w:tc>
          <w:tcPr>
            <w:tcW w:w="386" w:type="pct"/>
            <w:tcBorders>
              <w:top w:val="nil"/>
              <w:left w:val="nil"/>
              <w:bottom w:val="nil"/>
              <w:right w:val="nil"/>
            </w:tcBorders>
            <w:shd w:val="clear" w:color="000000" w:fill="FCFCFF"/>
            <w:noWrap/>
            <w:vAlign w:val="center"/>
            <w:hideMark/>
          </w:tcPr>
          <w:p w14:paraId="44979B3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w:t>
            </w:r>
          </w:p>
        </w:tc>
      </w:tr>
      <w:tr w:rsidR="00C82E6A" w:rsidRPr="007C1C17" w14:paraId="7A91F32D" w14:textId="77777777" w:rsidTr="002C4667">
        <w:trPr>
          <w:trHeight w:val="303"/>
        </w:trPr>
        <w:tc>
          <w:tcPr>
            <w:tcW w:w="298" w:type="pct"/>
            <w:tcBorders>
              <w:top w:val="nil"/>
              <w:left w:val="nil"/>
              <w:bottom w:val="nil"/>
              <w:right w:val="nil"/>
            </w:tcBorders>
            <w:noWrap/>
            <w:vAlign w:val="center"/>
            <w:hideMark/>
          </w:tcPr>
          <w:p w14:paraId="1F30B8F9" w14:textId="56460C5A" w:rsidR="00BC1590" w:rsidRPr="007C1C17" w:rsidRDefault="00C23BA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IRP</w:t>
            </w:r>
          </w:p>
        </w:tc>
        <w:tc>
          <w:tcPr>
            <w:tcW w:w="392" w:type="pct"/>
            <w:tcBorders>
              <w:top w:val="nil"/>
              <w:left w:val="nil"/>
              <w:bottom w:val="nil"/>
              <w:right w:val="nil"/>
            </w:tcBorders>
            <w:noWrap/>
            <w:vAlign w:val="center"/>
            <w:hideMark/>
          </w:tcPr>
          <w:p w14:paraId="2B34ED0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kBq Co-60 eq</w:t>
            </w:r>
          </w:p>
        </w:tc>
        <w:tc>
          <w:tcPr>
            <w:tcW w:w="392" w:type="pct"/>
            <w:tcBorders>
              <w:top w:val="nil"/>
              <w:left w:val="nil"/>
              <w:bottom w:val="nil"/>
              <w:right w:val="nil"/>
            </w:tcBorders>
            <w:noWrap/>
            <w:vAlign w:val="center"/>
            <w:hideMark/>
          </w:tcPr>
          <w:p w14:paraId="2875940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1.9E+06</w:t>
            </w:r>
          </w:p>
        </w:tc>
        <w:tc>
          <w:tcPr>
            <w:tcW w:w="392" w:type="pct"/>
            <w:tcBorders>
              <w:top w:val="nil"/>
              <w:left w:val="nil"/>
              <w:bottom w:val="nil"/>
              <w:right w:val="nil"/>
            </w:tcBorders>
            <w:noWrap/>
            <w:vAlign w:val="center"/>
            <w:hideMark/>
          </w:tcPr>
          <w:p w14:paraId="41BBFD9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1.9E+06</w:t>
            </w:r>
          </w:p>
        </w:tc>
        <w:tc>
          <w:tcPr>
            <w:tcW w:w="392" w:type="pct"/>
            <w:tcBorders>
              <w:top w:val="nil"/>
              <w:left w:val="nil"/>
              <w:bottom w:val="nil"/>
              <w:right w:val="nil"/>
            </w:tcBorders>
            <w:noWrap/>
            <w:vAlign w:val="center"/>
            <w:hideMark/>
          </w:tcPr>
          <w:p w14:paraId="63FCAD7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1.4E+04</w:t>
            </w:r>
          </w:p>
        </w:tc>
        <w:tc>
          <w:tcPr>
            <w:tcW w:w="392" w:type="pct"/>
            <w:tcBorders>
              <w:top w:val="nil"/>
              <w:left w:val="nil"/>
              <w:bottom w:val="nil"/>
              <w:right w:val="nil"/>
            </w:tcBorders>
            <w:noWrap/>
            <w:vAlign w:val="center"/>
            <w:hideMark/>
          </w:tcPr>
          <w:p w14:paraId="6F98D5F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5.1E+01</w:t>
            </w:r>
          </w:p>
        </w:tc>
        <w:tc>
          <w:tcPr>
            <w:tcW w:w="392" w:type="pct"/>
            <w:tcBorders>
              <w:top w:val="nil"/>
              <w:left w:val="nil"/>
              <w:bottom w:val="nil"/>
              <w:right w:val="nil"/>
            </w:tcBorders>
            <w:noWrap/>
            <w:vAlign w:val="center"/>
            <w:hideMark/>
          </w:tcPr>
          <w:p w14:paraId="5554ABE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2.2E+02</w:t>
            </w:r>
          </w:p>
        </w:tc>
        <w:tc>
          <w:tcPr>
            <w:tcW w:w="392" w:type="pct"/>
            <w:tcBorders>
              <w:top w:val="nil"/>
              <w:left w:val="nil"/>
              <w:bottom w:val="nil"/>
              <w:right w:val="nil"/>
            </w:tcBorders>
            <w:noWrap/>
            <w:vAlign w:val="center"/>
            <w:hideMark/>
          </w:tcPr>
          <w:p w14:paraId="2C54D5F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8.9E+01</w:t>
            </w:r>
          </w:p>
        </w:tc>
        <w:tc>
          <w:tcPr>
            <w:tcW w:w="392" w:type="pct"/>
            <w:tcBorders>
              <w:top w:val="nil"/>
              <w:left w:val="nil"/>
              <w:bottom w:val="nil"/>
              <w:right w:val="nil"/>
            </w:tcBorders>
            <w:noWrap/>
            <w:vAlign w:val="center"/>
            <w:hideMark/>
          </w:tcPr>
          <w:p w14:paraId="4DA0BB3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2.0E+02</w:t>
            </w:r>
          </w:p>
        </w:tc>
        <w:tc>
          <w:tcPr>
            <w:tcW w:w="392" w:type="pct"/>
            <w:tcBorders>
              <w:top w:val="nil"/>
              <w:left w:val="nil"/>
              <w:bottom w:val="nil"/>
              <w:right w:val="nil"/>
            </w:tcBorders>
            <w:noWrap/>
            <w:vAlign w:val="center"/>
            <w:hideMark/>
          </w:tcPr>
          <w:p w14:paraId="2A3B3B6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8.4E+02</w:t>
            </w:r>
          </w:p>
        </w:tc>
        <w:tc>
          <w:tcPr>
            <w:tcW w:w="392" w:type="pct"/>
            <w:tcBorders>
              <w:top w:val="nil"/>
              <w:left w:val="nil"/>
              <w:bottom w:val="nil"/>
              <w:right w:val="nil"/>
            </w:tcBorders>
            <w:noWrap/>
            <w:vAlign w:val="center"/>
            <w:hideMark/>
          </w:tcPr>
          <w:p w14:paraId="3D635D2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4.3E+01</w:t>
            </w:r>
          </w:p>
        </w:tc>
        <w:tc>
          <w:tcPr>
            <w:tcW w:w="392" w:type="pct"/>
            <w:tcBorders>
              <w:top w:val="nil"/>
              <w:left w:val="nil"/>
              <w:bottom w:val="nil"/>
              <w:right w:val="nil"/>
            </w:tcBorders>
            <w:noWrap/>
            <w:vAlign w:val="center"/>
            <w:hideMark/>
          </w:tcPr>
          <w:p w14:paraId="27FA510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1.6E+04</w:t>
            </w:r>
          </w:p>
        </w:tc>
        <w:tc>
          <w:tcPr>
            <w:tcW w:w="386" w:type="pct"/>
            <w:tcBorders>
              <w:top w:val="nil"/>
              <w:left w:val="nil"/>
              <w:bottom w:val="nil"/>
              <w:right w:val="nil"/>
            </w:tcBorders>
            <w:shd w:val="clear" w:color="000000" w:fill="FCF9FC"/>
            <w:noWrap/>
            <w:vAlign w:val="center"/>
            <w:hideMark/>
          </w:tcPr>
          <w:p w14:paraId="49025C0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w:t>
            </w:r>
          </w:p>
        </w:tc>
      </w:tr>
      <w:tr w:rsidR="00C82E6A" w:rsidRPr="007C1C17" w14:paraId="2687FD05" w14:textId="77777777" w:rsidTr="002C4667">
        <w:trPr>
          <w:trHeight w:val="303"/>
        </w:trPr>
        <w:tc>
          <w:tcPr>
            <w:tcW w:w="298" w:type="pct"/>
            <w:tcBorders>
              <w:top w:val="nil"/>
              <w:left w:val="nil"/>
              <w:bottom w:val="nil"/>
              <w:right w:val="nil"/>
            </w:tcBorders>
            <w:noWrap/>
            <w:vAlign w:val="center"/>
            <w:hideMark/>
          </w:tcPr>
          <w:p w14:paraId="4C2AF5BD" w14:textId="5854AC9D" w:rsidR="00BC1590" w:rsidRPr="007C1C17" w:rsidRDefault="00C23BA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HOFP</w:t>
            </w:r>
          </w:p>
        </w:tc>
        <w:tc>
          <w:tcPr>
            <w:tcW w:w="392" w:type="pct"/>
            <w:tcBorders>
              <w:top w:val="nil"/>
              <w:left w:val="nil"/>
              <w:bottom w:val="nil"/>
              <w:right w:val="nil"/>
            </w:tcBorders>
            <w:noWrap/>
            <w:vAlign w:val="center"/>
            <w:hideMark/>
          </w:tcPr>
          <w:p w14:paraId="27223F2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NOx eq</w:t>
            </w:r>
          </w:p>
        </w:tc>
        <w:tc>
          <w:tcPr>
            <w:tcW w:w="392" w:type="pct"/>
            <w:tcBorders>
              <w:top w:val="nil"/>
              <w:left w:val="nil"/>
              <w:bottom w:val="nil"/>
              <w:right w:val="nil"/>
            </w:tcBorders>
            <w:noWrap/>
            <w:vAlign w:val="center"/>
            <w:hideMark/>
          </w:tcPr>
          <w:p w14:paraId="67DEBAA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3.8E+04</w:t>
            </w:r>
          </w:p>
        </w:tc>
        <w:tc>
          <w:tcPr>
            <w:tcW w:w="392" w:type="pct"/>
            <w:tcBorders>
              <w:top w:val="nil"/>
              <w:left w:val="nil"/>
              <w:bottom w:val="nil"/>
              <w:right w:val="nil"/>
            </w:tcBorders>
            <w:noWrap/>
            <w:vAlign w:val="center"/>
            <w:hideMark/>
          </w:tcPr>
          <w:p w14:paraId="66AB649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3.4E+04</w:t>
            </w:r>
          </w:p>
        </w:tc>
        <w:tc>
          <w:tcPr>
            <w:tcW w:w="392" w:type="pct"/>
            <w:tcBorders>
              <w:top w:val="nil"/>
              <w:left w:val="nil"/>
              <w:bottom w:val="nil"/>
              <w:right w:val="nil"/>
            </w:tcBorders>
            <w:noWrap/>
            <w:vAlign w:val="center"/>
            <w:hideMark/>
          </w:tcPr>
          <w:p w14:paraId="583E0EF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4.2E+03</w:t>
            </w:r>
          </w:p>
        </w:tc>
        <w:tc>
          <w:tcPr>
            <w:tcW w:w="392" w:type="pct"/>
            <w:tcBorders>
              <w:top w:val="nil"/>
              <w:left w:val="nil"/>
              <w:bottom w:val="nil"/>
              <w:right w:val="nil"/>
            </w:tcBorders>
            <w:noWrap/>
            <w:vAlign w:val="center"/>
            <w:hideMark/>
          </w:tcPr>
          <w:p w14:paraId="5FD07F4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1.5E+01</w:t>
            </w:r>
          </w:p>
        </w:tc>
        <w:tc>
          <w:tcPr>
            <w:tcW w:w="392" w:type="pct"/>
            <w:tcBorders>
              <w:top w:val="nil"/>
              <w:left w:val="nil"/>
              <w:bottom w:val="nil"/>
              <w:right w:val="nil"/>
            </w:tcBorders>
            <w:noWrap/>
            <w:vAlign w:val="center"/>
            <w:hideMark/>
          </w:tcPr>
          <w:p w14:paraId="5CAFC26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6.4E+01</w:t>
            </w:r>
          </w:p>
        </w:tc>
        <w:tc>
          <w:tcPr>
            <w:tcW w:w="392" w:type="pct"/>
            <w:tcBorders>
              <w:top w:val="nil"/>
              <w:left w:val="nil"/>
              <w:bottom w:val="nil"/>
              <w:right w:val="nil"/>
            </w:tcBorders>
            <w:noWrap/>
            <w:vAlign w:val="center"/>
            <w:hideMark/>
          </w:tcPr>
          <w:p w14:paraId="5DC29E3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2.6E+01</w:t>
            </w:r>
          </w:p>
        </w:tc>
        <w:tc>
          <w:tcPr>
            <w:tcW w:w="392" w:type="pct"/>
            <w:tcBorders>
              <w:top w:val="nil"/>
              <w:left w:val="nil"/>
              <w:bottom w:val="nil"/>
              <w:right w:val="nil"/>
            </w:tcBorders>
            <w:noWrap/>
            <w:vAlign w:val="center"/>
            <w:hideMark/>
          </w:tcPr>
          <w:p w14:paraId="0E3BD2C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5.7E+01</w:t>
            </w:r>
          </w:p>
        </w:tc>
        <w:tc>
          <w:tcPr>
            <w:tcW w:w="392" w:type="pct"/>
            <w:tcBorders>
              <w:top w:val="nil"/>
              <w:left w:val="nil"/>
              <w:bottom w:val="nil"/>
              <w:right w:val="nil"/>
            </w:tcBorders>
            <w:noWrap/>
            <w:vAlign w:val="center"/>
            <w:hideMark/>
          </w:tcPr>
          <w:p w14:paraId="28113A3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2.4E+02</w:t>
            </w:r>
          </w:p>
        </w:tc>
        <w:tc>
          <w:tcPr>
            <w:tcW w:w="392" w:type="pct"/>
            <w:tcBorders>
              <w:top w:val="nil"/>
              <w:left w:val="nil"/>
              <w:bottom w:val="nil"/>
              <w:right w:val="nil"/>
            </w:tcBorders>
            <w:noWrap/>
            <w:vAlign w:val="center"/>
            <w:hideMark/>
          </w:tcPr>
          <w:p w14:paraId="37F30C6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1.3E+01</w:t>
            </w:r>
          </w:p>
        </w:tc>
        <w:tc>
          <w:tcPr>
            <w:tcW w:w="392" w:type="pct"/>
            <w:tcBorders>
              <w:top w:val="nil"/>
              <w:left w:val="nil"/>
              <w:bottom w:val="nil"/>
              <w:right w:val="nil"/>
            </w:tcBorders>
            <w:noWrap/>
            <w:vAlign w:val="center"/>
            <w:hideMark/>
          </w:tcPr>
          <w:p w14:paraId="022E81C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4.6E+03</w:t>
            </w:r>
          </w:p>
        </w:tc>
        <w:tc>
          <w:tcPr>
            <w:tcW w:w="386" w:type="pct"/>
            <w:tcBorders>
              <w:top w:val="nil"/>
              <w:left w:val="nil"/>
              <w:bottom w:val="nil"/>
              <w:right w:val="nil"/>
            </w:tcBorders>
            <w:shd w:val="clear" w:color="000000" w:fill="F8696B"/>
            <w:noWrap/>
            <w:vAlign w:val="center"/>
            <w:hideMark/>
          </w:tcPr>
          <w:p w14:paraId="4D35DDB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w:t>
            </w:r>
          </w:p>
        </w:tc>
      </w:tr>
      <w:tr w:rsidR="00C82E6A" w:rsidRPr="007C1C17" w14:paraId="1807D983" w14:textId="77777777" w:rsidTr="002C4667">
        <w:trPr>
          <w:trHeight w:val="303"/>
        </w:trPr>
        <w:tc>
          <w:tcPr>
            <w:tcW w:w="298" w:type="pct"/>
            <w:tcBorders>
              <w:top w:val="nil"/>
              <w:left w:val="nil"/>
              <w:bottom w:val="nil"/>
              <w:right w:val="nil"/>
            </w:tcBorders>
            <w:noWrap/>
            <w:vAlign w:val="center"/>
            <w:hideMark/>
          </w:tcPr>
          <w:p w14:paraId="4A026821" w14:textId="436EEDA9" w:rsidR="00BC1590" w:rsidRPr="007C1C17" w:rsidRDefault="00C23BA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PMFP</w:t>
            </w:r>
          </w:p>
        </w:tc>
        <w:tc>
          <w:tcPr>
            <w:tcW w:w="392" w:type="pct"/>
            <w:tcBorders>
              <w:top w:val="nil"/>
              <w:left w:val="nil"/>
              <w:bottom w:val="nil"/>
              <w:right w:val="nil"/>
            </w:tcBorders>
            <w:noWrap/>
            <w:vAlign w:val="center"/>
            <w:hideMark/>
          </w:tcPr>
          <w:p w14:paraId="5961A67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PM2.5 eq</w:t>
            </w:r>
          </w:p>
        </w:tc>
        <w:tc>
          <w:tcPr>
            <w:tcW w:w="392" w:type="pct"/>
            <w:tcBorders>
              <w:top w:val="nil"/>
              <w:left w:val="nil"/>
              <w:bottom w:val="nil"/>
              <w:right w:val="nil"/>
            </w:tcBorders>
            <w:noWrap/>
            <w:vAlign w:val="center"/>
            <w:hideMark/>
          </w:tcPr>
          <w:p w14:paraId="123CBD7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4.1E+04</w:t>
            </w:r>
          </w:p>
        </w:tc>
        <w:tc>
          <w:tcPr>
            <w:tcW w:w="392" w:type="pct"/>
            <w:tcBorders>
              <w:top w:val="nil"/>
              <w:left w:val="nil"/>
              <w:bottom w:val="nil"/>
              <w:right w:val="nil"/>
            </w:tcBorders>
            <w:noWrap/>
            <w:vAlign w:val="center"/>
            <w:hideMark/>
          </w:tcPr>
          <w:p w14:paraId="3F3E211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4.0E+04</w:t>
            </w:r>
          </w:p>
        </w:tc>
        <w:tc>
          <w:tcPr>
            <w:tcW w:w="392" w:type="pct"/>
            <w:tcBorders>
              <w:top w:val="nil"/>
              <w:left w:val="nil"/>
              <w:bottom w:val="nil"/>
              <w:right w:val="nil"/>
            </w:tcBorders>
            <w:noWrap/>
            <w:vAlign w:val="center"/>
            <w:hideMark/>
          </w:tcPr>
          <w:p w14:paraId="4D88C13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9.6E+02</w:t>
            </w:r>
          </w:p>
        </w:tc>
        <w:tc>
          <w:tcPr>
            <w:tcW w:w="392" w:type="pct"/>
            <w:tcBorders>
              <w:top w:val="nil"/>
              <w:left w:val="nil"/>
              <w:bottom w:val="nil"/>
              <w:right w:val="nil"/>
            </w:tcBorders>
            <w:noWrap/>
            <w:vAlign w:val="center"/>
            <w:hideMark/>
          </w:tcPr>
          <w:p w14:paraId="1269C5A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3.4E+00</w:t>
            </w:r>
          </w:p>
        </w:tc>
        <w:tc>
          <w:tcPr>
            <w:tcW w:w="392" w:type="pct"/>
            <w:tcBorders>
              <w:top w:val="nil"/>
              <w:left w:val="nil"/>
              <w:bottom w:val="nil"/>
              <w:right w:val="nil"/>
            </w:tcBorders>
            <w:noWrap/>
            <w:vAlign w:val="center"/>
            <w:hideMark/>
          </w:tcPr>
          <w:p w14:paraId="7ED093F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1.5E+01</w:t>
            </w:r>
          </w:p>
        </w:tc>
        <w:tc>
          <w:tcPr>
            <w:tcW w:w="392" w:type="pct"/>
            <w:tcBorders>
              <w:top w:val="nil"/>
              <w:left w:val="nil"/>
              <w:bottom w:val="nil"/>
              <w:right w:val="nil"/>
            </w:tcBorders>
            <w:noWrap/>
            <w:vAlign w:val="center"/>
            <w:hideMark/>
          </w:tcPr>
          <w:p w14:paraId="22C99E6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5.9E+00</w:t>
            </w:r>
          </w:p>
        </w:tc>
        <w:tc>
          <w:tcPr>
            <w:tcW w:w="392" w:type="pct"/>
            <w:tcBorders>
              <w:top w:val="nil"/>
              <w:left w:val="nil"/>
              <w:bottom w:val="nil"/>
              <w:right w:val="nil"/>
            </w:tcBorders>
            <w:noWrap/>
            <w:vAlign w:val="center"/>
            <w:hideMark/>
          </w:tcPr>
          <w:p w14:paraId="2BCEEBC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1.3E+01</w:t>
            </w:r>
          </w:p>
        </w:tc>
        <w:tc>
          <w:tcPr>
            <w:tcW w:w="392" w:type="pct"/>
            <w:tcBorders>
              <w:top w:val="nil"/>
              <w:left w:val="nil"/>
              <w:bottom w:val="nil"/>
              <w:right w:val="nil"/>
            </w:tcBorders>
            <w:noWrap/>
            <w:vAlign w:val="center"/>
            <w:hideMark/>
          </w:tcPr>
          <w:p w14:paraId="3C38E02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5.6E+01</w:t>
            </w:r>
          </w:p>
        </w:tc>
        <w:tc>
          <w:tcPr>
            <w:tcW w:w="392" w:type="pct"/>
            <w:tcBorders>
              <w:top w:val="nil"/>
              <w:left w:val="nil"/>
              <w:bottom w:val="nil"/>
              <w:right w:val="nil"/>
            </w:tcBorders>
            <w:noWrap/>
            <w:vAlign w:val="center"/>
            <w:hideMark/>
          </w:tcPr>
          <w:p w14:paraId="6CFC195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2.9E+00</w:t>
            </w:r>
          </w:p>
        </w:tc>
        <w:tc>
          <w:tcPr>
            <w:tcW w:w="392" w:type="pct"/>
            <w:tcBorders>
              <w:top w:val="nil"/>
              <w:left w:val="nil"/>
              <w:bottom w:val="nil"/>
              <w:right w:val="nil"/>
            </w:tcBorders>
            <w:noWrap/>
            <w:vAlign w:val="center"/>
            <w:hideMark/>
          </w:tcPr>
          <w:p w14:paraId="1E655BB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1.1E+03</w:t>
            </w:r>
          </w:p>
        </w:tc>
        <w:tc>
          <w:tcPr>
            <w:tcW w:w="386" w:type="pct"/>
            <w:tcBorders>
              <w:top w:val="nil"/>
              <w:left w:val="nil"/>
              <w:bottom w:val="nil"/>
              <w:right w:val="nil"/>
            </w:tcBorders>
            <w:shd w:val="clear" w:color="000000" w:fill="FCE2E5"/>
            <w:noWrap/>
            <w:vAlign w:val="center"/>
            <w:hideMark/>
          </w:tcPr>
          <w:p w14:paraId="317CB3B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w:t>
            </w:r>
          </w:p>
        </w:tc>
      </w:tr>
      <w:tr w:rsidR="00C82E6A" w:rsidRPr="007C1C17" w14:paraId="5B8B02EB" w14:textId="77777777" w:rsidTr="002C4667">
        <w:trPr>
          <w:trHeight w:val="303"/>
        </w:trPr>
        <w:tc>
          <w:tcPr>
            <w:tcW w:w="298" w:type="pct"/>
            <w:tcBorders>
              <w:top w:val="nil"/>
              <w:left w:val="nil"/>
              <w:bottom w:val="nil"/>
              <w:right w:val="nil"/>
            </w:tcBorders>
            <w:noWrap/>
            <w:vAlign w:val="center"/>
            <w:hideMark/>
          </w:tcPr>
          <w:p w14:paraId="0030427F" w14:textId="11A03215" w:rsidR="00BC1590" w:rsidRPr="007C1C17" w:rsidRDefault="00C23BA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EOFP</w:t>
            </w:r>
          </w:p>
        </w:tc>
        <w:tc>
          <w:tcPr>
            <w:tcW w:w="392" w:type="pct"/>
            <w:tcBorders>
              <w:top w:val="nil"/>
              <w:left w:val="nil"/>
              <w:bottom w:val="nil"/>
              <w:right w:val="nil"/>
            </w:tcBorders>
            <w:noWrap/>
            <w:vAlign w:val="center"/>
            <w:hideMark/>
          </w:tcPr>
          <w:p w14:paraId="5673B5B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NOx eq</w:t>
            </w:r>
          </w:p>
        </w:tc>
        <w:tc>
          <w:tcPr>
            <w:tcW w:w="392" w:type="pct"/>
            <w:tcBorders>
              <w:top w:val="nil"/>
              <w:left w:val="nil"/>
              <w:bottom w:val="nil"/>
              <w:right w:val="nil"/>
            </w:tcBorders>
            <w:noWrap/>
            <w:vAlign w:val="center"/>
            <w:hideMark/>
          </w:tcPr>
          <w:p w14:paraId="300DF99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5.2E+04</w:t>
            </w:r>
          </w:p>
        </w:tc>
        <w:tc>
          <w:tcPr>
            <w:tcW w:w="392" w:type="pct"/>
            <w:tcBorders>
              <w:top w:val="nil"/>
              <w:left w:val="nil"/>
              <w:bottom w:val="nil"/>
              <w:right w:val="nil"/>
            </w:tcBorders>
            <w:noWrap/>
            <w:vAlign w:val="center"/>
            <w:hideMark/>
          </w:tcPr>
          <w:p w14:paraId="232C866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4.7E+04</w:t>
            </w:r>
          </w:p>
        </w:tc>
        <w:tc>
          <w:tcPr>
            <w:tcW w:w="392" w:type="pct"/>
            <w:tcBorders>
              <w:top w:val="nil"/>
              <w:left w:val="nil"/>
              <w:bottom w:val="nil"/>
              <w:right w:val="nil"/>
            </w:tcBorders>
            <w:noWrap/>
            <w:vAlign w:val="center"/>
            <w:hideMark/>
          </w:tcPr>
          <w:p w14:paraId="7E2DA70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4.4E+03</w:t>
            </w:r>
          </w:p>
        </w:tc>
        <w:tc>
          <w:tcPr>
            <w:tcW w:w="392" w:type="pct"/>
            <w:tcBorders>
              <w:top w:val="nil"/>
              <w:left w:val="nil"/>
              <w:bottom w:val="nil"/>
              <w:right w:val="nil"/>
            </w:tcBorders>
            <w:noWrap/>
            <w:vAlign w:val="center"/>
            <w:hideMark/>
          </w:tcPr>
          <w:p w14:paraId="386E014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1.5E+01</w:t>
            </w:r>
          </w:p>
        </w:tc>
        <w:tc>
          <w:tcPr>
            <w:tcW w:w="392" w:type="pct"/>
            <w:tcBorders>
              <w:top w:val="nil"/>
              <w:left w:val="nil"/>
              <w:bottom w:val="nil"/>
              <w:right w:val="nil"/>
            </w:tcBorders>
            <w:noWrap/>
            <w:vAlign w:val="center"/>
            <w:hideMark/>
          </w:tcPr>
          <w:p w14:paraId="6F32CD3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6.8E+01</w:t>
            </w:r>
          </w:p>
        </w:tc>
        <w:tc>
          <w:tcPr>
            <w:tcW w:w="392" w:type="pct"/>
            <w:tcBorders>
              <w:top w:val="nil"/>
              <w:left w:val="nil"/>
              <w:bottom w:val="nil"/>
              <w:right w:val="nil"/>
            </w:tcBorders>
            <w:noWrap/>
            <w:vAlign w:val="center"/>
            <w:hideMark/>
          </w:tcPr>
          <w:p w14:paraId="0AF69B9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2.7E+01</w:t>
            </w:r>
          </w:p>
        </w:tc>
        <w:tc>
          <w:tcPr>
            <w:tcW w:w="392" w:type="pct"/>
            <w:tcBorders>
              <w:top w:val="nil"/>
              <w:left w:val="nil"/>
              <w:bottom w:val="nil"/>
              <w:right w:val="nil"/>
            </w:tcBorders>
            <w:noWrap/>
            <w:vAlign w:val="center"/>
            <w:hideMark/>
          </w:tcPr>
          <w:p w14:paraId="31BB616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6.0E+01</w:t>
            </w:r>
          </w:p>
        </w:tc>
        <w:tc>
          <w:tcPr>
            <w:tcW w:w="392" w:type="pct"/>
            <w:tcBorders>
              <w:top w:val="nil"/>
              <w:left w:val="nil"/>
              <w:bottom w:val="nil"/>
              <w:right w:val="nil"/>
            </w:tcBorders>
            <w:noWrap/>
            <w:vAlign w:val="center"/>
            <w:hideMark/>
          </w:tcPr>
          <w:p w14:paraId="7C94375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2.6E+02</w:t>
            </w:r>
          </w:p>
        </w:tc>
        <w:tc>
          <w:tcPr>
            <w:tcW w:w="392" w:type="pct"/>
            <w:tcBorders>
              <w:top w:val="nil"/>
              <w:left w:val="nil"/>
              <w:bottom w:val="nil"/>
              <w:right w:val="nil"/>
            </w:tcBorders>
            <w:noWrap/>
            <w:vAlign w:val="center"/>
            <w:hideMark/>
          </w:tcPr>
          <w:p w14:paraId="5D1C8BD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1.3E+01</w:t>
            </w:r>
          </w:p>
        </w:tc>
        <w:tc>
          <w:tcPr>
            <w:tcW w:w="392" w:type="pct"/>
            <w:tcBorders>
              <w:top w:val="nil"/>
              <w:left w:val="nil"/>
              <w:bottom w:val="nil"/>
              <w:right w:val="nil"/>
            </w:tcBorders>
            <w:noWrap/>
            <w:vAlign w:val="center"/>
            <w:hideMark/>
          </w:tcPr>
          <w:p w14:paraId="2B2D21E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4.8E+03</w:t>
            </w:r>
          </w:p>
        </w:tc>
        <w:tc>
          <w:tcPr>
            <w:tcW w:w="386" w:type="pct"/>
            <w:tcBorders>
              <w:top w:val="nil"/>
              <w:left w:val="nil"/>
              <w:bottom w:val="nil"/>
              <w:right w:val="nil"/>
            </w:tcBorders>
            <w:shd w:val="clear" w:color="000000" w:fill="F98C8E"/>
            <w:noWrap/>
            <w:vAlign w:val="center"/>
            <w:hideMark/>
          </w:tcPr>
          <w:p w14:paraId="7D7A653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w:t>
            </w:r>
          </w:p>
        </w:tc>
      </w:tr>
      <w:tr w:rsidR="00C82E6A" w:rsidRPr="007C1C17" w14:paraId="6F97A660" w14:textId="77777777" w:rsidTr="002C4667">
        <w:trPr>
          <w:trHeight w:val="303"/>
        </w:trPr>
        <w:tc>
          <w:tcPr>
            <w:tcW w:w="298" w:type="pct"/>
            <w:tcBorders>
              <w:top w:val="nil"/>
              <w:left w:val="nil"/>
              <w:bottom w:val="nil"/>
              <w:right w:val="nil"/>
            </w:tcBorders>
            <w:noWrap/>
            <w:vAlign w:val="center"/>
            <w:hideMark/>
          </w:tcPr>
          <w:p w14:paraId="7EFBD3E6" w14:textId="49AE0042" w:rsidR="00BC1590" w:rsidRPr="007C1C17" w:rsidRDefault="00C23BA4"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TAP</w:t>
            </w:r>
          </w:p>
        </w:tc>
        <w:tc>
          <w:tcPr>
            <w:tcW w:w="392" w:type="pct"/>
            <w:tcBorders>
              <w:top w:val="nil"/>
              <w:left w:val="nil"/>
              <w:bottom w:val="nil"/>
              <w:right w:val="nil"/>
            </w:tcBorders>
            <w:noWrap/>
            <w:vAlign w:val="center"/>
            <w:hideMark/>
          </w:tcPr>
          <w:p w14:paraId="1DFD194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SO2 eq</w:t>
            </w:r>
          </w:p>
        </w:tc>
        <w:tc>
          <w:tcPr>
            <w:tcW w:w="392" w:type="pct"/>
            <w:tcBorders>
              <w:top w:val="nil"/>
              <w:left w:val="nil"/>
              <w:bottom w:val="nil"/>
              <w:right w:val="nil"/>
            </w:tcBorders>
            <w:noWrap/>
            <w:vAlign w:val="center"/>
            <w:hideMark/>
          </w:tcPr>
          <w:p w14:paraId="11BFF3B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1.5E+05</w:t>
            </w:r>
          </w:p>
        </w:tc>
        <w:tc>
          <w:tcPr>
            <w:tcW w:w="392" w:type="pct"/>
            <w:tcBorders>
              <w:top w:val="nil"/>
              <w:left w:val="nil"/>
              <w:bottom w:val="nil"/>
              <w:right w:val="nil"/>
            </w:tcBorders>
            <w:noWrap/>
            <w:vAlign w:val="center"/>
            <w:hideMark/>
          </w:tcPr>
          <w:p w14:paraId="0BF67AE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1.5E+05</w:t>
            </w:r>
          </w:p>
        </w:tc>
        <w:tc>
          <w:tcPr>
            <w:tcW w:w="392" w:type="pct"/>
            <w:tcBorders>
              <w:top w:val="nil"/>
              <w:left w:val="nil"/>
              <w:bottom w:val="nil"/>
              <w:right w:val="nil"/>
            </w:tcBorders>
            <w:noWrap/>
            <w:vAlign w:val="center"/>
            <w:hideMark/>
          </w:tcPr>
          <w:p w14:paraId="09D65A5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2.1E+03</w:t>
            </w:r>
          </w:p>
        </w:tc>
        <w:tc>
          <w:tcPr>
            <w:tcW w:w="392" w:type="pct"/>
            <w:tcBorders>
              <w:top w:val="nil"/>
              <w:left w:val="nil"/>
              <w:bottom w:val="nil"/>
              <w:right w:val="nil"/>
            </w:tcBorders>
            <w:noWrap/>
            <w:vAlign w:val="center"/>
            <w:hideMark/>
          </w:tcPr>
          <w:p w14:paraId="7F55AF8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7.6E+00</w:t>
            </w:r>
          </w:p>
        </w:tc>
        <w:tc>
          <w:tcPr>
            <w:tcW w:w="392" w:type="pct"/>
            <w:tcBorders>
              <w:top w:val="nil"/>
              <w:left w:val="nil"/>
              <w:bottom w:val="nil"/>
              <w:right w:val="nil"/>
            </w:tcBorders>
            <w:noWrap/>
            <w:vAlign w:val="center"/>
            <w:hideMark/>
          </w:tcPr>
          <w:p w14:paraId="153C812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3.3E+01</w:t>
            </w:r>
          </w:p>
        </w:tc>
        <w:tc>
          <w:tcPr>
            <w:tcW w:w="392" w:type="pct"/>
            <w:tcBorders>
              <w:top w:val="nil"/>
              <w:left w:val="nil"/>
              <w:bottom w:val="nil"/>
              <w:right w:val="nil"/>
            </w:tcBorders>
            <w:noWrap/>
            <w:vAlign w:val="center"/>
            <w:hideMark/>
          </w:tcPr>
          <w:p w14:paraId="4D3463C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1.3E+01</w:t>
            </w:r>
          </w:p>
        </w:tc>
        <w:tc>
          <w:tcPr>
            <w:tcW w:w="392" w:type="pct"/>
            <w:tcBorders>
              <w:top w:val="nil"/>
              <w:left w:val="nil"/>
              <w:bottom w:val="nil"/>
              <w:right w:val="nil"/>
            </w:tcBorders>
            <w:noWrap/>
            <w:vAlign w:val="center"/>
            <w:hideMark/>
          </w:tcPr>
          <w:p w14:paraId="6DE5A21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2.9E+01</w:t>
            </w:r>
          </w:p>
        </w:tc>
        <w:tc>
          <w:tcPr>
            <w:tcW w:w="392" w:type="pct"/>
            <w:tcBorders>
              <w:top w:val="nil"/>
              <w:left w:val="nil"/>
              <w:bottom w:val="nil"/>
              <w:right w:val="nil"/>
            </w:tcBorders>
            <w:noWrap/>
            <w:vAlign w:val="center"/>
            <w:hideMark/>
          </w:tcPr>
          <w:p w14:paraId="1D8908E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1.3E+02</w:t>
            </w:r>
          </w:p>
        </w:tc>
        <w:tc>
          <w:tcPr>
            <w:tcW w:w="392" w:type="pct"/>
            <w:tcBorders>
              <w:top w:val="nil"/>
              <w:left w:val="nil"/>
              <w:bottom w:val="nil"/>
              <w:right w:val="nil"/>
            </w:tcBorders>
            <w:noWrap/>
            <w:vAlign w:val="center"/>
            <w:hideMark/>
          </w:tcPr>
          <w:p w14:paraId="2D28569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6.4E+00</w:t>
            </w:r>
          </w:p>
        </w:tc>
        <w:tc>
          <w:tcPr>
            <w:tcW w:w="392" w:type="pct"/>
            <w:tcBorders>
              <w:top w:val="nil"/>
              <w:left w:val="nil"/>
              <w:bottom w:val="nil"/>
              <w:right w:val="nil"/>
            </w:tcBorders>
            <w:noWrap/>
            <w:vAlign w:val="center"/>
            <w:hideMark/>
          </w:tcPr>
          <w:p w14:paraId="7F8DFD2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2.4E+03</w:t>
            </w:r>
          </w:p>
        </w:tc>
        <w:tc>
          <w:tcPr>
            <w:tcW w:w="386" w:type="pct"/>
            <w:tcBorders>
              <w:top w:val="nil"/>
              <w:left w:val="nil"/>
              <w:bottom w:val="nil"/>
              <w:right w:val="nil"/>
            </w:tcBorders>
            <w:shd w:val="clear" w:color="000000" w:fill="FCEFF2"/>
            <w:noWrap/>
            <w:vAlign w:val="center"/>
            <w:hideMark/>
          </w:tcPr>
          <w:p w14:paraId="05357A0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w:t>
            </w:r>
          </w:p>
        </w:tc>
      </w:tr>
      <w:tr w:rsidR="00C82E6A" w:rsidRPr="007C1C17" w14:paraId="1B8854EE" w14:textId="77777777" w:rsidTr="002C4667">
        <w:trPr>
          <w:trHeight w:val="303"/>
        </w:trPr>
        <w:tc>
          <w:tcPr>
            <w:tcW w:w="298" w:type="pct"/>
            <w:tcBorders>
              <w:top w:val="nil"/>
              <w:left w:val="nil"/>
              <w:bottom w:val="nil"/>
              <w:right w:val="nil"/>
            </w:tcBorders>
            <w:noWrap/>
            <w:vAlign w:val="center"/>
            <w:hideMark/>
          </w:tcPr>
          <w:p w14:paraId="27D69B6D" w14:textId="334CB965" w:rsidR="00BC1590" w:rsidRPr="007C1C17" w:rsidRDefault="00887C21"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FEP</w:t>
            </w:r>
          </w:p>
        </w:tc>
        <w:tc>
          <w:tcPr>
            <w:tcW w:w="392" w:type="pct"/>
            <w:tcBorders>
              <w:top w:val="nil"/>
              <w:left w:val="nil"/>
              <w:bottom w:val="nil"/>
              <w:right w:val="nil"/>
            </w:tcBorders>
            <w:noWrap/>
            <w:vAlign w:val="center"/>
            <w:hideMark/>
          </w:tcPr>
          <w:p w14:paraId="6F15637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P eq</w:t>
            </w:r>
          </w:p>
        </w:tc>
        <w:tc>
          <w:tcPr>
            <w:tcW w:w="392" w:type="pct"/>
            <w:tcBorders>
              <w:top w:val="nil"/>
              <w:left w:val="nil"/>
              <w:bottom w:val="nil"/>
              <w:right w:val="nil"/>
            </w:tcBorders>
            <w:noWrap/>
            <w:vAlign w:val="center"/>
            <w:hideMark/>
          </w:tcPr>
          <w:p w14:paraId="22958EE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5.3E+03</w:t>
            </w:r>
          </w:p>
        </w:tc>
        <w:tc>
          <w:tcPr>
            <w:tcW w:w="392" w:type="pct"/>
            <w:tcBorders>
              <w:top w:val="nil"/>
              <w:left w:val="nil"/>
              <w:bottom w:val="nil"/>
              <w:right w:val="nil"/>
            </w:tcBorders>
            <w:noWrap/>
            <w:vAlign w:val="center"/>
            <w:hideMark/>
          </w:tcPr>
          <w:p w14:paraId="5E989A5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5.3E+03</w:t>
            </w:r>
          </w:p>
        </w:tc>
        <w:tc>
          <w:tcPr>
            <w:tcW w:w="392" w:type="pct"/>
            <w:tcBorders>
              <w:top w:val="nil"/>
              <w:left w:val="nil"/>
              <w:bottom w:val="nil"/>
              <w:right w:val="nil"/>
            </w:tcBorders>
            <w:noWrap/>
            <w:vAlign w:val="center"/>
            <w:hideMark/>
          </w:tcPr>
          <w:p w14:paraId="1F652A8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7.7E+01</w:t>
            </w:r>
          </w:p>
        </w:tc>
        <w:tc>
          <w:tcPr>
            <w:tcW w:w="392" w:type="pct"/>
            <w:tcBorders>
              <w:top w:val="nil"/>
              <w:left w:val="nil"/>
              <w:bottom w:val="nil"/>
              <w:right w:val="nil"/>
            </w:tcBorders>
            <w:noWrap/>
            <w:vAlign w:val="center"/>
            <w:hideMark/>
          </w:tcPr>
          <w:p w14:paraId="071D8F1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2.7E-01</w:t>
            </w:r>
          </w:p>
        </w:tc>
        <w:tc>
          <w:tcPr>
            <w:tcW w:w="392" w:type="pct"/>
            <w:tcBorders>
              <w:top w:val="nil"/>
              <w:left w:val="nil"/>
              <w:bottom w:val="nil"/>
              <w:right w:val="nil"/>
            </w:tcBorders>
            <w:noWrap/>
            <w:vAlign w:val="center"/>
            <w:hideMark/>
          </w:tcPr>
          <w:p w14:paraId="1406CCC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1.2E+00</w:t>
            </w:r>
          </w:p>
        </w:tc>
        <w:tc>
          <w:tcPr>
            <w:tcW w:w="392" w:type="pct"/>
            <w:tcBorders>
              <w:top w:val="nil"/>
              <w:left w:val="nil"/>
              <w:bottom w:val="nil"/>
              <w:right w:val="nil"/>
            </w:tcBorders>
            <w:noWrap/>
            <w:vAlign w:val="center"/>
            <w:hideMark/>
          </w:tcPr>
          <w:p w14:paraId="63EAD85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4.8E-01</w:t>
            </w:r>
          </w:p>
        </w:tc>
        <w:tc>
          <w:tcPr>
            <w:tcW w:w="392" w:type="pct"/>
            <w:tcBorders>
              <w:top w:val="nil"/>
              <w:left w:val="nil"/>
              <w:bottom w:val="nil"/>
              <w:right w:val="nil"/>
            </w:tcBorders>
            <w:noWrap/>
            <w:vAlign w:val="center"/>
            <w:hideMark/>
          </w:tcPr>
          <w:p w14:paraId="4379761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1.1E+00</w:t>
            </w:r>
          </w:p>
        </w:tc>
        <w:tc>
          <w:tcPr>
            <w:tcW w:w="392" w:type="pct"/>
            <w:tcBorders>
              <w:top w:val="nil"/>
              <w:left w:val="nil"/>
              <w:bottom w:val="nil"/>
              <w:right w:val="nil"/>
            </w:tcBorders>
            <w:noWrap/>
            <w:vAlign w:val="center"/>
            <w:hideMark/>
          </w:tcPr>
          <w:p w14:paraId="25B421F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4.5E+00</w:t>
            </w:r>
          </w:p>
        </w:tc>
        <w:tc>
          <w:tcPr>
            <w:tcW w:w="392" w:type="pct"/>
            <w:tcBorders>
              <w:top w:val="nil"/>
              <w:left w:val="nil"/>
              <w:bottom w:val="nil"/>
              <w:right w:val="nil"/>
            </w:tcBorders>
            <w:noWrap/>
            <w:vAlign w:val="center"/>
            <w:hideMark/>
          </w:tcPr>
          <w:p w14:paraId="0A87601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2.3E-01</w:t>
            </w:r>
          </w:p>
        </w:tc>
        <w:tc>
          <w:tcPr>
            <w:tcW w:w="392" w:type="pct"/>
            <w:tcBorders>
              <w:top w:val="nil"/>
              <w:left w:val="nil"/>
              <w:bottom w:val="nil"/>
              <w:right w:val="nil"/>
            </w:tcBorders>
            <w:noWrap/>
            <w:vAlign w:val="center"/>
            <w:hideMark/>
          </w:tcPr>
          <w:p w14:paraId="067D182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8.5E+01</w:t>
            </w:r>
          </w:p>
        </w:tc>
        <w:tc>
          <w:tcPr>
            <w:tcW w:w="386" w:type="pct"/>
            <w:tcBorders>
              <w:top w:val="nil"/>
              <w:left w:val="nil"/>
              <w:bottom w:val="nil"/>
              <w:right w:val="nil"/>
            </w:tcBorders>
            <w:shd w:val="clear" w:color="000000" w:fill="FCEFF2"/>
            <w:noWrap/>
            <w:vAlign w:val="center"/>
            <w:hideMark/>
          </w:tcPr>
          <w:p w14:paraId="0814A84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w:t>
            </w:r>
          </w:p>
        </w:tc>
      </w:tr>
      <w:tr w:rsidR="00C82E6A" w:rsidRPr="007C1C17" w14:paraId="0C617BAB" w14:textId="77777777" w:rsidTr="002C4667">
        <w:trPr>
          <w:trHeight w:val="303"/>
        </w:trPr>
        <w:tc>
          <w:tcPr>
            <w:tcW w:w="298" w:type="pct"/>
            <w:tcBorders>
              <w:top w:val="nil"/>
              <w:left w:val="nil"/>
              <w:bottom w:val="nil"/>
              <w:right w:val="nil"/>
            </w:tcBorders>
            <w:noWrap/>
            <w:vAlign w:val="center"/>
            <w:hideMark/>
          </w:tcPr>
          <w:p w14:paraId="582EFD96" w14:textId="2171343B" w:rsidR="00BC1590" w:rsidRPr="007C1C17" w:rsidRDefault="00887C21"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MEP</w:t>
            </w:r>
          </w:p>
        </w:tc>
        <w:tc>
          <w:tcPr>
            <w:tcW w:w="392" w:type="pct"/>
            <w:tcBorders>
              <w:top w:val="nil"/>
              <w:left w:val="nil"/>
              <w:bottom w:val="nil"/>
              <w:right w:val="nil"/>
            </w:tcBorders>
            <w:noWrap/>
            <w:vAlign w:val="center"/>
            <w:hideMark/>
          </w:tcPr>
          <w:p w14:paraId="1DC3362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N eq</w:t>
            </w:r>
          </w:p>
        </w:tc>
        <w:tc>
          <w:tcPr>
            <w:tcW w:w="392" w:type="pct"/>
            <w:tcBorders>
              <w:top w:val="nil"/>
              <w:left w:val="nil"/>
              <w:bottom w:val="nil"/>
              <w:right w:val="nil"/>
            </w:tcBorders>
            <w:noWrap/>
            <w:vAlign w:val="center"/>
            <w:hideMark/>
          </w:tcPr>
          <w:p w14:paraId="6500C3F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5.7E+02</w:t>
            </w:r>
          </w:p>
        </w:tc>
        <w:tc>
          <w:tcPr>
            <w:tcW w:w="392" w:type="pct"/>
            <w:tcBorders>
              <w:top w:val="nil"/>
              <w:left w:val="nil"/>
              <w:bottom w:val="nil"/>
              <w:right w:val="nil"/>
            </w:tcBorders>
            <w:noWrap/>
            <w:vAlign w:val="center"/>
            <w:hideMark/>
          </w:tcPr>
          <w:p w14:paraId="696AC01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5.6E+02</w:t>
            </w:r>
          </w:p>
        </w:tc>
        <w:tc>
          <w:tcPr>
            <w:tcW w:w="392" w:type="pct"/>
            <w:tcBorders>
              <w:top w:val="nil"/>
              <w:left w:val="nil"/>
              <w:bottom w:val="nil"/>
              <w:right w:val="nil"/>
            </w:tcBorders>
            <w:noWrap/>
            <w:vAlign w:val="center"/>
            <w:hideMark/>
          </w:tcPr>
          <w:p w14:paraId="3F58C2C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9.1E+00</w:t>
            </w:r>
          </w:p>
        </w:tc>
        <w:tc>
          <w:tcPr>
            <w:tcW w:w="392" w:type="pct"/>
            <w:tcBorders>
              <w:top w:val="nil"/>
              <w:left w:val="nil"/>
              <w:bottom w:val="nil"/>
              <w:right w:val="nil"/>
            </w:tcBorders>
            <w:noWrap/>
            <w:vAlign w:val="center"/>
            <w:hideMark/>
          </w:tcPr>
          <w:p w14:paraId="4B35D0A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3.2E-02</w:t>
            </w:r>
          </w:p>
        </w:tc>
        <w:tc>
          <w:tcPr>
            <w:tcW w:w="392" w:type="pct"/>
            <w:tcBorders>
              <w:top w:val="nil"/>
              <w:left w:val="nil"/>
              <w:bottom w:val="nil"/>
              <w:right w:val="nil"/>
            </w:tcBorders>
            <w:noWrap/>
            <w:vAlign w:val="center"/>
            <w:hideMark/>
          </w:tcPr>
          <w:p w14:paraId="6A9311A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1.4E-01</w:t>
            </w:r>
          </w:p>
        </w:tc>
        <w:tc>
          <w:tcPr>
            <w:tcW w:w="392" w:type="pct"/>
            <w:tcBorders>
              <w:top w:val="nil"/>
              <w:left w:val="nil"/>
              <w:bottom w:val="nil"/>
              <w:right w:val="nil"/>
            </w:tcBorders>
            <w:noWrap/>
            <w:vAlign w:val="center"/>
            <w:hideMark/>
          </w:tcPr>
          <w:p w14:paraId="271A06B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5.6E-02</w:t>
            </w:r>
          </w:p>
        </w:tc>
        <w:tc>
          <w:tcPr>
            <w:tcW w:w="392" w:type="pct"/>
            <w:tcBorders>
              <w:top w:val="nil"/>
              <w:left w:val="nil"/>
              <w:bottom w:val="nil"/>
              <w:right w:val="nil"/>
            </w:tcBorders>
            <w:noWrap/>
            <w:vAlign w:val="center"/>
            <w:hideMark/>
          </w:tcPr>
          <w:p w14:paraId="2C8097C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1.2E-01</w:t>
            </w:r>
          </w:p>
        </w:tc>
        <w:tc>
          <w:tcPr>
            <w:tcW w:w="392" w:type="pct"/>
            <w:tcBorders>
              <w:top w:val="nil"/>
              <w:left w:val="nil"/>
              <w:bottom w:val="nil"/>
              <w:right w:val="nil"/>
            </w:tcBorders>
            <w:noWrap/>
            <w:vAlign w:val="center"/>
            <w:hideMark/>
          </w:tcPr>
          <w:p w14:paraId="5C4AE24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5.3E-01</w:t>
            </w:r>
          </w:p>
        </w:tc>
        <w:tc>
          <w:tcPr>
            <w:tcW w:w="392" w:type="pct"/>
            <w:tcBorders>
              <w:top w:val="nil"/>
              <w:left w:val="nil"/>
              <w:bottom w:val="nil"/>
              <w:right w:val="nil"/>
            </w:tcBorders>
            <w:noWrap/>
            <w:vAlign w:val="center"/>
            <w:hideMark/>
          </w:tcPr>
          <w:p w14:paraId="3FD8118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2.7E-02</w:t>
            </w:r>
          </w:p>
        </w:tc>
        <w:tc>
          <w:tcPr>
            <w:tcW w:w="392" w:type="pct"/>
            <w:tcBorders>
              <w:top w:val="nil"/>
              <w:left w:val="nil"/>
              <w:bottom w:val="nil"/>
              <w:right w:val="nil"/>
            </w:tcBorders>
            <w:noWrap/>
            <w:vAlign w:val="center"/>
            <w:hideMark/>
          </w:tcPr>
          <w:p w14:paraId="5F25C11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1.0E+01</w:t>
            </w:r>
          </w:p>
        </w:tc>
        <w:tc>
          <w:tcPr>
            <w:tcW w:w="386" w:type="pct"/>
            <w:tcBorders>
              <w:top w:val="nil"/>
              <w:left w:val="nil"/>
              <w:bottom w:val="nil"/>
              <w:right w:val="nil"/>
            </w:tcBorders>
            <w:shd w:val="clear" w:color="000000" w:fill="FCEDF0"/>
            <w:noWrap/>
            <w:vAlign w:val="center"/>
            <w:hideMark/>
          </w:tcPr>
          <w:p w14:paraId="466E312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w:t>
            </w:r>
          </w:p>
        </w:tc>
      </w:tr>
      <w:tr w:rsidR="00C82E6A" w:rsidRPr="007C1C17" w14:paraId="62BA167F" w14:textId="77777777" w:rsidTr="002C4667">
        <w:trPr>
          <w:trHeight w:val="303"/>
        </w:trPr>
        <w:tc>
          <w:tcPr>
            <w:tcW w:w="298" w:type="pct"/>
            <w:tcBorders>
              <w:top w:val="nil"/>
              <w:left w:val="nil"/>
              <w:bottom w:val="nil"/>
              <w:right w:val="nil"/>
            </w:tcBorders>
            <w:noWrap/>
            <w:vAlign w:val="center"/>
            <w:hideMark/>
          </w:tcPr>
          <w:p w14:paraId="12D20D51" w14:textId="0EED7B6D" w:rsidR="00BC1590" w:rsidRPr="007C1C17" w:rsidRDefault="00815D09"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TETP</w:t>
            </w:r>
          </w:p>
        </w:tc>
        <w:tc>
          <w:tcPr>
            <w:tcW w:w="392" w:type="pct"/>
            <w:tcBorders>
              <w:top w:val="nil"/>
              <w:left w:val="nil"/>
              <w:bottom w:val="nil"/>
              <w:right w:val="nil"/>
            </w:tcBorders>
            <w:noWrap/>
            <w:vAlign w:val="center"/>
            <w:hideMark/>
          </w:tcPr>
          <w:p w14:paraId="1F5586C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392" w:type="pct"/>
            <w:tcBorders>
              <w:top w:val="nil"/>
              <w:left w:val="nil"/>
              <w:bottom w:val="nil"/>
              <w:right w:val="nil"/>
            </w:tcBorders>
            <w:noWrap/>
            <w:vAlign w:val="center"/>
            <w:hideMark/>
          </w:tcPr>
          <w:p w14:paraId="2F1FB25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1.1E+09</w:t>
            </w:r>
          </w:p>
        </w:tc>
        <w:tc>
          <w:tcPr>
            <w:tcW w:w="392" w:type="pct"/>
            <w:tcBorders>
              <w:top w:val="nil"/>
              <w:left w:val="nil"/>
              <w:bottom w:val="nil"/>
              <w:right w:val="nil"/>
            </w:tcBorders>
            <w:noWrap/>
            <w:vAlign w:val="center"/>
            <w:hideMark/>
          </w:tcPr>
          <w:p w14:paraId="6E0A9D9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1.1E+09</w:t>
            </w:r>
          </w:p>
        </w:tc>
        <w:tc>
          <w:tcPr>
            <w:tcW w:w="392" w:type="pct"/>
            <w:tcBorders>
              <w:top w:val="nil"/>
              <w:left w:val="nil"/>
              <w:bottom w:val="nil"/>
              <w:right w:val="nil"/>
            </w:tcBorders>
            <w:noWrap/>
            <w:vAlign w:val="center"/>
            <w:hideMark/>
          </w:tcPr>
          <w:p w14:paraId="284C4A6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2.3E+07</w:t>
            </w:r>
          </w:p>
        </w:tc>
        <w:tc>
          <w:tcPr>
            <w:tcW w:w="392" w:type="pct"/>
            <w:tcBorders>
              <w:top w:val="nil"/>
              <w:left w:val="nil"/>
              <w:bottom w:val="nil"/>
              <w:right w:val="nil"/>
            </w:tcBorders>
            <w:noWrap/>
            <w:vAlign w:val="center"/>
            <w:hideMark/>
          </w:tcPr>
          <w:p w14:paraId="11CE186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8.1E+04</w:t>
            </w:r>
          </w:p>
        </w:tc>
        <w:tc>
          <w:tcPr>
            <w:tcW w:w="392" w:type="pct"/>
            <w:tcBorders>
              <w:top w:val="nil"/>
              <w:left w:val="nil"/>
              <w:bottom w:val="nil"/>
              <w:right w:val="nil"/>
            </w:tcBorders>
            <w:noWrap/>
            <w:vAlign w:val="center"/>
            <w:hideMark/>
          </w:tcPr>
          <w:p w14:paraId="2A8BAF0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3.5E+05</w:t>
            </w:r>
          </w:p>
        </w:tc>
        <w:tc>
          <w:tcPr>
            <w:tcW w:w="392" w:type="pct"/>
            <w:tcBorders>
              <w:top w:val="nil"/>
              <w:left w:val="nil"/>
              <w:bottom w:val="nil"/>
              <w:right w:val="nil"/>
            </w:tcBorders>
            <w:noWrap/>
            <w:vAlign w:val="center"/>
            <w:hideMark/>
          </w:tcPr>
          <w:p w14:paraId="4BC606B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1.4E+05</w:t>
            </w:r>
          </w:p>
        </w:tc>
        <w:tc>
          <w:tcPr>
            <w:tcW w:w="392" w:type="pct"/>
            <w:tcBorders>
              <w:top w:val="nil"/>
              <w:left w:val="nil"/>
              <w:bottom w:val="nil"/>
              <w:right w:val="nil"/>
            </w:tcBorders>
            <w:noWrap/>
            <w:vAlign w:val="center"/>
            <w:hideMark/>
          </w:tcPr>
          <w:p w14:paraId="06FD7C2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3.1E+05</w:t>
            </w:r>
          </w:p>
        </w:tc>
        <w:tc>
          <w:tcPr>
            <w:tcW w:w="392" w:type="pct"/>
            <w:tcBorders>
              <w:top w:val="nil"/>
              <w:left w:val="nil"/>
              <w:bottom w:val="nil"/>
              <w:right w:val="nil"/>
            </w:tcBorders>
            <w:noWrap/>
            <w:vAlign w:val="center"/>
            <w:hideMark/>
          </w:tcPr>
          <w:p w14:paraId="4590581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1.3E+06</w:t>
            </w:r>
          </w:p>
        </w:tc>
        <w:tc>
          <w:tcPr>
            <w:tcW w:w="392" w:type="pct"/>
            <w:tcBorders>
              <w:top w:val="nil"/>
              <w:left w:val="nil"/>
              <w:bottom w:val="nil"/>
              <w:right w:val="nil"/>
            </w:tcBorders>
            <w:noWrap/>
            <w:vAlign w:val="center"/>
            <w:hideMark/>
          </w:tcPr>
          <w:p w14:paraId="4D90D44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6.9E+04</w:t>
            </w:r>
          </w:p>
        </w:tc>
        <w:tc>
          <w:tcPr>
            <w:tcW w:w="392" w:type="pct"/>
            <w:tcBorders>
              <w:top w:val="nil"/>
              <w:left w:val="nil"/>
              <w:bottom w:val="nil"/>
              <w:right w:val="nil"/>
            </w:tcBorders>
            <w:noWrap/>
            <w:vAlign w:val="center"/>
            <w:hideMark/>
          </w:tcPr>
          <w:p w14:paraId="482CAB2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2.5E+07</w:t>
            </w:r>
          </w:p>
        </w:tc>
        <w:tc>
          <w:tcPr>
            <w:tcW w:w="386" w:type="pct"/>
            <w:tcBorders>
              <w:top w:val="nil"/>
              <w:left w:val="nil"/>
              <w:bottom w:val="nil"/>
              <w:right w:val="nil"/>
            </w:tcBorders>
            <w:shd w:val="clear" w:color="000000" w:fill="FCE7EA"/>
            <w:noWrap/>
            <w:vAlign w:val="center"/>
            <w:hideMark/>
          </w:tcPr>
          <w:p w14:paraId="74AE6DE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w:t>
            </w:r>
          </w:p>
        </w:tc>
      </w:tr>
      <w:tr w:rsidR="00C82E6A" w:rsidRPr="007C1C17" w14:paraId="39DFB82F" w14:textId="77777777" w:rsidTr="002C4667">
        <w:trPr>
          <w:trHeight w:val="303"/>
        </w:trPr>
        <w:tc>
          <w:tcPr>
            <w:tcW w:w="298" w:type="pct"/>
            <w:tcBorders>
              <w:top w:val="nil"/>
              <w:left w:val="nil"/>
              <w:bottom w:val="nil"/>
              <w:right w:val="nil"/>
            </w:tcBorders>
            <w:noWrap/>
            <w:vAlign w:val="center"/>
            <w:hideMark/>
          </w:tcPr>
          <w:p w14:paraId="17FDE42D" w14:textId="47A4BCB8" w:rsidR="00BC1590" w:rsidRPr="007C1C17" w:rsidRDefault="00815D09"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FETP</w:t>
            </w:r>
          </w:p>
        </w:tc>
        <w:tc>
          <w:tcPr>
            <w:tcW w:w="392" w:type="pct"/>
            <w:tcBorders>
              <w:top w:val="nil"/>
              <w:left w:val="nil"/>
              <w:bottom w:val="nil"/>
              <w:right w:val="nil"/>
            </w:tcBorders>
            <w:noWrap/>
            <w:vAlign w:val="center"/>
            <w:hideMark/>
          </w:tcPr>
          <w:p w14:paraId="0227444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392" w:type="pct"/>
            <w:tcBorders>
              <w:top w:val="nil"/>
              <w:left w:val="nil"/>
              <w:bottom w:val="nil"/>
              <w:right w:val="nil"/>
            </w:tcBorders>
            <w:noWrap/>
            <w:vAlign w:val="center"/>
            <w:hideMark/>
          </w:tcPr>
          <w:p w14:paraId="3772240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5.8E+05</w:t>
            </w:r>
          </w:p>
        </w:tc>
        <w:tc>
          <w:tcPr>
            <w:tcW w:w="392" w:type="pct"/>
            <w:tcBorders>
              <w:top w:val="nil"/>
              <w:left w:val="nil"/>
              <w:bottom w:val="nil"/>
              <w:right w:val="nil"/>
            </w:tcBorders>
            <w:noWrap/>
            <w:vAlign w:val="center"/>
            <w:hideMark/>
          </w:tcPr>
          <w:p w14:paraId="30DD76D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5.6E+05</w:t>
            </w:r>
          </w:p>
        </w:tc>
        <w:tc>
          <w:tcPr>
            <w:tcW w:w="392" w:type="pct"/>
            <w:tcBorders>
              <w:top w:val="nil"/>
              <w:left w:val="nil"/>
              <w:bottom w:val="nil"/>
              <w:right w:val="nil"/>
            </w:tcBorders>
            <w:noWrap/>
            <w:vAlign w:val="center"/>
            <w:hideMark/>
          </w:tcPr>
          <w:p w14:paraId="3B24F37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2.2E+04</w:t>
            </w:r>
          </w:p>
        </w:tc>
        <w:tc>
          <w:tcPr>
            <w:tcW w:w="392" w:type="pct"/>
            <w:tcBorders>
              <w:top w:val="nil"/>
              <w:left w:val="nil"/>
              <w:bottom w:val="nil"/>
              <w:right w:val="nil"/>
            </w:tcBorders>
            <w:noWrap/>
            <w:vAlign w:val="center"/>
            <w:hideMark/>
          </w:tcPr>
          <w:p w14:paraId="139D028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7.9E+01</w:t>
            </w:r>
          </w:p>
        </w:tc>
        <w:tc>
          <w:tcPr>
            <w:tcW w:w="392" w:type="pct"/>
            <w:tcBorders>
              <w:top w:val="nil"/>
              <w:left w:val="nil"/>
              <w:bottom w:val="nil"/>
              <w:right w:val="nil"/>
            </w:tcBorders>
            <w:noWrap/>
            <w:vAlign w:val="center"/>
            <w:hideMark/>
          </w:tcPr>
          <w:p w14:paraId="09760CB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3.5E+02</w:t>
            </w:r>
          </w:p>
        </w:tc>
        <w:tc>
          <w:tcPr>
            <w:tcW w:w="392" w:type="pct"/>
            <w:tcBorders>
              <w:top w:val="nil"/>
              <w:left w:val="nil"/>
              <w:bottom w:val="nil"/>
              <w:right w:val="nil"/>
            </w:tcBorders>
            <w:noWrap/>
            <w:vAlign w:val="center"/>
            <w:hideMark/>
          </w:tcPr>
          <w:p w14:paraId="10D3B4D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1.4E+02</w:t>
            </w:r>
          </w:p>
        </w:tc>
        <w:tc>
          <w:tcPr>
            <w:tcW w:w="392" w:type="pct"/>
            <w:tcBorders>
              <w:top w:val="nil"/>
              <w:left w:val="nil"/>
              <w:bottom w:val="nil"/>
              <w:right w:val="nil"/>
            </w:tcBorders>
            <w:noWrap/>
            <w:vAlign w:val="center"/>
            <w:hideMark/>
          </w:tcPr>
          <w:p w14:paraId="24CE1B9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3.1E+02</w:t>
            </w:r>
          </w:p>
        </w:tc>
        <w:tc>
          <w:tcPr>
            <w:tcW w:w="392" w:type="pct"/>
            <w:tcBorders>
              <w:top w:val="nil"/>
              <w:left w:val="nil"/>
              <w:bottom w:val="nil"/>
              <w:right w:val="nil"/>
            </w:tcBorders>
            <w:noWrap/>
            <w:vAlign w:val="center"/>
            <w:hideMark/>
          </w:tcPr>
          <w:p w14:paraId="120618A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1.3E+03</w:t>
            </w:r>
          </w:p>
        </w:tc>
        <w:tc>
          <w:tcPr>
            <w:tcW w:w="392" w:type="pct"/>
            <w:tcBorders>
              <w:top w:val="nil"/>
              <w:left w:val="nil"/>
              <w:bottom w:val="nil"/>
              <w:right w:val="nil"/>
            </w:tcBorders>
            <w:noWrap/>
            <w:vAlign w:val="center"/>
            <w:hideMark/>
          </w:tcPr>
          <w:p w14:paraId="0EEC5E2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6.8E+01</w:t>
            </w:r>
          </w:p>
        </w:tc>
        <w:tc>
          <w:tcPr>
            <w:tcW w:w="392" w:type="pct"/>
            <w:tcBorders>
              <w:top w:val="nil"/>
              <w:left w:val="nil"/>
              <w:bottom w:val="nil"/>
              <w:right w:val="nil"/>
            </w:tcBorders>
            <w:noWrap/>
            <w:vAlign w:val="center"/>
            <w:hideMark/>
          </w:tcPr>
          <w:p w14:paraId="1CE449A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2.5E+04</w:t>
            </w:r>
          </w:p>
        </w:tc>
        <w:tc>
          <w:tcPr>
            <w:tcW w:w="386" w:type="pct"/>
            <w:tcBorders>
              <w:top w:val="nil"/>
              <w:left w:val="nil"/>
              <w:bottom w:val="nil"/>
              <w:right w:val="nil"/>
            </w:tcBorders>
            <w:shd w:val="clear" w:color="000000" w:fill="FBCDD0"/>
            <w:noWrap/>
            <w:vAlign w:val="center"/>
            <w:hideMark/>
          </w:tcPr>
          <w:p w14:paraId="7CEA0C1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w:t>
            </w:r>
          </w:p>
        </w:tc>
      </w:tr>
      <w:tr w:rsidR="00C82E6A" w:rsidRPr="007C1C17" w14:paraId="0E724ACF" w14:textId="77777777" w:rsidTr="002C4667">
        <w:trPr>
          <w:trHeight w:val="303"/>
        </w:trPr>
        <w:tc>
          <w:tcPr>
            <w:tcW w:w="298" w:type="pct"/>
            <w:tcBorders>
              <w:top w:val="nil"/>
              <w:left w:val="nil"/>
              <w:bottom w:val="nil"/>
              <w:right w:val="nil"/>
            </w:tcBorders>
            <w:noWrap/>
            <w:vAlign w:val="center"/>
            <w:hideMark/>
          </w:tcPr>
          <w:p w14:paraId="56A9C275" w14:textId="15E8BA8F" w:rsidR="00BC1590" w:rsidRPr="007C1C17" w:rsidRDefault="00815D09"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METP</w:t>
            </w:r>
          </w:p>
        </w:tc>
        <w:tc>
          <w:tcPr>
            <w:tcW w:w="392" w:type="pct"/>
            <w:tcBorders>
              <w:top w:val="nil"/>
              <w:left w:val="nil"/>
              <w:bottom w:val="nil"/>
              <w:right w:val="nil"/>
            </w:tcBorders>
            <w:noWrap/>
            <w:vAlign w:val="center"/>
            <w:hideMark/>
          </w:tcPr>
          <w:p w14:paraId="4995E51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392" w:type="pct"/>
            <w:tcBorders>
              <w:top w:val="nil"/>
              <w:left w:val="nil"/>
              <w:bottom w:val="nil"/>
              <w:right w:val="nil"/>
            </w:tcBorders>
            <w:noWrap/>
            <w:vAlign w:val="center"/>
            <w:hideMark/>
          </w:tcPr>
          <w:p w14:paraId="16833E8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1.3E+06</w:t>
            </w:r>
          </w:p>
        </w:tc>
        <w:tc>
          <w:tcPr>
            <w:tcW w:w="392" w:type="pct"/>
            <w:tcBorders>
              <w:top w:val="nil"/>
              <w:left w:val="nil"/>
              <w:bottom w:val="nil"/>
              <w:right w:val="nil"/>
            </w:tcBorders>
            <w:noWrap/>
            <w:vAlign w:val="center"/>
            <w:hideMark/>
          </w:tcPr>
          <w:p w14:paraId="4401EB2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1.3E+06</w:t>
            </w:r>
          </w:p>
        </w:tc>
        <w:tc>
          <w:tcPr>
            <w:tcW w:w="392" w:type="pct"/>
            <w:tcBorders>
              <w:top w:val="nil"/>
              <w:left w:val="nil"/>
              <w:bottom w:val="nil"/>
              <w:right w:val="nil"/>
            </w:tcBorders>
            <w:noWrap/>
            <w:vAlign w:val="center"/>
            <w:hideMark/>
          </w:tcPr>
          <w:p w14:paraId="18A7F10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4.9E+04</w:t>
            </w:r>
          </w:p>
        </w:tc>
        <w:tc>
          <w:tcPr>
            <w:tcW w:w="392" w:type="pct"/>
            <w:tcBorders>
              <w:top w:val="nil"/>
              <w:left w:val="nil"/>
              <w:bottom w:val="nil"/>
              <w:right w:val="nil"/>
            </w:tcBorders>
            <w:noWrap/>
            <w:vAlign w:val="center"/>
            <w:hideMark/>
          </w:tcPr>
          <w:p w14:paraId="7DD708B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1.7E+02</w:t>
            </w:r>
          </w:p>
        </w:tc>
        <w:tc>
          <w:tcPr>
            <w:tcW w:w="392" w:type="pct"/>
            <w:tcBorders>
              <w:top w:val="nil"/>
              <w:left w:val="nil"/>
              <w:bottom w:val="nil"/>
              <w:right w:val="nil"/>
            </w:tcBorders>
            <w:noWrap/>
            <w:vAlign w:val="center"/>
            <w:hideMark/>
          </w:tcPr>
          <w:p w14:paraId="3D76268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7.5E+02</w:t>
            </w:r>
          </w:p>
        </w:tc>
        <w:tc>
          <w:tcPr>
            <w:tcW w:w="392" w:type="pct"/>
            <w:tcBorders>
              <w:top w:val="nil"/>
              <w:left w:val="nil"/>
              <w:bottom w:val="nil"/>
              <w:right w:val="nil"/>
            </w:tcBorders>
            <w:noWrap/>
            <w:vAlign w:val="center"/>
            <w:hideMark/>
          </w:tcPr>
          <w:p w14:paraId="78B0DEF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3.0E+02</w:t>
            </w:r>
          </w:p>
        </w:tc>
        <w:tc>
          <w:tcPr>
            <w:tcW w:w="392" w:type="pct"/>
            <w:tcBorders>
              <w:top w:val="nil"/>
              <w:left w:val="nil"/>
              <w:bottom w:val="nil"/>
              <w:right w:val="nil"/>
            </w:tcBorders>
            <w:noWrap/>
            <w:vAlign w:val="center"/>
            <w:hideMark/>
          </w:tcPr>
          <w:p w14:paraId="3467508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6.6E+02</w:t>
            </w:r>
          </w:p>
        </w:tc>
        <w:tc>
          <w:tcPr>
            <w:tcW w:w="392" w:type="pct"/>
            <w:tcBorders>
              <w:top w:val="nil"/>
              <w:left w:val="nil"/>
              <w:bottom w:val="nil"/>
              <w:right w:val="nil"/>
            </w:tcBorders>
            <w:noWrap/>
            <w:vAlign w:val="center"/>
            <w:hideMark/>
          </w:tcPr>
          <w:p w14:paraId="7A88082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2.8E+03</w:t>
            </w:r>
          </w:p>
        </w:tc>
        <w:tc>
          <w:tcPr>
            <w:tcW w:w="392" w:type="pct"/>
            <w:tcBorders>
              <w:top w:val="nil"/>
              <w:left w:val="nil"/>
              <w:bottom w:val="nil"/>
              <w:right w:val="nil"/>
            </w:tcBorders>
            <w:noWrap/>
            <w:vAlign w:val="center"/>
            <w:hideMark/>
          </w:tcPr>
          <w:p w14:paraId="4FADAF3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1.5E+02</w:t>
            </w:r>
          </w:p>
        </w:tc>
        <w:tc>
          <w:tcPr>
            <w:tcW w:w="392" w:type="pct"/>
            <w:tcBorders>
              <w:top w:val="nil"/>
              <w:left w:val="nil"/>
              <w:bottom w:val="nil"/>
              <w:right w:val="nil"/>
            </w:tcBorders>
            <w:noWrap/>
            <w:vAlign w:val="center"/>
            <w:hideMark/>
          </w:tcPr>
          <w:p w14:paraId="55278BF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5.3E+04</w:t>
            </w:r>
          </w:p>
        </w:tc>
        <w:tc>
          <w:tcPr>
            <w:tcW w:w="386" w:type="pct"/>
            <w:tcBorders>
              <w:top w:val="nil"/>
              <w:left w:val="nil"/>
              <w:bottom w:val="nil"/>
              <w:right w:val="nil"/>
            </w:tcBorders>
            <w:shd w:val="clear" w:color="000000" w:fill="FBD0D3"/>
            <w:noWrap/>
            <w:vAlign w:val="center"/>
            <w:hideMark/>
          </w:tcPr>
          <w:p w14:paraId="6930C13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w:t>
            </w:r>
          </w:p>
        </w:tc>
      </w:tr>
      <w:tr w:rsidR="00C82E6A" w:rsidRPr="007C1C17" w14:paraId="253622EE" w14:textId="77777777" w:rsidTr="002C4667">
        <w:trPr>
          <w:trHeight w:val="303"/>
        </w:trPr>
        <w:tc>
          <w:tcPr>
            <w:tcW w:w="298" w:type="pct"/>
            <w:tcBorders>
              <w:top w:val="nil"/>
              <w:left w:val="nil"/>
              <w:bottom w:val="nil"/>
              <w:right w:val="nil"/>
            </w:tcBorders>
            <w:noWrap/>
            <w:vAlign w:val="center"/>
            <w:hideMark/>
          </w:tcPr>
          <w:p w14:paraId="51AC8E29" w14:textId="1C49C004" w:rsidR="00BC1590" w:rsidRPr="007C1C17" w:rsidRDefault="00AF5933"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HTPc</w:t>
            </w:r>
          </w:p>
        </w:tc>
        <w:tc>
          <w:tcPr>
            <w:tcW w:w="392" w:type="pct"/>
            <w:tcBorders>
              <w:top w:val="nil"/>
              <w:left w:val="nil"/>
              <w:bottom w:val="nil"/>
              <w:right w:val="nil"/>
            </w:tcBorders>
            <w:noWrap/>
            <w:vAlign w:val="center"/>
            <w:hideMark/>
          </w:tcPr>
          <w:p w14:paraId="63D6A61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392" w:type="pct"/>
            <w:tcBorders>
              <w:top w:val="nil"/>
              <w:left w:val="nil"/>
              <w:bottom w:val="nil"/>
              <w:right w:val="nil"/>
            </w:tcBorders>
            <w:noWrap/>
            <w:vAlign w:val="center"/>
            <w:hideMark/>
          </w:tcPr>
          <w:p w14:paraId="3CAFA3F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3.7E+06</w:t>
            </w:r>
          </w:p>
        </w:tc>
        <w:tc>
          <w:tcPr>
            <w:tcW w:w="392" w:type="pct"/>
            <w:tcBorders>
              <w:top w:val="nil"/>
              <w:left w:val="nil"/>
              <w:bottom w:val="nil"/>
              <w:right w:val="nil"/>
            </w:tcBorders>
            <w:noWrap/>
            <w:vAlign w:val="center"/>
            <w:hideMark/>
          </w:tcPr>
          <w:p w14:paraId="3932171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3.5E+06</w:t>
            </w:r>
          </w:p>
        </w:tc>
        <w:tc>
          <w:tcPr>
            <w:tcW w:w="392" w:type="pct"/>
            <w:tcBorders>
              <w:top w:val="nil"/>
              <w:left w:val="nil"/>
              <w:bottom w:val="nil"/>
              <w:right w:val="nil"/>
            </w:tcBorders>
            <w:noWrap/>
            <w:vAlign w:val="center"/>
            <w:hideMark/>
          </w:tcPr>
          <w:p w14:paraId="51ADB25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1.6E+05</w:t>
            </w:r>
          </w:p>
        </w:tc>
        <w:tc>
          <w:tcPr>
            <w:tcW w:w="392" w:type="pct"/>
            <w:tcBorders>
              <w:top w:val="nil"/>
              <w:left w:val="nil"/>
              <w:bottom w:val="nil"/>
              <w:right w:val="nil"/>
            </w:tcBorders>
            <w:noWrap/>
            <w:vAlign w:val="center"/>
            <w:hideMark/>
          </w:tcPr>
          <w:p w14:paraId="0F9E8DC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5.8E+02</w:t>
            </w:r>
          </w:p>
        </w:tc>
        <w:tc>
          <w:tcPr>
            <w:tcW w:w="392" w:type="pct"/>
            <w:tcBorders>
              <w:top w:val="nil"/>
              <w:left w:val="nil"/>
              <w:bottom w:val="nil"/>
              <w:right w:val="nil"/>
            </w:tcBorders>
            <w:noWrap/>
            <w:vAlign w:val="center"/>
            <w:hideMark/>
          </w:tcPr>
          <w:p w14:paraId="50B2595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2.5E+03</w:t>
            </w:r>
          </w:p>
        </w:tc>
        <w:tc>
          <w:tcPr>
            <w:tcW w:w="392" w:type="pct"/>
            <w:tcBorders>
              <w:top w:val="nil"/>
              <w:left w:val="nil"/>
              <w:bottom w:val="nil"/>
              <w:right w:val="nil"/>
            </w:tcBorders>
            <w:noWrap/>
            <w:vAlign w:val="center"/>
            <w:hideMark/>
          </w:tcPr>
          <w:p w14:paraId="651A727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1.0E+03</w:t>
            </w:r>
          </w:p>
        </w:tc>
        <w:tc>
          <w:tcPr>
            <w:tcW w:w="392" w:type="pct"/>
            <w:tcBorders>
              <w:top w:val="nil"/>
              <w:left w:val="nil"/>
              <w:bottom w:val="nil"/>
              <w:right w:val="nil"/>
            </w:tcBorders>
            <w:noWrap/>
            <w:vAlign w:val="center"/>
            <w:hideMark/>
          </w:tcPr>
          <w:p w14:paraId="42A51AF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2.2E+03</w:t>
            </w:r>
          </w:p>
        </w:tc>
        <w:tc>
          <w:tcPr>
            <w:tcW w:w="392" w:type="pct"/>
            <w:tcBorders>
              <w:top w:val="nil"/>
              <w:left w:val="nil"/>
              <w:bottom w:val="nil"/>
              <w:right w:val="nil"/>
            </w:tcBorders>
            <w:noWrap/>
            <w:vAlign w:val="center"/>
            <w:hideMark/>
          </w:tcPr>
          <w:p w14:paraId="53092FC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9.6E+03</w:t>
            </w:r>
          </w:p>
        </w:tc>
        <w:tc>
          <w:tcPr>
            <w:tcW w:w="392" w:type="pct"/>
            <w:tcBorders>
              <w:top w:val="nil"/>
              <w:left w:val="nil"/>
              <w:bottom w:val="nil"/>
              <w:right w:val="nil"/>
            </w:tcBorders>
            <w:noWrap/>
            <w:vAlign w:val="center"/>
            <w:hideMark/>
          </w:tcPr>
          <w:p w14:paraId="2279E2C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4.9E+02</w:t>
            </w:r>
          </w:p>
        </w:tc>
        <w:tc>
          <w:tcPr>
            <w:tcW w:w="392" w:type="pct"/>
            <w:tcBorders>
              <w:top w:val="nil"/>
              <w:left w:val="nil"/>
              <w:bottom w:val="nil"/>
              <w:right w:val="nil"/>
            </w:tcBorders>
            <w:noWrap/>
            <w:vAlign w:val="center"/>
            <w:hideMark/>
          </w:tcPr>
          <w:p w14:paraId="38FD695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1.8E+05</w:t>
            </w:r>
          </w:p>
        </w:tc>
        <w:tc>
          <w:tcPr>
            <w:tcW w:w="386" w:type="pct"/>
            <w:tcBorders>
              <w:top w:val="nil"/>
              <w:left w:val="nil"/>
              <w:bottom w:val="nil"/>
              <w:right w:val="nil"/>
            </w:tcBorders>
            <w:shd w:val="clear" w:color="000000" w:fill="FBC5C8"/>
            <w:noWrap/>
            <w:vAlign w:val="center"/>
            <w:hideMark/>
          </w:tcPr>
          <w:p w14:paraId="6CC0382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w:t>
            </w:r>
          </w:p>
        </w:tc>
      </w:tr>
      <w:tr w:rsidR="00C82E6A" w:rsidRPr="007C1C17" w14:paraId="75799B95" w14:textId="77777777" w:rsidTr="002C4667">
        <w:trPr>
          <w:trHeight w:val="303"/>
        </w:trPr>
        <w:tc>
          <w:tcPr>
            <w:tcW w:w="298" w:type="pct"/>
            <w:tcBorders>
              <w:top w:val="nil"/>
              <w:left w:val="nil"/>
              <w:bottom w:val="nil"/>
              <w:right w:val="nil"/>
            </w:tcBorders>
            <w:noWrap/>
            <w:vAlign w:val="center"/>
            <w:hideMark/>
          </w:tcPr>
          <w:p w14:paraId="28E6CF51" w14:textId="5458188B" w:rsidR="00BC1590" w:rsidRPr="007C1C17" w:rsidRDefault="00AF5933"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HTPnc</w:t>
            </w:r>
          </w:p>
        </w:tc>
        <w:tc>
          <w:tcPr>
            <w:tcW w:w="392" w:type="pct"/>
            <w:tcBorders>
              <w:top w:val="nil"/>
              <w:left w:val="nil"/>
              <w:bottom w:val="nil"/>
              <w:right w:val="nil"/>
            </w:tcBorders>
            <w:noWrap/>
            <w:vAlign w:val="center"/>
            <w:hideMark/>
          </w:tcPr>
          <w:p w14:paraId="39AC1B8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1,4-DCB</w:t>
            </w:r>
          </w:p>
        </w:tc>
        <w:tc>
          <w:tcPr>
            <w:tcW w:w="392" w:type="pct"/>
            <w:tcBorders>
              <w:top w:val="nil"/>
              <w:left w:val="nil"/>
              <w:bottom w:val="nil"/>
              <w:right w:val="nil"/>
            </w:tcBorders>
            <w:noWrap/>
            <w:vAlign w:val="center"/>
            <w:hideMark/>
          </w:tcPr>
          <w:p w14:paraId="1AA8363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6.3E+07</w:t>
            </w:r>
          </w:p>
        </w:tc>
        <w:tc>
          <w:tcPr>
            <w:tcW w:w="392" w:type="pct"/>
            <w:tcBorders>
              <w:top w:val="nil"/>
              <w:left w:val="nil"/>
              <w:bottom w:val="nil"/>
              <w:right w:val="nil"/>
            </w:tcBorders>
            <w:noWrap/>
            <w:vAlign w:val="center"/>
            <w:hideMark/>
          </w:tcPr>
          <w:p w14:paraId="4234128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6.2E+07</w:t>
            </w:r>
          </w:p>
        </w:tc>
        <w:tc>
          <w:tcPr>
            <w:tcW w:w="392" w:type="pct"/>
            <w:tcBorders>
              <w:top w:val="nil"/>
              <w:left w:val="nil"/>
              <w:bottom w:val="nil"/>
              <w:right w:val="nil"/>
            </w:tcBorders>
            <w:noWrap/>
            <w:vAlign w:val="center"/>
            <w:hideMark/>
          </w:tcPr>
          <w:p w14:paraId="62B884C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6.8E+05</w:t>
            </w:r>
          </w:p>
        </w:tc>
        <w:tc>
          <w:tcPr>
            <w:tcW w:w="392" w:type="pct"/>
            <w:tcBorders>
              <w:top w:val="nil"/>
              <w:left w:val="nil"/>
              <w:bottom w:val="nil"/>
              <w:right w:val="nil"/>
            </w:tcBorders>
            <w:noWrap/>
            <w:vAlign w:val="center"/>
            <w:hideMark/>
          </w:tcPr>
          <w:p w14:paraId="5BCA090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2.4E+03</w:t>
            </w:r>
          </w:p>
        </w:tc>
        <w:tc>
          <w:tcPr>
            <w:tcW w:w="392" w:type="pct"/>
            <w:tcBorders>
              <w:top w:val="nil"/>
              <w:left w:val="nil"/>
              <w:bottom w:val="nil"/>
              <w:right w:val="nil"/>
            </w:tcBorders>
            <w:noWrap/>
            <w:vAlign w:val="center"/>
            <w:hideMark/>
          </w:tcPr>
          <w:p w14:paraId="70C82ED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1.1E+04</w:t>
            </w:r>
          </w:p>
        </w:tc>
        <w:tc>
          <w:tcPr>
            <w:tcW w:w="392" w:type="pct"/>
            <w:tcBorders>
              <w:top w:val="nil"/>
              <w:left w:val="nil"/>
              <w:bottom w:val="nil"/>
              <w:right w:val="nil"/>
            </w:tcBorders>
            <w:noWrap/>
            <w:vAlign w:val="center"/>
            <w:hideMark/>
          </w:tcPr>
          <w:p w14:paraId="4ABB141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4.2E+03</w:t>
            </w:r>
          </w:p>
        </w:tc>
        <w:tc>
          <w:tcPr>
            <w:tcW w:w="392" w:type="pct"/>
            <w:tcBorders>
              <w:top w:val="nil"/>
              <w:left w:val="nil"/>
              <w:bottom w:val="nil"/>
              <w:right w:val="nil"/>
            </w:tcBorders>
            <w:noWrap/>
            <w:vAlign w:val="center"/>
            <w:hideMark/>
          </w:tcPr>
          <w:p w14:paraId="05FF034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9.3E+03</w:t>
            </w:r>
          </w:p>
        </w:tc>
        <w:tc>
          <w:tcPr>
            <w:tcW w:w="392" w:type="pct"/>
            <w:tcBorders>
              <w:top w:val="nil"/>
              <w:left w:val="nil"/>
              <w:bottom w:val="nil"/>
              <w:right w:val="nil"/>
            </w:tcBorders>
            <w:noWrap/>
            <w:vAlign w:val="center"/>
            <w:hideMark/>
          </w:tcPr>
          <w:p w14:paraId="232DD93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4.0E+04</w:t>
            </w:r>
          </w:p>
        </w:tc>
        <w:tc>
          <w:tcPr>
            <w:tcW w:w="392" w:type="pct"/>
            <w:tcBorders>
              <w:top w:val="nil"/>
              <w:left w:val="nil"/>
              <w:bottom w:val="nil"/>
              <w:right w:val="nil"/>
            </w:tcBorders>
            <w:noWrap/>
            <w:vAlign w:val="center"/>
            <w:hideMark/>
          </w:tcPr>
          <w:p w14:paraId="30F2063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2.1E+03</w:t>
            </w:r>
          </w:p>
        </w:tc>
        <w:tc>
          <w:tcPr>
            <w:tcW w:w="392" w:type="pct"/>
            <w:tcBorders>
              <w:top w:val="nil"/>
              <w:left w:val="nil"/>
              <w:bottom w:val="nil"/>
              <w:right w:val="nil"/>
            </w:tcBorders>
            <w:noWrap/>
            <w:vAlign w:val="center"/>
            <w:hideMark/>
          </w:tcPr>
          <w:p w14:paraId="4FE4540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7.5E+05</w:t>
            </w:r>
          </w:p>
        </w:tc>
        <w:tc>
          <w:tcPr>
            <w:tcW w:w="386" w:type="pct"/>
            <w:tcBorders>
              <w:top w:val="nil"/>
              <w:left w:val="nil"/>
              <w:bottom w:val="nil"/>
              <w:right w:val="nil"/>
            </w:tcBorders>
            <w:shd w:val="clear" w:color="000000" w:fill="FCF4F7"/>
            <w:noWrap/>
            <w:vAlign w:val="center"/>
            <w:hideMark/>
          </w:tcPr>
          <w:p w14:paraId="05785C4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w:t>
            </w:r>
          </w:p>
        </w:tc>
      </w:tr>
      <w:tr w:rsidR="00C82E6A" w:rsidRPr="007C1C17" w14:paraId="1921E349" w14:textId="77777777" w:rsidTr="002C4667">
        <w:trPr>
          <w:trHeight w:val="303"/>
        </w:trPr>
        <w:tc>
          <w:tcPr>
            <w:tcW w:w="298" w:type="pct"/>
            <w:tcBorders>
              <w:top w:val="nil"/>
              <w:left w:val="nil"/>
              <w:bottom w:val="nil"/>
              <w:right w:val="nil"/>
            </w:tcBorders>
            <w:noWrap/>
            <w:vAlign w:val="center"/>
            <w:hideMark/>
          </w:tcPr>
          <w:p w14:paraId="5552AA60" w14:textId="52B26416" w:rsidR="00BC1590" w:rsidRPr="007C1C17" w:rsidRDefault="00AF5933"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LOP</w:t>
            </w:r>
          </w:p>
        </w:tc>
        <w:tc>
          <w:tcPr>
            <w:tcW w:w="392" w:type="pct"/>
            <w:tcBorders>
              <w:top w:val="nil"/>
              <w:left w:val="nil"/>
              <w:bottom w:val="nil"/>
              <w:right w:val="nil"/>
            </w:tcBorders>
            <w:noWrap/>
            <w:vAlign w:val="center"/>
            <w:hideMark/>
          </w:tcPr>
          <w:p w14:paraId="5F5EF97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w:t>
            </w:r>
            <w:r w:rsidRPr="007C1C17">
              <w:rPr>
                <w:rFonts w:ascii="Arial" w:eastAsia="Times New Roman" w:hAnsi="Arial" w:cs="Arial"/>
                <w:color w:val="000000"/>
                <w:sz w:val="16"/>
                <w:szCs w:val="16"/>
                <w:vertAlign w:val="superscript"/>
                <w:lang w:eastAsia="it-IT"/>
              </w:rPr>
              <w:t>2</w:t>
            </w:r>
            <w:r w:rsidRPr="007C1C17">
              <w:rPr>
                <w:rFonts w:ascii="Arial" w:eastAsia="Times New Roman" w:hAnsi="Arial" w:cs="Arial"/>
                <w:color w:val="000000"/>
                <w:sz w:val="16"/>
                <w:szCs w:val="16"/>
                <w:lang w:eastAsia="it-IT"/>
              </w:rPr>
              <w:t>a crop eq</w:t>
            </w:r>
          </w:p>
        </w:tc>
        <w:tc>
          <w:tcPr>
            <w:tcW w:w="392" w:type="pct"/>
            <w:tcBorders>
              <w:top w:val="nil"/>
              <w:left w:val="nil"/>
              <w:bottom w:val="nil"/>
              <w:right w:val="nil"/>
            </w:tcBorders>
            <w:noWrap/>
            <w:vAlign w:val="center"/>
            <w:hideMark/>
          </w:tcPr>
          <w:p w14:paraId="59954D3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4.9E+05</w:t>
            </w:r>
          </w:p>
        </w:tc>
        <w:tc>
          <w:tcPr>
            <w:tcW w:w="392" w:type="pct"/>
            <w:tcBorders>
              <w:top w:val="nil"/>
              <w:left w:val="nil"/>
              <w:bottom w:val="nil"/>
              <w:right w:val="nil"/>
            </w:tcBorders>
            <w:noWrap/>
            <w:vAlign w:val="center"/>
            <w:hideMark/>
          </w:tcPr>
          <w:p w14:paraId="4FBFB13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4.4E+05</w:t>
            </w:r>
          </w:p>
        </w:tc>
        <w:tc>
          <w:tcPr>
            <w:tcW w:w="392" w:type="pct"/>
            <w:tcBorders>
              <w:top w:val="nil"/>
              <w:left w:val="nil"/>
              <w:bottom w:val="nil"/>
              <w:right w:val="nil"/>
            </w:tcBorders>
            <w:noWrap/>
            <w:vAlign w:val="center"/>
            <w:hideMark/>
          </w:tcPr>
          <w:p w14:paraId="07FE3EF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4.4E+04</w:t>
            </w:r>
          </w:p>
        </w:tc>
        <w:tc>
          <w:tcPr>
            <w:tcW w:w="392" w:type="pct"/>
            <w:tcBorders>
              <w:top w:val="nil"/>
              <w:left w:val="nil"/>
              <w:bottom w:val="nil"/>
              <w:right w:val="nil"/>
            </w:tcBorders>
            <w:noWrap/>
            <w:vAlign w:val="center"/>
            <w:hideMark/>
          </w:tcPr>
          <w:p w14:paraId="3FC2FF4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1.5E+02</w:t>
            </w:r>
          </w:p>
        </w:tc>
        <w:tc>
          <w:tcPr>
            <w:tcW w:w="392" w:type="pct"/>
            <w:tcBorders>
              <w:top w:val="nil"/>
              <w:left w:val="nil"/>
              <w:bottom w:val="nil"/>
              <w:right w:val="nil"/>
            </w:tcBorders>
            <w:noWrap/>
            <w:vAlign w:val="center"/>
            <w:hideMark/>
          </w:tcPr>
          <w:p w14:paraId="36C7DCF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6.8E+02</w:t>
            </w:r>
          </w:p>
        </w:tc>
        <w:tc>
          <w:tcPr>
            <w:tcW w:w="392" w:type="pct"/>
            <w:tcBorders>
              <w:top w:val="nil"/>
              <w:left w:val="nil"/>
              <w:bottom w:val="nil"/>
              <w:right w:val="nil"/>
            </w:tcBorders>
            <w:noWrap/>
            <w:vAlign w:val="center"/>
            <w:hideMark/>
          </w:tcPr>
          <w:p w14:paraId="2C750D4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2.7E+02</w:t>
            </w:r>
          </w:p>
        </w:tc>
        <w:tc>
          <w:tcPr>
            <w:tcW w:w="392" w:type="pct"/>
            <w:tcBorders>
              <w:top w:val="nil"/>
              <w:left w:val="nil"/>
              <w:bottom w:val="nil"/>
              <w:right w:val="nil"/>
            </w:tcBorders>
            <w:noWrap/>
            <w:vAlign w:val="center"/>
            <w:hideMark/>
          </w:tcPr>
          <w:p w14:paraId="218C42CD"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5.9E+02</w:t>
            </w:r>
          </w:p>
        </w:tc>
        <w:tc>
          <w:tcPr>
            <w:tcW w:w="392" w:type="pct"/>
            <w:tcBorders>
              <w:top w:val="nil"/>
              <w:left w:val="nil"/>
              <w:bottom w:val="nil"/>
              <w:right w:val="nil"/>
            </w:tcBorders>
            <w:noWrap/>
            <w:vAlign w:val="center"/>
            <w:hideMark/>
          </w:tcPr>
          <w:p w14:paraId="1CEB87A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2.6E+03</w:t>
            </w:r>
          </w:p>
        </w:tc>
        <w:tc>
          <w:tcPr>
            <w:tcW w:w="392" w:type="pct"/>
            <w:tcBorders>
              <w:top w:val="nil"/>
              <w:left w:val="nil"/>
              <w:bottom w:val="nil"/>
              <w:right w:val="nil"/>
            </w:tcBorders>
            <w:noWrap/>
            <w:vAlign w:val="center"/>
            <w:hideMark/>
          </w:tcPr>
          <w:p w14:paraId="12C072C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1.3E+02</w:t>
            </w:r>
          </w:p>
        </w:tc>
        <w:tc>
          <w:tcPr>
            <w:tcW w:w="392" w:type="pct"/>
            <w:tcBorders>
              <w:top w:val="nil"/>
              <w:left w:val="nil"/>
              <w:bottom w:val="nil"/>
              <w:right w:val="nil"/>
            </w:tcBorders>
            <w:noWrap/>
            <w:vAlign w:val="center"/>
            <w:hideMark/>
          </w:tcPr>
          <w:p w14:paraId="7BFF227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4.8E+04</w:t>
            </w:r>
          </w:p>
        </w:tc>
        <w:tc>
          <w:tcPr>
            <w:tcW w:w="386" w:type="pct"/>
            <w:tcBorders>
              <w:top w:val="nil"/>
              <w:left w:val="nil"/>
              <w:bottom w:val="nil"/>
              <w:right w:val="nil"/>
            </w:tcBorders>
            <w:shd w:val="clear" w:color="000000" w:fill="F98688"/>
            <w:noWrap/>
            <w:vAlign w:val="center"/>
            <w:hideMark/>
          </w:tcPr>
          <w:p w14:paraId="05DA0C9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10%</w:t>
            </w:r>
          </w:p>
        </w:tc>
      </w:tr>
      <w:tr w:rsidR="00C82E6A" w:rsidRPr="007C1C17" w14:paraId="35D74064" w14:textId="77777777" w:rsidTr="002C4667">
        <w:trPr>
          <w:trHeight w:val="303"/>
        </w:trPr>
        <w:tc>
          <w:tcPr>
            <w:tcW w:w="298" w:type="pct"/>
            <w:tcBorders>
              <w:top w:val="nil"/>
              <w:left w:val="nil"/>
              <w:bottom w:val="nil"/>
              <w:right w:val="nil"/>
            </w:tcBorders>
            <w:noWrap/>
            <w:vAlign w:val="center"/>
            <w:hideMark/>
          </w:tcPr>
          <w:p w14:paraId="4419269C" w14:textId="20B686CC" w:rsidR="00BC1590" w:rsidRPr="007C1C17" w:rsidRDefault="00AF5933"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SOP</w:t>
            </w:r>
          </w:p>
        </w:tc>
        <w:tc>
          <w:tcPr>
            <w:tcW w:w="392" w:type="pct"/>
            <w:tcBorders>
              <w:top w:val="nil"/>
              <w:left w:val="nil"/>
              <w:bottom w:val="nil"/>
              <w:right w:val="nil"/>
            </w:tcBorders>
            <w:noWrap/>
            <w:vAlign w:val="center"/>
            <w:hideMark/>
          </w:tcPr>
          <w:p w14:paraId="13EB064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Cu eq</w:t>
            </w:r>
          </w:p>
        </w:tc>
        <w:tc>
          <w:tcPr>
            <w:tcW w:w="392" w:type="pct"/>
            <w:tcBorders>
              <w:top w:val="nil"/>
              <w:left w:val="nil"/>
              <w:bottom w:val="nil"/>
              <w:right w:val="nil"/>
            </w:tcBorders>
            <w:noWrap/>
            <w:vAlign w:val="center"/>
            <w:hideMark/>
          </w:tcPr>
          <w:p w14:paraId="3A5C1F2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5.9E+04</w:t>
            </w:r>
          </w:p>
        </w:tc>
        <w:tc>
          <w:tcPr>
            <w:tcW w:w="392" w:type="pct"/>
            <w:tcBorders>
              <w:top w:val="nil"/>
              <w:left w:val="nil"/>
              <w:bottom w:val="nil"/>
              <w:right w:val="nil"/>
            </w:tcBorders>
            <w:noWrap/>
            <w:vAlign w:val="center"/>
            <w:hideMark/>
          </w:tcPr>
          <w:p w14:paraId="7B238A02"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5.7E+04</w:t>
            </w:r>
          </w:p>
        </w:tc>
        <w:tc>
          <w:tcPr>
            <w:tcW w:w="392" w:type="pct"/>
            <w:tcBorders>
              <w:top w:val="nil"/>
              <w:left w:val="nil"/>
              <w:bottom w:val="nil"/>
              <w:right w:val="nil"/>
            </w:tcBorders>
            <w:noWrap/>
            <w:vAlign w:val="center"/>
            <w:hideMark/>
          </w:tcPr>
          <w:p w14:paraId="1D72581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2.2E+03</w:t>
            </w:r>
          </w:p>
        </w:tc>
        <w:tc>
          <w:tcPr>
            <w:tcW w:w="392" w:type="pct"/>
            <w:tcBorders>
              <w:top w:val="nil"/>
              <w:left w:val="nil"/>
              <w:bottom w:val="nil"/>
              <w:right w:val="nil"/>
            </w:tcBorders>
            <w:noWrap/>
            <w:vAlign w:val="center"/>
            <w:hideMark/>
          </w:tcPr>
          <w:p w14:paraId="46A9B9B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7.7E+00</w:t>
            </w:r>
          </w:p>
        </w:tc>
        <w:tc>
          <w:tcPr>
            <w:tcW w:w="392" w:type="pct"/>
            <w:tcBorders>
              <w:top w:val="nil"/>
              <w:left w:val="nil"/>
              <w:bottom w:val="nil"/>
              <w:right w:val="nil"/>
            </w:tcBorders>
            <w:noWrap/>
            <w:vAlign w:val="center"/>
            <w:hideMark/>
          </w:tcPr>
          <w:p w14:paraId="7846F2D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3.4E+01</w:t>
            </w:r>
          </w:p>
        </w:tc>
        <w:tc>
          <w:tcPr>
            <w:tcW w:w="392" w:type="pct"/>
            <w:tcBorders>
              <w:top w:val="nil"/>
              <w:left w:val="nil"/>
              <w:bottom w:val="nil"/>
              <w:right w:val="nil"/>
            </w:tcBorders>
            <w:noWrap/>
            <w:vAlign w:val="center"/>
            <w:hideMark/>
          </w:tcPr>
          <w:p w14:paraId="54DE9C2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1.3E+01</w:t>
            </w:r>
          </w:p>
        </w:tc>
        <w:tc>
          <w:tcPr>
            <w:tcW w:w="392" w:type="pct"/>
            <w:tcBorders>
              <w:top w:val="nil"/>
              <w:left w:val="nil"/>
              <w:bottom w:val="nil"/>
              <w:right w:val="nil"/>
            </w:tcBorders>
            <w:noWrap/>
            <w:vAlign w:val="center"/>
            <w:hideMark/>
          </w:tcPr>
          <w:p w14:paraId="7B1AA9F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3.0E+01</w:t>
            </w:r>
          </w:p>
        </w:tc>
        <w:tc>
          <w:tcPr>
            <w:tcW w:w="392" w:type="pct"/>
            <w:tcBorders>
              <w:top w:val="nil"/>
              <w:left w:val="nil"/>
              <w:bottom w:val="nil"/>
              <w:right w:val="nil"/>
            </w:tcBorders>
            <w:noWrap/>
            <w:vAlign w:val="center"/>
            <w:hideMark/>
          </w:tcPr>
          <w:p w14:paraId="48F6477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1.3E+02</w:t>
            </w:r>
          </w:p>
        </w:tc>
        <w:tc>
          <w:tcPr>
            <w:tcW w:w="392" w:type="pct"/>
            <w:tcBorders>
              <w:top w:val="nil"/>
              <w:left w:val="nil"/>
              <w:bottom w:val="nil"/>
              <w:right w:val="nil"/>
            </w:tcBorders>
            <w:noWrap/>
            <w:vAlign w:val="center"/>
            <w:hideMark/>
          </w:tcPr>
          <w:p w14:paraId="2B213E1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6.6E+00</w:t>
            </w:r>
          </w:p>
        </w:tc>
        <w:tc>
          <w:tcPr>
            <w:tcW w:w="392" w:type="pct"/>
            <w:tcBorders>
              <w:top w:val="nil"/>
              <w:left w:val="nil"/>
              <w:bottom w:val="nil"/>
              <w:right w:val="nil"/>
            </w:tcBorders>
            <w:noWrap/>
            <w:vAlign w:val="center"/>
            <w:hideMark/>
          </w:tcPr>
          <w:p w14:paraId="355783E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2.4E+03</w:t>
            </w:r>
          </w:p>
        </w:tc>
        <w:tc>
          <w:tcPr>
            <w:tcW w:w="386" w:type="pct"/>
            <w:tcBorders>
              <w:top w:val="nil"/>
              <w:left w:val="nil"/>
              <w:bottom w:val="nil"/>
              <w:right w:val="nil"/>
            </w:tcBorders>
            <w:shd w:val="clear" w:color="000000" w:fill="FBCFD2"/>
            <w:noWrap/>
            <w:vAlign w:val="center"/>
            <w:hideMark/>
          </w:tcPr>
          <w:p w14:paraId="796BC0F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w:t>
            </w:r>
          </w:p>
        </w:tc>
      </w:tr>
      <w:tr w:rsidR="00C82E6A" w:rsidRPr="007C1C17" w14:paraId="760A12EE" w14:textId="77777777" w:rsidTr="002C4667">
        <w:trPr>
          <w:trHeight w:val="303"/>
        </w:trPr>
        <w:tc>
          <w:tcPr>
            <w:tcW w:w="298" w:type="pct"/>
            <w:tcBorders>
              <w:top w:val="nil"/>
              <w:left w:val="nil"/>
              <w:right w:val="nil"/>
            </w:tcBorders>
            <w:noWrap/>
            <w:vAlign w:val="center"/>
            <w:hideMark/>
          </w:tcPr>
          <w:p w14:paraId="1DCE02B0" w14:textId="155DFBAE" w:rsidR="00BC1590" w:rsidRPr="007C1C17" w:rsidRDefault="00AF5933"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FFP</w:t>
            </w:r>
          </w:p>
        </w:tc>
        <w:tc>
          <w:tcPr>
            <w:tcW w:w="392" w:type="pct"/>
            <w:tcBorders>
              <w:top w:val="nil"/>
              <w:left w:val="nil"/>
              <w:right w:val="nil"/>
            </w:tcBorders>
            <w:noWrap/>
            <w:vAlign w:val="center"/>
            <w:hideMark/>
          </w:tcPr>
          <w:p w14:paraId="0349E2E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kg oil eq</w:t>
            </w:r>
          </w:p>
        </w:tc>
        <w:tc>
          <w:tcPr>
            <w:tcW w:w="392" w:type="pct"/>
            <w:tcBorders>
              <w:top w:val="nil"/>
              <w:left w:val="nil"/>
              <w:right w:val="nil"/>
            </w:tcBorders>
            <w:noWrap/>
            <w:vAlign w:val="center"/>
            <w:hideMark/>
          </w:tcPr>
          <w:p w14:paraId="4493281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9.3E+05</w:t>
            </w:r>
          </w:p>
        </w:tc>
        <w:tc>
          <w:tcPr>
            <w:tcW w:w="392" w:type="pct"/>
            <w:tcBorders>
              <w:top w:val="nil"/>
              <w:left w:val="nil"/>
              <w:right w:val="nil"/>
            </w:tcBorders>
            <w:noWrap/>
            <w:vAlign w:val="center"/>
            <w:hideMark/>
          </w:tcPr>
          <w:p w14:paraId="5C74CDB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9.1E+05</w:t>
            </w:r>
          </w:p>
        </w:tc>
        <w:tc>
          <w:tcPr>
            <w:tcW w:w="392" w:type="pct"/>
            <w:tcBorders>
              <w:top w:val="nil"/>
              <w:left w:val="nil"/>
              <w:right w:val="nil"/>
            </w:tcBorders>
            <w:noWrap/>
            <w:vAlign w:val="center"/>
            <w:hideMark/>
          </w:tcPr>
          <w:p w14:paraId="08050FD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1.5E+04</w:t>
            </w:r>
          </w:p>
        </w:tc>
        <w:tc>
          <w:tcPr>
            <w:tcW w:w="392" w:type="pct"/>
            <w:tcBorders>
              <w:top w:val="nil"/>
              <w:left w:val="nil"/>
              <w:right w:val="nil"/>
            </w:tcBorders>
            <w:noWrap/>
            <w:vAlign w:val="center"/>
            <w:hideMark/>
          </w:tcPr>
          <w:p w14:paraId="453E9370"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5.4E+01</w:t>
            </w:r>
          </w:p>
        </w:tc>
        <w:tc>
          <w:tcPr>
            <w:tcW w:w="392" w:type="pct"/>
            <w:tcBorders>
              <w:top w:val="nil"/>
              <w:left w:val="nil"/>
              <w:right w:val="nil"/>
            </w:tcBorders>
            <w:noWrap/>
            <w:vAlign w:val="center"/>
            <w:hideMark/>
          </w:tcPr>
          <w:p w14:paraId="0CAAF6B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2.4E+02</w:t>
            </w:r>
          </w:p>
        </w:tc>
        <w:tc>
          <w:tcPr>
            <w:tcW w:w="392" w:type="pct"/>
            <w:tcBorders>
              <w:top w:val="nil"/>
              <w:left w:val="nil"/>
              <w:right w:val="nil"/>
            </w:tcBorders>
            <w:noWrap/>
            <w:vAlign w:val="center"/>
            <w:hideMark/>
          </w:tcPr>
          <w:p w14:paraId="15C7D22E"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9.5E+01</w:t>
            </w:r>
          </w:p>
        </w:tc>
        <w:tc>
          <w:tcPr>
            <w:tcW w:w="392" w:type="pct"/>
            <w:tcBorders>
              <w:top w:val="nil"/>
              <w:left w:val="nil"/>
              <w:right w:val="nil"/>
            </w:tcBorders>
            <w:noWrap/>
            <w:vAlign w:val="center"/>
            <w:hideMark/>
          </w:tcPr>
          <w:p w14:paraId="2DD6E051"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2.1E+02</w:t>
            </w:r>
          </w:p>
        </w:tc>
        <w:tc>
          <w:tcPr>
            <w:tcW w:w="392" w:type="pct"/>
            <w:tcBorders>
              <w:top w:val="nil"/>
              <w:left w:val="nil"/>
              <w:right w:val="nil"/>
            </w:tcBorders>
            <w:noWrap/>
            <w:vAlign w:val="center"/>
            <w:hideMark/>
          </w:tcPr>
          <w:p w14:paraId="27684058"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9.0E+02</w:t>
            </w:r>
          </w:p>
        </w:tc>
        <w:tc>
          <w:tcPr>
            <w:tcW w:w="392" w:type="pct"/>
            <w:tcBorders>
              <w:top w:val="nil"/>
              <w:left w:val="nil"/>
              <w:right w:val="nil"/>
            </w:tcBorders>
            <w:noWrap/>
            <w:vAlign w:val="center"/>
            <w:hideMark/>
          </w:tcPr>
          <w:p w14:paraId="65793D4B"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4.6E+01</w:t>
            </w:r>
          </w:p>
        </w:tc>
        <w:tc>
          <w:tcPr>
            <w:tcW w:w="392" w:type="pct"/>
            <w:tcBorders>
              <w:top w:val="nil"/>
              <w:left w:val="nil"/>
              <w:right w:val="nil"/>
            </w:tcBorders>
            <w:noWrap/>
            <w:vAlign w:val="center"/>
            <w:hideMark/>
          </w:tcPr>
          <w:p w14:paraId="77315177"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1.7E+04</w:t>
            </w:r>
          </w:p>
        </w:tc>
        <w:tc>
          <w:tcPr>
            <w:tcW w:w="386" w:type="pct"/>
            <w:tcBorders>
              <w:top w:val="nil"/>
              <w:left w:val="nil"/>
              <w:right w:val="nil"/>
            </w:tcBorders>
            <w:shd w:val="clear" w:color="000000" w:fill="FCECEF"/>
            <w:noWrap/>
            <w:vAlign w:val="center"/>
            <w:hideMark/>
          </w:tcPr>
          <w:p w14:paraId="3A0F3FA9"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w:t>
            </w:r>
          </w:p>
        </w:tc>
      </w:tr>
      <w:tr w:rsidR="00C82E6A" w:rsidRPr="007C1C17" w14:paraId="11A761EA" w14:textId="77777777" w:rsidTr="002C4667">
        <w:trPr>
          <w:trHeight w:val="303"/>
        </w:trPr>
        <w:tc>
          <w:tcPr>
            <w:tcW w:w="298" w:type="pct"/>
            <w:tcBorders>
              <w:top w:val="nil"/>
              <w:left w:val="nil"/>
              <w:bottom w:val="single" w:sz="4" w:space="0" w:color="auto"/>
              <w:right w:val="nil"/>
            </w:tcBorders>
            <w:noWrap/>
            <w:vAlign w:val="center"/>
            <w:hideMark/>
          </w:tcPr>
          <w:p w14:paraId="7B851ACF" w14:textId="518D0532" w:rsidR="00BC1590" w:rsidRPr="007C1C17" w:rsidRDefault="00AF5933" w:rsidP="00DF4DD2">
            <w:pPr>
              <w:spacing w:after="0" w:line="240" w:lineRule="auto"/>
              <w:rPr>
                <w:rFonts w:ascii="Arial" w:eastAsia="Times New Roman" w:hAnsi="Arial" w:cs="Arial"/>
                <w:color w:val="000000"/>
                <w:sz w:val="16"/>
                <w:szCs w:val="16"/>
                <w:lang w:eastAsia="it-IT"/>
              </w:rPr>
            </w:pPr>
            <w:r>
              <w:rPr>
                <w:rFonts w:ascii="Arial" w:eastAsia="Times New Roman" w:hAnsi="Arial" w:cs="Arial"/>
                <w:color w:val="000000"/>
                <w:sz w:val="16"/>
                <w:szCs w:val="16"/>
                <w:lang w:eastAsia="it-IT"/>
              </w:rPr>
              <w:t>WCP</w:t>
            </w:r>
          </w:p>
        </w:tc>
        <w:tc>
          <w:tcPr>
            <w:tcW w:w="392" w:type="pct"/>
            <w:tcBorders>
              <w:top w:val="nil"/>
              <w:left w:val="nil"/>
              <w:bottom w:val="single" w:sz="4" w:space="0" w:color="auto"/>
              <w:right w:val="nil"/>
            </w:tcBorders>
            <w:noWrap/>
            <w:vAlign w:val="center"/>
            <w:hideMark/>
          </w:tcPr>
          <w:p w14:paraId="3C627C3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m</w:t>
            </w:r>
            <w:r w:rsidRPr="007C1C17">
              <w:rPr>
                <w:rFonts w:ascii="Arial" w:eastAsia="Times New Roman" w:hAnsi="Arial" w:cs="Arial"/>
                <w:color w:val="000000"/>
                <w:sz w:val="16"/>
                <w:szCs w:val="16"/>
                <w:vertAlign w:val="superscript"/>
                <w:lang w:eastAsia="it-IT"/>
              </w:rPr>
              <w:t>3</w:t>
            </w:r>
          </w:p>
        </w:tc>
        <w:tc>
          <w:tcPr>
            <w:tcW w:w="392" w:type="pct"/>
            <w:tcBorders>
              <w:top w:val="nil"/>
              <w:left w:val="nil"/>
              <w:bottom w:val="single" w:sz="4" w:space="0" w:color="auto"/>
              <w:right w:val="nil"/>
            </w:tcBorders>
            <w:noWrap/>
            <w:vAlign w:val="center"/>
            <w:hideMark/>
          </w:tcPr>
          <w:p w14:paraId="294373E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3.0E+05</w:t>
            </w:r>
          </w:p>
        </w:tc>
        <w:tc>
          <w:tcPr>
            <w:tcW w:w="392" w:type="pct"/>
            <w:tcBorders>
              <w:top w:val="nil"/>
              <w:left w:val="nil"/>
              <w:bottom w:val="single" w:sz="4" w:space="0" w:color="auto"/>
              <w:right w:val="nil"/>
            </w:tcBorders>
            <w:noWrap/>
            <w:vAlign w:val="center"/>
            <w:hideMark/>
          </w:tcPr>
          <w:p w14:paraId="1BC1B09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3.0E+05</w:t>
            </w:r>
          </w:p>
        </w:tc>
        <w:tc>
          <w:tcPr>
            <w:tcW w:w="392" w:type="pct"/>
            <w:tcBorders>
              <w:top w:val="nil"/>
              <w:left w:val="nil"/>
              <w:bottom w:val="single" w:sz="4" w:space="0" w:color="auto"/>
              <w:right w:val="nil"/>
            </w:tcBorders>
            <w:noWrap/>
            <w:vAlign w:val="center"/>
            <w:hideMark/>
          </w:tcPr>
          <w:p w14:paraId="70A17F7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1.9E+03</w:t>
            </w:r>
          </w:p>
        </w:tc>
        <w:tc>
          <w:tcPr>
            <w:tcW w:w="392" w:type="pct"/>
            <w:tcBorders>
              <w:top w:val="nil"/>
              <w:left w:val="nil"/>
              <w:bottom w:val="single" w:sz="4" w:space="0" w:color="auto"/>
              <w:right w:val="nil"/>
            </w:tcBorders>
            <w:noWrap/>
            <w:vAlign w:val="center"/>
            <w:hideMark/>
          </w:tcPr>
          <w:p w14:paraId="7EA4629A"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6.6E+00</w:t>
            </w:r>
          </w:p>
        </w:tc>
        <w:tc>
          <w:tcPr>
            <w:tcW w:w="392" w:type="pct"/>
            <w:tcBorders>
              <w:top w:val="nil"/>
              <w:left w:val="nil"/>
              <w:bottom w:val="single" w:sz="4" w:space="0" w:color="auto"/>
              <w:right w:val="nil"/>
            </w:tcBorders>
            <w:noWrap/>
            <w:vAlign w:val="center"/>
            <w:hideMark/>
          </w:tcPr>
          <w:p w14:paraId="0367B4BF"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2.9E+01</w:t>
            </w:r>
          </w:p>
        </w:tc>
        <w:tc>
          <w:tcPr>
            <w:tcW w:w="392" w:type="pct"/>
            <w:tcBorders>
              <w:top w:val="nil"/>
              <w:left w:val="nil"/>
              <w:bottom w:val="single" w:sz="4" w:space="0" w:color="auto"/>
              <w:right w:val="nil"/>
            </w:tcBorders>
            <w:noWrap/>
            <w:vAlign w:val="center"/>
            <w:hideMark/>
          </w:tcPr>
          <w:p w14:paraId="3C8DAE2C"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1.1E+01</w:t>
            </w:r>
          </w:p>
        </w:tc>
        <w:tc>
          <w:tcPr>
            <w:tcW w:w="392" w:type="pct"/>
            <w:tcBorders>
              <w:top w:val="nil"/>
              <w:left w:val="nil"/>
              <w:bottom w:val="single" w:sz="4" w:space="0" w:color="auto"/>
              <w:right w:val="nil"/>
            </w:tcBorders>
            <w:noWrap/>
            <w:vAlign w:val="center"/>
            <w:hideMark/>
          </w:tcPr>
          <w:p w14:paraId="225F9CF6"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2.5E+01</w:t>
            </w:r>
          </w:p>
        </w:tc>
        <w:tc>
          <w:tcPr>
            <w:tcW w:w="392" w:type="pct"/>
            <w:tcBorders>
              <w:top w:val="nil"/>
              <w:left w:val="nil"/>
              <w:bottom w:val="single" w:sz="4" w:space="0" w:color="auto"/>
              <w:right w:val="nil"/>
            </w:tcBorders>
            <w:noWrap/>
            <w:vAlign w:val="center"/>
            <w:hideMark/>
          </w:tcPr>
          <w:p w14:paraId="49154E14"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1.1E+02</w:t>
            </w:r>
          </w:p>
        </w:tc>
        <w:tc>
          <w:tcPr>
            <w:tcW w:w="392" w:type="pct"/>
            <w:tcBorders>
              <w:top w:val="nil"/>
              <w:left w:val="nil"/>
              <w:bottom w:val="single" w:sz="4" w:space="0" w:color="auto"/>
              <w:right w:val="nil"/>
            </w:tcBorders>
            <w:noWrap/>
            <w:vAlign w:val="center"/>
            <w:hideMark/>
          </w:tcPr>
          <w:p w14:paraId="51611E6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5.6E+00</w:t>
            </w:r>
          </w:p>
        </w:tc>
        <w:tc>
          <w:tcPr>
            <w:tcW w:w="392" w:type="pct"/>
            <w:tcBorders>
              <w:top w:val="nil"/>
              <w:left w:val="nil"/>
              <w:bottom w:val="single" w:sz="4" w:space="0" w:color="auto"/>
              <w:right w:val="nil"/>
            </w:tcBorders>
            <w:noWrap/>
            <w:vAlign w:val="center"/>
            <w:hideMark/>
          </w:tcPr>
          <w:p w14:paraId="15D7ED53"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2.0E+03</w:t>
            </w:r>
          </w:p>
        </w:tc>
        <w:tc>
          <w:tcPr>
            <w:tcW w:w="386" w:type="pct"/>
            <w:tcBorders>
              <w:top w:val="nil"/>
              <w:left w:val="nil"/>
              <w:bottom w:val="single" w:sz="4" w:space="0" w:color="auto"/>
              <w:right w:val="nil"/>
            </w:tcBorders>
            <w:shd w:val="clear" w:color="000000" w:fill="FCFAFD"/>
            <w:noWrap/>
            <w:vAlign w:val="center"/>
            <w:hideMark/>
          </w:tcPr>
          <w:p w14:paraId="17B83A75" w14:textId="77777777" w:rsidR="00BC1590" w:rsidRPr="007C1C17" w:rsidRDefault="00BC1590" w:rsidP="00DF4DD2">
            <w:pPr>
              <w:spacing w:after="0" w:line="240" w:lineRule="auto"/>
              <w:jc w:val="center"/>
              <w:rPr>
                <w:rFonts w:ascii="Arial" w:eastAsia="Times New Roman" w:hAnsi="Arial" w:cs="Arial"/>
                <w:color w:val="000000"/>
                <w:sz w:val="16"/>
                <w:szCs w:val="16"/>
                <w:lang w:eastAsia="it-IT"/>
              </w:rPr>
            </w:pPr>
            <w:r w:rsidRPr="007C1C17">
              <w:rPr>
                <w:rFonts w:ascii="Arial" w:eastAsia="Times New Roman" w:hAnsi="Arial" w:cs="Arial"/>
                <w:color w:val="000000"/>
                <w:sz w:val="16"/>
                <w:szCs w:val="16"/>
                <w:lang w:eastAsia="it-IT"/>
              </w:rPr>
              <w:t>1%</w:t>
            </w:r>
          </w:p>
        </w:tc>
      </w:tr>
    </w:tbl>
    <w:p w14:paraId="5D640574" w14:textId="13E401E6" w:rsidR="00BC1590" w:rsidRPr="007C1C17" w:rsidRDefault="00BC1590" w:rsidP="00BC1590">
      <w:pPr>
        <w:spacing w:after="0" w:line="240" w:lineRule="auto"/>
        <w:jc w:val="both"/>
        <w:rPr>
          <w:rFonts w:ascii="Arial" w:hAnsi="Arial" w:cs="Arial"/>
          <w:sz w:val="18"/>
          <w:szCs w:val="18"/>
          <w:lang w:val="en-US" w:bidi="en-US"/>
        </w:rPr>
      </w:pPr>
      <w:r w:rsidRPr="007C1C17">
        <w:rPr>
          <w:rFonts w:ascii="Arial" w:hAnsi="Arial" w:cs="Arial"/>
          <w:sz w:val="18"/>
          <w:szCs w:val="18"/>
          <w:lang w:val="en-US" w:bidi="en-US"/>
        </w:rPr>
        <w:t>*It includes flows (chemical, gases, emission, transportation, waste management, etc.) not covered elsewhere.</w:t>
      </w:r>
      <w:r w:rsidR="00EA76E3">
        <w:rPr>
          <w:rFonts w:ascii="Arial" w:hAnsi="Arial" w:cs="Arial"/>
          <w:sz w:val="18"/>
          <w:szCs w:val="18"/>
          <w:lang w:val="en-US" w:bidi="en-US"/>
        </w:rPr>
        <w:t xml:space="preserve"> </w:t>
      </w:r>
      <w:r w:rsidR="00EA76E3" w:rsidRPr="00EA76E3">
        <w:rPr>
          <w:rFonts w:ascii="Arial" w:hAnsi="Arial" w:cs="Arial"/>
          <w:sz w:val="18"/>
          <w:szCs w:val="18"/>
          <w:lang w:val="en-US" w:bidi="en-US"/>
        </w:rPr>
        <w:t>Global Warming (GW), Stratospheric ozone depletion (ODP), Ionizing radiation (IRP), Ozone formation, human health (HOFP), Fine particulate matter formation (PMFP), Ozone formation, terrestrial ecosystems (EOFP), Terrestrial acidification (TAP), Freshwater eutrophication (FEP), Marine eutrophication (MEP), Terrestrial ecotoxicity (TETP), Freshwater ecotoxicity (FETP), Marine ecotoxicity (METP), Human carcinogenic toxicity (HTPc), Human non-carcinogenic toxicity (HTPnc), Land use (LOP), Mineral resource scarcity (SOP), Fossil resource scarcity (FFP), and Water use (WCP).</w:t>
      </w:r>
    </w:p>
    <w:p w14:paraId="1FCABE63" w14:textId="77777777" w:rsidR="00BC1590" w:rsidRPr="00EB54BC" w:rsidRDefault="00BC1590" w:rsidP="00D729EC">
      <w:pPr>
        <w:rPr>
          <w:lang w:val="en-US"/>
        </w:rPr>
      </w:pPr>
    </w:p>
    <w:sectPr w:rsidR="00BC1590" w:rsidRPr="00EB54BC" w:rsidSect="00BE6DCB">
      <w:pgSz w:w="16838" w:h="11906" w:orient="landscape"/>
      <w:pgMar w:top="1134" w:right="1418"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 w:author="Luca Ciacci" w:date="2025-07-11T14:30:00Z" w:initials="LC">
    <w:p w14:paraId="6D117530" w14:textId="105DC977" w:rsidR="00D57605" w:rsidRDefault="00D57605" w:rsidP="00D57605">
      <w:r>
        <w:rPr>
          <w:rStyle w:val="Rimandocommento"/>
        </w:rPr>
        <w:annotationRef/>
      </w:r>
      <w:r>
        <w:rPr>
          <w:sz w:val="20"/>
          <w:szCs w:val="20"/>
        </w:rPr>
        <w:t>aggiornare</w:t>
      </w:r>
    </w:p>
  </w:comment>
  <w:comment w:id="6" w:author="Luca Ciacci" w:date="2025-07-11T07:30:00Z" w:initials="LC">
    <w:p w14:paraId="76015718" w14:textId="30ADF581" w:rsidR="00C0500B" w:rsidRDefault="00B310E0">
      <w:r>
        <w:annotationRef/>
      </w:r>
      <w:r w:rsidRPr="6D0B464B">
        <w:t>aggiornare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D117530" w15:done="1"/>
  <w15:commentEx w15:paraId="7601571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F648886" w16cex:dateUtc="2025-07-11T12:30:00Z"/>
  <w16cex:commentExtensible w16cex:durableId="3EABF6EB" w16cex:dateUtc="2025-07-11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D117530" w16cid:durableId="6F648886"/>
  <w16cid:commentId w16cid:paraId="76015718" w16cid:durableId="3EABF6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0ACFA1" w14:textId="77777777" w:rsidR="00F63BCF" w:rsidRDefault="00F63BCF" w:rsidP="005B4FA8">
      <w:pPr>
        <w:spacing w:after="0" w:line="240" w:lineRule="auto"/>
      </w:pPr>
      <w:r>
        <w:separator/>
      </w:r>
    </w:p>
  </w:endnote>
  <w:endnote w:type="continuationSeparator" w:id="0">
    <w:p w14:paraId="098FA83F" w14:textId="77777777" w:rsidR="00F63BCF" w:rsidRDefault="00F63BCF" w:rsidP="005B4F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C8B980" w14:textId="77777777" w:rsidR="00F63BCF" w:rsidRDefault="00F63BCF" w:rsidP="005B4FA8">
      <w:pPr>
        <w:spacing w:after="0" w:line="240" w:lineRule="auto"/>
      </w:pPr>
      <w:r>
        <w:separator/>
      </w:r>
    </w:p>
  </w:footnote>
  <w:footnote w:type="continuationSeparator" w:id="0">
    <w:p w14:paraId="2A9F3E54" w14:textId="77777777" w:rsidR="00F63BCF" w:rsidRDefault="00F63BCF" w:rsidP="005B4FA8">
      <w:pPr>
        <w:spacing w:after="0" w:line="240" w:lineRule="auto"/>
      </w:pPr>
      <w:r>
        <w:continuationSeparator/>
      </w:r>
    </w:p>
  </w:footnote>
  <w:footnote w:id="1">
    <w:p w14:paraId="4CB59B01" w14:textId="77777777" w:rsidR="005B4FA8" w:rsidRPr="00F75536" w:rsidRDefault="005B4FA8" w:rsidP="005B4FA8">
      <w:pPr>
        <w:pStyle w:val="Testonotaapidipagina"/>
        <w:rPr>
          <w:sz w:val="18"/>
          <w:szCs w:val="18"/>
        </w:rPr>
      </w:pPr>
      <w:r w:rsidRPr="00487F6E">
        <w:rPr>
          <w:rStyle w:val="Rimandonotaapidipagina"/>
        </w:rPr>
        <w:footnoteRef/>
      </w:r>
      <w:r w:rsidRPr="006B4521">
        <w:t xml:space="preserve"> </w:t>
      </w:r>
      <w:r w:rsidRPr="00F75536">
        <w:rPr>
          <w:color w:val="000000"/>
          <w:sz w:val="18"/>
          <w:szCs w:val="18"/>
        </w:rPr>
        <w:t xml:space="preserve">Komatsu, 2023. Dichiarazione Ambientale, Komatsu. Retrieved from </w:t>
      </w:r>
      <w:hyperlink r:id="rId1" w:history="1">
        <w:r w:rsidRPr="00F75536">
          <w:rPr>
            <w:rStyle w:val="Collegamentoipertestuale"/>
            <w:sz w:val="18"/>
            <w:szCs w:val="18"/>
          </w:rPr>
          <w:t>https://www.komatsu.eu/it/dati-ambientali</w:t>
        </w:r>
      </w:hyperlink>
    </w:p>
    <w:p w14:paraId="6E0850EC" w14:textId="77777777" w:rsidR="005B4FA8" w:rsidRDefault="005B4FA8" w:rsidP="005B4FA8">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21CDD" w14:textId="0AEB3F1D" w:rsidR="00BC1590" w:rsidRDefault="00BC1590">
    <w:pPr>
      <w:pStyle w:val="Intestazione"/>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uca Ciacci">
    <w15:presenceInfo w15:providerId="AD" w15:userId="S::luca.ciacci5@unibo.it::3fd55144-190b-43b7-931f-635fe5dadc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D1B"/>
    <w:rsid w:val="0002295F"/>
    <w:rsid w:val="0003797F"/>
    <w:rsid w:val="000A6AB3"/>
    <w:rsid w:val="000C43CF"/>
    <w:rsid w:val="000D1490"/>
    <w:rsid w:val="000D3FC0"/>
    <w:rsid w:val="000F1F7A"/>
    <w:rsid w:val="001008FD"/>
    <w:rsid w:val="001013CB"/>
    <w:rsid w:val="00117FC8"/>
    <w:rsid w:val="0017362E"/>
    <w:rsid w:val="001B57AF"/>
    <w:rsid w:val="00256471"/>
    <w:rsid w:val="002572F8"/>
    <w:rsid w:val="00275BCB"/>
    <w:rsid w:val="002810B1"/>
    <w:rsid w:val="00287F5B"/>
    <w:rsid w:val="002C4667"/>
    <w:rsid w:val="002D3E76"/>
    <w:rsid w:val="002E308C"/>
    <w:rsid w:val="002E42BC"/>
    <w:rsid w:val="003423E7"/>
    <w:rsid w:val="00350CBA"/>
    <w:rsid w:val="003632C9"/>
    <w:rsid w:val="00366B85"/>
    <w:rsid w:val="003E35A2"/>
    <w:rsid w:val="00463B31"/>
    <w:rsid w:val="00487F6E"/>
    <w:rsid w:val="004A27B1"/>
    <w:rsid w:val="004A2837"/>
    <w:rsid w:val="004D02DF"/>
    <w:rsid w:val="005138D0"/>
    <w:rsid w:val="0055144C"/>
    <w:rsid w:val="005A059E"/>
    <w:rsid w:val="005A449D"/>
    <w:rsid w:val="005B4FA8"/>
    <w:rsid w:val="00653F02"/>
    <w:rsid w:val="00660FA0"/>
    <w:rsid w:val="00666C2B"/>
    <w:rsid w:val="00675A34"/>
    <w:rsid w:val="006B5E61"/>
    <w:rsid w:val="006F6D1B"/>
    <w:rsid w:val="00731B2D"/>
    <w:rsid w:val="0078794D"/>
    <w:rsid w:val="00793CAD"/>
    <w:rsid w:val="007B2A11"/>
    <w:rsid w:val="007B7DFC"/>
    <w:rsid w:val="007F0C2C"/>
    <w:rsid w:val="008024E0"/>
    <w:rsid w:val="008112BE"/>
    <w:rsid w:val="00815D09"/>
    <w:rsid w:val="00824758"/>
    <w:rsid w:val="00882460"/>
    <w:rsid w:val="008872A6"/>
    <w:rsid w:val="00887C21"/>
    <w:rsid w:val="008B6244"/>
    <w:rsid w:val="008C6EC3"/>
    <w:rsid w:val="008D787E"/>
    <w:rsid w:val="008F7EB7"/>
    <w:rsid w:val="00913589"/>
    <w:rsid w:val="00955105"/>
    <w:rsid w:val="009617BA"/>
    <w:rsid w:val="00A33459"/>
    <w:rsid w:val="00A61175"/>
    <w:rsid w:val="00A84EFD"/>
    <w:rsid w:val="00A9EEE1"/>
    <w:rsid w:val="00AA19F8"/>
    <w:rsid w:val="00AB2078"/>
    <w:rsid w:val="00AB221A"/>
    <w:rsid w:val="00AB355C"/>
    <w:rsid w:val="00AF5933"/>
    <w:rsid w:val="00B01F68"/>
    <w:rsid w:val="00B06B47"/>
    <w:rsid w:val="00B11636"/>
    <w:rsid w:val="00B310E0"/>
    <w:rsid w:val="00B42E24"/>
    <w:rsid w:val="00B76C83"/>
    <w:rsid w:val="00B96F53"/>
    <w:rsid w:val="00BC1590"/>
    <w:rsid w:val="00BE6DCB"/>
    <w:rsid w:val="00BE7E29"/>
    <w:rsid w:val="00BF3BB4"/>
    <w:rsid w:val="00C0500B"/>
    <w:rsid w:val="00C23BA4"/>
    <w:rsid w:val="00C44103"/>
    <w:rsid w:val="00C82E6A"/>
    <w:rsid w:val="00CB1F95"/>
    <w:rsid w:val="00D14843"/>
    <w:rsid w:val="00D14C71"/>
    <w:rsid w:val="00D3433E"/>
    <w:rsid w:val="00D57605"/>
    <w:rsid w:val="00D729EC"/>
    <w:rsid w:val="00D80DD5"/>
    <w:rsid w:val="00D85E85"/>
    <w:rsid w:val="00D87FF3"/>
    <w:rsid w:val="00DC7040"/>
    <w:rsid w:val="00DC7AE7"/>
    <w:rsid w:val="00E15192"/>
    <w:rsid w:val="00E434F3"/>
    <w:rsid w:val="00EA76E3"/>
    <w:rsid w:val="00EB54BC"/>
    <w:rsid w:val="00EE7D6D"/>
    <w:rsid w:val="00F22768"/>
    <w:rsid w:val="00F22E2E"/>
    <w:rsid w:val="00F3312F"/>
    <w:rsid w:val="00F47DA3"/>
    <w:rsid w:val="00F602DF"/>
    <w:rsid w:val="00F60DDB"/>
    <w:rsid w:val="00F612D5"/>
    <w:rsid w:val="00F63BCF"/>
    <w:rsid w:val="00F64E45"/>
    <w:rsid w:val="00FD2AB7"/>
    <w:rsid w:val="02FA05C5"/>
    <w:rsid w:val="05668B73"/>
    <w:rsid w:val="07802A9C"/>
    <w:rsid w:val="10208932"/>
    <w:rsid w:val="112A4566"/>
    <w:rsid w:val="1B0F45CB"/>
    <w:rsid w:val="20949CA3"/>
    <w:rsid w:val="2747095E"/>
    <w:rsid w:val="29C45EDF"/>
    <w:rsid w:val="2CB97C5E"/>
    <w:rsid w:val="2DC77A3C"/>
    <w:rsid w:val="2E8DBAF0"/>
    <w:rsid w:val="2FF9AA8D"/>
    <w:rsid w:val="358BBDA3"/>
    <w:rsid w:val="36D59244"/>
    <w:rsid w:val="42F3D16D"/>
    <w:rsid w:val="4F104A26"/>
    <w:rsid w:val="577F0D98"/>
    <w:rsid w:val="5941CCCB"/>
    <w:rsid w:val="654ED280"/>
    <w:rsid w:val="665C1EB5"/>
    <w:rsid w:val="6A4D2561"/>
    <w:rsid w:val="6AD2F272"/>
    <w:rsid w:val="6B30BA96"/>
    <w:rsid w:val="6B5CD5C7"/>
    <w:rsid w:val="776163A5"/>
    <w:rsid w:val="7C4FBD91"/>
    <w:rsid w:val="7DC3AFF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E3099"/>
  <w15:chartTrackingRefBased/>
  <w15:docId w15:val="{177AFD92-D750-4BE4-8CF3-278431EBB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F6D1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6F6D1B"/>
    <w:pPr>
      <w:spacing w:after="0" w:line="240" w:lineRule="auto"/>
      <w:jc w:val="both"/>
    </w:pPr>
    <w:rPr>
      <w:rFonts w:ascii="Arial" w:eastAsia="Times New Roman" w:hAnsi="Arial" w:cs="Times New Roman"/>
      <w:b/>
      <w:bCs/>
      <w:color w:val="7C9163"/>
      <w:sz w:val="16"/>
      <w:szCs w:val="16"/>
      <w:lang w:val="en-US" w:bidi="en-US"/>
    </w:rPr>
  </w:style>
  <w:style w:type="paragraph" w:styleId="Testocommento">
    <w:name w:val="annotation text"/>
    <w:basedOn w:val="Normale"/>
    <w:link w:val="TestocommentoCarattere"/>
    <w:uiPriority w:val="99"/>
    <w:unhideWhenUsed/>
    <w:rsid w:val="006F6D1B"/>
    <w:pPr>
      <w:spacing w:line="240" w:lineRule="auto"/>
    </w:pPr>
    <w:rPr>
      <w:sz w:val="20"/>
      <w:szCs w:val="20"/>
    </w:rPr>
  </w:style>
  <w:style w:type="character" w:customStyle="1" w:styleId="TestocommentoCarattere">
    <w:name w:val="Testo commento Carattere"/>
    <w:basedOn w:val="Carpredefinitoparagrafo"/>
    <w:link w:val="Testocommento"/>
    <w:uiPriority w:val="99"/>
    <w:rsid w:val="006F6D1B"/>
    <w:rPr>
      <w:sz w:val="20"/>
      <w:szCs w:val="20"/>
    </w:rPr>
  </w:style>
  <w:style w:type="table" w:styleId="Grigliatabella">
    <w:name w:val="Table Grid"/>
    <w:basedOn w:val="Tabellanormale"/>
    <w:uiPriority w:val="39"/>
    <w:rsid w:val="00731B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675A34"/>
    <w:rPr>
      <w:sz w:val="16"/>
      <w:szCs w:val="16"/>
    </w:rPr>
  </w:style>
  <w:style w:type="paragraph" w:styleId="Soggettocommento">
    <w:name w:val="annotation subject"/>
    <w:basedOn w:val="Testocommento"/>
    <w:next w:val="Testocommento"/>
    <w:link w:val="SoggettocommentoCarattere"/>
    <w:uiPriority w:val="99"/>
    <w:semiHidden/>
    <w:unhideWhenUsed/>
    <w:rsid w:val="00675A34"/>
    <w:rPr>
      <w:b/>
      <w:bCs/>
    </w:rPr>
  </w:style>
  <w:style w:type="character" w:customStyle="1" w:styleId="SoggettocommentoCarattere">
    <w:name w:val="Soggetto commento Carattere"/>
    <w:basedOn w:val="TestocommentoCarattere"/>
    <w:link w:val="Soggettocommento"/>
    <w:uiPriority w:val="99"/>
    <w:semiHidden/>
    <w:rsid w:val="00675A34"/>
    <w:rPr>
      <w:b/>
      <w:bCs/>
      <w:sz w:val="20"/>
      <w:szCs w:val="20"/>
    </w:rPr>
  </w:style>
  <w:style w:type="paragraph" w:styleId="Paragrafoelenco">
    <w:name w:val="List Paragraph"/>
    <w:aliases w:val="Allegati,Bullet 1"/>
    <w:basedOn w:val="Normale"/>
    <w:link w:val="ParagrafoelencoCarattere"/>
    <w:uiPriority w:val="34"/>
    <w:qFormat/>
    <w:rsid w:val="00F3312F"/>
    <w:pPr>
      <w:spacing w:after="0" w:line="240" w:lineRule="auto"/>
      <w:ind w:left="720"/>
      <w:contextualSpacing/>
      <w:jc w:val="both"/>
    </w:pPr>
    <w:rPr>
      <w:rFonts w:eastAsia="Times New Roman" w:cs="Times New Roman"/>
      <w:szCs w:val="20"/>
      <w:lang w:val="en-US" w:bidi="en-US"/>
    </w:rPr>
  </w:style>
  <w:style w:type="character" w:customStyle="1" w:styleId="ParagrafoelencoCarattere">
    <w:name w:val="Paragrafo elenco Carattere"/>
    <w:aliases w:val="Allegati Carattere,Bullet 1 Carattere"/>
    <w:basedOn w:val="Carpredefinitoparagrafo"/>
    <w:link w:val="Paragrafoelenco"/>
    <w:uiPriority w:val="34"/>
    <w:locked/>
    <w:rsid w:val="00F3312F"/>
    <w:rPr>
      <w:rFonts w:eastAsia="Times New Roman" w:cs="Times New Roman"/>
      <w:szCs w:val="20"/>
      <w:lang w:val="en-US" w:bidi="en-US"/>
    </w:rPr>
  </w:style>
  <w:style w:type="character" w:styleId="Collegamentoipertestuale">
    <w:name w:val="Hyperlink"/>
    <w:basedOn w:val="Carpredefinitoparagrafo"/>
    <w:uiPriority w:val="99"/>
    <w:unhideWhenUsed/>
    <w:rsid w:val="00F3312F"/>
    <w:rPr>
      <w:color w:val="0563C1" w:themeColor="hyperlink"/>
      <w:u w:val="single"/>
    </w:rPr>
  </w:style>
  <w:style w:type="paragraph" w:styleId="Testonotaapidipagina">
    <w:name w:val="footnote text"/>
    <w:basedOn w:val="Normale"/>
    <w:link w:val="TestonotaapidipaginaCarattere"/>
    <w:uiPriority w:val="99"/>
    <w:unhideWhenUsed/>
    <w:rsid w:val="005B4FA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5B4FA8"/>
    <w:rPr>
      <w:sz w:val="20"/>
      <w:szCs w:val="20"/>
    </w:rPr>
  </w:style>
  <w:style w:type="character" w:styleId="Rimandonotaapidipagina">
    <w:name w:val="footnote reference"/>
    <w:basedOn w:val="Carpredefinitoparagrafo"/>
    <w:uiPriority w:val="99"/>
    <w:semiHidden/>
    <w:unhideWhenUsed/>
    <w:rsid w:val="005B4FA8"/>
    <w:rPr>
      <w:vertAlign w:val="superscript"/>
    </w:rPr>
  </w:style>
  <w:style w:type="paragraph" w:styleId="Intestazione">
    <w:name w:val="header"/>
    <w:aliases w:val="protocollo"/>
    <w:basedOn w:val="Normale"/>
    <w:link w:val="IntestazioneCarattere"/>
    <w:uiPriority w:val="99"/>
    <w:rsid w:val="00BC1590"/>
    <w:pPr>
      <w:tabs>
        <w:tab w:val="center" w:pos="4819"/>
        <w:tab w:val="right" w:pos="9638"/>
      </w:tabs>
      <w:spacing w:before="120" w:after="0" w:line="240" w:lineRule="auto"/>
      <w:jc w:val="both"/>
    </w:pPr>
    <w:rPr>
      <w:rFonts w:ascii="Times New Roman" w:eastAsia="Times New Roman" w:hAnsi="Times New Roman" w:cs="Times New Roman"/>
      <w:sz w:val="24"/>
      <w:szCs w:val="20"/>
      <w:lang w:eastAsia="it-IT"/>
    </w:rPr>
  </w:style>
  <w:style w:type="character" w:customStyle="1" w:styleId="IntestazioneCarattere">
    <w:name w:val="Intestazione Carattere"/>
    <w:aliases w:val="protocollo Carattere"/>
    <w:basedOn w:val="Carpredefinitoparagrafo"/>
    <w:link w:val="Intestazione"/>
    <w:uiPriority w:val="99"/>
    <w:rsid w:val="00BC1590"/>
    <w:rPr>
      <w:rFonts w:ascii="Times New Roman" w:eastAsia="Times New Roman" w:hAnsi="Times New Roman" w:cs="Times New Roman"/>
      <w:sz w:val="24"/>
      <w:szCs w:val="20"/>
      <w:lang w:eastAsia="it-IT"/>
    </w:rPr>
  </w:style>
  <w:style w:type="paragraph" w:styleId="Revisione">
    <w:name w:val="Revision"/>
    <w:hidden/>
    <w:uiPriority w:val="99"/>
    <w:semiHidden/>
    <w:rsid w:val="00F60DDB"/>
    <w:pPr>
      <w:spacing w:after="0" w:line="240" w:lineRule="auto"/>
    </w:pPr>
  </w:style>
  <w:style w:type="character" w:styleId="Rimandonotadichiusura">
    <w:name w:val="endnote reference"/>
    <w:basedOn w:val="Carpredefinitoparagrafo"/>
    <w:uiPriority w:val="99"/>
    <w:semiHidden/>
    <w:unhideWhenUsed/>
    <w:rsid w:val="00487F6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plca.jrc.ec.europa.eu/permalink/PEFCR_guidance_v6.3-2.pdf" TargetMode="External"/><Relationship Id="rId13" Type="http://schemas.microsoft.com/office/2011/relationships/commentsExtended" Target="commentsExtended.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luca.ciacci5@unibo.it" TargetMode="External"/><Relationship Id="rId12" Type="http://schemas.openxmlformats.org/officeDocument/2006/relationships/comments" Target="comments.xml"/><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microsoft.com/office/2018/08/relationships/commentsExtensible" Target="commentsExtensible.xml"/><Relationship Id="rId10" Type="http://schemas.openxmlformats.org/officeDocument/2006/relationships/hyperlink" Target="https://www.engineeringtoolbox.com/fuels-higher-calorific-values-d_169.html" TargetMode="External"/><Relationship Id="rId4" Type="http://schemas.openxmlformats.org/officeDocument/2006/relationships/webSettings" Target="webSettings.xml"/><Relationship Id="rId9" Type="http://schemas.openxmlformats.org/officeDocument/2006/relationships/header" Target="header1.xml"/><Relationship Id="rId14"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s://www.komatsu.eu/it/dati-ambiental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E0BEB8-0743-4AC8-A478-5BE5551CE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2974</Words>
  <Characters>16955</Characters>
  <Application>Microsoft Office Word</Application>
  <DocSecurity>0</DocSecurity>
  <Lines>141</Lines>
  <Paragraphs>39</Paragraphs>
  <ScaleCrop>false</ScaleCrop>
  <Company>Alma Mater Studiorum - Universita di Bologna</Company>
  <LinksUpToDate>false</LinksUpToDate>
  <CharactersWithSpaces>19890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 Cespi</dc:creator>
  <cp:keywords/>
  <dc:description/>
  <cp:lastModifiedBy>Anna Maugeri</cp:lastModifiedBy>
  <cp:revision>2</cp:revision>
  <dcterms:created xsi:type="dcterms:W3CDTF">2025-11-27T14:07:00Z</dcterms:created>
  <dcterms:modified xsi:type="dcterms:W3CDTF">2025-11-27T14:07:00Z</dcterms:modified>
</cp:coreProperties>
</file>