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D0C5D" w14:textId="5FDE6236" w:rsidR="005D53F0" w:rsidRPr="00E94DEB" w:rsidRDefault="005D53F0" w:rsidP="005D53F0">
      <w:pPr>
        <w:pStyle w:val="Bibliografia"/>
        <w:jc w:val="both"/>
        <w:rPr>
          <w:rFonts w:ascii="Times New Roman" w:hAnsi="Times New Roman" w:cs="Times New Roman"/>
          <w:b/>
          <w:bCs/>
          <w:sz w:val="24"/>
          <w:lang w:val="en-GB"/>
        </w:rPr>
      </w:pPr>
      <w:r w:rsidRPr="00E94DEB">
        <w:rPr>
          <w:rFonts w:ascii="Times New Roman" w:hAnsi="Times New Roman" w:cs="Times New Roman"/>
          <w:b/>
          <w:bCs/>
          <w:sz w:val="24"/>
          <w:lang w:val="en-GB"/>
        </w:rPr>
        <w:t xml:space="preserve">Supplementary Table S1. </w:t>
      </w:r>
      <w:r w:rsidRPr="00E94DEB">
        <w:rPr>
          <w:rFonts w:ascii="Times New Roman" w:hAnsi="Times New Roman" w:cs="Times New Roman"/>
          <w:sz w:val="24"/>
          <w:lang w:val="en-GB"/>
        </w:rPr>
        <w:t xml:space="preserve">Composition of </w:t>
      </w:r>
      <w:r w:rsidR="005B330D" w:rsidRPr="00E94DEB">
        <w:rPr>
          <w:rFonts w:ascii="Times New Roman" w:hAnsi="Times New Roman" w:cs="Times New Roman"/>
          <w:sz w:val="24"/>
          <w:lang w:val="en-GB"/>
        </w:rPr>
        <w:t>standard diet</w:t>
      </w:r>
      <w:r w:rsidRPr="00E94DEB">
        <w:rPr>
          <w:rFonts w:ascii="Times New Roman" w:hAnsi="Times New Roman" w:cs="Times New Roman"/>
          <w:sz w:val="24"/>
          <w:lang w:val="en-GB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49"/>
        <w:gridCol w:w="766"/>
        <w:gridCol w:w="2773"/>
        <w:gridCol w:w="866"/>
      </w:tblGrid>
      <w:tr w:rsidR="00E94DEB" w:rsidRPr="00E94DEB" w14:paraId="57CE8EDC" w14:textId="77777777" w:rsidTr="00E94DEB">
        <w:trPr>
          <w:trHeight w:val="264"/>
        </w:trPr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23F6BB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bCs/>
                <w:color w:val="000000"/>
                <w:sz w:val="20"/>
                <w:lang w:val="en-GB" w:eastAsia="en-GB"/>
              </w:rPr>
              <w:t>Ingredients, %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CBD5E12" w14:textId="3C6D298F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bCs/>
                <w:color w:val="000000"/>
                <w:sz w:val="20"/>
                <w:lang w:val="en-GB" w:eastAsia="en-GB"/>
              </w:rPr>
              <w:t>Calculated composition</w:t>
            </w:r>
          </w:p>
        </w:tc>
      </w:tr>
      <w:tr w:rsidR="00E94DEB" w:rsidRPr="00E94DEB" w14:paraId="444C733A" w14:textId="77777777" w:rsidTr="00E94DEB">
        <w:trPr>
          <w:trHeight w:val="264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4B8236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Corn and barley flaked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CF27DC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20.00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38FF61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Dry matter (%)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AA31FC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89.97</w:t>
            </w:r>
          </w:p>
        </w:tc>
      </w:tr>
      <w:tr w:rsidR="00E94DEB" w:rsidRPr="00E94DEB" w14:paraId="07A7FD9F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ED5A6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Barley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B0FAB5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19.80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8E9F76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Crude protein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88441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19.00</w:t>
            </w:r>
          </w:p>
        </w:tc>
      </w:tr>
      <w:tr w:rsidR="00E94DEB" w:rsidRPr="00E94DEB" w14:paraId="6A69ED2A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B96E23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 xml:space="preserve">Wheat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C32974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1A20D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Fat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6A4F1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5.48</w:t>
            </w:r>
          </w:p>
        </w:tc>
      </w:tr>
      <w:tr w:rsidR="00E94DEB" w:rsidRPr="00E94DEB" w14:paraId="44E9670A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BC5818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Wheat Middlings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8C89E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924BA4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Crude fibre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6C9052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3.74</w:t>
            </w:r>
          </w:p>
        </w:tc>
      </w:tr>
      <w:tr w:rsidR="00E94DEB" w:rsidRPr="00E94DEB" w14:paraId="0FB854C7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22CEE3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Soybean Meal 48% crude protein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67B5A7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B0A3AE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Ash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84262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4.50</w:t>
            </w:r>
          </w:p>
        </w:tc>
      </w:tr>
      <w:tr w:rsidR="00E94DEB" w:rsidRPr="00E94DEB" w14:paraId="3E0B21FD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99090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Corn Extra Fine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FBDD88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6E86A4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NDF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30326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14.10</w:t>
            </w:r>
          </w:p>
        </w:tc>
      </w:tr>
      <w:tr w:rsidR="00E94DEB" w:rsidRPr="00E94DEB" w14:paraId="1CB3724C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23CF23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 xml:space="preserve">Soft Bran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CE3E98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440EA2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ADF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F22649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4.60</w:t>
            </w:r>
          </w:p>
        </w:tc>
      </w:tr>
      <w:tr w:rsidR="00E94DEB" w:rsidRPr="00E94DEB" w14:paraId="131ECDB5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3494CB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Extruded Rice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3CF8A7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1BEE6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ADL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95565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0.77</w:t>
            </w:r>
          </w:p>
        </w:tc>
      </w:tr>
      <w:tr w:rsidR="00E94DEB" w:rsidRPr="00E94DEB" w14:paraId="0CA77D74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C65AC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Sweet Whey Spray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94EC05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2F34FD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Starch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10981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35.57</w:t>
            </w:r>
          </w:p>
        </w:tc>
      </w:tr>
      <w:tr w:rsidR="00E94DEB" w:rsidRPr="00E94DEB" w14:paraId="382F6115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848F8E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Swine Plasma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83E7D8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2.80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621839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Sugars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47F28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7.99</w:t>
            </w:r>
          </w:p>
        </w:tc>
      </w:tr>
      <w:tr w:rsidR="00E94DEB" w:rsidRPr="00E94DEB" w14:paraId="27527B58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AC4623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Soy Oil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B6895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B7FAFC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Metabolised energy, kcal/kg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24941A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3283.00</w:t>
            </w:r>
          </w:p>
        </w:tc>
      </w:tr>
      <w:tr w:rsidR="00E94DEB" w:rsidRPr="00E94DEB" w14:paraId="276F6781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52A6E7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Soy protein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D9ADC7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EC9E88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8AAF2F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0.61</w:t>
            </w:r>
          </w:p>
        </w:tc>
      </w:tr>
      <w:tr w:rsidR="00E94DEB" w:rsidRPr="00E94DEB" w14:paraId="13BB67E9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E29A0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Fiber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3ADF8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9EC6EA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41DCA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0.72</w:t>
            </w:r>
          </w:p>
        </w:tc>
      </w:tr>
      <w:tr w:rsidR="00E94DEB" w:rsidRPr="00E94DEB" w14:paraId="5E50CD50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8E1CAE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Potato protein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EEFA2E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008EAE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Avail. 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6E6621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0.47</w:t>
            </w:r>
          </w:p>
        </w:tc>
      </w:tr>
      <w:tr w:rsidR="00E94DEB" w:rsidRPr="00E94DEB" w14:paraId="358FA8E5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E16149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Beet Pulp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5E049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E2CAE1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Na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8DF227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0.25</w:t>
            </w:r>
          </w:p>
        </w:tc>
      </w:tr>
      <w:tr w:rsidR="00E94DEB" w:rsidRPr="00E94DEB" w14:paraId="19F1CED7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4F3427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Coconut Oil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90A9A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C8BA83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K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A82DCC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0.82</w:t>
            </w:r>
          </w:p>
        </w:tc>
      </w:tr>
      <w:tr w:rsidR="00E94DEB" w:rsidRPr="00E94DEB" w14:paraId="41FCA783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98DEE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Aroma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AB303C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66473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Cl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C5CAA9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0.51</w:t>
            </w:r>
          </w:p>
        </w:tc>
      </w:tr>
      <w:tr w:rsidR="00E94DEB" w:rsidRPr="00E94DEB" w14:paraId="25914D51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B31892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L-Lysine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C2538F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0C6977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Mg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36F63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0.12</w:t>
            </w:r>
          </w:p>
        </w:tc>
      </w:tr>
      <w:tr w:rsidR="00E94DEB" w:rsidRPr="00E94DEB" w14:paraId="7E32E76A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4FD70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Dicalcium Phosphate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F8B64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769FDB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DF866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0.15</w:t>
            </w:r>
          </w:p>
        </w:tc>
      </w:tr>
      <w:tr w:rsidR="00E94DEB" w:rsidRPr="00E94DEB" w14:paraId="2EB73D3E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E4C5D9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Sodium Chloride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86BE85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47C00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Fe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9D75A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160.70</w:t>
            </w:r>
          </w:p>
        </w:tc>
      </w:tr>
      <w:tr w:rsidR="00E94DEB" w:rsidRPr="00E94DEB" w14:paraId="2FC233A4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B5487E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Calcium Formate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AAE2D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CE110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Cu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6F093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106.00</w:t>
            </w:r>
          </w:p>
        </w:tc>
      </w:tr>
      <w:tr w:rsidR="00E94DEB" w:rsidRPr="00E94DEB" w14:paraId="4D87480E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43E32F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Formic Acid and Sodium Formate Buffered Solution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6F5C49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45109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Zn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158B21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24.05</w:t>
            </w:r>
          </w:p>
        </w:tc>
      </w:tr>
      <w:tr w:rsidR="00E94DEB" w:rsidRPr="00E94DEB" w14:paraId="37E03FBC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E41D79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Vitamin B Premix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4B836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FBBA3D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Mg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24912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84.38</w:t>
            </w:r>
          </w:p>
        </w:tc>
      </w:tr>
      <w:tr w:rsidR="00E94DEB" w:rsidRPr="00E94DEB" w14:paraId="64A21A4E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9D13C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L-Threonin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DCBEA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8A7D3D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Se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F330C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0.45</w:t>
            </w:r>
          </w:p>
        </w:tc>
      </w:tr>
      <w:tr w:rsidR="00E94DEB" w:rsidRPr="00E94DEB" w14:paraId="61B95EE0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7FE80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DL-Methionine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4B380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97D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Lysine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BD06C5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1.25</w:t>
            </w:r>
          </w:p>
        </w:tc>
      </w:tr>
      <w:tr w:rsidR="00E94DEB" w:rsidRPr="00E94DEB" w14:paraId="7E9BF162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7990C4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Val-Ileu-Leu-His Premix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B37D6E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B0B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Methionine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8B287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0.40</w:t>
            </w:r>
          </w:p>
        </w:tc>
      </w:tr>
      <w:tr w:rsidR="00E94DEB" w:rsidRPr="00E94DEB" w14:paraId="492919AE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88377C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L-Triptophan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C565B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026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Threonine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F71D3A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0.27</w:t>
            </w:r>
          </w:p>
        </w:tc>
      </w:tr>
      <w:tr w:rsidR="00E94DEB" w:rsidRPr="00E94DEB" w14:paraId="3B229F82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CAF95C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Iron Sulphate 21.5%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CD0D6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7C6C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Tryptophan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E1165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0.81</w:t>
            </w:r>
          </w:p>
        </w:tc>
      </w:tr>
      <w:tr w:rsidR="00E94DEB" w:rsidRPr="00E94DEB" w14:paraId="082C65E1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4E15E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Vit A-D3-E 50-4-50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AAB999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0065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Methionine + Cysteine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DEE60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0.75</w:t>
            </w:r>
          </w:p>
        </w:tc>
      </w:tr>
      <w:tr w:rsidR="00E94DEB" w:rsidRPr="00E94DEB" w14:paraId="5321E322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4D2475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Vit E 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7C6D6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CF0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Valine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D9370E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0.85</w:t>
            </w:r>
          </w:p>
        </w:tc>
      </w:tr>
      <w:tr w:rsidR="00E94DEB" w:rsidRPr="00E94DEB" w14:paraId="690FA2E3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138164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Copper Sulphate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57C4B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EC0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Isoleucine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8C30D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0.71</w:t>
            </w:r>
          </w:p>
        </w:tc>
      </w:tr>
      <w:tr w:rsidR="00E94DEB" w:rsidRPr="00E94DEB" w14:paraId="4D3BC729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E8BE27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Manganese Oxide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38FE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51B9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Leucine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034F1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1.36</w:t>
            </w:r>
          </w:p>
        </w:tc>
      </w:tr>
      <w:tr w:rsidR="00E94DEB" w:rsidRPr="00E94DEB" w14:paraId="7900FE3A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543FEC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Potassium Iodide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24F3EA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0DC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Histidine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5481B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0.45</w:t>
            </w:r>
          </w:p>
        </w:tc>
      </w:tr>
      <w:tr w:rsidR="00E94DEB" w:rsidRPr="00E94DEB" w14:paraId="12A6D170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25F27A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Zn Sulphate (40%) for SO</w:t>
            </w: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vertAlign w:val="subscript"/>
                <w:lang w:val="en-GB" w:eastAsia="en-GB"/>
              </w:rPr>
              <w:t>4</w:t>
            </w: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 xml:space="preserve">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D4127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C7B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Arginine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FE1CE2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1.01</w:t>
            </w:r>
          </w:p>
        </w:tc>
      </w:tr>
      <w:tr w:rsidR="00E94DEB" w:rsidRPr="00E94DEB" w14:paraId="75656939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4BD662B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Zn Glycinate (25%) for Gly group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105471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0.044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285953A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9BA9150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GB" w:eastAsia="en-GB"/>
              </w:rPr>
            </w:pPr>
          </w:p>
        </w:tc>
      </w:tr>
      <w:tr w:rsidR="00E94DEB" w:rsidRPr="00E94DEB" w14:paraId="3F9A4B93" w14:textId="77777777" w:rsidTr="00E94DEB">
        <w:trPr>
          <w:trHeight w:val="264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82B4A1" w14:textId="77777777" w:rsidR="00E94DEB" w:rsidRPr="00E94DEB" w:rsidRDefault="00E94DEB" w:rsidP="00E94D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Hizox (77%) for Hi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7586753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  <w:t>0.014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807EAB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8843B6" w14:textId="77777777" w:rsidR="00E94DEB" w:rsidRPr="00E94DEB" w:rsidRDefault="00E94DEB" w:rsidP="00E94D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GB" w:eastAsia="en-GB"/>
              </w:rPr>
            </w:pPr>
          </w:p>
        </w:tc>
      </w:tr>
    </w:tbl>
    <w:p w14:paraId="5F00392E" w14:textId="77777777" w:rsidR="005D53F0" w:rsidRPr="008C2AFA" w:rsidRDefault="005D53F0" w:rsidP="005D53F0">
      <w:pPr>
        <w:rPr>
          <w:rFonts w:ascii="Times New Roman" w:hAnsi="Times New Roman" w:cs="Times New Roman"/>
          <w:b/>
          <w:bCs/>
          <w:lang w:val="en-GB"/>
        </w:rPr>
      </w:pPr>
    </w:p>
    <w:p w14:paraId="699A253C" w14:textId="77777777" w:rsidR="005D53F0" w:rsidRPr="008C2AFA" w:rsidRDefault="005D53F0" w:rsidP="002320A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59241A5" w14:textId="77777777" w:rsidR="005D53F0" w:rsidRPr="008C2AFA" w:rsidRDefault="005D53F0" w:rsidP="002320A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60600B0" w14:textId="77777777" w:rsidR="00E94DEB" w:rsidRDefault="00E94DEB">
      <w:p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br w:type="page"/>
      </w:r>
    </w:p>
    <w:p w14:paraId="7660D675" w14:textId="438A91BE" w:rsidR="002320A8" w:rsidRPr="00E94DEB" w:rsidRDefault="005D53F0" w:rsidP="002320A8">
      <w:pPr>
        <w:rPr>
          <w:rFonts w:ascii="Times New Roman" w:hAnsi="Times New Roman" w:cs="Times New Roman"/>
          <w:sz w:val="24"/>
          <w:lang w:val="en-GB"/>
        </w:rPr>
      </w:pPr>
      <w:r w:rsidRPr="00E94DEB">
        <w:rPr>
          <w:rFonts w:ascii="Times New Roman" w:hAnsi="Times New Roman" w:cs="Times New Roman"/>
          <w:b/>
          <w:bCs/>
          <w:sz w:val="24"/>
          <w:lang w:val="en-GB"/>
        </w:rPr>
        <w:lastRenderedPageBreak/>
        <w:t xml:space="preserve">Supplementary </w:t>
      </w:r>
      <w:r w:rsidR="002320A8" w:rsidRPr="00E94DEB">
        <w:rPr>
          <w:rFonts w:ascii="Times New Roman" w:hAnsi="Times New Roman" w:cs="Times New Roman"/>
          <w:b/>
          <w:bCs/>
          <w:sz w:val="24"/>
          <w:lang w:val="en-GB"/>
        </w:rPr>
        <w:t>Table S</w:t>
      </w:r>
      <w:r w:rsidRPr="00E94DEB">
        <w:rPr>
          <w:rFonts w:ascii="Times New Roman" w:hAnsi="Times New Roman" w:cs="Times New Roman"/>
          <w:b/>
          <w:bCs/>
          <w:sz w:val="24"/>
          <w:lang w:val="en-GB"/>
        </w:rPr>
        <w:t>2</w:t>
      </w:r>
      <w:r w:rsidR="002320A8" w:rsidRPr="00E94DEB">
        <w:rPr>
          <w:rFonts w:ascii="Times New Roman" w:hAnsi="Times New Roman" w:cs="Times New Roman"/>
          <w:b/>
          <w:bCs/>
          <w:sz w:val="24"/>
          <w:lang w:val="en-GB"/>
        </w:rPr>
        <w:t>.</w:t>
      </w:r>
      <w:r w:rsidR="002320A8" w:rsidRPr="00E94DEB">
        <w:rPr>
          <w:rFonts w:ascii="Times New Roman" w:hAnsi="Times New Roman" w:cs="Times New Roman"/>
          <w:sz w:val="24"/>
          <w:lang w:val="en-GB"/>
        </w:rPr>
        <w:t xml:space="preserve"> Real Time </w:t>
      </w:r>
      <w:r w:rsidR="005B330D" w:rsidRPr="00E94DEB">
        <w:rPr>
          <w:rFonts w:ascii="Times New Roman" w:hAnsi="Times New Roman" w:cs="Times New Roman"/>
          <w:sz w:val="24"/>
          <w:lang w:val="en-GB"/>
        </w:rPr>
        <w:t>assay and probes</w:t>
      </w:r>
      <w:r w:rsidR="002320A8" w:rsidRPr="00E94DEB">
        <w:rPr>
          <w:rFonts w:ascii="Times New Roman" w:hAnsi="Times New Roman" w:cs="Times New Roman"/>
          <w:sz w:val="24"/>
          <w:lang w:val="en-GB"/>
        </w:rPr>
        <w:t>.</w:t>
      </w:r>
    </w:p>
    <w:tbl>
      <w:tblPr>
        <w:tblW w:w="9620" w:type="dxa"/>
        <w:tblLook w:val="04A0" w:firstRow="1" w:lastRow="0" w:firstColumn="1" w:lastColumn="0" w:noHBand="0" w:noVBand="1"/>
      </w:tblPr>
      <w:tblGrid>
        <w:gridCol w:w="1694"/>
        <w:gridCol w:w="3432"/>
        <w:gridCol w:w="2690"/>
        <w:gridCol w:w="1804"/>
      </w:tblGrid>
      <w:tr w:rsidR="005B330D" w:rsidRPr="005B330D" w14:paraId="0E13C9EF" w14:textId="77777777" w:rsidTr="005B330D">
        <w:trPr>
          <w:trHeight w:val="165"/>
        </w:trPr>
        <w:tc>
          <w:tcPr>
            <w:tcW w:w="1694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07EECEA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Target gene</w:t>
            </w:r>
          </w:p>
        </w:tc>
        <w:tc>
          <w:tcPr>
            <w:tcW w:w="343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053B42F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Gene complete name</w:t>
            </w:r>
          </w:p>
        </w:tc>
        <w:tc>
          <w:tcPr>
            <w:tcW w:w="26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6344D7D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Assay Id</w:t>
            </w:r>
          </w:p>
        </w:tc>
        <w:tc>
          <w:tcPr>
            <w:tcW w:w="1804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8D62CB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TaqMan®</w:t>
            </w:r>
          </w:p>
        </w:tc>
      </w:tr>
      <w:tr w:rsidR="005B330D" w:rsidRPr="005B330D" w14:paraId="507692E9" w14:textId="77777777" w:rsidTr="005B330D">
        <w:trPr>
          <w:trHeight w:val="171"/>
        </w:trPr>
        <w:tc>
          <w:tcPr>
            <w:tcW w:w="1694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36948A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343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0ED4D3F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269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AB93EEE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FB01084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Assay Catalogue </w:t>
            </w:r>
          </w:p>
        </w:tc>
      </w:tr>
      <w:tr w:rsidR="005B330D" w:rsidRPr="005B330D" w14:paraId="40BEBDF4" w14:textId="77777777" w:rsidTr="005B330D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EED154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NFKB2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E177CE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Nuclear Factor Kappa B Subunit 2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BDF014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Ss06883741_g1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B00BBB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4331182</w:t>
            </w:r>
          </w:p>
        </w:tc>
      </w:tr>
      <w:tr w:rsidR="005B330D" w:rsidRPr="005B330D" w14:paraId="39906B20" w14:textId="77777777" w:rsidTr="005B330D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8A1C3E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GPX-2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6A7839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Glutathione Peroxidase 2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930CBA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Ss03387478_u1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5C3CAC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4351372</w:t>
            </w:r>
          </w:p>
        </w:tc>
      </w:tr>
      <w:tr w:rsidR="005B330D" w:rsidRPr="005B330D" w14:paraId="52E96D3B" w14:textId="77777777" w:rsidTr="005B330D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6A7FE4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SLC39A4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B942CB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Solute Carrier Family 39 Member 4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442E0D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Ss06910319_gH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A78D6D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4351372</w:t>
            </w:r>
          </w:p>
        </w:tc>
      </w:tr>
      <w:tr w:rsidR="005B330D" w:rsidRPr="005B330D" w14:paraId="0DD49EC8" w14:textId="77777777" w:rsidTr="005B330D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105A15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SLC30A7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5CB5D0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Solute Carrier Family 30 Member 7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7D2C3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Ss03819782_s1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1D79C1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4351372</w:t>
            </w:r>
          </w:p>
        </w:tc>
      </w:tr>
      <w:tr w:rsidR="005B330D" w:rsidRPr="005B330D" w14:paraId="143DF427" w14:textId="77777777" w:rsidTr="005B330D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C24F1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CLAUD4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81F391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Claudin-4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69B61F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Ss03375006_u1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7CC928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4351372</w:t>
            </w:r>
          </w:p>
        </w:tc>
      </w:tr>
      <w:tr w:rsidR="005B330D" w:rsidRPr="005B330D" w14:paraId="1ED5F4E2" w14:textId="77777777" w:rsidTr="005B330D">
        <w:trPr>
          <w:trHeight w:val="171"/>
        </w:trPr>
        <w:tc>
          <w:tcPr>
            <w:tcW w:w="169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7CC2FF2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GB" w:eastAsia="en-GB"/>
              </w:rPr>
              <w:t>HMBS</w:t>
            </w:r>
          </w:p>
        </w:tc>
        <w:tc>
          <w:tcPr>
            <w:tcW w:w="343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F581E18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Hydroxymethylbilane Synthase</w:t>
            </w:r>
          </w:p>
        </w:tc>
        <w:tc>
          <w:tcPr>
            <w:tcW w:w="269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2876DFD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Ss03388782_g1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09352A3" w14:textId="77777777" w:rsidR="005B330D" w:rsidRPr="005B330D" w:rsidRDefault="005B330D" w:rsidP="005B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B330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4351372</w:t>
            </w:r>
          </w:p>
        </w:tc>
      </w:tr>
    </w:tbl>
    <w:p w14:paraId="54079B68" w14:textId="77777777" w:rsidR="008C2AFA" w:rsidRPr="008C2AFA" w:rsidRDefault="008C2AFA">
      <w:pPr>
        <w:rPr>
          <w:lang w:val="en-GB"/>
        </w:rPr>
      </w:pPr>
    </w:p>
    <w:p w14:paraId="68DF10FE" w14:textId="77777777" w:rsidR="008C2AFA" w:rsidRPr="008C2AFA" w:rsidRDefault="008C2AFA">
      <w:pPr>
        <w:rPr>
          <w:lang w:val="en-GB"/>
        </w:rPr>
      </w:pPr>
    </w:p>
    <w:p w14:paraId="04BDB3FE" w14:textId="77777777" w:rsidR="008C2AFA" w:rsidRPr="008C2AFA" w:rsidRDefault="008C2AFA">
      <w:pPr>
        <w:rPr>
          <w:lang w:val="en-GB"/>
        </w:rPr>
      </w:pPr>
    </w:p>
    <w:p w14:paraId="563AF53A" w14:textId="77777777" w:rsidR="008C2AFA" w:rsidRPr="008C2AFA" w:rsidRDefault="008C2AFA">
      <w:pPr>
        <w:rPr>
          <w:lang w:val="en-GB"/>
        </w:rPr>
      </w:pPr>
    </w:p>
    <w:p w14:paraId="2B28B5A1" w14:textId="77777777" w:rsidR="008C2AFA" w:rsidRPr="008C2AFA" w:rsidRDefault="008C2AFA">
      <w:pPr>
        <w:rPr>
          <w:lang w:val="en-GB"/>
        </w:rPr>
      </w:pPr>
    </w:p>
    <w:p w14:paraId="6BFCC812" w14:textId="77777777" w:rsidR="008C2AFA" w:rsidRPr="008C2AFA" w:rsidRDefault="008C2AFA">
      <w:pPr>
        <w:rPr>
          <w:lang w:val="en-GB"/>
        </w:rPr>
      </w:pPr>
    </w:p>
    <w:p w14:paraId="631417AB" w14:textId="77777777" w:rsidR="008C2AFA" w:rsidRPr="008C2AFA" w:rsidRDefault="008C2AFA">
      <w:pPr>
        <w:rPr>
          <w:lang w:val="en-GB"/>
        </w:rPr>
      </w:pPr>
    </w:p>
    <w:p w14:paraId="79D6B106" w14:textId="77777777" w:rsidR="008C2AFA" w:rsidRPr="008C2AFA" w:rsidRDefault="008C2AFA">
      <w:pPr>
        <w:rPr>
          <w:lang w:val="en-GB"/>
        </w:rPr>
      </w:pPr>
    </w:p>
    <w:p w14:paraId="3705F9BC" w14:textId="77777777" w:rsidR="008C2AFA" w:rsidRPr="008C2AFA" w:rsidRDefault="008C2AFA">
      <w:pPr>
        <w:rPr>
          <w:lang w:val="en-GB"/>
        </w:rPr>
      </w:pPr>
    </w:p>
    <w:p w14:paraId="70748123" w14:textId="77777777" w:rsidR="008C2AFA" w:rsidRPr="008C2AFA" w:rsidRDefault="008C2AFA">
      <w:pPr>
        <w:rPr>
          <w:lang w:val="en-GB"/>
        </w:rPr>
      </w:pPr>
    </w:p>
    <w:p w14:paraId="33E3164F" w14:textId="77777777" w:rsidR="008C2AFA" w:rsidRPr="008C2AFA" w:rsidRDefault="008C2AFA">
      <w:pPr>
        <w:rPr>
          <w:lang w:val="en-GB"/>
        </w:rPr>
      </w:pPr>
    </w:p>
    <w:p w14:paraId="69D82BEB" w14:textId="77777777" w:rsidR="008C2AFA" w:rsidRPr="008C2AFA" w:rsidRDefault="008C2AFA">
      <w:pPr>
        <w:rPr>
          <w:lang w:val="en-GB"/>
        </w:rPr>
      </w:pPr>
    </w:p>
    <w:p w14:paraId="14AA6962" w14:textId="77777777" w:rsidR="005B330D" w:rsidRDefault="005B330D">
      <w:p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br w:type="page"/>
      </w:r>
    </w:p>
    <w:p w14:paraId="416731C3" w14:textId="158684B7" w:rsidR="008C2AFA" w:rsidRDefault="008C2AF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E94DE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 xml:space="preserve">Supplementary </w:t>
      </w:r>
      <w:r w:rsidR="006A27AC" w:rsidRPr="00E94DEB">
        <w:rPr>
          <w:rFonts w:ascii="Times New Roman" w:hAnsi="Times New Roman" w:cs="Times New Roman"/>
          <w:b/>
          <w:bCs/>
          <w:sz w:val="24"/>
          <w:szCs w:val="24"/>
          <w:lang w:val="en-GB"/>
        </w:rPr>
        <w:t>T</w:t>
      </w:r>
      <w:r w:rsidRPr="00E94DE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able S3. </w:t>
      </w:r>
      <w:r w:rsidRPr="00E94DEB">
        <w:rPr>
          <w:rFonts w:ascii="Times New Roman" w:hAnsi="Times New Roman" w:cs="Times New Roman"/>
          <w:sz w:val="24"/>
          <w:szCs w:val="24"/>
          <w:lang w:val="en-GB"/>
        </w:rPr>
        <w:t>Effect of Zinc form and weaning age on performance parameters of Early and Normal piglets at the same physiological age.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11"/>
        <w:gridCol w:w="766"/>
        <w:gridCol w:w="889"/>
        <w:gridCol w:w="821"/>
        <w:gridCol w:w="889"/>
        <w:gridCol w:w="473"/>
        <w:gridCol w:w="473"/>
      </w:tblGrid>
      <w:tr w:rsidR="00E94DEB" w:rsidRPr="00E94DEB" w14:paraId="76D85023" w14:textId="77777777" w:rsidTr="00E94DEB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F54384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Item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FFDFD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Early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F3A67F0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Normal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EB2243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SEM</w:t>
            </w:r>
          </w:p>
        </w:tc>
        <w:tc>
          <w:tcPr>
            <w:tcW w:w="0" w:type="auto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323935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P-value</w:t>
            </w:r>
          </w:p>
        </w:tc>
      </w:tr>
      <w:tr w:rsidR="00E94DEB" w:rsidRPr="00E94DEB" w14:paraId="2D1B52BA" w14:textId="77777777" w:rsidTr="00E94DEB">
        <w:trPr>
          <w:trHeight w:val="348"/>
        </w:trPr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873F41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929A39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334EF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869B79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AB515D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Diet</w:t>
            </w:r>
            <w:r w:rsidRPr="00E94DE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GB" w:eastAsia="en-GB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013A7DB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Age</w:t>
            </w:r>
            <w:r w:rsidRPr="00E94DE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GB" w:eastAsia="en-GB"/>
              </w:rPr>
              <w:t>2</w:t>
            </w:r>
          </w:p>
        </w:tc>
      </w:tr>
      <w:tr w:rsidR="00E94DEB" w:rsidRPr="00E94DEB" w14:paraId="47B46C51" w14:textId="77777777" w:rsidTr="00E94DEB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417F11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Body weight, g</w:t>
            </w:r>
          </w:p>
        </w:tc>
      </w:tr>
      <w:tr w:rsidR="00E94DEB" w:rsidRPr="00E94DEB" w14:paraId="356273B5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AC41A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26-28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5FA8E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7037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DF0B2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8679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BC5061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173.5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64787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0.89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E8EA1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&lt;0.0001</w:t>
            </w:r>
          </w:p>
        </w:tc>
      </w:tr>
      <w:tr w:rsidR="00E94DEB" w:rsidRPr="00E94DEB" w14:paraId="422BE7AC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FDA99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5FE09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8521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37FFC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9047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5C905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198.5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196C8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64A57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0.06</w:t>
            </w:r>
          </w:p>
        </w:tc>
      </w:tr>
      <w:tr w:rsidR="00E94DEB" w:rsidRPr="00E94DEB" w14:paraId="624D8120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63827C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919015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5168F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11419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3D44C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336.5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642CEB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1C0DE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0.56</w:t>
            </w:r>
          </w:p>
        </w:tc>
      </w:tr>
      <w:tr w:rsidR="00E94DEB" w:rsidRPr="00E02676" w14:paraId="353C7F7B" w14:textId="77777777" w:rsidTr="00E94DEB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5F834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Average daily gain, g/d</w:t>
            </w:r>
          </w:p>
        </w:tc>
      </w:tr>
      <w:tr w:rsidR="00E94DEB" w:rsidRPr="00E94DEB" w14:paraId="292DF069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F3641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54322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218.2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14F3FC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53.4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E0E10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11.295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252175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81588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&lt;0.0001</w:t>
            </w:r>
          </w:p>
        </w:tc>
      </w:tr>
      <w:tr w:rsidR="00E94DEB" w:rsidRPr="00E94DEB" w14:paraId="6D0E6837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6CBCE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9855D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377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22FEF6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9C10FD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22.5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49565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243B9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0.14</w:t>
            </w:r>
          </w:p>
        </w:tc>
      </w:tr>
      <w:tr w:rsidR="00E94DEB" w:rsidRPr="00E94DEB" w14:paraId="7395B0B6" w14:textId="77777777" w:rsidTr="00E94DEB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C102C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Feed intake, g/d</w:t>
            </w:r>
          </w:p>
        </w:tc>
      </w:tr>
      <w:tr w:rsidR="00E94DEB" w:rsidRPr="00E94DEB" w14:paraId="5695CABD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93D70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A6CD5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1FC89D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5FF23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DD321B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D7F9C4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&lt;0.0001</w:t>
            </w:r>
          </w:p>
        </w:tc>
      </w:tr>
      <w:tr w:rsidR="00E94DEB" w:rsidRPr="00E94DEB" w14:paraId="300A0F2B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8F9C49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6B7E60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C0B4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A8A969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24.9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77F11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68F84B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0.008</w:t>
            </w:r>
          </w:p>
        </w:tc>
      </w:tr>
      <w:tr w:rsidR="00E94DEB" w:rsidRPr="00E94DEB" w14:paraId="20D48DBA" w14:textId="77777777" w:rsidTr="00E94DEB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F4A7C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Gain to Feed</w:t>
            </w:r>
          </w:p>
        </w:tc>
      </w:tr>
      <w:tr w:rsidR="00E94DEB" w:rsidRPr="00E94DEB" w14:paraId="2E0289C9" w14:textId="77777777" w:rsidTr="00E94DEB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4DE0A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B03677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0.695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265E3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F9BF98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38130C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0.33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3F6B4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0.005</w:t>
            </w:r>
          </w:p>
        </w:tc>
      </w:tr>
      <w:tr w:rsidR="00E94DEB" w:rsidRPr="00E94DEB" w14:paraId="567DF715" w14:textId="77777777" w:rsidTr="00E94DE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26CB073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 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EB9E9B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49002F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498BC9A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2883C42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0.53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F7C816D" w14:textId="77777777" w:rsidR="00E94DEB" w:rsidRPr="00E94DEB" w:rsidRDefault="00E94DEB" w:rsidP="00E94D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E94DE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0.19</w:t>
            </w:r>
          </w:p>
        </w:tc>
      </w:tr>
    </w:tbl>
    <w:p w14:paraId="51A7E91C" w14:textId="77777777" w:rsidR="008C2AFA" w:rsidRPr="00CD479F" w:rsidRDefault="008C2AFA" w:rsidP="008C2AFA">
      <w:pPr>
        <w:spacing w:after="0"/>
        <w:jc w:val="both"/>
        <w:rPr>
          <w:rFonts w:ascii="Times New Roman" w:hAnsi="Times New Roman" w:cs="Times New Roman"/>
          <w:lang w:val="en-GB"/>
        </w:rPr>
      </w:pPr>
      <w:r w:rsidRPr="00CD479F">
        <w:rPr>
          <w:rFonts w:ascii="Times New Roman" w:hAnsi="Times New Roman" w:cs="Times New Roman"/>
          <w:vertAlign w:val="superscript"/>
          <w:lang w:val="en-GB"/>
        </w:rPr>
        <w:t>1</w:t>
      </w:r>
      <w:r>
        <w:rPr>
          <w:rFonts w:ascii="Times New Roman" w:hAnsi="Times New Roman" w:cs="Times New Roman"/>
          <w:lang w:val="en-GB"/>
        </w:rPr>
        <w:t>S</w:t>
      </w:r>
      <w:r w:rsidRPr="00CD479F">
        <w:rPr>
          <w:rFonts w:ascii="Times New Roman" w:hAnsi="Times New Roman" w:cs="Times New Roman"/>
          <w:lang w:val="en-GB"/>
        </w:rPr>
        <w:t>O</w:t>
      </w:r>
      <w:r w:rsidRPr="00A44AD3">
        <w:rPr>
          <w:rFonts w:ascii="Times New Roman" w:hAnsi="Times New Roman" w:cs="Times New Roman"/>
          <w:vertAlign w:val="subscript"/>
          <w:lang w:val="en-GB"/>
        </w:rPr>
        <w:t>4</w:t>
      </w:r>
      <w:r w:rsidRPr="00CD479F">
        <w:rPr>
          <w:rFonts w:ascii="Times New Roman" w:hAnsi="Times New Roman" w:cs="Times New Roman"/>
          <w:lang w:val="en-GB"/>
        </w:rPr>
        <w:t>: ZnSO</w:t>
      </w:r>
      <w:r w:rsidRPr="00CD479F">
        <w:rPr>
          <w:rFonts w:ascii="Times New Roman" w:hAnsi="Times New Roman" w:cs="Times New Roman"/>
          <w:vertAlign w:val="subscript"/>
          <w:lang w:val="en-GB"/>
        </w:rPr>
        <w:t>4</w:t>
      </w:r>
      <w:r w:rsidRPr="00CD479F">
        <w:rPr>
          <w:rFonts w:ascii="Times New Roman" w:hAnsi="Times New Roman" w:cs="Times New Roman"/>
          <w:lang w:val="en-GB"/>
        </w:rPr>
        <w:t xml:space="preserve">, Gly: Zn-Glycinate, Hi: porous form of ZnO; </w:t>
      </w:r>
      <w:r w:rsidRPr="00CD479F">
        <w:rPr>
          <w:rFonts w:ascii="Times New Roman" w:hAnsi="Times New Roman" w:cs="Times New Roman"/>
          <w:vertAlign w:val="superscript"/>
          <w:lang w:val="en-GB"/>
        </w:rPr>
        <w:t>2</w:t>
      </w:r>
      <w:r w:rsidRPr="00CD479F">
        <w:rPr>
          <w:rFonts w:ascii="Times New Roman" w:hAnsi="Times New Roman" w:cs="Times New Roman"/>
          <w:lang w:val="en-GB"/>
        </w:rPr>
        <w:t>Early: 21 days at weaning (6753.75±37 g), Normal: 26 days at weaning (9160±66 g).</w:t>
      </w:r>
    </w:p>
    <w:p w14:paraId="1EEB5A24" w14:textId="0243ABFA" w:rsidR="00D07BFC" w:rsidRPr="008C2AFA" w:rsidRDefault="006C3E4F">
      <w:pPr>
        <w:rPr>
          <w:lang w:val="en-GB"/>
        </w:rPr>
      </w:pPr>
      <w:r w:rsidRPr="008C2AFA">
        <w:rPr>
          <w:lang w:val="en-GB"/>
        </w:rPr>
        <w:br w:type="page"/>
      </w:r>
    </w:p>
    <w:p w14:paraId="6A0DF104" w14:textId="77777777" w:rsidR="00D07BFC" w:rsidRPr="008C2AFA" w:rsidRDefault="00D07BFC">
      <w:pPr>
        <w:rPr>
          <w:lang w:val="en-GB"/>
        </w:rPr>
        <w:sectPr w:rsidR="00D07BFC" w:rsidRPr="008C2AFA" w:rsidSect="00BE528D">
          <w:headerReference w:type="default" r:id="rId6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FAFD536" w14:textId="08253423" w:rsidR="006C3E4F" w:rsidRPr="008C2AFA" w:rsidRDefault="00473488">
      <w:pPr>
        <w:rPr>
          <w:lang w:val="en-GB"/>
        </w:rPr>
      </w:pPr>
      <w:r>
        <w:rPr>
          <w:noProof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F4FED9" wp14:editId="571C46B9">
                <wp:simplePos x="0" y="0"/>
                <wp:positionH relativeFrom="column">
                  <wp:posOffset>381000</wp:posOffset>
                </wp:positionH>
                <wp:positionV relativeFrom="paragraph">
                  <wp:posOffset>8890</wp:posOffset>
                </wp:positionV>
                <wp:extent cx="258946" cy="367499"/>
                <wp:effectExtent l="0" t="0" r="0" b="0"/>
                <wp:wrapNone/>
                <wp:docPr id="1608084164" name="CasellaDi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946" cy="3674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AF29FCF" w14:textId="77777777" w:rsidR="00473488" w:rsidRDefault="00473488" w:rsidP="00473488">
                            <w:pP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A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F4FED9" id="_x0000_t202" coordsize="21600,21600" o:spt="202" path="m,l,21600r21600,l21600,xe">
                <v:stroke joinstyle="miter"/>
                <v:path gradientshapeok="t" o:connecttype="rect"/>
              </v:shapetype>
              <v:shape id="CasellaDiTesto 7" o:spid="_x0000_s1026" type="#_x0000_t202" style="position:absolute;margin-left:30pt;margin-top:.7pt;width:20.4pt;height:28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" filled="f" stroked="f">
                <v:textbox>
                  <w:txbxContent>
                    <w:p w14:paraId="5AF29FCF" w14:textId="77777777" w:rsidR="00473488" w:rsidRDefault="00473488" w:rsidP="00473488">
                      <w:pP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0C3CFB" wp14:editId="78D5FC15">
                <wp:simplePos x="0" y="0"/>
                <wp:positionH relativeFrom="column">
                  <wp:posOffset>4661535</wp:posOffset>
                </wp:positionH>
                <wp:positionV relativeFrom="paragraph">
                  <wp:posOffset>13335</wp:posOffset>
                </wp:positionV>
                <wp:extent cx="259412" cy="367499"/>
                <wp:effectExtent l="0" t="0" r="0" b="0"/>
                <wp:wrapNone/>
                <wp:docPr id="952589488" name="CasellaDi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412" cy="3674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5E72632" w14:textId="77777777" w:rsidR="00473488" w:rsidRDefault="00473488" w:rsidP="00473488">
                            <w:pP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B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0C3CFB" id="CasellaDiTesto 8" o:spid="_x0000_s1027" type="#_x0000_t202" style="position:absolute;margin-left:367.05pt;margin-top:1.05pt;width:20.45pt;height:28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" filled="f" stroked="f">
                <v:textbox>
                  <w:txbxContent>
                    <w:p w14:paraId="75E72632" w14:textId="77777777" w:rsidR="00473488" w:rsidRDefault="00473488" w:rsidP="00473488">
                      <w:pP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/>
        </w:rPr>
        <w:drawing>
          <wp:inline distT="0" distB="0" distL="0" distR="0" wp14:anchorId="77010D46" wp14:editId="4300D99A">
            <wp:extent cx="257175" cy="371475"/>
            <wp:effectExtent l="0" t="0" r="0" b="0"/>
            <wp:docPr id="1797996692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371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02676">
        <w:rPr>
          <w:noProof/>
          <w:lang w:val="en-GB"/>
          <w14:ligatures w14:val="standardContextual"/>
        </w:rPr>
        <w:drawing>
          <wp:inline distT="0" distB="0" distL="0" distR="0" wp14:anchorId="10E26F8F" wp14:editId="4E96600B">
            <wp:extent cx="4343400" cy="2983909"/>
            <wp:effectExtent l="0" t="0" r="0" b="6985"/>
            <wp:docPr id="309421242" name="Immagine 3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524808" name="Immagine 3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8060" cy="299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GB"/>
          <w14:ligatures w14:val="standardContextual"/>
        </w:rPr>
        <w:drawing>
          <wp:inline distT="0" distB="0" distL="0" distR="0" wp14:anchorId="371494A7" wp14:editId="1F43806A">
            <wp:extent cx="4391025" cy="3016627"/>
            <wp:effectExtent l="0" t="0" r="0" b="0"/>
            <wp:docPr id="1696118675" name="Immagine 4" descr="Immagine che contiene testo, schermat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6118675" name="Immagine 4" descr="Immagine che contiene testo, schermata, diagramma, Carattere&#10;&#10;Il contenuto generato dall'IA potrebbe non essere corret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8972" cy="3042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4D3420" w14:textId="032D190E" w:rsidR="006C3E4F" w:rsidRPr="008C2AFA" w:rsidRDefault="006C3E4F" w:rsidP="006C3E4F">
      <w:pPr>
        <w:rPr>
          <w:rFonts w:ascii="Times New Roman" w:hAnsi="Times New Roman" w:cs="Times New Roman"/>
          <w:lang w:val="en-GB"/>
        </w:rPr>
      </w:pPr>
    </w:p>
    <w:p w14:paraId="53341A9A" w14:textId="0E2C3FA1" w:rsidR="006C3E4F" w:rsidRPr="008C2AFA" w:rsidRDefault="006C3E4F" w:rsidP="006C3E4F">
      <w:pPr>
        <w:rPr>
          <w:rFonts w:ascii="Times New Roman" w:hAnsi="Times New Roman" w:cs="Times New Roman"/>
          <w:lang w:val="en-GB"/>
        </w:rPr>
      </w:pPr>
    </w:p>
    <w:p w14:paraId="6068D024" w14:textId="3B641E8F" w:rsidR="006C3E4F" w:rsidRPr="00E94DEB" w:rsidRDefault="006C3E4F" w:rsidP="006C3E4F">
      <w:pPr>
        <w:spacing w:after="0"/>
        <w:jc w:val="both"/>
        <w:rPr>
          <w:rFonts w:ascii="Times New Roman" w:hAnsi="Times New Roman" w:cs="Times New Roman"/>
          <w:sz w:val="24"/>
          <w:lang w:val="en-GB"/>
        </w:rPr>
      </w:pPr>
      <w:r w:rsidRPr="00E94DEB">
        <w:rPr>
          <w:rFonts w:ascii="Times New Roman" w:hAnsi="Times New Roman" w:cs="Times New Roman"/>
          <w:b/>
          <w:bCs/>
          <w:sz w:val="24"/>
          <w:lang w:val="en-GB"/>
        </w:rPr>
        <w:t>Supplementary Figure S1</w:t>
      </w:r>
      <w:r w:rsidRPr="00E94DEB">
        <w:rPr>
          <w:rFonts w:ascii="Times New Roman" w:hAnsi="Times New Roman" w:cs="Times New Roman"/>
          <w:sz w:val="24"/>
          <w:lang w:val="en-GB"/>
        </w:rPr>
        <w:t>. Effect of Zinc administration and age at weaning category on taxa abundance at ASVs level in jejunum content samples of post-weaning piglets at d8 and d21 calculated on singular base. EarlyHi: porous form of ZnO, 21 days at weaning (6753.75±37 g).</w:t>
      </w:r>
    </w:p>
    <w:p w14:paraId="61D12EAF" w14:textId="77777777" w:rsidR="006C3E4F" w:rsidRPr="00E94DEB" w:rsidRDefault="006C3E4F">
      <w:pPr>
        <w:rPr>
          <w:sz w:val="24"/>
          <w:lang w:val="en-GB"/>
        </w:rPr>
      </w:pPr>
    </w:p>
    <w:sectPr w:rsidR="006C3E4F" w:rsidRPr="00E94DEB" w:rsidSect="00BE528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8013D2" w14:textId="77777777" w:rsidR="00086552" w:rsidRDefault="00086552" w:rsidP="006C3E4F">
      <w:pPr>
        <w:spacing w:after="0" w:line="240" w:lineRule="auto"/>
      </w:pPr>
      <w:r>
        <w:separator/>
      </w:r>
    </w:p>
  </w:endnote>
  <w:endnote w:type="continuationSeparator" w:id="0">
    <w:p w14:paraId="6F80EB9D" w14:textId="77777777" w:rsidR="00086552" w:rsidRDefault="00086552" w:rsidP="006C3E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2AF4A" w14:textId="77777777" w:rsidR="00086552" w:rsidRDefault="00086552" w:rsidP="006C3E4F">
      <w:pPr>
        <w:spacing w:after="0" w:line="240" w:lineRule="auto"/>
      </w:pPr>
      <w:r>
        <w:separator/>
      </w:r>
    </w:p>
  </w:footnote>
  <w:footnote w:type="continuationSeparator" w:id="0">
    <w:p w14:paraId="3F1CCEFF" w14:textId="77777777" w:rsidR="00086552" w:rsidRDefault="00086552" w:rsidP="006C3E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88871" w14:textId="11C63D18" w:rsidR="006C3E4F" w:rsidRDefault="006C3E4F" w:rsidP="006C3E4F">
    <w:pPr>
      <w:pStyle w:val="Intestazione"/>
      <w:tabs>
        <w:tab w:val="clear" w:pos="4819"/>
        <w:tab w:val="clear" w:pos="9638"/>
        <w:tab w:val="left" w:pos="1346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MzNDSxNDAxNDU0MTJW0lEKTi0uzszPAykwrAUAyj9Z1ywAAAA="/>
  </w:docVars>
  <w:rsids>
    <w:rsidRoot w:val="007A11DB"/>
    <w:rsid w:val="00086552"/>
    <w:rsid w:val="000A412F"/>
    <w:rsid w:val="001A485D"/>
    <w:rsid w:val="002320A8"/>
    <w:rsid w:val="00295B0C"/>
    <w:rsid w:val="002C1926"/>
    <w:rsid w:val="00356A74"/>
    <w:rsid w:val="00473488"/>
    <w:rsid w:val="005B330D"/>
    <w:rsid w:val="005D53F0"/>
    <w:rsid w:val="006A27AC"/>
    <w:rsid w:val="006C3E4F"/>
    <w:rsid w:val="00705E0E"/>
    <w:rsid w:val="00763A0A"/>
    <w:rsid w:val="00767D88"/>
    <w:rsid w:val="007A11DB"/>
    <w:rsid w:val="007D59A3"/>
    <w:rsid w:val="008C2AFA"/>
    <w:rsid w:val="009C13B7"/>
    <w:rsid w:val="00BE528D"/>
    <w:rsid w:val="00C7164C"/>
    <w:rsid w:val="00D07BFC"/>
    <w:rsid w:val="00D34C70"/>
    <w:rsid w:val="00E02676"/>
    <w:rsid w:val="00E30F30"/>
    <w:rsid w:val="00E94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11CDC7"/>
  <w15:chartTrackingRefBased/>
  <w15:docId w15:val="{7892DEE3-419A-478C-A211-6A45749C5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20A8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3E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3E4F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6C3E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3E4F"/>
    <w:rPr>
      <w:kern w:val="0"/>
      <w14:ligatures w14:val="none"/>
    </w:rPr>
  </w:style>
  <w:style w:type="paragraph" w:styleId="Bibliografia">
    <w:name w:val="Bibliography"/>
    <w:basedOn w:val="Normale"/>
    <w:next w:val="Normale"/>
    <w:uiPriority w:val="37"/>
    <w:semiHidden/>
    <w:unhideWhenUsed/>
    <w:rsid w:val="005D53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Negrini</dc:creator>
  <cp:keywords/>
  <dc:description/>
  <cp:lastModifiedBy>Clara Negrini - clara.negrini@studio.unibo.it</cp:lastModifiedBy>
  <cp:revision>14</cp:revision>
  <dcterms:created xsi:type="dcterms:W3CDTF">2023-12-22T15:23:00Z</dcterms:created>
  <dcterms:modified xsi:type="dcterms:W3CDTF">2025-09-21T08:51:00Z</dcterms:modified>
</cp:coreProperties>
</file>