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5F7B48" w14:textId="27CDBF82" w:rsidR="00D46878" w:rsidRDefault="00D46878" w:rsidP="00EE7B05">
      <w:pPr>
        <w:tabs>
          <w:tab w:val="num" w:pos="0"/>
          <w:tab w:val="num" w:pos="142"/>
        </w:tabs>
        <w:spacing w:line="360" w:lineRule="auto"/>
        <w:rPr>
          <w:lang w:val="en-GB"/>
        </w:rPr>
      </w:pPr>
    </w:p>
    <w:p w14:paraId="56096E31" w14:textId="1FD392DE" w:rsidR="00D46878" w:rsidRDefault="00D46878" w:rsidP="00EE7B05">
      <w:pPr>
        <w:tabs>
          <w:tab w:val="num" w:pos="0"/>
          <w:tab w:val="num" w:pos="142"/>
        </w:tabs>
        <w:spacing w:line="360" w:lineRule="auto"/>
        <w:rPr>
          <w:lang w:val="en-GB"/>
        </w:rPr>
      </w:pPr>
    </w:p>
    <w:p w14:paraId="42D5435D" w14:textId="77777777" w:rsidR="00D46878" w:rsidRDefault="00D46878" w:rsidP="00EE7B05">
      <w:pPr>
        <w:tabs>
          <w:tab w:val="num" w:pos="0"/>
          <w:tab w:val="num" w:pos="142"/>
        </w:tabs>
        <w:spacing w:line="360" w:lineRule="auto"/>
        <w:rPr>
          <w:lang w:val="en-GB"/>
        </w:rPr>
      </w:pPr>
    </w:p>
    <w:p w14:paraId="0A862067" w14:textId="15AE70C8" w:rsidR="00D46878" w:rsidRDefault="00D46878" w:rsidP="00EE7B05">
      <w:pPr>
        <w:tabs>
          <w:tab w:val="num" w:pos="0"/>
          <w:tab w:val="num" w:pos="142"/>
        </w:tabs>
        <w:spacing w:line="360" w:lineRule="auto"/>
        <w:rPr>
          <w:lang w:val="en-GB"/>
        </w:rPr>
      </w:pPr>
    </w:p>
    <w:p w14:paraId="5695CC2F" w14:textId="1130F4A9" w:rsidR="00D46878" w:rsidRDefault="00D46878" w:rsidP="00EE7B05">
      <w:pPr>
        <w:tabs>
          <w:tab w:val="num" w:pos="0"/>
          <w:tab w:val="num" w:pos="142"/>
        </w:tabs>
        <w:spacing w:line="360" w:lineRule="auto"/>
        <w:rPr>
          <w:lang w:val="en-GB"/>
        </w:rPr>
      </w:pPr>
    </w:p>
    <w:p w14:paraId="4BC70CD4" w14:textId="7B476F02" w:rsidR="00D46878" w:rsidRPr="00EF19C7" w:rsidRDefault="00D46878" w:rsidP="00EE7B05">
      <w:pPr>
        <w:tabs>
          <w:tab w:val="num" w:pos="0"/>
          <w:tab w:val="num" w:pos="142"/>
        </w:tabs>
        <w:spacing w:line="360" w:lineRule="auto"/>
      </w:pPr>
    </w:p>
    <w:p w14:paraId="2E43EE1E" w14:textId="77777777" w:rsidR="00D46878" w:rsidRPr="00EF19C7" w:rsidRDefault="00D46878" w:rsidP="00EE7B05">
      <w:pPr>
        <w:tabs>
          <w:tab w:val="num" w:pos="0"/>
          <w:tab w:val="num" w:pos="142"/>
        </w:tabs>
        <w:spacing w:line="360" w:lineRule="auto"/>
      </w:pPr>
    </w:p>
    <w:p w14:paraId="7F12CB36" w14:textId="7E53E720" w:rsidR="00D46878" w:rsidRPr="00EF19C7" w:rsidRDefault="00D46878" w:rsidP="00EE7B05">
      <w:pPr>
        <w:tabs>
          <w:tab w:val="num" w:pos="0"/>
          <w:tab w:val="num" w:pos="142"/>
        </w:tabs>
        <w:spacing w:line="360" w:lineRule="auto"/>
      </w:pPr>
    </w:p>
    <w:p w14:paraId="0F0AE06A" w14:textId="3F2C4274" w:rsidR="00D46878" w:rsidRPr="00EF19C7" w:rsidRDefault="00D46878" w:rsidP="00EE7B05">
      <w:pPr>
        <w:tabs>
          <w:tab w:val="num" w:pos="0"/>
          <w:tab w:val="num" w:pos="142"/>
        </w:tabs>
        <w:spacing w:line="360" w:lineRule="auto"/>
      </w:pPr>
    </w:p>
    <w:p w14:paraId="2F4FF77C" w14:textId="5C8C3B13" w:rsidR="00330B0B" w:rsidRDefault="00330B0B" w:rsidP="00EE7B05">
      <w:pPr>
        <w:tabs>
          <w:tab w:val="num" w:pos="0"/>
          <w:tab w:val="num" w:pos="142"/>
        </w:tabs>
        <w:spacing w:line="360" w:lineRule="auto"/>
        <w:jc w:val="center"/>
        <w:rPr>
          <w:b/>
          <w:sz w:val="40"/>
          <w:szCs w:val="40"/>
          <w:lang w:val="en-GB"/>
        </w:rPr>
      </w:pPr>
      <w:r>
        <w:rPr>
          <w:b/>
          <w:sz w:val="40"/>
          <w:szCs w:val="40"/>
          <w:lang w:val="en-GB"/>
        </w:rPr>
        <w:t>RESEAR</w:t>
      </w:r>
      <w:r w:rsidR="00820F07">
        <w:rPr>
          <w:b/>
          <w:sz w:val="40"/>
          <w:szCs w:val="40"/>
          <w:lang w:val="en-GB"/>
        </w:rPr>
        <w:t>CH</w:t>
      </w:r>
      <w:r>
        <w:rPr>
          <w:b/>
          <w:sz w:val="40"/>
          <w:szCs w:val="40"/>
          <w:lang w:val="en-GB"/>
        </w:rPr>
        <w:t xml:space="preserve"> PROTOCOL</w:t>
      </w:r>
    </w:p>
    <w:p w14:paraId="29D613A2" w14:textId="13BDD624" w:rsidR="009F1DB9" w:rsidRPr="000039F8" w:rsidRDefault="000039F8" w:rsidP="00EE7B05">
      <w:pPr>
        <w:tabs>
          <w:tab w:val="num" w:pos="0"/>
          <w:tab w:val="num" w:pos="142"/>
        </w:tabs>
        <w:spacing w:line="240" w:lineRule="auto"/>
        <w:jc w:val="center"/>
        <w:rPr>
          <w:sz w:val="28"/>
          <w:szCs w:val="28"/>
          <w:lang w:val="en-GB"/>
        </w:rPr>
      </w:pPr>
      <w:r>
        <w:rPr>
          <w:sz w:val="40"/>
          <w:szCs w:val="40"/>
          <w:lang w:val="en-GB"/>
        </w:rPr>
        <w:t xml:space="preserve">The </w:t>
      </w:r>
      <w:r w:rsidR="009A5E44" w:rsidRPr="000039F8">
        <w:rPr>
          <w:sz w:val="40"/>
          <w:szCs w:val="40"/>
          <w:lang w:val="en-GB"/>
        </w:rPr>
        <w:t>D</w:t>
      </w:r>
      <w:r w:rsidR="009A5E44">
        <w:rPr>
          <w:sz w:val="40"/>
          <w:szCs w:val="40"/>
          <w:lang w:val="en-GB"/>
        </w:rPr>
        <w:t xml:space="preserve">RAGON </w:t>
      </w:r>
      <w:r w:rsidR="009E465A">
        <w:rPr>
          <w:sz w:val="40"/>
          <w:szCs w:val="40"/>
          <w:lang w:val="en-GB"/>
        </w:rPr>
        <w:t>1</w:t>
      </w:r>
      <w:r w:rsidR="000E55AF" w:rsidRPr="000039F8">
        <w:rPr>
          <w:sz w:val="40"/>
          <w:szCs w:val="40"/>
          <w:lang w:val="en-GB"/>
        </w:rPr>
        <w:t xml:space="preserve"> trial </w:t>
      </w:r>
    </w:p>
    <w:p w14:paraId="14BC018D" w14:textId="6C201918" w:rsidR="00EF35CE" w:rsidRDefault="00EF35CE" w:rsidP="00EE7B05">
      <w:pPr>
        <w:tabs>
          <w:tab w:val="num" w:pos="0"/>
          <w:tab w:val="num" w:pos="142"/>
        </w:tabs>
        <w:spacing w:line="360" w:lineRule="auto"/>
        <w:jc w:val="center"/>
        <w:rPr>
          <w:b/>
          <w:sz w:val="28"/>
          <w:szCs w:val="28"/>
          <w:lang w:val="en-GB"/>
        </w:rPr>
      </w:pPr>
    </w:p>
    <w:p w14:paraId="0B942D95" w14:textId="77777777" w:rsidR="00F142ED" w:rsidRDefault="00F142ED" w:rsidP="00EE7B05">
      <w:pPr>
        <w:tabs>
          <w:tab w:val="clear" w:pos="1701"/>
          <w:tab w:val="num" w:pos="0"/>
          <w:tab w:val="num" w:pos="142"/>
        </w:tabs>
        <w:spacing w:line="360" w:lineRule="auto"/>
        <w:rPr>
          <w:lang w:val="en-GB"/>
        </w:rPr>
      </w:pPr>
    </w:p>
    <w:p w14:paraId="4EA558D0" w14:textId="1A98AC5C" w:rsidR="009F1DB9" w:rsidRDefault="003B67D5" w:rsidP="00EE7B05">
      <w:pPr>
        <w:tabs>
          <w:tab w:val="num" w:pos="0"/>
          <w:tab w:val="num" w:pos="142"/>
        </w:tabs>
        <w:spacing w:line="360" w:lineRule="auto"/>
        <w:jc w:val="center"/>
        <w:rPr>
          <w:b/>
          <w:sz w:val="40"/>
          <w:szCs w:val="40"/>
          <w:lang w:val="en-GB"/>
        </w:rPr>
      </w:pPr>
      <w:r>
        <w:rPr>
          <w:noProof/>
          <w:lang w:val="de-CH" w:eastAsia="de-CH"/>
        </w:rPr>
        <w:drawing>
          <wp:inline distT="0" distB="0" distL="0" distR="0" wp14:anchorId="12196BF4" wp14:editId="27D8556E">
            <wp:extent cx="3080084" cy="3700614"/>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081867" cy="3702756"/>
                    </a:xfrm>
                    <a:prstGeom prst="rect">
                      <a:avLst/>
                    </a:prstGeom>
                  </pic:spPr>
                </pic:pic>
              </a:graphicData>
            </a:graphic>
          </wp:inline>
        </w:drawing>
      </w:r>
      <w:r w:rsidR="00062DDF" w:rsidRPr="006953AC">
        <w:rPr>
          <w:noProof/>
          <w:lang w:val="en-US"/>
        </w:rPr>
        <w:t xml:space="preserve"> </w:t>
      </w:r>
    </w:p>
    <w:p w14:paraId="384CF96E" w14:textId="43B4DA23" w:rsidR="009F1DB9" w:rsidRDefault="009F1DB9" w:rsidP="00EE7B05">
      <w:pPr>
        <w:tabs>
          <w:tab w:val="num" w:pos="0"/>
          <w:tab w:val="num" w:pos="142"/>
        </w:tabs>
        <w:spacing w:line="360" w:lineRule="auto"/>
        <w:jc w:val="center"/>
        <w:rPr>
          <w:b/>
          <w:sz w:val="40"/>
          <w:szCs w:val="40"/>
          <w:lang w:val="en-GB"/>
        </w:rPr>
      </w:pPr>
    </w:p>
    <w:p w14:paraId="1FA1A18B" w14:textId="58A9D4E2" w:rsidR="00AA03CF" w:rsidRDefault="00AA03CF">
      <w:pPr>
        <w:tabs>
          <w:tab w:val="clear" w:pos="284"/>
          <w:tab w:val="clear" w:pos="1701"/>
        </w:tabs>
        <w:spacing w:line="240" w:lineRule="auto"/>
        <w:rPr>
          <w:lang w:val="en-GB"/>
        </w:rPr>
      </w:pPr>
      <w:r>
        <w:rPr>
          <w:lang w:val="en-GB"/>
        </w:rPr>
        <w:br w:type="page"/>
      </w:r>
    </w:p>
    <w:p w14:paraId="16BF0BDE" w14:textId="77777777" w:rsidR="00AA03CF" w:rsidRDefault="00AA03CF" w:rsidP="00016139">
      <w:pPr>
        <w:tabs>
          <w:tab w:val="num" w:pos="0"/>
          <w:tab w:val="num" w:pos="142"/>
          <w:tab w:val="left" w:pos="3825"/>
        </w:tabs>
        <w:spacing w:line="276" w:lineRule="auto"/>
        <w:rPr>
          <w:lang w:val="en-GB"/>
        </w:rPr>
      </w:pPr>
    </w:p>
    <w:p w14:paraId="3A370A3B" w14:textId="77777777" w:rsidR="00AA03CF" w:rsidRDefault="00AA03CF" w:rsidP="00AA03CF">
      <w:pPr>
        <w:pStyle w:val="Kop1"/>
        <w:rPr>
          <w:lang w:val="en-GB"/>
        </w:rPr>
      </w:pPr>
      <w:bookmarkStart w:id="0" w:name="_Toc35517767"/>
      <w:r>
        <w:rPr>
          <w:lang w:val="en-GB"/>
        </w:rPr>
        <w:t>Study Synopsis</w:t>
      </w:r>
      <w:bookmarkEnd w:id="0"/>
    </w:p>
    <w:p w14:paraId="6C905751" w14:textId="77777777" w:rsidR="00AA03CF" w:rsidRDefault="00AA03CF" w:rsidP="00AA03CF">
      <w:pPr>
        <w:rPr>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4"/>
        <w:gridCol w:w="5830"/>
      </w:tblGrid>
      <w:tr w:rsidR="000A41EB" w:rsidRPr="00650588" w14:paraId="52D876FE"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7872AF1D" w14:textId="77777777" w:rsidR="000A41EB" w:rsidRPr="008961CD" w:rsidRDefault="000A41EB" w:rsidP="000A41EB">
            <w:pPr>
              <w:pStyle w:val="Koptekst"/>
              <w:spacing w:before="60" w:after="60"/>
              <w:rPr>
                <w:rFonts w:cs="Arial"/>
                <w:sz w:val="22"/>
                <w:lang w:val="en-US"/>
              </w:rPr>
            </w:pPr>
            <w:r w:rsidRPr="008961CD">
              <w:rPr>
                <w:rFonts w:cs="Arial"/>
                <w:sz w:val="22"/>
                <w:lang w:val="en-US"/>
              </w:rPr>
              <w:t>Study Title:</w:t>
            </w:r>
          </w:p>
        </w:tc>
        <w:tc>
          <w:tcPr>
            <w:tcW w:w="5830" w:type="dxa"/>
            <w:tcBorders>
              <w:top w:val="single" w:sz="4" w:space="0" w:color="auto"/>
              <w:left w:val="single" w:sz="4" w:space="0" w:color="auto"/>
              <w:bottom w:val="single" w:sz="4" w:space="0" w:color="auto"/>
              <w:right w:val="single" w:sz="4" w:space="0" w:color="auto"/>
            </w:tcBorders>
            <w:vAlign w:val="center"/>
          </w:tcPr>
          <w:p w14:paraId="62B4F2EE" w14:textId="24254F5A" w:rsidR="000A41EB" w:rsidRPr="008961CD" w:rsidRDefault="001D6E40" w:rsidP="000A41EB">
            <w:pPr>
              <w:rPr>
                <w:rFonts w:cs="Arial"/>
                <w:lang w:val="en-US"/>
              </w:rPr>
            </w:pPr>
            <w:r w:rsidRPr="008961CD">
              <w:rPr>
                <w:rFonts w:cs="Arial"/>
                <w:b/>
                <w:lang w:val="en-US"/>
              </w:rPr>
              <w:t>D</w:t>
            </w:r>
            <w:r w:rsidR="007C7563" w:rsidRPr="008961CD">
              <w:rPr>
                <w:rFonts w:cs="Arial"/>
                <w:b/>
                <w:lang w:val="en-US"/>
              </w:rPr>
              <w:t>RAGON</w:t>
            </w:r>
            <w:r w:rsidRPr="008961CD">
              <w:rPr>
                <w:rFonts w:cs="Arial"/>
                <w:b/>
                <w:lang w:val="en-US"/>
              </w:rPr>
              <w:t xml:space="preserve"> </w:t>
            </w:r>
            <w:r w:rsidR="007C7563" w:rsidRPr="008961CD">
              <w:rPr>
                <w:rFonts w:cs="Arial"/>
                <w:b/>
                <w:lang w:val="en-US"/>
              </w:rPr>
              <w:t>1</w:t>
            </w:r>
            <w:r w:rsidR="000A41EB" w:rsidRPr="008961CD">
              <w:rPr>
                <w:rFonts w:cs="Arial"/>
                <w:lang w:val="en-US"/>
              </w:rPr>
              <w:t xml:space="preserve"> - training, accreditation, implementation and safety evaluation of </w:t>
            </w:r>
            <w:r w:rsidR="00237A89">
              <w:rPr>
                <w:rFonts w:cs="Arial"/>
                <w:lang w:val="en-US"/>
              </w:rPr>
              <w:t>Portal and Hepatic Vein Embolization (PVE/HVE)</w:t>
            </w:r>
            <w:r w:rsidR="00CB3A37" w:rsidRPr="008961CD">
              <w:rPr>
                <w:rFonts w:cs="Arial"/>
                <w:lang w:val="en-US"/>
              </w:rPr>
              <w:t xml:space="preserve"> </w:t>
            </w:r>
            <w:r w:rsidR="000A41EB" w:rsidRPr="008961CD">
              <w:rPr>
                <w:rFonts w:cs="Arial"/>
                <w:lang w:val="en-US"/>
              </w:rPr>
              <w:t>to accelerate Future Liver Remnant (FLR) hypertrophy</w:t>
            </w:r>
          </w:p>
        </w:tc>
      </w:tr>
      <w:tr w:rsidR="006C62F0" w:rsidRPr="00E13686" w14:paraId="50D45568"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00D9C130" w14:textId="04672B1A" w:rsidR="006C62F0" w:rsidRPr="008961CD" w:rsidRDefault="006C62F0" w:rsidP="000A41EB">
            <w:pPr>
              <w:pStyle w:val="Koptekst"/>
              <w:spacing w:before="60" w:after="60"/>
              <w:rPr>
                <w:rFonts w:cs="Arial"/>
                <w:sz w:val="22"/>
                <w:lang w:val="en-US"/>
              </w:rPr>
            </w:pPr>
            <w:r w:rsidRPr="008961CD">
              <w:rPr>
                <w:rFonts w:cs="Arial"/>
                <w:sz w:val="22"/>
                <w:lang w:val="en-US"/>
              </w:rPr>
              <w:t>Short Title</w:t>
            </w:r>
          </w:p>
        </w:tc>
        <w:tc>
          <w:tcPr>
            <w:tcW w:w="5830" w:type="dxa"/>
            <w:tcBorders>
              <w:top w:val="single" w:sz="4" w:space="0" w:color="auto"/>
              <w:left w:val="single" w:sz="4" w:space="0" w:color="auto"/>
              <w:bottom w:val="single" w:sz="4" w:space="0" w:color="auto"/>
              <w:right w:val="single" w:sz="4" w:space="0" w:color="auto"/>
            </w:tcBorders>
            <w:vAlign w:val="center"/>
          </w:tcPr>
          <w:p w14:paraId="3CD4F553" w14:textId="7B9947E0" w:rsidR="006C62F0" w:rsidRPr="008961CD" w:rsidRDefault="006C62F0" w:rsidP="000A41EB">
            <w:pPr>
              <w:rPr>
                <w:rFonts w:cs="Arial"/>
                <w:lang w:val="en-US"/>
              </w:rPr>
            </w:pPr>
            <w:r w:rsidRPr="008961CD">
              <w:rPr>
                <w:rFonts w:cs="Arial"/>
                <w:lang w:val="en-US"/>
              </w:rPr>
              <w:t>D</w:t>
            </w:r>
            <w:r w:rsidR="007C7563" w:rsidRPr="008961CD">
              <w:rPr>
                <w:rFonts w:cs="Arial"/>
                <w:lang w:val="en-US"/>
              </w:rPr>
              <w:t>RAGON</w:t>
            </w:r>
            <w:r w:rsidRPr="008961CD">
              <w:rPr>
                <w:rFonts w:cs="Arial"/>
                <w:lang w:val="en-US"/>
              </w:rPr>
              <w:t xml:space="preserve"> 1</w:t>
            </w:r>
          </w:p>
        </w:tc>
      </w:tr>
      <w:tr w:rsidR="00AA03CF" w:rsidRPr="00187F73" w14:paraId="0E9EE2A1"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5559C2A4" w14:textId="77777777" w:rsidR="00AA03CF" w:rsidRPr="008961CD" w:rsidRDefault="00AA03CF" w:rsidP="000A41EB">
            <w:pPr>
              <w:pStyle w:val="Koptekst"/>
              <w:spacing w:before="60" w:after="60"/>
              <w:rPr>
                <w:rFonts w:cs="Arial"/>
                <w:b w:val="0"/>
                <w:sz w:val="22"/>
                <w:lang w:val="en-US"/>
              </w:rPr>
            </w:pPr>
            <w:r w:rsidRPr="008961CD">
              <w:rPr>
                <w:rFonts w:cs="Arial"/>
                <w:sz w:val="22"/>
                <w:lang w:val="en-US"/>
              </w:rPr>
              <w:t>Sponsor / Sponsor-Investigator</w:t>
            </w:r>
          </w:p>
        </w:tc>
        <w:tc>
          <w:tcPr>
            <w:tcW w:w="5830" w:type="dxa"/>
            <w:tcBorders>
              <w:top w:val="single" w:sz="4" w:space="0" w:color="auto"/>
              <w:left w:val="single" w:sz="4" w:space="0" w:color="auto"/>
              <w:bottom w:val="single" w:sz="4" w:space="0" w:color="auto"/>
              <w:right w:val="single" w:sz="4" w:space="0" w:color="auto"/>
            </w:tcBorders>
            <w:vAlign w:val="center"/>
          </w:tcPr>
          <w:p w14:paraId="195D35C0" w14:textId="77777777" w:rsidR="00187F73" w:rsidRDefault="00AA03CF" w:rsidP="000A41EB">
            <w:pPr>
              <w:rPr>
                <w:rFonts w:cs="Arial"/>
                <w:lang w:val="en-US"/>
              </w:rPr>
            </w:pPr>
            <w:r w:rsidRPr="008961CD">
              <w:rPr>
                <w:rFonts w:cs="Arial"/>
                <w:lang w:val="en-US"/>
              </w:rPr>
              <w:t>Maastricht University</w:t>
            </w:r>
            <w:r w:rsidR="00187F73">
              <w:rPr>
                <w:rFonts w:cs="Arial"/>
                <w:lang w:val="en-US"/>
              </w:rPr>
              <w:t>,</w:t>
            </w:r>
            <w:r w:rsidR="00187F73">
              <w:rPr>
                <w:rFonts w:cs="Arial"/>
                <w:lang w:val="en-US"/>
              </w:rPr>
              <w:br/>
              <w:t>School for Oncology and Developmental Biology (GROW)</w:t>
            </w:r>
          </w:p>
          <w:p w14:paraId="6E500DB7" w14:textId="77777777" w:rsidR="00187F73" w:rsidRPr="00187F73" w:rsidRDefault="00187F73" w:rsidP="000A41EB">
            <w:pPr>
              <w:rPr>
                <w:rFonts w:cs="Arial"/>
              </w:rPr>
            </w:pPr>
            <w:r w:rsidRPr="00187F73">
              <w:rPr>
                <w:rFonts w:cs="Arial"/>
              </w:rPr>
              <w:t>Universiteitssingel 40</w:t>
            </w:r>
            <w:r w:rsidRPr="00187F73">
              <w:rPr>
                <w:rFonts w:cs="Arial"/>
              </w:rPr>
              <w:br/>
              <w:t>6229 ER, Maastricht</w:t>
            </w:r>
          </w:p>
          <w:p w14:paraId="6F8CFBA5" w14:textId="268302A9" w:rsidR="00AA03CF" w:rsidRPr="00187F73" w:rsidRDefault="00187F73" w:rsidP="000A41EB">
            <w:pPr>
              <w:rPr>
                <w:rFonts w:cs="Arial"/>
              </w:rPr>
            </w:pPr>
            <w:r w:rsidRPr="00187F73">
              <w:rPr>
                <w:rFonts w:cs="Arial"/>
              </w:rPr>
              <w:t>The Netherlands</w:t>
            </w:r>
            <w:r w:rsidR="00AA03CF" w:rsidRPr="00187F73">
              <w:rPr>
                <w:rFonts w:cs="Arial"/>
              </w:rPr>
              <w:t xml:space="preserve"> </w:t>
            </w:r>
          </w:p>
        </w:tc>
      </w:tr>
      <w:tr w:rsidR="00AA03CF" w:rsidRPr="00E13686" w14:paraId="5CE57505" w14:textId="77777777" w:rsidTr="00CB3A37">
        <w:trPr>
          <w:cantSplit/>
        </w:trPr>
        <w:tc>
          <w:tcPr>
            <w:tcW w:w="3124" w:type="dxa"/>
            <w:tcBorders>
              <w:top w:val="single" w:sz="4" w:space="0" w:color="auto"/>
              <w:left w:val="single" w:sz="4" w:space="0" w:color="auto"/>
              <w:bottom w:val="single" w:sz="4" w:space="0" w:color="auto"/>
              <w:right w:val="nil"/>
            </w:tcBorders>
          </w:tcPr>
          <w:p w14:paraId="0068ED5E" w14:textId="02637BB9" w:rsidR="00AA03CF" w:rsidRPr="008961CD" w:rsidRDefault="00AA03CF" w:rsidP="00AA03CF">
            <w:pPr>
              <w:tabs>
                <w:tab w:val="clear" w:pos="284"/>
                <w:tab w:val="clear" w:pos="1701"/>
                <w:tab w:val="num" w:pos="0"/>
                <w:tab w:val="num" w:pos="142"/>
              </w:tabs>
              <w:spacing w:after="120" w:line="276" w:lineRule="auto"/>
              <w:outlineLvl w:val="3"/>
              <w:rPr>
                <w:rFonts w:cs="Arial"/>
                <w:b/>
                <w:bCs/>
                <w:kern w:val="28"/>
                <w:lang w:val="en-GB"/>
              </w:rPr>
            </w:pPr>
            <w:r w:rsidRPr="008961CD">
              <w:rPr>
                <w:rFonts w:cs="Arial"/>
                <w:b/>
                <w:bCs/>
                <w:kern w:val="28"/>
                <w:lang w:val="en-GB"/>
              </w:rPr>
              <w:t>Coordinating investigator</w:t>
            </w:r>
            <w:r w:rsidR="00BB4F7D">
              <w:rPr>
                <w:rFonts w:cs="Arial"/>
                <w:b/>
                <w:bCs/>
                <w:kern w:val="28"/>
                <w:lang w:val="en-GB"/>
              </w:rPr>
              <w:t>s</w:t>
            </w:r>
          </w:p>
          <w:p w14:paraId="5466EF70" w14:textId="77777777" w:rsidR="00AA03CF" w:rsidRPr="008961CD" w:rsidRDefault="00AA03CF" w:rsidP="00AA03CF">
            <w:pPr>
              <w:tabs>
                <w:tab w:val="clear" w:pos="284"/>
                <w:tab w:val="clear" w:pos="1701"/>
                <w:tab w:val="num" w:pos="0"/>
                <w:tab w:val="num" w:pos="142"/>
              </w:tabs>
              <w:spacing w:after="120" w:line="276" w:lineRule="auto"/>
              <w:outlineLvl w:val="3"/>
              <w:rPr>
                <w:rFonts w:cs="Arial"/>
                <w:b/>
                <w:bCs/>
                <w:kern w:val="28"/>
                <w:lang w:val="en-GB"/>
              </w:rPr>
            </w:pPr>
          </w:p>
          <w:p w14:paraId="0BFC6FB0" w14:textId="77777777" w:rsidR="00AA03CF" w:rsidRPr="008961CD" w:rsidRDefault="00AA03CF" w:rsidP="00AA03CF">
            <w:pPr>
              <w:pStyle w:val="Koptekst"/>
              <w:spacing w:before="60" w:after="60"/>
              <w:rPr>
                <w:rFonts w:cs="Arial"/>
                <w:sz w:val="22"/>
                <w:lang w:val="en-US"/>
              </w:rPr>
            </w:pPr>
          </w:p>
        </w:tc>
        <w:tc>
          <w:tcPr>
            <w:tcW w:w="5830" w:type="dxa"/>
            <w:tcBorders>
              <w:top w:val="single" w:sz="4" w:space="0" w:color="auto"/>
              <w:left w:val="single" w:sz="4" w:space="0" w:color="auto"/>
              <w:bottom w:val="single" w:sz="4" w:space="0" w:color="auto"/>
              <w:right w:val="single" w:sz="4" w:space="0" w:color="auto"/>
            </w:tcBorders>
          </w:tcPr>
          <w:p w14:paraId="6E556630" w14:textId="7320E987" w:rsidR="00AA03CF" w:rsidRPr="008961CD" w:rsidRDefault="00AA03CF" w:rsidP="00AA03CF">
            <w:pPr>
              <w:tabs>
                <w:tab w:val="clear" w:pos="284"/>
                <w:tab w:val="clear" w:pos="1701"/>
                <w:tab w:val="left" w:pos="0"/>
              </w:tabs>
              <w:spacing w:line="276" w:lineRule="auto"/>
              <w:rPr>
                <w:rFonts w:cs="Arial"/>
                <w:bCs/>
              </w:rPr>
            </w:pPr>
            <w:r w:rsidRPr="008961CD">
              <w:rPr>
                <w:rFonts w:cs="Arial"/>
                <w:bCs/>
              </w:rPr>
              <w:t>R.M. van Dam, MD PhD</w:t>
            </w:r>
          </w:p>
          <w:p w14:paraId="5D3E2291" w14:textId="77777777" w:rsidR="00AA03CF" w:rsidRPr="008961CD" w:rsidRDefault="00AA03CF" w:rsidP="00AA03CF">
            <w:pPr>
              <w:tabs>
                <w:tab w:val="clear" w:pos="284"/>
                <w:tab w:val="clear" w:pos="1701"/>
                <w:tab w:val="left" w:pos="0"/>
              </w:tabs>
              <w:spacing w:line="276" w:lineRule="auto"/>
              <w:rPr>
                <w:rFonts w:cs="Arial"/>
                <w:bCs/>
              </w:rPr>
            </w:pPr>
            <w:r w:rsidRPr="008961CD">
              <w:rPr>
                <w:rFonts w:cs="Arial"/>
                <w:bCs/>
              </w:rPr>
              <w:t>Maastricht University Medical Center+</w:t>
            </w:r>
          </w:p>
          <w:p w14:paraId="33C0FA81" w14:textId="77777777" w:rsidR="00AA03CF" w:rsidRPr="000C4B3A" w:rsidRDefault="00AA03CF" w:rsidP="00AA03CF">
            <w:pPr>
              <w:tabs>
                <w:tab w:val="clear" w:pos="284"/>
                <w:tab w:val="clear" w:pos="1701"/>
                <w:tab w:val="left" w:pos="0"/>
              </w:tabs>
              <w:spacing w:line="276" w:lineRule="auto"/>
              <w:rPr>
                <w:rFonts w:cs="Arial"/>
                <w:bCs/>
              </w:rPr>
            </w:pPr>
            <w:r w:rsidRPr="000C4B3A">
              <w:rPr>
                <w:rFonts w:cs="Arial"/>
                <w:bCs/>
              </w:rPr>
              <w:t>r.vandam@mumc.nl</w:t>
            </w:r>
          </w:p>
          <w:p w14:paraId="15BB32BC" w14:textId="49961C48" w:rsidR="00640C6E" w:rsidRDefault="00640C6E" w:rsidP="00AA03CF">
            <w:pPr>
              <w:rPr>
                <w:rFonts w:cs="Arial"/>
                <w:bCs/>
                <w:iCs/>
              </w:rPr>
            </w:pPr>
          </w:p>
          <w:p w14:paraId="1EC7C2A9" w14:textId="5356BBD9" w:rsidR="00640C6E" w:rsidRPr="000163EB" w:rsidRDefault="00640C6E" w:rsidP="00AA03CF">
            <w:pPr>
              <w:rPr>
                <w:rFonts w:cs="Arial"/>
                <w:bCs/>
                <w:iCs/>
                <w:u w:val="single"/>
              </w:rPr>
            </w:pPr>
            <w:r w:rsidRPr="000163EB">
              <w:rPr>
                <w:rFonts w:cs="Arial"/>
                <w:bCs/>
                <w:iCs/>
                <w:u w:val="single"/>
              </w:rPr>
              <w:t>M.H.A. Bemelmans, MD PhD</w:t>
            </w:r>
          </w:p>
          <w:p w14:paraId="53CD971E" w14:textId="56BD7A70" w:rsidR="00640C6E" w:rsidRPr="000163EB" w:rsidRDefault="00640C6E" w:rsidP="00640C6E">
            <w:pPr>
              <w:tabs>
                <w:tab w:val="clear" w:pos="284"/>
                <w:tab w:val="clear" w:pos="1701"/>
                <w:tab w:val="left" w:pos="0"/>
              </w:tabs>
              <w:spacing w:line="276" w:lineRule="auto"/>
              <w:rPr>
                <w:rFonts w:cs="Arial"/>
                <w:bCs/>
                <w:u w:val="single"/>
              </w:rPr>
            </w:pPr>
            <w:r w:rsidRPr="000163EB">
              <w:rPr>
                <w:rFonts w:cs="Arial"/>
                <w:bCs/>
                <w:u w:val="single"/>
              </w:rPr>
              <w:t>Maastricht University Medical Center+</w:t>
            </w:r>
          </w:p>
          <w:p w14:paraId="3E0EF846" w14:textId="10440BA8" w:rsidR="00640C6E" w:rsidRPr="000163EB" w:rsidRDefault="00640C6E" w:rsidP="00640C6E">
            <w:pPr>
              <w:tabs>
                <w:tab w:val="clear" w:pos="284"/>
                <w:tab w:val="clear" w:pos="1701"/>
                <w:tab w:val="left" w:pos="0"/>
              </w:tabs>
              <w:spacing w:line="276" w:lineRule="auto"/>
              <w:rPr>
                <w:rFonts w:cs="Arial"/>
                <w:bCs/>
                <w:u w:val="single"/>
              </w:rPr>
            </w:pPr>
            <w:r w:rsidRPr="000163EB">
              <w:rPr>
                <w:rFonts w:cs="Arial"/>
                <w:bCs/>
                <w:u w:val="single"/>
              </w:rPr>
              <w:t>m.bemelmans@mumc.nl</w:t>
            </w:r>
          </w:p>
          <w:p w14:paraId="2BA6A0E9" w14:textId="4BA7597A" w:rsidR="00640C6E" w:rsidRPr="00331387" w:rsidRDefault="00640C6E" w:rsidP="00640C6E">
            <w:pPr>
              <w:tabs>
                <w:tab w:val="clear" w:pos="284"/>
                <w:tab w:val="clear" w:pos="1701"/>
                <w:tab w:val="left" w:pos="0"/>
              </w:tabs>
              <w:spacing w:line="276" w:lineRule="auto"/>
              <w:rPr>
                <w:rFonts w:cs="Arial"/>
                <w:bCs/>
                <w:highlight w:val="yellow"/>
                <w:u w:val="single"/>
              </w:rPr>
            </w:pPr>
          </w:p>
          <w:p w14:paraId="367C6C2E" w14:textId="59833B7E" w:rsidR="00640C6E" w:rsidRPr="00331387" w:rsidRDefault="00640C6E" w:rsidP="00AA03CF">
            <w:pPr>
              <w:rPr>
                <w:rFonts w:cs="Arial"/>
                <w:bCs/>
                <w:iCs/>
                <w:u w:val="single"/>
              </w:rPr>
            </w:pPr>
            <w:r w:rsidRPr="000163EB">
              <w:rPr>
                <w:rFonts w:cs="Arial"/>
                <w:u w:val="single"/>
              </w:rPr>
              <w:t>C. van der Leij, MD PhD</w:t>
            </w:r>
            <w:r w:rsidRPr="000163EB">
              <w:rPr>
                <w:rFonts w:cs="Arial"/>
                <w:u w:val="single"/>
              </w:rPr>
              <w:br/>
              <w:t>Maastricht University Medical Center+</w:t>
            </w:r>
            <w:r w:rsidRPr="000163EB">
              <w:rPr>
                <w:rFonts w:cs="Arial"/>
                <w:u w:val="single"/>
              </w:rPr>
              <w:br/>
              <w:t>christiaan.vander.leij@mumc.nl</w:t>
            </w:r>
            <w:r w:rsidRPr="00331387">
              <w:rPr>
                <w:rFonts w:cs="Arial"/>
                <w:bCs/>
                <w:iCs/>
                <w:u w:val="single"/>
              </w:rPr>
              <w:t xml:space="preserve"> </w:t>
            </w:r>
          </w:p>
          <w:p w14:paraId="1A8E4032" w14:textId="77777777" w:rsidR="00640C6E" w:rsidRPr="006953AC" w:rsidRDefault="00640C6E" w:rsidP="00AA03CF">
            <w:pPr>
              <w:rPr>
                <w:rFonts w:cs="Arial"/>
                <w:bCs/>
                <w:iCs/>
              </w:rPr>
            </w:pPr>
          </w:p>
          <w:p w14:paraId="7A5AE1C8" w14:textId="54855F88" w:rsidR="00C22AB1" w:rsidRPr="00540402" w:rsidRDefault="00C22AB1" w:rsidP="00AA03CF">
            <w:pPr>
              <w:rPr>
                <w:rFonts w:cs="Arial"/>
                <w:lang w:val="en-US"/>
              </w:rPr>
            </w:pPr>
            <w:r w:rsidRPr="00540402">
              <w:rPr>
                <w:rFonts w:cs="Arial"/>
                <w:lang w:val="en-US"/>
              </w:rPr>
              <w:t>E</w:t>
            </w:r>
            <w:r w:rsidR="00640C6E" w:rsidRPr="00540402">
              <w:rPr>
                <w:rFonts w:cs="Arial"/>
                <w:lang w:val="en-US"/>
              </w:rPr>
              <w:t>.</w:t>
            </w:r>
            <w:r w:rsidRPr="00540402">
              <w:rPr>
                <w:rFonts w:cs="Arial"/>
                <w:lang w:val="en-US"/>
              </w:rPr>
              <w:t xml:space="preserve"> Schadde, MD, FACS, FEBS (HPB)</w:t>
            </w:r>
          </w:p>
          <w:p w14:paraId="462F0C7C" w14:textId="74274DAB" w:rsidR="00851006" w:rsidRPr="000E3106" w:rsidRDefault="004C48C0" w:rsidP="00AA03CF">
            <w:pPr>
              <w:rPr>
                <w:rFonts w:cs="Arial"/>
                <w:lang w:val="en-US"/>
              </w:rPr>
            </w:pPr>
            <w:r>
              <w:rPr>
                <w:rFonts w:cs="Arial"/>
                <w:lang w:val="en-US"/>
              </w:rPr>
              <w:t>R</w:t>
            </w:r>
            <w:r w:rsidRPr="006953AC">
              <w:rPr>
                <w:rFonts w:cs="Arial"/>
                <w:lang w:val="en-US"/>
              </w:rPr>
              <w:t>ush University; Chicago, Il, USA</w:t>
            </w:r>
          </w:p>
          <w:p w14:paraId="0277BEA5" w14:textId="75803E19" w:rsidR="00851006" w:rsidRDefault="00000000" w:rsidP="00AA03CF">
            <w:pPr>
              <w:rPr>
                <w:rStyle w:val="Hyperlink"/>
                <w:rFonts w:ascii="Arial" w:hAnsi="Arial" w:cs="Arial"/>
                <w:lang w:val="en-US"/>
              </w:rPr>
            </w:pPr>
            <w:hyperlink r:id="rId9" w:history="1">
              <w:r w:rsidR="00851006" w:rsidRPr="000E3106">
                <w:rPr>
                  <w:rStyle w:val="Hyperlink"/>
                  <w:rFonts w:ascii="Arial" w:hAnsi="Arial" w:cs="Arial"/>
                  <w:lang w:val="en-US"/>
                </w:rPr>
                <w:t>erik.schadde@uzh.ch</w:t>
              </w:r>
            </w:hyperlink>
          </w:p>
          <w:p w14:paraId="53DB4A9A" w14:textId="1EC9EA29" w:rsidR="00640C6E" w:rsidRDefault="00640C6E" w:rsidP="00AA03CF">
            <w:pPr>
              <w:rPr>
                <w:rStyle w:val="Hyperlink"/>
                <w:rFonts w:ascii="Arial" w:hAnsi="Arial"/>
                <w:lang w:val="en-US"/>
              </w:rPr>
            </w:pPr>
          </w:p>
          <w:p w14:paraId="5B5C2272" w14:textId="77777777" w:rsidR="00640C6E" w:rsidRPr="000163EB" w:rsidRDefault="00640C6E" w:rsidP="00AA03CF">
            <w:pPr>
              <w:rPr>
                <w:rFonts w:cs="Arial"/>
                <w:u w:val="single"/>
              </w:rPr>
            </w:pPr>
            <w:r w:rsidRPr="00815A62">
              <w:rPr>
                <w:rFonts w:cs="Arial"/>
                <w:u w:val="single"/>
                <w:lang w:val="de-CH"/>
              </w:rPr>
              <w:t>Prof. Dr. Med C</w:t>
            </w:r>
            <w:r w:rsidRPr="000163EB">
              <w:rPr>
                <w:rFonts w:cs="Arial"/>
                <w:u w:val="single"/>
              </w:rPr>
              <w:t>.A. Binkert</w:t>
            </w:r>
          </w:p>
          <w:p w14:paraId="599F956F" w14:textId="77777777" w:rsidR="00640C6E" w:rsidRPr="000163EB" w:rsidRDefault="00640C6E" w:rsidP="00AA03CF">
            <w:pPr>
              <w:rPr>
                <w:rFonts w:cs="Arial"/>
                <w:u w:val="single"/>
              </w:rPr>
            </w:pPr>
            <w:r w:rsidRPr="000163EB">
              <w:rPr>
                <w:rFonts w:cs="Arial"/>
                <w:u w:val="single"/>
              </w:rPr>
              <w:t xml:space="preserve">Kantonspital Winterthur, Switzerland </w:t>
            </w:r>
          </w:p>
          <w:p w14:paraId="0D56FAF0" w14:textId="5416AD0F" w:rsidR="00851006" w:rsidRPr="00640C6E" w:rsidRDefault="00640C6E" w:rsidP="00AA03CF">
            <w:pPr>
              <w:rPr>
                <w:rFonts w:cs="Arial"/>
              </w:rPr>
            </w:pPr>
            <w:r w:rsidRPr="000163EB">
              <w:rPr>
                <w:rFonts w:cs="Arial"/>
                <w:u w:val="single"/>
              </w:rPr>
              <w:t>Christoph.binkert@ksw.ch</w:t>
            </w:r>
          </w:p>
        </w:tc>
      </w:tr>
      <w:tr w:rsidR="00AA03CF" w:rsidRPr="00AA03CF" w14:paraId="70FD0E32" w14:textId="77777777" w:rsidTr="00CB3A37">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69C7249E" w14:textId="77777777" w:rsidR="00AA03CF" w:rsidRPr="008961CD" w:rsidRDefault="00AA03CF" w:rsidP="00AA03CF">
            <w:pPr>
              <w:pStyle w:val="Koptekst"/>
              <w:spacing w:before="60" w:after="60"/>
              <w:rPr>
                <w:rFonts w:cs="Arial"/>
                <w:sz w:val="22"/>
                <w:lang w:val="en-US"/>
              </w:rPr>
            </w:pPr>
            <w:r w:rsidRPr="008961CD">
              <w:rPr>
                <w:rFonts w:cs="Arial"/>
                <w:bCs/>
                <w:kern w:val="28"/>
                <w:sz w:val="22"/>
                <w:lang w:val="en-GB"/>
              </w:rPr>
              <w:t>Protocol writing team</w:t>
            </w:r>
          </w:p>
        </w:tc>
        <w:tc>
          <w:tcPr>
            <w:tcW w:w="5830" w:type="dxa"/>
            <w:tcBorders>
              <w:top w:val="single" w:sz="4" w:space="0" w:color="auto"/>
              <w:left w:val="single" w:sz="4" w:space="0" w:color="auto"/>
              <w:bottom w:val="single" w:sz="4" w:space="0" w:color="auto"/>
              <w:right w:val="single" w:sz="4" w:space="0" w:color="auto"/>
            </w:tcBorders>
          </w:tcPr>
          <w:p w14:paraId="17D4BF81" w14:textId="77777777" w:rsidR="00AA03CF" w:rsidRPr="008961CD" w:rsidRDefault="00AA03CF" w:rsidP="00AA03CF">
            <w:pPr>
              <w:tabs>
                <w:tab w:val="clear" w:pos="284"/>
                <w:tab w:val="clear" w:pos="1701"/>
                <w:tab w:val="left" w:pos="0"/>
              </w:tabs>
              <w:spacing w:line="276" w:lineRule="auto"/>
              <w:rPr>
                <w:rFonts w:cs="Arial"/>
                <w:b/>
                <w:bCs/>
              </w:rPr>
            </w:pPr>
            <w:r w:rsidRPr="00640C6E">
              <w:rPr>
                <w:rFonts w:cs="Arial"/>
                <w:bCs/>
                <w:kern w:val="28"/>
              </w:rPr>
              <w:t xml:space="preserve">E. Schadde, </w:t>
            </w:r>
            <w:r w:rsidRPr="00640C6E">
              <w:rPr>
                <w:rFonts w:cs="Arial"/>
                <w:noProof/>
                <w:lang w:eastAsia="de-DE"/>
              </w:rPr>
              <w:t>MD, FACS, FEBS</w:t>
            </w:r>
            <w:r w:rsidRPr="00640C6E">
              <w:rPr>
                <w:rFonts w:cs="Arial"/>
                <w:bCs/>
                <w:kern w:val="28"/>
              </w:rPr>
              <w:t xml:space="preserve"> (HPB)</w:t>
            </w:r>
          </w:p>
          <w:p w14:paraId="0301ABDA" w14:textId="711AD6B5" w:rsidR="00AA03CF" w:rsidRPr="008961CD" w:rsidRDefault="00AA03CF" w:rsidP="00AA03CF">
            <w:pPr>
              <w:tabs>
                <w:tab w:val="num" w:pos="0"/>
                <w:tab w:val="num" w:pos="142"/>
              </w:tabs>
              <w:spacing w:line="276" w:lineRule="auto"/>
              <w:rPr>
                <w:rFonts w:cs="Arial"/>
                <w:bCs/>
                <w:kern w:val="28"/>
              </w:rPr>
            </w:pPr>
            <w:r w:rsidRPr="008961CD">
              <w:rPr>
                <w:rFonts w:cs="Arial"/>
                <w:bCs/>
                <w:kern w:val="28"/>
              </w:rPr>
              <w:t>R.M. van Dam, MD PhD</w:t>
            </w:r>
          </w:p>
          <w:p w14:paraId="6593C518" w14:textId="53060C6C" w:rsidR="00AA03CF" w:rsidRPr="008961CD" w:rsidRDefault="003B67D5" w:rsidP="009C2845">
            <w:pPr>
              <w:tabs>
                <w:tab w:val="clear" w:pos="284"/>
                <w:tab w:val="clear" w:pos="1701"/>
                <w:tab w:val="left" w:pos="0"/>
              </w:tabs>
              <w:spacing w:line="276" w:lineRule="auto"/>
              <w:rPr>
                <w:rFonts w:cs="Arial"/>
                <w:lang w:val="de-CH"/>
              </w:rPr>
            </w:pPr>
            <w:r>
              <w:rPr>
                <w:rFonts w:cs="Arial"/>
                <w:bCs/>
              </w:rPr>
              <w:t>R. Korenblik, MD</w:t>
            </w:r>
            <w:r w:rsidR="00AA03CF" w:rsidRPr="008961CD">
              <w:rPr>
                <w:rFonts w:cs="Arial"/>
                <w:bCs/>
              </w:rPr>
              <w:t xml:space="preserve"> PhD Candidate</w:t>
            </w:r>
          </w:p>
        </w:tc>
      </w:tr>
      <w:tr w:rsidR="00AA03CF" w:rsidRPr="003034C4" w14:paraId="292620D9" w14:textId="77777777" w:rsidTr="00CB3A37">
        <w:trPr>
          <w:cantSplit/>
        </w:trPr>
        <w:tc>
          <w:tcPr>
            <w:tcW w:w="3124" w:type="dxa"/>
            <w:tcBorders>
              <w:top w:val="single" w:sz="4" w:space="0" w:color="auto"/>
              <w:left w:val="single" w:sz="4" w:space="0" w:color="auto"/>
              <w:bottom w:val="single" w:sz="4" w:space="0" w:color="auto"/>
              <w:right w:val="single" w:sz="4" w:space="0" w:color="auto"/>
            </w:tcBorders>
          </w:tcPr>
          <w:p w14:paraId="37168442" w14:textId="7EAA4FBD" w:rsidR="00AA03CF" w:rsidRPr="008961CD" w:rsidRDefault="00AA03CF" w:rsidP="009C2845">
            <w:pPr>
              <w:tabs>
                <w:tab w:val="clear" w:pos="284"/>
                <w:tab w:val="clear" w:pos="1701"/>
                <w:tab w:val="num" w:pos="0"/>
                <w:tab w:val="num" w:pos="142"/>
              </w:tabs>
              <w:spacing w:line="276" w:lineRule="auto"/>
              <w:outlineLvl w:val="3"/>
              <w:rPr>
                <w:rFonts w:cs="Arial"/>
                <w:b/>
                <w:bCs/>
                <w:kern w:val="28"/>
                <w:lang w:val="en-GB"/>
              </w:rPr>
            </w:pPr>
            <w:r w:rsidRPr="008961CD">
              <w:rPr>
                <w:rFonts w:cs="Arial"/>
                <w:b/>
                <w:bCs/>
                <w:kern w:val="28"/>
                <w:lang w:val="en-GB"/>
              </w:rPr>
              <w:t xml:space="preserve">Study Coordinator </w:t>
            </w:r>
            <w:r w:rsidR="009C2845">
              <w:rPr>
                <w:rFonts w:cs="Arial"/>
                <w:b/>
                <w:bCs/>
                <w:kern w:val="28"/>
                <w:lang w:val="en-GB"/>
              </w:rPr>
              <w:t>Maastricht</w:t>
            </w:r>
          </w:p>
          <w:p w14:paraId="75DCA79F" w14:textId="77777777" w:rsidR="00AA03CF" w:rsidRPr="008961CD" w:rsidRDefault="00AA03CF" w:rsidP="00AA03CF">
            <w:pPr>
              <w:pStyle w:val="Koptekst"/>
              <w:spacing w:before="60" w:after="60"/>
              <w:rPr>
                <w:rFonts w:cs="Arial"/>
                <w:sz w:val="22"/>
                <w:lang w:val="en-US"/>
              </w:rPr>
            </w:pPr>
          </w:p>
        </w:tc>
        <w:tc>
          <w:tcPr>
            <w:tcW w:w="5830" w:type="dxa"/>
            <w:tcBorders>
              <w:top w:val="single" w:sz="4" w:space="0" w:color="auto"/>
              <w:left w:val="single" w:sz="4" w:space="0" w:color="auto"/>
              <w:bottom w:val="single" w:sz="4" w:space="0" w:color="auto"/>
              <w:right w:val="single" w:sz="4" w:space="0" w:color="auto"/>
            </w:tcBorders>
            <w:vAlign w:val="center"/>
          </w:tcPr>
          <w:p w14:paraId="79EA35FD" w14:textId="5C011E4C" w:rsidR="00AA03CF" w:rsidRPr="00264E15" w:rsidRDefault="00AA03CF" w:rsidP="003B67D5">
            <w:pPr>
              <w:tabs>
                <w:tab w:val="clear" w:pos="284"/>
                <w:tab w:val="clear" w:pos="1701"/>
                <w:tab w:val="left" w:pos="0"/>
              </w:tabs>
              <w:spacing w:line="276" w:lineRule="auto"/>
              <w:rPr>
                <w:rFonts w:cs="Arial"/>
                <w:lang w:val="de-DE"/>
              </w:rPr>
            </w:pPr>
            <w:r w:rsidRPr="008961CD">
              <w:rPr>
                <w:rFonts w:cs="Arial"/>
                <w:bCs/>
              </w:rPr>
              <w:t xml:space="preserve">R. Korenblik, </w:t>
            </w:r>
            <w:r w:rsidR="003B67D5">
              <w:rPr>
                <w:rFonts w:cs="Arial"/>
                <w:bCs/>
              </w:rPr>
              <w:t>MD</w:t>
            </w:r>
            <w:r w:rsidRPr="008961CD">
              <w:rPr>
                <w:rFonts w:cs="Arial"/>
                <w:bCs/>
              </w:rPr>
              <w:t xml:space="preserve"> PhD Candidate</w:t>
            </w:r>
          </w:p>
        </w:tc>
      </w:tr>
      <w:tr w:rsidR="00AA03CF" w:rsidRPr="000A41EB" w14:paraId="7337A32B"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63422E81" w14:textId="77777777" w:rsidR="00AA03CF" w:rsidRDefault="000A41EB" w:rsidP="00AA03CF">
            <w:pPr>
              <w:pStyle w:val="Koptekst"/>
              <w:spacing w:before="60" w:after="60"/>
              <w:rPr>
                <w:rFonts w:cs="Arial"/>
                <w:sz w:val="22"/>
                <w:lang w:val="en-US"/>
              </w:rPr>
            </w:pPr>
            <w:r w:rsidRPr="008961CD">
              <w:rPr>
                <w:rFonts w:cs="Arial"/>
                <w:sz w:val="22"/>
                <w:lang w:val="en-US"/>
              </w:rPr>
              <w:t>Local Principal Investigator</w:t>
            </w:r>
          </w:p>
          <w:p w14:paraId="36C6FB13" w14:textId="4E845847" w:rsidR="00237A89" w:rsidRPr="004C48C0" w:rsidRDefault="001A68C2" w:rsidP="00AA03CF">
            <w:pPr>
              <w:pStyle w:val="Koptekst"/>
              <w:spacing w:before="60" w:after="60"/>
              <w:rPr>
                <w:rFonts w:cs="Arial"/>
                <w:b w:val="0"/>
                <w:sz w:val="22"/>
                <w:lang w:val="en-US"/>
              </w:rPr>
            </w:pPr>
            <w:r w:rsidRPr="005153B8">
              <w:rPr>
                <w:rFonts w:cs="Arial"/>
                <w:sz w:val="22"/>
                <w:highlight w:val="yellow"/>
                <w:lang w:val="en-US"/>
              </w:rPr>
              <w:t>XXXINSERTCENTERXXX</w:t>
            </w:r>
          </w:p>
        </w:tc>
        <w:tc>
          <w:tcPr>
            <w:tcW w:w="5830" w:type="dxa"/>
            <w:tcBorders>
              <w:top w:val="single" w:sz="4" w:space="0" w:color="auto"/>
              <w:left w:val="single" w:sz="4" w:space="0" w:color="auto"/>
              <w:bottom w:val="single" w:sz="4" w:space="0" w:color="auto"/>
              <w:right w:val="single" w:sz="4" w:space="0" w:color="auto"/>
            </w:tcBorders>
            <w:vAlign w:val="center"/>
          </w:tcPr>
          <w:p w14:paraId="621FC3E0" w14:textId="77777777" w:rsidR="001A68C2" w:rsidRDefault="001A68C2" w:rsidP="001A68C2">
            <w:pPr>
              <w:tabs>
                <w:tab w:val="clear" w:pos="284"/>
                <w:tab w:val="clear" w:pos="1701"/>
                <w:tab w:val="left" w:pos="0"/>
              </w:tabs>
              <w:spacing w:line="276" w:lineRule="auto"/>
              <w:rPr>
                <w:rFonts w:cs="Arial"/>
                <w:bCs/>
                <w:highlight w:val="yellow"/>
              </w:rPr>
            </w:pPr>
            <w:r w:rsidRPr="00E4216B">
              <w:rPr>
                <w:rFonts w:cs="Arial"/>
                <w:bCs/>
                <w:highlight w:val="yellow"/>
              </w:rPr>
              <w:t>XXXINSERTPISURGERYXXX</w:t>
            </w:r>
          </w:p>
          <w:p w14:paraId="77AA5817" w14:textId="77777777" w:rsidR="001A68C2" w:rsidRDefault="001A68C2" w:rsidP="001A68C2">
            <w:pPr>
              <w:tabs>
                <w:tab w:val="clear" w:pos="284"/>
                <w:tab w:val="clear" w:pos="1701"/>
                <w:tab w:val="left" w:pos="0"/>
              </w:tabs>
              <w:spacing w:line="276" w:lineRule="auto"/>
              <w:rPr>
                <w:rFonts w:cs="Arial"/>
                <w:bCs/>
                <w:highlight w:val="yellow"/>
              </w:rPr>
            </w:pPr>
          </w:p>
          <w:p w14:paraId="0A9AE45E" w14:textId="5D0263E3" w:rsidR="00AA03CF" w:rsidRPr="00640C6E" w:rsidRDefault="001A68C2" w:rsidP="001A68C2">
            <w:pPr>
              <w:tabs>
                <w:tab w:val="clear" w:pos="284"/>
                <w:tab w:val="clear" w:pos="1701"/>
                <w:tab w:val="left" w:pos="0"/>
              </w:tabs>
              <w:spacing w:line="276" w:lineRule="auto"/>
              <w:rPr>
                <w:rFonts w:cs="Arial"/>
                <w:bCs/>
                <w:highlight w:val="yellow"/>
              </w:rPr>
            </w:pPr>
            <w:r>
              <w:rPr>
                <w:rFonts w:cs="Arial"/>
                <w:bCs/>
                <w:highlight w:val="yellow"/>
              </w:rPr>
              <w:t>XXXINSERTPIRADIOLOGYXXX</w:t>
            </w:r>
          </w:p>
        </w:tc>
      </w:tr>
      <w:tr w:rsidR="000A41EB" w:rsidRPr="00EC12A8" w14:paraId="14E18EE6"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387B8B3A" w14:textId="1B9301B3" w:rsidR="000A41EB" w:rsidRPr="008961CD" w:rsidRDefault="00237A89" w:rsidP="00AA03CF">
            <w:pPr>
              <w:pStyle w:val="Koptekst"/>
              <w:spacing w:before="60" w:after="60"/>
              <w:rPr>
                <w:rFonts w:cs="Arial"/>
                <w:sz w:val="22"/>
                <w:lang w:val="de-CH"/>
              </w:rPr>
            </w:pPr>
            <w:r>
              <w:rPr>
                <w:rFonts w:cs="Arial"/>
                <w:sz w:val="22"/>
                <w:lang w:val="de-CH"/>
              </w:rPr>
              <w:t xml:space="preserve">Local </w:t>
            </w:r>
            <w:r w:rsidR="000A41EB" w:rsidRPr="008961CD">
              <w:rPr>
                <w:rFonts w:cs="Arial"/>
                <w:sz w:val="22"/>
                <w:lang w:val="de-CH"/>
              </w:rPr>
              <w:t>Co- Investigator</w:t>
            </w:r>
            <w:r w:rsidR="00851006">
              <w:rPr>
                <w:rFonts w:cs="Arial"/>
                <w:sz w:val="22"/>
                <w:lang w:val="de-CH"/>
              </w:rPr>
              <w:t>s</w:t>
            </w:r>
          </w:p>
        </w:tc>
        <w:tc>
          <w:tcPr>
            <w:tcW w:w="5830" w:type="dxa"/>
            <w:tcBorders>
              <w:top w:val="single" w:sz="4" w:space="0" w:color="auto"/>
              <w:left w:val="single" w:sz="4" w:space="0" w:color="auto"/>
              <w:bottom w:val="single" w:sz="4" w:space="0" w:color="auto"/>
              <w:right w:val="single" w:sz="4" w:space="0" w:color="auto"/>
            </w:tcBorders>
            <w:vAlign w:val="center"/>
          </w:tcPr>
          <w:p w14:paraId="08B14CF2" w14:textId="72C6E99E" w:rsidR="00BB5FAE" w:rsidRPr="00D56004" w:rsidRDefault="002D77A8" w:rsidP="008961CD">
            <w:pPr>
              <w:tabs>
                <w:tab w:val="num" w:pos="0"/>
                <w:tab w:val="num" w:pos="142"/>
              </w:tabs>
              <w:spacing w:before="60" w:line="276" w:lineRule="auto"/>
              <w:rPr>
                <w:rFonts w:cs="Arial"/>
              </w:rPr>
            </w:pPr>
            <w:r w:rsidRPr="005153B8">
              <w:rPr>
                <w:rFonts w:cs="Arial"/>
                <w:highlight w:val="yellow"/>
              </w:rPr>
              <w:t>XXXINSERTIFAPPLICABLEXXX</w:t>
            </w:r>
          </w:p>
        </w:tc>
      </w:tr>
      <w:tr w:rsidR="00CB3A37" w:rsidRPr="001A68C2" w14:paraId="1C934D31" w14:textId="77777777" w:rsidTr="00CB3A37">
        <w:trPr>
          <w:cantSplit/>
        </w:trPr>
        <w:tc>
          <w:tcPr>
            <w:tcW w:w="3124" w:type="dxa"/>
            <w:tcBorders>
              <w:top w:val="single" w:sz="4" w:space="0" w:color="auto"/>
              <w:left w:val="single" w:sz="4" w:space="0" w:color="auto"/>
              <w:bottom w:val="single" w:sz="4" w:space="0" w:color="auto"/>
              <w:right w:val="single" w:sz="4" w:space="0" w:color="auto"/>
            </w:tcBorders>
          </w:tcPr>
          <w:p w14:paraId="598372C3" w14:textId="05A5296F" w:rsidR="00CB3A37" w:rsidRPr="008961CD" w:rsidRDefault="00CB3A37" w:rsidP="00CB3A37">
            <w:pPr>
              <w:pStyle w:val="Koptekst"/>
              <w:spacing w:before="60" w:after="60"/>
              <w:rPr>
                <w:rFonts w:cs="Arial"/>
                <w:sz w:val="22"/>
                <w:lang w:val="de-CH"/>
              </w:rPr>
            </w:pPr>
            <w:r w:rsidRPr="008961CD">
              <w:rPr>
                <w:rFonts w:cs="Arial"/>
                <w:bCs/>
                <w:kern w:val="28"/>
                <w:sz w:val="22"/>
                <w:lang w:val="en-GB"/>
              </w:rPr>
              <w:lastRenderedPageBreak/>
              <w:t>Independent Expert</w:t>
            </w:r>
          </w:p>
        </w:tc>
        <w:tc>
          <w:tcPr>
            <w:tcW w:w="5830" w:type="dxa"/>
            <w:tcBorders>
              <w:top w:val="single" w:sz="4" w:space="0" w:color="auto"/>
              <w:left w:val="single" w:sz="4" w:space="0" w:color="auto"/>
              <w:bottom w:val="single" w:sz="4" w:space="0" w:color="auto"/>
              <w:right w:val="single" w:sz="4" w:space="0" w:color="auto"/>
            </w:tcBorders>
          </w:tcPr>
          <w:p w14:paraId="22D6915C" w14:textId="656FAC62" w:rsidR="00CB3A37" w:rsidRPr="00640C6E" w:rsidRDefault="002D77A8" w:rsidP="005E22BF">
            <w:pPr>
              <w:tabs>
                <w:tab w:val="num" w:pos="0"/>
                <w:tab w:val="num" w:pos="142"/>
              </w:tabs>
              <w:spacing w:before="60" w:line="276" w:lineRule="auto"/>
              <w:rPr>
                <w:rFonts w:cs="Arial"/>
                <w:b/>
                <w:bCs/>
                <w:kern w:val="28"/>
                <w:lang w:val="de-DE"/>
              </w:rPr>
            </w:pPr>
            <w:r w:rsidRPr="002D77A8">
              <w:rPr>
                <w:rFonts w:cs="Arial"/>
                <w:bCs/>
                <w:kern w:val="28"/>
                <w:highlight w:val="yellow"/>
                <w:lang w:val="de-DE"/>
              </w:rPr>
              <w:t>X</w:t>
            </w:r>
            <w:r w:rsidRPr="005153B8">
              <w:rPr>
                <w:rFonts w:cs="Arial"/>
                <w:bCs/>
                <w:kern w:val="28"/>
                <w:highlight w:val="yellow"/>
                <w:lang w:val="de-DE"/>
              </w:rPr>
              <w:t>XXINSERTINDEPENDENTEXPERTXXX</w:t>
            </w:r>
          </w:p>
        </w:tc>
      </w:tr>
      <w:tr w:rsidR="00CB3A37" w:rsidRPr="008206B3" w14:paraId="7DA20DCB" w14:textId="77777777" w:rsidTr="00CB3A37">
        <w:trPr>
          <w:cantSplit/>
        </w:trPr>
        <w:tc>
          <w:tcPr>
            <w:tcW w:w="3124" w:type="dxa"/>
            <w:tcBorders>
              <w:top w:val="single" w:sz="4" w:space="0" w:color="auto"/>
              <w:left w:val="single" w:sz="4" w:space="0" w:color="auto"/>
              <w:bottom w:val="single" w:sz="4" w:space="0" w:color="auto"/>
              <w:right w:val="single" w:sz="4" w:space="0" w:color="auto"/>
            </w:tcBorders>
          </w:tcPr>
          <w:p w14:paraId="081D4CF4" w14:textId="77777777" w:rsidR="00CB3A37" w:rsidRPr="008961CD" w:rsidRDefault="00CB3A37" w:rsidP="00CB3A37">
            <w:pPr>
              <w:pStyle w:val="Koptekst"/>
              <w:spacing w:before="60" w:after="60"/>
              <w:rPr>
                <w:rFonts w:cs="Arial"/>
                <w:bCs/>
                <w:kern w:val="28"/>
                <w:sz w:val="22"/>
                <w:lang w:val="en-GB"/>
              </w:rPr>
            </w:pPr>
            <w:r w:rsidRPr="008961CD">
              <w:rPr>
                <w:rFonts w:cs="Arial"/>
                <w:bCs/>
                <w:kern w:val="28"/>
                <w:sz w:val="22"/>
                <w:lang w:val="en-GB"/>
              </w:rPr>
              <w:t>Subsidising Party</w:t>
            </w:r>
          </w:p>
        </w:tc>
        <w:tc>
          <w:tcPr>
            <w:tcW w:w="5830" w:type="dxa"/>
            <w:tcBorders>
              <w:top w:val="single" w:sz="4" w:space="0" w:color="auto"/>
              <w:left w:val="single" w:sz="4" w:space="0" w:color="auto"/>
              <w:bottom w:val="single" w:sz="4" w:space="0" w:color="auto"/>
              <w:right w:val="single" w:sz="4" w:space="0" w:color="auto"/>
            </w:tcBorders>
          </w:tcPr>
          <w:p w14:paraId="671DCF2E" w14:textId="31611AEE" w:rsidR="00CB3A37" w:rsidRPr="00640C6E" w:rsidRDefault="00957565" w:rsidP="007C7563">
            <w:pPr>
              <w:tabs>
                <w:tab w:val="num" w:pos="0"/>
                <w:tab w:val="num" w:pos="142"/>
              </w:tabs>
              <w:spacing w:before="60" w:line="276" w:lineRule="auto"/>
              <w:rPr>
                <w:rFonts w:cs="Arial"/>
                <w:bCs/>
                <w:kern w:val="28"/>
                <w:highlight w:val="yellow"/>
                <w:lang w:val="en-US"/>
              </w:rPr>
            </w:pPr>
            <w:r>
              <w:rPr>
                <w:rFonts w:cs="Arial"/>
                <w:bCs/>
                <w:kern w:val="28"/>
                <w:lang w:val="en-GB"/>
              </w:rPr>
              <w:t>Koninklijk Wilhelmina fonds</w:t>
            </w:r>
            <w:r w:rsidR="00CB3A37" w:rsidRPr="008961CD">
              <w:rPr>
                <w:rFonts w:cs="Arial"/>
                <w:bCs/>
                <w:kern w:val="28"/>
                <w:lang w:val="en-GB"/>
              </w:rPr>
              <w:t>, The Netherlands</w:t>
            </w:r>
          </w:p>
        </w:tc>
      </w:tr>
      <w:tr w:rsidR="00CB3A37" w:rsidRPr="005E22BF" w14:paraId="67B2A3BE"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5F986532" w14:textId="77777777" w:rsidR="00CB3A37" w:rsidRPr="00913A4C" w:rsidRDefault="00CB3A37" w:rsidP="00CB3A37">
            <w:pPr>
              <w:pStyle w:val="Koptekst"/>
              <w:spacing w:before="60" w:after="60"/>
              <w:rPr>
                <w:rFonts w:cs="Arial"/>
                <w:b w:val="0"/>
                <w:sz w:val="22"/>
                <w:lang w:val="en-US"/>
              </w:rPr>
            </w:pPr>
            <w:r w:rsidRPr="00913A4C">
              <w:rPr>
                <w:rFonts w:cs="Arial"/>
                <w:sz w:val="22"/>
                <w:lang w:val="en-US"/>
              </w:rPr>
              <w:t>Protocol Version and Date:</w:t>
            </w:r>
          </w:p>
        </w:tc>
        <w:tc>
          <w:tcPr>
            <w:tcW w:w="5830" w:type="dxa"/>
            <w:tcBorders>
              <w:top w:val="single" w:sz="4" w:space="0" w:color="auto"/>
              <w:left w:val="single" w:sz="4" w:space="0" w:color="auto"/>
              <w:bottom w:val="single" w:sz="4" w:space="0" w:color="auto"/>
              <w:right w:val="single" w:sz="4" w:space="0" w:color="auto"/>
            </w:tcBorders>
            <w:vAlign w:val="center"/>
          </w:tcPr>
          <w:p w14:paraId="746F2A32" w14:textId="6B0F5983" w:rsidR="00CB3A37" w:rsidRPr="001A68C2" w:rsidRDefault="00C46F47" w:rsidP="0058404B">
            <w:pPr>
              <w:pStyle w:val="Kop2"/>
              <w:numPr>
                <w:ilvl w:val="0"/>
                <w:numId w:val="0"/>
              </w:numPr>
              <w:ind w:left="511" w:hanging="511"/>
              <w:rPr>
                <w:rStyle w:val="Nadruk"/>
                <w:b w:val="0"/>
                <w:i w:val="0"/>
                <w:lang w:val="en-US"/>
              </w:rPr>
            </w:pPr>
            <w:bookmarkStart w:id="1" w:name="_Toc17806124"/>
            <w:bookmarkStart w:id="2" w:name="_Toc35517768"/>
            <w:r w:rsidRPr="001A68C2">
              <w:rPr>
                <w:rStyle w:val="Nadruk"/>
                <w:b w:val="0"/>
                <w:i w:val="0"/>
                <w:lang w:val="en-US"/>
              </w:rPr>
              <w:t xml:space="preserve">Version </w:t>
            </w:r>
            <w:r w:rsidR="000163EB" w:rsidRPr="001A68C2">
              <w:rPr>
                <w:rStyle w:val="Nadruk"/>
                <w:b w:val="0"/>
                <w:i w:val="0"/>
                <w:lang w:val="en-US"/>
              </w:rPr>
              <w:t>3</w:t>
            </w:r>
            <w:r w:rsidRPr="001A68C2">
              <w:rPr>
                <w:rStyle w:val="Nadruk"/>
                <w:b w:val="0"/>
                <w:i w:val="0"/>
                <w:lang w:val="en-US"/>
              </w:rPr>
              <w:t xml:space="preserve">.0 </w:t>
            </w:r>
            <w:bookmarkEnd w:id="1"/>
            <w:r w:rsidR="000163EB" w:rsidRPr="001A68C2">
              <w:rPr>
                <w:rStyle w:val="Nadruk"/>
                <w:b w:val="0"/>
                <w:i w:val="0"/>
                <w:lang w:val="en-US"/>
              </w:rPr>
              <w:t>March</w:t>
            </w:r>
            <w:r w:rsidR="00640C6E" w:rsidRPr="001A68C2">
              <w:rPr>
                <w:rStyle w:val="Nadruk"/>
                <w:b w:val="0"/>
                <w:i w:val="0"/>
                <w:lang w:val="en-US"/>
              </w:rPr>
              <w:t xml:space="preserve"> </w:t>
            </w:r>
            <w:r w:rsidR="000163EB" w:rsidRPr="001A68C2">
              <w:rPr>
                <w:rStyle w:val="Nadruk"/>
                <w:b w:val="0"/>
                <w:i w:val="0"/>
                <w:lang w:val="en-US"/>
              </w:rPr>
              <w:t>5</w:t>
            </w:r>
            <w:r w:rsidR="00A122B6" w:rsidRPr="001A68C2">
              <w:rPr>
                <w:rStyle w:val="Nadruk"/>
                <w:b w:val="0"/>
                <w:i w:val="0"/>
                <w:vertAlign w:val="superscript"/>
                <w:lang w:val="en-US"/>
              </w:rPr>
              <w:t>th</w:t>
            </w:r>
            <w:r w:rsidR="00A122B6" w:rsidRPr="001A68C2">
              <w:rPr>
                <w:rStyle w:val="Nadruk"/>
                <w:b w:val="0"/>
                <w:i w:val="0"/>
                <w:lang w:val="en-US"/>
              </w:rPr>
              <w:t xml:space="preserve"> 20</w:t>
            </w:r>
            <w:r w:rsidR="000163EB" w:rsidRPr="001A68C2">
              <w:rPr>
                <w:rStyle w:val="Nadruk"/>
                <w:b w:val="0"/>
                <w:i w:val="0"/>
                <w:lang w:val="en-US"/>
              </w:rPr>
              <w:t>20</w:t>
            </w:r>
            <w:bookmarkEnd w:id="2"/>
          </w:p>
        </w:tc>
      </w:tr>
      <w:tr w:rsidR="00CB3A37" w:rsidRPr="000163EB" w14:paraId="7AD529DE"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4B40994C" w14:textId="77777777" w:rsidR="00CB3A37" w:rsidRPr="00913A4C" w:rsidRDefault="00CB3A37" w:rsidP="00CB3A37">
            <w:pPr>
              <w:pStyle w:val="Koptekst"/>
              <w:spacing w:before="60" w:after="60"/>
              <w:rPr>
                <w:rFonts w:cs="Arial"/>
                <w:b w:val="0"/>
                <w:sz w:val="22"/>
                <w:lang w:val="en-US"/>
              </w:rPr>
            </w:pPr>
            <w:r w:rsidRPr="00913A4C">
              <w:rPr>
                <w:rFonts w:cs="Arial"/>
                <w:sz w:val="22"/>
                <w:lang w:val="en-US"/>
              </w:rPr>
              <w:t>Trial registration:</w:t>
            </w:r>
          </w:p>
        </w:tc>
        <w:tc>
          <w:tcPr>
            <w:tcW w:w="5830" w:type="dxa"/>
            <w:tcBorders>
              <w:top w:val="single" w:sz="4" w:space="0" w:color="auto"/>
              <w:left w:val="single" w:sz="4" w:space="0" w:color="auto"/>
              <w:bottom w:val="single" w:sz="4" w:space="0" w:color="auto"/>
              <w:right w:val="single" w:sz="4" w:space="0" w:color="auto"/>
            </w:tcBorders>
            <w:vAlign w:val="center"/>
          </w:tcPr>
          <w:p w14:paraId="0845DA52" w14:textId="2B76962D" w:rsidR="00CB3A37" w:rsidRPr="001A68C2" w:rsidRDefault="00000000" w:rsidP="000163EB">
            <w:pPr>
              <w:tabs>
                <w:tab w:val="clear" w:pos="284"/>
                <w:tab w:val="clear" w:pos="1701"/>
              </w:tabs>
              <w:spacing w:line="240" w:lineRule="auto"/>
              <w:rPr>
                <w:rFonts w:ascii="Times New Roman" w:hAnsi="Times New Roman"/>
                <w:sz w:val="24"/>
                <w:szCs w:val="24"/>
              </w:rPr>
            </w:pPr>
            <w:hyperlink r:id="rId10" w:history="1">
              <w:r w:rsidR="001A68C2" w:rsidRPr="00F6223F">
                <w:rPr>
                  <w:rStyle w:val="Hyperlink"/>
                  <w:rFonts w:ascii="Arial" w:hAnsi="Arial" w:cs="Arial"/>
                  <w:lang w:val="en-US"/>
                </w:rPr>
                <w:t>www.clinicaltrials.gov</w:t>
              </w:r>
            </w:hyperlink>
            <w:r w:rsidR="001A68C2">
              <w:rPr>
                <w:rFonts w:cs="Arial"/>
                <w:lang w:val="en-US"/>
              </w:rPr>
              <w:t xml:space="preserve"> : </w:t>
            </w:r>
            <w:r w:rsidR="000163EB" w:rsidRPr="001A68C2">
              <w:rPr>
                <w:rFonts w:cs="Arial"/>
                <w:lang w:val="en-US"/>
              </w:rPr>
              <w:t>NCT04272931</w:t>
            </w:r>
          </w:p>
        </w:tc>
      </w:tr>
      <w:tr w:rsidR="00CB3A37" w:rsidRPr="008206B3" w14:paraId="00DF7913"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5EB41EAF" w14:textId="77777777" w:rsidR="00CB3A37" w:rsidRPr="00913A4C" w:rsidRDefault="00CB3A37" w:rsidP="00CB3A37">
            <w:pPr>
              <w:pStyle w:val="Koptekst"/>
              <w:spacing w:before="60" w:after="60"/>
              <w:rPr>
                <w:rFonts w:cs="Arial"/>
                <w:b w:val="0"/>
                <w:sz w:val="22"/>
                <w:lang w:val="en-US"/>
              </w:rPr>
            </w:pPr>
            <w:r w:rsidRPr="00913A4C">
              <w:rPr>
                <w:rFonts w:cs="Arial"/>
                <w:sz w:val="22"/>
                <w:lang w:val="en-US"/>
              </w:rPr>
              <w:t>Study category and Rationale</w:t>
            </w:r>
          </w:p>
        </w:tc>
        <w:tc>
          <w:tcPr>
            <w:tcW w:w="5830" w:type="dxa"/>
            <w:tcBorders>
              <w:top w:val="single" w:sz="4" w:space="0" w:color="auto"/>
              <w:left w:val="single" w:sz="4" w:space="0" w:color="auto"/>
              <w:bottom w:val="single" w:sz="4" w:space="0" w:color="auto"/>
              <w:right w:val="single" w:sz="4" w:space="0" w:color="auto"/>
            </w:tcBorders>
            <w:vAlign w:val="center"/>
          </w:tcPr>
          <w:p w14:paraId="3F0A1549" w14:textId="77777777" w:rsidR="00CB3A37" w:rsidRPr="00913A4C" w:rsidRDefault="00CB3A37" w:rsidP="00CB3A37">
            <w:pPr>
              <w:spacing w:before="120" w:after="120"/>
              <w:rPr>
                <w:rFonts w:cs="Arial"/>
                <w:i/>
                <w:color w:val="0000FF"/>
                <w:lang w:val="en-US"/>
              </w:rPr>
            </w:pPr>
            <w:r w:rsidRPr="00913A4C">
              <w:rPr>
                <w:rFonts w:cs="Arial"/>
                <w:lang w:val="en-US"/>
              </w:rPr>
              <w:t xml:space="preserve">Other clinical study Category </w:t>
            </w:r>
            <w:r w:rsidRPr="001C7EE5">
              <w:rPr>
                <w:rFonts w:cs="Arial"/>
                <w:lang w:val="en-US"/>
              </w:rPr>
              <w:t>B</w:t>
            </w:r>
          </w:p>
        </w:tc>
      </w:tr>
      <w:tr w:rsidR="00CB3A37" w:rsidRPr="008206B3" w14:paraId="0ECB9502"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1834826E" w14:textId="77777777" w:rsidR="00CB3A37" w:rsidRPr="00913A4C" w:rsidRDefault="00CB3A37" w:rsidP="00CB3A37">
            <w:pPr>
              <w:pStyle w:val="Koptekst"/>
              <w:spacing w:before="60" w:after="60"/>
              <w:rPr>
                <w:rFonts w:cs="Arial"/>
                <w:b w:val="0"/>
                <w:sz w:val="22"/>
                <w:lang w:val="en-US"/>
              </w:rPr>
            </w:pPr>
            <w:r w:rsidRPr="00913A4C">
              <w:rPr>
                <w:rFonts w:cs="Arial"/>
                <w:sz w:val="22"/>
                <w:lang w:val="en-US"/>
              </w:rPr>
              <w:t>Background and Rationale:</w:t>
            </w:r>
          </w:p>
        </w:tc>
        <w:tc>
          <w:tcPr>
            <w:tcW w:w="5830" w:type="dxa"/>
            <w:tcBorders>
              <w:top w:val="single" w:sz="4" w:space="0" w:color="auto"/>
              <w:left w:val="single" w:sz="4" w:space="0" w:color="auto"/>
              <w:bottom w:val="single" w:sz="4" w:space="0" w:color="auto"/>
              <w:right w:val="single" w:sz="4" w:space="0" w:color="auto"/>
            </w:tcBorders>
            <w:vAlign w:val="center"/>
          </w:tcPr>
          <w:p w14:paraId="317C761A" w14:textId="71594F42" w:rsidR="00CB3A37" w:rsidRPr="00D061E8" w:rsidRDefault="009426B0" w:rsidP="00CB3A37">
            <w:pPr>
              <w:rPr>
                <w:rFonts w:cs="Arial"/>
                <w:lang w:val="en-US"/>
              </w:rPr>
            </w:pPr>
            <w:r>
              <w:rPr>
                <w:rFonts w:cs="Arial"/>
                <w:lang w:val="en-US"/>
              </w:rPr>
              <w:t>Primarily un</w:t>
            </w:r>
            <w:r w:rsidR="00CB3A37" w:rsidRPr="00D061E8">
              <w:rPr>
                <w:rFonts w:cs="Arial"/>
                <w:lang w:val="en-US"/>
              </w:rPr>
              <w:t>resectable</w:t>
            </w:r>
            <w:r>
              <w:rPr>
                <w:rFonts w:cs="Arial"/>
                <w:lang w:val="en-US"/>
              </w:rPr>
              <w:t>/potentially resectable (PU/PR)</w:t>
            </w:r>
            <w:r w:rsidR="00CB3A37" w:rsidRPr="00D061E8">
              <w:rPr>
                <w:rFonts w:cs="Arial"/>
                <w:lang w:val="en-US"/>
              </w:rPr>
              <w:t xml:space="preserve"> colorectal liver metastases can only be resected after inducing liver rege</w:t>
            </w:r>
            <w:r w:rsidR="00CB3A37">
              <w:rPr>
                <w:rFonts w:cs="Arial"/>
                <w:lang w:val="en-US"/>
              </w:rPr>
              <w:t>neration</w:t>
            </w:r>
            <w:r w:rsidR="007C7563">
              <w:rPr>
                <w:rFonts w:cs="Arial"/>
                <w:lang w:val="en-US"/>
              </w:rPr>
              <w:t xml:space="preserve"> by portal vein embolization (PVE)</w:t>
            </w:r>
            <w:r w:rsidR="00CB3A37">
              <w:rPr>
                <w:rFonts w:cs="Arial"/>
                <w:lang w:val="en-US"/>
              </w:rPr>
              <w:t xml:space="preserve">. </w:t>
            </w:r>
            <w:r w:rsidR="00237A89">
              <w:rPr>
                <w:rFonts w:cs="Arial"/>
                <w:lang w:val="en-US"/>
              </w:rPr>
              <w:t xml:space="preserve">Embolization of portal vein and hepatic veins (PVE/HVE) on one side of the liver </w:t>
            </w:r>
            <w:r w:rsidR="00CB3A37">
              <w:rPr>
                <w:rFonts w:cs="Arial"/>
                <w:lang w:val="en-US"/>
              </w:rPr>
              <w:t>may be superior</w:t>
            </w:r>
            <w:r w:rsidR="00CB3A37" w:rsidRPr="00D061E8">
              <w:rPr>
                <w:rFonts w:cs="Arial"/>
                <w:lang w:val="en-US"/>
              </w:rPr>
              <w:t xml:space="preserve"> to enhance </w:t>
            </w:r>
            <w:r w:rsidR="00CB3A37">
              <w:rPr>
                <w:rFonts w:cs="Arial"/>
                <w:lang w:val="en-US"/>
              </w:rPr>
              <w:t xml:space="preserve">liver regeneration, while PVE is currently </w:t>
            </w:r>
            <w:r w:rsidR="007C7563">
              <w:rPr>
                <w:rFonts w:cs="Arial"/>
                <w:lang w:val="en-US"/>
              </w:rPr>
              <w:t>t</w:t>
            </w:r>
            <w:r w:rsidR="00CB3A37" w:rsidRPr="00D061E8">
              <w:rPr>
                <w:rFonts w:cs="Arial"/>
                <w:lang w:val="en-US"/>
              </w:rPr>
              <w:t>he standard</w:t>
            </w:r>
            <w:r w:rsidR="007C7563">
              <w:rPr>
                <w:rFonts w:cs="Arial"/>
                <w:lang w:val="en-US"/>
              </w:rPr>
              <w:t>, but is a novel procedure and requires a safety and feasibility evaluation.</w:t>
            </w:r>
          </w:p>
        </w:tc>
      </w:tr>
      <w:tr w:rsidR="00CB3A37" w:rsidRPr="008206B3" w14:paraId="15C2B7A0"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3320297C" w14:textId="77777777" w:rsidR="00CB3A37" w:rsidRPr="00913A4C" w:rsidRDefault="00CB3A37" w:rsidP="00CB3A37">
            <w:pPr>
              <w:pStyle w:val="Koptekst"/>
              <w:spacing w:before="60" w:after="60"/>
              <w:rPr>
                <w:rFonts w:cs="Arial"/>
                <w:b w:val="0"/>
                <w:sz w:val="22"/>
                <w:lang w:val="en-US"/>
              </w:rPr>
            </w:pPr>
            <w:r w:rsidRPr="00913A4C">
              <w:rPr>
                <w:rFonts w:cs="Arial"/>
                <w:sz w:val="22"/>
                <w:lang w:val="en-US"/>
              </w:rPr>
              <w:t>Objective(s):</w:t>
            </w:r>
          </w:p>
        </w:tc>
        <w:tc>
          <w:tcPr>
            <w:tcW w:w="5830" w:type="dxa"/>
            <w:tcBorders>
              <w:top w:val="single" w:sz="4" w:space="0" w:color="auto"/>
              <w:left w:val="single" w:sz="4" w:space="0" w:color="auto"/>
              <w:bottom w:val="single" w:sz="4" w:space="0" w:color="auto"/>
              <w:right w:val="single" w:sz="4" w:space="0" w:color="auto"/>
            </w:tcBorders>
            <w:vAlign w:val="center"/>
          </w:tcPr>
          <w:p w14:paraId="73E43B45" w14:textId="44AFB52B" w:rsidR="00CB3A37" w:rsidRPr="000163EB" w:rsidRDefault="007C7563" w:rsidP="00CB3A37">
            <w:pPr>
              <w:rPr>
                <w:rFonts w:cs="Arial"/>
                <w:highlight w:val="yellow"/>
                <w:lang w:val="en-US"/>
              </w:rPr>
            </w:pPr>
            <w:r w:rsidRPr="000163EB">
              <w:rPr>
                <w:rFonts w:cs="Arial"/>
                <w:lang w:val="en-US"/>
              </w:rPr>
              <w:t>D</w:t>
            </w:r>
            <w:r w:rsidR="00CB3A37" w:rsidRPr="000163EB">
              <w:rPr>
                <w:rFonts w:cs="Arial"/>
                <w:lang w:val="en-US"/>
              </w:rPr>
              <w:t xml:space="preserve">emonstrate safety of </w:t>
            </w:r>
            <w:r w:rsidR="00237A89" w:rsidRPr="000163EB">
              <w:rPr>
                <w:rFonts w:cs="Arial"/>
                <w:lang w:val="en-US"/>
              </w:rPr>
              <w:t xml:space="preserve">PVE/HVE and </w:t>
            </w:r>
            <w:r w:rsidR="003B67D5" w:rsidRPr="000163EB">
              <w:rPr>
                <w:rFonts w:cs="Arial"/>
                <w:lang w:val="en-US"/>
              </w:rPr>
              <w:t>ability</w:t>
            </w:r>
            <w:r w:rsidR="00237A89" w:rsidRPr="000163EB">
              <w:rPr>
                <w:rFonts w:cs="Arial"/>
                <w:lang w:val="en-US"/>
              </w:rPr>
              <w:t xml:space="preserve"> of center to enroll </w:t>
            </w:r>
            <w:r w:rsidR="00640C6E" w:rsidRPr="000163EB">
              <w:rPr>
                <w:rFonts w:cs="Arial"/>
                <w:lang w:val="en-US"/>
              </w:rPr>
              <w:t xml:space="preserve">at least </w:t>
            </w:r>
            <w:r w:rsidR="00237A89" w:rsidRPr="000163EB">
              <w:rPr>
                <w:rFonts w:cs="Arial"/>
                <w:lang w:val="en-US"/>
              </w:rPr>
              <w:t>3 patients in 12 months</w:t>
            </w:r>
          </w:p>
        </w:tc>
      </w:tr>
      <w:tr w:rsidR="00CB3A37" w:rsidRPr="008206B3" w14:paraId="071BF842"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6A0B200F" w14:textId="3542F06E" w:rsidR="00CB3A37" w:rsidRPr="00913A4C" w:rsidRDefault="00CB3A37" w:rsidP="00CB3A37">
            <w:pPr>
              <w:pStyle w:val="Koptekst"/>
              <w:spacing w:before="60" w:after="60"/>
              <w:rPr>
                <w:rFonts w:cs="Arial"/>
                <w:b w:val="0"/>
                <w:sz w:val="22"/>
                <w:lang w:val="en-US"/>
              </w:rPr>
            </w:pPr>
            <w:r>
              <w:rPr>
                <w:rFonts w:cs="Arial"/>
                <w:sz w:val="22"/>
                <w:lang w:val="en-US"/>
              </w:rPr>
              <w:t>Endpoint</w:t>
            </w:r>
          </w:p>
        </w:tc>
        <w:tc>
          <w:tcPr>
            <w:tcW w:w="5830" w:type="dxa"/>
            <w:tcBorders>
              <w:top w:val="single" w:sz="4" w:space="0" w:color="auto"/>
              <w:left w:val="single" w:sz="4" w:space="0" w:color="auto"/>
              <w:bottom w:val="single" w:sz="4" w:space="0" w:color="auto"/>
              <w:right w:val="single" w:sz="4" w:space="0" w:color="auto"/>
            </w:tcBorders>
            <w:vAlign w:val="center"/>
          </w:tcPr>
          <w:p w14:paraId="47D9BC5C" w14:textId="125E5904" w:rsidR="00CB3A37" w:rsidRPr="00D061E8" w:rsidRDefault="00CB3A37" w:rsidP="00D56004">
            <w:pPr>
              <w:tabs>
                <w:tab w:val="left" w:pos="600"/>
              </w:tabs>
              <w:spacing w:before="60" w:line="276" w:lineRule="auto"/>
              <w:rPr>
                <w:rFonts w:cs="Arial"/>
                <w:lang w:val="en-US"/>
              </w:rPr>
            </w:pPr>
            <w:r w:rsidRPr="00264E15">
              <w:rPr>
                <w:rFonts w:cs="Arial"/>
                <w:lang w:val="en-US"/>
              </w:rPr>
              <w:t xml:space="preserve">Ability of </w:t>
            </w:r>
            <w:r w:rsidR="00D56004">
              <w:rPr>
                <w:rFonts w:cs="Arial"/>
                <w:lang w:val="en-US"/>
              </w:rPr>
              <w:t xml:space="preserve">every participating center </w:t>
            </w:r>
            <w:r w:rsidRPr="00264E15">
              <w:rPr>
                <w:rFonts w:cs="Arial"/>
                <w:lang w:val="en-US"/>
              </w:rPr>
              <w:t xml:space="preserve">to </w:t>
            </w:r>
            <w:r w:rsidR="007C7563" w:rsidRPr="00264E15">
              <w:rPr>
                <w:rFonts w:cs="Arial"/>
                <w:lang w:val="en-US"/>
              </w:rPr>
              <w:t>recruit</w:t>
            </w:r>
            <w:r w:rsidRPr="00264E15">
              <w:rPr>
                <w:rFonts w:cs="Arial"/>
                <w:lang w:val="en-US"/>
              </w:rPr>
              <w:t xml:space="preserve"> </w:t>
            </w:r>
            <w:r w:rsidR="00640C6E" w:rsidRPr="000163EB">
              <w:rPr>
                <w:rFonts w:cs="Arial"/>
                <w:lang w:val="en-US"/>
              </w:rPr>
              <w:t>at least</w:t>
            </w:r>
            <w:r w:rsidR="00640C6E">
              <w:rPr>
                <w:rFonts w:cs="Arial"/>
                <w:lang w:val="en-US"/>
              </w:rPr>
              <w:t xml:space="preserve"> </w:t>
            </w:r>
            <w:r w:rsidRPr="00264E15">
              <w:rPr>
                <w:rFonts w:cs="Arial"/>
                <w:lang w:val="en-US"/>
              </w:rPr>
              <w:t>3 patients</w:t>
            </w:r>
            <w:r w:rsidR="007C7563" w:rsidRPr="00264E15">
              <w:rPr>
                <w:rFonts w:cs="Arial"/>
                <w:lang w:val="en-US"/>
              </w:rPr>
              <w:t xml:space="preserve"> eligible for </w:t>
            </w:r>
            <w:r w:rsidR="00237A89">
              <w:rPr>
                <w:rFonts w:cs="Arial"/>
                <w:lang w:val="en-US"/>
              </w:rPr>
              <w:t>PVE/HVE</w:t>
            </w:r>
            <w:r w:rsidRPr="00264E15">
              <w:rPr>
                <w:rFonts w:cs="Arial"/>
                <w:lang w:val="en-US"/>
              </w:rPr>
              <w:t xml:space="preserve"> </w:t>
            </w:r>
            <w:r w:rsidR="007C7563" w:rsidRPr="00264E15">
              <w:rPr>
                <w:rFonts w:cs="Arial"/>
                <w:lang w:val="en-US"/>
              </w:rPr>
              <w:t>within</w:t>
            </w:r>
            <w:r w:rsidR="008961CD" w:rsidRPr="00264E15">
              <w:rPr>
                <w:rFonts w:cs="Arial"/>
                <w:lang w:val="en-US"/>
              </w:rPr>
              <w:t xml:space="preserve"> one year and</w:t>
            </w:r>
            <w:r w:rsidR="007C7563" w:rsidRPr="00264E15">
              <w:rPr>
                <w:rFonts w:cs="Arial"/>
                <w:lang w:val="en-US"/>
              </w:rPr>
              <w:t xml:space="preserve"> perform the procedure </w:t>
            </w:r>
            <w:r w:rsidRPr="00264E15">
              <w:rPr>
                <w:rFonts w:cs="Arial"/>
                <w:lang w:val="en-US"/>
              </w:rPr>
              <w:t xml:space="preserve">including </w:t>
            </w:r>
            <w:r w:rsidR="007C7563" w:rsidRPr="00264E15">
              <w:rPr>
                <w:rFonts w:cs="Arial"/>
                <w:lang w:val="en-US"/>
              </w:rPr>
              <w:t xml:space="preserve">the liver </w:t>
            </w:r>
            <w:r w:rsidRPr="00264E15">
              <w:rPr>
                <w:rFonts w:cs="Arial"/>
                <w:lang w:val="en-US"/>
              </w:rPr>
              <w:t>resection without 90-day mortality</w:t>
            </w:r>
            <w:r w:rsidR="00691153">
              <w:rPr>
                <w:rFonts w:cs="Arial"/>
                <w:lang w:val="en-US"/>
              </w:rPr>
              <w:t xml:space="preserve"> due to complications</w:t>
            </w:r>
            <w:r w:rsidRPr="00264E15">
              <w:rPr>
                <w:rFonts w:cs="Arial"/>
                <w:lang w:val="en-US"/>
              </w:rPr>
              <w:t>.</w:t>
            </w:r>
          </w:p>
        </w:tc>
      </w:tr>
      <w:tr w:rsidR="00CB3A37" w:rsidRPr="008206B3" w14:paraId="30A3D83E"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570F9F7E" w14:textId="77777777" w:rsidR="00CB3A37" w:rsidRPr="00913A4C" w:rsidRDefault="00CB3A37" w:rsidP="00CB3A37">
            <w:pPr>
              <w:pStyle w:val="Koptekst"/>
              <w:spacing w:before="60" w:after="60"/>
              <w:rPr>
                <w:rFonts w:cs="Arial"/>
                <w:b w:val="0"/>
                <w:sz w:val="22"/>
                <w:lang w:val="en-US"/>
              </w:rPr>
            </w:pPr>
            <w:r w:rsidRPr="00913A4C">
              <w:rPr>
                <w:rFonts w:cs="Arial"/>
                <w:sz w:val="22"/>
                <w:lang w:val="en-US"/>
              </w:rPr>
              <w:t>Study design:</w:t>
            </w:r>
          </w:p>
        </w:tc>
        <w:tc>
          <w:tcPr>
            <w:tcW w:w="5830" w:type="dxa"/>
            <w:tcBorders>
              <w:top w:val="single" w:sz="4" w:space="0" w:color="auto"/>
              <w:left w:val="single" w:sz="4" w:space="0" w:color="auto"/>
              <w:bottom w:val="single" w:sz="4" w:space="0" w:color="auto"/>
              <w:right w:val="single" w:sz="4" w:space="0" w:color="auto"/>
            </w:tcBorders>
            <w:vAlign w:val="center"/>
          </w:tcPr>
          <w:p w14:paraId="0D66825D" w14:textId="5F9CCB44" w:rsidR="00CB3A37" w:rsidRPr="00826773" w:rsidRDefault="00CB3A37" w:rsidP="00CB3A37">
            <w:pPr>
              <w:rPr>
                <w:rFonts w:cs="Arial"/>
                <w:lang w:val="en-US"/>
              </w:rPr>
            </w:pPr>
            <w:r w:rsidRPr="0083599C">
              <w:rPr>
                <w:rFonts w:cs="Arial"/>
                <w:lang w:val="en-US"/>
              </w:rPr>
              <w:t xml:space="preserve">DRAGON 1: </w:t>
            </w:r>
            <w:r w:rsidR="008961CD">
              <w:rPr>
                <w:rFonts w:cs="Arial"/>
                <w:lang w:val="en-US"/>
              </w:rPr>
              <w:t>Multicent</w:t>
            </w:r>
            <w:r w:rsidR="00264E15">
              <w:rPr>
                <w:rFonts w:cs="Arial"/>
                <w:lang w:val="en-US"/>
              </w:rPr>
              <w:t>er</w:t>
            </w:r>
            <w:r w:rsidR="009C2845">
              <w:rPr>
                <w:rFonts w:cs="Arial"/>
                <w:lang w:val="en-US"/>
              </w:rPr>
              <w:t xml:space="preserve"> </w:t>
            </w:r>
            <w:r w:rsidR="009C2845" w:rsidRPr="000163EB">
              <w:rPr>
                <w:rFonts w:cs="Arial"/>
                <w:lang w:val="en-US"/>
              </w:rPr>
              <w:t>(</w:t>
            </w:r>
            <w:r w:rsidR="00640C6E" w:rsidRPr="000163EB">
              <w:rPr>
                <w:rFonts w:cs="Arial"/>
                <w:lang w:val="en-US"/>
              </w:rPr>
              <w:t>approximately 35 centers</w:t>
            </w:r>
            <w:r w:rsidR="009C2845" w:rsidRPr="000163EB">
              <w:rPr>
                <w:rFonts w:cs="Arial"/>
                <w:lang w:val="en-US"/>
              </w:rPr>
              <w:t>)</w:t>
            </w:r>
            <w:r w:rsidR="008961CD">
              <w:rPr>
                <w:rFonts w:cs="Arial"/>
                <w:lang w:val="en-US"/>
              </w:rPr>
              <w:t xml:space="preserve"> e</w:t>
            </w:r>
            <w:r>
              <w:rPr>
                <w:rFonts w:cs="Arial"/>
                <w:lang w:val="en-US"/>
              </w:rPr>
              <w:t xml:space="preserve">nrollment </w:t>
            </w:r>
            <w:r w:rsidRPr="0083599C">
              <w:rPr>
                <w:rFonts w:cs="Arial"/>
                <w:lang w:val="en-US"/>
              </w:rPr>
              <w:t>pre</w:t>
            </w:r>
            <w:r>
              <w:rPr>
                <w:rFonts w:cs="Arial"/>
                <w:lang w:val="en-US"/>
              </w:rPr>
              <w:t>-</w:t>
            </w:r>
            <w:r w:rsidRPr="0083599C">
              <w:rPr>
                <w:rFonts w:cs="Arial"/>
                <w:lang w:val="en-US"/>
              </w:rPr>
              <w:t>trial</w:t>
            </w:r>
            <w:r w:rsidR="008961CD">
              <w:rPr>
                <w:rFonts w:cs="Arial"/>
                <w:lang w:val="en-US"/>
              </w:rPr>
              <w:t xml:space="preserve"> with safety evaluation</w:t>
            </w:r>
          </w:p>
        </w:tc>
      </w:tr>
      <w:tr w:rsidR="00CB3A37" w:rsidRPr="008206B3" w14:paraId="2F537D4D"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18AB8DAE" w14:textId="77777777" w:rsidR="00CB3A37" w:rsidRPr="00913A4C" w:rsidRDefault="00CB3A37" w:rsidP="00CB3A37">
            <w:pPr>
              <w:pStyle w:val="Koptekst"/>
              <w:spacing w:before="60" w:after="60"/>
              <w:rPr>
                <w:rFonts w:cs="Arial"/>
                <w:b w:val="0"/>
                <w:sz w:val="22"/>
                <w:lang w:val="en-US"/>
              </w:rPr>
            </w:pPr>
            <w:r w:rsidRPr="00913A4C">
              <w:rPr>
                <w:rFonts w:cs="Arial"/>
                <w:sz w:val="22"/>
                <w:lang w:val="en-US"/>
              </w:rPr>
              <w:t>Inclusion / Exclusion criteria:</w:t>
            </w:r>
          </w:p>
        </w:tc>
        <w:tc>
          <w:tcPr>
            <w:tcW w:w="5830" w:type="dxa"/>
            <w:tcBorders>
              <w:top w:val="single" w:sz="4" w:space="0" w:color="auto"/>
              <w:left w:val="single" w:sz="4" w:space="0" w:color="auto"/>
              <w:bottom w:val="single" w:sz="4" w:space="0" w:color="auto"/>
              <w:right w:val="single" w:sz="4" w:space="0" w:color="auto"/>
            </w:tcBorders>
            <w:vAlign w:val="center"/>
          </w:tcPr>
          <w:p w14:paraId="19E989AD" w14:textId="4B53A683" w:rsidR="00CB3A37" w:rsidRPr="0083599C" w:rsidRDefault="00CB3A37" w:rsidP="00CB3A37">
            <w:pPr>
              <w:rPr>
                <w:rFonts w:cs="Arial"/>
                <w:lang w:val="en-US"/>
              </w:rPr>
            </w:pPr>
            <w:r w:rsidRPr="008961CD">
              <w:rPr>
                <w:rFonts w:cs="Arial"/>
                <w:lang w:val="en-US"/>
              </w:rPr>
              <w:t>Patient</w:t>
            </w:r>
            <w:r w:rsidR="008961CD">
              <w:rPr>
                <w:rFonts w:cs="Arial"/>
                <w:lang w:val="en-US"/>
              </w:rPr>
              <w:t>s</w:t>
            </w:r>
            <w:r w:rsidRPr="008961CD">
              <w:rPr>
                <w:rFonts w:cs="Arial"/>
                <w:lang w:val="en-US"/>
              </w:rPr>
              <w:t xml:space="preserve"> with primarily </w:t>
            </w:r>
            <w:r w:rsidR="009107DA">
              <w:rPr>
                <w:rFonts w:cs="Arial"/>
                <w:lang w:val="en-US"/>
              </w:rPr>
              <w:t>unresectable/potentially resectable</w:t>
            </w:r>
            <w:r w:rsidRPr="008961CD">
              <w:rPr>
                <w:rFonts w:cs="Arial"/>
                <w:lang w:val="en-US"/>
              </w:rPr>
              <w:t xml:space="preserve"> CRLM.</w:t>
            </w:r>
          </w:p>
        </w:tc>
      </w:tr>
      <w:tr w:rsidR="00CB3A37" w:rsidRPr="008206B3" w14:paraId="70C44F1B"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30FAC971" w14:textId="77777777" w:rsidR="00CB3A37" w:rsidRPr="00913A4C" w:rsidRDefault="00CB3A37" w:rsidP="00CB3A37">
            <w:pPr>
              <w:pStyle w:val="Koptekst"/>
              <w:spacing w:before="60" w:after="60"/>
              <w:rPr>
                <w:rFonts w:cs="Arial"/>
                <w:b w:val="0"/>
                <w:sz w:val="22"/>
                <w:lang w:val="en-US"/>
              </w:rPr>
            </w:pPr>
            <w:r w:rsidRPr="00913A4C">
              <w:rPr>
                <w:rFonts w:cs="Arial"/>
                <w:sz w:val="22"/>
                <w:lang w:val="en-US"/>
              </w:rPr>
              <w:t xml:space="preserve">Study Intervention: </w:t>
            </w:r>
          </w:p>
        </w:tc>
        <w:tc>
          <w:tcPr>
            <w:tcW w:w="5830" w:type="dxa"/>
            <w:tcBorders>
              <w:top w:val="single" w:sz="4" w:space="0" w:color="auto"/>
              <w:left w:val="single" w:sz="4" w:space="0" w:color="auto"/>
              <w:bottom w:val="single" w:sz="4" w:space="0" w:color="auto"/>
              <w:right w:val="single" w:sz="4" w:space="0" w:color="auto"/>
            </w:tcBorders>
            <w:vAlign w:val="center"/>
          </w:tcPr>
          <w:p w14:paraId="200EBF0E" w14:textId="108BC79F" w:rsidR="00CB3A37" w:rsidRPr="0083599C" w:rsidRDefault="00237A89" w:rsidP="00CB3A37">
            <w:pPr>
              <w:rPr>
                <w:rFonts w:cs="Arial"/>
                <w:lang w:val="en-US"/>
              </w:rPr>
            </w:pPr>
            <w:r>
              <w:rPr>
                <w:rFonts w:cs="Arial"/>
                <w:u w:val="single"/>
                <w:lang w:val="en-US"/>
              </w:rPr>
              <w:t>Embolization of portal veins and hepatic veins on one side of the liver (PVE/HVE) by</w:t>
            </w:r>
            <w:r w:rsidR="008961CD">
              <w:rPr>
                <w:rFonts w:cs="Arial"/>
                <w:lang w:val="en-US"/>
              </w:rPr>
              <w:t xml:space="preserve"> an interventional radiology procedure to </w:t>
            </w:r>
            <w:r w:rsidR="00CB3A37" w:rsidRPr="0083599C">
              <w:rPr>
                <w:rFonts w:cs="Arial"/>
                <w:lang w:val="en-US"/>
              </w:rPr>
              <w:t xml:space="preserve">induce growth of the </w:t>
            </w:r>
            <w:r w:rsidR="00CB3A37">
              <w:rPr>
                <w:rFonts w:cs="Arial"/>
                <w:lang w:val="en-US"/>
              </w:rPr>
              <w:t xml:space="preserve">contralateral </w:t>
            </w:r>
            <w:r w:rsidR="008961CD">
              <w:rPr>
                <w:rFonts w:cs="Arial"/>
                <w:lang w:val="en-US"/>
              </w:rPr>
              <w:t xml:space="preserve">tumor free </w:t>
            </w:r>
            <w:r w:rsidR="00CB3A37">
              <w:rPr>
                <w:rFonts w:cs="Arial"/>
                <w:lang w:val="en-US"/>
              </w:rPr>
              <w:t>remnant liver</w:t>
            </w:r>
            <w:r w:rsidR="008961CD">
              <w:rPr>
                <w:rFonts w:cs="Arial"/>
                <w:lang w:val="en-US"/>
              </w:rPr>
              <w:t>, followed by resection</w:t>
            </w:r>
          </w:p>
        </w:tc>
      </w:tr>
      <w:tr w:rsidR="00CB3A37" w:rsidRPr="008206B3" w14:paraId="2F5D6EA6"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361BA28A" w14:textId="21018162" w:rsidR="00CB3A37" w:rsidRPr="00001634" w:rsidRDefault="00001634" w:rsidP="00CB3A37">
            <w:pPr>
              <w:pStyle w:val="Koptekst"/>
              <w:spacing w:before="60" w:after="60"/>
              <w:rPr>
                <w:rFonts w:cs="Arial"/>
                <w:sz w:val="22"/>
                <w:lang w:val="en-US"/>
              </w:rPr>
            </w:pPr>
            <w:r>
              <w:rPr>
                <w:rFonts w:cs="Arial"/>
                <w:sz w:val="22"/>
                <w:lang w:val="en-US"/>
              </w:rPr>
              <w:t>Ref</w:t>
            </w:r>
            <w:r w:rsidRPr="00913A4C">
              <w:rPr>
                <w:rFonts w:cs="Arial"/>
                <w:sz w:val="22"/>
                <w:lang w:val="en-US"/>
              </w:rPr>
              <w:t xml:space="preserve">erence </w:t>
            </w:r>
            <w:r w:rsidR="00CB3A37" w:rsidRPr="00913A4C">
              <w:rPr>
                <w:rFonts w:cs="Arial"/>
                <w:sz w:val="22"/>
                <w:lang w:val="en-US"/>
              </w:rPr>
              <w:t>Intervention:</w:t>
            </w:r>
          </w:p>
        </w:tc>
        <w:tc>
          <w:tcPr>
            <w:tcW w:w="5830" w:type="dxa"/>
            <w:tcBorders>
              <w:top w:val="single" w:sz="4" w:space="0" w:color="auto"/>
              <w:left w:val="single" w:sz="4" w:space="0" w:color="auto"/>
              <w:bottom w:val="single" w:sz="4" w:space="0" w:color="auto"/>
              <w:right w:val="single" w:sz="4" w:space="0" w:color="auto"/>
            </w:tcBorders>
            <w:vAlign w:val="center"/>
          </w:tcPr>
          <w:p w14:paraId="5D3758FB" w14:textId="6943D832" w:rsidR="00CB3A37" w:rsidRPr="0083599C" w:rsidRDefault="00CB3A37" w:rsidP="00CB3A37">
            <w:pPr>
              <w:rPr>
                <w:rFonts w:cs="Arial"/>
                <w:lang w:val="en-US"/>
              </w:rPr>
            </w:pPr>
            <w:r w:rsidRPr="009C2845">
              <w:rPr>
                <w:rFonts w:cs="Arial"/>
                <w:u w:val="single"/>
                <w:lang w:val="en-US"/>
              </w:rPr>
              <w:t>Portal vein embolization (PVE):</w:t>
            </w:r>
            <w:r w:rsidRPr="0083599C">
              <w:rPr>
                <w:rFonts w:cs="Arial"/>
                <w:lang w:val="en-US"/>
              </w:rPr>
              <w:t xml:space="preserve"> </w:t>
            </w:r>
            <w:r w:rsidR="00C46F47">
              <w:rPr>
                <w:rFonts w:cs="Arial"/>
                <w:lang w:val="en-US"/>
              </w:rPr>
              <w:t>E</w:t>
            </w:r>
            <w:r w:rsidRPr="0083599C">
              <w:rPr>
                <w:rFonts w:cs="Arial"/>
                <w:lang w:val="en-US"/>
              </w:rPr>
              <w:t xml:space="preserve">mbolization of the portal vein of </w:t>
            </w:r>
            <w:r w:rsidR="008961CD">
              <w:rPr>
                <w:rFonts w:cs="Arial"/>
                <w:lang w:val="en-US"/>
              </w:rPr>
              <w:t xml:space="preserve">tumor bearing </w:t>
            </w:r>
            <w:r w:rsidRPr="0083599C">
              <w:rPr>
                <w:rFonts w:cs="Arial"/>
                <w:lang w:val="en-US"/>
              </w:rPr>
              <w:t xml:space="preserve">liver to induce growth of the </w:t>
            </w:r>
            <w:r w:rsidR="00331387">
              <w:rPr>
                <w:rFonts w:cs="Arial"/>
                <w:lang w:val="en-US"/>
              </w:rPr>
              <w:t xml:space="preserve">contralateral </w:t>
            </w:r>
            <w:r w:rsidR="00331387" w:rsidRPr="0083599C">
              <w:rPr>
                <w:rFonts w:cs="Arial"/>
                <w:lang w:val="en-US"/>
              </w:rPr>
              <w:t>tumor</w:t>
            </w:r>
            <w:r w:rsidR="008961CD">
              <w:rPr>
                <w:rFonts w:cs="Arial"/>
                <w:lang w:val="en-US"/>
              </w:rPr>
              <w:t xml:space="preserve"> free liver, followed by resection</w:t>
            </w:r>
          </w:p>
        </w:tc>
      </w:tr>
      <w:tr w:rsidR="00CB3A37" w:rsidRPr="008206B3" w14:paraId="701B9610"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6678D72D" w14:textId="77777777" w:rsidR="00CB3A37" w:rsidRPr="00913A4C" w:rsidRDefault="00CB3A37" w:rsidP="00CB3A37">
            <w:pPr>
              <w:pStyle w:val="Koptekst"/>
              <w:spacing w:before="60" w:after="60"/>
              <w:rPr>
                <w:rFonts w:cs="Arial"/>
                <w:b w:val="0"/>
                <w:sz w:val="22"/>
                <w:lang w:val="en-US"/>
              </w:rPr>
            </w:pPr>
            <w:r w:rsidRPr="00913A4C">
              <w:rPr>
                <w:rFonts w:cs="Arial"/>
                <w:sz w:val="22"/>
                <w:lang w:val="en-US"/>
              </w:rPr>
              <w:t>Study Duration:</w:t>
            </w:r>
          </w:p>
        </w:tc>
        <w:tc>
          <w:tcPr>
            <w:tcW w:w="5830" w:type="dxa"/>
            <w:tcBorders>
              <w:top w:val="single" w:sz="4" w:space="0" w:color="auto"/>
              <w:left w:val="single" w:sz="4" w:space="0" w:color="auto"/>
              <w:bottom w:val="single" w:sz="4" w:space="0" w:color="auto"/>
              <w:right w:val="single" w:sz="4" w:space="0" w:color="auto"/>
            </w:tcBorders>
            <w:vAlign w:val="center"/>
          </w:tcPr>
          <w:p w14:paraId="47DB58EC" w14:textId="24A53764" w:rsidR="00CB3A37" w:rsidRPr="00C46F47" w:rsidRDefault="00CB3A37" w:rsidP="00CB3A37">
            <w:pPr>
              <w:rPr>
                <w:rFonts w:cs="Arial"/>
                <w:color w:val="000000" w:themeColor="text1"/>
                <w:lang w:val="en-US"/>
              </w:rPr>
            </w:pPr>
            <w:r w:rsidRPr="00C46F47">
              <w:rPr>
                <w:rFonts w:cs="Arial"/>
                <w:color w:val="000000" w:themeColor="text1"/>
                <w:lang w:val="en-US"/>
              </w:rPr>
              <w:t xml:space="preserve">Duration for the main investigational plan (from start of screening of first participant to last participant processed and finishing the study) </w:t>
            </w:r>
            <w:r w:rsidR="00022559">
              <w:rPr>
                <w:rFonts w:cs="Arial"/>
                <w:color w:val="000000" w:themeColor="text1"/>
                <w:lang w:val="en-US"/>
              </w:rPr>
              <w:t>24</w:t>
            </w:r>
            <w:r w:rsidR="008961CD" w:rsidRPr="00C46F47">
              <w:rPr>
                <w:rFonts w:cs="Arial"/>
                <w:color w:val="000000" w:themeColor="text1"/>
                <w:lang w:val="en-US"/>
              </w:rPr>
              <w:t xml:space="preserve"> months</w:t>
            </w:r>
          </w:p>
          <w:p w14:paraId="28E7BEC9" w14:textId="6008B5CB" w:rsidR="00CB3A37" w:rsidRPr="00C46F47" w:rsidRDefault="00CB3A37" w:rsidP="00CB3A37">
            <w:pPr>
              <w:spacing w:line="276" w:lineRule="auto"/>
              <w:rPr>
                <w:rFonts w:cs="Arial"/>
                <w:color w:val="000000" w:themeColor="text1"/>
                <w:lang w:val="en-US"/>
              </w:rPr>
            </w:pPr>
            <w:r w:rsidRPr="00C46F47">
              <w:rPr>
                <w:rFonts w:cs="Arial"/>
                <w:color w:val="000000" w:themeColor="text1"/>
                <w:lang w:val="en-US"/>
              </w:rPr>
              <w:t xml:space="preserve">Planned </w:t>
            </w:r>
            <w:r w:rsidR="00237A89" w:rsidRPr="001A68C2">
              <w:rPr>
                <w:rFonts w:cs="Arial"/>
                <w:color w:val="000000" w:themeColor="text1"/>
                <w:lang w:val="en-US"/>
              </w:rPr>
              <w:t>0</w:t>
            </w:r>
            <w:r w:rsidR="00E87DCF" w:rsidRPr="001A68C2">
              <w:rPr>
                <w:rFonts w:cs="Arial"/>
                <w:color w:val="000000" w:themeColor="text1"/>
                <w:lang w:val="en-US"/>
              </w:rPr>
              <w:t>4</w:t>
            </w:r>
            <w:r w:rsidRPr="001A68C2">
              <w:rPr>
                <w:rFonts w:cs="Arial"/>
                <w:color w:val="000000" w:themeColor="text1"/>
                <w:lang w:val="en-US"/>
              </w:rPr>
              <w:t>/</w:t>
            </w:r>
            <w:r w:rsidR="008961CD" w:rsidRPr="001A68C2">
              <w:rPr>
                <w:rFonts w:cs="Arial"/>
                <w:color w:val="000000" w:themeColor="text1"/>
                <w:lang w:val="en-US"/>
              </w:rPr>
              <w:t>20</w:t>
            </w:r>
            <w:r w:rsidR="00237A89" w:rsidRPr="001A68C2">
              <w:rPr>
                <w:rFonts w:cs="Arial"/>
                <w:color w:val="000000" w:themeColor="text1"/>
                <w:lang w:val="en-US"/>
              </w:rPr>
              <w:t>20</w:t>
            </w:r>
            <w:r w:rsidRPr="001A68C2">
              <w:rPr>
                <w:rFonts w:cs="Arial"/>
                <w:color w:val="000000" w:themeColor="text1"/>
                <w:lang w:val="en-US"/>
              </w:rPr>
              <w:t xml:space="preserve"> </w:t>
            </w:r>
            <w:r w:rsidRPr="00C46F47">
              <w:rPr>
                <w:rFonts w:cs="Arial"/>
                <w:color w:val="000000" w:themeColor="text1"/>
                <w:lang w:val="en-US"/>
              </w:rPr>
              <w:t>of First-Participant-In</w:t>
            </w:r>
          </w:p>
          <w:p w14:paraId="44E3BECD" w14:textId="18B80357" w:rsidR="00CB3A37" w:rsidRPr="00C46F47" w:rsidRDefault="00CB3A37" w:rsidP="00CB3A37">
            <w:pPr>
              <w:rPr>
                <w:rFonts w:cs="Arial"/>
                <w:color w:val="000000" w:themeColor="text1"/>
                <w:lang w:val="en-US"/>
              </w:rPr>
            </w:pPr>
            <w:r w:rsidRPr="00C46F47">
              <w:rPr>
                <w:rFonts w:cs="Arial"/>
                <w:color w:val="000000" w:themeColor="text1"/>
                <w:lang w:val="en-US"/>
              </w:rPr>
              <w:t>Planned</w:t>
            </w:r>
            <w:r w:rsidR="008961CD" w:rsidRPr="00C46F47">
              <w:rPr>
                <w:rFonts w:cs="Arial"/>
                <w:color w:val="000000" w:themeColor="text1"/>
                <w:lang w:val="en-US"/>
              </w:rPr>
              <w:t xml:space="preserve"> </w:t>
            </w:r>
            <w:r w:rsidR="00E87DCF" w:rsidRPr="001A68C2">
              <w:rPr>
                <w:rFonts w:cs="Arial"/>
                <w:color w:val="000000" w:themeColor="text1"/>
                <w:lang w:val="en-US"/>
              </w:rPr>
              <w:t>03/</w:t>
            </w:r>
            <w:r w:rsidR="008961CD" w:rsidRPr="001A68C2">
              <w:rPr>
                <w:rFonts w:cs="Arial"/>
                <w:color w:val="000000" w:themeColor="text1"/>
                <w:lang w:val="en-US"/>
              </w:rPr>
              <w:t>202</w:t>
            </w:r>
            <w:r w:rsidR="00E87DCF" w:rsidRPr="001A68C2">
              <w:rPr>
                <w:rFonts w:cs="Arial"/>
                <w:color w:val="000000" w:themeColor="text1"/>
                <w:lang w:val="en-US"/>
              </w:rPr>
              <w:t>2</w:t>
            </w:r>
            <w:r w:rsidRPr="001A68C2">
              <w:rPr>
                <w:rFonts w:cs="Arial"/>
                <w:color w:val="000000" w:themeColor="text1"/>
                <w:lang w:val="en-US"/>
              </w:rPr>
              <w:t xml:space="preserve"> </w:t>
            </w:r>
            <w:r w:rsidRPr="00C46F47">
              <w:rPr>
                <w:rFonts w:cs="Arial"/>
                <w:color w:val="000000" w:themeColor="text1"/>
                <w:lang w:val="en-US"/>
              </w:rPr>
              <w:t>of Last-Participant-Out</w:t>
            </w:r>
          </w:p>
        </w:tc>
      </w:tr>
      <w:tr w:rsidR="00CB3A37" w:rsidRPr="00F5149B" w14:paraId="7CB44F27"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6D58CA9D" w14:textId="77777777" w:rsidR="00CB3A37" w:rsidRPr="00913A4C" w:rsidRDefault="00CB3A37" w:rsidP="00CB3A37">
            <w:pPr>
              <w:pStyle w:val="Koptekst"/>
              <w:spacing w:before="60" w:after="60"/>
              <w:rPr>
                <w:rFonts w:cs="Arial"/>
                <w:b w:val="0"/>
                <w:sz w:val="22"/>
                <w:lang w:val="en-US"/>
              </w:rPr>
            </w:pPr>
            <w:r w:rsidRPr="00913A4C">
              <w:rPr>
                <w:rFonts w:cs="Arial"/>
                <w:sz w:val="22"/>
                <w:lang w:val="en-US"/>
              </w:rPr>
              <w:t>Study Schedule:</w:t>
            </w:r>
          </w:p>
        </w:tc>
        <w:tc>
          <w:tcPr>
            <w:tcW w:w="5830" w:type="dxa"/>
            <w:tcBorders>
              <w:top w:val="single" w:sz="4" w:space="0" w:color="auto"/>
              <w:left w:val="single" w:sz="4" w:space="0" w:color="auto"/>
              <w:bottom w:val="single" w:sz="4" w:space="0" w:color="auto"/>
              <w:right w:val="single" w:sz="4" w:space="0" w:color="auto"/>
            </w:tcBorders>
            <w:vAlign w:val="center"/>
          </w:tcPr>
          <w:p w14:paraId="0261CAF8" w14:textId="368B14AD" w:rsidR="00CB3A37" w:rsidRPr="00913A4C" w:rsidRDefault="00237A89" w:rsidP="00CB3A37">
            <w:pPr>
              <w:rPr>
                <w:rFonts w:cs="Arial"/>
                <w:i/>
                <w:color w:val="0000FF"/>
                <w:lang w:val="en-US"/>
              </w:rPr>
            </w:pPr>
            <w:r w:rsidRPr="001A68C2">
              <w:rPr>
                <w:rFonts w:cs="Arial"/>
                <w:lang w:val="en-US"/>
              </w:rPr>
              <w:t>0</w:t>
            </w:r>
            <w:r w:rsidR="00E87DCF" w:rsidRPr="001A68C2">
              <w:rPr>
                <w:rFonts w:cs="Arial"/>
                <w:lang w:val="en-US"/>
              </w:rPr>
              <w:t>4</w:t>
            </w:r>
            <w:r w:rsidR="008961CD" w:rsidRPr="001A68C2">
              <w:rPr>
                <w:rFonts w:cs="Arial"/>
                <w:lang w:val="en-US"/>
              </w:rPr>
              <w:t>/</w:t>
            </w:r>
            <w:r w:rsidR="00CB3A37" w:rsidRPr="001A68C2">
              <w:rPr>
                <w:rFonts w:cs="Arial"/>
                <w:lang w:val="en-US"/>
              </w:rPr>
              <w:t>20</w:t>
            </w:r>
            <w:r w:rsidRPr="001A68C2">
              <w:rPr>
                <w:rFonts w:cs="Arial"/>
                <w:lang w:val="en-US"/>
              </w:rPr>
              <w:t>20</w:t>
            </w:r>
            <w:r w:rsidR="00CB3A37" w:rsidRPr="001A68C2">
              <w:rPr>
                <w:rFonts w:cs="Arial"/>
                <w:lang w:val="en-US"/>
              </w:rPr>
              <w:t>-</w:t>
            </w:r>
            <w:r w:rsidR="00E87DCF" w:rsidRPr="001A68C2">
              <w:rPr>
                <w:rFonts w:cs="Arial"/>
                <w:lang w:val="en-US"/>
              </w:rPr>
              <w:t>03</w:t>
            </w:r>
            <w:r w:rsidR="008961CD" w:rsidRPr="001A68C2">
              <w:rPr>
                <w:rFonts w:cs="Arial"/>
                <w:lang w:val="en-US"/>
              </w:rPr>
              <w:t>/</w:t>
            </w:r>
            <w:r w:rsidR="00CB3A37" w:rsidRPr="001A68C2">
              <w:rPr>
                <w:rFonts w:cs="Arial"/>
                <w:lang w:val="en-US"/>
              </w:rPr>
              <w:t>20</w:t>
            </w:r>
            <w:r w:rsidR="008961CD" w:rsidRPr="001A68C2">
              <w:rPr>
                <w:rFonts w:cs="Arial"/>
                <w:lang w:val="en-US"/>
              </w:rPr>
              <w:t>2</w:t>
            </w:r>
            <w:r w:rsidR="00E87DCF" w:rsidRPr="001A68C2">
              <w:rPr>
                <w:rFonts w:cs="Arial"/>
                <w:lang w:val="en-US"/>
              </w:rPr>
              <w:t>2</w:t>
            </w:r>
            <w:r w:rsidR="00CB3A37" w:rsidRPr="001A68C2">
              <w:rPr>
                <w:rFonts w:cs="Arial"/>
                <w:lang w:val="en-US"/>
              </w:rPr>
              <w:t xml:space="preserve"> </w:t>
            </w:r>
            <w:r w:rsidR="00CB3A37" w:rsidRPr="0083599C">
              <w:rPr>
                <w:rFonts w:cs="Arial"/>
                <w:lang w:val="en-US"/>
              </w:rPr>
              <w:t>(</w:t>
            </w:r>
            <w:r>
              <w:rPr>
                <w:rFonts w:cs="Arial"/>
                <w:lang w:val="en-US"/>
              </w:rPr>
              <w:t>24</w:t>
            </w:r>
            <w:r w:rsidR="009C2845">
              <w:rPr>
                <w:rFonts w:cs="Arial"/>
                <w:lang w:val="en-US"/>
              </w:rPr>
              <w:t xml:space="preserve"> months</w:t>
            </w:r>
            <w:r w:rsidR="00CB3A37" w:rsidRPr="0083599C">
              <w:rPr>
                <w:rFonts w:cs="Arial"/>
                <w:lang w:val="en-US"/>
              </w:rPr>
              <w:t>)</w:t>
            </w:r>
          </w:p>
        </w:tc>
      </w:tr>
      <w:tr w:rsidR="00CB3A37" w:rsidRPr="008206B3" w14:paraId="7AB0DEA5"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7722314F" w14:textId="77777777" w:rsidR="00CB3A37" w:rsidRPr="00913A4C" w:rsidRDefault="00CB3A37" w:rsidP="00CB3A37">
            <w:pPr>
              <w:pStyle w:val="Koptekst"/>
              <w:spacing w:before="60" w:after="60"/>
              <w:rPr>
                <w:rFonts w:cs="Arial"/>
                <w:b w:val="0"/>
                <w:sz w:val="22"/>
                <w:lang w:val="en-US"/>
              </w:rPr>
            </w:pPr>
            <w:r w:rsidRPr="00913A4C">
              <w:rPr>
                <w:rFonts w:cs="Arial"/>
                <w:sz w:val="22"/>
                <w:lang w:val="en-US"/>
              </w:rPr>
              <w:lastRenderedPageBreak/>
              <w:t>Statistical Considerations:</w:t>
            </w:r>
          </w:p>
        </w:tc>
        <w:tc>
          <w:tcPr>
            <w:tcW w:w="5830" w:type="dxa"/>
            <w:tcBorders>
              <w:top w:val="single" w:sz="4" w:space="0" w:color="auto"/>
              <w:left w:val="single" w:sz="4" w:space="0" w:color="auto"/>
              <w:bottom w:val="single" w:sz="4" w:space="0" w:color="auto"/>
              <w:right w:val="single" w:sz="4" w:space="0" w:color="auto"/>
            </w:tcBorders>
            <w:vAlign w:val="center"/>
          </w:tcPr>
          <w:p w14:paraId="0D301A34" w14:textId="271E7E47" w:rsidR="00CB3A37" w:rsidRDefault="00CB3A37" w:rsidP="00CB3A37">
            <w:pPr>
              <w:rPr>
                <w:rFonts w:cs="Arial"/>
                <w:lang w:val="en-US"/>
              </w:rPr>
            </w:pPr>
            <w:r>
              <w:rPr>
                <w:rFonts w:cs="Arial"/>
                <w:lang w:val="en-US"/>
              </w:rPr>
              <w:t xml:space="preserve">Standard sample size calculation based on </w:t>
            </w:r>
            <w:r w:rsidR="009C2845">
              <w:rPr>
                <w:rFonts w:cs="Arial"/>
                <w:lang w:val="en-US"/>
              </w:rPr>
              <w:t>KSW hepatobiliary surgery database;</w:t>
            </w:r>
          </w:p>
          <w:p w14:paraId="75CAA88B" w14:textId="0E84D3DC" w:rsidR="009C2845" w:rsidRPr="008223D3" w:rsidRDefault="009426B0" w:rsidP="0080319D">
            <w:pPr>
              <w:rPr>
                <w:rFonts w:cs="Arial"/>
                <w:lang w:val="en-US"/>
              </w:rPr>
            </w:pPr>
            <w:r>
              <w:rPr>
                <w:rFonts w:cs="Arial"/>
                <w:lang w:val="en-US"/>
              </w:rPr>
              <w:t xml:space="preserve">Enrollment trial with about </w:t>
            </w:r>
            <w:r w:rsidR="0080319D" w:rsidRPr="000163EB">
              <w:rPr>
                <w:rFonts w:cs="Arial"/>
                <w:lang w:val="en-US"/>
              </w:rPr>
              <w:t>35</w:t>
            </w:r>
            <w:r>
              <w:rPr>
                <w:rFonts w:cs="Arial"/>
                <w:lang w:val="en-US"/>
              </w:rPr>
              <w:t xml:space="preserve"> centers, </w:t>
            </w:r>
            <w:r w:rsidR="0080319D" w:rsidRPr="000163EB">
              <w:rPr>
                <w:rFonts w:cs="Arial"/>
                <w:lang w:val="en-US"/>
              </w:rPr>
              <w:t xml:space="preserve">at least </w:t>
            </w:r>
            <w:r>
              <w:rPr>
                <w:rFonts w:cs="Arial"/>
                <w:lang w:val="en-US"/>
              </w:rPr>
              <w:t>3 patients each, assessment of perioperative mortality and morbi</w:t>
            </w:r>
            <w:r w:rsidR="00C46F47">
              <w:rPr>
                <w:rFonts w:cs="Arial"/>
                <w:lang w:val="en-US"/>
              </w:rPr>
              <w:t>d</w:t>
            </w:r>
            <w:r>
              <w:rPr>
                <w:rFonts w:cs="Arial"/>
                <w:lang w:val="en-US"/>
              </w:rPr>
              <w:t xml:space="preserve">ity in &gt; </w:t>
            </w:r>
            <w:r w:rsidR="00237A89">
              <w:rPr>
                <w:rFonts w:cs="Arial"/>
                <w:lang w:val="en-US"/>
              </w:rPr>
              <w:t xml:space="preserve">up to </w:t>
            </w:r>
            <w:r w:rsidR="0080319D" w:rsidRPr="000163EB">
              <w:rPr>
                <w:rFonts w:cs="Arial"/>
                <w:lang w:val="en-US"/>
              </w:rPr>
              <w:t>125</w:t>
            </w:r>
            <w:r>
              <w:rPr>
                <w:rFonts w:cs="Arial"/>
                <w:lang w:val="en-US"/>
              </w:rPr>
              <w:t xml:space="preserve"> patients </w:t>
            </w:r>
          </w:p>
        </w:tc>
      </w:tr>
      <w:tr w:rsidR="00CB3A37" w:rsidRPr="008206B3" w14:paraId="779FD234" w14:textId="77777777" w:rsidTr="00AA03CF">
        <w:trPr>
          <w:cantSplit/>
        </w:trPr>
        <w:tc>
          <w:tcPr>
            <w:tcW w:w="3124" w:type="dxa"/>
            <w:tcBorders>
              <w:top w:val="single" w:sz="4" w:space="0" w:color="auto"/>
              <w:left w:val="single" w:sz="4" w:space="0" w:color="auto"/>
              <w:bottom w:val="single" w:sz="4" w:space="0" w:color="auto"/>
              <w:right w:val="single" w:sz="4" w:space="0" w:color="auto"/>
            </w:tcBorders>
            <w:vAlign w:val="center"/>
          </w:tcPr>
          <w:p w14:paraId="6E5A4D69" w14:textId="77777777" w:rsidR="00CB3A37" w:rsidRPr="00913A4C" w:rsidRDefault="00CB3A37" w:rsidP="00CB3A37">
            <w:pPr>
              <w:pStyle w:val="Koptekst"/>
              <w:spacing w:before="60" w:after="60"/>
              <w:rPr>
                <w:rFonts w:cs="Arial"/>
                <w:b w:val="0"/>
                <w:sz w:val="22"/>
                <w:lang w:val="en-US"/>
              </w:rPr>
            </w:pPr>
            <w:r w:rsidRPr="00913A4C">
              <w:rPr>
                <w:rFonts w:cs="Arial"/>
                <w:sz w:val="22"/>
                <w:lang w:val="en-US"/>
              </w:rPr>
              <w:t>GCP Statement:</w:t>
            </w:r>
          </w:p>
        </w:tc>
        <w:tc>
          <w:tcPr>
            <w:tcW w:w="5830" w:type="dxa"/>
            <w:tcBorders>
              <w:top w:val="single" w:sz="4" w:space="0" w:color="auto"/>
              <w:left w:val="single" w:sz="4" w:space="0" w:color="auto"/>
              <w:bottom w:val="single" w:sz="4" w:space="0" w:color="auto"/>
              <w:right w:val="single" w:sz="4" w:space="0" w:color="auto"/>
            </w:tcBorders>
            <w:vAlign w:val="center"/>
          </w:tcPr>
          <w:p w14:paraId="19589D86" w14:textId="77777777" w:rsidR="00CB3A37" w:rsidRPr="00913A4C" w:rsidRDefault="00CB3A37" w:rsidP="00CB3A37">
            <w:pPr>
              <w:spacing w:before="120" w:after="120"/>
              <w:rPr>
                <w:rFonts w:cs="Arial"/>
                <w:lang w:val="en-US"/>
              </w:rPr>
            </w:pPr>
            <w:r w:rsidRPr="00913A4C">
              <w:rPr>
                <w:rFonts w:cs="Arial"/>
                <w:lang w:val="en-US"/>
              </w:rPr>
              <w:t xml:space="preserve">This study will be conducted in compliance with the protocol, the current version of the Declaration of Helsinki, the ICH-GCP as well as all national legal and regulatory requirements. </w:t>
            </w:r>
          </w:p>
        </w:tc>
      </w:tr>
    </w:tbl>
    <w:p w14:paraId="494FFB64" w14:textId="4BA20A60" w:rsidR="00AA03CF" w:rsidRDefault="00AA03CF" w:rsidP="00AA03CF">
      <w:pPr>
        <w:rPr>
          <w:lang w:val="en-US"/>
        </w:rPr>
      </w:pPr>
    </w:p>
    <w:p w14:paraId="2274E8E8" w14:textId="7A17D290" w:rsidR="00C662BF" w:rsidRDefault="00C662BF" w:rsidP="00AA03CF">
      <w:pPr>
        <w:rPr>
          <w:lang w:val="en-US"/>
        </w:rPr>
      </w:pPr>
    </w:p>
    <w:p w14:paraId="142467DB" w14:textId="77777777" w:rsidR="00C662BF" w:rsidRDefault="00C662BF" w:rsidP="00C662BF">
      <w:pPr>
        <w:widowControl w:val="0"/>
        <w:spacing w:before="80" w:after="40"/>
        <w:jc w:val="both"/>
        <w:rPr>
          <w:rFonts w:cs="Arial"/>
          <w:b/>
          <w:lang w:val="en-GB" w:eastAsia="ja-JP"/>
        </w:rPr>
      </w:pPr>
      <w:r>
        <w:rPr>
          <w:rFonts w:cs="Arial"/>
          <w:b/>
          <w:lang w:val="en-GB" w:eastAsia="ja-JP"/>
        </w:rPr>
        <w:t>CONFIDENTIALITY STATEMENT</w:t>
      </w:r>
    </w:p>
    <w:p w14:paraId="7EF5C6AF" w14:textId="57B776EE" w:rsidR="00C662BF" w:rsidRPr="00AA03CF" w:rsidRDefault="00C662BF" w:rsidP="00AA03CF">
      <w:pPr>
        <w:rPr>
          <w:lang w:val="en-US"/>
        </w:rPr>
      </w:pPr>
      <w:r>
        <w:rPr>
          <w:rFonts w:cs="Arial"/>
          <w:lang w:val="en-GB" w:eastAsia="ja-JP"/>
        </w:rPr>
        <w:t xml:space="preserve">The information contained in this document is confidential and the property of </w:t>
      </w:r>
      <w:r w:rsidR="006C62F0">
        <w:rPr>
          <w:rFonts w:cs="Arial"/>
          <w:lang w:val="en-GB" w:eastAsia="ja-JP"/>
        </w:rPr>
        <w:t>the protocol writing team</w:t>
      </w:r>
      <w:r>
        <w:rPr>
          <w:rFonts w:cs="Arial"/>
          <w:lang w:val="en-GB" w:eastAsia="ja-JP"/>
        </w:rPr>
        <w:t xml:space="preserve">. The information may not - in full or in part - be transmitted, reproduced, published, or disclosed to others than the applicable Competent Ethics Committee(s) and Regulatory Authority(ies) without prior written authorisation from the </w:t>
      </w:r>
      <w:r w:rsidR="006C62F0">
        <w:rPr>
          <w:rFonts w:cs="Arial"/>
          <w:lang w:val="en-GB" w:eastAsia="ja-JP"/>
        </w:rPr>
        <w:t>protocol writing team</w:t>
      </w:r>
      <w:r>
        <w:rPr>
          <w:rFonts w:cs="Arial"/>
          <w:lang w:val="en-GB" w:eastAsia="ja-JP"/>
        </w:rPr>
        <w:t xml:space="preserve"> except to the extent necessary to obtain informed consent from those who will participate in the study</w:t>
      </w:r>
    </w:p>
    <w:p w14:paraId="1C6C17C0" w14:textId="15ED04C6" w:rsidR="00D33B88" w:rsidRDefault="00193456" w:rsidP="00016139">
      <w:pPr>
        <w:tabs>
          <w:tab w:val="num" w:pos="0"/>
          <w:tab w:val="num" w:pos="142"/>
          <w:tab w:val="left" w:pos="3825"/>
        </w:tabs>
        <w:spacing w:line="276" w:lineRule="auto"/>
        <w:rPr>
          <w:rFonts w:cs="Arial"/>
          <w:sz w:val="20"/>
          <w:szCs w:val="20"/>
          <w:lang w:val="en-US"/>
        </w:rPr>
      </w:pPr>
      <w:r w:rsidRPr="00AA03CF">
        <w:rPr>
          <w:lang w:val="en-GB"/>
        </w:rPr>
        <w:br w:type="page"/>
      </w:r>
    </w:p>
    <w:p w14:paraId="78ACD717" w14:textId="19C48744" w:rsidR="00B2154F" w:rsidRDefault="00B2154F" w:rsidP="00016139">
      <w:pPr>
        <w:tabs>
          <w:tab w:val="num" w:pos="0"/>
          <w:tab w:val="num" w:pos="142"/>
          <w:tab w:val="left" w:pos="3825"/>
        </w:tabs>
        <w:spacing w:line="276" w:lineRule="auto"/>
        <w:rPr>
          <w:rFonts w:cs="Arial"/>
          <w:sz w:val="20"/>
          <w:szCs w:val="20"/>
          <w:lang w:val="en-US"/>
        </w:rPr>
      </w:pPr>
    </w:p>
    <w:p w14:paraId="6F9A0F2F" w14:textId="535CD193" w:rsidR="00B2154F" w:rsidRPr="00703424" w:rsidRDefault="00B2154F" w:rsidP="00016139">
      <w:pPr>
        <w:tabs>
          <w:tab w:val="num" w:pos="0"/>
          <w:tab w:val="num" w:pos="142"/>
          <w:tab w:val="left" w:pos="3825"/>
        </w:tabs>
        <w:spacing w:line="276" w:lineRule="auto"/>
        <w:rPr>
          <w:rFonts w:cs="Arial"/>
          <w:b/>
          <w:sz w:val="24"/>
          <w:szCs w:val="24"/>
          <w:lang w:val="en-US"/>
        </w:rPr>
      </w:pPr>
      <w:r w:rsidRPr="004E6238">
        <w:rPr>
          <w:rFonts w:cs="Arial"/>
          <w:b/>
          <w:sz w:val="24"/>
          <w:szCs w:val="24"/>
          <w:lang w:val="en-US"/>
        </w:rPr>
        <w:t>Local Principle Investigato</w:t>
      </w:r>
      <w:r w:rsidR="00703424">
        <w:rPr>
          <w:rFonts w:cs="Arial"/>
          <w:b/>
          <w:sz w:val="24"/>
          <w:szCs w:val="24"/>
          <w:lang w:val="en-US"/>
        </w:rPr>
        <w:t>r</w:t>
      </w:r>
    </w:p>
    <w:p w14:paraId="79AE1417" w14:textId="77777777" w:rsidR="00B2154F" w:rsidRPr="00016139" w:rsidRDefault="00B2154F" w:rsidP="00016139">
      <w:pPr>
        <w:tabs>
          <w:tab w:val="num" w:pos="0"/>
          <w:tab w:val="num" w:pos="142"/>
          <w:tab w:val="left" w:pos="3825"/>
        </w:tabs>
        <w:spacing w:line="276" w:lineRule="auto"/>
        <w:rPr>
          <w:rFonts w:cs="Arial"/>
          <w:sz w:val="20"/>
          <w:szCs w:val="20"/>
          <w:lang w:val="en-US"/>
        </w:rPr>
      </w:pPr>
    </w:p>
    <w:tbl>
      <w:tblPr>
        <w:tblStyle w:val="Tabellenraster1"/>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9"/>
        <w:gridCol w:w="3203"/>
        <w:gridCol w:w="3437"/>
        <w:gridCol w:w="108"/>
      </w:tblGrid>
      <w:tr w:rsidR="00B2154F" w:rsidRPr="00B2154F" w14:paraId="039968BB" w14:textId="77777777" w:rsidTr="00CC2CD7">
        <w:tc>
          <w:tcPr>
            <w:tcW w:w="2343" w:type="dxa"/>
            <w:tcBorders>
              <w:top w:val="single" w:sz="4" w:space="0" w:color="auto"/>
              <w:left w:val="single" w:sz="4" w:space="0" w:color="auto"/>
              <w:bottom w:val="single" w:sz="4" w:space="0" w:color="auto"/>
              <w:right w:val="single" w:sz="4" w:space="0" w:color="auto"/>
            </w:tcBorders>
          </w:tcPr>
          <w:p w14:paraId="59673EAC" w14:textId="77777777" w:rsidR="00B2154F" w:rsidRPr="00B2154F" w:rsidRDefault="00B2154F" w:rsidP="00B2154F">
            <w:pPr>
              <w:tabs>
                <w:tab w:val="clear" w:pos="284"/>
                <w:tab w:val="clear" w:pos="1701"/>
              </w:tabs>
              <w:spacing w:line="240" w:lineRule="auto"/>
              <w:rPr>
                <w:rFonts w:ascii="Calibri" w:hAnsi="Calibri" w:cs="Calibri"/>
                <w:b/>
                <w:sz w:val="20"/>
                <w:szCs w:val="20"/>
              </w:rPr>
            </w:pPr>
            <w:r w:rsidRPr="00B2154F">
              <w:rPr>
                <w:rFonts w:ascii="Calibri" w:hAnsi="Calibri" w:cs="Calibri"/>
                <w:b/>
                <w:sz w:val="20"/>
                <w:szCs w:val="20"/>
              </w:rPr>
              <w:t>Country/ Center</w:t>
            </w:r>
          </w:p>
        </w:tc>
        <w:tc>
          <w:tcPr>
            <w:tcW w:w="3203" w:type="dxa"/>
            <w:tcBorders>
              <w:top w:val="single" w:sz="4" w:space="0" w:color="auto"/>
              <w:left w:val="single" w:sz="4" w:space="0" w:color="auto"/>
              <w:bottom w:val="single" w:sz="4" w:space="0" w:color="auto"/>
              <w:right w:val="single" w:sz="4" w:space="0" w:color="auto"/>
            </w:tcBorders>
          </w:tcPr>
          <w:p w14:paraId="68DC226D" w14:textId="77777777" w:rsidR="00B2154F" w:rsidRPr="00B2154F" w:rsidRDefault="00B2154F" w:rsidP="00B2154F">
            <w:pPr>
              <w:tabs>
                <w:tab w:val="clear" w:pos="284"/>
                <w:tab w:val="clear" w:pos="1701"/>
              </w:tabs>
              <w:spacing w:line="240" w:lineRule="auto"/>
              <w:rPr>
                <w:rFonts w:ascii="Calibri" w:hAnsi="Calibri" w:cs="Calibri"/>
                <w:b/>
                <w:sz w:val="20"/>
                <w:szCs w:val="20"/>
              </w:rPr>
            </w:pPr>
            <w:r w:rsidRPr="00B2154F">
              <w:rPr>
                <w:rFonts w:ascii="Calibri" w:hAnsi="Calibri" w:cs="Calibri"/>
                <w:b/>
                <w:sz w:val="20"/>
                <w:szCs w:val="20"/>
              </w:rPr>
              <w:t>Surgery</w:t>
            </w:r>
          </w:p>
        </w:tc>
        <w:tc>
          <w:tcPr>
            <w:tcW w:w="3521" w:type="dxa"/>
            <w:gridSpan w:val="2"/>
            <w:tcBorders>
              <w:top w:val="single" w:sz="4" w:space="0" w:color="auto"/>
              <w:left w:val="single" w:sz="4" w:space="0" w:color="auto"/>
              <w:bottom w:val="single" w:sz="4" w:space="0" w:color="auto"/>
              <w:right w:val="single" w:sz="4" w:space="0" w:color="auto"/>
            </w:tcBorders>
          </w:tcPr>
          <w:p w14:paraId="6021968C" w14:textId="77777777" w:rsidR="00B2154F" w:rsidRPr="00B2154F" w:rsidRDefault="00B2154F" w:rsidP="00B2154F">
            <w:pPr>
              <w:tabs>
                <w:tab w:val="clear" w:pos="284"/>
                <w:tab w:val="clear" w:pos="1701"/>
              </w:tabs>
              <w:spacing w:line="240" w:lineRule="auto"/>
              <w:rPr>
                <w:rFonts w:ascii="Calibri" w:hAnsi="Calibri" w:cs="Calibri"/>
                <w:b/>
                <w:sz w:val="20"/>
                <w:szCs w:val="20"/>
              </w:rPr>
            </w:pPr>
            <w:r w:rsidRPr="00B2154F">
              <w:rPr>
                <w:rFonts w:ascii="Calibri" w:hAnsi="Calibri" w:cs="Calibri"/>
                <w:b/>
                <w:sz w:val="20"/>
                <w:szCs w:val="20"/>
              </w:rPr>
              <w:t>Interventional Radiology</w:t>
            </w:r>
          </w:p>
        </w:tc>
      </w:tr>
      <w:tr w:rsidR="00B2154F" w:rsidRPr="00B2154F" w14:paraId="555E2E51" w14:textId="77777777" w:rsidTr="00CC2CD7">
        <w:tc>
          <w:tcPr>
            <w:tcW w:w="2343" w:type="dxa"/>
            <w:tcBorders>
              <w:top w:val="single" w:sz="4" w:space="0" w:color="auto"/>
            </w:tcBorders>
          </w:tcPr>
          <w:p w14:paraId="2F5388AE" w14:textId="77777777" w:rsidR="00B2154F" w:rsidRPr="00B2154F" w:rsidRDefault="00B2154F" w:rsidP="00B2154F">
            <w:pPr>
              <w:tabs>
                <w:tab w:val="clear" w:pos="284"/>
                <w:tab w:val="clear" w:pos="1701"/>
              </w:tabs>
              <w:spacing w:line="240" w:lineRule="auto"/>
              <w:rPr>
                <w:rFonts w:ascii="Calibri" w:hAnsi="Calibri" w:cs="Calibri"/>
                <w:b/>
                <w:sz w:val="20"/>
                <w:szCs w:val="20"/>
              </w:rPr>
            </w:pPr>
          </w:p>
        </w:tc>
        <w:tc>
          <w:tcPr>
            <w:tcW w:w="3203" w:type="dxa"/>
            <w:tcBorders>
              <w:top w:val="single" w:sz="4" w:space="0" w:color="auto"/>
            </w:tcBorders>
          </w:tcPr>
          <w:p w14:paraId="32AF3E46" w14:textId="77777777" w:rsidR="00B2154F" w:rsidRPr="00B2154F" w:rsidRDefault="00B2154F" w:rsidP="00B2154F">
            <w:pPr>
              <w:tabs>
                <w:tab w:val="clear" w:pos="284"/>
                <w:tab w:val="clear" w:pos="1701"/>
              </w:tabs>
              <w:spacing w:line="240" w:lineRule="auto"/>
              <w:rPr>
                <w:rFonts w:ascii="Calibri" w:hAnsi="Calibri" w:cs="Calibri"/>
                <w:sz w:val="20"/>
                <w:szCs w:val="20"/>
              </w:rPr>
            </w:pPr>
          </w:p>
        </w:tc>
        <w:tc>
          <w:tcPr>
            <w:tcW w:w="3521" w:type="dxa"/>
            <w:gridSpan w:val="2"/>
            <w:tcBorders>
              <w:top w:val="single" w:sz="4" w:space="0" w:color="auto"/>
            </w:tcBorders>
          </w:tcPr>
          <w:p w14:paraId="07F4CCB7" w14:textId="77777777" w:rsidR="00B2154F" w:rsidRPr="00B2154F" w:rsidRDefault="00B2154F" w:rsidP="00B2154F">
            <w:pPr>
              <w:tabs>
                <w:tab w:val="clear" w:pos="284"/>
                <w:tab w:val="clear" w:pos="1701"/>
              </w:tabs>
              <w:spacing w:line="240" w:lineRule="auto"/>
              <w:rPr>
                <w:rFonts w:ascii="Calibri" w:hAnsi="Calibri" w:cs="Calibri"/>
                <w:sz w:val="20"/>
                <w:szCs w:val="20"/>
              </w:rPr>
            </w:pPr>
          </w:p>
        </w:tc>
      </w:tr>
      <w:tr w:rsidR="00B2154F" w:rsidRPr="00B2154F" w14:paraId="7729B78F" w14:textId="77777777" w:rsidTr="00CC2CD7">
        <w:tc>
          <w:tcPr>
            <w:tcW w:w="2343" w:type="dxa"/>
            <w:tcBorders>
              <w:bottom w:val="single" w:sz="4" w:space="0" w:color="auto"/>
            </w:tcBorders>
          </w:tcPr>
          <w:p w14:paraId="1923CF37" w14:textId="77777777" w:rsidR="00B2154F" w:rsidRPr="00B2154F" w:rsidRDefault="00B2154F" w:rsidP="00B2154F">
            <w:pPr>
              <w:tabs>
                <w:tab w:val="clear" w:pos="284"/>
                <w:tab w:val="clear" w:pos="1701"/>
              </w:tabs>
              <w:spacing w:line="240" w:lineRule="auto"/>
              <w:rPr>
                <w:rFonts w:ascii="Calibri" w:hAnsi="Calibri" w:cs="Calibri"/>
                <w:b/>
                <w:sz w:val="20"/>
                <w:szCs w:val="20"/>
              </w:rPr>
            </w:pPr>
            <w:r w:rsidRPr="00B2154F">
              <w:rPr>
                <w:rFonts w:ascii="Calibri" w:hAnsi="Calibri" w:cs="Calibri"/>
                <w:b/>
                <w:sz w:val="20"/>
                <w:szCs w:val="20"/>
              </w:rPr>
              <w:t>The Netherlands</w:t>
            </w:r>
          </w:p>
        </w:tc>
        <w:tc>
          <w:tcPr>
            <w:tcW w:w="3203" w:type="dxa"/>
            <w:tcBorders>
              <w:bottom w:val="single" w:sz="4" w:space="0" w:color="auto"/>
            </w:tcBorders>
          </w:tcPr>
          <w:p w14:paraId="0DD13924" w14:textId="77777777" w:rsidR="00B2154F" w:rsidRPr="00B2154F" w:rsidRDefault="00B2154F" w:rsidP="00B2154F">
            <w:pPr>
              <w:tabs>
                <w:tab w:val="clear" w:pos="284"/>
                <w:tab w:val="clear" w:pos="1701"/>
              </w:tabs>
              <w:spacing w:line="240" w:lineRule="auto"/>
              <w:rPr>
                <w:rFonts w:ascii="Calibri" w:hAnsi="Calibri" w:cs="Calibri"/>
                <w:sz w:val="20"/>
                <w:szCs w:val="20"/>
              </w:rPr>
            </w:pPr>
          </w:p>
        </w:tc>
        <w:tc>
          <w:tcPr>
            <w:tcW w:w="3521" w:type="dxa"/>
            <w:gridSpan w:val="2"/>
            <w:tcBorders>
              <w:bottom w:val="single" w:sz="4" w:space="0" w:color="auto"/>
            </w:tcBorders>
          </w:tcPr>
          <w:p w14:paraId="2E89CA7C" w14:textId="77777777" w:rsidR="00B2154F" w:rsidRPr="00B2154F" w:rsidRDefault="00B2154F" w:rsidP="00B2154F">
            <w:pPr>
              <w:tabs>
                <w:tab w:val="clear" w:pos="284"/>
                <w:tab w:val="clear" w:pos="1701"/>
              </w:tabs>
              <w:spacing w:line="240" w:lineRule="auto"/>
              <w:rPr>
                <w:rFonts w:ascii="Calibri" w:hAnsi="Calibri" w:cs="Calibri"/>
                <w:sz w:val="20"/>
                <w:szCs w:val="20"/>
              </w:rPr>
            </w:pPr>
          </w:p>
        </w:tc>
      </w:tr>
      <w:tr w:rsidR="00B2154F" w:rsidRPr="008206B3" w14:paraId="6AC47485" w14:textId="77777777" w:rsidTr="00CC2CD7">
        <w:tc>
          <w:tcPr>
            <w:tcW w:w="2343" w:type="dxa"/>
            <w:tcBorders>
              <w:top w:val="single" w:sz="4" w:space="0" w:color="auto"/>
              <w:left w:val="single" w:sz="4" w:space="0" w:color="auto"/>
              <w:bottom w:val="single" w:sz="4" w:space="0" w:color="auto"/>
              <w:right w:val="single" w:sz="4" w:space="0" w:color="auto"/>
            </w:tcBorders>
          </w:tcPr>
          <w:p w14:paraId="1673D1DA" w14:textId="77777777" w:rsidR="00B2154F" w:rsidRPr="00B2154F" w:rsidRDefault="00B2154F" w:rsidP="00B2154F">
            <w:pPr>
              <w:tabs>
                <w:tab w:val="clear" w:pos="284"/>
                <w:tab w:val="clear" w:pos="1701"/>
              </w:tabs>
              <w:spacing w:line="240" w:lineRule="auto"/>
              <w:rPr>
                <w:rFonts w:ascii="Calibri" w:hAnsi="Calibri" w:cs="Calibri"/>
                <w:sz w:val="20"/>
                <w:szCs w:val="20"/>
              </w:rPr>
            </w:pPr>
            <w:r w:rsidRPr="00B2154F">
              <w:rPr>
                <w:rFonts w:ascii="Calibri" w:hAnsi="Calibri" w:cs="Calibri"/>
                <w:sz w:val="20"/>
                <w:szCs w:val="20"/>
              </w:rPr>
              <w:t>MUMC+ Maastricht</w:t>
            </w:r>
          </w:p>
        </w:tc>
        <w:tc>
          <w:tcPr>
            <w:tcW w:w="3203" w:type="dxa"/>
            <w:tcBorders>
              <w:top w:val="single" w:sz="4" w:space="0" w:color="auto"/>
              <w:left w:val="single" w:sz="4" w:space="0" w:color="auto"/>
              <w:bottom w:val="single" w:sz="4" w:space="0" w:color="auto"/>
              <w:right w:val="single" w:sz="4" w:space="0" w:color="auto"/>
            </w:tcBorders>
          </w:tcPr>
          <w:p w14:paraId="7446570F" w14:textId="77777777" w:rsidR="00B2154F" w:rsidRPr="00640C6E" w:rsidRDefault="00B2154F" w:rsidP="00B2154F">
            <w:pPr>
              <w:tabs>
                <w:tab w:val="clear" w:pos="284"/>
                <w:tab w:val="clear" w:pos="1701"/>
              </w:tabs>
              <w:spacing w:line="240" w:lineRule="auto"/>
              <w:rPr>
                <w:rFonts w:ascii="Calibri" w:hAnsi="Calibri" w:cs="Calibri"/>
                <w:sz w:val="20"/>
                <w:szCs w:val="20"/>
                <w:lang w:val="nl-NL"/>
              </w:rPr>
            </w:pPr>
            <w:r w:rsidRPr="00640C6E">
              <w:rPr>
                <w:rFonts w:ascii="Calibri" w:hAnsi="Calibri" w:cs="Calibri"/>
                <w:sz w:val="20"/>
                <w:szCs w:val="20"/>
                <w:lang w:val="nl-NL"/>
              </w:rPr>
              <w:t>R.M.van Dam, MD PhD</w:t>
            </w:r>
            <w:r w:rsidRPr="00640C6E">
              <w:rPr>
                <w:rFonts w:ascii="Calibri" w:hAnsi="Calibri" w:cs="Calibri"/>
                <w:bCs/>
                <w:kern w:val="28"/>
                <w:sz w:val="20"/>
                <w:szCs w:val="20"/>
                <w:lang w:val="nl-NL"/>
              </w:rPr>
              <w:t xml:space="preserve"> </w:t>
            </w:r>
            <w:hyperlink r:id="rId11" w:history="1">
              <w:r w:rsidRPr="00640C6E">
                <w:rPr>
                  <w:rFonts w:ascii="Calibri" w:hAnsi="Calibri" w:cs="Calibri"/>
                  <w:i/>
                  <w:kern w:val="28"/>
                  <w:sz w:val="20"/>
                  <w:szCs w:val="20"/>
                  <w:lang w:val="nl-NL"/>
                </w:rPr>
                <w:t>r.vandam@mumc.nl</w:t>
              </w:r>
            </w:hyperlink>
          </w:p>
        </w:tc>
        <w:tc>
          <w:tcPr>
            <w:tcW w:w="3521" w:type="dxa"/>
            <w:gridSpan w:val="2"/>
            <w:tcBorders>
              <w:top w:val="single" w:sz="4" w:space="0" w:color="auto"/>
              <w:left w:val="single" w:sz="4" w:space="0" w:color="auto"/>
              <w:bottom w:val="single" w:sz="4" w:space="0" w:color="auto"/>
              <w:right w:val="single" w:sz="4" w:space="0" w:color="auto"/>
            </w:tcBorders>
          </w:tcPr>
          <w:p w14:paraId="4986C380" w14:textId="77777777" w:rsidR="00B2154F" w:rsidRPr="00B2154F" w:rsidRDefault="00B2154F" w:rsidP="00B2154F">
            <w:pPr>
              <w:tabs>
                <w:tab w:val="clear" w:pos="284"/>
                <w:tab w:val="clear" w:pos="1701"/>
              </w:tabs>
              <w:spacing w:line="240" w:lineRule="auto"/>
              <w:rPr>
                <w:rFonts w:ascii="Calibri" w:hAnsi="Calibri" w:cs="Calibri"/>
                <w:sz w:val="20"/>
                <w:szCs w:val="20"/>
              </w:rPr>
            </w:pPr>
            <w:r w:rsidRPr="00B2154F">
              <w:rPr>
                <w:rFonts w:ascii="Calibri" w:hAnsi="Calibri" w:cs="Calibri"/>
                <w:sz w:val="20"/>
                <w:szCs w:val="20"/>
              </w:rPr>
              <w:t>C.van der Leij, MD PhD</w:t>
            </w:r>
          </w:p>
          <w:p w14:paraId="5206D273" w14:textId="77777777" w:rsidR="00B2154F" w:rsidRPr="00B2154F" w:rsidRDefault="00B2154F" w:rsidP="00B2154F">
            <w:pPr>
              <w:tabs>
                <w:tab w:val="clear" w:pos="284"/>
                <w:tab w:val="clear" w:pos="1701"/>
              </w:tabs>
              <w:spacing w:line="240" w:lineRule="auto"/>
              <w:rPr>
                <w:rFonts w:ascii="Calibri" w:hAnsi="Calibri" w:cs="Calibri"/>
                <w:i/>
                <w:sz w:val="20"/>
                <w:szCs w:val="20"/>
              </w:rPr>
            </w:pPr>
            <w:r w:rsidRPr="00B2154F">
              <w:rPr>
                <w:rFonts w:ascii="Calibri" w:hAnsi="Calibri" w:cs="Calibri"/>
                <w:bCs/>
                <w:i/>
                <w:kern w:val="28"/>
                <w:sz w:val="20"/>
                <w:szCs w:val="20"/>
              </w:rPr>
              <w:t>christiaan.vander.leij@mumc.nl</w:t>
            </w:r>
          </w:p>
        </w:tc>
      </w:tr>
      <w:tr w:rsidR="00B2154F" w:rsidRPr="00B2154F" w14:paraId="66050123" w14:textId="77777777" w:rsidTr="00CC2CD7">
        <w:tc>
          <w:tcPr>
            <w:tcW w:w="2343" w:type="dxa"/>
            <w:tcBorders>
              <w:top w:val="single" w:sz="4" w:space="0" w:color="auto"/>
              <w:left w:val="single" w:sz="4" w:space="0" w:color="auto"/>
              <w:bottom w:val="single" w:sz="4" w:space="0" w:color="auto"/>
              <w:right w:val="single" w:sz="4" w:space="0" w:color="auto"/>
            </w:tcBorders>
          </w:tcPr>
          <w:p w14:paraId="0DB6FDFE" w14:textId="77777777" w:rsidR="00B2154F" w:rsidRPr="00B2154F" w:rsidRDefault="00B2154F" w:rsidP="00B2154F">
            <w:pPr>
              <w:tabs>
                <w:tab w:val="clear" w:pos="284"/>
                <w:tab w:val="clear" w:pos="1701"/>
              </w:tabs>
              <w:spacing w:line="240" w:lineRule="auto"/>
              <w:rPr>
                <w:rFonts w:ascii="Calibri" w:hAnsi="Calibri" w:cs="Calibri"/>
                <w:sz w:val="20"/>
                <w:szCs w:val="20"/>
              </w:rPr>
            </w:pPr>
            <w:r w:rsidRPr="00B2154F">
              <w:rPr>
                <w:rFonts w:ascii="Calibri" w:hAnsi="Calibri" w:cs="Calibri"/>
                <w:sz w:val="20"/>
                <w:szCs w:val="20"/>
              </w:rPr>
              <w:t>AMC, Amsterdam</w:t>
            </w:r>
          </w:p>
        </w:tc>
        <w:tc>
          <w:tcPr>
            <w:tcW w:w="3203" w:type="dxa"/>
            <w:tcBorders>
              <w:top w:val="single" w:sz="4" w:space="0" w:color="auto"/>
              <w:left w:val="single" w:sz="4" w:space="0" w:color="auto"/>
              <w:bottom w:val="single" w:sz="4" w:space="0" w:color="auto"/>
              <w:right w:val="single" w:sz="4" w:space="0" w:color="auto"/>
            </w:tcBorders>
          </w:tcPr>
          <w:p w14:paraId="403AAD80" w14:textId="77777777" w:rsidR="00B2154F" w:rsidRPr="00B2154F" w:rsidRDefault="00B2154F" w:rsidP="00B2154F">
            <w:pPr>
              <w:tabs>
                <w:tab w:val="clear" w:pos="284"/>
                <w:tab w:val="clear" w:pos="1701"/>
              </w:tabs>
              <w:spacing w:line="240" w:lineRule="auto"/>
              <w:rPr>
                <w:rFonts w:ascii="Calibri" w:hAnsi="Calibri" w:cs="Calibri"/>
                <w:sz w:val="20"/>
                <w:szCs w:val="20"/>
              </w:rPr>
            </w:pPr>
            <w:r w:rsidRPr="00B2154F">
              <w:rPr>
                <w:rFonts w:ascii="Calibri" w:hAnsi="Calibri" w:cs="Calibri"/>
                <w:sz w:val="20"/>
                <w:szCs w:val="20"/>
              </w:rPr>
              <w:t>J.Erdmann, MD PhD</w:t>
            </w:r>
          </w:p>
          <w:p w14:paraId="261ED221" w14:textId="77777777" w:rsidR="00B2154F" w:rsidRPr="00B2154F" w:rsidRDefault="00B2154F" w:rsidP="00B2154F">
            <w:pPr>
              <w:tabs>
                <w:tab w:val="clear" w:pos="284"/>
                <w:tab w:val="clear" w:pos="1701"/>
              </w:tabs>
              <w:spacing w:line="240" w:lineRule="auto"/>
              <w:rPr>
                <w:rFonts w:ascii="Calibri" w:hAnsi="Calibri" w:cs="Calibri"/>
                <w:i/>
                <w:sz w:val="20"/>
                <w:szCs w:val="20"/>
              </w:rPr>
            </w:pPr>
            <w:r w:rsidRPr="00B2154F">
              <w:rPr>
                <w:rFonts w:ascii="Calibri" w:hAnsi="Calibri" w:cs="Calibri"/>
                <w:bCs/>
                <w:i/>
                <w:kern w:val="28"/>
                <w:sz w:val="20"/>
                <w:szCs w:val="20"/>
              </w:rPr>
              <w:t>j.i.erdmann@amc.nl</w:t>
            </w:r>
          </w:p>
        </w:tc>
        <w:tc>
          <w:tcPr>
            <w:tcW w:w="3521" w:type="dxa"/>
            <w:gridSpan w:val="2"/>
            <w:tcBorders>
              <w:top w:val="single" w:sz="4" w:space="0" w:color="auto"/>
              <w:left w:val="single" w:sz="4" w:space="0" w:color="auto"/>
              <w:bottom w:val="single" w:sz="4" w:space="0" w:color="auto"/>
              <w:right w:val="single" w:sz="4" w:space="0" w:color="auto"/>
            </w:tcBorders>
          </w:tcPr>
          <w:p w14:paraId="07701289" w14:textId="77777777" w:rsidR="00B2154F" w:rsidRPr="00C97CE4" w:rsidRDefault="00B2154F" w:rsidP="00B2154F">
            <w:pPr>
              <w:tabs>
                <w:tab w:val="clear" w:pos="284"/>
                <w:tab w:val="clear" w:pos="1701"/>
              </w:tabs>
              <w:spacing w:line="240" w:lineRule="auto"/>
              <w:rPr>
                <w:rFonts w:ascii="Calibri" w:hAnsi="Calibri" w:cs="Calibri"/>
                <w:sz w:val="20"/>
                <w:szCs w:val="20"/>
                <w:lang w:val="nl-NL"/>
              </w:rPr>
            </w:pPr>
            <w:r w:rsidRPr="00C97CE4">
              <w:rPr>
                <w:rFonts w:ascii="Calibri" w:hAnsi="Calibri" w:cs="Calibri"/>
                <w:sz w:val="20"/>
                <w:szCs w:val="20"/>
                <w:lang w:val="nl-NL"/>
              </w:rPr>
              <w:t>Prof. O.M. van Delden</w:t>
            </w:r>
          </w:p>
          <w:p w14:paraId="7183BD60" w14:textId="77777777" w:rsidR="00B2154F" w:rsidRPr="00C97CE4" w:rsidRDefault="00B2154F" w:rsidP="00B2154F">
            <w:pPr>
              <w:tabs>
                <w:tab w:val="clear" w:pos="284"/>
                <w:tab w:val="clear" w:pos="1701"/>
              </w:tabs>
              <w:spacing w:line="240" w:lineRule="auto"/>
              <w:rPr>
                <w:rFonts w:ascii="Calibri" w:hAnsi="Calibri" w:cs="Calibri"/>
                <w:i/>
                <w:sz w:val="20"/>
                <w:szCs w:val="20"/>
                <w:lang w:val="nl-NL"/>
              </w:rPr>
            </w:pPr>
            <w:r w:rsidRPr="00C97CE4">
              <w:rPr>
                <w:rFonts w:ascii="Calibri" w:hAnsi="Calibri" w:cs="Calibri"/>
                <w:bCs/>
                <w:i/>
                <w:kern w:val="28"/>
                <w:sz w:val="20"/>
                <w:szCs w:val="20"/>
                <w:lang w:val="nl-NL"/>
              </w:rPr>
              <w:t>o.m.vandelden@amc.uva.nl</w:t>
            </w:r>
          </w:p>
        </w:tc>
      </w:tr>
      <w:tr w:rsidR="00B2154F" w:rsidRPr="00B2154F" w14:paraId="0916228F" w14:textId="77777777" w:rsidTr="00CC2CD7">
        <w:tc>
          <w:tcPr>
            <w:tcW w:w="2343" w:type="dxa"/>
            <w:tcBorders>
              <w:top w:val="single" w:sz="4" w:space="0" w:color="auto"/>
              <w:left w:val="single" w:sz="4" w:space="0" w:color="auto"/>
              <w:bottom w:val="single" w:sz="4" w:space="0" w:color="auto"/>
              <w:right w:val="single" w:sz="4" w:space="0" w:color="auto"/>
            </w:tcBorders>
          </w:tcPr>
          <w:p w14:paraId="69097FE4" w14:textId="77777777" w:rsidR="00B2154F" w:rsidRPr="00B2154F" w:rsidRDefault="00B2154F" w:rsidP="00B2154F">
            <w:pPr>
              <w:tabs>
                <w:tab w:val="clear" w:pos="284"/>
                <w:tab w:val="clear" w:pos="1701"/>
              </w:tabs>
              <w:spacing w:line="240" w:lineRule="auto"/>
              <w:rPr>
                <w:rFonts w:ascii="Calibri" w:hAnsi="Calibri" w:cs="Calibri"/>
                <w:sz w:val="20"/>
                <w:szCs w:val="20"/>
              </w:rPr>
            </w:pPr>
            <w:r w:rsidRPr="00B2154F">
              <w:rPr>
                <w:rFonts w:ascii="Calibri" w:hAnsi="Calibri" w:cs="Calibri"/>
                <w:sz w:val="20"/>
                <w:szCs w:val="20"/>
              </w:rPr>
              <w:t>Erasmus MC, Rotterdam</w:t>
            </w:r>
          </w:p>
        </w:tc>
        <w:tc>
          <w:tcPr>
            <w:tcW w:w="3203" w:type="dxa"/>
            <w:tcBorders>
              <w:top w:val="single" w:sz="4" w:space="0" w:color="auto"/>
              <w:left w:val="single" w:sz="4" w:space="0" w:color="auto"/>
              <w:bottom w:val="single" w:sz="4" w:space="0" w:color="auto"/>
              <w:right w:val="single" w:sz="4" w:space="0" w:color="auto"/>
            </w:tcBorders>
          </w:tcPr>
          <w:p w14:paraId="2C7C486A" w14:textId="77777777" w:rsidR="00B2154F" w:rsidRPr="00B2154F" w:rsidRDefault="00B2154F" w:rsidP="00B2154F">
            <w:pPr>
              <w:tabs>
                <w:tab w:val="clear" w:pos="284"/>
                <w:tab w:val="clear" w:pos="1701"/>
              </w:tabs>
              <w:spacing w:line="240" w:lineRule="auto"/>
              <w:rPr>
                <w:rFonts w:ascii="Calibri" w:hAnsi="Calibri" w:cs="Calibri"/>
                <w:sz w:val="20"/>
                <w:szCs w:val="20"/>
              </w:rPr>
            </w:pPr>
            <w:r w:rsidRPr="00B2154F">
              <w:rPr>
                <w:rFonts w:ascii="Calibri" w:hAnsi="Calibri" w:cs="Calibri"/>
                <w:sz w:val="20"/>
                <w:szCs w:val="20"/>
              </w:rPr>
              <w:t>D.J. Grünhagen, MD PhD</w:t>
            </w:r>
          </w:p>
          <w:p w14:paraId="36F2C447" w14:textId="77777777" w:rsidR="00B2154F" w:rsidRPr="00B2154F" w:rsidRDefault="00B2154F" w:rsidP="00B2154F">
            <w:pPr>
              <w:tabs>
                <w:tab w:val="clear" w:pos="284"/>
                <w:tab w:val="clear" w:pos="1701"/>
              </w:tabs>
              <w:spacing w:line="240" w:lineRule="auto"/>
              <w:rPr>
                <w:rFonts w:ascii="Calibri" w:hAnsi="Calibri" w:cs="Calibri"/>
                <w:i/>
                <w:sz w:val="20"/>
                <w:szCs w:val="20"/>
              </w:rPr>
            </w:pPr>
            <w:r w:rsidRPr="00B2154F">
              <w:rPr>
                <w:rFonts w:ascii="Calibri" w:hAnsi="Calibri" w:cs="Calibri"/>
                <w:bCs/>
                <w:i/>
                <w:kern w:val="28"/>
                <w:sz w:val="20"/>
                <w:szCs w:val="20"/>
              </w:rPr>
              <w:t>d.grunhagen@erasmus.nl</w:t>
            </w:r>
          </w:p>
        </w:tc>
        <w:tc>
          <w:tcPr>
            <w:tcW w:w="3521" w:type="dxa"/>
            <w:gridSpan w:val="2"/>
            <w:tcBorders>
              <w:top w:val="single" w:sz="4" w:space="0" w:color="auto"/>
              <w:left w:val="single" w:sz="4" w:space="0" w:color="auto"/>
              <w:bottom w:val="single" w:sz="4" w:space="0" w:color="auto"/>
              <w:right w:val="single" w:sz="4" w:space="0" w:color="auto"/>
            </w:tcBorders>
          </w:tcPr>
          <w:p w14:paraId="1A60B35C" w14:textId="77777777" w:rsidR="00B2154F" w:rsidRPr="00640C6E" w:rsidRDefault="00B2154F" w:rsidP="00B2154F">
            <w:pPr>
              <w:tabs>
                <w:tab w:val="clear" w:pos="284"/>
                <w:tab w:val="clear" w:pos="1701"/>
              </w:tabs>
              <w:spacing w:line="240" w:lineRule="auto"/>
              <w:rPr>
                <w:rFonts w:ascii="Calibri" w:hAnsi="Calibri" w:cs="Calibri"/>
                <w:sz w:val="20"/>
                <w:szCs w:val="20"/>
                <w:lang w:val="nl-NL"/>
              </w:rPr>
            </w:pPr>
            <w:r w:rsidRPr="00640C6E">
              <w:rPr>
                <w:rFonts w:ascii="Calibri" w:hAnsi="Calibri" w:cs="Calibri"/>
                <w:sz w:val="20"/>
                <w:szCs w:val="20"/>
                <w:lang w:val="nl-NL"/>
              </w:rPr>
              <w:t>A.Moelker, MD PhD</w:t>
            </w:r>
          </w:p>
          <w:p w14:paraId="0ACD828D" w14:textId="77777777" w:rsidR="00B2154F" w:rsidRPr="00640C6E" w:rsidRDefault="00B2154F" w:rsidP="00B2154F">
            <w:pPr>
              <w:tabs>
                <w:tab w:val="clear" w:pos="284"/>
                <w:tab w:val="clear" w:pos="1701"/>
              </w:tabs>
              <w:spacing w:line="240" w:lineRule="auto"/>
              <w:rPr>
                <w:rFonts w:ascii="Calibri" w:hAnsi="Calibri" w:cs="Calibri"/>
                <w:i/>
                <w:sz w:val="20"/>
                <w:szCs w:val="20"/>
                <w:lang w:val="nl-NL"/>
              </w:rPr>
            </w:pPr>
            <w:r w:rsidRPr="00C97CE4">
              <w:rPr>
                <w:rFonts w:ascii="Calibri" w:hAnsi="Calibri" w:cs="Calibri"/>
                <w:bCs/>
                <w:i/>
                <w:kern w:val="28"/>
                <w:sz w:val="20"/>
                <w:szCs w:val="20"/>
                <w:lang w:val="nl-NL"/>
              </w:rPr>
              <w:t>a.moelker@erasmusmc.nl</w:t>
            </w:r>
          </w:p>
        </w:tc>
      </w:tr>
      <w:tr w:rsidR="00B2154F" w:rsidRPr="00B2154F" w14:paraId="1F029FB7" w14:textId="77777777" w:rsidTr="00CC2CD7">
        <w:tc>
          <w:tcPr>
            <w:tcW w:w="2343" w:type="dxa"/>
            <w:tcBorders>
              <w:top w:val="single" w:sz="4" w:space="0" w:color="auto"/>
              <w:left w:val="single" w:sz="4" w:space="0" w:color="auto"/>
              <w:bottom w:val="single" w:sz="4" w:space="0" w:color="auto"/>
              <w:right w:val="single" w:sz="4" w:space="0" w:color="auto"/>
            </w:tcBorders>
          </w:tcPr>
          <w:p w14:paraId="3138786E" w14:textId="77777777" w:rsidR="00B2154F" w:rsidRPr="00B2154F" w:rsidRDefault="00B2154F" w:rsidP="00B2154F">
            <w:pPr>
              <w:tabs>
                <w:tab w:val="clear" w:pos="284"/>
                <w:tab w:val="clear" w:pos="1701"/>
              </w:tabs>
              <w:spacing w:line="240" w:lineRule="auto"/>
              <w:rPr>
                <w:rFonts w:ascii="Calibri" w:hAnsi="Calibri" w:cs="Calibri"/>
                <w:sz w:val="20"/>
                <w:szCs w:val="20"/>
              </w:rPr>
            </w:pPr>
            <w:r w:rsidRPr="00B2154F">
              <w:rPr>
                <w:rFonts w:ascii="Calibri" w:hAnsi="Calibri" w:cs="Calibri"/>
                <w:sz w:val="20"/>
                <w:szCs w:val="20"/>
              </w:rPr>
              <w:t>UMC Utrecht</w:t>
            </w:r>
          </w:p>
        </w:tc>
        <w:tc>
          <w:tcPr>
            <w:tcW w:w="3203" w:type="dxa"/>
            <w:tcBorders>
              <w:top w:val="single" w:sz="4" w:space="0" w:color="auto"/>
              <w:left w:val="single" w:sz="4" w:space="0" w:color="auto"/>
              <w:bottom w:val="single" w:sz="4" w:space="0" w:color="auto"/>
              <w:right w:val="single" w:sz="4" w:space="0" w:color="auto"/>
            </w:tcBorders>
          </w:tcPr>
          <w:p w14:paraId="5E70DB71" w14:textId="77777777" w:rsidR="00B2154F" w:rsidRPr="00640C6E" w:rsidRDefault="00B2154F" w:rsidP="00B2154F">
            <w:pPr>
              <w:tabs>
                <w:tab w:val="clear" w:pos="284"/>
                <w:tab w:val="clear" w:pos="1701"/>
              </w:tabs>
              <w:spacing w:line="240" w:lineRule="auto"/>
              <w:rPr>
                <w:rFonts w:ascii="Calibri" w:hAnsi="Calibri" w:cs="Calibri"/>
                <w:bCs/>
                <w:kern w:val="28"/>
                <w:sz w:val="20"/>
                <w:szCs w:val="20"/>
                <w:lang w:val="nl-NL"/>
              </w:rPr>
            </w:pPr>
            <w:r w:rsidRPr="00640C6E">
              <w:rPr>
                <w:rFonts w:ascii="Calibri" w:hAnsi="Calibri" w:cs="Calibri"/>
                <w:bCs/>
                <w:kern w:val="28"/>
                <w:sz w:val="20"/>
                <w:szCs w:val="20"/>
                <w:lang w:val="nl-NL"/>
              </w:rPr>
              <w:t>J. Hagendoorn, MD PhD</w:t>
            </w:r>
          </w:p>
          <w:p w14:paraId="2A9F62D5" w14:textId="77777777" w:rsidR="00B2154F" w:rsidRPr="00640C6E" w:rsidRDefault="00000000" w:rsidP="00B2154F">
            <w:pPr>
              <w:tabs>
                <w:tab w:val="clear" w:pos="284"/>
                <w:tab w:val="clear" w:pos="1701"/>
              </w:tabs>
              <w:spacing w:line="240" w:lineRule="auto"/>
              <w:rPr>
                <w:rFonts w:ascii="Calibri" w:hAnsi="Calibri" w:cs="Calibri"/>
                <w:bCs/>
                <w:i/>
                <w:kern w:val="28"/>
                <w:sz w:val="20"/>
                <w:szCs w:val="20"/>
                <w:lang w:val="nl-NL"/>
              </w:rPr>
            </w:pPr>
            <w:hyperlink r:id="rId12" w:history="1">
              <w:r w:rsidR="00B2154F" w:rsidRPr="00640C6E">
                <w:rPr>
                  <w:rFonts w:ascii="Calibri" w:hAnsi="Calibri" w:cs="Calibri"/>
                  <w:bCs/>
                  <w:i/>
                  <w:kern w:val="28"/>
                  <w:sz w:val="20"/>
                  <w:szCs w:val="20"/>
                  <w:lang w:val="nl-NL"/>
                </w:rPr>
                <w:t>j.hagendoorn-3@umcutrecht.nl</w:t>
              </w:r>
            </w:hyperlink>
          </w:p>
          <w:p w14:paraId="3F9F449E" w14:textId="77777777" w:rsidR="00B2154F" w:rsidRPr="00540402" w:rsidRDefault="00B2154F" w:rsidP="00B2154F">
            <w:pPr>
              <w:tabs>
                <w:tab w:val="clear" w:pos="284"/>
                <w:tab w:val="clear" w:pos="1701"/>
              </w:tabs>
              <w:spacing w:before="240" w:line="240" w:lineRule="auto"/>
              <w:rPr>
                <w:rFonts w:ascii="Calibri" w:hAnsi="Calibri" w:cs="Calibri"/>
                <w:bCs/>
                <w:kern w:val="28"/>
                <w:sz w:val="20"/>
                <w:szCs w:val="20"/>
                <w:lang w:val="en-US"/>
              </w:rPr>
            </w:pPr>
            <w:r w:rsidRPr="00540402">
              <w:rPr>
                <w:rFonts w:ascii="Calibri" w:hAnsi="Calibri" w:cs="Calibri"/>
                <w:bCs/>
                <w:kern w:val="28"/>
                <w:sz w:val="20"/>
                <w:szCs w:val="20"/>
                <w:lang w:val="en-US"/>
              </w:rPr>
              <w:t>Prof. I.H.M. Borel Rinkes</w:t>
            </w:r>
          </w:p>
          <w:p w14:paraId="5C1846ED" w14:textId="77777777" w:rsidR="00B2154F" w:rsidRPr="00540402" w:rsidRDefault="00B2154F" w:rsidP="00B2154F">
            <w:pPr>
              <w:tabs>
                <w:tab w:val="clear" w:pos="284"/>
                <w:tab w:val="clear" w:pos="1701"/>
              </w:tabs>
              <w:spacing w:line="240" w:lineRule="auto"/>
              <w:rPr>
                <w:rFonts w:ascii="Calibri" w:hAnsi="Calibri" w:cs="Calibri"/>
                <w:bCs/>
                <w:i/>
                <w:kern w:val="28"/>
                <w:sz w:val="20"/>
                <w:szCs w:val="20"/>
                <w:lang w:val="en-US"/>
              </w:rPr>
            </w:pPr>
            <w:r w:rsidRPr="00540402">
              <w:rPr>
                <w:rFonts w:ascii="Calibri" w:hAnsi="Calibri" w:cs="Calibri"/>
                <w:bCs/>
                <w:i/>
                <w:kern w:val="28"/>
                <w:sz w:val="20"/>
                <w:szCs w:val="20"/>
                <w:lang w:val="en-US"/>
              </w:rPr>
              <w:t>i.h.m.borelrinkes@umcutrecht.nl</w:t>
            </w:r>
          </w:p>
        </w:tc>
        <w:tc>
          <w:tcPr>
            <w:tcW w:w="3521" w:type="dxa"/>
            <w:gridSpan w:val="2"/>
            <w:tcBorders>
              <w:top w:val="single" w:sz="4" w:space="0" w:color="auto"/>
              <w:left w:val="single" w:sz="4" w:space="0" w:color="auto"/>
              <w:bottom w:val="single" w:sz="4" w:space="0" w:color="auto"/>
              <w:right w:val="single" w:sz="4" w:space="0" w:color="auto"/>
            </w:tcBorders>
          </w:tcPr>
          <w:p w14:paraId="54B4595A" w14:textId="2A6BBA15" w:rsidR="005F65E4" w:rsidRPr="00640C6E" w:rsidRDefault="00B2154F" w:rsidP="005F65E4">
            <w:pPr>
              <w:tabs>
                <w:tab w:val="clear" w:pos="284"/>
                <w:tab w:val="clear" w:pos="1701"/>
              </w:tabs>
              <w:spacing w:line="240" w:lineRule="auto"/>
              <w:rPr>
                <w:rFonts w:ascii="Verdana" w:hAnsi="Verdana"/>
                <w:color w:val="000000"/>
                <w:sz w:val="18"/>
                <w:szCs w:val="18"/>
                <w:lang w:val="nl-NL"/>
              </w:rPr>
            </w:pPr>
            <w:r w:rsidRPr="00640C6E">
              <w:rPr>
                <w:rFonts w:ascii="Calibri" w:hAnsi="Calibri" w:cs="Calibri"/>
                <w:bCs/>
                <w:kern w:val="28"/>
                <w:sz w:val="20"/>
                <w:szCs w:val="20"/>
                <w:lang w:val="nl-NL"/>
              </w:rPr>
              <w:t>R.C.G. Bruijnen, MD PhD</w:t>
            </w:r>
            <w:r w:rsidR="005F65E4" w:rsidRPr="00640C6E">
              <w:rPr>
                <w:rFonts w:ascii="Calibri" w:hAnsi="Calibri" w:cs="Calibri"/>
                <w:bCs/>
                <w:kern w:val="28"/>
                <w:sz w:val="20"/>
                <w:szCs w:val="20"/>
                <w:lang w:val="nl-NL"/>
              </w:rPr>
              <w:br/>
            </w:r>
            <w:r w:rsidR="005F65E4" w:rsidRPr="00640C6E">
              <w:rPr>
                <w:rFonts w:ascii="Calibri" w:hAnsi="Calibri" w:cs="Calibri"/>
                <w:bCs/>
                <w:i/>
                <w:kern w:val="28"/>
                <w:sz w:val="20"/>
                <w:szCs w:val="20"/>
                <w:lang w:val="nl-NL"/>
              </w:rPr>
              <w:t>r.bruijnen@umcutrecht.nl</w:t>
            </w:r>
          </w:p>
          <w:p w14:paraId="2A65D0A9" w14:textId="51FD294D" w:rsidR="00B2154F" w:rsidRPr="00640C6E" w:rsidRDefault="00B2154F" w:rsidP="00B2154F">
            <w:pPr>
              <w:tabs>
                <w:tab w:val="clear" w:pos="284"/>
                <w:tab w:val="clear" w:pos="1701"/>
              </w:tabs>
              <w:spacing w:line="240" w:lineRule="auto"/>
              <w:rPr>
                <w:rFonts w:ascii="Calibri" w:hAnsi="Calibri" w:cs="Calibri"/>
                <w:sz w:val="20"/>
                <w:szCs w:val="20"/>
                <w:lang w:val="nl-NL"/>
              </w:rPr>
            </w:pPr>
          </w:p>
        </w:tc>
      </w:tr>
      <w:tr w:rsidR="00B2154F" w:rsidRPr="009A5E44" w14:paraId="03423C6B" w14:textId="77777777" w:rsidTr="00CC2CD7">
        <w:tc>
          <w:tcPr>
            <w:tcW w:w="2343" w:type="dxa"/>
            <w:tcBorders>
              <w:top w:val="single" w:sz="4" w:space="0" w:color="auto"/>
              <w:left w:val="single" w:sz="4" w:space="0" w:color="auto"/>
              <w:bottom w:val="single" w:sz="4" w:space="0" w:color="auto"/>
              <w:right w:val="single" w:sz="4" w:space="0" w:color="auto"/>
            </w:tcBorders>
          </w:tcPr>
          <w:p w14:paraId="302456A8" w14:textId="77777777" w:rsidR="00B2154F" w:rsidRDefault="00B2154F" w:rsidP="00B2154F">
            <w:pPr>
              <w:tabs>
                <w:tab w:val="clear" w:pos="284"/>
                <w:tab w:val="clear" w:pos="1701"/>
              </w:tabs>
              <w:spacing w:line="240" w:lineRule="auto"/>
              <w:rPr>
                <w:rFonts w:ascii="Calibri" w:hAnsi="Calibri" w:cs="Calibri"/>
                <w:sz w:val="20"/>
                <w:szCs w:val="20"/>
                <w:lang w:val="en-US"/>
              </w:rPr>
            </w:pPr>
            <w:r w:rsidRPr="00B2154F">
              <w:rPr>
                <w:rFonts w:ascii="Calibri" w:hAnsi="Calibri" w:cs="Calibri"/>
                <w:sz w:val="20"/>
                <w:szCs w:val="20"/>
                <w:lang w:val="en-US"/>
              </w:rPr>
              <w:t>UMCG, Groningen</w:t>
            </w:r>
          </w:p>
          <w:p w14:paraId="42B5EB6C" w14:textId="12C6ABBE" w:rsidR="00750ACD" w:rsidRPr="00B2154F" w:rsidRDefault="00750ACD" w:rsidP="00B2154F">
            <w:pPr>
              <w:tabs>
                <w:tab w:val="clear" w:pos="284"/>
                <w:tab w:val="clear" w:pos="1701"/>
              </w:tabs>
              <w:spacing w:line="240" w:lineRule="auto"/>
              <w:rPr>
                <w:rFonts w:ascii="Calibri" w:hAnsi="Calibri" w:cs="Calibri"/>
                <w:sz w:val="20"/>
                <w:szCs w:val="20"/>
                <w:lang w:val="en-US"/>
              </w:rPr>
            </w:pPr>
          </w:p>
        </w:tc>
        <w:tc>
          <w:tcPr>
            <w:tcW w:w="3203" w:type="dxa"/>
            <w:tcBorders>
              <w:top w:val="single" w:sz="4" w:space="0" w:color="auto"/>
              <w:left w:val="single" w:sz="4" w:space="0" w:color="auto"/>
              <w:bottom w:val="single" w:sz="4" w:space="0" w:color="auto"/>
              <w:right w:val="single" w:sz="4" w:space="0" w:color="auto"/>
            </w:tcBorders>
          </w:tcPr>
          <w:p w14:paraId="58157410" w14:textId="77777777" w:rsidR="00B2154F" w:rsidRPr="00B2154F" w:rsidRDefault="00B2154F" w:rsidP="00B2154F">
            <w:pPr>
              <w:tabs>
                <w:tab w:val="clear" w:pos="284"/>
                <w:tab w:val="clear" w:pos="1701"/>
              </w:tabs>
              <w:spacing w:line="240" w:lineRule="auto"/>
              <w:rPr>
                <w:rFonts w:ascii="Calibri" w:hAnsi="Calibri" w:cs="Calibri"/>
                <w:bCs/>
                <w:kern w:val="28"/>
                <w:sz w:val="20"/>
                <w:szCs w:val="20"/>
                <w:lang w:val="fr-CH"/>
              </w:rPr>
            </w:pPr>
            <w:r w:rsidRPr="00B2154F">
              <w:rPr>
                <w:rFonts w:ascii="Calibri" w:hAnsi="Calibri" w:cs="Calibri"/>
                <w:bCs/>
                <w:kern w:val="28"/>
                <w:sz w:val="20"/>
                <w:szCs w:val="20"/>
                <w:lang w:val="fr-CH"/>
              </w:rPr>
              <w:t>M.T. de Boer, MD PhD,</w:t>
            </w:r>
          </w:p>
          <w:p w14:paraId="4A125DE2" w14:textId="77777777" w:rsidR="00B2154F" w:rsidRPr="00B2154F" w:rsidRDefault="00B2154F" w:rsidP="00B2154F">
            <w:pPr>
              <w:tabs>
                <w:tab w:val="clear" w:pos="284"/>
                <w:tab w:val="clear" w:pos="1701"/>
              </w:tabs>
              <w:spacing w:line="240" w:lineRule="auto"/>
              <w:rPr>
                <w:rFonts w:ascii="Calibri" w:hAnsi="Calibri" w:cs="Calibri"/>
                <w:i/>
                <w:sz w:val="20"/>
                <w:szCs w:val="20"/>
                <w:lang w:val="fr-CH"/>
              </w:rPr>
            </w:pPr>
            <w:r w:rsidRPr="00B2154F">
              <w:rPr>
                <w:rFonts w:ascii="Calibri" w:hAnsi="Calibri" w:cs="Calibri"/>
                <w:bCs/>
                <w:i/>
                <w:kern w:val="28"/>
                <w:sz w:val="20"/>
                <w:szCs w:val="20"/>
                <w:lang w:val="fr-CH"/>
              </w:rPr>
              <w:t>m.t.de.boer@chir.umcg.nl</w:t>
            </w:r>
          </w:p>
        </w:tc>
        <w:tc>
          <w:tcPr>
            <w:tcW w:w="3521" w:type="dxa"/>
            <w:gridSpan w:val="2"/>
            <w:tcBorders>
              <w:top w:val="single" w:sz="4" w:space="0" w:color="auto"/>
              <w:left w:val="single" w:sz="4" w:space="0" w:color="auto"/>
              <w:bottom w:val="single" w:sz="4" w:space="0" w:color="auto"/>
              <w:right w:val="single" w:sz="4" w:space="0" w:color="auto"/>
            </w:tcBorders>
          </w:tcPr>
          <w:p w14:paraId="3DA8794C" w14:textId="57DF2CC7" w:rsidR="00B2154F" w:rsidRPr="000C4B3A" w:rsidRDefault="009A5E44" w:rsidP="00B2154F">
            <w:pPr>
              <w:tabs>
                <w:tab w:val="clear" w:pos="284"/>
                <w:tab w:val="clear" w:pos="1701"/>
              </w:tabs>
              <w:spacing w:line="240" w:lineRule="auto"/>
              <w:rPr>
                <w:rFonts w:ascii="Calibri" w:hAnsi="Calibri" w:cs="Calibri"/>
                <w:bCs/>
                <w:kern w:val="28"/>
                <w:sz w:val="20"/>
                <w:szCs w:val="20"/>
                <w:lang w:val="nl-NL"/>
              </w:rPr>
            </w:pPr>
            <w:r w:rsidRPr="000C4B3A">
              <w:rPr>
                <w:rFonts w:ascii="Calibri" w:hAnsi="Calibri" w:cs="Calibri"/>
                <w:bCs/>
                <w:kern w:val="28"/>
                <w:sz w:val="20"/>
                <w:szCs w:val="20"/>
                <w:lang w:val="nl-NL"/>
              </w:rPr>
              <w:t>R.P.H.bokkers</w:t>
            </w:r>
            <w:r w:rsidR="00984574" w:rsidRPr="000C4B3A">
              <w:rPr>
                <w:rFonts w:ascii="Calibri" w:hAnsi="Calibri" w:cs="Calibri"/>
                <w:bCs/>
                <w:kern w:val="28"/>
                <w:sz w:val="20"/>
                <w:szCs w:val="20"/>
                <w:lang w:val="nl-NL"/>
              </w:rPr>
              <w:t>, MD PhD</w:t>
            </w:r>
            <w:r w:rsidRPr="000C4B3A">
              <w:rPr>
                <w:rFonts w:ascii="Calibri" w:hAnsi="Calibri" w:cs="Calibri"/>
                <w:bCs/>
                <w:kern w:val="28"/>
                <w:sz w:val="20"/>
                <w:szCs w:val="20"/>
                <w:lang w:val="nl-NL"/>
              </w:rPr>
              <w:br/>
            </w:r>
            <w:hyperlink r:id="rId13" w:history="1">
              <w:r w:rsidRPr="000C4B3A">
                <w:rPr>
                  <w:rFonts w:ascii="Calibri" w:hAnsi="Calibri" w:cs="Calibri"/>
                  <w:i/>
                  <w:kern w:val="28"/>
                  <w:sz w:val="20"/>
                  <w:szCs w:val="20"/>
                  <w:lang w:val="nl-NL"/>
                </w:rPr>
                <w:t>r.p.h.bokkers@umcg.nl</w:t>
              </w:r>
            </w:hyperlink>
          </w:p>
        </w:tc>
      </w:tr>
      <w:tr w:rsidR="00750ACD" w:rsidRPr="009A5E44" w14:paraId="5507ECCA" w14:textId="77777777" w:rsidTr="00CC2CD7">
        <w:tc>
          <w:tcPr>
            <w:tcW w:w="2343" w:type="dxa"/>
            <w:tcBorders>
              <w:top w:val="single" w:sz="4" w:space="0" w:color="auto"/>
              <w:left w:val="single" w:sz="4" w:space="0" w:color="auto"/>
              <w:bottom w:val="single" w:sz="4" w:space="0" w:color="auto"/>
              <w:right w:val="single" w:sz="4" w:space="0" w:color="auto"/>
            </w:tcBorders>
          </w:tcPr>
          <w:p w14:paraId="1B4E7BD9" w14:textId="2E1CA53E" w:rsidR="00750ACD" w:rsidRPr="00B2154F" w:rsidRDefault="00750ACD" w:rsidP="00E54E82">
            <w:pPr>
              <w:tabs>
                <w:tab w:val="clear" w:pos="284"/>
                <w:tab w:val="clear" w:pos="1701"/>
              </w:tabs>
              <w:spacing w:line="240" w:lineRule="auto"/>
              <w:rPr>
                <w:rFonts w:ascii="Calibri" w:hAnsi="Calibri" w:cs="Calibri"/>
                <w:sz w:val="20"/>
                <w:szCs w:val="20"/>
                <w:lang w:val="en-US"/>
              </w:rPr>
            </w:pPr>
            <w:r>
              <w:rPr>
                <w:rFonts w:ascii="Calibri" w:hAnsi="Calibri" w:cs="Calibri"/>
                <w:sz w:val="20"/>
                <w:szCs w:val="20"/>
                <w:lang w:val="en-US"/>
              </w:rPr>
              <w:t>VUMC</w:t>
            </w:r>
            <w:r w:rsidRPr="00B2154F">
              <w:rPr>
                <w:rFonts w:ascii="Calibri" w:hAnsi="Calibri" w:cs="Calibri"/>
                <w:sz w:val="20"/>
                <w:szCs w:val="20"/>
                <w:lang w:val="en-US"/>
              </w:rPr>
              <w:t xml:space="preserve">, </w:t>
            </w:r>
            <w:r>
              <w:rPr>
                <w:rFonts w:ascii="Calibri" w:hAnsi="Calibri" w:cs="Calibri"/>
                <w:sz w:val="20"/>
                <w:szCs w:val="20"/>
                <w:lang w:val="en-US"/>
              </w:rPr>
              <w:t>Amserdam</w:t>
            </w:r>
          </w:p>
        </w:tc>
        <w:tc>
          <w:tcPr>
            <w:tcW w:w="3203" w:type="dxa"/>
            <w:tcBorders>
              <w:top w:val="single" w:sz="4" w:space="0" w:color="auto"/>
              <w:left w:val="single" w:sz="4" w:space="0" w:color="auto"/>
              <w:bottom w:val="single" w:sz="4" w:space="0" w:color="auto"/>
              <w:right w:val="single" w:sz="4" w:space="0" w:color="auto"/>
            </w:tcBorders>
          </w:tcPr>
          <w:p w14:paraId="2CF1E31D" w14:textId="10508794" w:rsidR="00750ACD" w:rsidRPr="0058404B" w:rsidRDefault="00750ACD" w:rsidP="00E54E82">
            <w:pPr>
              <w:tabs>
                <w:tab w:val="clear" w:pos="284"/>
                <w:tab w:val="clear" w:pos="1701"/>
              </w:tabs>
              <w:spacing w:line="240" w:lineRule="auto"/>
              <w:rPr>
                <w:rFonts w:ascii="Calibri" w:hAnsi="Calibri" w:cs="Calibri"/>
                <w:bCs/>
                <w:kern w:val="28"/>
                <w:sz w:val="20"/>
                <w:szCs w:val="20"/>
                <w:lang w:val="en-US"/>
              </w:rPr>
            </w:pPr>
            <w:r w:rsidRPr="0058404B">
              <w:rPr>
                <w:rFonts w:ascii="Calibri" w:hAnsi="Calibri" w:cs="Calibri"/>
                <w:bCs/>
                <w:kern w:val="28"/>
                <w:sz w:val="20"/>
                <w:szCs w:val="20"/>
                <w:lang w:val="en-US"/>
              </w:rPr>
              <w:t>Prof. G. Kazemier,</w:t>
            </w:r>
          </w:p>
          <w:p w14:paraId="56A29A9D" w14:textId="72D8FE1A" w:rsidR="00750ACD" w:rsidRPr="0058404B" w:rsidRDefault="00750ACD" w:rsidP="00E54E82">
            <w:pPr>
              <w:tabs>
                <w:tab w:val="clear" w:pos="284"/>
                <w:tab w:val="clear" w:pos="1701"/>
              </w:tabs>
              <w:spacing w:line="240" w:lineRule="auto"/>
              <w:rPr>
                <w:rFonts w:ascii="Calibri" w:hAnsi="Calibri" w:cs="Calibri"/>
                <w:i/>
                <w:sz w:val="20"/>
                <w:szCs w:val="20"/>
                <w:lang w:val="en-US"/>
              </w:rPr>
            </w:pPr>
            <w:r w:rsidRPr="003F6FA5">
              <w:rPr>
                <w:rFonts w:ascii="Calibri" w:hAnsi="Calibri" w:cs="Calibri"/>
                <w:i/>
                <w:kern w:val="28"/>
                <w:lang w:val="en-US"/>
              </w:rPr>
              <w:t>g.kazemier@vumc.nl</w:t>
            </w:r>
          </w:p>
        </w:tc>
        <w:tc>
          <w:tcPr>
            <w:tcW w:w="3521" w:type="dxa"/>
            <w:gridSpan w:val="2"/>
            <w:tcBorders>
              <w:top w:val="single" w:sz="4" w:space="0" w:color="auto"/>
              <w:left w:val="single" w:sz="4" w:space="0" w:color="auto"/>
              <w:bottom w:val="single" w:sz="4" w:space="0" w:color="auto"/>
              <w:right w:val="single" w:sz="4" w:space="0" w:color="auto"/>
            </w:tcBorders>
          </w:tcPr>
          <w:p w14:paraId="37125306" w14:textId="438752D1" w:rsidR="00750ACD" w:rsidRPr="00640C6E" w:rsidRDefault="00750ACD" w:rsidP="00E54E82">
            <w:pPr>
              <w:tabs>
                <w:tab w:val="clear" w:pos="284"/>
                <w:tab w:val="clear" w:pos="1701"/>
              </w:tabs>
              <w:spacing w:line="240" w:lineRule="auto"/>
              <w:rPr>
                <w:rFonts w:ascii="Calibri" w:hAnsi="Calibri" w:cs="Calibri"/>
                <w:i/>
                <w:kern w:val="28"/>
                <w:sz w:val="20"/>
                <w:szCs w:val="20"/>
                <w:lang w:val="nl-NL"/>
              </w:rPr>
            </w:pPr>
            <w:r w:rsidRPr="00750ACD">
              <w:rPr>
                <w:rFonts w:ascii="Calibri" w:hAnsi="Calibri" w:cs="Calibri"/>
                <w:bCs/>
                <w:kern w:val="28"/>
                <w:sz w:val="20"/>
                <w:szCs w:val="20"/>
                <w:lang w:val="fr-CH"/>
              </w:rPr>
              <w:t>M.R. Meijerink, MD</w:t>
            </w:r>
            <w:r w:rsidRPr="00640C6E">
              <w:rPr>
                <w:rFonts w:ascii="Calibri" w:hAnsi="Calibri" w:cs="Calibri"/>
                <w:i/>
                <w:kern w:val="28"/>
                <w:sz w:val="20"/>
                <w:szCs w:val="20"/>
                <w:lang w:val="nl-NL"/>
              </w:rPr>
              <w:t xml:space="preserve"> </w:t>
            </w:r>
            <w:r w:rsidRPr="00750ACD">
              <w:rPr>
                <w:rFonts w:ascii="Calibri" w:hAnsi="Calibri" w:cs="Calibri"/>
                <w:bCs/>
                <w:kern w:val="28"/>
                <w:sz w:val="20"/>
                <w:szCs w:val="20"/>
                <w:lang w:val="fr-CH"/>
              </w:rPr>
              <w:t>PhD</w:t>
            </w:r>
            <w:r w:rsidRPr="00640C6E">
              <w:rPr>
                <w:rFonts w:ascii="Calibri" w:hAnsi="Calibri" w:cs="Calibri"/>
                <w:i/>
                <w:kern w:val="28"/>
                <w:sz w:val="20"/>
                <w:szCs w:val="20"/>
                <w:lang w:val="nl-NL"/>
              </w:rPr>
              <w:br/>
            </w:r>
            <w:hyperlink r:id="rId14" w:history="1">
              <w:r w:rsidRPr="00640C6E">
                <w:rPr>
                  <w:rFonts w:ascii="Calibri" w:hAnsi="Calibri" w:cs="Calibri"/>
                  <w:i/>
                  <w:kern w:val="28"/>
                  <w:lang w:val="nl-NL"/>
                </w:rPr>
                <w:t>mr.meijerink@vumc.nl</w:t>
              </w:r>
            </w:hyperlink>
          </w:p>
        </w:tc>
      </w:tr>
      <w:tr w:rsidR="00B2154F" w:rsidRPr="009A5E44" w14:paraId="308E1FF6" w14:textId="77777777" w:rsidTr="00CC2CD7">
        <w:tc>
          <w:tcPr>
            <w:tcW w:w="2343" w:type="dxa"/>
            <w:tcBorders>
              <w:top w:val="single" w:sz="4" w:space="0" w:color="auto"/>
            </w:tcBorders>
          </w:tcPr>
          <w:p w14:paraId="1F148640" w14:textId="77777777" w:rsidR="00B2154F" w:rsidRPr="00B2154F" w:rsidRDefault="00B2154F" w:rsidP="00B2154F">
            <w:pPr>
              <w:tabs>
                <w:tab w:val="clear" w:pos="284"/>
                <w:tab w:val="clear" w:pos="1701"/>
              </w:tabs>
              <w:spacing w:line="240" w:lineRule="auto"/>
              <w:rPr>
                <w:rFonts w:ascii="Calibri" w:hAnsi="Calibri" w:cs="Calibri"/>
                <w:sz w:val="20"/>
                <w:szCs w:val="20"/>
                <w:lang w:val="fr-CH"/>
              </w:rPr>
            </w:pPr>
          </w:p>
        </w:tc>
        <w:tc>
          <w:tcPr>
            <w:tcW w:w="3203" w:type="dxa"/>
            <w:tcBorders>
              <w:top w:val="single" w:sz="4" w:space="0" w:color="auto"/>
            </w:tcBorders>
          </w:tcPr>
          <w:p w14:paraId="716F13A0" w14:textId="77777777" w:rsidR="00B2154F" w:rsidRPr="00B2154F" w:rsidRDefault="00B2154F" w:rsidP="00B2154F">
            <w:pPr>
              <w:tabs>
                <w:tab w:val="clear" w:pos="284"/>
                <w:tab w:val="clear" w:pos="1701"/>
              </w:tabs>
              <w:spacing w:line="240" w:lineRule="auto"/>
              <w:rPr>
                <w:rFonts w:ascii="Calibri" w:hAnsi="Calibri" w:cs="Calibri"/>
                <w:sz w:val="20"/>
                <w:szCs w:val="20"/>
                <w:lang w:val="fr-CH"/>
              </w:rPr>
            </w:pPr>
          </w:p>
        </w:tc>
        <w:tc>
          <w:tcPr>
            <w:tcW w:w="3521" w:type="dxa"/>
            <w:gridSpan w:val="2"/>
            <w:tcBorders>
              <w:top w:val="single" w:sz="4" w:space="0" w:color="auto"/>
            </w:tcBorders>
          </w:tcPr>
          <w:p w14:paraId="4D50D1D1" w14:textId="77777777" w:rsidR="00B2154F" w:rsidRPr="00B2154F" w:rsidRDefault="00B2154F" w:rsidP="00B2154F">
            <w:pPr>
              <w:tabs>
                <w:tab w:val="clear" w:pos="284"/>
                <w:tab w:val="clear" w:pos="1701"/>
              </w:tabs>
              <w:spacing w:line="240" w:lineRule="auto"/>
              <w:rPr>
                <w:rFonts w:ascii="Calibri" w:hAnsi="Calibri" w:cs="Calibri"/>
                <w:sz w:val="20"/>
                <w:szCs w:val="20"/>
                <w:lang w:val="fr-CH"/>
              </w:rPr>
            </w:pPr>
          </w:p>
        </w:tc>
      </w:tr>
      <w:tr w:rsidR="00B2154F" w:rsidRPr="00B2154F" w14:paraId="471E2623" w14:textId="77777777" w:rsidTr="007A06A2">
        <w:tc>
          <w:tcPr>
            <w:tcW w:w="2343" w:type="dxa"/>
            <w:tcBorders>
              <w:bottom w:val="single" w:sz="4" w:space="0" w:color="auto"/>
            </w:tcBorders>
          </w:tcPr>
          <w:p w14:paraId="576CDC75" w14:textId="77777777" w:rsidR="00B2154F" w:rsidRPr="00B2154F" w:rsidRDefault="00B2154F" w:rsidP="00B2154F">
            <w:pPr>
              <w:tabs>
                <w:tab w:val="clear" w:pos="284"/>
                <w:tab w:val="clear" w:pos="1701"/>
              </w:tabs>
              <w:spacing w:line="240" w:lineRule="auto"/>
              <w:rPr>
                <w:rFonts w:ascii="Calibri" w:hAnsi="Calibri" w:cs="Calibri"/>
                <w:b/>
                <w:sz w:val="20"/>
                <w:szCs w:val="20"/>
                <w:lang w:val="en-US"/>
              </w:rPr>
            </w:pPr>
            <w:r w:rsidRPr="00B2154F">
              <w:rPr>
                <w:rFonts w:ascii="Calibri" w:hAnsi="Calibri" w:cs="Calibri"/>
                <w:b/>
                <w:sz w:val="20"/>
                <w:szCs w:val="20"/>
                <w:lang w:val="en-US"/>
              </w:rPr>
              <w:t>Switzerland</w:t>
            </w:r>
          </w:p>
        </w:tc>
        <w:tc>
          <w:tcPr>
            <w:tcW w:w="3203" w:type="dxa"/>
            <w:tcBorders>
              <w:bottom w:val="single" w:sz="4" w:space="0" w:color="auto"/>
            </w:tcBorders>
          </w:tcPr>
          <w:p w14:paraId="06526846" w14:textId="77777777" w:rsidR="00B2154F" w:rsidRPr="00B2154F" w:rsidRDefault="00B2154F" w:rsidP="00B2154F">
            <w:pPr>
              <w:tabs>
                <w:tab w:val="clear" w:pos="284"/>
                <w:tab w:val="clear" w:pos="1701"/>
              </w:tabs>
              <w:spacing w:line="240" w:lineRule="auto"/>
              <w:rPr>
                <w:rFonts w:ascii="Calibri" w:hAnsi="Calibri" w:cs="Calibri"/>
                <w:sz w:val="20"/>
                <w:szCs w:val="20"/>
                <w:lang w:val="en-US"/>
              </w:rPr>
            </w:pPr>
          </w:p>
        </w:tc>
        <w:tc>
          <w:tcPr>
            <w:tcW w:w="3521" w:type="dxa"/>
            <w:gridSpan w:val="2"/>
            <w:tcBorders>
              <w:bottom w:val="single" w:sz="4" w:space="0" w:color="auto"/>
            </w:tcBorders>
          </w:tcPr>
          <w:p w14:paraId="2276EAE5" w14:textId="77777777" w:rsidR="00B2154F" w:rsidRPr="00B2154F" w:rsidRDefault="00B2154F" w:rsidP="00B2154F">
            <w:pPr>
              <w:tabs>
                <w:tab w:val="clear" w:pos="284"/>
                <w:tab w:val="clear" w:pos="1701"/>
              </w:tabs>
              <w:spacing w:line="240" w:lineRule="auto"/>
              <w:rPr>
                <w:rFonts w:ascii="Calibri" w:hAnsi="Calibri" w:cs="Calibri"/>
                <w:sz w:val="20"/>
                <w:szCs w:val="20"/>
                <w:lang w:val="en-US"/>
              </w:rPr>
            </w:pPr>
          </w:p>
        </w:tc>
      </w:tr>
      <w:tr w:rsidR="007A06A2" w:rsidRPr="008206B3" w14:paraId="7C6C20EC" w14:textId="77777777" w:rsidTr="007A06A2">
        <w:trPr>
          <w:trHeight w:val="427"/>
        </w:trPr>
        <w:tc>
          <w:tcPr>
            <w:tcW w:w="2343" w:type="dxa"/>
            <w:tcBorders>
              <w:top w:val="single" w:sz="4" w:space="0" w:color="auto"/>
              <w:left w:val="single" w:sz="4" w:space="0" w:color="auto"/>
              <w:bottom w:val="single" w:sz="4" w:space="0" w:color="auto"/>
              <w:right w:val="single" w:sz="4" w:space="0" w:color="auto"/>
            </w:tcBorders>
          </w:tcPr>
          <w:p w14:paraId="6AA9E979" w14:textId="77777777" w:rsidR="007A06A2" w:rsidRPr="00B2154F" w:rsidRDefault="007A06A2" w:rsidP="00B2154F">
            <w:pPr>
              <w:tabs>
                <w:tab w:val="clear" w:pos="284"/>
                <w:tab w:val="clear" w:pos="1701"/>
              </w:tabs>
              <w:spacing w:line="240" w:lineRule="auto"/>
              <w:rPr>
                <w:rFonts w:ascii="Calibri" w:hAnsi="Calibri" w:cs="Calibri"/>
                <w:sz w:val="20"/>
                <w:szCs w:val="20"/>
                <w:lang w:val="en-US"/>
              </w:rPr>
            </w:pPr>
            <w:r w:rsidRPr="00B2154F">
              <w:rPr>
                <w:rFonts w:ascii="Calibri" w:hAnsi="Calibri" w:cs="Calibri"/>
                <w:sz w:val="20"/>
                <w:szCs w:val="20"/>
                <w:lang w:val="en-US"/>
              </w:rPr>
              <w:t>KSW, Winterthur</w:t>
            </w:r>
          </w:p>
        </w:tc>
        <w:tc>
          <w:tcPr>
            <w:tcW w:w="3203" w:type="dxa"/>
            <w:tcBorders>
              <w:top w:val="single" w:sz="4" w:space="0" w:color="auto"/>
              <w:left w:val="single" w:sz="4" w:space="0" w:color="auto"/>
              <w:bottom w:val="single" w:sz="4" w:space="0" w:color="auto"/>
              <w:right w:val="single" w:sz="4" w:space="0" w:color="auto"/>
            </w:tcBorders>
          </w:tcPr>
          <w:p w14:paraId="136EC238" w14:textId="77777777" w:rsidR="007A06A2" w:rsidRPr="00B2154F" w:rsidRDefault="007A06A2" w:rsidP="00B2154F">
            <w:pPr>
              <w:tabs>
                <w:tab w:val="clear" w:pos="284"/>
                <w:tab w:val="clear" w:pos="1701"/>
              </w:tabs>
              <w:spacing w:line="240" w:lineRule="auto"/>
              <w:rPr>
                <w:rFonts w:ascii="Calibri" w:hAnsi="Calibri" w:cs="Calibri"/>
                <w:bCs/>
                <w:kern w:val="28"/>
                <w:sz w:val="20"/>
                <w:szCs w:val="20"/>
              </w:rPr>
            </w:pPr>
            <w:r w:rsidRPr="00B2154F">
              <w:rPr>
                <w:rFonts w:ascii="Calibri" w:hAnsi="Calibri" w:cs="Calibri"/>
                <w:bCs/>
                <w:kern w:val="28"/>
                <w:sz w:val="20"/>
                <w:szCs w:val="20"/>
              </w:rPr>
              <w:t xml:space="preserve">E. Schadde, </w:t>
            </w:r>
            <w:r w:rsidRPr="00B2154F">
              <w:rPr>
                <w:rFonts w:ascii="Calibri" w:hAnsi="Calibri" w:cs="Calibri"/>
                <w:noProof/>
                <w:sz w:val="20"/>
                <w:szCs w:val="20"/>
                <w:lang w:eastAsia="de-DE"/>
              </w:rPr>
              <w:t>MD, FACS, FEBS</w:t>
            </w:r>
            <w:r w:rsidRPr="00B2154F">
              <w:rPr>
                <w:rFonts w:ascii="Calibri" w:hAnsi="Calibri" w:cs="Calibri"/>
                <w:bCs/>
                <w:kern w:val="28"/>
                <w:sz w:val="20"/>
                <w:szCs w:val="20"/>
              </w:rPr>
              <w:t>, (HPB)</w:t>
            </w:r>
          </w:p>
          <w:p w14:paraId="1B1D8A1B" w14:textId="77777777" w:rsidR="007A06A2" w:rsidRPr="00B2154F" w:rsidRDefault="00000000" w:rsidP="00B2154F">
            <w:pPr>
              <w:tabs>
                <w:tab w:val="clear" w:pos="284"/>
                <w:tab w:val="clear" w:pos="1701"/>
              </w:tabs>
              <w:spacing w:line="240" w:lineRule="auto"/>
              <w:rPr>
                <w:rFonts w:ascii="Calibri" w:hAnsi="Calibri" w:cs="Calibri"/>
                <w:bCs/>
                <w:i/>
                <w:kern w:val="28"/>
                <w:sz w:val="20"/>
                <w:szCs w:val="20"/>
              </w:rPr>
            </w:pPr>
            <w:hyperlink r:id="rId15" w:history="1">
              <w:r w:rsidR="007A06A2" w:rsidRPr="00B2154F">
                <w:rPr>
                  <w:rFonts w:ascii="Calibri" w:hAnsi="Calibri" w:cs="Calibri"/>
                  <w:bCs/>
                  <w:i/>
                  <w:kern w:val="28"/>
                  <w:sz w:val="20"/>
                  <w:szCs w:val="20"/>
                </w:rPr>
                <w:t>erik.schadde@uzh.ch</w:t>
              </w:r>
            </w:hyperlink>
          </w:p>
          <w:p w14:paraId="5747E448" w14:textId="77777777" w:rsidR="007A06A2" w:rsidRPr="00B2154F" w:rsidRDefault="007A06A2" w:rsidP="00B2154F">
            <w:pPr>
              <w:tabs>
                <w:tab w:val="clear" w:pos="284"/>
                <w:tab w:val="clear" w:pos="1701"/>
              </w:tabs>
              <w:spacing w:before="240" w:line="240" w:lineRule="auto"/>
              <w:rPr>
                <w:rFonts w:ascii="Calibri" w:hAnsi="Calibri" w:cs="Calibri"/>
                <w:bCs/>
                <w:kern w:val="28"/>
                <w:sz w:val="20"/>
                <w:szCs w:val="20"/>
              </w:rPr>
            </w:pPr>
            <w:r w:rsidRPr="00B2154F">
              <w:rPr>
                <w:rFonts w:ascii="Calibri" w:hAnsi="Calibri" w:cs="Calibri"/>
                <w:bCs/>
                <w:kern w:val="28"/>
                <w:sz w:val="20"/>
                <w:szCs w:val="20"/>
              </w:rPr>
              <w:t>Prof. S. Breitenstein, MD</w:t>
            </w:r>
          </w:p>
          <w:p w14:paraId="7C0D7A04" w14:textId="77777777" w:rsidR="007A06A2" w:rsidRPr="00B2154F" w:rsidRDefault="007A06A2" w:rsidP="00B2154F">
            <w:pPr>
              <w:tabs>
                <w:tab w:val="clear" w:pos="284"/>
                <w:tab w:val="clear" w:pos="1701"/>
              </w:tabs>
              <w:spacing w:line="240" w:lineRule="auto"/>
              <w:rPr>
                <w:rFonts w:ascii="Calibri" w:hAnsi="Calibri" w:cs="Calibri"/>
                <w:i/>
                <w:sz w:val="20"/>
                <w:szCs w:val="20"/>
              </w:rPr>
            </w:pPr>
            <w:r w:rsidRPr="00B2154F">
              <w:rPr>
                <w:rFonts w:ascii="Calibri" w:hAnsi="Calibri" w:cs="Calibri"/>
                <w:bCs/>
                <w:i/>
                <w:kern w:val="28"/>
                <w:sz w:val="20"/>
                <w:szCs w:val="20"/>
              </w:rPr>
              <w:t>Stefan.breitenstein@ksw.ch</w:t>
            </w:r>
          </w:p>
        </w:tc>
        <w:tc>
          <w:tcPr>
            <w:tcW w:w="3521" w:type="dxa"/>
            <w:gridSpan w:val="2"/>
            <w:tcBorders>
              <w:top w:val="single" w:sz="4" w:space="0" w:color="auto"/>
              <w:left w:val="single" w:sz="4" w:space="0" w:color="auto"/>
              <w:bottom w:val="single" w:sz="4" w:space="0" w:color="auto"/>
              <w:right w:val="single" w:sz="4" w:space="0" w:color="auto"/>
            </w:tcBorders>
          </w:tcPr>
          <w:p w14:paraId="2C0EDFD1" w14:textId="77777777" w:rsidR="007A06A2" w:rsidRPr="00B2154F" w:rsidRDefault="007A06A2" w:rsidP="00B2154F">
            <w:pPr>
              <w:tabs>
                <w:tab w:val="clear" w:pos="284"/>
                <w:tab w:val="clear" w:pos="1701"/>
              </w:tabs>
              <w:spacing w:line="240" w:lineRule="auto"/>
              <w:rPr>
                <w:rFonts w:ascii="Calibri" w:hAnsi="Calibri" w:cs="Calibri"/>
                <w:bCs/>
                <w:kern w:val="28"/>
                <w:sz w:val="20"/>
                <w:szCs w:val="20"/>
                <w:lang w:val="en-US"/>
              </w:rPr>
            </w:pPr>
            <w:r w:rsidRPr="00B2154F">
              <w:rPr>
                <w:rFonts w:ascii="Calibri" w:hAnsi="Calibri" w:cs="Calibri"/>
                <w:bCs/>
                <w:kern w:val="28"/>
                <w:sz w:val="20"/>
                <w:szCs w:val="20"/>
                <w:lang w:val="en-US"/>
              </w:rPr>
              <w:t>Prof. C.A. Binkert</w:t>
            </w:r>
          </w:p>
          <w:p w14:paraId="51AD3236" w14:textId="77777777" w:rsidR="007A06A2" w:rsidRPr="00B2154F" w:rsidRDefault="007A06A2" w:rsidP="00B2154F">
            <w:pPr>
              <w:tabs>
                <w:tab w:val="clear" w:pos="284"/>
                <w:tab w:val="clear" w:pos="1701"/>
              </w:tabs>
              <w:spacing w:line="240" w:lineRule="auto"/>
              <w:rPr>
                <w:rFonts w:ascii="Calibri" w:hAnsi="Calibri" w:cs="Calibri"/>
                <w:i/>
                <w:sz w:val="20"/>
                <w:szCs w:val="20"/>
                <w:lang w:val="en-US"/>
              </w:rPr>
            </w:pPr>
            <w:r w:rsidRPr="00B2154F">
              <w:rPr>
                <w:rFonts w:ascii="Calibri" w:hAnsi="Calibri" w:cs="Calibri"/>
                <w:bCs/>
                <w:i/>
                <w:kern w:val="28"/>
                <w:sz w:val="20"/>
                <w:szCs w:val="20"/>
                <w:lang w:val="en-US"/>
              </w:rPr>
              <w:t>christoph.binkert@ksw.ch</w:t>
            </w:r>
          </w:p>
        </w:tc>
      </w:tr>
      <w:tr w:rsidR="007A06A2" w:rsidRPr="008206B3" w14:paraId="23E0F344" w14:textId="77777777" w:rsidTr="007A06A2">
        <w:trPr>
          <w:trHeight w:val="426"/>
        </w:trPr>
        <w:tc>
          <w:tcPr>
            <w:tcW w:w="2343" w:type="dxa"/>
            <w:tcBorders>
              <w:top w:val="single" w:sz="4" w:space="0" w:color="auto"/>
              <w:left w:val="single" w:sz="4" w:space="0" w:color="auto"/>
              <w:bottom w:val="single" w:sz="4" w:space="0" w:color="auto"/>
              <w:right w:val="single" w:sz="4" w:space="0" w:color="auto"/>
            </w:tcBorders>
          </w:tcPr>
          <w:p w14:paraId="2CD02CFC" w14:textId="439B4F31" w:rsidR="007A06A2" w:rsidRPr="002457B5" w:rsidRDefault="002457B5" w:rsidP="00B2154F">
            <w:pPr>
              <w:tabs>
                <w:tab w:val="clear" w:pos="284"/>
                <w:tab w:val="clear" w:pos="1701"/>
              </w:tabs>
              <w:spacing w:line="240" w:lineRule="auto"/>
              <w:rPr>
                <w:rFonts w:ascii="Calibri" w:hAnsi="Calibri" w:cs="Calibri"/>
                <w:sz w:val="20"/>
                <w:szCs w:val="20"/>
                <w:highlight w:val="yellow"/>
                <w:lang w:val="en-US"/>
              </w:rPr>
            </w:pPr>
            <w:r w:rsidRPr="001A68C2">
              <w:rPr>
                <w:rFonts w:ascii="Calibri" w:hAnsi="Calibri" w:cs="Calibri"/>
                <w:sz w:val="20"/>
                <w:szCs w:val="20"/>
                <w:lang w:val="en-US"/>
              </w:rPr>
              <w:t>Claraspital Basel</w:t>
            </w:r>
          </w:p>
        </w:tc>
        <w:tc>
          <w:tcPr>
            <w:tcW w:w="3203" w:type="dxa"/>
            <w:tcBorders>
              <w:top w:val="single" w:sz="4" w:space="0" w:color="auto"/>
              <w:left w:val="single" w:sz="4" w:space="0" w:color="auto"/>
              <w:bottom w:val="single" w:sz="4" w:space="0" w:color="auto"/>
              <w:right w:val="single" w:sz="4" w:space="0" w:color="auto"/>
            </w:tcBorders>
          </w:tcPr>
          <w:p w14:paraId="495A81A2" w14:textId="549BA9AB" w:rsidR="007A06A2" w:rsidRPr="002457B5" w:rsidRDefault="002457B5" w:rsidP="00B2154F">
            <w:pPr>
              <w:tabs>
                <w:tab w:val="clear" w:pos="284"/>
                <w:tab w:val="clear" w:pos="1701"/>
              </w:tabs>
              <w:spacing w:line="240" w:lineRule="auto"/>
              <w:rPr>
                <w:rFonts w:ascii="Calibri" w:hAnsi="Calibri" w:cs="Calibri"/>
                <w:bCs/>
                <w:kern w:val="28"/>
                <w:sz w:val="20"/>
                <w:szCs w:val="20"/>
                <w:highlight w:val="yellow"/>
              </w:rPr>
            </w:pPr>
            <w:r w:rsidRPr="001A68C2">
              <w:rPr>
                <w:rFonts w:ascii="Calibri" w:hAnsi="Calibri" w:cs="Calibri"/>
                <w:bCs/>
                <w:kern w:val="28"/>
                <w:sz w:val="20"/>
                <w:szCs w:val="20"/>
              </w:rPr>
              <w:t>Prof. O. Kollmar, MD</w:t>
            </w:r>
            <w:r w:rsidRPr="001A68C2">
              <w:rPr>
                <w:rFonts w:ascii="Calibri" w:hAnsi="Calibri" w:cs="Calibri"/>
                <w:bCs/>
                <w:kern w:val="28"/>
                <w:sz w:val="20"/>
                <w:szCs w:val="20"/>
              </w:rPr>
              <w:br/>
              <w:t>otto.kollmar@usb.ch</w:t>
            </w:r>
          </w:p>
        </w:tc>
        <w:tc>
          <w:tcPr>
            <w:tcW w:w="3521" w:type="dxa"/>
            <w:gridSpan w:val="2"/>
            <w:tcBorders>
              <w:top w:val="single" w:sz="4" w:space="0" w:color="auto"/>
              <w:left w:val="single" w:sz="4" w:space="0" w:color="auto"/>
              <w:bottom w:val="single" w:sz="4" w:space="0" w:color="auto"/>
              <w:right w:val="single" w:sz="4" w:space="0" w:color="auto"/>
            </w:tcBorders>
          </w:tcPr>
          <w:p w14:paraId="302C05A2" w14:textId="660CD8BA" w:rsidR="007A06A2" w:rsidRPr="002457B5" w:rsidRDefault="002457B5" w:rsidP="00B2154F">
            <w:pPr>
              <w:tabs>
                <w:tab w:val="clear" w:pos="284"/>
                <w:tab w:val="clear" w:pos="1701"/>
              </w:tabs>
              <w:spacing w:line="240" w:lineRule="auto"/>
              <w:rPr>
                <w:rFonts w:ascii="Calibri" w:hAnsi="Calibri" w:cs="Calibri"/>
                <w:bCs/>
                <w:kern w:val="28"/>
                <w:sz w:val="20"/>
                <w:szCs w:val="20"/>
                <w:highlight w:val="yellow"/>
                <w:lang w:val="en-US"/>
              </w:rPr>
            </w:pPr>
            <w:r w:rsidRPr="001A68C2">
              <w:rPr>
                <w:rFonts w:ascii="Calibri" w:hAnsi="Calibri" w:cs="Calibri"/>
                <w:bCs/>
                <w:kern w:val="28"/>
                <w:sz w:val="20"/>
                <w:szCs w:val="20"/>
                <w:lang w:val="en-US"/>
              </w:rPr>
              <w:t>Prof. Martin Hofmann</w:t>
            </w:r>
            <w:r w:rsidRPr="001A68C2">
              <w:rPr>
                <w:rFonts w:ascii="Calibri" w:hAnsi="Calibri" w:cs="Calibri"/>
                <w:bCs/>
                <w:kern w:val="28"/>
                <w:sz w:val="20"/>
                <w:szCs w:val="20"/>
                <w:lang w:val="en-US"/>
              </w:rPr>
              <w:br/>
              <w:t>martin.hoffmann@claraspital.ch</w:t>
            </w:r>
          </w:p>
        </w:tc>
      </w:tr>
      <w:tr w:rsidR="00B2154F" w:rsidRPr="008206B3" w14:paraId="26E6A00C" w14:textId="77777777" w:rsidTr="00CC2CD7">
        <w:tc>
          <w:tcPr>
            <w:tcW w:w="2343" w:type="dxa"/>
            <w:tcBorders>
              <w:top w:val="single" w:sz="4" w:space="0" w:color="auto"/>
            </w:tcBorders>
          </w:tcPr>
          <w:p w14:paraId="5B37FFBC" w14:textId="77777777" w:rsidR="00B2154F" w:rsidRPr="002457B5" w:rsidRDefault="00B2154F" w:rsidP="00B2154F">
            <w:pPr>
              <w:tabs>
                <w:tab w:val="clear" w:pos="284"/>
                <w:tab w:val="clear" w:pos="1701"/>
              </w:tabs>
              <w:spacing w:line="240" w:lineRule="auto"/>
              <w:rPr>
                <w:rFonts w:ascii="Calibri" w:hAnsi="Calibri" w:cs="Calibri"/>
                <w:sz w:val="20"/>
                <w:szCs w:val="20"/>
                <w:lang w:val="en-US"/>
              </w:rPr>
            </w:pPr>
          </w:p>
        </w:tc>
        <w:tc>
          <w:tcPr>
            <w:tcW w:w="3203" w:type="dxa"/>
            <w:tcBorders>
              <w:top w:val="single" w:sz="4" w:space="0" w:color="auto"/>
            </w:tcBorders>
          </w:tcPr>
          <w:p w14:paraId="0E5AAED5" w14:textId="77777777" w:rsidR="00B2154F" w:rsidRPr="002457B5" w:rsidRDefault="00B2154F" w:rsidP="00B2154F">
            <w:pPr>
              <w:tabs>
                <w:tab w:val="clear" w:pos="284"/>
                <w:tab w:val="clear" w:pos="1701"/>
              </w:tabs>
              <w:spacing w:line="240" w:lineRule="auto"/>
              <w:rPr>
                <w:rFonts w:ascii="Calibri" w:hAnsi="Calibri" w:cs="Calibri"/>
                <w:sz w:val="20"/>
                <w:szCs w:val="20"/>
                <w:lang w:val="en-US"/>
              </w:rPr>
            </w:pPr>
          </w:p>
        </w:tc>
        <w:tc>
          <w:tcPr>
            <w:tcW w:w="3521" w:type="dxa"/>
            <w:gridSpan w:val="2"/>
            <w:tcBorders>
              <w:top w:val="single" w:sz="4" w:space="0" w:color="auto"/>
            </w:tcBorders>
          </w:tcPr>
          <w:p w14:paraId="47F1EB8F" w14:textId="77777777" w:rsidR="00B2154F" w:rsidRPr="002457B5" w:rsidRDefault="00B2154F" w:rsidP="00B2154F">
            <w:pPr>
              <w:tabs>
                <w:tab w:val="clear" w:pos="284"/>
                <w:tab w:val="clear" w:pos="1701"/>
              </w:tabs>
              <w:spacing w:line="240" w:lineRule="auto"/>
              <w:rPr>
                <w:rFonts w:ascii="Calibri" w:hAnsi="Calibri" w:cs="Calibri"/>
                <w:sz w:val="20"/>
                <w:szCs w:val="20"/>
                <w:lang w:val="en-US"/>
              </w:rPr>
            </w:pPr>
          </w:p>
        </w:tc>
      </w:tr>
      <w:tr w:rsidR="00B2154F" w:rsidRPr="00B2154F" w14:paraId="0974E847" w14:textId="77777777" w:rsidTr="00CC2CD7">
        <w:tc>
          <w:tcPr>
            <w:tcW w:w="2343" w:type="dxa"/>
            <w:tcBorders>
              <w:bottom w:val="single" w:sz="4" w:space="0" w:color="auto"/>
            </w:tcBorders>
          </w:tcPr>
          <w:p w14:paraId="7896B0B1" w14:textId="77777777" w:rsidR="00B2154F" w:rsidRPr="00B2154F" w:rsidRDefault="00B2154F" w:rsidP="00B2154F">
            <w:pPr>
              <w:tabs>
                <w:tab w:val="clear" w:pos="284"/>
                <w:tab w:val="clear" w:pos="1701"/>
              </w:tabs>
              <w:spacing w:line="240" w:lineRule="auto"/>
              <w:rPr>
                <w:rFonts w:ascii="Calibri" w:hAnsi="Calibri" w:cs="Calibri"/>
                <w:b/>
                <w:sz w:val="20"/>
                <w:szCs w:val="20"/>
                <w:lang w:val="en-US"/>
              </w:rPr>
            </w:pPr>
            <w:r w:rsidRPr="00B2154F">
              <w:rPr>
                <w:rFonts w:ascii="Calibri" w:hAnsi="Calibri" w:cs="Calibri"/>
                <w:b/>
                <w:sz w:val="20"/>
                <w:szCs w:val="20"/>
                <w:lang w:val="en-US"/>
              </w:rPr>
              <w:t>China</w:t>
            </w:r>
          </w:p>
        </w:tc>
        <w:tc>
          <w:tcPr>
            <w:tcW w:w="3203" w:type="dxa"/>
            <w:tcBorders>
              <w:bottom w:val="single" w:sz="4" w:space="0" w:color="auto"/>
            </w:tcBorders>
          </w:tcPr>
          <w:p w14:paraId="48056951" w14:textId="77777777" w:rsidR="00B2154F" w:rsidRPr="00B2154F" w:rsidRDefault="00B2154F" w:rsidP="00B2154F">
            <w:pPr>
              <w:tabs>
                <w:tab w:val="clear" w:pos="284"/>
                <w:tab w:val="clear" w:pos="1701"/>
              </w:tabs>
              <w:spacing w:line="240" w:lineRule="auto"/>
              <w:rPr>
                <w:rFonts w:ascii="Calibri" w:hAnsi="Calibri" w:cs="Calibri"/>
                <w:sz w:val="20"/>
                <w:szCs w:val="20"/>
                <w:lang w:val="en-US"/>
              </w:rPr>
            </w:pPr>
          </w:p>
        </w:tc>
        <w:tc>
          <w:tcPr>
            <w:tcW w:w="3521" w:type="dxa"/>
            <w:gridSpan w:val="2"/>
            <w:tcBorders>
              <w:bottom w:val="single" w:sz="4" w:space="0" w:color="auto"/>
            </w:tcBorders>
          </w:tcPr>
          <w:p w14:paraId="12A61B60" w14:textId="77777777" w:rsidR="00B2154F" w:rsidRPr="00B2154F" w:rsidRDefault="00B2154F" w:rsidP="00B2154F">
            <w:pPr>
              <w:tabs>
                <w:tab w:val="clear" w:pos="284"/>
                <w:tab w:val="clear" w:pos="1701"/>
              </w:tabs>
              <w:spacing w:line="240" w:lineRule="auto"/>
              <w:rPr>
                <w:rFonts w:ascii="Calibri" w:hAnsi="Calibri" w:cs="Calibri"/>
                <w:sz w:val="20"/>
                <w:szCs w:val="20"/>
                <w:lang w:val="en-US"/>
              </w:rPr>
            </w:pPr>
          </w:p>
        </w:tc>
      </w:tr>
      <w:tr w:rsidR="00B2154F" w:rsidRPr="008247D5" w14:paraId="3281D40F" w14:textId="77777777" w:rsidTr="00CC2CD7">
        <w:tc>
          <w:tcPr>
            <w:tcW w:w="2343" w:type="dxa"/>
            <w:tcBorders>
              <w:top w:val="single" w:sz="4" w:space="0" w:color="auto"/>
              <w:left w:val="single" w:sz="4" w:space="0" w:color="auto"/>
              <w:bottom w:val="single" w:sz="4" w:space="0" w:color="auto"/>
              <w:right w:val="single" w:sz="4" w:space="0" w:color="auto"/>
            </w:tcBorders>
          </w:tcPr>
          <w:p w14:paraId="64FF9A52" w14:textId="77777777" w:rsidR="00B2154F" w:rsidRPr="00B2154F" w:rsidRDefault="00B2154F" w:rsidP="00B2154F">
            <w:pPr>
              <w:tabs>
                <w:tab w:val="clear" w:pos="284"/>
                <w:tab w:val="clear" w:pos="1701"/>
              </w:tabs>
              <w:spacing w:line="240" w:lineRule="auto"/>
              <w:rPr>
                <w:rFonts w:ascii="Calibri" w:hAnsi="Calibri" w:cs="Calibri"/>
                <w:sz w:val="20"/>
                <w:szCs w:val="20"/>
                <w:lang w:val="en-US"/>
              </w:rPr>
            </w:pPr>
            <w:r w:rsidRPr="00B2154F">
              <w:rPr>
                <w:rFonts w:ascii="Calibri" w:hAnsi="Calibri" w:cs="Calibri"/>
                <w:bCs/>
                <w:kern w:val="28"/>
                <w:sz w:val="20"/>
                <w:szCs w:val="20"/>
                <w:lang w:val="en-US"/>
              </w:rPr>
              <w:t>Zhongshan Hospital, Fudan University, Shanghai</w:t>
            </w:r>
          </w:p>
        </w:tc>
        <w:tc>
          <w:tcPr>
            <w:tcW w:w="3203" w:type="dxa"/>
            <w:tcBorders>
              <w:top w:val="single" w:sz="4" w:space="0" w:color="auto"/>
              <w:left w:val="single" w:sz="4" w:space="0" w:color="auto"/>
              <w:bottom w:val="single" w:sz="4" w:space="0" w:color="auto"/>
              <w:right w:val="single" w:sz="4" w:space="0" w:color="auto"/>
            </w:tcBorders>
          </w:tcPr>
          <w:p w14:paraId="3CD03446" w14:textId="77777777" w:rsidR="00B2154F" w:rsidRPr="00B2154F" w:rsidRDefault="00B2154F" w:rsidP="00B2154F">
            <w:pPr>
              <w:tabs>
                <w:tab w:val="clear" w:pos="284"/>
                <w:tab w:val="clear" w:pos="1701"/>
              </w:tabs>
              <w:spacing w:line="240" w:lineRule="auto"/>
              <w:rPr>
                <w:rFonts w:ascii="Calibri" w:hAnsi="Calibri" w:cs="Calibri"/>
                <w:noProof/>
                <w:sz w:val="20"/>
                <w:szCs w:val="20"/>
                <w:lang w:eastAsia="de-DE"/>
              </w:rPr>
            </w:pPr>
            <w:r w:rsidRPr="00B2154F">
              <w:rPr>
                <w:rFonts w:ascii="Calibri" w:hAnsi="Calibri" w:cs="Calibri"/>
                <w:noProof/>
                <w:sz w:val="20"/>
                <w:szCs w:val="20"/>
                <w:lang w:eastAsia="de-DE"/>
              </w:rPr>
              <w:t>X. Wang, MD PhD</w:t>
            </w:r>
          </w:p>
          <w:p w14:paraId="1A723E45" w14:textId="77777777" w:rsidR="00B2154F" w:rsidRPr="00B2154F" w:rsidRDefault="00000000" w:rsidP="00B2154F">
            <w:pPr>
              <w:tabs>
                <w:tab w:val="clear" w:pos="284"/>
                <w:tab w:val="clear" w:pos="1701"/>
              </w:tabs>
              <w:spacing w:line="240" w:lineRule="auto"/>
              <w:rPr>
                <w:rFonts w:ascii="Calibri" w:hAnsi="Calibri" w:cs="Calibri"/>
                <w:i/>
                <w:sz w:val="20"/>
                <w:szCs w:val="20"/>
              </w:rPr>
            </w:pPr>
            <w:hyperlink r:id="rId16" w:history="1">
              <w:r w:rsidR="00B2154F" w:rsidRPr="00B2154F">
                <w:rPr>
                  <w:rFonts w:ascii="Calibri" w:hAnsi="Calibri" w:cs="Calibri"/>
                  <w:i/>
                  <w:noProof/>
                  <w:sz w:val="20"/>
                  <w:szCs w:val="20"/>
                  <w:lang w:eastAsia="de-DE"/>
                </w:rPr>
                <w:t>xiaoyingwang@fudan.edu.cn</w:t>
              </w:r>
            </w:hyperlink>
          </w:p>
        </w:tc>
        <w:tc>
          <w:tcPr>
            <w:tcW w:w="3521" w:type="dxa"/>
            <w:gridSpan w:val="2"/>
            <w:tcBorders>
              <w:top w:val="single" w:sz="4" w:space="0" w:color="auto"/>
              <w:left w:val="single" w:sz="4" w:space="0" w:color="auto"/>
              <w:bottom w:val="single" w:sz="4" w:space="0" w:color="auto"/>
              <w:right w:val="single" w:sz="4" w:space="0" w:color="auto"/>
            </w:tcBorders>
          </w:tcPr>
          <w:p w14:paraId="2BCB9291" w14:textId="77777777" w:rsidR="00B2154F" w:rsidRPr="00B2154F" w:rsidRDefault="00B2154F" w:rsidP="00B2154F">
            <w:pPr>
              <w:tabs>
                <w:tab w:val="clear" w:pos="284"/>
                <w:tab w:val="clear" w:pos="1701"/>
              </w:tabs>
              <w:spacing w:line="240" w:lineRule="auto"/>
              <w:rPr>
                <w:rFonts w:ascii="Calibri" w:hAnsi="Calibri" w:cs="Calibri"/>
                <w:noProof/>
                <w:sz w:val="20"/>
                <w:szCs w:val="20"/>
                <w:lang w:val="fr-CH" w:eastAsia="de-DE"/>
              </w:rPr>
            </w:pPr>
            <w:r w:rsidRPr="00B2154F">
              <w:rPr>
                <w:rFonts w:ascii="Calibri" w:hAnsi="Calibri" w:cs="Calibri"/>
                <w:noProof/>
                <w:sz w:val="20"/>
                <w:szCs w:val="20"/>
                <w:lang w:val="fr-CH" w:eastAsia="de-DE"/>
              </w:rPr>
              <w:t>X. Qu, MD PhD</w:t>
            </w:r>
          </w:p>
          <w:p w14:paraId="3BC292AD" w14:textId="77777777" w:rsidR="00B2154F" w:rsidRPr="00B2154F" w:rsidRDefault="00B2154F" w:rsidP="00B2154F">
            <w:pPr>
              <w:tabs>
                <w:tab w:val="clear" w:pos="284"/>
                <w:tab w:val="clear" w:pos="1701"/>
              </w:tabs>
              <w:spacing w:line="240" w:lineRule="auto"/>
              <w:rPr>
                <w:rFonts w:ascii="Calibri" w:hAnsi="Calibri" w:cs="Calibri"/>
                <w:i/>
                <w:sz w:val="20"/>
                <w:szCs w:val="20"/>
                <w:lang w:val="fr-CH"/>
              </w:rPr>
            </w:pPr>
            <w:r w:rsidRPr="00B2154F">
              <w:rPr>
                <w:rFonts w:ascii="Calibri" w:hAnsi="Calibri" w:cs="Calibri"/>
                <w:i/>
                <w:noProof/>
                <w:sz w:val="20"/>
                <w:szCs w:val="20"/>
                <w:lang w:val="fr-CH" w:eastAsia="de-DE"/>
              </w:rPr>
              <w:t>qu.xudong@zs-hospital.sh.cn</w:t>
            </w:r>
          </w:p>
        </w:tc>
      </w:tr>
      <w:tr w:rsidR="00B2154F" w:rsidRPr="008247D5" w14:paraId="2F8C59FE" w14:textId="77777777" w:rsidTr="00CC2CD7">
        <w:tc>
          <w:tcPr>
            <w:tcW w:w="2343" w:type="dxa"/>
            <w:tcBorders>
              <w:top w:val="single" w:sz="4" w:space="0" w:color="auto"/>
            </w:tcBorders>
          </w:tcPr>
          <w:p w14:paraId="39B11BCA" w14:textId="77777777" w:rsidR="00B2154F" w:rsidRPr="00B2154F" w:rsidRDefault="00B2154F" w:rsidP="00B2154F">
            <w:pPr>
              <w:tabs>
                <w:tab w:val="clear" w:pos="284"/>
                <w:tab w:val="clear" w:pos="1701"/>
              </w:tabs>
              <w:spacing w:line="240" w:lineRule="auto"/>
              <w:rPr>
                <w:rFonts w:ascii="Calibri" w:hAnsi="Calibri" w:cs="Calibri"/>
                <w:sz w:val="20"/>
                <w:szCs w:val="20"/>
                <w:lang w:val="fr-CH"/>
              </w:rPr>
            </w:pPr>
          </w:p>
        </w:tc>
        <w:tc>
          <w:tcPr>
            <w:tcW w:w="3203" w:type="dxa"/>
            <w:tcBorders>
              <w:top w:val="single" w:sz="4" w:space="0" w:color="auto"/>
            </w:tcBorders>
          </w:tcPr>
          <w:p w14:paraId="5A83F424" w14:textId="77777777" w:rsidR="00B2154F" w:rsidRPr="00B2154F" w:rsidRDefault="00B2154F" w:rsidP="00B2154F">
            <w:pPr>
              <w:tabs>
                <w:tab w:val="clear" w:pos="284"/>
                <w:tab w:val="clear" w:pos="1701"/>
              </w:tabs>
              <w:spacing w:line="240" w:lineRule="auto"/>
              <w:rPr>
                <w:rFonts w:ascii="Calibri" w:hAnsi="Calibri" w:cs="Calibri"/>
                <w:sz w:val="20"/>
                <w:szCs w:val="20"/>
                <w:lang w:val="fr-CH"/>
              </w:rPr>
            </w:pPr>
          </w:p>
        </w:tc>
        <w:tc>
          <w:tcPr>
            <w:tcW w:w="3521" w:type="dxa"/>
            <w:gridSpan w:val="2"/>
            <w:tcBorders>
              <w:top w:val="single" w:sz="4" w:space="0" w:color="auto"/>
            </w:tcBorders>
          </w:tcPr>
          <w:p w14:paraId="1339E82A" w14:textId="77777777" w:rsidR="00B2154F" w:rsidRPr="00B2154F" w:rsidRDefault="00B2154F" w:rsidP="00B2154F">
            <w:pPr>
              <w:tabs>
                <w:tab w:val="clear" w:pos="284"/>
                <w:tab w:val="clear" w:pos="1701"/>
              </w:tabs>
              <w:spacing w:line="240" w:lineRule="auto"/>
              <w:rPr>
                <w:rFonts w:ascii="Calibri" w:hAnsi="Calibri" w:cs="Calibri"/>
                <w:sz w:val="20"/>
                <w:szCs w:val="20"/>
                <w:lang w:val="fr-CH"/>
              </w:rPr>
            </w:pPr>
          </w:p>
        </w:tc>
      </w:tr>
      <w:tr w:rsidR="00B2154F" w:rsidRPr="00B2154F" w14:paraId="5F47E803" w14:textId="77777777" w:rsidTr="00CC2CD7">
        <w:tc>
          <w:tcPr>
            <w:tcW w:w="2343" w:type="dxa"/>
            <w:tcBorders>
              <w:bottom w:val="single" w:sz="4" w:space="0" w:color="auto"/>
            </w:tcBorders>
          </w:tcPr>
          <w:p w14:paraId="36652ABC" w14:textId="77777777" w:rsidR="00B2154F" w:rsidRPr="00B2154F" w:rsidRDefault="00B2154F" w:rsidP="00B2154F">
            <w:pPr>
              <w:tabs>
                <w:tab w:val="clear" w:pos="284"/>
                <w:tab w:val="clear" w:pos="1701"/>
              </w:tabs>
              <w:spacing w:line="240" w:lineRule="auto"/>
              <w:rPr>
                <w:rFonts w:ascii="Calibri" w:hAnsi="Calibri" w:cs="Calibri"/>
                <w:b/>
                <w:sz w:val="20"/>
                <w:szCs w:val="20"/>
                <w:lang w:val="en-US"/>
              </w:rPr>
            </w:pPr>
            <w:r w:rsidRPr="00B2154F">
              <w:rPr>
                <w:rFonts w:ascii="Calibri" w:hAnsi="Calibri" w:cs="Calibri"/>
                <w:b/>
                <w:sz w:val="20"/>
                <w:szCs w:val="20"/>
                <w:lang w:val="en-US"/>
              </w:rPr>
              <w:t>Germany</w:t>
            </w:r>
          </w:p>
        </w:tc>
        <w:tc>
          <w:tcPr>
            <w:tcW w:w="3203" w:type="dxa"/>
            <w:tcBorders>
              <w:bottom w:val="single" w:sz="4" w:space="0" w:color="auto"/>
            </w:tcBorders>
          </w:tcPr>
          <w:p w14:paraId="62253062" w14:textId="77777777" w:rsidR="00B2154F" w:rsidRPr="00B2154F" w:rsidRDefault="00B2154F" w:rsidP="00B2154F">
            <w:pPr>
              <w:tabs>
                <w:tab w:val="clear" w:pos="284"/>
                <w:tab w:val="clear" w:pos="1701"/>
              </w:tabs>
              <w:spacing w:line="240" w:lineRule="auto"/>
              <w:rPr>
                <w:rFonts w:ascii="Calibri" w:hAnsi="Calibri" w:cs="Calibri"/>
                <w:sz w:val="20"/>
                <w:szCs w:val="20"/>
                <w:lang w:val="en-US"/>
              </w:rPr>
            </w:pPr>
          </w:p>
        </w:tc>
        <w:tc>
          <w:tcPr>
            <w:tcW w:w="3521" w:type="dxa"/>
            <w:gridSpan w:val="2"/>
            <w:tcBorders>
              <w:bottom w:val="single" w:sz="4" w:space="0" w:color="auto"/>
            </w:tcBorders>
          </w:tcPr>
          <w:p w14:paraId="47BE0162" w14:textId="77777777" w:rsidR="00B2154F" w:rsidRPr="00B2154F" w:rsidRDefault="00B2154F" w:rsidP="00B2154F">
            <w:pPr>
              <w:tabs>
                <w:tab w:val="clear" w:pos="284"/>
                <w:tab w:val="clear" w:pos="1701"/>
              </w:tabs>
              <w:spacing w:line="240" w:lineRule="auto"/>
              <w:rPr>
                <w:rFonts w:ascii="Calibri" w:hAnsi="Calibri" w:cs="Calibri"/>
                <w:sz w:val="20"/>
                <w:szCs w:val="20"/>
                <w:lang w:val="en-US"/>
              </w:rPr>
            </w:pPr>
          </w:p>
        </w:tc>
      </w:tr>
      <w:tr w:rsidR="00B2154F" w:rsidRPr="008206B3" w14:paraId="427D1C87" w14:textId="77777777" w:rsidTr="00CC2CD7">
        <w:tc>
          <w:tcPr>
            <w:tcW w:w="2343" w:type="dxa"/>
            <w:tcBorders>
              <w:top w:val="single" w:sz="4" w:space="0" w:color="auto"/>
              <w:left w:val="single" w:sz="4" w:space="0" w:color="auto"/>
              <w:bottom w:val="single" w:sz="4" w:space="0" w:color="auto"/>
              <w:right w:val="single" w:sz="4" w:space="0" w:color="auto"/>
            </w:tcBorders>
          </w:tcPr>
          <w:p w14:paraId="649CAC01" w14:textId="77777777" w:rsidR="00B2154F" w:rsidRPr="00B2154F" w:rsidRDefault="00B2154F" w:rsidP="00B2154F">
            <w:pPr>
              <w:tabs>
                <w:tab w:val="clear" w:pos="284"/>
                <w:tab w:val="clear" w:pos="1701"/>
              </w:tabs>
              <w:spacing w:line="240" w:lineRule="auto"/>
              <w:rPr>
                <w:rFonts w:ascii="Calibri" w:hAnsi="Calibri" w:cs="Calibri"/>
                <w:sz w:val="20"/>
                <w:szCs w:val="20"/>
                <w:lang w:val="en-US"/>
              </w:rPr>
            </w:pPr>
            <w:r w:rsidRPr="00B2154F">
              <w:rPr>
                <w:rFonts w:ascii="Calibri" w:hAnsi="Calibri" w:cs="Calibri"/>
                <w:sz w:val="20"/>
                <w:szCs w:val="20"/>
                <w:lang w:val="en-US"/>
              </w:rPr>
              <w:t>University Hospital Frankfurt</w:t>
            </w:r>
          </w:p>
        </w:tc>
        <w:tc>
          <w:tcPr>
            <w:tcW w:w="3203" w:type="dxa"/>
            <w:tcBorders>
              <w:top w:val="single" w:sz="4" w:space="0" w:color="auto"/>
              <w:left w:val="single" w:sz="4" w:space="0" w:color="auto"/>
              <w:bottom w:val="single" w:sz="4" w:space="0" w:color="auto"/>
              <w:right w:val="single" w:sz="4" w:space="0" w:color="auto"/>
            </w:tcBorders>
          </w:tcPr>
          <w:p w14:paraId="697F984C" w14:textId="77777777" w:rsidR="00B2154F" w:rsidRPr="00B2154F" w:rsidRDefault="00B2154F" w:rsidP="00B2154F">
            <w:pPr>
              <w:tabs>
                <w:tab w:val="clear" w:pos="284"/>
                <w:tab w:val="clear" w:pos="1701"/>
                <w:tab w:val="num" w:pos="0"/>
                <w:tab w:val="num" w:pos="142"/>
              </w:tabs>
              <w:spacing w:line="276"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Prof. A. Schnitzbauer</w:t>
            </w:r>
          </w:p>
          <w:p w14:paraId="5F029810" w14:textId="77777777" w:rsidR="00B2154F" w:rsidRPr="00B2154F" w:rsidRDefault="00B2154F" w:rsidP="00B2154F">
            <w:pPr>
              <w:tabs>
                <w:tab w:val="clear" w:pos="284"/>
                <w:tab w:val="clear" w:pos="1701"/>
                <w:tab w:val="num" w:pos="0"/>
                <w:tab w:val="num" w:pos="142"/>
              </w:tabs>
              <w:spacing w:line="276" w:lineRule="auto"/>
              <w:rPr>
                <w:rFonts w:ascii="Calibri" w:hAnsi="Calibri" w:cs="Calibri"/>
                <w:i/>
                <w:noProof/>
                <w:sz w:val="20"/>
                <w:szCs w:val="20"/>
                <w:lang w:val="en-US" w:eastAsia="de-DE"/>
              </w:rPr>
            </w:pPr>
            <w:r w:rsidRPr="00B2154F">
              <w:rPr>
                <w:rFonts w:ascii="Calibri" w:hAnsi="Calibri" w:cs="Calibri"/>
                <w:i/>
                <w:noProof/>
                <w:sz w:val="20"/>
                <w:szCs w:val="20"/>
                <w:lang w:val="en-US" w:eastAsia="de-DE"/>
              </w:rPr>
              <w:t>andreas.schnitzbauer@kgu.de</w:t>
            </w:r>
          </w:p>
        </w:tc>
        <w:tc>
          <w:tcPr>
            <w:tcW w:w="3521" w:type="dxa"/>
            <w:gridSpan w:val="2"/>
            <w:tcBorders>
              <w:top w:val="single" w:sz="4" w:space="0" w:color="auto"/>
              <w:left w:val="single" w:sz="4" w:space="0" w:color="auto"/>
              <w:bottom w:val="single" w:sz="4" w:space="0" w:color="auto"/>
              <w:right w:val="single" w:sz="4" w:space="0" w:color="auto"/>
            </w:tcBorders>
          </w:tcPr>
          <w:p w14:paraId="019092B4" w14:textId="77777777" w:rsidR="00B2154F" w:rsidRPr="00B2154F" w:rsidRDefault="00B2154F" w:rsidP="00B2154F">
            <w:pPr>
              <w:tabs>
                <w:tab w:val="clear" w:pos="284"/>
                <w:tab w:val="clear" w:pos="1701"/>
                <w:tab w:val="num" w:pos="0"/>
                <w:tab w:val="num" w:pos="142"/>
              </w:tabs>
              <w:spacing w:line="276"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Prof. T.J. Vogl</w:t>
            </w:r>
          </w:p>
          <w:p w14:paraId="2258C4A8" w14:textId="77777777" w:rsidR="00B2154F" w:rsidRPr="00B2154F" w:rsidRDefault="00B2154F" w:rsidP="00B2154F">
            <w:pPr>
              <w:tabs>
                <w:tab w:val="clear" w:pos="284"/>
                <w:tab w:val="clear" w:pos="1701"/>
                <w:tab w:val="num" w:pos="0"/>
                <w:tab w:val="num" w:pos="142"/>
              </w:tabs>
              <w:spacing w:line="276" w:lineRule="auto"/>
              <w:rPr>
                <w:rFonts w:ascii="Calibri" w:hAnsi="Calibri" w:cs="Calibri"/>
                <w:i/>
                <w:noProof/>
                <w:sz w:val="20"/>
                <w:szCs w:val="20"/>
                <w:lang w:val="en-US" w:eastAsia="de-DE"/>
              </w:rPr>
            </w:pPr>
            <w:r w:rsidRPr="00B2154F">
              <w:rPr>
                <w:rFonts w:ascii="Calibri" w:hAnsi="Calibri" w:cs="Calibri"/>
                <w:i/>
                <w:noProof/>
                <w:sz w:val="20"/>
                <w:szCs w:val="20"/>
                <w:lang w:val="en-US" w:eastAsia="de-DE"/>
              </w:rPr>
              <w:t>thomas.vogl@kgu.de</w:t>
            </w:r>
          </w:p>
        </w:tc>
      </w:tr>
      <w:tr w:rsidR="006A2D8B" w:rsidRPr="008206B3" w14:paraId="688B835D" w14:textId="77777777" w:rsidTr="00CC2CD7">
        <w:trPr>
          <w:trHeight w:val="278"/>
        </w:trPr>
        <w:tc>
          <w:tcPr>
            <w:tcW w:w="2343" w:type="dxa"/>
            <w:tcBorders>
              <w:top w:val="single" w:sz="4" w:space="0" w:color="auto"/>
              <w:left w:val="single" w:sz="4" w:space="0" w:color="auto"/>
              <w:bottom w:val="single" w:sz="4" w:space="0" w:color="auto"/>
              <w:right w:val="single" w:sz="4" w:space="0" w:color="auto"/>
            </w:tcBorders>
          </w:tcPr>
          <w:p w14:paraId="54BC2E90" w14:textId="77777777" w:rsidR="006A2D8B" w:rsidRPr="00B2154F" w:rsidRDefault="006A2D8B" w:rsidP="00B2154F">
            <w:pPr>
              <w:tabs>
                <w:tab w:val="clear" w:pos="284"/>
                <w:tab w:val="clear" w:pos="1701"/>
              </w:tabs>
              <w:spacing w:line="240" w:lineRule="auto"/>
              <w:rPr>
                <w:rFonts w:ascii="Calibri" w:hAnsi="Calibri" w:cs="Calibri"/>
                <w:sz w:val="20"/>
                <w:szCs w:val="20"/>
                <w:lang w:val="en-US"/>
              </w:rPr>
            </w:pPr>
            <w:r w:rsidRPr="00B2154F">
              <w:rPr>
                <w:rFonts w:ascii="Calibri" w:hAnsi="Calibri" w:cs="Calibri"/>
                <w:sz w:val="20"/>
                <w:szCs w:val="20"/>
                <w:lang w:val="en-US"/>
              </w:rPr>
              <w:t>University Hospital Aachen</w:t>
            </w:r>
          </w:p>
        </w:tc>
        <w:tc>
          <w:tcPr>
            <w:tcW w:w="3203" w:type="dxa"/>
            <w:tcBorders>
              <w:top w:val="single" w:sz="4" w:space="0" w:color="auto"/>
              <w:left w:val="single" w:sz="4" w:space="0" w:color="auto"/>
              <w:bottom w:val="single" w:sz="4" w:space="0" w:color="auto"/>
              <w:right w:val="single" w:sz="4" w:space="0" w:color="auto"/>
            </w:tcBorders>
          </w:tcPr>
          <w:p w14:paraId="52531F6E" w14:textId="77777777" w:rsidR="006A2D8B" w:rsidRPr="00B2154F" w:rsidRDefault="006A2D8B" w:rsidP="00B2154F">
            <w:pPr>
              <w:tabs>
                <w:tab w:val="clear" w:pos="284"/>
                <w:tab w:val="clear" w:pos="1701"/>
                <w:tab w:val="num" w:pos="0"/>
                <w:tab w:val="num" w:pos="142"/>
              </w:tabs>
              <w:spacing w:line="276"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Prof. U. Neumann</w:t>
            </w:r>
          </w:p>
          <w:p w14:paraId="59E9A5FC" w14:textId="77777777" w:rsidR="006A2D8B" w:rsidRPr="00B2154F" w:rsidRDefault="006A2D8B" w:rsidP="00B2154F">
            <w:pPr>
              <w:tabs>
                <w:tab w:val="clear" w:pos="284"/>
                <w:tab w:val="clear" w:pos="1701"/>
                <w:tab w:val="num" w:pos="0"/>
                <w:tab w:val="num" w:pos="142"/>
              </w:tabs>
              <w:spacing w:line="276" w:lineRule="auto"/>
              <w:rPr>
                <w:rFonts w:ascii="Calibri" w:hAnsi="Calibri" w:cs="Calibri"/>
                <w:i/>
                <w:noProof/>
                <w:sz w:val="20"/>
                <w:szCs w:val="20"/>
                <w:lang w:val="en-US" w:eastAsia="de-DE"/>
              </w:rPr>
            </w:pPr>
            <w:r w:rsidRPr="00B2154F">
              <w:rPr>
                <w:rFonts w:ascii="Calibri" w:hAnsi="Calibri" w:cs="Calibri"/>
                <w:i/>
                <w:noProof/>
                <w:sz w:val="20"/>
                <w:szCs w:val="20"/>
                <w:lang w:val="en-US" w:eastAsia="de-DE"/>
              </w:rPr>
              <w:t>uneumann@ukaachen.de</w:t>
            </w:r>
          </w:p>
        </w:tc>
        <w:tc>
          <w:tcPr>
            <w:tcW w:w="3521" w:type="dxa"/>
            <w:gridSpan w:val="2"/>
            <w:tcBorders>
              <w:top w:val="single" w:sz="4" w:space="0" w:color="auto"/>
              <w:left w:val="single" w:sz="4" w:space="0" w:color="auto"/>
              <w:bottom w:val="single" w:sz="4" w:space="0" w:color="auto"/>
              <w:right w:val="single" w:sz="4" w:space="0" w:color="auto"/>
            </w:tcBorders>
          </w:tcPr>
          <w:p w14:paraId="7391AB61" w14:textId="77777777" w:rsidR="006A2D8B" w:rsidRPr="00B2154F" w:rsidRDefault="006A2D8B" w:rsidP="00B2154F">
            <w:pPr>
              <w:tabs>
                <w:tab w:val="clear" w:pos="284"/>
                <w:tab w:val="clear" w:pos="1701"/>
                <w:tab w:val="num" w:pos="0"/>
                <w:tab w:val="num" w:pos="142"/>
              </w:tabs>
              <w:spacing w:line="276" w:lineRule="auto"/>
              <w:rPr>
                <w:rFonts w:ascii="Calibri" w:hAnsi="Calibri" w:cs="Calibri"/>
                <w:noProof/>
                <w:sz w:val="20"/>
                <w:szCs w:val="20"/>
                <w:lang w:eastAsia="de-DE"/>
              </w:rPr>
            </w:pPr>
            <w:r w:rsidRPr="00B2154F">
              <w:rPr>
                <w:rFonts w:ascii="Calibri" w:hAnsi="Calibri" w:cs="Calibri"/>
                <w:noProof/>
                <w:sz w:val="20"/>
                <w:szCs w:val="20"/>
                <w:lang w:eastAsia="de-DE"/>
              </w:rPr>
              <w:t>P. Bruners, MD PhD</w:t>
            </w:r>
          </w:p>
          <w:p w14:paraId="3668AB97" w14:textId="77777777" w:rsidR="006A2D8B" w:rsidRPr="00B2154F" w:rsidRDefault="006A2D8B" w:rsidP="00B2154F">
            <w:pPr>
              <w:tabs>
                <w:tab w:val="clear" w:pos="284"/>
                <w:tab w:val="clear" w:pos="1701"/>
                <w:tab w:val="num" w:pos="0"/>
                <w:tab w:val="num" w:pos="142"/>
              </w:tabs>
              <w:spacing w:line="276" w:lineRule="auto"/>
              <w:rPr>
                <w:rFonts w:ascii="Calibri" w:hAnsi="Calibri" w:cs="Calibri"/>
                <w:i/>
                <w:noProof/>
                <w:sz w:val="20"/>
                <w:szCs w:val="20"/>
                <w:lang w:eastAsia="de-DE"/>
              </w:rPr>
            </w:pPr>
            <w:r w:rsidRPr="00B2154F">
              <w:rPr>
                <w:rFonts w:ascii="Calibri" w:hAnsi="Calibri" w:cs="Calibri"/>
                <w:i/>
                <w:noProof/>
                <w:sz w:val="20"/>
                <w:szCs w:val="20"/>
                <w:lang w:eastAsia="de-DE"/>
              </w:rPr>
              <w:t>Pbruners@ukaachen.de</w:t>
            </w:r>
          </w:p>
        </w:tc>
      </w:tr>
      <w:tr w:rsidR="00AA3AB4" w:rsidRPr="008206B3" w14:paraId="7BEA1134" w14:textId="77777777" w:rsidTr="00CC2CD7">
        <w:trPr>
          <w:trHeight w:val="278"/>
        </w:trPr>
        <w:tc>
          <w:tcPr>
            <w:tcW w:w="2343" w:type="dxa"/>
            <w:tcBorders>
              <w:top w:val="single" w:sz="4" w:space="0" w:color="auto"/>
              <w:left w:val="single" w:sz="4" w:space="0" w:color="auto"/>
              <w:bottom w:val="single" w:sz="4" w:space="0" w:color="auto"/>
              <w:right w:val="single" w:sz="4" w:space="0" w:color="auto"/>
            </w:tcBorders>
          </w:tcPr>
          <w:p w14:paraId="0C1758A4" w14:textId="1C361BCD" w:rsidR="00AA3AB4" w:rsidRPr="00B2154F" w:rsidRDefault="00AA3AB4" w:rsidP="00B2154F">
            <w:pPr>
              <w:tabs>
                <w:tab w:val="clear" w:pos="284"/>
                <w:tab w:val="clear" w:pos="1701"/>
              </w:tabs>
              <w:spacing w:line="240" w:lineRule="auto"/>
              <w:rPr>
                <w:rFonts w:ascii="Calibri" w:hAnsi="Calibri" w:cs="Calibri"/>
                <w:sz w:val="20"/>
                <w:szCs w:val="20"/>
                <w:lang w:val="en-US"/>
              </w:rPr>
            </w:pPr>
            <w:r>
              <w:rPr>
                <w:rFonts w:ascii="Calibri" w:hAnsi="Calibri" w:cs="Calibri"/>
                <w:sz w:val="20"/>
                <w:szCs w:val="20"/>
                <w:lang w:val="en-US"/>
              </w:rPr>
              <w:t>University Hospital Jena</w:t>
            </w:r>
          </w:p>
        </w:tc>
        <w:tc>
          <w:tcPr>
            <w:tcW w:w="3203" w:type="dxa"/>
            <w:tcBorders>
              <w:top w:val="single" w:sz="4" w:space="0" w:color="auto"/>
              <w:left w:val="single" w:sz="4" w:space="0" w:color="auto"/>
              <w:bottom w:val="single" w:sz="4" w:space="0" w:color="auto"/>
              <w:right w:val="single" w:sz="4" w:space="0" w:color="auto"/>
            </w:tcBorders>
          </w:tcPr>
          <w:p w14:paraId="2BCC7CCA" w14:textId="77777777" w:rsidR="00AA3AB4" w:rsidRDefault="00AA3AB4" w:rsidP="00B2154F">
            <w:pPr>
              <w:tabs>
                <w:tab w:val="clear" w:pos="284"/>
                <w:tab w:val="clear" w:pos="1701"/>
                <w:tab w:val="num" w:pos="0"/>
                <w:tab w:val="num" w:pos="142"/>
              </w:tabs>
              <w:spacing w:line="276" w:lineRule="auto"/>
              <w:rPr>
                <w:rFonts w:ascii="Calibri" w:hAnsi="Calibri" w:cs="Calibri"/>
                <w:noProof/>
                <w:sz w:val="20"/>
                <w:szCs w:val="20"/>
                <w:lang w:val="en-US" w:eastAsia="de-DE"/>
              </w:rPr>
            </w:pPr>
            <w:r>
              <w:rPr>
                <w:rFonts w:ascii="Calibri" w:hAnsi="Calibri" w:cs="Calibri"/>
                <w:noProof/>
                <w:sz w:val="20"/>
                <w:szCs w:val="20"/>
                <w:lang w:val="en-US" w:eastAsia="de-DE"/>
              </w:rPr>
              <w:t>Prof. U. Settmacher</w:t>
            </w:r>
          </w:p>
          <w:p w14:paraId="76B04725" w14:textId="11828858" w:rsidR="00AA3AB4" w:rsidRPr="00B2154F" w:rsidRDefault="00AA3AB4" w:rsidP="00B2154F">
            <w:pPr>
              <w:tabs>
                <w:tab w:val="clear" w:pos="284"/>
                <w:tab w:val="clear" w:pos="1701"/>
                <w:tab w:val="num" w:pos="0"/>
                <w:tab w:val="num" w:pos="142"/>
              </w:tabs>
              <w:spacing w:line="276" w:lineRule="auto"/>
              <w:rPr>
                <w:rFonts w:ascii="Calibri" w:hAnsi="Calibri" w:cs="Calibri"/>
                <w:noProof/>
                <w:sz w:val="20"/>
                <w:szCs w:val="20"/>
                <w:lang w:val="en-US" w:eastAsia="de-DE"/>
              </w:rPr>
            </w:pPr>
            <w:r w:rsidRPr="00640C6E">
              <w:rPr>
                <w:rFonts w:ascii="Calibri" w:hAnsi="Calibri" w:cs="Calibri"/>
                <w:i/>
                <w:noProof/>
                <w:sz w:val="20"/>
                <w:szCs w:val="20"/>
                <w:lang w:val="en-US" w:eastAsia="de-DE"/>
              </w:rPr>
              <w:t>Utz.settmacher@med.uni-jena.de</w:t>
            </w:r>
          </w:p>
        </w:tc>
        <w:tc>
          <w:tcPr>
            <w:tcW w:w="3521" w:type="dxa"/>
            <w:gridSpan w:val="2"/>
            <w:tcBorders>
              <w:top w:val="single" w:sz="4" w:space="0" w:color="auto"/>
              <w:left w:val="single" w:sz="4" w:space="0" w:color="auto"/>
              <w:bottom w:val="single" w:sz="4" w:space="0" w:color="auto"/>
              <w:right w:val="single" w:sz="4" w:space="0" w:color="auto"/>
            </w:tcBorders>
          </w:tcPr>
          <w:p w14:paraId="66084F3C" w14:textId="77777777" w:rsidR="00AA3AB4" w:rsidRPr="00640C6E" w:rsidRDefault="00AA3AB4" w:rsidP="00B2154F">
            <w:pPr>
              <w:tabs>
                <w:tab w:val="clear" w:pos="284"/>
                <w:tab w:val="clear" w:pos="1701"/>
                <w:tab w:val="num" w:pos="0"/>
                <w:tab w:val="num" w:pos="142"/>
              </w:tabs>
              <w:spacing w:line="276" w:lineRule="auto"/>
              <w:rPr>
                <w:rFonts w:ascii="Calibri" w:hAnsi="Calibri" w:cs="Calibri"/>
                <w:noProof/>
                <w:sz w:val="20"/>
                <w:szCs w:val="20"/>
                <w:lang w:val="en-US" w:eastAsia="de-DE"/>
              </w:rPr>
            </w:pPr>
            <w:r w:rsidRPr="00640C6E">
              <w:rPr>
                <w:rFonts w:ascii="Calibri" w:hAnsi="Calibri" w:cs="Calibri"/>
                <w:noProof/>
                <w:sz w:val="20"/>
                <w:szCs w:val="20"/>
                <w:lang w:val="en-US" w:eastAsia="de-DE"/>
              </w:rPr>
              <w:t>Prof U. Teichgräber</w:t>
            </w:r>
          </w:p>
          <w:p w14:paraId="63A63FCA" w14:textId="2745482F" w:rsidR="00AA3AB4" w:rsidRPr="00640C6E" w:rsidRDefault="00AA3AB4" w:rsidP="00B2154F">
            <w:pPr>
              <w:tabs>
                <w:tab w:val="clear" w:pos="284"/>
                <w:tab w:val="clear" w:pos="1701"/>
                <w:tab w:val="num" w:pos="0"/>
                <w:tab w:val="num" w:pos="142"/>
              </w:tabs>
              <w:spacing w:line="276" w:lineRule="auto"/>
              <w:rPr>
                <w:rFonts w:ascii="Calibri" w:hAnsi="Calibri" w:cs="Calibri"/>
                <w:noProof/>
                <w:sz w:val="20"/>
                <w:szCs w:val="20"/>
                <w:lang w:val="en-US" w:eastAsia="de-DE"/>
              </w:rPr>
            </w:pPr>
            <w:r w:rsidRPr="00640C6E">
              <w:rPr>
                <w:rFonts w:ascii="Calibri" w:hAnsi="Calibri" w:cs="Calibri"/>
                <w:i/>
                <w:noProof/>
                <w:sz w:val="20"/>
                <w:szCs w:val="20"/>
                <w:lang w:val="en-US" w:eastAsia="de-DE"/>
              </w:rPr>
              <w:t>Ulf.teichgraeber@med.uni-jena.de</w:t>
            </w:r>
          </w:p>
        </w:tc>
      </w:tr>
      <w:tr w:rsidR="00C257DB" w:rsidRPr="008206B3" w14:paraId="68B89927" w14:textId="77777777" w:rsidTr="00CC2CD7">
        <w:trPr>
          <w:trHeight w:val="293"/>
        </w:trPr>
        <w:tc>
          <w:tcPr>
            <w:tcW w:w="2343" w:type="dxa"/>
            <w:tcBorders>
              <w:top w:val="single" w:sz="4" w:space="0" w:color="auto"/>
              <w:left w:val="single" w:sz="4" w:space="0" w:color="auto"/>
              <w:bottom w:val="single" w:sz="4" w:space="0" w:color="auto"/>
              <w:right w:val="single" w:sz="4" w:space="0" w:color="auto"/>
            </w:tcBorders>
          </w:tcPr>
          <w:p w14:paraId="78876EDA" w14:textId="715FB385" w:rsidR="00C257DB" w:rsidRDefault="00C257DB" w:rsidP="00B2154F">
            <w:pPr>
              <w:tabs>
                <w:tab w:val="clear" w:pos="284"/>
                <w:tab w:val="clear" w:pos="1701"/>
              </w:tabs>
              <w:spacing w:line="240" w:lineRule="auto"/>
              <w:rPr>
                <w:rFonts w:ascii="Calibri" w:hAnsi="Calibri" w:cs="Calibri"/>
                <w:sz w:val="20"/>
                <w:szCs w:val="20"/>
                <w:lang w:val="en-US"/>
              </w:rPr>
            </w:pPr>
            <w:r>
              <w:rPr>
                <w:rFonts w:ascii="Calibri" w:hAnsi="Calibri" w:cs="Calibri"/>
                <w:sz w:val="20"/>
                <w:szCs w:val="20"/>
                <w:lang w:val="en-US"/>
              </w:rPr>
              <w:t>University Hospital Halle (Saale)</w:t>
            </w:r>
          </w:p>
        </w:tc>
        <w:tc>
          <w:tcPr>
            <w:tcW w:w="3203" w:type="dxa"/>
            <w:tcBorders>
              <w:top w:val="single" w:sz="4" w:space="0" w:color="auto"/>
              <w:left w:val="single" w:sz="4" w:space="0" w:color="auto"/>
              <w:bottom w:val="single" w:sz="4" w:space="0" w:color="auto"/>
              <w:right w:val="single" w:sz="4" w:space="0" w:color="auto"/>
            </w:tcBorders>
          </w:tcPr>
          <w:p w14:paraId="7EB49DCC" w14:textId="020B7BB8" w:rsidR="00C257DB" w:rsidRDefault="00C257DB" w:rsidP="00B2154F">
            <w:pPr>
              <w:tabs>
                <w:tab w:val="clear" w:pos="284"/>
                <w:tab w:val="clear" w:pos="1701"/>
                <w:tab w:val="num" w:pos="0"/>
                <w:tab w:val="num" w:pos="142"/>
              </w:tabs>
              <w:spacing w:line="276" w:lineRule="auto"/>
              <w:rPr>
                <w:rFonts w:ascii="Calibri" w:hAnsi="Calibri" w:cs="Calibri"/>
                <w:noProof/>
                <w:sz w:val="20"/>
                <w:szCs w:val="20"/>
                <w:lang w:val="en-US" w:eastAsia="de-DE"/>
              </w:rPr>
            </w:pPr>
            <w:r>
              <w:rPr>
                <w:rFonts w:ascii="Calibri" w:hAnsi="Calibri" w:cs="Calibri"/>
                <w:noProof/>
                <w:sz w:val="20"/>
                <w:szCs w:val="20"/>
                <w:lang w:val="en-US" w:eastAsia="de-DE"/>
              </w:rPr>
              <w:t>Prof. J. Kleeff</w:t>
            </w:r>
            <w:r>
              <w:rPr>
                <w:rFonts w:ascii="Calibri" w:hAnsi="Calibri" w:cs="Calibri"/>
                <w:noProof/>
                <w:sz w:val="20"/>
                <w:szCs w:val="20"/>
                <w:lang w:val="en-US" w:eastAsia="de-DE"/>
              </w:rPr>
              <w:br/>
            </w:r>
            <w:hyperlink r:id="rId17" w:tgtFrame="_blank" w:history="1">
              <w:r w:rsidRPr="00022B09">
                <w:rPr>
                  <w:i/>
                  <w:noProof/>
                  <w:lang w:val="en-US" w:eastAsia="de-DE"/>
                </w:rPr>
                <w:t>j</w:t>
              </w:r>
              <w:r w:rsidRPr="00022B09">
                <w:rPr>
                  <w:rFonts w:ascii="Calibri" w:hAnsi="Calibri" w:cs="Calibri"/>
                  <w:i/>
                  <w:noProof/>
                  <w:sz w:val="20"/>
                  <w:szCs w:val="20"/>
                  <w:lang w:val="en-US" w:eastAsia="de-DE"/>
                </w:rPr>
                <w:t>oerg.kleeff@uk-halle.d</w:t>
              </w:r>
              <w:r w:rsidRPr="00022B09">
                <w:rPr>
                  <w:rFonts w:ascii="Calibri" w:hAnsi="Calibri" w:cs="Calibri"/>
                  <w:noProof/>
                  <w:sz w:val="20"/>
                  <w:szCs w:val="20"/>
                  <w:lang w:val="en-US" w:eastAsia="de-DE"/>
                </w:rPr>
                <w:t>e</w:t>
              </w:r>
            </w:hyperlink>
          </w:p>
        </w:tc>
        <w:tc>
          <w:tcPr>
            <w:tcW w:w="3521" w:type="dxa"/>
            <w:gridSpan w:val="2"/>
            <w:tcBorders>
              <w:top w:val="single" w:sz="4" w:space="0" w:color="auto"/>
              <w:left w:val="single" w:sz="4" w:space="0" w:color="auto"/>
              <w:bottom w:val="single" w:sz="4" w:space="0" w:color="auto"/>
              <w:right w:val="single" w:sz="4" w:space="0" w:color="auto"/>
            </w:tcBorders>
          </w:tcPr>
          <w:p w14:paraId="72169E02" w14:textId="655DC220" w:rsidR="00C257DB" w:rsidRPr="00640C6E" w:rsidRDefault="00C257DB" w:rsidP="00A120ED">
            <w:pPr>
              <w:tabs>
                <w:tab w:val="clear" w:pos="284"/>
                <w:tab w:val="clear" w:pos="1701"/>
                <w:tab w:val="num" w:pos="0"/>
                <w:tab w:val="num" w:pos="142"/>
              </w:tabs>
              <w:spacing w:line="276" w:lineRule="auto"/>
              <w:rPr>
                <w:rFonts w:ascii="Calibri" w:hAnsi="Calibri" w:cs="Calibri"/>
                <w:noProof/>
                <w:sz w:val="20"/>
                <w:szCs w:val="20"/>
                <w:lang w:val="en-US" w:eastAsia="de-DE"/>
              </w:rPr>
            </w:pPr>
            <w:r w:rsidRPr="00640C6E">
              <w:rPr>
                <w:rFonts w:ascii="Calibri" w:hAnsi="Calibri" w:cs="Calibri"/>
                <w:noProof/>
                <w:sz w:val="20"/>
                <w:szCs w:val="20"/>
                <w:lang w:val="en-US" w:eastAsia="de-DE"/>
              </w:rPr>
              <w:t>Prof. W.A. Wohlgemuth</w:t>
            </w:r>
            <w:r w:rsidRPr="00640C6E">
              <w:rPr>
                <w:rFonts w:ascii="Calibri" w:hAnsi="Calibri" w:cs="Calibri"/>
                <w:noProof/>
                <w:sz w:val="20"/>
                <w:szCs w:val="20"/>
                <w:lang w:val="en-US" w:eastAsia="de-DE"/>
              </w:rPr>
              <w:br/>
            </w:r>
            <w:r w:rsidRPr="00640C6E">
              <w:rPr>
                <w:rFonts w:ascii="Calibri" w:hAnsi="Calibri" w:cs="Calibri"/>
                <w:i/>
                <w:noProof/>
                <w:sz w:val="20"/>
                <w:szCs w:val="20"/>
                <w:lang w:val="en-US" w:eastAsia="de-DE"/>
              </w:rPr>
              <w:t>walter.wohlgemuth@uk-halle.de</w:t>
            </w:r>
          </w:p>
        </w:tc>
      </w:tr>
      <w:tr w:rsidR="00C257DB" w:rsidRPr="008206B3" w14:paraId="4A0B4AEE" w14:textId="77777777" w:rsidTr="00CC2CD7">
        <w:trPr>
          <w:trHeight w:val="292"/>
        </w:trPr>
        <w:tc>
          <w:tcPr>
            <w:tcW w:w="2343" w:type="dxa"/>
            <w:tcBorders>
              <w:top w:val="single" w:sz="4" w:space="0" w:color="auto"/>
              <w:left w:val="single" w:sz="4" w:space="0" w:color="auto"/>
              <w:bottom w:val="single" w:sz="4" w:space="0" w:color="auto"/>
              <w:right w:val="single" w:sz="4" w:space="0" w:color="auto"/>
            </w:tcBorders>
          </w:tcPr>
          <w:p w14:paraId="76D5AFD9" w14:textId="4418560A" w:rsidR="00C257DB" w:rsidRDefault="00C257DB" w:rsidP="00C257DB">
            <w:pPr>
              <w:tabs>
                <w:tab w:val="clear" w:pos="284"/>
                <w:tab w:val="clear" w:pos="1701"/>
              </w:tabs>
              <w:spacing w:line="240" w:lineRule="auto"/>
              <w:rPr>
                <w:rFonts w:ascii="Calibri" w:hAnsi="Calibri" w:cs="Calibri"/>
                <w:sz w:val="20"/>
                <w:szCs w:val="20"/>
                <w:lang w:val="en-US"/>
              </w:rPr>
            </w:pPr>
            <w:r w:rsidRPr="00C257DB">
              <w:rPr>
                <w:rFonts w:ascii="Calibri" w:hAnsi="Calibri" w:cs="Calibri"/>
                <w:sz w:val="20"/>
                <w:szCs w:val="20"/>
                <w:lang w:val="en-US"/>
              </w:rPr>
              <w:t>Klinikum Saarbruecken</w:t>
            </w:r>
            <w:r>
              <w:rPr>
                <w:rFonts w:ascii="Calibri" w:hAnsi="Calibri"/>
                <w:b/>
                <w:bCs/>
              </w:rPr>
              <w:t xml:space="preserve"> </w:t>
            </w:r>
          </w:p>
        </w:tc>
        <w:tc>
          <w:tcPr>
            <w:tcW w:w="3203" w:type="dxa"/>
            <w:tcBorders>
              <w:top w:val="single" w:sz="4" w:space="0" w:color="auto"/>
              <w:left w:val="single" w:sz="4" w:space="0" w:color="auto"/>
              <w:bottom w:val="single" w:sz="4" w:space="0" w:color="auto"/>
              <w:right w:val="single" w:sz="4" w:space="0" w:color="auto"/>
            </w:tcBorders>
          </w:tcPr>
          <w:p w14:paraId="7EC81AA7" w14:textId="1FD82D51" w:rsidR="00C257DB" w:rsidRPr="00C257DB" w:rsidRDefault="00C257DB" w:rsidP="00C257DB">
            <w:pPr>
              <w:tabs>
                <w:tab w:val="clear" w:pos="284"/>
                <w:tab w:val="clear" w:pos="1701"/>
                <w:tab w:val="num" w:pos="0"/>
                <w:tab w:val="num" w:pos="142"/>
              </w:tabs>
              <w:spacing w:line="276" w:lineRule="auto"/>
              <w:rPr>
                <w:rFonts w:ascii="Calibri" w:hAnsi="Calibri" w:cs="Calibri"/>
                <w:noProof/>
                <w:sz w:val="20"/>
                <w:szCs w:val="20"/>
                <w:lang w:val="en-US" w:eastAsia="de-DE"/>
              </w:rPr>
            </w:pPr>
            <w:r w:rsidRPr="00C257DB">
              <w:rPr>
                <w:rFonts w:ascii="Calibri" w:hAnsi="Calibri" w:cs="Calibri"/>
                <w:noProof/>
                <w:sz w:val="20"/>
                <w:szCs w:val="20"/>
                <w:lang w:val="en-US" w:eastAsia="de-DE"/>
              </w:rPr>
              <w:t xml:space="preserve">H.G.A. Stavrou, MD </w:t>
            </w:r>
            <w:r>
              <w:rPr>
                <w:rFonts w:ascii="Calibri" w:hAnsi="Calibri" w:cs="Calibri"/>
                <w:noProof/>
                <w:sz w:val="20"/>
                <w:szCs w:val="20"/>
                <w:lang w:val="en-US" w:eastAsia="de-DE"/>
              </w:rPr>
              <w:t>PhD</w:t>
            </w:r>
            <w:r>
              <w:rPr>
                <w:rFonts w:ascii="Calibri" w:hAnsi="Calibri" w:cs="Calibri"/>
                <w:noProof/>
                <w:sz w:val="20"/>
                <w:szCs w:val="20"/>
                <w:lang w:val="en-US" w:eastAsia="de-DE"/>
              </w:rPr>
              <w:br/>
            </w:r>
            <w:r w:rsidRPr="00922406">
              <w:rPr>
                <w:rFonts w:ascii="Calibri" w:hAnsi="Calibri" w:cs="Calibri"/>
                <w:i/>
                <w:noProof/>
                <w:sz w:val="20"/>
                <w:szCs w:val="20"/>
                <w:lang w:val="en-US" w:eastAsia="de-DE"/>
              </w:rPr>
              <w:t>gstavrou@klinikum-saarbruecken.de</w:t>
            </w:r>
          </w:p>
        </w:tc>
        <w:tc>
          <w:tcPr>
            <w:tcW w:w="3521" w:type="dxa"/>
            <w:gridSpan w:val="2"/>
            <w:tcBorders>
              <w:top w:val="single" w:sz="4" w:space="0" w:color="auto"/>
              <w:left w:val="single" w:sz="4" w:space="0" w:color="auto"/>
              <w:bottom w:val="single" w:sz="4" w:space="0" w:color="auto"/>
              <w:right w:val="single" w:sz="4" w:space="0" w:color="auto"/>
            </w:tcBorders>
          </w:tcPr>
          <w:p w14:paraId="5DB37E90" w14:textId="459C10B5" w:rsidR="00C257DB" w:rsidRPr="00640C6E" w:rsidRDefault="00C257DB" w:rsidP="00C41AB5">
            <w:pPr>
              <w:tabs>
                <w:tab w:val="clear" w:pos="284"/>
                <w:tab w:val="clear" w:pos="1701"/>
                <w:tab w:val="num" w:pos="0"/>
                <w:tab w:val="num" w:pos="142"/>
              </w:tabs>
              <w:spacing w:line="276" w:lineRule="auto"/>
              <w:rPr>
                <w:rFonts w:ascii="Calibri" w:hAnsi="Calibri" w:cs="Calibri"/>
                <w:noProof/>
                <w:sz w:val="20"/>
                <w:szCs w:val="20"/>
                <w:lang w:val="en-US" w:eastAsia="de-DE"/>
              </w:rPr>
            </w:pPr>
            <w:r w:rsidRPr="00640C6E">
              <w:rPr>
                <w:rFonts w:ascii="Calibri" w:hAnsi="Calibri" w:cs="Calibri"/>
                <w:noProof/>
                <w:sz w:val="20"/>
                <w:szCs w:val="20"/>
                <w:lang w:val="en-US" w:eastAsia="de-DE"/>
              </w:rPr>
              <w:t>Prof. E. Spuentrup</w:t>
            </w:r>
            <w:r w:rsidRPr="00640C6E">
              <w:rPr>
                <w:rFonts w:ascii="Calibri" w:hAnsi="Calibri" w:cs="Calibri"/>
                <w:noProof/>
                <w:sz w:val="20"/>
                <w:szCs w:val="20"/>
                <w:lang w:val="en-US" w:eastAsia="de-DE"/>
              </w:rPr>
              <w:br/>
            </w:r>
            <w:hyperlink r:id="rId18" w:tgtFrame="_blank" w:history="1">
              <w:r w:rsidR="00922406" w:rsidRPr="00922406">
                <w:rPr>
                  <w:rFonts w:ascii="Calibri" w:hAnsi="Calibri" w:cs="Calibri"/>
                  <w:i/>
                  <w:noProof/>
                  <w:sz w:val="20"/>
                  <w:szCs w:val="20"/>
                  <w:lang w:val="en-US" w:eastAsia="de-DE"/>
                </w:rPr>
                <w:t>espuentrup@klinikum-saarbruecken.de</w:t>
              </w:r>
            </w:hyperlink>
          </w:p>
        </w:tc>
      </w:tr>
      <w:tr w:rsidR="00B2154F" w:rsidRPr="008206B3" w14:paraId="2D28B30F" w14:textId="77777777" w:rsidTr="00CC2CD7">
        <w:tc>
          <w:tcPr>
            <w:tcW w:w="2343" w:type="dxa"/>
            <w:tcBorders>
              <w:top w:val="single" w:sz="4" w:space="0" w:color="auto"/>
            </w:tcBorders>
          </w:tcPr>
          <w:p w14:paraId="4B3B79E0" w14:textId="77777777" w:rsidR="00B2154F" w:rsidRPr="00640C6E" w:rsidRDefault="00B2154F" w:rsidP="00B2154F">
            <w:pPr>
              <w:tabs>
                <w:tab w:val="clear" w:pos="284"/>
                <w:tab w:val="clear" w:pos="1701"/>
              </w:tabs>
              <w:spacing w:line="240" w:lineRule="auto"/>
              <w:rPr>
                <w:rFonts w:ascii="Calibri" w:hAnsi="Calibri" w:cs="Calibri"/>
                <w:sz w:val="20"/>
                <w:szCs w:val="20"/>
                <w:lang w:val="en-US"/>
              </w:rPr>
            </w:pPr>
          </w:p>
        </w:tc>
        <w:tc>
          <w:tcPr>
            <w:tcW w:w="3203" w:type="dxa"/>
            <w:tcBorders>
              <w:top w:val="single" w:sz="4" w:space="0" w:color="auto"/>
            </w:tcBorders>
          </w:tcPr>
          <w:p w14:paraId="43BF6037" w14:textId="77777777" w:rsidR="00B2154F" w:rsidRPr="00640C6E" w:rsidRDefault="00B2154F" w:rsidP="00B2154F">
            <w:pPr>
              <w:tabs>
                <w:tab w:val="clear" w:pos="284"/>
                <w:tab w:val="clear" w:pos="1701"/>
              </w:tabs>
              <w:spacing w:line="240" w:lineRule="auto"/>
              <w:rPr>
                <w:rFonts w:ascii="Calibri" w:hAnsi="Calibri" w:cs="Calibri"/>
                <w:sz w:val="20"/>
                <w:szCs w:val="20"/>
                <w:lang w:val="en-US"/>
              </w:rPr>
            </w:pPr>
          </w:p>
        </w:tc>
        <w:tc>
          <w:tcPr>
            <w:tcW w:w="3521" w:type="dxa"/>
            <w:gridSpan w:val="2"/>
            <w:tcBorders>
              <w:top w:val="single" w:sz="4" w:space="0" w:color="auto"/>
            </w:tcBorders>
          </w:tcPr>
          <w:p w14:paraId="1FDAEFA8" w14:textId="77777777" w:rsidR="00B2154F" w:rsidRPr="00640C6E" w:rsidRDefault="00B2154F" w:rsidP="00B2154F">
            <w:pPr>
              <w:tabs>
                <w:tab w:val="clear" w:pos="284"/>
                <w:tab w:val="clear" w:pos="1701"/>
              </w:tabs>
              <w:spacing w:line="240" w:lineRule="auto"/>
              <w:rPr>
                <w:rFonts w:ascii="Calibri" w:hAnsi="Calibri" w:cs="Calibri"/>
                <w:sz w:val="20"/>
                <w:szCs w:val="20"/>
                <w:lang w:val="en-US"/>
              </w:rPr>
            </w:pPr>
          </w:p>
        </w:tc>
      </w:tr>
      <w:tr w:rsidR="00B2154F" w:rsidRPr="00C257DB" w14:paraId="18431D9F" w14:textId="77777777" w:rsidTr="00CC2CD7">
        <w:tc>
          <w:tcPr>
            <w:tcW w:w="2343" w:type="dxa"/>
            <w:tcBorders>
              <w:bottom w:val="single" w:sz="4" w:space="0" w:color="auto"/>
            </w:tcBorders>
          </w:tcPr>
          <w:p w14:paraId="0D6A14AE" w14:textId="77777777" w:rsidR="00B2154F" w:rsidRPr="00B2154F" w:rsidRDefault="00B2154F" w:rsidP="00B2154F">
            <w:pPr>
              <w:tabs>
                <w:tab w:val="clear" w:pos="284"/>
                <w:tab w:val="clear" w:pos="1701"/>
              </w:tabs>
              <w:spacing w:line="240" w:lineRule="auto"/>
              <w:rPr>
                <w:rFonts w:ascii="Calibri" w:hAnsi="Calibri" w:cs="Calibri"/>
                <w:b/>
                <w:sz w:val="20"/>
                <w:szCs w:val="20"/>
                <w:lang w:val="en-US"/>
              </w:rPr>
            </w:pPr>
            <w:r w:rsidRPr="00B2154F">
              <w:rPr>
                <w:rFonts w:ascii="Calibri" w:hAnsi="Calibri" w:cs="Calibri"/>
                <w:b/>
                <w:sz w:val="20"/>
                <w:szCs w:val="20"/>
                <w:lang w:val="en-US"/>
              </w:rPr>
              <w:t>Italy</w:t>
            </w:r>
          </w:p>
        </w:tc>
        <w:tc>
          <w:tcPr>
            <w:tcW w:w="3203" w:type="dxa"/>
            <w:tcBorders>
              <w:bottom w:val="single" w:sz="4" w:space="0" w:color="auto"/>
            </w:tcBorders>
          </w:tcPr>
          <w:p w14:paraId="39A7FC9A" w14:textId="77777777" w:rsidR="00B2154F" w:rsidRPr="00B2154F" w:rsidRDefault="00B2154F" w:rsidP="00B2154F">
            <w:pPr>
              <w:tabs>
                <w:tab w:val="clear" w:pos="284"/>
                <w:tab w:val="clear" w:pos="1701"/>
              </w:tabs>
              <w:spacing w:line="240" w:lineRule="auto"/>
              <w:rPr>
                <w:rFonts w:ascii="Calibri" w:hAnsi="Calibri" w:cs="Calibri"/>
                <w:sz w:val="20"/>
                <w:szCs w:val="20"/>
                <w:lang w:val="en-US"/>
              </w:rPr>
            </w:pPr>
          </w:p>
        </w:tc>
        <w:tc>
          <w:tcPr>
            <w:tcW w:w="3521" w:type="dxa"/>
            <w:gridSpan w:val="2"/>
            <w:tcBorders>
              <w:bottom w:val="single" w:sz="4" w:space="0" w:color="auto"/>
            </w:tcBorders>
          </w:tcPr>
          <w:p w14:paraId="7C926BEB" w14:textId="77777777" w:rsidR="00B2154F" w:rsidRPr="00B2154F" w:rsidRDefault="00B2154F" w:rsidP="00B2154F">
            <w:pPr>
              <w:tabs>
                <w:tab w:val="clear" w:pos="284"/>
                <w:tab w:val="clear" w:pos="1701"/>
              </w:tabs>
              <w:spacing w:line="240" w:lineRule="auto"/>
              <w:rPr>
                <w:rFonts w:ascii="Calibri" w:hAnsi="Calibri" w:cs="Calibri"/>
                <w:sz w:val="20"/>
                <w:szCs w:val="20"/>
                <w:lang w:val="en-US"/>
              </w:rPr>
            </w:pPr>
          </w:p>
        </w:tc>
      </w:tr>
      <w:tr w:rsidR="00150984" w:rsidRPr="00B2154F" w14:paraId="651B7E06" w14:textId="77777777" w:rsidTr="00CC2CD7">
        <w:trPr>
          <w:trHeight w:val="234"/>
        </w:trPr>
        <w:tc>
          <w:tcPr>
            <w:tcW w:w="2343" w:type="dxa"/>
            <w:tcBorders>
              <w:top w:val="single" w:sz="4" w:space="0" w:color="auto"/>
              <w:left w:val="single" w:sz="4" w:space="0" w:color="auto"/>
              <w:bottom w:val="single" w:sz="4" w:space="0" w:color="auto"/>
              <w:right w:val="single" w:sz="4" w:space="0" w:color="auto"/>
            </w:tcBorders>
          </w:tcPr>
          <w:p w14:paraId="61D40AFE" w14:textId="77777777" w:rsidR="00150984" w:rsidRPr="00B2154F" w:rsidRDefault="00150984" w:rsidP="00B2154F">
            <w:pPr>
              <w:tabs>
                <w:tab w:val="clear" w:pos="284"/>
                <w:tab w:val="clear" w:pos="1701"/>
              </w:tabs>
              <w:spacing w:line="240" w:lineRule="auto"/>
              <w:rPr>
                <w:rFonts w:ascii="Calibri" w:hAnsi="Calibri" w:cs="Calibri"/>
                <w:sz w:val="20"/>
                <w:szCs w:val="20"/>
                <w:lang w:val="en-US"/>
              </w:rPr>
            </w:pPr>
            <w:r w:rsidRPr="00B2154F">
              <w:rPr>
                <w:rFonts w:ascii="Calibri" w:hAnsi="Calibri" w:cs="Calibri"/>
                <w:sz w:val="20"/>
                <w:szCs w:val="20"/>
                <w:lang w:val="en-US"/>
              </w:rPr>
              <w:t>San Raffaele Hospital, Milan</w:t>
            </w:r>
          </w:p>
        </w:tc>
        <w:tc>
          <w:tcPr>
            <w:tcW w:w="3203" w:type="dxa"/>
            <w:tcBorders>
              <w:top w:val="single" w:sz="4" w:space="0" w:color="auto"/>
              <w:left w:val="single" w:sz="4" w:space="0" w:color="auto"/>
              <w:bottom w:val="single" w:sz="4" w:space="0" w:color="auto"/>
              <w:right w:val="single" w:sz="4" w:space="0" w:color="auto"/>
            </w:tcBorders>
          </w:tcPr>
          <w:p w14:paraId="1EB68EE3" w14:textId="2989B7E8" w:rsidR="00150984" w:rsidRPr="00B2154F" w:rsidRDefault="00150984" w:rsidP="00B2154F">
            <w:pPr>
              <w:tabs>
                <w:tab w:val="clear" w:pos="284"/>
                <w:tab w:val="clear" w:pos="1701"/>
                <w:tab w:val="num" w:pos="0"/>
                <w:tab w:val="num" w:pos="142"/>
              </w:tabs>
              <w:spacing w:line="276"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L.A. Aldrighetti</w:t>
            </w:r>
            <w:r>
              <w:rPr>
                <w:rFonts w:ascii="Calibri" w:hAnsi="Calibri" w:cs="Calibri"/>
                <w:noProof/>
                <w:sz w:val="20"/>
                <w:szCs w:val="20"/>
                <w:lang w:val="en-US" w:eastAsia="de-DE"/>
              </w:rPr>
              <w:t xml:space="preserve"> MD</w:t>
            </w:r>
          </w:p>
          <w:p w14:paraId="5C94616C" w14:textId="77777777" w:rsidR="00150984" w:rsidRPr="00B2154F" w:rsidRDefault="00150984" w:rsidP="00B2154F">
            <w:pPr>
              <w:tabs>
                <w:tab w:val="clear" w:pos="284"/>
                <w:tab w:val="clear" w:pos="1701"/>
                <w:tab w:val="num" w:pos="0"/>
                <w:tab w:val="num" w:pos="142"/>
              </w:tabs>
              <w:spacing w:line="276" w:lineRule="auto"/>
              <w:rPr>
                <w:rFonts w:ascii="Calibri" w:hAnsi="Calibri" w:cs="Calibri"/>
                <w:i/>
                <w:noProof/>
                <w:sz w:val="20"/>
                <w:szCs w:val="20"/>
                <w:lang w:val="en-US" w:eastAsia="de-DE"/>
              </w:rPr>
            </w:pPr>
            <w:r w:rsidRPr="00B2154F">
              <w:rPr>
                <w:rFonts w:ascii="Calibri" w:hAnsi="Calibri" w:cs="Calibri"/>
                <w:i/>
                <w:noProof/>
                <w:sz w:val="20"/>
                <w:szCs w:val="20"/>
                <w:lang w:val="en-US" w:eastAsia="de-DE"/>
              </w:rPr>
              <w:t>aldrighetti.luca@hsr.it</w:t>
            </w:r>
          </w:p>
        </w:tc>
        <w:tc>
          <w:tcPr>
            <w:tcW w:w="3521" w:type="dxa"/>
            <w:gridSpan w:val="2"/>
            <w:tcBorders>
              <w:top w:val="single" w:sz="4" w:space="0" w:color="auto"/>
              <w:left w:val="single" w:sz="4" w:space="0" w:color="auto"/>
              <w:bottom w:val="single" w:sz="4" w:space="0" w:color="auto"/>
              <w:right w:val="single" w:sz="4" w:space="0" w:color="auto"/>
            </w:tcBorders>
          </w:tcPr>
          <w:p w14:paraId="436A4699" w14:textId="77777777" w:rsidR="00150984" w:rsidRPr="00B2154F" w:rsidRDefault="00150984" w:rsidP="00B2154F">
            <w:pPr>
              <w:tabs>
                <w:tab w:val="clear" w:pos="284"/>
                <w:tab w:val="clear" w:pos="1701"/>
              </w:tabs>
              <w:spacing w:line="240" w:lineRule="auto"/>
              <w:rPr>
                <w:rFonts w:ascii="Calibri" w:hAnsi="Calibri" w:cs="Calibri"/>
                <w:noProof/>
                <w:sz w:val="20"/>
                <w:szCs w:val="20"/>
                <w:lang w:val="fr-CH" w:eastAsia="de-DE"/>
              </w:rPr>
            </w:pPr>
            <w:r w:rsidRPr="00B2154F">
              <w:rPr>
                <w:rFonts w:ascii="Calibri" w:hAnsi="Calibri" w:cs="Calibri"/>
                <w:noProof/>
                <w:sz w:val="20"/>
                <w:szCs w:val="20"/>
                <w:lang w:val="fr-CH" w:eastAsia="de-DE"/>
              </w:rPr>
              <w:t>Prof. F. de Cobelli</w:t>
            </w:r>
          </w:p>
          <w:p w14:paraId="5F2337AB" w14:textId="77777777" w:rsidR="00150984" w:rsidRPr="00B2154F" w:rsidRDefault="00000000" w:rsidP="00B2154F">
            <w:pPr>
              <w:tabs>
                <w:tab w:val="clear" w:pos="284"/>
                <w:tab w:val="clear" w:pos="1701"/>
              </w:tabs>
              <w:spacing w:line="240" w:lineRule="auto"/>
              <w:rPr>
                <w:rFonts w:ascii="Calibri" w:hAnsi="Calibri" w:cs="Calibri"/>
                <w:i/>
                <w:sz w:val="20"/>
                <w:szCs w:val="20"/>
                <w:lang w:val="fr-CH"/>
              </w:rPr>
            </w:pPr>
            <w:hyperlink r:id="rId19" w:history="1">
              <w:r w:rsidR="00150984" w:rsidRPr="00B2154F">
                <w:rPr>
                  <w:rFonts w:ascii="Calibri" w:hAnsi="Calibri" w:cs="Calibri"/>
                  <w:i/>
                  <w:noProof/>
                  <w:sz w:val="20"/>
                  <w:szCs w:val="20"/>
                  <w:lang w:val="fr-CH" w:eastAsia="de-DE"/>
                </w:rPr>
                <w:t>decobelli.francesco@hsr.it</w:t>
              </w:r>
            </w:hyperlink>
          </w:p>
        </w:tc>
      </w:tr>
      <w:tr w:rsidR="007B4E66" w:rsidRPr="008206B3" w14:paraId="25755E69" w14:textId="77777777" w:rsidTr="00CC2CD7">
        <w:trPr>
          <w:trHeight w:val="248"/>
        </w:trPr>
        <w:tc>
          <w:tcPr>
            <w:tcW w:w="2343" w:type="dxa"/>
            <w:tcBorders>
              <w:top w:val="single" w:sz="4" w:space="0" w:color="auto"/>
              <w:left w:val="single" w:sz="4" w:space="0" w:color="auto"/>
              <w:bottom w:val="single" w:sz="4" w:space="0" w:color="auto"/>
              <w:right w:val="single" w:sz="4" w:space="0" w:color="auto"/>
            </w:tcBorders>
          </w:tcPr>
          <w:p w14:paraId="0C73FEFF" w14:textId="1E2BCC84" w:rsidR="007B4E66" w:rsidRPr="00B2154F" w:rsidRDefault="00C14563" w:rsidP="00B2154F">
            <w:pPr>
              <w:tabs>
                <w:tab w:val="clear" w:pos="284"/>
                <w:tab w:val="clear" w:pos="1701"/>
              </w:tabs>
              <w:spacing w:line="240" w:lineRule="auto"/>
              <w:rPr>
                <w:rFonts w:ascii="Calibri" w:hAnsi="Calibri" w:cs="Calibri"/>
                <w:sz w:val="20"/>
                <w:szCs w:val="20"/>
                <w:lang w:val="en-US"/>
              </w:rPr>
            </w:pPr>
            <w:r w:rsidRPr="00C14563">
              <w:rPr>
                <w:rFonts w:ascii="Calibri" w:hAnsi="Calibri" w:cs="Calibri"/>
                <w:sz w:val="20"/>
                <w:szCs w:val="20"/>
                <w:lang w:val="en-US"/>
              </w:rPr>
              <w:t>Gemelli University Hospital</w:t>
            </w:r>
          </w:p>
        </w:tc>
        <w:tc>
          <w:tcPr>
            <w:tcW w:w="3203" w:type="dxa"/>
            <w:tcBorders>
              <w:top w:val="single" w:sz="4" w:space="0" w:color="auto"/>
              <w:left w:val="single" w:sz="4" w:space="0" w:color="auto"/>
              <w:bottom w:val="single" w:sz="4" w:space="0" w:color="auto"/>
              <w:right w:val="single" w:sz="4" w:space="0" w:color="auto"/>
            </w:tcBorders>
          </w:tcPr>
          <w:p w14:paraId="590A2ACB" w14:textId="77777777" w:rsidR="007B4E66" w:rsidRPr="00B2154F" w:rsidRDefault="007B4E66" w:rsidP="00B2154F">
            <w:pPr>
              <w:tabs>
                <w:tab w:val="clear" w:pos="284"/>
                <w:tab w:val="clear" w:pos="1701"/>
                <w:tab w:val="num" w:pos="0"/>
                <w:tab w:val="num" w:pos="142"/>
              </w:tabs>
              <w:spacing w:line="276" w:lineRule="auto"/>
              <w:rPr>
                <w:rFonts w:ascii="Calibri" w:hAnsi="Calibri" w:cs="Calibri"/>
                <w:noProof/>
                <w:sz w:val="20"/>
                <w:szCs w:val="20"/>
                <w:lang w:val="en-US" w:eastAsia="de-DE"/>
              </w:rPr>
            </w:pPr>
          </w:p>
        </w:tc>
        <w:tc>
          <w:tcPr>
            <w:tcW w:w="3521" w:type="dxa"/>
            <w:gridSpan w:val="2"/>
            <w:tcBorders>
              <w:top w:val="single" w:sz="4" w:space="0" w:color="auto"/>
              <w:left w:val="single" w:sz="4" w:space="0" w:color="auto"/>
              <w:bottom w:val="single" w:sz="4" w:space="0" w:color="auto"/>
              <w:right w:val="single" w:sz="4" w:space="0" w:color="auto"/>
            </w:tcBorders>
          </w:tcPr>
          <w:p w14:paraId="76188363" w14:textId="2E9C667C" w:rsidR="007B4E66" w:rsidRPr="00815A62" w:rsidRDefault="007B4E66" w:rsidP="00B2154F">
            <w:pPr>
              <w:tabs>
                <w:tab w:val="clear" w:pos="284"/>
                <w:tab w:val="clear" w:pos="1701"/>
              </w:tabs>
              <w:spacing w:line="240" w:lineRule="auto"/>
              <w:rPr>
                <w:rFonts w:ascii="Calibri" w:hAnsi="Calibri" w:cs="Calibri"/>
                <w:noProof/>
                <w:sz w:val="20"/>
                <w:szCs w:val="20"/>
                <w:lang w:val="en-US" w:eastAsia="de-DE"/>
              </w:rPr>
            </w:pPr>
            <w:r w:rsidRPr="00815A62">
              <w:rPr>
                <w:rFonts w:ascii="Calibri" w:hAnsi="Calibri" w:cs="Calibri"/>
                <w:noProof/>
                <w:sz w:val="20"/>
                <w:szCs w:val="20"/>
                <w:lang w:val="en-US" w:eastAsia="de-DE"/>
              </w:rPr>
              <w:t>Prof. F. Giuliante</w:t>
            </w:r>
            <w:r w:rsidRPr="00815A62">
              <w:rPr>
                <w:rFonts w:ascii="Calibri" w:hAnsi="Calibri" w:cs="Calibri"/>
                <w:noProof/>
                <w:sz w:val="20"/>
                <w:szCs w:val="20"/>
                <w:lang w:val="en-US" w:eastAsia="de-DE"/>
              </w:rPr>
              <w:br/>
            </w:r>
            <w:hyperlink r:id="rId20" w:history="1">
              <w:r w:rsidRPr="00CD20BE">
                <w:rPr>
                  <w:rStyle w:val="Hyperlink"/>
                  <w:rFonts w:ascii="Segoe UI" w:eastAsia="Times New Roman" w:hAnsi="Segoe UI" w:cs="Segoe UI"/>
                  <w:i/>
                  <w:sz w:val="18"/>
                  <w:szCs w:val="18"/>
                  <w:u w:val="none"/>
                  <w:bdr w:val="none" w:sz="0" w:space="0" w:color="auto" w:frame="1"/>
                  <w:shd w:val="clear" w:color="auto" w:fill="FFFFFF"/>
                  <w:lang w:val="en-US"/>
                </w:rPr>
                <w:t>Felice.Giuliante@unicatt.it</w:t>
              </w:r>
            </w:hyperlink>
          </w:p>
        </w:tc>
      </w:tr>
      <w:tr w:rsidR="008D1A4B" w:rsidRPr="007B4E66" w14:paraId="75217F8D" w14:textId="77777777" w:rsidTr="00CC2CD7">
        <w:trPr>
          <w:trHeight w:val="488"/>
        </w:trPr>
        <w:tc>
          <w:tcPr>
            <w:tcW w:w="2343" w:type="dxa"/>
            <w:tcBorders>
              <w:top w:val="single" w:sz="4" w:space="0" w:color="auto"/>
              <w:left w:val="single" w:sz="4" w:space="0" w:color="auto"/>
              <w:bottom w:val="single" w:sz="4" w:space="0" w:color="auto"/>
              <w:right w:val="single" w:sz="4" w:space="0" w:color="auto"/>
            </w:tcBorders>
          </w:tcPr>
          <w:p w14:paraId="05B696C4" w14:textId="55EFD3B4" w:rsidR="008D1A4B" w:rsidRDefault="00C14563" w:rsidP="008D1A4B">
            <w:pPr>
              <w:tabs>
                <w:tab w:val="clear" w:pos="284"/>
                <w:tab w:val="clear" w:pos="1701"/>
              </w:tabs>
              <w:spacing w:line="240" w:lineRule="auto"/>
              <w:rPr>
                <w:rFonts w:ascii="Calibri" w:hAnsi="Calibri" w:cs="Calibri"/>
                <w:sz w:val="20"/>
                <w:szCs w:val="20"/>
                <w:lang w:val="en-US"/>
              </w:rPr>
            </w:pPr>
            <w:r w:rsidRPr="00C14563">
              <w:rPr>
                <w:rFonts w:ascii="Calibri" w:hAnsi="Calibri" w:cs="Calibri"/>
                <w:sz w:val="20"/>
                <w:szCs w:val="20"/>
                <w:lang w:val="en-US"/>
              </w:rPr>
              <w:lastRenderedPageBreak/>
              <w:t>Sant'orsola-malpighi hospital, Bologna</w:t>
            </w:r>
          </w:p>
        </w:tc>
        <w:tc>
          <w:tcPr>
            <w:tcW w:w="3203" w:type="dxa"/>
            <w:tcBorders>
              <w:top w:val="single" w:sz="4" w:space="0" w:color="auto"/>
              <w:left w:val="single" w:sz="4" w:space="0" w:color="auto"/>
              <w:bottom w:val="single" w:sz="4" w:space="0" w:color="auto"/>
              <w:right w:val="single" w:sz="4" w:space="0" w:color="auto"/>
            </w:tcBorders>
          </w:tcPr>
          <w:p w14:paraId="3C42CA13" w14:textId="5ABA8BB5" w:rsidR="008D1A4B" w:rsidRPr="00916FCF" w:rsidRDefault="008D1A4B" w:rsidP="00B2154F">
            <w:pPr>
              <w:tabs>
                <w:tab w:val="clear" w:pos="284"/>
                <w:tab w:val="clear" w:pos="1701"/>
                <w:tab w:val="num" w:pos="0"/>
                <w:tab w:val="num" w:pos="142"/>
              </w:tabs>
              <w:spacing w:line="276" w:lineRule="auto"/>
              <w:rPr>
                <w:rStyle w:val="Hyperlink"/>
                <w:rFonts w:ascii="Segoe UI" w:eastAsia="Times New Roman" w:hAnsi="Segoe UI" w:cs="Segoe UI"/>
                <w:sz w:val="18"/>
                <w:szCs w:val="18"/>
                <w:u w:val="none"/>
                <w:bdr w:val="none" w:sz="0" w:space="0" w:color="auto" w:frame="1"/>
                <w:shd w:val="clear" w:color="auto" w:fill="FFFFFF"/>
              </w:rPr>
            </w:pPr>
            <w:r>
              <w:rPr>
                <w:rStyle w:val="Hyperlink"/>
                <w:rFonts w:ascii="Segoe UI" w:eastAsia="Times New Roman" w:hAnsi="Segoe UI" w:cs="Segoe UI"/>
                <w:sz w:val="18"/>
                <w:szCs w:val="18"/>
                <w:u w:val="none"/>
                <w:bdr w:val="none" w:sz="0" w:space="0" w:color="auto" w:frame="1"/>
                <w:shd w:val="clear" w:color="auto" w:fill="FFFFFF"/>
              </w:rPr>
              <w:t>M. serenari, MD</w:t>
            </w:r>
          </w:p>
          <w:bookmarkStart w:id="3" w:name="_Hlk18047609"/>
          <w:p w14:paraId="48C29360" w14:textId="4D3304FF" w:rsidR="008D1A4B" w:rsidRPr="007B4E66" w:rsidRDefault="008D1A4B" w:rsidP="00B2154F">
            <w:pPr>
              <w:tabs>
                <w:tab w:val="clear" w:pos="284"/>
                <w:tab w:val="clear" w:pos="1701"/>
                <w:tab w:val="num" w:pos="0"/>
                <w:tab w:val="num" w:pos="142"/>
              </w:tabs>
              <w:spacing w:line="276" w:lineRule="auto"/>
              <w:rPr>
                <w:rStyle w:val="Hyperlink"/>
                <w:rFonts w:ascii="Segoe UI" w:eastAsia="Times New Roman" w:hAnsi="Segoe UI" w:cs="Segoe UI"/>
                <w:i/>
                <w:sz w:val="18"/>
                <w:szCs w:val="18"/>
                <w:u w:val="none"/>
                <w:bdr w:val="none" w:sz="0" w:space="0" w:color="auto" w:frame="1"/>
                <w:shd w:val="clear" w:color="auto" w:fill="FFFFFF"/>
              </w:rPr>
            </w:pPr>
            <w:r w:rsidRPr="007B4E66">
              <w:rPr>
                <w:rStyle w:val="Hyperlink"/>
                <w:rFonts w:ascii="Segoe UI" w:hAnsi="Segoe UI" w:cs="Segoe UI"/>
                <w:i/>
                <w:sz w:val="18"/>
                <w:szCs w:val="18"/>
                <w:u w:val="none"/>
                <w:bdr w:val="none" w:sz="0" w:space="0" w:color="auto" w:frame="1"/>
                <w:shd w:val="clear" w:color="auto" w:fill="FFFFFF"/>
              </w:rPr>
              <w:fldChar w:fldCharType="begin"/>
            </w:r>
            <w:r w:rsidRPr="007B4E66">
              <w:rPr>
                <w:rStyle w:val="Hyperlink"/>
                <w:rFonts w:ascii="Segoe UI" w:eastAsia="Times New Roman" w:hAnsi="Segoe UI" w:cs="Segoe UI"/>
                <w:i/>
                <w:sz w:val="18"/>
                <w:szCs w:val="18"/>
                <w:u w:val="none"/>
                <w:bdr w:val="none" w:sz="0" w:space="0" w:color="auto" w:frame="1"/>
                <w:shd w:val="clear" w:color="auto" w:fill="FFFFFF"/>
              </w:rPr>
              <w:instrText xml:space="preserve"> HYPERLINK "mailto:matteo.serenari@gmail.com" </w:instrText>
            </w:r>
            <w:r w:rsidRPr="007B4E66">
              <w:rPr>
                <w:rStyle w:val="Hyperlink"/>
                <w:rFonts w:ascii="Segoe UI" w:hAnsi="Segoe UI" w:cs="Segoe UI"/>
                <w:i/>
                <w:sz w:val="18"/>
                <w:szCs w:val="18"/>
                <w:u w:val="none"/>
                <w:bdr w:val="none" w:sz="0" w:space="0" w:color="auto" w:frame="1"/>
                <w:shd w:val="clear" w:color="auto" w:fill="FFFFFF"/>
              </w:rPr>
            </w:r>
            <w:r w:rsidRPr="007B4E66">
              <w:rPr>
                <w:rStyle w:val="Hyperlink"/>
                <w:rFonts w:ascii="Segoe UI" w:hAnsi="Segoe UI" w:cs="Segoe UI"/>
                <w:i/>
                <w:sz w:val="18"/>
                <w:szCs w:val="18"/>
                <w:u w:val="none"/>
                <w:bdr w:val="none" w:sz="0" w:space="0" w:color="auto" w:frame="1"/>
                <w:shd w:val="clear" w:color="auto" w:fill="FFFFFF"/>
              </w:rPr>
              <w:fldChar w:fldCharType="separate"/>
            </w:r>
            <w:r w:rsidRPr="007B4E66">
              <w:rPr>
                <w:rStyle w:val="Hyperlink"/>
                <w:rFonts w:ascii="Segoe UI" w:eastAsia="Times New Roman" w:hAnsi="Segoe UI" w:cs="Segoe UI"/>
                <w:i/>
                <w:sz w:val="18"/>
                <w:szCs w:val="18"/>
                <w:u w:val="none"/>
                <w:bdr w:val="none" w:sz="0" w:space="0" w:color="auto" w:frame="1"/>
                <w:shd w:val="clear" w:color="auto" w:fill="FFFFFF"/>
              </w:rPr>
              <w:t>matteo.serenari@gmail.com</w:t>
            </w:r>
            <w:r w:rsidRPr="007B4E66">
              <w:rPr>
                <w:rStyle w:val="Hyperlink"/>
                <w:rFonts w:ascii="Segoe UI" w:hAnsi="Segoe UI" w:cs="Segoe UI"/>
                <w:i/>
                <w:sz w:val="18"/>
                <w:szCs w:val="18"/>
                <w:u w:val="none"/>
                <w:bdr w:val="none" w:sz="0" w:space="0" w:color="auto" w:frame="1"/>
                <w:shd w:val="clear" w:color="auto" w:fill="FFFFFF"/>
              </w:rPr>
              <w:fldChar w:fldCharType="end"/>
            </w:r>
            <w:bookmarkEnd w:id="3"/>
          </w:p>
        </w:tc>
        <w:tc>
          <w:tcPr>
            <w:tcW w:w="3521" w:type="dxa"/>
            <w:gridSpan w:val="2"/>
            <w:tcBorders>
              <w:top w:val="single" w:sz="4" w:space="0" w:color="auto"/>
              <w:left w:val="single" w:sz="4" w:space="0" w:color="auto"/>
              <w:bottom w:val="single" w:sz="4" w:space="0" w:color="auto"/>
              <w:right w:val="single" w:sz="4" w:space="0" w:color="auto"/>
            </w:tcBorders>
          </w:tcPr>
          <w:p w14:paraId="6B9CB03A" w14:textId="24EC8567" w:rsidR="008D1A4B" w:rsidRDefault="008D1A4B" w:rsidP="00B2154F">
            <w:pPr>
              <w:tabs>
                <w:tab w:val="clear" w:pos="284"/>
                <w:tab w:val="clear" w:pos="1701"/>
              </w:tabs>
              <w:spacing w:line="240" w:lineRule="auto"/>
              <w:rPr>
                <w:rFonts w:ascii="Calibri" w:hAnsi="Calibri" w:cs="Calibri"/>
                <w:noProof/>
                <w:sz w:val="20"/>
                <w:szCs w:val="20"/>
                <w:lang w:val="fr-CH" w:eastAsia="de-DE"/>
              </w:rPr>
            </w:pPr>
            <w:r>
              <w:rPr>
                <w:rFonts w:ascii="Calibri" w:hAnsi="Calibri" w:cs="Calibri"/>
                <w:noProof/>
                <w:sz w:val="20"/>
                <w:szCs w:val="20"/>
                <w:lang w:val="fr-CH" w:eastAsia="de-DE"/>
              </w:rPr>
              <w:br/>
              <w:t>To be determined</w:t>
            </w:r>
          </w:p>
        </w:tc>
      </w:tr>
      <w:tr w:rsidR="008D1A4B" w:rsidRPr="008D1A4B" w14:paraId="39781391" w14:textId="77777777" w:rsidTr="00CC2CD7">
        <w:trPr>
          <w:trHeight w:val="487"/>
        </w:trPr>
        <w:tc>
          <w:tcPr>
            <w:tcW w:w="2343" w:type="dxa"/>
            <w:tcBorders>
              <w:top w:val="single" w:sz="4" w:space="0" w:color="auto"/>
              <w:left w:val="single" w:sz="4" w:space="0" w:color="auto"/>
              <w:bottom w:val="single" w:sz="4" w:space="0" w:color="auto"/>
              <w:right w:val="single" w:sz="4" w:space="0" w:color="auto"/>
            </w:tcBorders>
          </w:tcPr>
          <w:p w14:paraId="7C51BBB1" w14:textId="0C700514" w:rsidR="008D1A4B" w:rsidRDefault="008D1A4B" w:rsidP="00B2154F">
            <w:pPr>
              <w:tabs>
                <w:tab w:val="clear" w:pos="284"/>
                <w:tab w:val="clear" w:pos="1701"/>
              </w:tabs>
              <w:spacing w:line="240" w:lineRule="auto"/>
              <w:rPr>
                <w:rFonts w:ascii="Calibri" w:hAnsi="Calibri" w:cs="Calibri"/>
                <w:sz w:val="20"/>
                <w:szCs w:val="20"/>
                <w:lang w:val="en-US"/>
              </w:rPr>
            </w:pPr>
            <w:r>
              <w:rPr>
                <w:rFonts w:ascii="Calibri" w:hAnsi="Calibri" w:cs="Calibri"/>
                <w:sz w:val="20"/>
                <w:szCs w:val="20"/>
                <w:lang w:val="en-US"/>
              </w:rPr>
              <w:t>Hospital Maggiore, Bologna</w:t>
            </w:r>
          </w:p>
        </w:tc>
        <w:tc>
          <w:tcPr>
            <w:tcW w:w="3203" w:type="dxa"/>
            <w:tcBorders>
              <w:top w:val="single" w:sz="4" w:space="0" w:color="auto"/>
              <w:left w:val="single" w:sz="4" w:space="0" w:color="auto"/>
              <w:bottom w:val="single" w:sz="4" w:space="0" w:color="auto"/>
              <w:right w:val="single" w:sz="4" w:space="0" w:color="auto"/>
            </w:tcBorders>
          </w:tcPr>
          <w:p w14:paraId="5CF52FC9" w14:textId="6CD70810" w:rsidR="008D1A4B" w:rsidRPr="00815A62" w:rsidRDefault="008D1A4B" w:rsidP="00B2154F">
            <w:pPr>
              <w:tabs>
                <w:tab w:val="clear" w:pos="284"/>
                <w:tab w:val="clear" w:pos="1701"/>
                <w:tab w:val="num" w:pos="0"/>
                <w:tab w:val="num" w:pos="142"/>
              </w:tabs>
              <w:spacing w:line="276" w:lineRule="auto"/>
              <w:rPr>
                <w:rStyle w:val="Hyperlink"/>
                <w:rFonts w:ascii="Segoe UI" w:hAnsi="Segoe UI" w:cs="Segoe UI"/>
                <w:sz w:val="18"/>
                <w:szCs w:val="18"/>
                <w:u w:val="none"/>
                <w:bdr w:val="none" w:sz="0" w:space="0" w:color="auto" w:frame="1"/>
                <w:shd w:val="clear" w:color="auto" w:fill="FFFFFF"/>
                <w:lang w:val="fr-CH"/>
              </w:rPr>
            </w:pPr>
            <w:r w:rsidRPr="00815A62">
              <w:rPr>
                <w:rStyle w:val="Hyperlink"/>
                <w:rFonts w:ascii="Segoe UI" w:hAnsi="Segoe UI" w:cs="Segoe UI"/>
                <w:sz w:val="18"/>
                <w:szCs w:val="18"/>
                <w:u w:val="none"/>
                <w:bdr w:val="none" w:sz="0" w:space="0" w:color="auto" w:frame="1"/>
                <w:shd w:val="clear" w:color="auto" w:fill="FFFFFF"/>
                <w:lang w:val="fr-CH"/>
              </w:rPr>
              <w:t>E. Jovine, MD PhD</w:t>
            </w:r>
          </w:p>
          <w:p w14:paraId="669A7E0B" w14:textId="2F013905" w:rsidR="008D1A4B" w:rsidRPr="00815A62" w:rsidRDefault="008D1A4B" w:rsidP="00B2154F">
            <w:pPr>
              <w:tabs>
                <w:tab w:val="clear" w:pos="284"/>
                <w:tab w:val="clear" w:pos="1701"/>
                <w:tab w:val="num" w:pos="0"/>
                <w:tab w:val="num" w:pos="142"/>
              </w:tabs>
              <w:spacing w:line="276" w:lineRule="auto"/>
              <w:rPr>
                <w:rStyle w:val="Hyperlink"/>
                <w:rFonts w:ascii="Segoe UI" w:hAnsi="Segoe UI" w:cs="Segoe UI"/>
                <w:i/>
                <w:sz w:val="18"/>
                <w:szCs w:val="18"/>
                <w:u w:val="none"/>
                <w:bdr w:val="none" w:sz="0" w:space="0" w:color="auto" w:frame="1"/>
                <w:shd w:val="clear" w:color="auto" w:fill="FFFFFF"/>
                <w:lang w:val="fr-CH"/>
              </w:rPr>
            </w:pPr>
            <w:bookmarkStart w:id="4" w:name="_Hlk18047624"/>
            <w:r w:rsidRPr="00815A62">
              <w:rPr>
                <w:rStyle w:val="Hyperlink"/>
                <w:rFonts w:ascii="Segoe UI" w:hAnsi="Segoe UI" w:cs="Segoe UI"/>
                <w:i/>
                <w:sz w:val="18"/>
                <w:szCs w:val="18"/>
                <w:u w:val="none"/>
                <w:bdr w:val="none" w:sz="0" w:space="0" w:color="auto" w:frame="1"/>
                <w:shd w:val="clear" w:color="auto" w:fill="FFFFFF"/>
                <w:lang w:val="fr-CH"/>
              </w:rPr>
              <w:t>elio.jovine@ausl.bologna.it</w:t>
            </w:r>
            <w:bookmarkEnd w:id="4"/>
          </w:p>
        </w:tc>
        <w:tc>
          <w:tcPr>
            <w:tcW w:w="3521" w:type="dxa"/>
            <w:gridSpan w:val="2"/>
            <w:tcBorders>
              <w:top w:val="single" w:sz="4" w:space="0" w:color="auto"/>
              <w:left w:val="single" w:sz="4" w:space="0" w:color="auto"/>
              <w:bottom w:val="single" w:sz="4" w:space="0" w:color="auto"/>
              <w:right w:val="single" w:sz="4" w:space="0" w:color="auto"/>
            </w:tcBorders>
          </w:tcPr>
          <w:p w14:paraId="4FE258DE" w14:textId="20EC929F" w:rsidR="008D1A4B" w:rsidRDefault="008D1A4B" w:rsidP="00B2154F">
            <w:pPr>
              <w:tabs>
                <w:tab w:val="clear" w:pos="284"/>
                <w:tab w:val="clear" w:pos="1701"/>
              </w:tabs>
              <w:spacing w:line="240" w:lineRule="auto"/>
              <w:rPr>
                <w:rFonts w:ascii="Calibri" w:hAnsi="Calibri" w:cs="Calibri"/>
                <w:noProof/>
                <w:sz w:val="20"/>
                <w:szCs w:val="20"/>
                <w:lang w:val="fr-CH" w:eastAsia="de-DE"/>
              </w:rPr>
            </w:pPr>
            <w:r>
              <w:rPr>
                <w:rFonts w:ascii="Calibri" w:hAnsi="Calibri" w:cs="Calibri"/>
                <w:noProof/>
                <w:sz w:val="20"/>
                <w:szCs w:val="20"/>
                <w:lang w:val="fr-CH" w:eastAsia="de-DE"/>
              </w:rPr>
              <w:br/>
              <w:t xml:space="preserve">To be determined </w:t>
            </w:r>
          </w:p>
        </w:tc>
      </w:tr>
      <w:tr w:rsidR="00CC2CD7" w:rsidRPr="008D1A4B" w14:paraId="3579E901" w14:textId="77777777" w:rsidTr="00CC2CD7">
        <w:trPr>
          <w:trHeight w:val="487"/>
        </w:trPr>
        <w:tc>
          <w:tcPr>
            <w:tcW w:w="2343" w:type="dxa"/>
            <w:tcBorders>
              <w:top w:val="single" w:sz="4" w:space="0" w:color="auto"/>
              <w:left w:val="single" w:sz="4" w:space="0" w:color="auto"/>
              <w:bottom w:val="single" w:sz="4" w:space="0" w:color="auto"/>
              <w:right w:val="single" w:sz="4" w:space="0" w:color="auto"/>
            </w:tcBorders>
          </w:tcPr>
          <w:p w14:paraId="0C81026C" w14:textId="7C0A4558" w:rsidR="00CC2CD7" w:rsidRPr="000163EB" w:rsidRDefault="00CC2CD7" w:rsidP="00CC2CD7">
            <w:pPr>
              <w:tabs>
                <w:tab w:val="clear" w:pos="284"/>
                <w:tab w:val="clear" w:pos="1701"/>
              </w:tabs>
              <w:spacing w:line="240" w:lineRule="auto"/>
              <w:rPr>
                <w:rFonts w:ascii="Calibri" w:hAnsi="Calibri" w:cs="Calibri"/>
                <w:sz w:val="20"/>
                <w:szCs w:val="20"/>
                <w:lang w:val="en-US"/>
              </w:rPr>
            </w:pPr>
            <w:r w:rsidRPr="000163EB">
              <w:rPr>
                <w:rFonts w:ascii="Calibri" w:hAnsi="Calibri" w:cs="Calibri"/>
                <w:sz w:val="20"/>
                <w:szCs w:val="20"/>
                <w:lang w:val="en-US"/>
              </w:rPr>
              <w:t>Hospital Brescia</w:t>
            </w:r>
          </w:p>
        </w:tc>
        <w:tc>
          <w:tcPr>
            <w:tcW w:w="3203" w:type="dxa"/>
            <w:tcBorders>
              <w:top w:val="single" w:sz="4" w:space="0" w:color="auto"/>
              <w:left w:val="single" w:sz="4" w:space="0" w:color="auto"/>
              <w:bottom w:val="single" w:sz="4" w:space="0" w:color="auto"/>
              <w:right w:val="single" w:sz="4" w:space="0" w:color="auto"/>
            </w:tcBorders>
          </w:tcPr>
          <w:p w14:paraId="4C4693A5" w14:textId="3113442B" w:rsidR="00CC2CD7" w:rsidRPr="000163EB" w:rsidRDefault="00CC2CD7" w:rsidP="00CC2CD7">
            <w:pPr>
              <w:tabs>
                <w:tab w:val="clear" w:pos="284"/>
                <w:tab w:val="clear" w:pos="1701"/>
                <w:tab w:val="num" w:pos="0"/>
                <w:tab w:val="num" w:pos="142"/>
              </w:tabs>
              <w:spacing w:line="276" w:lineRule="auto"/>
              <w:rPr>
                <w:rStyle w:val="Hyperlink"/>
                <w:rFonts w:ascii="Segoe UI" w:hAnsi="Segoe UI" w:cs="Segoe UI"/>
                <w:sz w:val="18"/>
                <w:szCs w:val="18"/>
                <w:u w:val="none"/>
                <w:bdr w:val="none" w:sz="0" w:space="0" w:color="auto" w:frame="1"/>
                <w:shd w:val="clear" w:color="auto" w:fill="FFFFFF"/>
                <w:lang w:val="en-US"/>
              </w:rPr>
            </w:pPr>
            <w:r w:rsidRPr="000163EB">
              <w:rPr>
                <w:rStyle w:val="Hyperlink"/>
                <w:rFonts w:ascii="Segoe UI" w:hAnsi="Segoe UI" w:cs="Segoe UI"/>
                <w:sz w:val="18"/>
                <w:szCs w:val="18"/>
                <w:u w:val="none"/>
                <w:bdr w:val="none" w:sz="0" w:space="0" w:color="auto" w:frame="1"/>
                <w:shd w:val="clear" w:color="auto" w:fill="FFFFFF"/>
                <w:lang w:val="en-US"/>
              </w:rPr>
              <w:t>Prof. M. Abu Hilal</w:t>
            </w:r>
            <w:r w:rsidRPr="000163EB">
              <w:rPr>
                <w:rStyle w:val="Hyperlink"/>
                <w:rFonts w:ascii="Segoe UI" w:hAnsi="Segoe UI" w:cs="Segoe UI"/>
                <w:sz w:val="18"/>
                <w:szCs w:val="18"/>
                <w:u w:val="none"/>
                <w:bdr w:val="none" w:sz="0" w:space="0" w:color="auto" w:frame="1"/>
                <w:shd w:val="clear" w:color="auto" w:fill="FFFFFF"/>
                <w:lang w:val="en-US"/>
              </w:rPr>
              <w:br/>
            </w:r>
            <w:r w:rsidRPr="000163EB">
              <w:rPr>
                <w:rStyle w:val="Hyperlink"/>
                <w:rFonts w:ascii="Segoe UI" w:hAnsi="Segoe UI" w:cs="Segoe UI"/>
                <w:i/>
                <w:iCs/>
                <w:sz w:val="18"/>
                <w:szCs w:val="18"/>
                <w:u w:val="none"/>
                <w:bdr w:val="none" w:sz="0" w:space="0" w:color="auto" w:frame="1"/>
                <w:shd w:val="clear" w:color="auto" w:fill="FFFFFF"/>
                <w:lang w:val="en-US"/>
              </w:rPr>
              <w:t>abuhilal9@gmail.com</w:t>
            </w:r>
          </w:p>
        </w:tc>
        <w:tc>
          <w:tcPr>
            <w:tcW w:w="3521" w:type="dxa"/>
            <w:gridSpan w:val="2"/>
            <w:tcBorders>
              <w:top w:val="single" w:sz="4" w:space="0" w:color="auto"/>
              <w:left w:val="single" w:sz="4" w:space="0" w:color="auto"/>
              <w:bottom w:val="single" w:sz="4" w:space="0" w:color="auto"/>
              <w:right w:val="single" w:sz="4" w:space="0" w:color="auto"/>
            </w:tcBorders>
          </w:tcPr>
          <w:p w14:paraId="4A9AF370" w14:textId="4B2B018F" w:rsidR="00CC2CD7" w:rsidRPr="000163EB" w:rsidRDefault="00CC2CD7" w:rsidP="00CC2CD7">
            <w:pPr>
              <w:tabs>
                <w:tab w:val="clear" w:pos="284"/>
                <w:tab w:val="clear" w:pos="1701"/>
              </w:tabs>
              <w:spacing w:line="240" w:lineRule="auto"/>
              <w:rPr>
                <w:rFonts w:ascii="Calibri" w:hAnsi="Calibri" w:cs="Calibri"/>
                <w:noProof/>
                <w:sz w:val="20"/>
                <w:szCs w:val="20"/>
                <w:lang w:val="fr-CH" w:eastAsia="de-DE"/>
              </w:rPr>
            </w:pPr>
            <w:r w:rsidRPr="00815A62">
              <w:rPr>
                <w:rFonts w:ascii="Calibri" w:hAnsi="Calibri" w:cs="Calibri"/>
                <w:noProof/>
                <w:sz w:val="20"/>
                <w:szCs w:val="20"/>
                <w:lang w:val="en-US" w:eastAsia="de-DE"/>
              </w:rPr>
              <w:br/>
            </w:r>
            <w:r w:rsidRPr="000163EB">
              <w:rPr>
                <w:rFonts w:ascii="Calibri" w:hAnsi="Calibri" w:cs="Calibri"/>
                <w:noProof/>
                <w:sz w:val="20"/>
                <w:szCs w:val="20"/>
                <w:lang w:val="fr-CH" w:eastAsia="de-DE"/>
              </w:rPr>
              <w:t>To be determined</w:t>
            </w:r>
          </w:p>
        </w:tc>
      </w:tr>
      <w:tr w:rsidR="00CC2CD7" w:rsidRPr="008D1A4B" w14:paraId="03939130" w14:textId="77777777" w:rsidTr="00CC2CD7">
        <w:tc>
          <w:tcPr>
            <w:tcW w:w="2343" w:type="dxa"/>
            <w:tcBorders>
              <w:top w:val="single" w:sz="4" w:space="0" w:color="auto"/>
            </w:tcBorders>
          </w:tcPr>
          <w:p w14:paraId="420A3A63" w14:textId="77777777" w:rsidR="00CC2CD7" w:rsidRDefault="00CC2CD7" w:rsidP="00CC2CD7">
            <w:pPr>
              <w:tabs>
                <w:tab w:val="clear" w:pos="284"/>
                <w:tab w:val="clear" w:pos="1701"/>
              </w:tabs>
              <w:spacing w:line="240" w:lineRule="auto"/>
              <w:rPr>
                <w:rFonts w:ascii="Calibri" w:hAnsi="Calibri" w:cs="Calibri"/>
                <w:sz w:val="20"/>
                <w:szCs w:val="20"/>
                <w:lang w:val="fr-CH"/>
              </w:rPr>
            </w:pPr>
          </w:p>
          <w:p w14:paraId="6ABEA363" w14:textId="5F90B65D" w:rsidR="00CC2CD7" w:rsidRPr="00B2154F" w:rsidRDefault="00CC2CD7" w:rsidP="00CC2CD7">
            <w:pPr>
              <w:tabs>
                <w:tab w:val="clear" w:pos="284"/>
                <w:tab w:val="clear" w:pos="1701"/>
              </w:tabs>
              <w:spacing w:line="240" w:lineRule="auto"/>
              <w:rPr>
                <w:rFonts w:ascii="Calibri" w:hAnsi="Calibri" w:cs="Calibri"/>
                <w:sz w:val="20"/>
                <w:szCs w:val="20"/>
                <w:lang w:val="fr-CH"/>
              </w:rPr>
            </w:pPr>
          </w:p>
        </w:tc>
        <w:tc>
          <w:tcPr>
            <w:tcW w:w="3203" w:type="dxa"/>
            <w:tcBorders>
              <w:top w:val="single" w:sz="4" w:space="0" w:color="auto"/>
            </w:tcBorders>
          </w:tcPr>
          <w:p w14:paraId="2E8F0CCB" w14:textId="77777777" w:rsidR="00CC2CD7" w:rsidRPr="007B4E66" w:rsidRDefault="00CC2CD7" w:rsidP="00CC2CD7">
            <w:pPr>
              <w:tabs>
                <w:tab w:val="clear" w:pos="284"/>
                <w:tab w:val="clear" w:pos="1701"/>
              </w:tabs>
              <w:spacing w:line="240" w:lineRule="auto"/>
              <w:rPr>
                <w:rStyle w:val="Hyperlink"/>
                <w:rFonts w:ascii="Segoe UI" w:eastAsia="Times New Roman" w:hAnsi="Segoe UI" w:cs="Segoe UI"/>
                <w:i/>
                <w:sz w:val="18"/>
                <w:szCs w:val="18"/>
                <w:u w:val="none"/>
                <w:bdr w:val="none" w:sz="0" w:space="0" w:color="auto" w:frame="1"/>
                <w:shd w:val="clear" w:color="auto" w:fill="FFFFFF"/>
              </w:rPr>
            </w:pPr>
          </w:p>
        </w:tc>
        <w:tc>
          <w:tcPr>
            <w:tcW w:w="3521" w:type="dxa"/>
            <w:gridSpan w:val="2"/>
            <w:tcBorders>
              <w:top w:val="single" w:sz="4" w:space="0" w:color="auto"/>
            </w:tcBorders>
          </w:tcPr>
          <w:p w14:paraId="40EA9CF1" w14:textId="77777777" w:rsidR="00CC2CD7" w:rsidRPr="00B2154F" w:rsidRDefault="00CC2CD7" w:rsidP="00CC2CD7">
            <w:pPr>
              <w:tabs>
                <w:tab w:val="clear" w:pos="284"/>
                <w:tab w:val="clear" w:pos="1701"/>
              </w:tabs>
              <w:spacing w:line="240" w:lineRule="auto"/>
              <w:rPr>
                <w:rFonts w:ascii="Calibri" w:hAnsi="Calibri" w:cs="Calibri"/>
                <w:sz w:val="20"/>
                <w:szCs w:val="20"/>
                <w:lang w:val="fr-CH"/>
              </w:rPr>
            </w:pPr>
          </w:p>
        </w:tc>
      </w:tr>
      <w:tr w:rsidR="00CC2CD7" w:rsidRPr="001F017C" w14:paraId="266D80AD" w14:textId="77777777" w:rsidTr="00CC2CD7">
        <w:tc>
          <w:tcPr>
            <w:tcW w:w="2343" w:type="dxa"/>
            <w:tcBorders>
              <w:bottom w:val="single" w:sz="4" w:space="0" w:color="auto"/>
            </w:tcBorders>
          </w:tcPr>
          <w:p w14:paraId="4F35846D" w14:textId="77777777" w:rsidR="00CC2CD7" w:rsidRPr="00B2154F" w:rsidRDefault="00CC2CD7" w:rsidP="00CC2CD7">
            <w:pPr>
              <w:tabs>
                <w:tab w:val="clear" w:pos="284"/>
                <w:tab w:val="clear" w:pos="1701"/>
              </w:tabs>
              <w:spacing w:line="240" w:lineRule="auto"/>
              <w:rPr>
                <w:rFonts w:ascii="Calibri" w:hAnsi="Calibri" w:cs="Calibri"/>
                <w:b/>
                <w:sz w:val="20"/>
                <w:szCs w:val="20"/>
                <w:lang w:val="en-US"/>
              </w:rPr>
            </w:pPr>
            <w:r w:rsidRPr="00B2154F">
              <w:rPr>
                <w:rFonts w:ascii="Calibri" w:hAnsi="Calibri" w:cs="Calibri"/>
                <w:b/>
                <w:sz w:val="20"/>
                <w:szCs w:val="20"/>
                <w:lang w:val="en-US"/>
              </w:rPr>
              <w:t>France</w:t>
            </w:r>
          </w:p>
        </w:tc>
        <w:tc>
          <w:tcPr>
            <w:tcW w:w="3203" w:type="dxa"/>
            <w:tcBorders>
              <w:bottom w:val="single" w:sz="4" w:space="0" w:color="auto"/>
            </w:tcBorders>
          </w:tcPr>
          <w:p w14:paraId="532626F5"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c>
          <w:tcPr>
            <w:tcW w:w="3521" w:type="dxa"/>
            <w:gridSpan w:val="2"/>
            <w:tcBorders>
              <w:bottom w:val="single" w:sz="4" w:space="0" w:color="auto"/>
            </w:tcBorders>
          </w:tcPr>
          <w:p w14:paraId="79B16B47"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r>
      <w:tr w:rsidR="00CC2CD7" w:rsidRPr="001F017C" w14:paraId="41EBBE5C" w14:textId="77777777" w:rsidTr="00CC2CD7">
        <w:tc>
          <w:tcPr>
            <w:tcW w:w="2343" w:type="dxa"/>
            <w:tcBorders>
              <w:top w:val="single" w:sz="4" w:space="0" w:color="auto"/>
              <w:left w:val="single" w:sz="4" w:space="0" w:color="auto"/>
              <w:bottom w:val="single" w:sz="4" w:space="0" w:color="auto"/>
              <w:right w:val="single" w:sz="4" w:space="0" w:color="auto"/>
            </w:tcBorders>
          </w:tcPr>
          <w:p w14:paraId="51EE2651"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sz w:val="20"/>
                <w:szCs w:val="20"/>
                <w:lang w:val="en-US"/>
              </w:rPr>
              <w:t>CHRU Montpellier</w:t>
            </w:r>
          </w:p>
        </w:tc>
        <w:tc>
          <w:tcPr>
            <w:tcW w:w="3203" w:type="dxa"/>
            <w:tcBorders>
              <w:top w:val="single" w:sz="4" w:space="0" w:color="auto"/>
              <w:left w:val="single" w:sz="4" w:space="0" w:color="auto"/>
              <w:bottom w:val="single" w:sz="4" w:space="0" w:color="auto"/>
              <w:right w:val="single" w:sz="4" w:space="0" w:color="auto"/>
            </w:tcBorders>
          </w:tcPr>
          <w:p w14:paraId="3840D77B" w14:textId="77777777" w:rsidR="00CC2CD7" w:rsidRPr="007B4E66" w:rsidRDefault="00CC2CD7" w:rsidP="00CC2CD7">
            <w:pPr>
              <w:tabs>
                <w:tab w:val="clear" w:pos="284"/>
                <w:tab w:val="clear" w:pos="1701"/>
              </w:tabs>
              <w:spacing w:line="240" w:lineRule="auto"/>
              <w:rPr>
                <w:rFonts w:ascii="Calibri" w:hAnsi="Calibri" w:cs="Calibri"/>
                <w:noProof/>
                <w:sz w:val="20"/>
                <w:szCs w:val="20"/>
                <w:lang w:val="nl-NL" w:eastAsia="de-DE"/>
              </w:rPr>
            </w:pPr>
            <w:r w:rsidRPr="007B4E66">
              <w:rPr>
                <w:rFonts w:ascii="Calibri" w:hAnsi="Calibri" w:cs="Calibri"/>
                <w:noProof/>
                <w:sz w:val="20"/>
                <w:szCs w:val="20"/>
                <w:lang w:val="nl-NL" w:eastAsia="de-DE"/>
              </w:rPr>
              <w:t>Prof. Dr</w:t>
            </w:r>
            <w:r w:rsidRPr="007B4E66" w:rsidDel="00C118D7">
              <w:rPr>
                <w:rFonts w:ascii="Calibri" w:hAnsi="Calibri" w:cs="Calibri"/>
                <w:noProof/>
                <w:sz w:val="20"/>
                <w:szCs w:val="20"/>
                <w:lang w:val="nl-NL" w:eastAsia="de-DE"/>
              </w:rPr>
              <w:t>.</w:t>
            </w:r>
            <w:r w:rsidRPr="007B4E66">
              <w:rPr>
                <w:rFonts w:ascii="Calibri" w:hAnsi="Calibri" w:cs="Calibri"/>
                <w:noProof/>
                <w:sz w:val="20"/>
                <w:szCs w:val="20"/>
                <w:lang w:val="nl-NL" w:eastAsia="de-DE"/>
              </w:rPr>
              <w:t xml:space="preserve"> F. Panaro</w:t>
            </w:r>
          </w:p>
          <w:p w14:paraId="2A974C4C" w14:textId="77777777" w:rsidR="00CC2CD7" w:rsidRPr="007B4E66" w:rsidRDefault="00CC2CD7" w:rsidP="00CC2CD7">
            <w:pPr>
              <w:tabs>
                <w:tab w:val="clear" w:pos="284"/>
                <w:tab w:val="clear" w:pos="1701"/>
              </w:tabs>
              <w:spacing w:line="240" w:lineRule="auto"/>
              <w:rPr>
                <w:rFonts w:ascii="Calibri" w:hAnsi="Calibri" w:cs="Calibri"/>
                <w:i/>
                <w:sz w:val="20"/>
                <w:szCs w:val="20"/>
                <w:lang w:val="nl-NL"/>
              </w:rPr>
            </w:pPr>
            <w:r w:rsidRPr="007B4E66">
              <w:rPr>
                <w:rFonts w:ascii="Calibri" w:hAnsi="Calibri" w:cs="Calibri"/>
                <w:i/>
                <w:noProof/>
                <w:sz w:val="20"/>
                <w:szCs w:val="20"/>
                <w:lang w:val="nl-NL" w:eastAsia="de-DE"/>
              </w:rPr>
              <w:t>f-panaro@chu-montpellier.fr</w:t>
            </w:r>
          </w:p>
        </w:tc>
        <w:tc>
          <w:tcPr>
            <w:tcW w:w="3521" w:type="dxa"/>
            <w:gridSpan w:val="2"/>
            <w:tcBorders>
              <w:top w:val="single" w:sz="4" w:space="0" w:color="auto"/>
              <w:left w:val="single" w:sz="4" w:space="0" w:color="auto"/>
              <w:bottom w:val="single" w:sz="4" w:space="0" w:color="auto"/>
              <w:right w:val="single" w:sz="4" w:space="0" w:color="auto"/>
            </w:tcBorders>
          </w:tcPr>
          <w:p w14:paraId="0956C572" w14:textId="77777777" w:rsidR="00CC2CD7" w:rsidRPr="00B2154F" w:rsidRDefault="00CC2CD7" w:rsidP="00CC2CD7">
            <w:pPr>
              <w:tabs>
                <w:tab w:val="clear" w:pos="284"/>
                <w:tab w:val="clear" w:pos="1701"/>
                <w:tab w:val="num" w:pos="0"/>
                <w:tab w:val="num" w:pos="14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Prof. Dr. Boris Guiu</w:t>
            </w:r>
          </w:p>
          <w:p w14:paraId="60E164FA" w14:textId="77777777" w:rsidR="00CC2CD7" w:rsidRPr="00B2154F" w:rsidRDefault="00CC2CD7" w:rsidP="00CC2CD7">
            <w:pPr>
              <w:tabs>
                <w:tab w:val="clear" w:pos="284"/>
                <w:tab w:val="clear" w:pos="1701"/>
                <w:tab w:val="num" w:pos="0"/>
                <w:tab w:val="num" w:pos="142"/>
              </w:tabs>
              <w:spacing w:line="276" w:lineRule="auto"/>
              <w:rPr>
                <w:rFonts w:ascii="Calibri" w:hAnsi="Calibri" w:cs="Calibri"/>
                <w:i/>
                <w:noProof/>
                <w:sz w:val="20"/>
                <w:szCs w:val="20"/>
                <w:lang w:val="en-US" w:eastAsia="de-DE"/>
              </w:rPr>
            </w:pPr>
            <w:r w:rsidRPr="00B2154F">
              <w:rPr>
                <w:rFonts w:ascii="Calibri" w:hAnsi="Calibri" w:cs="Calibri"/>
                <w:i/>
                <w:noProof/>
                <w:sz w:val="20"/>
                <w:szCs w:val="20"/>
                <w:lang w:val="en-US" w:eastAsia="de-DE"/>
              </w:rPr>
              <w:t xml:space="preserve">B-guiu@chu-montpellier.fr </w:t>
            </w:r>
          </w:p>
        </w:tc>
      </w:tr>
      <w:tr w:rsidR="00CC2CD7" w:rsidRPr="001F017C" w14:paraId="64164B4F" w14:textId="77777777" w:rsidTr="00CC2CD7">
        <w:tc>
          <w:tcPr>
            <w:tcW w:w="2343" w:type="dxa"/>
            <w:tcBorders>
              <w:top w:val="single" w:sz="4" w:space="0" w:color="auto"/>
            </w:tcBorders>
          </w:tcPr>
          <w:p w14:paraId="1080FC82" w14:textId="77777777" w:rsidR="00CC2CD7" w:rsidRDefault="00CC2CD7" w:rsidP="00CC2CD7">
            <w:pPr>
              <w:tabs>
                <w:tab w:val="clear" w:pos="284"/>
                <w:tab w:val="clear" w:pos="1701"/>
              </w:tabs>
              <w:spacing w:line="240" w:lineRule="auto"/>
              <w:rPr>
                <w:rFonts w:ascii="Calibri" w:hAnsi="Calibri" w:cs="Calibri"/>
                <w:b/>
                <w:sz w:val="20"/>
                <w:szCs w:val="20"/>
                <w:lang w:val="en-US"/>
              </w:rPr>
            </w:pPr>
          </w:p>
          <w:p w14:paraId="0BF2ACB6" w14:textId="0132AF70" w:rsidR="00CC2CD7" w:rsidRPr="00B2154F" w:rsidRDefault="00CC2CD7" w:rsidP="00CC2CD7">
            <w:pPr>
              <w:tabs>
                <w:tab w:val="clear" w:pos="284"/>
                <w:tab w:val="clear" w:pos="1701"/>
              </w:tabs>
              <w:spacing w:line="240" w:lineRule="auto"/>
              <w:rPr>
                <w:rFonts w:ascii="Calibri" w:hAnsi="Calibri" w:cs="Calibri"/>
                <w:b/>
                <w:sz w:val="20"/>
                <w:szCs w:val="20"/>
                <w:lang w:val="en-US"/>
              </w:rPr>
            </w:pPr>
          </w:p>
        </w:tc>
        <w:tc>
          <w:tcPr>
            <w:tcW w:w="3203" w:type="dxa"/>
            <w:tcBorders>
              <w:top w:val="single" w:sz="4" w:space="0" w:color="auto"/>
            </w:tcBorders>
          </w:tcPr>
          <w:p w14:paraId="77D87B0F"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c>
          <w:tcPr>
            <w:tcW w:w="3521" w:type="dxa"/>
            <w:gridSpan w:val="2"/>
            <w:tcBorders>
              <w:top w:val="single" w:sz="4" w:space="0" w:color="auto"/>
            </w:tcBorders>
          </w:tcPr>
          <w:p w14:paraId="46F5F073"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r>
      <w:tr w:rsidR="00CC2CD7" w:rsidRPr="00B2154F" w14:paraId="1705A6BD" w14:textId="77777777" w:rsidTr="00CC2CD7">
        <w:tc>
          <w:tcPr>
            <w:tcW w:w="2343" w:type="dxa"/>
            <w:tcBorders>
              <w:bottom w:val="single" w:sz="4" w:space="0" w:color="auto"/>
            </w:tcBorders>
          </w:tcPr>
          <w:p w14:paraId="4654063E" w14:textId="77777777" w:rsidR="00CC2CD7" w:rsidRPr="00B2154F" w:rsidRDefault="00CC2CD7" w:rsidP="00CC2CD7">
            <w:pPr>
              <w:tabs>
                <w:tab w:val="clear" w:pos="284"/>
                <w:tab w:val="clear" w:pos="1701"/>
              </w:tabs>
              <w:spacing w:line="240" w:lineRule="auto"/>
              <w:rPr>
                <w:rFonts w:ascii="Calibri" w:hAnsi="Calibri" w:cs="Calibri"/>
                <w:b/>
                <w:sz w:val="20"/>
                <w:szCs w:val="20"/>
                <w:lang w:val="en-US"/>
              </w:rPr>
            </w:pPr>
            <w:r w:rsidRPr="00B2154F">
              <w:rPr>
                <w:rFonts w:ascii="Calibri" w:hAnsi="Calibri" w:cs="Calibri"/>
                <w:b/>
                <w:sz w:val="20"/>
                <w:szCs w:val="20"/>
                <w:lang w:val="en-US"/>
              </w:rPr>
              <w:t>United Kingdom</w:t>
            </w:r>
          </w:p>
        </w:tc>
        <w:tc>
          <w:tcPr>
            <w:tcW w:w="3203" w:type="dxa"/>
            <w:tcBorders>
              <w:bottom w:val="single" w:sz="4" w:space="0" w:color="auto"/>
            </w:tcBorders>
          </w:tcPr>
          <w:p w14:paraId="20804B9F"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c>
          <w:tcPr>
            <w:tcW w:w="3521" w:type="dxa"/>
            <w:gridSpan w:val="2"/>
            <w:tcBorders>
              <w:bottom w:val="single" w:sz="4" w:space="0" w:color="auto"/>
            </w:tcBorders>
          </w:tcPr>
          <w:p w14:paraId="74E1D718"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r>
      <w:tr w:rsidR="00CC2CD7" w:rsidRPr="008206B3" w14:paraId="414F8204" w14:textId="77777777" w:rsidTr="00CC2CD7">
        <w:tc>
          <w:tcPr>
            <w:tcW w:w="2343" w:type="dxa"/>
            <w:tcBorders>
              <w:top w:val="single" w:sz="4" w:space="0" w:color="auto"/>
              <w:left w:val="single" w:sz="4" w:space="0" w:color="auto"/>
              <w:bottom w:val="single" w:sz="4" w:space="0" w:color="auto"/>
              <w:right w:val="single" w:sz="4" w:space="0" w:color="auto"/>
            </w:tcBorders>
          </w:tcPr>
          <w:p w14:paraId="4EDA4D3E"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bCs/>
                <w:kern w:val="28"/>
                <w:sz w:val="20"/>
                <w:szCs w:val="20"/>
                <w:lang w:val="en-US"/>
              </w:rPr>
              <w:t>Queen Elizabeth Hospital, Birmingham</w:t>
            </w:r>
          </w:p>
        </w:tc>
        <w:tc>
          <w:tcPr>
            <w:tcW w:w="3203" w:type="dxa"/>
            <w:tcBorders>
              <w:top w:val="single" w:sz="4" w:space="0" w:color="auto"/>
              <w:left w:val="single" w:sz="4" w:space="0" w:color="auto"/>
              <w:bottom w:val="single" w:sz="4" w:space="0" w:color="auto"/>
              <w:right w:val="single" w:sz="4" w:space="0" w:color="auto"/>
            </w:tcBorders>
          </w:tcPr>
          <w:p w14:paraId="27D22049" w14:textId="77777777" w:rsidR="00CC2CD7" w:rsidRPr="00B2154F" w:rsidRDefault="00CC2CD7" w:rsidP="00CC2CD7">
            <w:pPr>
              <w:tabs>
                <w:tab w:val="clear" w:pos="284"/>
                <w:tab w:val="clear" w:pos="1701"/>
                <w:tab w:val="num" w:pos="0"/>
                <w:tab w:val="num" w:pos="142"/>
              </w:tabs>
              <w:spacing w:line="276" w:lineRule="auto"/>
              <w:rPr>
                <w:rFonts w:ascii="Calibri" w:hAnsi="Calibri" w:cs="Calibri"/>
                <w:noProof/>
                <w:sz w:val="20"/>
                <w:szCs w:val="20"/>
                <w:lang w:eastAsia="de-DE"/>
              </w:rPr>
            </w:pPr>
            <w:r w:rsidRPr="00B2154F">
              <w:rPr>
                <w:rFonts w:ascii="Calibri" w:hAnsi="Calibri" w:cs="Calibri"/>
                <w:noProof/>
                <w:sz w:val="20"/>
                <w:szCs w:val="20"/>
                <w:lang w:eastAsia="de-DE"/>
              </w:rPr>
              <w:t>R. Sutcliffe, MD PhD</w:t>
            </w:r>
          </w:p>
          <w:p w14:paraId="432D656A" w14:textId="77777777" w:rsidR="00CC2CD7" w:rsidRPr="00B2154F" w:rsidRDefault="00CC2CD7" w:rsidP="00CC2CD7">
            <w:pPr>
              <w:tabs>
                <w:tab w:val="clear" w:pos="284"/>
                <w:tab w:val="clear" w:pos="1701"/>
                <w:tab w:val="num" w:pos="0"/>
                <w:tab w:val="num" w:pos="142"/>
              </w:tabs>
              <w:spacing w:line="276" w:lineRule="auto"/>
              <w:rPr>
                <w:rFonts w:ascii="Calibri" w:hAnsi="Calibri" w:cs="Calibri"/>
                <w:i/>
                <w:noProof/>
                <w:sz w:val="20"/>
                <w:szCs w:val="20"/>
                <w:lang w:eastAsia="de-DE"/>
              </w:rPr>
            </w:pPr>
            <w:r w:rsidRPr="00B2154F">
              <w:rPr>
                <w:rFonts w:ascii="Calibri" w:hAnsi="Calibri" w:cs="Calibri"/>
                <w:i/>
                <w:noProof/>
                <w:sz w:val="20"/>
                <w:szCs w:val="20"/>
                <w:lang w:eastAsia="de-DE"/>
              </w:rPr>
              <w:t>Robert.sutcliffe@uhb.nhs.uk</w:t>
            </w:r>
          </w:p>
        </w:tc>
        <w:tc>
          <w:tcPr>
            <w:tcW w:w="3521" w:type="dxa"/>
            <w:gridSpan w:val="2"/>
            <w:tcBorders>
              <w:top w:val="single" w:sz="4" w:space="0" w:color="auto"/>
              <w:left w:val="single" w:sz="4" w:space="0" w:color="auto"/>
              <w:bottom w:val="single" w:sz="4" w:space="0" w:color="auto"/>
              <w:right w:val="single" w:sz="4" w:space="0" w:color="auto"/>
            </w:tcBorders>
          </w:tcPr>
          <w:p w14:paraId="3F9865A1" w14:textId="77777777" w:rsidR="00CC2CD7" w:rsidRPr="00B2154F" w:rsidRDefault="00CC2CD7" w:rsidP="00CC2CD7">
            <w:pPr>
              <w:tabs>
                <w:tab w:val="clear" w:pos="284"/>
                <w:tab w:val="clear" w:pos="1701"/>
              </w:tabs>
              <w:spacing w:line="240" w:lineRule="auto"/>
              <w:rPr>
                <w:rFonts w:ascii="Calibri" w:hAnsi="Calibri" w:cs="Calibri"/>
                <w:noProof/>
                <w:sz w:val="20"/>
                <w:szCs w:val="20"/>
                <w:lang w:eastAsia="de-DE"/>
              </w:rPr>
            </w:pPr>
            <w:r w:rsidRPr="00B2154F">
              <w:rPr>
                <w:rFonts w:ascii="Calibri" w:hAnsi="Calibri" w:cs="Calibri"/>
                <w:noProof/>
                <w:sz w:val="20"/>
                <w:szCs w:val="20"/>
                <w:lang w:eastAsia="de-DE"/>
              </w:rPr>
              <w:t>H. Mehrzad, MD PhD</w:t>
            </w:r>
          </w:p>
          <w:p w14:paraId="547FAE53" w14:textId="77777777" w:rsidR="00CC2CD7" w:rsidRPr="00B2154F" w:rsidRDefault="00CC2CD7" w:rsidP="00CC2CD7">
            <w:pPr>
              <w:tabs>
                <w:tab w:val="clear" w:pos="284"/>
                <w:tab w:val="clear" w:pos="1701"/>
              </w:tabs>
              <w:spacing w:line="240" w:lineRule="auto"/>
              <w:rPr>
                <w:rFonts w:ascii="Calibri" w:hAnsi="Calibri" w:cs="Calibri"/>
                <w:i/>
                <w:sz w:val="20"/>
                <w:szCs w:val="20"/>
              </w:rPr>
            </w:pPr>
            <w:r w:rsidRPr="00B2154F">
              <w:rPr>
                <w:rFonts w:ascii="Calibri" w:hAnsi="Calibri" w:cs="Calibri"/>
                <w:i/>
                <w:noProof/>
                <w:sz w:val="20"/>
                <w:szCs w:val="20"/>
                <w:lang w:eastAsia="de-DE"/>
              </w:rPr>
              <w:t>homoyon.mehrzad@uhb.nhs.uk</w:t>
            </w:r>
          </w:p>
        </w:tc>
      </w:tr>
      <w:tr w:rsidR="00CC2CD7" w:rsidRPr="008206B3" w14:paraId="06C0EC0A" w14:textId="77777777" w:rsidTr="00CC2CD7">
        <w:tc>
          <w:tcPr>
            <w:tcW w:w="2343" w:type="dxa"/>
            <w:tcBorders>
              <w:top w:val="single" w:sz="4" w:space="0" w:color="auto"/>
              <w:left w:val="single" w:sz="4" w:space="0" w:color="auto"/>
              <w:bottom w:val="single" w:sz="4" w:space="0" w:color="auto"/>
              <w:right w:val="single" w:sz="4" w:space="0" w:color="auto"/>
            </w:tcBorders>
          </w:tcPr>
          <w:p w14:paraId="223BA175"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sz w:val="20"/>
                <w:szCs w:val="20"/>
                <w:lang w:val="en-US"/>
              </w:rPr>
              <w:t>Royal Free Hospital, London</w:t>
            </w:r>
          </w:p>
        </w:tc>
        <w:tc>
          <w:tcPr>
            <w:tcW w:w="3203" w:type="dxa"/>
            <w:tcBorders>
              <w:top w:val="single" w:sz="4" w:space="0" w:color="auto"/>
              <w:left w:val="single" w:sz="4" w:space="0" w:color="auto"/>
              <w:bottom w:val="single" w:sz="4" w:space="0" w:color="auto"/>
              <w:right w:val="single" w:sz="4" w:space="0" w:color="auto"/>
            </w:tcBorders>
          </w:tcPr>
          <w:p w14:paraId="64ADBC59" w14:textId="77777777" w:rsidR="00CC2CD7" w:rsidRPr="00B2154F" w:rsidRDefault="00CC2CD7" w:rsidP="00CC2CD7">
            <w:pPr>
              <w:tabs>
                <w:tab w:val="clear" w:pos="284"/>
                <w:tab w:val="clear" w:pos="1701"/>
                <w:tab w:val="num" w:pos="0"/>
                <w:tab w:val="num" w:pos="142"/>
              </w:tabs>
              <w:spacing w:line="276"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Prof. M. Malago</w:t>
            </w:r>
          </w:p>
          <w:p w14:paraId="02833822" w14:textId="4EC966E8" w:rsidR="00CC2CD7" w:rsidRPr="0058404B" w:rsidRDefault="00000000" w:rsidP="00CC2CD7">
            <w:pPr>
              <w:tabs>
                <w:tab w:val="clear" w:pos="284"/>
                <w:tab w:val="clear" w:pos="1701"/>
                <w:tab w:val="num" w:pos="0"/>
                <w:tab w:val="num" w:pos="142"/>
              </w:tabs>
              <w:spacing w:line="276" w:lineRule="auto"/>
              <w:rPr>
                <w:rFonts w:ascii="Calibri" w:hAnsi="Calibri" w:cs="Calibri"/>
                <w:i/>
                <w:noProof/>
                <w:sz w:val="20"/>
                <w:szCs w:val="20"/>
                <w:lang w:val="en-US" w:eastAsia="de-DE"/>
              </w:rPr>
            </w:pPr>
            <w:hyperlink r:id="rId21" w:history="1">
              <w:r w:rsidR="00CC2CD7" w:rsidRPr="0058404B">
                <w:rPr>
                  <w:rFonts w:ascii="Calibri" w:hAnsi="Calibri" w:cs="Calibri"/>
                  <w:i/>
                  <w:noProof/>
                  <w:sz w:val="20"/>
                  <w:szCs w:val="20"/>
                  <w:lang w:val="en-US" w:eastAsia="de-DE"/>
                </w:rPr>
                <w:t>m.malago@ucl.ac.uk</w:t>
              </w:r>
            </w:hyperlink>
          </w:p>
          <w:p w14:paraId="565B7B6B" w14:textId="77777777" w:rsidR="00CC2CD7" w:rsidRDefault="00CC2CD7" w:rsidP="00CC2CD7">
            <w:pPr>
              <w:tabs>
                <w:tab w:val="clear" w:pos="284"/>
                <w:tab w:val="clear" w:pos="1701"/>
                <w:tab w:val="num" w:pos="0"/>
                <w:tab w:val="num" w:pos="142"/>
              </w:tabs>
              <w:spacing w:line="276" w:lineRule="auto"/>
              <w:rPr>
                <w:rFonts w:ascii="Calibri" w:hAnsi="Calibri" w:cs="Calibri"/>
                <w:i/>
                <w:noProof/>
                <w:sz w:val="20"/>
                <w:szCs w:val="20"/>
                <w:lang w:val="en-US" w:eastAsia="de-DE"/>
              </w:rPr>
            </w:pPr>
          </w:p>
          <w:p w14:paraId="53EAB0A3" w14:textId="77777777" w:rsidR="00CC2CD7" w:rsidRPr="00815A62" w:rsidRDefault="00CC2CD7" w:rsidP="00CC2CD7">
            <w:pPr>
              <w:tabs>
                <w:tab w:val="clear" w:pos="284"/>
                <w:tab w:val="clear" w:pos="1701"/>
                <w:tab w:val="num" w:pos="0"/>
                <w:tab w:val="num" w:pos="142"/>
              </w:tabs>
              <w:spacing w:line="276" w:lineRule="auto"/>
              <w:rPr>
                <w:rFonts w:ascii="Calibri" w:hAnsi="Calibri" w:cs="Calibri"/>
                <w:noProof/>
                <w:sz w:val="20"/>
                <w:szCs w:val="20"/>
                <w:lang w:val="fr-CH" w:eastAsia="de-DE"/>
              </w:rPr>
            </w:pPr>
            <w:r w:rsidRPr="00815A62">
              <w:rPr>
                <w:rFonts w:ascii="Calibri" w:hAnsi="Calibri" w:cs="Calibri"/>
                <w:noProof/>
                <w:sz w:val="20"/>
                <w:szCs w:val="20"/>
                <w:lang w:val="fr-CH" w:eastAsia="de-DE"/>
              </w:rPr>
              <w:t>D.Raptis, MD PhD</w:t>
            </w:r>
          </w:p>
          <w:p w14:paraId="781FA108" w14:textId="70399015" w:rsidR="00CC2CD7" w:rsidRPr="0058404B" w:rsidRDefault="00CC2CD7" w:rsidP="00CC2CD7">
            <w:pPr>
              <w:tabs>
                <w:tab w:val="clear" w:pos="284"/>
                <w:tab w:val="clear" w:pos="1701"/>
                <w:tab w:val="num" w:pos="0"/>
                <w:tab w:val="num" w:pos="142"/>
              </w:tabs>
              <w:spacing w:line="276" w:lineRule="auto"/>
              <w:rPr>
                <w:rFonts w:ascii="Calibri" w:hAnsi="Calibri" w:cs="Calibri"/>
                <w:i/>
                <w:noProof/>
                <w:sz w:val="20"/>
                <w:szCs w:val="20"/>
                <w:lang w:val="fr-CH" w:eastAsia="de-DE"/>
              </w:rPr>
            </w:pPr>
            <w:r w:rsidRPr="0058404B">
              <w:rPr>
                <w:rFonts w:ascii="Calibri" w:hAnsi="Calibri" w:cs="Calibri"/>
                <w:i/>
                <w:noProof/>
                <w:sz w:val="20"/>
                <w:szCs w:val="20"/>
                <w:lang w:val="fr-CH" w:eastAsia="de-DE"/>
              </w:rPr>
              <w:t>draptis@binternet.com</w:t>
            </w:r>
          </w:p>
        </w:tc>
        <w:tc>
          <w:tcPr>
            <w:tcW w:w="3521" w:type="dxa"/>
            <w:gridSpan w:val="2"/>
            <w:tcBorders>
              <w:top w:val="single" w:sz="4" w:space="0" w:color="auto"/>
              <w:left w:val="single" w:sz="4" w:space="0" w:color="auto"/>
              <w:bottom w:val="single" w:sz="4" w:space="0" w:color="auto"/>
              <w:right w:val="single" w:sz="4" w:space="0" w:color="auto"/>
            </w:tcBorders>
          </w:tcPr>
          <w:p w14:paraId="7071B606" w14:textId="77777777" w:rsidR="00CC2CD7" w:rsidRPr="00B2154F" w:rsidRDefault="00CC2CD7" w:rsidP="00CC2CD7">
            <w:pPr>
              <w:tabs>
                <w:tab w:val="clear" w:pos="284"/>
                <w:tab w:val="clear" w:pos="1701"/>
              </w:tabs>
              <w:spacing w:line="240" w:lineRule="auto"/>
              <w:rPr>
                <w:rFonts w:ascii="Calibri" w:hAnsi="Calibri" w:cs="Calibri"/>
                <w:noProof/>
                <w:sz w:val="20"/>
                <w:szCs w:val="20"/>
                <w:lang w:val="fr-CH" w:eastAsia="de-DE"/>
              </w:rPr>
            </w:pPr>
            <w:r w:rsidRPr="00B2154F">
              <w:rPr>
                <w:rFonts w:ascii="Calibri" w:hAnsi="Calibri" w:cs="Calibri"/>
                <w:noProof/>
                <w:sz w:val="20"/>
                <w:szCs w:val="20"/>
                <w:lang w:val="fr-CH" w:eastAsia="de-DE"/>
              </w:rPr>
              <w:t>D. Yu, MD PhD</w:t>
            </w:r>
          </w:p>
          <w:p w14:paraId="556109C7" w14:textId="77777777" w:rsidR="00CC2CD7" w:rsidRPr="00B2154F" w:rsidRDefault="00CC2CD7" w:rsidP="00CC2CD7">
            <w:pPr>
              <w:tabs>
                <w:tab w:val="clear" w:pos="284"/>
                <w:tab w:val="clear" w:pos="1701"/>
              </w:tabs>
              <w:spacing w:line="240" w:lineRule="auto"/>
              <w:rPr>
                <w:rFonts w:ascii="Calibri" w:hAnsi="Calibri" w:cs="Calibri"/>
                <w:i/>
                <w:sz w:val="20"/>
                <w:szCs w:val="20"/>
                <w:lang w:val="fr-CH"/>
              </w:rPr>
            </w:pPr>
            <w:r w:rsidRPr="00B2154F">
              <w:rPr>
                <w:rFonts w:ascii="Calibri" w:hAnsi="Calibri" w:cs="Calibri"/>
                <w:i/>
                <w:noProof/>
                <w:sz w:val="20"/>
                <w:szCs w:val="20"/>
                <w:lang w:val="fr-CH" w:eastAsia="de-DE"/>
              </w:rPr>
              <w:t>dominic.yu@nhs.net</w:t>
            </w:r>
          </w:p>
        </w:tc>
      </w:tr>
      <w:tr w:rsidR="00CC2CD7" w:rsidRPr="00B2154F" w14:paraId="45BD2A10" w14:textId="77777777" w:rsidTr="00CC2CD7">
        <w:tc>
          <w:tcPr>
            <w:tcW w:w="2343" w:type="dxa"/>
            <w:tcBorders>
              <w:top w:val="single" w:sz="4" w:space="0" w:color="auto"/>
              <w:left w:val="single" w:sz="4" w:space="0" w:color="auto"/>
              <w:bottom w:val="single" w:sz="4" w:space="0" w:color="auto"/>
              <w:right w:val="single" w:sz="4" w:space="0" w:color="auto"/>
            </w:tcBorders>
          </w:tcPr>
          <w:p w14:paraId="322BFFD2"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sz w:val="20"/>
                <w:szCs w:val="20"/>
                <w:lang w:val="en-US"/>
              </w:rPr>
              <w:t>King`s College Hospital, London</w:t>
            </w:r>
          </w:p>
        </w:tc>
        <w:tc>
          <w:tcPr>
            <w:tcW w:w="3203" w:type="dxa"/>
            <w:tcBorders>
              <w:top w:val="single" w:sz="4" w:space="0" w:color="auto"/>
              <w:left w:val="single" w:sz="4" w:space="0" w:color="auto"/>
              <w:bottom w:val="single" w:sz="4" w:space="0" w:color="auto"/>
              <w:right w:val="single" w:sz="4" w:space="0" w:color="auto"/>
            </w:tcBorders>
          </w:tcPr>
          <w:p w14:paraId="5D01DA01" w14:textId="3968F436" w:rsidR="00CC2CD7" w:rsidRPr="00BB14A5" w:rsidRDefault="00CC2CD7" w:rsidP="00CC2CD7">
            <w:pPr>
              <w:tabs>
                <w:tab w:val="clear" w:pos="284"/>
                <w:tab w:val="clear" w:pos="1701"/>
              </w:tabs>
              <w:spacing w:line="240" w:lineRule="auto"/>
              <w:rPr>
                <w:rFonts w:ascii="Calibri" w:hAnsi="Calibri" w:cs="Calibri"/>
                <w:noProof/>
                <w:sz w:val="20"/>
                <w:szCs w:val="20"/>
                <w:lang w:val="it-IT" w:eastAsia="de-DE"/>
              </w:rPr>
            </w:pPr>
            <w:r w:rsidRPr="00BB14A5">
              <w:rPr>
                <w:rFonts w:ascii="Calibri" w:hAnsi="Calibri" w:cs="Calibri"/>
                <w:noProof/>
                <w:sz w:val="20"/>
                <w:szCs w:val="20"/>
                <w:lang w:val="it-IT" w:eastAsia="de-DE"/>
              </w:rPr>
              <w:t>K. Menon, MD PhD</w:t>
            </w:r>
          </w:p>
          <w:p w14:paraId="0A6D832E" w14:textId="264E291F" w:rsidR="00CC2CD7" w:rsidRPr="00BB14A5" w:rsidRDefault="00000000" w:rsidP="00CC2CD7">
            <w:pPr>
              <w:tabs>
                <w:tab w:val="clear" w:pos="284"/>
                <w:tab w:val="clear" w:pos="1701"/>
              </w:tabs>
              <w:spacing w:line="240" w:lineRule="auto"/>
              <w:rPr>
                <w:rFonts w:ascii="Calibri" w:hAnsi="Calibri" w:cs="Calibri"/>
                <w:noProof/>
                <w:sz w:val="20"/>
                <w:szCs w:val="20"/>
                <w:lang w:val="it-IT" w:eastAsia="de-DE"/>
              </w:rPr>
            </w:pPr>
            <w:hyperlink r:id="rId22" w:history="1">
              <w:r w:rsidR="00CC2CD7" w:rsidRPr="00BB14A5">
                <w:rPr>
                  <w:rFonts w:ascii="Calibri" w:hAnsi="Calibri" w:cs="Calibri"/>
                  <w:i/>
                  <w:noProof/>
                  <w:sz w:val="20"/>
                  <w:szCs w:val="20"/>
                  <w:lang w:val="it-IT" w:eastAsia="de-DE"/>
                </w:rPr>
                <w:t>krishna.menon@nhs.net</w:t>
              </w:r>
            </w:hyperlink>
          </w:p>
          <w:p w14:paraId="2B15337A" w14:textId="20E1EDC8" w:rsidR="00CC2CD7" w:rsidRPr="00BB14A5" w:rsidRDefault="00CC2CD7" w:rsidP="00CC2CD7">
            <w:pPr>
              <w:tabs>
                <w:tab w:val="clear" w:pos="284"/>
                <w:tab w:val="clear" w:pos="1701"/>
                <w:tab w:val="num" w:pos="0"/>
                <w:tab w:val="num" w:pos="142"/>
              </w:tabs>
              <w:spacing w:line="276" w:lineRule="auto"/>
              <w:ind w:right="-675"/>
              <w:rPr>
                <w:rFonts w:ascii="Calibri" w:hAnsi="Calibri" w:cs="Calibri"/>
                <w:i/>
                <w:noProof/>
                <w:sz w:val="20"/>
                <w:szCs w:val="20"/>
                <w:lang w:val="it-IT" w:eastAsia="de-DE"/>
              </w:rPr>
            </w:pPr>
          </w:p>
        </w:tc>
        <w:tc>
          <w:tcPr>
            <w:tcW w:w="3521" w:type="dxa"/>
            <w:gridSpan w:val="2"/>
            <w:tcBorders>
              <w:top w:val="single" w:sz="4" w:space="0" w:color="auto"/>
              <w:left w:val="single" w:sz="4" w:space="0" w:color="auto"/>
              <w:bottom w:val="single" w:sz="4" w:space="0" w:color="auto"/>
              <w:right w:val="single" w:sz="4" w:space="0" w:color="auto"/>
            </w:tcBorders>
          </w:tcPr>
          <w:p w14:paraId="6764A45D" w14:textId="77777777" w:rsidR="00CC2CD7" w:rsidRPr="00B2154F" w:rsidRDefault="00CC2CD7" w:rsidP="00CC2CD7">
            <w:pPr>
              <w:tabs>
                <w:tab w:val="clear" w:pos="284"/>
                <w:tab w:val="clear" w:pos="1701"/>
              </w:tabs>
              <w:spacing w:line="240"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P. Peddu, MD PHD</w:t>
            </w:r>
          </w:p>
          <w:p w14:paraId="1B0263D9" w14:textId="77777777" w:rsidR="00CC2CD7" w:rsidRPr="00B2154F" w:rsidRDefault="00CC2CD7" w:rsidP="00CC2CD7">
            <w:pPr>
              <w:tabs>
                <w:tab w:val="clear" w:pos="284"/>
                <w:tab w:val="clear" w:pos="1701"/>
              </w:tabs>
              <w:spacing w:line="240" w:lineRule="auto"/>
              <w:rPr>
                <w:rFonts w:ascii="Calibri" w:hAnsi="Calibri" w:cs="Calibri"/>
                <w:i/>
                <w:sz w:val="20"/>
                <w:szCs w:val="20"/>
                <w:lang w:val="en-US"/>
              </w:rPr>
            </w:pPr>
            <w:r w:rsidRPr="00B2154F">
              <w:rPr>
                <w:rFonts w:ascii="Calibri" w:hAnsi="Calibri" w:cs="Calibri"/>
                <w:i/>
                <w:noProof/>
                <w:sz w:val="20"/>
                <w:szCs w:val="20"/>
                <w:lang w:val="en-US" w:eastAsia="de-DE"/>
              </w:rPr>
              <w:t>praveen.peddu@nhs.net</w:t>
            </w:r>
          </w:p>
        </w:tc>
      </w:tr>
      <w:tr w:rsidR="00CC2CD7" w:rsidRPr="008206B3" w14:paraId="106231B2" w14:textId="77777777" w:rsidTr="00CC2CD7">
        <w:tc>
          <w:tcPr>
            <w:tcW w:w="2343" w:type="dxa"/>
            <w:tcBorders>
              <w:top w:val="single" w:sz="4" w:space="0" w:color="auto"/>
              <w:left w:val="single" w:sz="4" w:space="0" w:color="auto"/>
              <w:bottom w:val="single" w:sz="4" w:space="0" w:color="auto"/>
              <w:right w:val="single" w:sz="4" w:space="0" w:color="auto"/>
            </w:tcBorders>
          </w:tcPr>
          <w:p w14:paraId="42DDC7AD" w14:textId="3F345E00" w:rsidR="00CC2CD7" w:rsidRPr="00B2154F" w:rsidRDefault="00CC2CD7" w:rsidP="00CC2CD7">
            <w:pPr>
              <w:tabs>
                <w:tab w:val="clear" w:pos="284"/>
                <w:tab w:val="clear" w:pos="1701"/>
              </w:tabs>
              <w:spacing w:line="240" w:lineRule="auto"/>
              <w:rPr>
                <w:rFonts w:ascii="Calibri" w:hAnsi="Calibri" w:cs="Calibri"/>
                <w:sz w:val="20"/>
                <w:szCs w:val="20"/>
                <w:lang w:val="en-US"/>
              </w:rPr>
            </w:pPr>
            <w:r>
              <w:rPr>
                <w:rFonts w:ascii="Calibri" w:hAnsi="Calibri" w:cs="Calibri"/>
                <w:sz w:val="20"/>
                <w:szCs w:val="20"/>
                <w:lang w:val="en-US"/>
              </w:rPr>
              <w:t>University Hospital, Southampton</w:t>
            </w:r>
          </w:p>
        </w:tc>
        <w:tc>
          <w:tcPr>
            <w:tcW w:w="3203" w:type="dxa"/>
            <w:tcBorders>
              <w:top w:val="single" w:sz="4" w:space="0" w:color="auto"/>
              <w:left w:val="single" w:sz="4" w:space="0" w:color="auto"/>
              <w:bottom w:val="single" w:sz="4" w:space="0" w:color="auto"/>
              <w:right w:val="single" w:sz="4" w:space="0" w:color="auto"/>
            </w:tcBorders>
          </w:tcPr>
          <w:p w14:paraId="514205FF" w14:textId="77777777" w:rsidR="00CC2CD7" w:rsidRPr="00B2154F" w:rsidRDefault="00CC2CD7" w:rsidP="00CC2CD7">
            <w:pPr>
              <w:tabs>
                <w:tab w:val="clear" w:pos="284"/>
                <w:tab w:val="clear" w:pos="1701"/>
              </w:tabs>
              <w:spacing w:line="240"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Prof.  Dr John Primrose</w:t>
            </w:r>
          </w:p>
          <w:p w14:paraId="6CECF2C8" w14:textId="77777777" w:rsidR="00CC2CD7" w:rsidRPr="00B2154F" w:rsidRDefault="00000000" w:rsidP="00CC2CD7">
            <w:pPr>
              <w:tabs>
                <w:tab w:val="clear" w:pos="284"/>
                <w:tab w:val="clear" w:pos="1701"/>
              </w:tabs>
              <w:spacing w:line="240" w:lineRule="auto"/>
              <w:rPr>
                <w:rFonts w:ascii="Calibri" w:hAnsi="Calibri" w:cs="Calibri"/>
                <w:i/>
                <w:sz w:val="20"/>
                <w:szCs w:val="20"/>
                <w:lang w:val="en-US"/>
              </w:rPr>
            </w:pPr>
            <w:hyperlink r:id="rId23" w:history="1">
              <w:r w:rsidR="00CC2CD7" w:rsidRPr="00683027">
                <w:rPr>
                  <w:rFonts w:ascii="Calibri" w:hAnsi="Calibri" w:cs="Calibri"/>
                  <w:i/>
                  <w:noProof/>
                  <w:sz w:val="20"/>
                  <w:szCs w:val="20"/>
                  <w:lang w:val="en-US" w:eastAsia="de-DE"/>
                </w:rPr>
                <w:t>j</w:t>
              </w:r>
              <w:r w:rsidR="00CC2CD7" w:rsidRPr="00B2154F">
                <w:rPr>
                  <w:rFonts w:ascii="Calibri" w:hAnsi="Calibri" w:cs="Calibri"/>
                  <w:i/>
                  <w:noProof/>
                  <w:sz w:val="20"/>
                  <w:szCs w:val="20"/>
                  <w:lang w:val="en-US" w:eastAsia="de-DE"/>
                </w:rPr>
                <w:t>.n.primrose@soton.ac.uk</w:t>
              </w:r>
            </w:hyperlink>
          </w:p>
        </w:tc>
        <w:tc>
          <w:tcPr>
            <w:tcW w:w="3521" w:type="dxa"/>
            <w:gridSpan w:val="2"/>
            <w:tcBorders>
              <w:top w:val="single" w:sz="4" w:space="0" w:color="auto"/>
              <w:left w:val="single" w:sz="4" w:space="0" w:color="auto"/>
              <w:bottom w:val="single" w:sz="4" w:space="0" w:color="auto"/>
              <w:right w:val="single" w:sz="4" w:space="0" w:color="auto"/>
            </w:tcBorders>
          </w:tcPr>
          <w:p w14:paraId="27799B87" w14:textId="77777777" w:rsidR="00CC2CD7" w:rsidRPr="00683027" w:rsidRDefault="00CC2CD7" w:rsidP="00CC2CD7">
            <w:pPr>
              <w:tabs>
                <w:tab w:val="clear" w:pos="284"/>
                <w:tab w:val="clear" w:pos="1701"/>
              </w:tabs>
              <w:spacing w:line="240" w:lineRule="auto"/>
              <w:rPr>
                <w:rFonts w:ascii="Calibri" w:hAnsi="Calibri" w:cs="Calibri"/>
                <w:noProof/>
                <w:sz w:val="20"/>
                <w:szCs w:val="20"/>
                <w:lang w:val="en-US" w:eastAsia="de-DE"/>
              </w:rPr>
            </w:pPr>
            <w:r w:rsidRPr="00683027">
              <w:rPr>
                <w:rFonts w:ascii="Calibri" w:hAnsi="Calibri" w:cs="Calibri"/>
                <w:noProof/>
                <w:sz w:val="20"/>
                <w:szCs w:val="20"/>
                <w:lang w:val="en-US" w:eastAsia="de-DE"/>
              </w:rPr>
              <w:t>D. Breen, MD PhD,</w:t>
            </w:r>
          </w:p>
          <w:p w14:paraId="5BD8347B" w14:textId="176D93F9" w:rsidR="00CC2CD7" w:rsidRPr="00683027" w:rsidRDefault="00CC2CD7" w:rsidP="00CC2CD7">
            <w:pPr>
              <w:tabs>
                <w:tab w:val="clear" w:pos="284"/>
                <w:tab w:val="clear" w:pos="1701"/>
              </w:tabs>
              <w:spacing w:line="240" w:lineRule="auto"/>
              <w:rPr>
                <w:rFonts w:ascii="Calibri" w:hAnsi="Calibri" w:cs="Calibri"/>
                <w:i/>
                <w:noProof/>
                <w:sz w:val="20"/>
                <w:szCs w:val="20"/>
                <w:u w:val="single"/>
                <w:lang w:val="en-US" w:eastAsia="de-DE"/>
              </w:rPr>
            </w:pPr>
            <w:r w:rsidRPr="00683027">
              <w:rPr>
                <w:rFonts w:ascii="Calibri" w:hAnsi="Calibri" w:cs="Calibri"/>
                <w:i/>
                <w:noProof/>
                <w:sz w:val="20"/>
                <w:szCs w:val="20"/>
                <w:lang w:val="en-US" w:eastAsia="de-DE"/>
              </w:rPr>
              <w:t xml:space="preserve">Email: </w:t>
            </w:r>
            <w:hyperlink r:id="rId24" w:history="1">
              <w:r w:rsidRPr="00683027">
                <w:rPr>
                  <w:rFonts w:ascii="Calibri" w:hAnsi="Calibri" w:cs="Calibri"/>
                  <w:i/>
                  <w:noProof/>
                  <w:sz w:val="20"/>
                  <w:szCs w:val="20"/>
                  <w:lang w:val="en-US" w:eastAsia="de-DE"/>
                </w:rPr>
                <w:t>david.breen@uhs.nhs.uk</w:t>
              </w:r>
            </w:hyperlink>
          </w:p>
        </w:tc>
      </w:tr>
      <w:tr w:rsidR="00CC2CD7" w:rsidRPr="00683027" w14:paraId="7F4F55C2" w14:textId="77777777" w:rsidTr="00CC2CD7">
        <w:tc>
          <w:tcPr>
            <w:tcW w:w="2343" w:type="dxa"/>
            <w:tcBorders>
              <w:top w:val="single" w:sz="4" w:space="0" w:color="auto"/>
              <w:left w:val="single" w:sz="4" w:space="0" w:color="auto"/>
              <w:bottom w:val="single" w:sz="4" w:space="0" w:color="auto"/>
              <w:right w:val="single" w:sz="4" w:space="0" w:color="auto"/>
            </w:tcBorders>
          </w:tcPr>
          <w:p w14:paraId="0595CC39" w14:textId="6E6E7C3A"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sz w:val="20"/>
                <w:szCs w:val="20"/>
                <w:lang w:val="en-US"/>
              </w:rPr>
              <w:t>The Royal Bournemouth and Christchurch Hospitals</w:t>
            </w:r>
          </w:p>
        </w:tc>
        <w:tc>
          <w:tcPr>
            <w:tcW w:w="3203" w:type="dxa"/>
            <w:tcBorders>
              <w:top w:val="single" w:sz="4" w:space="0" w:color="auto"/>
              <w:left w:val="single" w:sz="4" w:space="0" w:color="auto"/>
              <w:bottom w:val="single" w:sz="4" w:space="0" w:color="auto"/>
              <w:right w:val="single" w:sz="4" w:space="0" w:color="auto"/>
            </w:tcBorders>
          </w:tcPr>
          <w:p w14:paraId="59B5C224" w14:textId="77777777" w:rsidR="00CC2CD7" w:rsidRPr="00B2154F" w:rsidRDefault="00CC2CD7" w:rsidP="00CC2CD7">
            <w:pPr>
              <w:tabs>
                <w:tab w:val="clear" w:pos="284"/>
                <w:tab w:val="clear" w:pos="1701"/>
              </w:tabs>
              <w:spacing w:line="240"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Prof.  Dr John Primrose</w:t>
            </w:r>
          </w:p>
          <w:p w14:paraId="5EC85982" w14:textId="2CE5D46B" w:rsidR="00CC2CD7" w:rsidRPr="00B2154F" w:rsidRDefault="00000000" w:rsidP="00CC2CD7">
            <w:pPr>
              <w:tabs>
                <w:tab w:val="clear" w:pos="284"/>
                <w:tab w:val="clear" w:pos="1701"/>
              </w:tabs>
              <w:spacing w:line="240" w:lineRule="auto"/>
              <w:rPr>
                <w:rFonts w:ascii="Calibri" w:hAnsi="Calibri" w:cs="Calibri"/>
                <w:noProof/>
                <w:sz w:val="20"/>
                <w:szCs w:val="20"/>
                <w:lang w:val="en-US" w:eastAsia="de-DE"/>
              </w:rPr>
            </w:pPr>
            <w:hyperlink r:id="rId25" w:history="1">
              <w:r w:rsidR="00CC2CD7" w:rsidRPr="00683027">
                <w:rPr>
                  <w:rFonts w:ascii="Calibri" w:hAnsi="Calibri" w:cs="Calibri"/>
                  <w:i/>
                  <w:noProof/>
                  <w:sz w:val="20"/>
                  <w:szCs w:val="20"/>
                  <w:lang w:val="en-US" w:eastAsia="de-DE"/>
                </w:rPr>
                <w:t>j</w:t>
              </w:r>
              <w:r w:rsidR="00CC2CD7" w:rsidRPr="00B2154F">
                <w:rPr>
                  <w:rFonts w:ascii="Calibri" w:hAnsi="Calibri" w:cs="Calibri"/>
                  <w:i/>
                  <w:noProof/>
                  <w:sz w:val="20"/>
                  <w:szCs w:val="20"/>
                  <w:lang w:val="en-US" w:eastAsia="de-DE"/>
                </w:rPr>
                <w:t>.n.primrose@soton.ac.uk</w:t>
              </w:r>
            </w:hyperlink>
          </w:p>
        </w:tc>
        <w:tc>
          <w:tcPr>
            <w:tcW w:w="3521" w:type="dxa"/>
            <w:gridSpan w:val="2"/>
            <w:tcBorders>
              <w:top w:val="single" w:sz="4" w:space="0" w:color="auto"/>
              <w:left w:val="single" w:sz="4" w:space="0" w:color="auto"/>
              <w:bottom w:val="single" w:sz="4" w:space="0" w:color="auto"/>
              <w:right w:val="single" w:sz="4" w:space="0" w:color="auto"/>
            </w:tcBorders>
          </w:tcPr>
          <w:p w14:paraId="50BB93F9" w14:textId="77777777" w:rsidR="00CC2CD7" w:rsidRPr="00C97CE4" w:rsidRDefault="00CC2CD7" w:rsidP="00CC2CD7">
            <w:pPr>
              <w:tabs>
                <w:tab w:val="clear" w:pos="284"/>
                <w:tab w:val="clear" w:pos="1701"/>
              </w:tabs>
              <w:spacing w:line="240" w:lineRule="auto"/>
              <w:rPr>
                <w:rFonts w:ascii="Calibri" w:hAnsi="Calibri" w:cs="Calibri"/>
                <w:noProof/>
                <w:sz w:val="20"/>
                <w:szCs w:val="20"/>
                <w:lang w:val="nl-NL" w:eastAsia="de-DE"/>
              </w:rPr>
            </w:pPr>
            <w:r w:rsidRPr="00C97CE4">
              <w:rPr>
                <w:rFonts w:ascii="Calibri" w:hAnsi="Calibri" w:cs="Calibri"/>
                <w:noProof/>
                <w:sz w:val="20"/>
                <w:szCs w:val="20"/>
                <w:lang w:val="nl-NL" w:eastAsia="de-DE"/>
              </w:rPr>
              <w:t>C. Bent, MD PhD</w:t>
            </w:r>
          </w:p>
          <w:p w14:paraId="471EAFE9" w14:textId="4728A53A" w:rsidR="00CC2CD7" w:rsidRPr="00640C6E" w:rsidRDefault="00CC2CD7" w:rsidP="00CC2CD7">
            <w:pPr>
              <w:tabs>
                <w:tab w:val="clear" w:pos="284"/>
                <w:tab w:val="clear" w:pos="1701"/>
              </w:tabs>
              <w:spacing w:line="240" w:lineRule="auto"/>
              <w:rPr>
                <w:rFonts w:ascii="Calibri" w:hAnsi="Calibri" w:cs="Calibri"/>
                <w:noProof/>
                <w:sz w:val="20"/>
                <w:szCs w:val="20"/>
                <w:lang w:val="nl-NL" w:eastAsia="de-DE"/>
              </w:rPr>
            </w:pPr>
            <w:r w:rsidRPr="00C97CE4">
              <w:rPr>
                <w:rFonts w:ascii="Calibri" w:hAnsi="Calibri" w:cs="Calibri"/>
                <w:i/>
                <w:sz w:val="20"/>
                <w:szCs w:val="20"/>
                <w:lang w:val="nl-NL"/>
              </w:rPr>
              <w:t>bentc@me.com</w:t>
            </w:r>
          </w:p>
        </w:tc>
      </w:tr>
      <w:tr w:rsidR="00CC2CD7" w:rsidRPr="008206B3" w14:paraId="1FCC0BFE" w14:textId="77777777" w:rsidTr="00CC2CD7">
        <w:tc>
          <w:tcPr>
            <w:tcW w:w="2343" w:type="dxa"/>
            <w:tcBorders>
              <w:top w:val="single" w:sz="4" w:space="0" w:color="auto"/>
              <w:left w:val="single" w:sz="4" w:space="0" w:color="auto"/>
              <w:bottom w:val="single" w:sz="4" w:space="0" w:color="auto"/>
              <w:right w:val="single" w:sz="4" w:space="0" w:color="auto"/>
            </w:tcBorders>
          </w:tcPr>
          <w:p w14:paraId="2219396E"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sz w:val="20"/>
                <w:szCs w:val="20"/>
                <w:lang w:val="en-US"/>
              </w:rPr>
              <w:t>Aintree University Hospital</w:t>
            </w:r>
          </w:p>
        </w:tc>
        <w:tc>
          <w:tcPr>
            <w:tcW w:w="3203" w:type="dxa"/>
            <w:tcBorders>
              <w:top w:val="single" w:sz="4" w:space="0" w:color="auto"/>
              <w:left w:val="single" w:sz="4" w:space="0" w:color="auto"/>
              <w:bottom w:val="single" w:sz="4" w:space="0" w:color="auto"/>
              <w:right w:val="single" w:sz="4" w:space="0" w:color="auto"/>
            </w:tcBorders>
          </w:tcPr>
          <w:p w14:paraId="3CBCFA8B" w14:textId="77777777" w:rsidR="00CC2CD7" w:rsidRPr="003342E3" w:rsidRDefault="00CC2CD7" w:rsidP="00CC2CD7">
            <w:pPr>
              <w:tabs>
                <w:tab w:val="clear" w:pos="284"/>
                <w:tab w:val="clear" w:pos="1701"/>
              </w:tabs>
              <w:spacing w:line="240" w:lineRule="auto"/>
              <w:rPr>
                <w:rFonts w:ascii="Calibri" w:hAnsi="Calibri" w:cs="Calibri"/>
                <w:noProof/>
                <w:sz w:val="20"/>
                <w:szCs w:val="20"/>
                <w:lang w:val="it-IT" w:eastAsia="de-DE"/>
              </w:rPr>
            </w:pPr>
            <w:r w:rsidRPr="003342E3">
              <w:rPr>
                <w:rFonts w:ascii="Calibri" w:hAnsi="Calibri" w:cs="Calibri"/>
                <w:noProof/>
                <w:sz w:val="20"/>
                <w:szCs w:val="20"/>
                <w:lang w:val="it-IT" w:eastAsia="de-DE"/>
              </w:rPr>
              <w:t>R. Díaz-Nieto, MD PhD</w:t>
            </w:r>
          </w:p>
          <w:p w14:paraId="38E46835" w14:textId="77777777" w:rsidR="00CC2CD7" w:rsidRPr="003342E3" w:rsidRDefault="00CC2CD7" w:rsidP="00CC2CD7">
            <w:pPr>
              <w:tabs>
                <w:tab w:val="clear" w:pos="284"/>
                <w:tab w:val="clear" w:pos="1701"/>
              </w:tabs>
              <w:spacing w:line="240" w:lineRule="auto"/>
              <w:rPr>
                <w:rFonts w:ascii="Calibri" w:hAnsi="Calibri" w:cs="Calibri"/>
                <w:i/>
                <w:sz w:val="20"/>
                <w:szCs w:val="20"/>
                <w:lang w:val="it-IT"/>
              </w:rPr>
            </w:pPr>
            <w:r w:rsidRPr="003342E3">
              <w:rPr>
                <w:rFonts w:ascii="Calibri" w:hAnsi="Calibri" w:cs="Calibri"/>
                <w:i/>
                <w:sz w:val="20"/>
                <w:szCs w:val="20"/>
                <w:lang w:val="it-IT"/>
              </w:rPr>
              <w:t>rafael.diaz-nieto@aintree.nhs.uk</w:t>
            </w:r>
          </w:p>
        </w:tc>
        <w:tc>
          <w:tcPr>
            <w:tcW w:w="3521" w:type="dxa"/>
            <w:gridSpan w:val="2"/>
            <w:tcBorders>
              <w:top w:val="single" w:sz="4" w:space="0" w:color="auto"/>
              <w:left w:val="single" w:sz="4" w:space="0" w:color="auto"/>
              <w:bottom w:val="single" w:sz="4" w:space="0" w:color="auto"/>
              <w:right w:val="single" w:sz="4" w:space="0" w:color="auto"/>
            </w:tcBorders>
          </w:tcPr>
          <w:p w14:paraId="2D7E9E8F" w14:textId="77777777" w:rsidR="00CC2CD7" w:rsidRPr="00B2154F" w:rsidRDefault="00CC2CD7" w:rsidP="00CC2CD7">
            <w:pPr>
              <w:tabs>
                <w:tab w:val="clear" w:pos="284"/>
                <w:tab w:val="clear" w:pos="1701"/>
              </w:tabs>
              <w:spacing w:line="240"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R. Davis, MD PhD</w:t>
            </w:r>
          </w:p>
          <w:p w14:paraId="6D959D9A" w14:textId="77777777" w:rsidR="00CC2CD7" w:rsidRPr="00B2154F" w:rsidRDefault="00CC2CD7" w:rsidP="00CC2CD7">
            <w:pPr>
              <w:tabs>
                <w:tab w:val="clear" w:pos="284"/>
                <w:tab w:val="clear" w:pos="1701"/>
              </w:tabs>
              <w:spacing w:line="240" w:lineRule="auto"/>
              <w:rPr>
                <w:rFonts w:ascii="Calibri" w:hAnsi="Calibri" w:cs="Calibri"/>
                <w:i/>
                <w:sz w:val="20"/>
                <w:szCs w:val="20"/>
                <w:lang w:val="en-US"/>
              </w:rPr>
            </w:pPr>
            <w:r w:rsidRPr="00B2154F">
              <w:rPr>
                <w:rFonts w:ascii="Calibri" w:hAnsi="Calibri" w:cs="Calibri"/>
                <w:i/>
                <w:sz w:val="20"/>
                <w:szCs w:val="20"/>
                <w:lang w:val="en-US"/>
              </w:rPr>
              <w:t>rob.davis@aintree.nhs.uk</w:t>
            </w:r>
          </w:p>
        </w:tc>
      </w:tr>
      <w:tr w:rsidR="00CC2CD7" w:rsidRPr="00B2154F" w14:paraId="5D07B8D6" w14:textId="77777777" w:rsidTr="00CC2CD7">
        <w:tc>
          <w:tcPr>
            <w:tcW w:w="2343" w:type="dxa"/>
            <w:tcBorders>
              <w:top w:val="single" w:sz="4" w:space="0" w:color="auto"/>
              <w:left w:val="single" w:sz="4" w:space="0" w:color="auto"/>
              <w:bottom w:val="single" w:sz="4" w:space="0" w:color="auto"/>
              <w:right w:val="single" w:sz="4" w:space="0" w:color="auto"/>
            </w:tcBorders>
          </w:tcPr>
          <w:p w14:paraId="2E38CF94"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sz w:val="20"/>
                <w:szCs w:val="20"/>
                <w:lang w:val="en-US"/>
              </w:rPr>
              <w:t>Newcastle-upon-Tyne Hospitals</w:t>
            </w:r>
          </w:p>
          <w:p w14:paraId="54803642"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sz w:val="20"/>
                <w:szCs w:val="20"/>
                <w:lang w:val="en-US"/>
              </w:rPr>
              <w:t>NHS Foundation Trust</w:t>
            </w:r>
          </w:p>
        </w:tc>
        <w:tc>
          <w:tcPr>
            <w:tcW w:w="3203" w:type="dxa"/>
            <w:tcBorders>
              <w:top w:val="single" w:sz="4" w:space="0" w:color="auto"/>
              <w:left w:val="single" w:sz="4" w:space="0" w:color="auto"/>
              <w:bottom w:val="single" w:sz="4" w:space="0" w:color="auto"/>
              <w:right w:val="single" w:sz="4" w:space="0" w:color="auto"/>
            </w:tcBorders>
          </w:tcPr>
          <w:p w14:paraId="55AE657B" w14:textId="77777777" w:rsidR="00CC2CD7" w:rsidRPr="00B2154F" w:rsidRDefault="00CC2CD7" w:rsidP="00CC2CD7">
            <w:pPr>
              <w:tabs>
                <w:tab w:val="clear" w:pos="284"/>
                <w:tab w:val="clear" w:pos="1701"/>
              </w:tabs>
              <w:spacing w:line="240"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Prof. S.A. White</w:t>
            </w:r>
          </w:p>
          <w:p w14:paraId="1E7801EB" w14:textId="77777777" w:rsidR="00CC2CD7" w:rsidRPr="00B2154F" w:rsidRDefault="00CC2CD7" w:rsidP="00CC2CD7">
            <w:pPr>
              <w:tabs>
                <w:tab w:val="clear" w:pos="284"/>
                <w:tab w:val="clear" w:pos="1701"/>
              </w:tabs>
              <w:spacing w:line="240" w:lineRule="auto"/>
              <w:rPr>
                <w:rFonts w:ascii="Calibri" w:hAnsi="Calibri" w:cs="Calibri"/>
                <w:i/>
                <w:sz w:val="20"/>
                <w:szCs w:val="20"/>
                <w:lang w:val="en-US"/>
              </w:rPr>
            </w:pPr>
            <w:r w:rsidRPr="00B2154F">
              <w:rPr>
                <w:rFonts w:ascii="Calibri" w:hAnsi="Calibri" w:cs="Calibri"/>
                <w:i/>
                <w:sz w:val="20"/>
                <w:szCs w:val="20"/>
                <w:lang w:val="en-US"/>
              </w:rPr>
              <w:t>steven.White@nuth.nhs.uk</w:t>
            </w:r>
          </w:p>
        </w:tc>
        <w:tc>
          <w:tcPr>
            <w:tcW w:w="3521" w:type="dxa"/>
            <w:gridSpan w:val="2"/>
            <w:tcBorders>
              <w:top w:val="single" w:sz="4" w:space="0" w:color="auto"/>
              <w:left w:val="single" w:sz="4" w:space="0" w:color="auto"/>
              <w:bottom w:val="single" w:sz="4" w:space="0" w:color="auto"/>
              <w:right w:val="single" w:sz="4" w:space="0" w:color="auto"/>
            </w:tcBorders>
          </w:tcPr>
          <w:p w14:paraId="7CEE4CDD"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sz w:val="20"/>
                <w:szCs w:val="20"/>
                <w:lang w:val="en-US"/>
              </w:rPr>
              <w:t>To be determined</w:t>
            </w:r>
          </w:p>
        </w:tc>
      </w:tr>
      <w:tr w:rsidR="00CC2CD7" w:rsidRPr="00B2154F" w14:paraId="6745A7D5" w14:textId="77777777" w:rsidTr="00CC2CD7">
        <w:tc>
          <w:tcPr>
            <w:tcW w:w="2343" w:type="dxa"/>
            <w:tcBorders>
              <w:top w:val="single" w:sz="4" w:space="0" w:color="auto"/>
            </w:tcBorders>
          </w:tcPr>
          <w:p w14:paraId="0C4AE201"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c>
          <w:tcPr>
            <w:tcW w:w="3203" w:type="dxa"/>
            <w:tcBorders>
              <w:top w:val="single" w:sz="4" w:space="0" w:color="auto"/>
            </w:tcBorders>
          </w:tcPr>
          <w:p w14:paraId="2FCD084C"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c>
          <w:tcPr>
            <w:tcW w:w="3521" w:type="dxa"/>
            <w:gridSpan w:val="2"/>
            <w:tcBorders>
              <w:top w:val="single" w:sz="4" w:space="0" w:color="auto"/>
            </w:tcBorders>
          </w:tcPr>
          <w:p w14:paraId="67C40D78"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r>
      <w:tr w:rsidR="00CC2CD7" w:rsidRPr="00B2154F" w14:paraId="20C97269" w14:textId="77777777" w:rsidTr="00CC2CD7">
        <w:tc>
          <w:tcPr>
            <w:tcW w:w="2343" w:type="dxa"/>
            <w:tcBorders>
              <w:bottom w:val="single" w:sz="4" w:space="0" w:color="auto"/>
            </w:tcBorders>
          </w:tcPr>
          <w:p w14:paraId="76447E27" w14:textId="77777777" w:rsidR="00CC2CD7" w:rsidRPr="00B2154F" w:rsidRDefault="00CC2CD7" w:rsidP="00CC2CD7">
            <w:pPr>
              <w:tabs>
                <w:tab w:val="clear" w:pos="284"/>
                <w:tab w:val="clear" w:pos="1701"/>
              </w:tabs>
              <w:spacing w:line="240" w:lineRule="auto"/>
              <w:rPr>
                <w:rFonts w:ascii="Calibri" w:hAnsi="Calibri" w:cs="Calibri"/>
                <w:b/>
                <w:sz w:val="20"/>
                <w:szCs w:val="20"/>
                <w:lang w:val="en-US"/>
              </w:rPr>
            </w:pPr>
            <w:r w:rsidRPr="00B2154F">
              <w:rPr>
                <w:rFonts w:ascii="Calibri" w:hAnsi="Calibri" w:cs="Calibri"/>
                <w:b/>
                <w:sz w:val="20"/>
                <w:szCs w:val="20"/>
                <w:lang w:val="en-US"/>
              </w:rPr>
              <w:t>Sweden</w:t>
            </w:r>
          </w:p>
        </w:tc>
        <w:tc>
          <w:tcPr>
            <w:tcW w:w="3203" w:type="dxa"/>
            <w:tcBorders>
              <w:bottom w:val="single" w:sz="4" w:space="0" w:color="auto"/>
            </w:tcBorders>
          </w:tcPr>
          <w:p w14:paraId="3CA88DF6"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c>
          <w:tcPr>
            <w:tcW w:w="3521" w:type="dxa"/>
            <w:gridSpan w:val="2"/>
            <w:tcBorders>
              <w:bottom w:val="single" w:sz="4" w:space="0" w:color="auto"/>
            </w:tcBorders>
          </w:tcPr>
          <w:p w14:paraId="295AF082"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r>
      <w:tr w:rsidR="00CC2CD7" w:rsidRPr="008206B3" w14:paraId="1244F073" w14:textId="77777777" w:rsidTr="00CC2CD7">
        <w:tc>
          <w:tcPr>
            <w:tcW w:w="2343" w:type="dxa"/>
            <w:tcBorders>
              <w:top w:val="single" w:sz="4" w:space="0" w:color="auto"/>
              <w:left w:val="single" w:sz="4" w:space="0" w:color="auto"/>
              <w:bottom w:val="single" w:sz="4" w:space="0" w:color="auto"/>
              <w:right w:val="single" w:sz="4" w:space="0" w:color="auto"/>
            </w:tcBorders>
          </w:tcPr>
          <w:p w14:paraId="6B36EF0C"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bCs/>
                <w:kern w:val="28"/>
                <w:sz w:val="20"/>
                <w:szCs w:val="20"/>
                <w:lang w:val="en-US"/>
              </w:rPr>
              <w:t>University Hospital of Linköping</w:t>
            </w:r>
          </w:p>
        </w:tc>
        <w:tc>
          <w:tcPr>
            <w:tcW w:w="3203" w:type="dxa"/>
            <w:tcBorders>
              <w:top w:val="single" w:sz="4" w:space="0" w:color="auto"/>
              <w:left w:val="single" w:sz="4" w:space="0" w:color="auto"/>
              <w:bottom w:val="single" w:sz="4" w:space="0" w:color="auto"/>
              <w:right w:val="single" w:sz="4" w:space="0" w:color="auto"/>
            </w:tcBorders>
          </w:tcPr>
          <w:p w14:paraId="357D9573" w14:textId="77777777" w:rsidR="00CC2CD7" w:rsidRPr="00B2154F" w:rsidRDefault="00CC2CD7" w:rsidP="00CC2CD7">
            <w:pPr>
              <w:tabs>
                <w:tab w:val="clear" w:pos="284"/>
                <w:tab w:val="clear" w:pos="1701"/>
                <w:tab w:val="num" w:pos="0"/>
                <w:tab w:val="num" w:pos="142"/>
              </w:tabs>
              <w:spacing w:line="276"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Prof. P. Sandström</w:t>
            </w:r>
          </w:p>
          <w:p w14:paraId="0407EBD9" w14:textId="4C197B72" w:rsidR="00CC2CD7" w:rsidRPr="00517D54" w:rsidRDefault="00000000" w:rsidP="00CC2CD7">
            <w:pPr>
              <w:tabs>
                <w:tab w:val="clear" w:pos="284"/>
                <w:tab w:val="clear" w:pos="1701"/>
                <w:tab w:val="num" w:pos="0"/>
                <w:tab w:val="num" w:pos="142"/>
              </w:tabs>
              <w:spacing w:line="276" w:lineRule="auto"/>
              <w:rPr>
                <w:rFonts w:ascii="Calibri" w:hAnsi="Calibri" w:cs="Calibri"/>
                <w:i/>
                <w:noProof/>
                <w:sz w:val="20"/>
                <w:szCs w:val="20"/>
                <w:lang w:val="en-US" w:eastAsia="de-DE"/>
              </w:rPr>
            </w:pPr>
            <w:hyperlink r:id="rId26" w:history="1">
              <w:r w:rsidR="00CC2CD7" w:rsidRPr="00517D54">
                <w:rPr>
                  <w:rStyle w:val="Hyperlink"/>
                  <w:rFonts w:ascii="Calibri" w:hAnsi="Calibri" w:cs="Calibri"/>
                  <w:i/>
                  <w:noProof/>
                  <w:sz w:val="20"/>
                  <w:szCs w:val="20"/>
                  <w:u w:val="none"/>
                  <w:lang w:val="en-US" w:eastAsia="de-DE"/>
                </w:rPr>
                <w:t>per.sandstrom@liu.se</w:t>
              </w:r>
            </w:hyperlink>
          </w:p>
          <w:p w14:paraId="3D0CE098" w14:textId="571E0006" w:rsidR="00CC2CD7" w:rsidRPr="00517D54" w:rsidRDefault="00CC2CD7" w:rsidP="00CC2CD7">
            <w:pPr>
              <w:tabs>
                <w:tab w:val="clear" w:pos="284"/>
                <w:tab w:val="clear" w:pos="1701"/>
                <w:tab w:val="num" w:pos="0"/>
                <w:tab w:val="num" w:pos="142"/>
              </w:tabs>
              <w:spacing w:line="276" w:lineRule="auto"/>
              <w:rPr>
                <w:rFonts w:ascii="Calibri" w:hAnsi="Calibri" w:cs="Calibri"/>
                <w:noProof/>
                <w:sz w:val="20"/>
                <w:szCs w:val="20"/>
                <w:lang w:val="en-US" w:eastAsia="de-DE"/>
              </w:rPr>
            </w:pPr>
            <w:r>
              <w:rPr>
                <w:rFonts w:ascii="Calibri" w:hAnsi="Calibri" w:cs="Calibri"/>
                <w:i/>
                <w:noProof/>
                <w:sz w:val="20"/>
                <w:szCs w:val="20"/>
                <w:lang w:val="en-US" w:eastAsia="de-DE"/>
              </w:rPr>
              <w:br/>
            </w:r>
            <w:r>
              <w:rPr>
                <w:rFonts w:ascii="Calibri" w:hAnsi="Calibri" w:cs="Calibri"/>
                <w:noProof/>
                <w:sz w:val="20"/>
                <w:szCs w:val="20"/>
                <w:lang w:val="en-US" w:eastAsia="de-DE"/>
              </w:rPr>
              <w:t>B. Bjornsson, MD PhD</w:t>
            </w:r>
          </w:p>
          <w:p w14:paraId="2DDB1A72" w14:textId="5C4B0436" w:rsidR="00CC2CD7" w:rsidRPr="00B2154F" w:rsidRDefault="00CC2CD7" w:rsidP="00CC2CD7">
            <w:pPr>
              <w:tabs>
                <w:tab w:val="clear" w:pos="284"/>
                <w:tab w:val="clear" w:pos="1701"/>
                <w:tab w:val="num" w:pos="0"/>
                <w:tab w:val="num" w:pos="142"/>
              </w:tabs>
              <w:spacing w:line="276" w:lineRule="auto"/>
              <w:rPr>
                <w:rFonts w:ascii="Calibri" w:hAnsi="Calibri" w:cs="Calibri"/>
                <w:i/>
                <w:noProof/>
                <w:sz w:val="20"/>
                <w:szCs w:val="20"/>
                <w:lang w:val="en-US" w:eastAsia="de-DE"/>
              </w:rPr>
            </w:pPr>
            <w:r w:rsidRPr="00517D54">
              <w:rPr>
                <w:rFonts w:ascii="Calibri" w:hAnsi="Calibri" w:cs="Calibri"/>
                <w:i/>
                <w:noProof/>
                <w:sz w:val="20"/>
                <w:szCs w:val="20"/>
                <w:lang w:val="en-US" w:eastAsia="de-DE"/>
              </w:rPr>
              <w:t>bergthor.bjornsson@liu.se</w:t>
            </w:r>
          </w:p>
        </w:tc>
        <w:tc>
          <w:tcPr>
            <w:tcW w:w="3521" w:type="dxa"/>
            <w:gridSpan w:val="2"/>
            <w:tcBorders>
              <w:top w:val="single" w:sz="4" w:space="0" w:color="auto"/>
              <w:left w:val="single" w:sz="4" w:space="0" w:color="auto"/>
              <w:bottom w:val="single" w:sz="4" w:space="0" w:color="auto"/>
              <w:right w:val="single" w:sz="4" w:space="0" w:color="auto"/>
            </w:tcBorders>
          </w:tcPr>
          <w:p w14:paraId="49924DB2" w14:textId="77777777" w:rsidR="00CC2CD7" w:rsidRPr="00B2154F" w:rsidRDefault="00CC2CD7" w:rsidP="00CC2CD7">
            <w:pPr>
              <w:tabs>
                <w:tab w:val="clear" w:pos="284"/>
                <w:tab w:val="clear" w:pos="1701"/>
              </w:tabs>
              <w:spacing w:line="240" w:lineRule="auto"/>
              <w:rPr>
                <w:rFonts w:ascii="Calibri" w:hAnsi="Calibri" w:cs="Calibri"/>
                <w:noProof/>
                <w:sz w:val="20"/>
                <w:szCs w:val="20"/>
                <w:lang w:eastAsia="de-DE"/>
              </w:rPr>
            </w:pPr>
            <w:r w:rsidRPr="00B2154F">
              <w:rPr>
                <w:rFonts w:ascii="Calibri" w:hAnsi="Calibri" w:cs="Calibri"/>
                <w:noProof/>
                <w:sz w:val="20"/>
                <w:szCs w:val="20"/>
                <w:lang w:eastAsia="de-DE"/>
              </w:rPr>
              <w:t>M. Ahle, MD PhD</w:t>
            </w:r>
          </w:p>
          <w:p w14:paraId="0CBB8E0B" w14:textId="77777777" w:rsidR="00CC2CD7" w:rsidRPr="00B2154F" w:rsidRDefault="00CC2CD7" w:rsidP="00CC2CD7">
            <w:pPr>
              <w:tabs>
                <w:tab w:val="clear" w:pos="284"/>
                <w:tab w:val="clear" w:pos="1701"/>
              </w:tabs>
              <w:spacing w:line="240" w:lineRule="auto"/>
              <w:rPr>
                <w:rFonts w:ascii="Calibri" w:hAnsi="Calibri" w:cs="Calibri"/>
                <w:i/>
                <w:sz w:val="20"/>
                <w:szCs w:val="20"/>
              </w:rPr>
            </w:pPr>
            <w:r w:rsidRPr="00B2154F">
              <w:rPr>
                <w:rFonts w:ascii="Calibri" w:hAnsi="Calibri" w:cs="Calibri"/>
                <w:i/>
                <w:color w:val="000000"/>
                <w:sz w:val="20"/>
                <w:szCs w:val="20"/>
              </w:rPr>
              <w:t>margareta.ahle@regionostergotland.se</w:t>
            </w:r>
          </w:p>
        </w:tc>
      </w:tr>
      <w:tr w:rsidR="00CC2CD7" w:rsidRPr="00B2154F" w14:paraId="13A41D7A" w14:textId="77777777" w:rsidTr="00CC2CD7">
        <w:tc>
          <w:tcPr>
            <w:tcW w:w="2343" w:type="dxa"/>
            <w:tcBorders>
              <w:top w:val="single" w:sz="4" w:space="0" w:color="auto"/>
              <w:left w:val="single" w:sz="4" w:space="0" w:color="auto"/>
              <w:bottom w:val="single" w:sz="4" w:space="0" w:color="auto"/>
              <w:right w:val="single" w:sz="4" w:space="0" w:color="auto"/>
            </w:tcBorders>
          </w:tcPr>
          <w:p w14:paraId="79C924F2"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bCs/>
                <w:kern w:val="28"/>
                <w:sz w:val="20"/>
                <w:szCs w:val="20"/>
                <w:lang w:val="en-US"/>
              </w:rPr>
              <w:t>Karolinska University Hospital; Stockholm</w:t>
            </w:r>
          </w:p>
        </w:tc>
        <w:tc>
          <w:tcPr>
            <w:tcW w:w="3203" w:type="dxa"/>
            <w:tcBorders>
              <w:top w:val="single" w:sz="4" w:space="0" w:color="auto"/>
              <w:left w:val="single" w:sz="4" w:space="0" w:color="auto"/>
              <w:bottom w:val="single" w:sz="4" w:space="0" w:color="auto"/>
              <w:right w:val="single" w:sz="4" w:space="0" w:color="auto"/>
            </w:tcBorders>
          </w:tcPr>
          <w:p w14:paraId="349B4875" w14:textId="77777777" w:rsidR="00CC2CD7" w:rsidRPr="00B2154F" w:rsidRDefault="00CC2CD7" w:rsidP="00CC2CD7">
            <w:pPr>
              <w:tabs>
                <w:tab w:val="clear" w:pos="284"/>
                <w:tab w:val="clear" w:pos="1701"/>
              </w:tabs>
              <w:spacing w:line="240"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E. Sparrelid, MD PhD</w:t>
            </w:r>
          </w:p>
          <w:p w14:paraId="443783C0" w14:textId="77777777" w:rsidR="00CC2CD7" w:rsidRPr="00B2154F" w:rsidRDefault="00CC2CD7" w:rsidP="00CC2CD7">
            <w:pPr>
              <w:tabs>
                <w:tab w:val="clear" w:pos="284"/>
                <w:tab w:val="clear" w:pos="1701"/>
              </w:tabs>
              <w:spacing w:line="240" w:lineRule="auto"/>
              <w:rPr>
                <w:rFonts w:ascii="Calibri" w:hAnsi="Calibri" w:cs="Calibri"/>
                <w:i/>
                <w:sz w:val="20"/>
                <w:szCs w:val="20"/>
                <w:lang w:val="en-US"/>
              </w:rPr>
            </w:pPr>
            <w:r w:rsidRPr="00B2154F">
              <w:rPr>
                <w:rFonts w:ascii="Calibri" w:hAnsi="Calibri" w:cs="Calibri"/>
                <w:i/>
                <w:noProof/>
                <w:sz w:val="20"/>
                <w:szCs w:val="20"/>
                <w:lang w:val="en-US" w:eastAsia="de-DE"/>
              </w:rPr>
              <w:t>ernesto.sparrelid@ki.se</w:t>
            </w:r>
          </w:p>
        </w:tc>
        <w:tc>
          <w:tcPr>
            <w:tcW w:w="3521" w:type="dxa"/>
            <w:gridSpan w:val="2"/>
            <w:tcBorders>
              <w:top w:val="single" w:sz="4" w:space="0" w:color="auto"/>
              <w:left w:val="single" w:sz="4" w:space="0" w:color="auto"/>
              <w:bottom w:val="single" w:sz="4" w:space="0" w:color="auto"/>
              <w:right w:val="single" w:sz="4" w:space="0" w:color="auto"/>
            </w:tcBorders>
          </w:tcPr>
          <w:p w14:paraId="20C62F06" w14:textId="77777777" w:rsidR="00CC2CD7" w:rsidRPr="003342E3" w:rsidRDefault="00CC2CD7" w:rsidP="00CC2CD7">
            <w:pPr>
              <w:tabs>
                <w:tab w:val="clear" w:pos="284"/>
                <w:tab w:val="clear" w:pos="1701"/>
              </w:tabs>
              <w:spacing w:line="240" w:lineRule="auto"/>
              <w:rPr>
                <w:rFonts w:ascii="Calibri" w:hAnsi="Calibri" w:cs="Calibri"/>
                <w:noProof/>
                <w:sz w:val="20"/>
                <w:szCs w:val="20"/>
                <w:lang w:val="it-IT" w:eastAsia="de-DE"/>
              </w:rPr>
            </w:pPr>
            <w:r w:rsidRPr="003342E3">
              <w:rPr>
                <w:rFonts w:ascii="Calibri" w:hAnsi="Calibri" w:cs="Calibri"/>
                <w:noProof/>
                <w:sz w:val="20"/>
                <w:szCs w:val="20"/>
                <w:lang w:val="it-IT" w:eastAsia="de-DE"/>
              </w:rPr>
              <w:t>M. Delle, MD PhD</w:t>
            </w:r>
          </w:p>
          <w:p w14:paraId="6E06BD96" w14:textId="77777777" w:rsidR="00CC2CD7" w:rsidRPr="003342E3" w:rsidRDefault="00CC2CD7" w:rsidP="00CC2CD7">
            <w:pPr>
              <w:tabs>
                <w:tab w:val="clear" w:pos="284"/>
                <w:tab w:val="clear" w:pos="1701"/>
              </w:tabs>
              <w:spacing w:line="240" w:lineRule="auto"/>
              <w:rPr>
                <w:rFonts w:ascii="Calibri" w:hAnsi="Calibri" w:cs="Calibri"/>
                <w:i/>
                <w:sz w:val="20"/>
                <w:szCs w:val="20"/>
                <w:lang w:val="it-IT"/>
              </w:rPr>
            </w:pPr>
            <w:r w:rsidRPr="003342E3">
              <w:rPr>
                <w:rFonts w:ascii="Calibri" w:hAnsi="Calibri" w:cs="Calibri"/>
                <w:i/>
                <w:color w:val="000000"/>
                <w:sz w:val="20"/>
                <w:szCs w:val="20"/>
                <w:lang w:val="it-IT"/>
              </w:rPr>
              <w:t>martin.delle@sll.se</w:t>
            </w:r>
          </w:p>
        </w:tc>
      </w:tr>
      <w:tr w:rsidR="00CC2CD7" w:rsidRPr="00B2154F" w14:paraId="125C0790" w14:textId="77777777" w:rsidTr="00CC2CD7">
        <w:tc>
          <w:tcPr>
            <w:tcW w:w="2343" w:type="dxa"/>
            <w:tcBorders>
              <w:top w:val="single" w:sz="4" w:space="0" w:color="auto"/>
              <w:left w:val="single" w:sz="4" w:space="0" w:color="auto"/>
              <w:bottom w:val="single" w:sz="4" w:space="0" w:color="auto"/>
              <w:right w:val="single" w:sz="4" w:space="0" w:color="auto"/>
            </w:tcBorders>
          </w:tcPr>
          <w:p w14:paraId="1A0BA013" w14:textId="77777777" w:rsidR="00CC2CD7" w:rsidRPr="00B2154F" w:rsidRDefault="00CC2CD7" w:rsidP="00CC2CD7">
            <w:pPr>
              <w:tabs>
                <w:tab w:val="clear" w:pos="284"/>
                <w:tab w:val="clear" w:pos="1701"/>
                <w:tab w:val="num" w:pos="0"/>
                <w:tab w:val="num" w:pos="142"/>
              </w:tabs>
              <w:spacing w:after="120" w:line="276" w:lineRule="auto"/>
              <w:outlineLvl w:val="3"/>
              <w:rPr>
                <w:rFonts w:ascii="Calibri" w:hAnsi="Calibri" w:cs="Calibri"/>
                <w:bCs/>
                <w:kern w:val="28"/>
                <w:sz w:val="20"/>
                <w:szCs w:val="20"/>
                <w:lang w:val="en-US"/>
              </w:rPr>
            </w:pPr>
            <w:r w:rsidRPr="00B2154F">
              <w:rPr>
                <w:rFonts w:ascii="Calibri" w:hAnsi="Calibri" w:cs="Calibri"/>
                <w:bCs/>
                <w:kern w:val="28"/>
                <w:sz w:val="20"/>
                <w:szCs w:val="20"/>
                <w:lang w:val="en-US"/>
              </w:rPr>
              <w:t>Uppsala University Hospital</w:t>
            </w:r>
          </w:p>
        </w:tc>
        <w:tc>
          <w:tcPr>
            <w:tcW w:w="3203" w:type="dxa"/>
            <w:tcBorders>
              <w:top w:val="single" w:sz="4" w:space="0" w:color="auto"/>
              <w:left w:val="single" w:sz="4" w:space="0" w:color="auto"/>
              <w:bottom w:val="single" w:sz="4" w:space="0" w:color="auto"/>
              <w:right w:val="single" w:sz="4" w:space="0" w:color="auto"/>
            </w:tcBorders>
          </w:tcPr>
          <w:p w14:paraId="4B08A8B5" w14:textId="77777777" w:rsidR="00CC2CD7" w:rsidRPr="00B2154F" w:rsidRDefault="00CC2CD7" w:rsidP="00CC2CD7">
            <w:pPr>
              <w:tabs>
                <w:tab w:val="clear" w:pos="284"/>
                <w:tab w:val="clear" w:pos="1701"/>
              </w:tabs>
              <w:spacing w:line="240" w:lineRule="auto"/>
              <w:rPr>
                <w:rFonts w:ascii="Calibri" w:hAnsi="Calibri" w:cs="Calibri"/>
                <w:noProof/>
                <w:sz w:val="20"/>
                <w:szCs w:val="20"/>
                <w:lang w:eastAsia="de-DE"/>
              </w:rPr>
            </w:pPr>
            <w:r w:rsidRPr="00B2154F">
              <w:rPr>
                <w:rFonts w:ascii="Calibri" w:hAnsi="Calibri" w:cs="Calibri"/>
                <w:color w:val="000000"/>
                <w:sz w:val="20"/>
                <w:szCs w:val="20"/>
              </w:rPr>
              <w:t>S. Gilg</w:t>
            </w:r>
            <w:r w:rsidRPr="00B2154F">
              <w:rPr>
                <w:rFonts w:ascii="Calibri" w:hAnsi="Calibri" w:cs="Calibri"/>
                <w:noProof/>
                <w:sz w:val="20"/>
                <w:szCs w:val="20"/>
                <w:lang w:eastAsia="de-DE"/>
              </w:rPr>
              <w:t>, MD PhD</w:t>
            </w:r>
          </w:p>
          <w:p w14:paraId="263CFD40" w14:textId="77777777" w:rsidR="00CC2CD7" w:rsidRPr="00B2154F" w:rsidRDefault="00CC2CD7" w:rsidP="00CC2CD7">
            <w:pPr>
              <w:tabs>
                <w:tab w:val="clear" w:pos="284"/>
                <w:tab w:val="clear" w:pos="1701"/>
              </w:tabs>
              <w:spacing w:line="240" w:lineRule="auto"/>
              <w:rPr>
                <w:rFonts w:ascii="Calibri" w:hAnsi="Calibri" w:cs="Calibri"/>
                <w:i/>
                <w:sz w:val="20"/>
                <w:szCs w:val="20"/>
              </w:rPr>
            </w:pPr>
            <w:r w:rsidRPr="00B2154F">
              <w:rPr>
                <w:rFonts w:ascii="Calibri" w:hAnsi="Calibri" w:cs="Calibri"/>
                <w:i/>
                <w:sz w:val="20"/>
                <w:szCs w:val="20"/>
              </w:rPr>
              <w:t>stefan.gilg@me.com</w:t>
            </w:r>
          </w:p>
        </w:tc>
        <w:tc>
          <w:tcPr>
            <w:tcW w:w="3521" w:type="dxa"/>
            <w:gridSpan w:val="2"/>
            <w:tcBorders>
              <w:top w:val="single" w:sz="4" w:space="0" w:color="auto"/>
              <w:left w:val="single" w:sz="4" w:space="0" w:color="auto"/>
              <w:bottom w:val="single" w:sz="4" w:space="0" w:color="auto"/>
              <w:right w:val="single" w:sz="4" w:space="0" w:color="auto"/>
            </w:tcBorders>
          </w:tcPr>
          <w:p w14:paraId="0CCC3D65"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sz w:val="20"/>
                <w:szCs w:val="20"/>
                <w:lang w:val="en-US"/>
              </w:rPr>
              <w:t>To be determined</w:t>
            </w:r>
          </w:p>
        </w:tc>
      </w:tr>
      <w:tr w:rsidR="00CC2CD7" w:rsidRPr="00B2154F" w14:paraId="0A5B0701" w14:textId="77777777" w:rsidTr="00CC2CD7">
        <w:tc>
          <w:tcPr>
            <w:tcW w:w="2343" w:type="dxa"/>
            <w:tcBorders>
              <w:top w:val="single" w:sz="4" w:space="0" w:color="auto"/>
            </w:tcBorders>
          </w:tcPr>
          <w:p w14:paraId="6F9AD7CE"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c>
          <w:tcPr>
            <w:tcW w:w="3203" w:type="dxa"/>
            <w:tcBorders>
              <w:top w:val="single" w:sz="4" w:space="0" w:color="auto"/>
            </w:tcBorders>
          </w:tcPr>
          <w:p w14:paraId="2255F864"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c>
          <w:tcPr>
            <w:tcW w:w="3521" w:type="dxa"/>
            <w:gridSpan w:val="2"/>
            <w:tcBorders>
              <w:top w:val="single" w:sz="4" w:space="0" w:color="auto"/>
            </w:tcBorders>
          </w:tcPr>
          <w:p w14:paraId="5726E639"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r>
      <w:tr w:rsidR="00CC2CD7" w:rsidRPr="00B2154F" w14:paraId="753052BA" w14:textId="77777777" w:rsidTr="00CC2CD7">
        <w:tc>
          <w:tcPr>
            <w:tcW w:w="2343" w:type="dxa"/>
            <w:tcBorders>
              <w:bottom w:val="single" w:sz="4" w:space="0" w:color="auto"/>
            </w:tcBorders>
          </w:tcPr>
          <w:p w14:paraId="61287339" w14:textId="77777777" w:rsidR="00CC2CD7" w:rsidRPr="00B2154F" w:rsidRDefault="00CC2CD7" w:rsidP="00CC2CD7">
            <w:pPr>
              <w:tabs>
                <w:tab w:val="clear" w:pos="284"/>
                <w:tab w:val="clear" w:pos="1701"/>
              </w:tabs>
              <w:spacing w:line="240" w:lineRule="auto"/>
              <w:rPr>
                <w:rFonts w:ascii="Calibri" w:hAnsi="Calibri" w:cs="Calibri"/>
                <w:b/>
                <w:sz w:val="20"/>
                <w:szCs w:val="20"/>
                <w:lang w:val="en-US"/>
              </w:rPr>
            </w:pPr>
            <w:r w:rsidRPr="00B2154F">
              <w:rPr>
                <w:rFonts w:ascii="Calibri" w:hAnsi="Calibri" w:cs="Calibri"/>
                <w:b/>
                <w:sz w:val="20"/>
                <w:szCs w:val="20"/>
                <w:lang w:val="en-US"/>
              </w:rPr>
              <w:t>Norway</w:t>
            </w:r>
          </w:p>
        </w:tc>
        <w:tc>
          <w:tcPr>
            <w:tcW w:w="3203" w:type="dxa"/>
            <w:tcBorders>
              <w:bottom w:val="single" w:sz="4" w:space="0" w:color="auto"/>
            </w:tcBorders>
          </w:tcPr>
          <w:p w14:paraId="67D944F2"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c>
          <w:tcPr>
            <w:tcW w:w="3521" w:type="dxa"/>
            <w:gridSpan w:val="2"/>
            <w:tcBorders>
              <w:bottom w:val="single" w:sz="4" w:space="0" w:color="auto"/>
            </w:tcBorders>
          </w:tcPr>
          <w:p w14:paraId="1536DFB1"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r>
      <w:tr w:rsidR="00CC2CD7" w:rsidRPr="00B2154F" w14:paraId="5BAE834E" w14:textId="77777777" w:rsidTr="00CC2CD7">
        <w:tc>
          <w:tcPr>
            <w:tcW w:w="2343" w:type="dxa"/>
            <w:tcBorders>
              <w:top w:val="single" w:sz="4" w:space="0" w:color="auto"/>
              <w:left w:val="single" w:sz="4" w:space="0" w:color="auto"/>
              <w:bottom w:val="single" w:sz="4" w:space="0" w:color="auto"/>
              <w:right w:val="single" w:sz="4" w:space="0" w:color="auto"/>
            </w:tcBorders>
          </w:tcPr>
          <w:p w14:paraId="59E2AA12"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bCs/>
                <w:kern w:val="28"/>
                <w:sz w:val="20"/>
                <w:szCs w:val="20"/>
                <w:lang w:val="en-US"/>
              </w:rPr>
              <w:t>Oslo University Hospital</w:t>
            </w:r>
          </w:p>
        </w:tc>
        <w:tc>
          <w:tcPr>
            <w:tcW w:w="3203" w:type="dxa"/>
            <w:tcBorders>
              <w:top w:val="single" w:sz="4" w:space="0" w:color="auto"/>
              <w:left w:val="single" w:sz="4" w:space="0" w:color="auto"/>
              <w:bottom w:val="single" w:sz="4" w:space="0" w:color="auto"/>
              <w:right w:val="single" w:sz="4" w:space="0" w:color="auto"/>
            </w:tcBorders>
          </w:tcPr>
          <w:p w14:paraId="67A36228" w14:textId="77777777" w:rsidR="00CC2CD7" w:rsidRPr="00B2154F" w:rsidRDefault="00CC2CD7" w:rsidP="00CC2CD7">
            <w:pPr>
              <w:tabs>
                <w:tab w:val="clear" w:pos="284"/>
                <w:tab w:val="clear" w:pos="1701"/>
              </w:tabs>
              <w:spacing w:line="240"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Å. Fretland, MD PhD</w:t>
            </w:r>
          </w:p>
          <w:p w14:paraId="01F98EC6" w14:textId="77777777" w:rsidR="00CC2CD7" w:rsidRPr="00B2154F" w:rsidRDefault="00000000" w:rsidP="00CC2CD7">
            <w:pPr>
              <w:tabs>
                <w:tab w:val="clear" w:pos="284"/>
                <w:tab w:val="clear" w:pos="1701"/>
              </w:tabs>
              <w:spacing w:line="240" w:lineRule="auto"/>
              <w:rPr>
                <w:rFonts w:ascii="Calibri" w:hAnsi="Calibri" w:cs="Calibri"/>
                <w:i/>
                <w:sz w:val="20"/>
                <w:szCs w:val="20"/>
                <w:lang w:val="en-US"/>
              </w:rPr>
            </w:pPr>
            <w:hyperlink r:id="rId27" w:history="1">
              <w:r w:rsidR="00CC2CD7" w:rsidRPr="00B2154F">
                <w:rPr>
                  <w:rFonts w:ascii="Calibri" w:hAnsi="Calibri" w:cs="Calibri"/>
                  <w:bCs/>
                  <w:i/>
                  <w:noProof/>
                  <w:sz w:val="20"/>
                  <w:szCs w:val="20"/>
                  <w:lang w:val="en-US" w:eastAsia="de-DE"/>
                </w:rPr>
                <w:t>fretland@gmail.com</w:t>
              </w:r>
            </w:hyperlink>
          </w:p>
        </w:tc>
        <w:tc>
          <w:tcPr>
            <w:tcW w:w="3521" w:type="dxa"/>
            <w:gridSpan w:val="2"/>
            <w:tcBorders>
              <w:top w:val="single" w:sz="4" w:space="0" w:color="auto"/>
              <w:left w:val="single" w:sz="4" w:space="0" w:color="auto"/>
              <w:bottom w:val="single" w:sz="4" w:space="0" w:color="auto"/>
              <w:right w:val="single" w:sz="4" w:space="0" w:color="auto"/>
            </w:tcBorders>
          </w:tcPr>
          <w:p w14:paraId="5DE6E72B" w14:textId="77777777" w:rsidR="00CC2CD7" w:rsidRPr="00B2154F" w:rsidRDefault="00CC2CD7" w:rsidP="00CC2CD7">
            <w:pPr>
              <w:tabs>
                <w:tab w:val="clear" w:pos="284"/>
                <w:tab w:val="clear" w:pos="1701"/>
                <w:tab w:val="num" w:pos="0"/>
                <w:tab w:val="num" w:pos="142"/>
              </w:tabs>
              <w:spacing w:line="276" w:lineRule="auto"/>
              <w:rPr>
                <w:rFonts w:ascii="Calibri" w:hAnsi="Calibri" w:cs="Calibri"/>
                <w:bCs/>
                <w:kern w:val="28"/>
                <w:sz w:val="20"/>
                <w:szCs w:val="20"/>
                <w:lang w:val="en-US"/>
              </w:rPr>
            </w:pPr>
            <w:r w:rsidRPr="00B2154F">
              <w:rPr>
                <w:rFonts w:ascii="Calibri" w:hAnsi="Calibri" w:cs="Calibri"/>
                <w:bCs/>
                <w:kern w:val="28"/>
                <w:sz w:val="20"/>
                <w:szCs w:val="20"/>
                <w:lang w:val="en-GB"/>
              </w:rPr>
              <w:t>To be determined</w:t>
            </w:r>
          </w:p>
          <w:p w14:paraId="7E3F4106"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r>
      <w:tr w:rsidR="00CC2CD7" w:rsidRPr="00B2154F" w14:paraId="7DE1C8BD" w14:textId="77777777" w:rsidTr="00CC2CD7">
        <w:tc>
          <w:tcPr>
            <w:tcW w:w="2343" w:type="dxa"/>
            <w:tcBorders>
              <w:top w:val="single" w:sz="4" w:space="0" w:color="auto"/>
            </w:tcBorders>
          </w:tcPr>
          <w:p w14:paraId="50F0388D"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c>
          <w:tcPr>
            <w:tcW w:w="3203" w:type="dxa"/>
            <w:tcBorders>
              <w:top w:val="single" w:sz="4" w:space="0" w:color="auto"/>
            </w:tcBorders>
          </w:tcPr>
          <w:p w14:paraId="2AB664AC"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c>
          <w:tcPr>
            <w:tcW w:w="3521" w:type="dxa"/>
            <w:gridSpan w:val="2"/>
            <w:tcBorders>
              <w:top w:val="single" w:sz="4" w:space="0" w:color="auto"/>
            </w:tcBorders>
          </w:tcPr>
          <w:p w14:paraId="3240E018"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r>
      <w:tr w:rsidR="00CC2CD7" w:rsidRPr="00B2154F" w14:paraId="4CC0F2FF" w14:textId="77777777" w:rsidTr="00CC2CD7">
        <w:tc>
          <w:tcPr>
            <w:tcW w:w="2343" w:type="dxa"/>
            <w:tcBorders>
              <w:bottom w:val="single" w:sz="4" w:space="0" w:color="auto"/>
            </w:tcBorders>
          </w:tcPr>
          <w:p w14:paraId="59DEFA90" w14:textId="77777777" w:rsidR="00CC2CD7" w:rsidRPr="00B2154F" w:rsidRDefault="00CC2CD7" w:rsidP="00CC2CD7">
            <w:pPr>
              <w:tabs>
                <w:tab w:val="clear" w:pos="284"/>
                <w:tab w:val="clear" w:pos="1701"/>
              </w:tabs>
              <w:spacing w:line="240" w:lineRule="auto"/>
              <w:rPr>
                <w:rFonts w:ascii="Calibri" w:hAnsi="Calibri" w:cs="Calibri"/>
                <w:b/>
                <w:sz w:val="20"/>
                <w:szCs w:val="20"/>
                <w:lang w:val="en-US"/>
              </w:rPr>
            </w:pPr>
            <w:r w:rsidRPr="00B2154F">
              <w:rPr>
                <w:rFonts w:ascii="Calibri" w:hAnsi="Calibri" w:cs="Calibri"/>
                <w:b/>
                <w:sz w:val="20"/>
                <w:szCs w:val="20"/>
                <w:lang w:val="en-US"/>
              </w:rPr>
              <w:t>Spain</w:t>
            </w:r>
          </w:p>
        </w:tc>
        <w:tc>
          <w:tcPr>
            <w:tcW w:w="3203" w:type="dxa"/>
            <w:tcBorders>
              <w:bottom w:val="single" w:sz="4" w:space="0" w:color="auto"/>
            </w:tcBorders>
          </w:tcPr>
          <w:p w14:paraId="5A3F428C"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c>
          <w:tcPr>
            <w:tcW w:w="3521" w:type="dxa"/>
            <w:gridSpan w:val="2"/>
            <w:tcBorders>
              <w:bottom w:val="single" w:sz="4" w:space="0" w:color="auto"/>
            </w:tcBorders>
          </w:tcPr>
          <w:p w14:paraId="47E8E5B4"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r>
      <w:tr w:rsidR="00CC2CD7" w:rsidRPr="008206B3" w14:paraId="4C59103B" w14:textId="77777777" w:rsidTr="00CC2CD7">
        <w:tc>
          <w:tcPr>
            <w:tcW w:w="2343" w:type="dxa"/>
            <w:tcBorders>
              <w:top w:val="single" w:sz="4" w:space="0" w:color="auto"/>
              <w:left w:val="single" w:sz="4" w:space="0" w:color="auto"/>
              <w:bottom w:val="single" w:sz="4" w:space="0" w:color="auto"/>
              <w:right w:val="single" w:sz="4" w:space="0" w:color="auto"/>
            </w:tcBorders>
          </w:tcPr>
          <w:p w14:paraId="2136FADA" w14:textId="77777777" w:rsidR="00CC2CD7" w:rsidRPr="00B2154F" w:rsidRDefault="00CC2CD7" w:rsidP="00CC2CD7">
            <w:pPr>
              <w:tabs>
                <w:tab w:val="clear" w:pos="284"/>
                <w:tab w:val="clear" w:pos="1701"/>
              </w:tabs>
              <w:spacing w:line="240" w:lineRule="auto"/>
              <w:rPr>
                <w:rFonts w:ascii="Calibri" w:hAnsi="Calibri" w:cs="Calibri"/>
                <w:noProof/>
                <w:sz w:val="20"/>
                <w:szCs w:val="20"/>
                <w:lang w:val="en-US" w:eastAsia="de-DE"/>
              </w:rPr>
            </w:pPr>
            <w:r w:rsidRPr="00B2154F">
              <w:rPr>
                <w:rFonts w:ascii="Calibri" w:hAnsi="Calibri" w:cs="Calibri"/>
                <w:noProof/>
                <w:sz w:val="20"/>
                <w:szCs w:val="20"/>
                <w:lang w:val="en-US" w:eastAsia="de-DE"/>
              </w:rPr>
              <w:lastRenderedPageBreak/>
              <w:t>University Hospital Miguel Servet,</w:t>
            </w:r>
          </w:p>
          <w:p w14:paraId="7999551E" w14:textId="77777777" w:rsidR="00CC2CD7" w:rsidRDefault="00CC2CD7" w:rsidP="00CC2CD7">
            <w:pPr>
              <w:tabs>
                <w:tab w:val="clear" w:pos="284"/>
                <w:tab w:val="clear" w:pos="1701"/>
              </w:tabs>
              <w:spacing w:line="240"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Zaragoza</w:t>
            </w:r>
          </w:p>
          <w:p w14:paraId="55424B58" w14:textId="4995242B" w:rsidR="00CC2CD7" w:rsidRPr="00B2154F" w:rsidRDefault="00CC2CD7" w:rsidP="00CC2CD7">
            <w:pPr>
              <w:tabs>
                <w:tab w:val="clear" w:pos="284"/>
                <w:tab w:val="clear" w:pos="1701"/>
              </w:tabs>
              <w:spacing w:line="240" w:lineRule="auto"/>
              <w:rPr>
                <w:rFonts w:ascii="Calibri" w:hAnsi="Calibri" w:cs="Calibri"/>
                <w:sz w:val="20"/>
                <w:szCs w:val="20"/>
                <w:lang w:val="en-US"/>
              </w:rPr>
            </w:pPr>
          </w:p>
        </w:tc>
        <w:tc>
          <w:tcPr>
            <w:tcW w:w="3203" w:type="dxa"/>
            <w:tcBorders>
              <w:top w:val="single" w:sz="4" w:space="0" w:color="auto"/>
              <w:left w:val="single" w:sz="4" w:space="0" w:color="auto"/>
              <w:bottom w:val="single" w:sz="4" w:space="0" w:color="auto"/>
              <w:right w:val="single" w:sz="4" w:space="0" w:color="auto"/>
            </w:tcBorders>
          </w:tcPr>
          <w:p w14:paraId="6B515A1D" w14:textId="77777777" w:rsidR="00CC2CD7" w:rsidRPr="00B2154F" w:rsidRDefault="00CC2CD7" w:rsidP="00CC2CD7">
            <w:pPr>
              <w:tabs>
                <w:tab w:val="clear" w:pos="284"/>
                <w:tab w:val="clear" w:pos="1701"/>
                <w:tab w:val="num" w:pos="0"/>
                <w:tab w:val="num" w:pos="142"/>
              </w:tabs>
              <w:spacing w:line="276"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Prof. A. Serrablo</w:t>
            </w:r>
          </w:p>
          <w:p w14:paraId="2AFB0100" w14:textId="77777777" w:rsidR="00CC2CD7" w:rsidRPr="00B2154F" w:rsidRDefault="00CC2CD7" w:rsidP="00CC2CD7">
            <w:pPr>
              <w:tabs>
                <w:tab w:val="clear" w:pos="284"/>
                <w:tab w:val="clear" w:pos="1701"/>
                <w:tab w:val="num" w:pos="0"/>
                <w:tab w:val="num" w:pos="142"/>
              </w:tabs>
              <w:spacing w:line="276" w:lineRule="auto"/>
              <w:rPr>
                <w:rFonts w:ascii="Calibri" w:hAnsi="Calibri" w:cs="Calibri"/>
                <w:i/>
                <w:noProof/>
                <w:sz w:val="20"/>
                <w:szCs w:val="20"/>
                <w:lang w:val="en-US" w:eastAsia="de-DE"/>
              </w:rPr>
            </w:pPr>
            <w:r w:rsidRPr="00B2154F">
              <w:rPr>
                <w:rFonts w:ascii="Calibri" w:hAnsi="Calibri" w:cs="Calibri"/>
                <w:i/>
                <w:noProof/>
                <w:sz w:val="20"/>
                <w:szCs w:val="20"/>
                <w:lang w:val="en-US" w:eastAsia="de-DE"/>
              </w:rPr>
              <w:t>almaley@telefonica.net</w:t>
            </w:r>
          </w:p>
          <w:p w14:paraId="7A621737"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c>
          <w:tcPr>
            <w:tcW w:w="3521" w:type="dxa"/>
            <w:gridSpan w:val="2"/>
            <w:tcBorders>
              <w:top w:val="single" w:sz="4" w:space="0" w:color="auto"/>
              <w:left w:val="single" w:sz="4" w:space="0" w:color="auto"/>
              <w:bottom w:val="single" w:sz="4" w:space="0" w:color="auto"/>
              <w:right w:val="single" w:sz="4" w:space="0" w:color="auto"/>
            </w:tcBorders>
          </w:tcPr>
          <w:p w14:paraId="20219E5B" w14:textId="77777777" w:rsidR="00CC2CD7" w:rsidRPr="003342E3" w:rsidRDefault="00CC2CD7" w:rsidP="00CC2CD7">
            <w:pPr>
              <w:tabs>
                <w:tab w:val="clear" w:pos="284"/>
                <w:tab w:val="clear" w:pos="1701"/>
              </w:tabs>
              <w:spacing w:line="240" w:lineRule="auto"/>
              <w:rPr>
                <w:rFonts w:ascii="Calibri" w:hAnsi="Calibri" w:cs="Calibri"/>
                <w:noProof/>
                <w:sz w:val="20"/>
                <w:szCs w:val="20"/>
                <w:lang w:val="it-IT" w:eastAsia="de-DE"/>
              </w:rPr>
            </w:pPr>
            <w:r w:rsidRPr="003342E3">
              <w:rPr>
                <w:rFonts w:ascii="Calibri" w:hAnsi="Calibri" w:cs="Calibri"/>
                <w:noProof/>
                <w:sz w:val="20"/>
                <w:szCs w:val="20"/>
                <w:lang w:val="it-IT" w:eastAsia="de-DE"/>
              </w:rPr>
              <w:t>L. Sarria, MD PhD</w:t>
            </w:r>
          </w:p>
          <w:p w14:paraId="44C4C8D3" w14:textId="77777777" w:rsidR="00CC2CD7" w:rsidRPr="003342E3" w:rsidRDefault="00CC2CD7" w:rsidP="00CC2CD7">
            <w:pPr>
              <w:tabs>
                <w:tab w:val="clear" w:pos="284"/>
                <w:tab w:val="clear" w:pos="1701"/>
              </w:tabs>
              <w:spacing w:line="240" w:lineRule="auto"/>
              <w:rPr>
                <w:rFonts w:ascii="Calibri" w:hAnsi="Calibri" w:cs="Calibri"/>
                <w:i/>
                <w:sz w:val="20"/>
                <w:szCs w:val="20"/>
                <w:lang w:val="it-IT"/>
              </w:rPr>
            </w:pPr>
            <w:r w:rsidRPr="003342E3">
              <w:rPr>
                <w:rFonts w:ascii="Calibri" w:hAnsi="Calibri" w:cs="Calibri"/>
                <w:i/>
                <w:noProof/>
                <w:sz w:val="20"/>
                <w:szCs w:val="20"/>
                <w:lang w:val="it-IT" w:eastAsia="de-DE"/>
              </w:rPr>
              <w:t>lsarriao@salud.aragon.es</w:t>
            </w:r>
          </w:p>
        </w:tc>
      </w:tr>
      <w:tr w:rsidR="00CC2CD7" w:rsidRPr="008206B3" w14:paraId="7FCCB308" w14:textId="77777777" w:rsidTr="00CC2CD7">
        <w:tc>
          <w:tcPr>
            <w:tcW w:w="2343" w:type="dxa"/>
            <w:tcBorders>
              <w:top w:val="single" w:sz="4" w:space="0" w:color="auto"/>
              <w:left w:val="single" w:sz="4" w:space="0" w:color="auto"/>
              <w:bottom w:val="single" w:sz="4" w:space="0" w:color="auto"/>
              <w:right w:val="single" w:sz="4" w:space="0" w:color="auto"/>
            </w:tcBorders>
          </w:tcPr>
          <w:p w14:paraId="0FD08F83" w14:textId="045921E9"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sz w:val="20"/>
                <w:szCs w:val="20"/>
                <w:lang w:val="en-US"/>
              </w:rPr>
              <w:t>University Clinic, Barcelona</w:t>
            </w:r>
          </w:p>
        </w:tc>
        <w:tc>
          <w:tcPr>
            <w:tcW w:w="3203" w:type="dxa"/>
            <w:tcBorders>
              <w:top w:val="single" w:sz="4" w:space="0" w:color="auto"/>
              <w:left w:val="single" w:sz="4" w:space="0" w:color="auto"/>
              <w:bottom w:val="single" w:sz="4" w:space="0" w:color="auto"/>
              <w:right w:val="single" w:sz="4" w:space="0" w:color="auto"/>
            </w:tcBorders>
          </w:tcPr>
          <w:p w14:paraId="4F1E5387" w14:textId="627D148F" w:rsidR="00CC2CD7" w:rsidRPr="00B2154F" w:rsidRDefault="00CC2CD7" w:rsidP="00CC2CD7">
            <w:pPr>
              <w:tabs>
                <w:tab w:val="clear" w:pos="284"/>
                <w:tab w:val="clear" w:pos="1701"/>
              </w:tabs>
              <w:spacing w:line="240" w:lineRule="auto"/>
              <w:rPr>
                <w:rFonts w:ascii="Calibri" w:hAnsi="Calibri" w:cs="Calibri"/>
                <w:noProof/>
                <w:sz w:val="20"/>
                <w:szCs w:val="20"/>
                <w:lang w:val="fr-CH" w:eastAsia="de-DE"/>
              </w:rPr>
            </w:pPr>
            <w:r w:rsidRPr="00B2154F">
              <w:rPr>
                <w:rFonts w:ascii="Calibri" w:hAnsi="Calibri" w:cs="Calibri"/>
                <w:noProof/>
                <w:sz w:val="20"/>
                <w:szCs w:val="20"/>
                <w:lang w:val="fr-CH" w:eastAsia="de-DE"/>
              </w:rPr>
              <w:t>C. Fondevila, MD PhD</w:t>
            </w:r>
          </w:p>
          <w:p w14:paraId="5977520F" w14:textId="77777777" w:rsidR="00CC2CD7" w:rsidRPr="00B2154F" w:rsidRDefault="00CC2CD7" w:rsidP="00CC2CD7">
            <w:pPr>
              <w:tabs>
                <w:tab w:val="clear" w:pos="284"/>
                <w:tab w:val="clear" w:pos="1701"/>
              </w:tabs>
              <w:spacing w:line="240" w:lineRule="auto"/>
              <w:rPr>
                <w:rFonts w:ascii="Calibri" w:hAnsi="Calibri" w:cs="Calibri"/>
                <w:i/>
                <w:sz w:val="20"/>
                <w:szCs w:val="20"/>
                <w:lang w:val="fr-CH"/>
              </w:rPr>
            </w:pPr>
            <w:r w:rsidRPr="00B2154F">
              <w:rPr>
                <w:rFonts w:ascii="Calibri" w:hAnsi="Calibri" w:cs="Calibri"/>
                <w:i/>
                <w:noProof/>
                <w:sz w:val="20"/>
                <w:szCs w:val="20"/>
                <w:lang w:val="fr-CH" w:eastAsia="de-DE"/>
              </w:rPr>
              <w:t>cfonde@clinic.cat</w:t>
            </w:r>
          </w:p>
        </w:tc>
        <w:tc>
          <w:tcPr>
            <w:tcW w:w="3521" w:type="dxa"/>
            <w:gridSpan w:val="2"/>
            <w:tcBorders>
              <w:top w:val="single" w:sz="4" w:space="0" w:color="auto"/>
              <w:left w:val="single" w:sz="4" w:space="0" w:color="auto"/>
              <w:bottom w:val="single" w:sz="4" w:space="0" w:color="auto"/>
              <w:right w:val="single" w:sz="4" w:space="0" w:color="auto"/>
            </w:tcBorders>
          </w:tcPr>
          <w:p w14:paraId="5193F87E" w14:textId="2435A8CA" w:rsidR="00CC2CD7" w:rsidRPr="00B2154F" w:rsidRDefault="00CC2CD7" w:rsidP="00CC2CD7">
            <w:pPr>
              <w:tabs>
                <w:tab w:val="clear" w:pos="284"/>
                <w:tab w:val="clear" w:pos="1701"/>
              </w:tabs>
              <w:spacing w:line="240" w:lineRule="auto"/>
              <w:rPr>
                <w:rFonts w:ascii="Calibri" w:hAnsi="Calibri" w:cs="Calibri"/>
                <w:noProof/>
                <w:sz w:val="20"/>
                <w:szCs w:val="20"/>
                <w:lang w:val="fr-CH" w:eastAsia="de-DE"/>
              </w:rPr>
            </w:pPr>
            <w:r w:rsidRPr="00B2154F">
              <w:rPr>
                <w:rFonts w:ascii="Calibri" w:hAnsi="Calibri" w:cs="Calibri"/>
                <w:noProof/>
                <w:sz w:val="20"/>
                <w:szCs w:val="20"/>
                <w:lang w:val="fr-CH" w:eastAsia="de-DE"/>
              </w:rPr>
              <w:t>F. Gómez, MD PhD</w:t>
            </w:r>
          </w:p>
          <w:p w14:paraId="34B0DAF5" w14:textId="77777777" w:rsidR="00CC2CD7" w:rsidRPr="00B2154F" w:rsidRDefault="00CC2CD7" w:rsidP="00CC2CD7">
            <w:pPr>
              <w:tabs>
                <w:tab w:val="clear" w:pos="284"/>
                <w:tab w:val="clear" w:pos="1701"/>
              </w:tabs>
              <w:spacing w:line="240" w:lineRule="auto"/>
              <w:rPr>
                <w:rFonts w:ascii="Calibri" w:hAnsi="Calibri" w:cs="Calibri"/>
                <w:i/>
                <w:sz w:val="20"/>
                <w:szCs w:val="20"/>
                <w:lang w:val="fr-CH"/>
              </w:rPr>
            </w:pPr>
            <w:r w:rsidRPr="00B2154F">
              <w:rPr>
                <w:rFonts w:ascii="Calibri" w:hAnsi="Calibri" w:cs="Calibri"/>
                <w:i/>
                <w:noProof/>
                <w:sz w:val="20"/>
                <w:szCs w:val="20"/>
                <w:lang w:val="fr-CH" w:eastAsia="de-DE"/>
              </w:rPr>
              <w:t>fegomez@clinic.ub.es</w:t>
            </w:r>
          </w:p>
        </w:tc>
      </w:tr>
      <w:tr w:rsidR="00CC2CD7" w:rsidRPr="00B2154F" w14:paraId="772C5651" w14:textId="77777777" w:rsidTr="00CC2CD7">
        <w:tc>
          <w:tcPr>
            <w:tcW w:w="2343" w:type="dxa"/>
            <w:tcBorders>
              <w:top w:val="single" w:sz="4" w:space="0" w:color="auto"/>
              <w:left w:val="single" w:sz="4" w:space="0" w:color="auto"/>
              <w:bottom w:val="single" w:sz="4" w:space="0" w:color="auto"/>
              <w:right w:val="single" w:sz="4" w:space="0" w:color="auto"/>
            </w:tcBorders>
          </w:tcPr>
          <w:p w14:paraId="6AFD256D"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bCs/>
                <w:kern w:val="28"/>
                <w:sz w:val="20"/>
                <w:szCs w:val="20"/>
                <w:lang w:val="en-US"/>
              </w:rPr>
              <w:t>University Hospital Germans Trias I Pujol, Barcelona</w:t>
            </w:r>
          </w:p>
        </w:tc>
        <w:tc>
          <w:tcPr>
            <w:tcW w:w="3203" w:type="dxa"/>
            <w:tcBorders>
              <w:top w:val="single" w:sz="4" w:space="0" w:color="auto"/>
              <w:left w:val="single" w:sz="4" w:space="0" w:color="auto"/>
              <w:bottom w:val="single" w:sz="4" w:space="0" w:color="auto"/>
              <w:right w:val="single" w:sz="4" w:space="0" w:color="auto"/>
            </w:tcBorders>
          </w:tcPr>
          <w:p w14:paraId="0C91B99E" w14:textId="77777777" w:rsidR="00CC2CD7" w:rsidRPr="00B2154F" w:rsidRDefault="00CC2CD7" w:rsidP="00CC2CD7">
            <w:pPr>
              <w:tabs>
                <w:tab w:val="clear" w:pos="284"/>
                <w:tab w:val="clear" w:pos="1701"/>
                <w:tab w:val="num" w:pos="0"/>
                <w:tab w:val="num" w:pos="142"/>
              </w:tabs>
              <w:spacing w:line="276" w:lineRule="auto"/>
              <w:rPr>
                <w:rFonts w:ascii="Calibri" w:hAnsi="Calibri" w:cs="Calibri"/>
                <w:noProof/>
                <w:sz w:val="20"/>
                <w:szCs w:val="20"/>
                <w:lang w:val="en-US" w:eastAsia="de-DE"/>
              </w:rPr>
            </w:pPr>
            <w:r w:rsidRPr="00B2154F">
              <w:rPr>
                <w:rFonts w:ascii="Calibri" w:hAnsi="Calibri" w:cs="Calibri"/>
                <w:noProof/>
                <w:sz w:val="20"/>
                <w:szCs w:val="20"/>
                <w:lang w:val="en-US" w:eastAsia="de-DE"/>
              </w:rPr>
              <w:t>J. Navines, MD PhD</w:t>
            </w:r>
          </w:p>
          <w:p w14:paraId="277FCEE2" w14:textId="648F3DA9" w:rsidR="00CC2CD7" w:rsidRDefault="00000000" w:rsidP="00CC2CD7">
            <w:pPr>
              <w:tabs>
                <w:tab w:val="clear" w:pos="284"/>
                <w:tab w:val="clear" w:pos="1701"/>
                <w:tab w:val="num" w:pos="0"/>
                <w:tab w:val="num" w:pos="142"/>
              </w:tabs>
              <w:spacing w:line="276" w:lineRule="auto"/>
              <w:rPr>
                <w:rFonts w:ascii="Calibri" w:hAnsi="Calibri" w:cs="Calibri"/>
                <w:i/>
                <w:noProof/>
                <w:sz w:val="20"/>
                <w:szCs w:val="20"/>
                <w:lang w:val="en-US" w:eastAsia="de-DE"/>
              </w:rPr>
            </w:pPr>
            <w:hyperlink r:id="rId28" w:history="1">
              <w:r w:rsidR="00CC2CD7" w:rsidRPr="003342E3">
                <w:rPr>
                  <w:rStyle w:val="Hyperlink"/>
                  <w:rFonts w:ascii="Calibri" w:hAnsi="Calibri" w:cs="Calibri"/>
                  <w:i/>
                  <w:noProof/>
                  <w:sz w:val="20"/>
                  <w:szCs w:val="20"/>
                  <w:lang w:val="en-US" w:eastAsia="de-DE"/>
                </w:rPr>
                <w:t>drnavines@gmail.com</w:t>
              </w:r>
            </w:hyperlink>
          </w:p>
          <w:p w14:paraId="663D6046" w14:textId="77777777" w:rsidR="00CC2CD7" w:rsidRPr="003342E3" w:rsidRDefault="00CC2CD7" w:rsidP="00CC2CD7">
            <w:pPr>
              <w:tabs>
                <w:tab w:val="clear" w:pos="284"/>
                <w:tab w:val="clear" w:pos="1701"/>
                <w:tab w:val="num" w:pos="0"/>
                <w:tab w:val="num" w:pos="142"/>
              </w:tabs>
              <w:spacing w:line="276" w:lineRule="auto"/>
              <w:rPr>
                <w:rFonts w:ascii="Calibri" w:hAnsi="Calibri" w:cs="Calibri"/>
                <w:i/>
                <w:noProof/>
                <w:sz w:val="20"/>
                <w:szCs w:val="20"/>
                <w:lang w:val="en-US" w:eastAsia="de-DE"/>
              </w:rPr>
            </w:pPr>
          </w:p>
          <w:p w14:paraId="4D8A8EFB" w14:textId="71716D6C" w:rsidR="00CC2CD7" w:rsidRPr="00B2154F" w:rsidRDefault="00CC2CD7" w:rsidP="00CC2CD7">
            <w:pPr>
              <w:tabs>
                <w:tab w:val="num" w:pos="0"/>
                <w:tab w:val="num" w:pos="142"/>
              </w:tabs>
              <w:spacing w:line="276" w:lineRule="auto"/>
              <w:rPr>
                <w:rFonts w:ascii="Calibri" w:hAnsi="Calibri" w:cs="Calibri"/>
                <w:i/>
                <w:noProof/>
                <w:sz w:val="20"/>
                <w:szCs w:val="20"/>
                <w:lang w:val="en-US" w:eastAsia="de-DE"/>
              </w:rPr>
            </w:pPr>
          </w:p>
        </w:tc>
        <w:tc>
          <w:tcPr>
            <w:tcW w:w="3521" w:type="dxa"/>
            <w:gridSpan w:val="2"/>
            <w:tcBorders>
              <w:top w:val="single" w:sz="4" w:space="0" w:color="auto"/>
              <w:left w:val="single" w:sz="4" w:space="0" w:color="auto"/>
              <w:bottom w:val="single" w:sz="4" w:space="0" w:color="auto"/>
              <w:right w:val="single" w:sz="4" w:space="0" w:color="auto"/>
            </w:tcBorders>
          </w:tcPr>
          <w:p w14:paraId="579C0FF2" w14:textId="77777777" w:rsidR="00CC2CD7" w:rsidRPr="00C97CE4" w:rsidRDefault="00CC2CD7" w:rsidP="00CC2CD7">
            <w:pPr>
              <w:tabs>
                <w:tab w:val="clear" w:pos="284"/>
                <w:tab w:val="clear" w:pos="1701"/>
              </w:tabs>
              <w:spacing w:line="240" w:lineRule="auto"/>
              <w:rPr>
                <w:rFonts w:ascii="Calibri" w:hAnsi="Calibri" w:cs="Calibri"/>
                <w:noProof/>
                <w:sz w:val="20"/>
                <w:szCs w:val="20"/>
                <w:lang w:val="nl-NL" w:eastAsia="de-DE"/>
              </w:rPr>
            </w:pPr>
            <w:r w:rsidRPr="00C97CE4">
              <w:rPr>
                <w:rFonts w:ascii="Calibri" w:hAnsi="Calibri" w:cs="Calibri"/>
                <w:noProof/>
                <w:sz w:val="20"/>
                <w:szCs w:val="20"/>
                <w:lang w:val="nl-NL" w:eastAsia="de-DE"/>
              </w:rPr>
              <w:t>J. Sampere, MD PhD</w:t>
            </w:r>
          </w:p>
          <w:p w14:paraId="191C8BCF" w14:textId="77777777" w:rsidR="00CC2CD7" w:rsidRPr="00C97CE4" w:rsidRDefault="00000000" w:rsidP="00CC2CD7">
            <w:pPr>
              <w:tabs>
                <w:tab w:val="clear" w:pos="284"/>
                <w:tab w:val="clear" w:pos="1701"/>
              </w:tabs>
              <w:spacing w:line="240" w:lineRule="auto"/>
              <w:rPr>
                <w:rFonts w:ascii="Calibri" w:hAnsi="Calibri" w:cs="Calibri"/>
                <w:i/>
                <w:sz w:val="20"/>
                <w:szCs w:val="20"/>
                <w:lang w:val="nl-NL"/>
              </w:rPr>
            </w:pPr>
            <w:hyperlink r:id="rId29" w:history="1">
              <w:r w:rsidR="00CC2CD7" w:rsidRPr="00C97CE4">
                <w:rPr>
                  <w:rFonts w:ascii="Calibri" w:hAnsi="Calibri" w:cs="Calibri"/>
                  <w:i/>
                  <w:noProof/>
                  <w:sz w:val="20"/>
                  <w:szCs w:val="20"/>
                  <w:lang w:val="nl-NL" w:eastAsia="de-DE"/>
                </w:rPr>
                <w:t>jsamperem@yahoo.es</w:t>
              </w:r>
            </w:hyperlink>
          </w:p>
        </w:tc>
      </w:tr>
      <w:tr w:rsidR="00CC2CD7" w:rsidRPr="001A68C2" w14:paraId="335BEEA1" w14:textId="77777777" w:rsidTr="00CC2CD7">
        <w:tc>
          <w:tcPr>
            <w:tcW w:w="2343" w:type="dxa"/>
            <w:tcBorders>
              <w:top w:val="single" w:sz="4" w:space="0" w:color="auto"/>
              <w:left w:val="single" w:sz="4" w:space="0" w:color="auto"/>
              <w:bottom w:val="single" w:sz="4" w:space="0" w:color="auto"/>
              <w:right w:val="single" w:sz="4" w:space="0" w:color="auto"/>
            </w:tcBorders>
          </w:tcPr>
          <w:p w14:paraId="7AF8649F"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bCs/>
                <w:kern w:val="28"/>
                <w:sz w:val="20"/>
                <w:szCs w:val="20"/>
                <w:lang w:val="en-US"/>
              </w:rPr>
              <w:t>University Hospital Girona</w:t>
            </w:r>
          </w:p>
        </w:tc>
        <w:tc>
          <w:tcPr>
            <w:tcW w:w="3203" w:type="dxa"/>
            <w:tcBorders>
              <w:top w:val="single" w:sz="4" w:space="0" w:color="auto"/>
              <w:left w:val="single" w:sz="4" w:space="0" w:color="auto"/>
              <w:bottom w:val="single" w:sz="4" w:space="0" w:color="auto"/>
              <w:right w:val="single" w:sz="4" w:space="0" w:color="auto"/>
            </w:tcBorders>
          </w:tcPr>
          <w:p w14:paraId="26392A10" w14:textId="3C3BEB58" w:rsidR="00CC2CD7" w:rsidRPr="00C97CE4" w:rsidRDefault="00CC2CD7" w:rsidP="00CC2CD7">
            <w:pPr>
              <w:tabs>
                <w:tab w:val="clear" w:pos="284"/>
                <w:tab w:val="clear" w:pos="1701"/>
              </w:tabs>
              <w:spacing w:line="240" w:lineRule="auto"/>
              <w:rPr>
                <w:rFonts w:ascii="Calibri" w:hAnsi="Calibri" w:cs="Calibri"/>
                <w:noProof/>
                <w:sz w:val="20"/>
                <w:szCs w:val="20"/>
                <w:lang w:val="nl-NL" w:eastAsia="de-DE"/>
              </w:rPr>
            </w:pPr>
            <w:r w:rsidRPr="00C97CE4">
              <w:rPr>
                <w:rFonts w:ascii="Calibri" w:hAnsi="Calibri" w:cs="Calibri"/>
                <w:sz w:val="20"/>
                <w:szCs w:val="20"/>
                <w:lang w:val="nl-NL"/>
              </w:rPr>
              <w:t>S.</w:t>
            </w:r>
            <w:r w:rsidRPr="00C97CE4">
              <w:rPr>
                <w:rFonts w:ascii="Calibri" w:hAnsi="Calibri" w:cs="Calibri"/>
                <w:noProof/>
                <w:sz w:val="20"/>
                <w:szCs w:val="20"/>
                <w:lang w:val="nl-NL" w:eastAsia="de-DE"/>
              </w:rPr>
              <w:t>Lopez Ben</w:t>
            </w:r>
            <w:r>
              <w:rPr>
                <w:rFonts w:ascii="Calibri" w:hAnsi="Calibri" w:cs="Calibri"/>
                <w:noProof/>
                <w:sz w:val="20"/>
                <w:szCs w:val="20"/>
                <w:lang w:val="nl-NL" w:eastAsia="de-DE"/>
              </w:rPr>
              <w:t>, MD PhD</w:t>
            </w:r>
          </w:p>
          <w:p w14:paraId="7A0F7CDA" w14:textId="77777777" w:rsidR="00CC2CD7" w:rsidRPr="00C97CE4" w:rsidRDefault="00CC2CD7" w:rsidP="00CC2CD7">
            <w:pPr>
              <w:tabs>
                <w:tab w:val="clear" w:pos="284"/>
                <w:tab w:val="clear" w:pos="1701"/>
              </w:tabs>
              <w:spacing w:line="240" w:lineRule="auto"/>
              <w:rPr>
                <w:rFonts w:ascii="Calibri" w:hAnsi="Calibri" w:cs="Calibri"/>
                <w:i/>
                <w:sz w:val="20"/>
                <w:szCs w:val="20"/>
                <w:lang w:val="nl-NL"/>
              </w:rPr>
            </w:pPr>
            <w:r w:rsidRPr="00C97CE4">
              <w:rPr>
                <w:rFonts w:ascii="Calibri" w:hAnsi="Calibri" w:cs="Calibri"/>
                <w:i/>
                <w:noProof/>
                <w:sz w:val="20"/>
                <w:szCs w:val="20"/>
                <w:lang w:val="nl-NL" w:eastAsia="de-DE"/>
              </w:rPr>
              <w:t>santilb@msn.com</w:t>
            </w:r>
          </w:p>
        </w:tc>
        <w:tc>
          <w:tcPr>
            <w:tcW w:w="3521" w:type="dxa"/>
            <w:gridSpan w:val="2"/>
            <w:tcBorders>
              <w:top w:val="single" w:sz="4" w:space="0" w:color="auto"/>
              <w:left w:val="single" w:sz="4" w:space="0" w:color="auto"/>
              <w:bottom w:val="single" w:sz="4" w:space="0" w:color="auto"/>
              <w:right w:val="single" w:sz="4" w:space="0" w:color="auto"/>
            </w:tcBorders>
          </w:tcPr>
          <w:p w14:paraId="3F35BD9E" w14:textId="77777777" w:rsidR="00CC2CD7" w:rsidRPr="00B2154F" w:rsidRDefault="00CC2CD7" w:rsidP="00CC2CD7">
            <w:pPr>
              <w:tabs>
                <w:tab w:val="clear" w:pos="284"/>
                <w:tab w:val="clear" w:pos="1701"/>
              </w:tabs>
              <w:spacing w:line="240" w:lineRule="auto"/>
              <w:ind w:left="-90"/>
              <w:contextualSpacing/>
              <w:rPr>
                <w:rFonts w:ascii="Calibri" w:hAnsi="Calibri" w:cs="Calibri"/>
                <w:noProof/>
                <w:sz w:val="20"/>
                <w:szCs w:val="20"/>
                <w:lang w:eastAsia="de-DE"/>
              </w:rPr>
            </w:pPr>
            <w:r w:rsidRPr="00C97CE4">
              <w:rPr>
                <w:rFonts w:ascii="Calibri" w:hAnsi="Calibri" w:cs="Calibri"/>
                <w:noProof/>
                <w:sz w:val="20"/>
                <w:szCs w:val="20"/>
                <w:lang w:val="nl-NL" w:eastAsia="de-DE"/>
              </w:rPr>
              <w:t xml:space="preserve">  </w:t>
            </w:r>
            <w:r w:rsidRPr="00B2154F">
              <w:rPr>
                <w:rFonts w:ascii="Calibri" w:hAnsi="Calibri" w:cs="Calibri"/>
                <w:noProof/>
                <w:sz w:val="20"/>
                <w:szCs w:val="20"/>
                <w:lang w:eastAsia="de-DE"/>
              </w:rPr>
              <w:t>A.Gelabert, MD PhD</w:t>
            </w:r>
          </w:p>
          <w:p w14:paraId="0BB82B25" w14:textId="77777777" w:rsidR="00CC2CD7" w:rsidRPr="00B2154F" w:rsidRDefault="00CC2CD7" w:rsidP="00CC2CD7">
            <w:pPr>
              <w:tabs>
                <w:tab w:val="clear" w:pos="284"/>
                <w:tab w:val="clear" w:pos="1701"/>
              </w:tabs>
              <w:spacing w:line="240" w:lineRule="auto"/>
              <w:contextualSpacing/>
              <w:rPr>
                <w:rFonts w:ascii="Calibri" w:hAnsi="Calibri" w:cs="Calibri"/>
                <w:i/>
                <w:sz w:val="20"/>
                <w:szCs w:val="20"/>
              </w:rPr>
            </w:pPr>
            <w:r w:rsidRPr="00B2154F">
              <w:rPr>
                <w:rFonts w:ascii="Calibri" w:hAnsi="Calibri" w:cs="Calibri"/>
                <w:i/>
                <w:noProof/>
                <w:sz w:val="20"/>
                <w:szCs w:val="20"/>
                <w:lang w:eastAsia="de-DE"/>
              </w:rPr>
              <w:t>arantxa.gelabert@idi.gencat.cat</w:t>
            </w:r>
            <w:r w:rsidRPr="00B2154F">
              <w:rPr>
                <w:rFonts w:ascii="Calibri" w:hAnsi="Calibri" w:cs="Calibri"/>
                <w:i/>
                <w:sz w:val="20"/>
                <w:szCs w:val="20"/>
              </w:rPr>
              <w:t xml:space="preserve"> </w:t>
            </w:r>
          </w:p>
        </w:tc>
      </w:tr>
      <w:tr w:rsidR="00CC2CD7" w:rsidRPr="001A68C2" w14:paraId="4294E0D3" w14:textId="77777777" w:rsidTr="00CC2CD7">
        <w:tc>
          <w:tcPr>
            <w:tcW w:w="2343" w:type="dxa"/>
            <w:tcBorders>
              <w:top w:val="single" w:sz="4" w:space="0" w:color="auto"/>
              <w:left w:val="single" w:sz="4" w:space="0" w:color="auto"/>
              <w:bottom w:val="single" w:sz="4" w:space="0" w:color="auto"/>
              <w:right w:val="single" w:sz="4" w:space="0" w:color="auto"/>
            </w:tcBorders>
          </w:tcPr>
          <w:p w14:paraId="4900AF93" w14:textId="14C331BB" w:rsidR="00CC2CD7" w:rsidRPr="000163EB" w:rsidRDefault="00CC2CD7" w:rsidP="00CC2CD7">
            <w:pPr>
              <w:tabs>
                <w:tab w:val="clear" w:pos="284"/>
                <w:tab w:val="clear" w:pos="1701"/>
              </w:tabs>
              <w:spacing w:line="240" w:lineRule="auto"/>
              <w:rPr>
                <w:rFonts w:ascii="Calibri" w:hAnsi="Calibri" w:cs="Calibri"/>
                <w:bCs/>
                <w:kern w:val="28"/>
                <w:sz w:val="20"/>
                <w:szCs w:val="20"/>
                <w:lang w:val="en-US"/>
              </w:rPr>
            </w:pPr>
            <w:r w:rsidRPr="000163EB">
              <w:rPr>
                <w:rFonts w:ascii="Calibri" w:hAnsi="Calibri" w:cs="Calibri"/>
                <w:bCs/>
                <w:kern w:val="28"/>
                <w:sz w:val="20"/>
                <w:szCs w:val="20"/>
                <w:lang w:val="de-DE"/>
              </w:rPr>
              <w:t>Valencia</w:t>
            </w:r>
          </w:p>
        </w:tc>
        <w:tc>
          <w:tcPr>
            <w:tcW w:w="3203" w:type="dxa"/>
            <w:tcBorders>
              <w:top w:val="single" w:sz="4" w:space="0" w:color="auto"/>
              <w:left w:val="single" w:sz="4" w:space="0" w:color="auto"/>
              <w:bottom w:val="single" w:sz="4" w:space="0" w:color="auto"/>
              <w:right w:val="single" w:sz="4" w:space="0" w:color="auto"/>
            </w:tcBorders>
          </w:tcPr>
          <w:p w14:paraId="1F57867D" w14:textId="77777777" w:rsidR="00CC2CD7" w:rsidRPr="00815A62" w:rsidRDefault="00CC2CD7" w:rsidP="00CC2CD7">
            <w:pPr>
              <w:tabs>
                <w:tab w:val="clear" w:pos="284"/>
                <w:tab w:val="clear" w:pos="1701"/>
              </w:tabs>
              <w:spacing w:line="240" w:lineRule="auto"/>
              <w:rPr>
                <w:rFonts w:ascii="Calibri" w:hAnsi="Calibri" w:cs="Calibri"/>
                <w:sz w:val="20"/>
                <w:szCs w:val="20"/>
                <w:lang w:val="fr-CH"/>
              </w:rPr>
            </w:pPr>
            <w:r w:rsidRPr="00815A62">
              <w:rPr>
                <w:rFonts w:ascii="Calibri" w:hAnsi="Calibri" w:cs="Calibri"/>
                <w:sz w:val="20"/>
                <w:szCs w:val="20"/>
                <w:lang w:val="fr-CH"/>
              </w:rPr>
              <w:t>J. Martínez Rodrigo, MD PhD</w:t>
            </w:r>
          </w:p>
          <w:p w14:paraId="3A5C7FB5" w14:textId="7BCF1BAF" w:rsidR="00CC2CD7" w:rsidRPr="00815A62" w:rsidRDefault="00CC2CD7" w:rsidP="00CC2CD7">
            <w:pPr>
              <w:tabs>
                <w:tab w:val="clear" w:pos="284"/>
                <w:tab w:val="clear" w:pos="1701"/>
              </w:tabs>
              <w:spacing w:line="240" w:lineRule="auto"/>
              <w:rPr>
                <w:rFonts w:ascii="Calibri" w:hAnsi="Calibri" w:cs="Calibri"/>
                <w:sz w:val="20"/>
                <w:szCs w:val="20"/>
                <w:lang w:val="fr-CH"/>
              </w:rPr>
            </w:pPr>
            <w:r w:rsidRPr="00815A62">
              <w:rPr>
                <w:rFonts w:ascii="Calibri" w:hAnsi="Calibri" w:cs="Calibri"/>
                <w:i/>
                <w:iCs/>
                <w:sz w:val="20"/>
                <w:szCs w:val="20"/>
                <w:lang w:val="fr-CH"/>
              </w:rPr>
              <w:t>martinez.jjo@gmail.com</w:t>
            </w:r>
          </w:p>
        </w:tc>
        <w:tc>
          <w:tcPr>
            <w:tcW w:w="3521" w:type="dxa"/>
            <w:gridSpan w:val="2"/>
            <w:tcBorders>
              <w:top w:val="single" w:sz="4" w:space="0" w:color="auto"/>
              <w:left w:val="single" w:sz="4" w:space="0" w:color="auto"/>
              <w:bottom w:val="single" w:sz="4" w:space="0" w:color="auto"/>
              <w:right w:val="single" w:sz="4" w:space="0" w:color="auto"/>
            </w:tcBorders>
          </w:tcPr>
          <w:p w14:paraId="53660434" w14:textId="77777777" w:rsidR="00CC2CD7" w:rsidRPr="00815A62" w:rsidRDefault="00CC2CD7" w:rsidP="00CC2CD7">
            <w:pPr>
              <w:tabs>
                <w:tab w:val="clear" w:pos="284"/>
                <w:tab w:val="clear" w:pos="1701"/>
              </w:tabs>
              <w:spacing w:line="240" w:lineRule="auto"/>
              <w:ind w:left="-90"/>
              <w:contextualSpacing/>
              <w:rPr>
                <w:rFonts w:ascii="Calibri" w:hAnsi="Calibri" w:cs="Calibri"/>
                <w:noProof/>
                <w:sz w:val="20"/>
                <w:szCs w:val="20"/>
                <w:lang w:val="fr-CH" w:eastAsia="de-DE"/>
              </w:rPr>
            </w:pPr>
            <w:r w:rsidRPr="00815A62">
              <w:rPr>
                <w:rFonts w:ascii="Calibri" w:hAnsi="Calibri" w:cs="Calibri"/>
                <w:noProof/>
                <w:sz w:val="20"/>
                <w:szCs w:val="20"/>
                <w:lang w:val="fr-CH" w:eastAsia="de-DE"/>
              </w:rPr>
              <w:t>R. López Andújar</w:t>
            </w:r>
          </w:p>
          <w:p w14:paraId="099C0C69" w14:textId="0BBC3402" w:rsidR="00CC2CD7" w:rsidRPr="00815A62" w:rsidRDefault="00CC2CD7" w:rsidP="00CC2CD7">
            <w:pPr>
              <w:tabs>
                <w:tab w:val="clear" w:pos="284"/>
                <w:tab w:val="clear" w:pos="1701"/>
              </w:tabs>
              <w:spacing w:line="240" w:lineRule="auto"/>
              <w:ind w:left="-90"/>
              <w:contextualSpacing/>
              <w:rPr>
                <w:rFonts w:ascii="Calibri" w:hAnsi="Calibri" w:cs="Calibri"/>
                <w:noProof/>
                <w:sz w:val="20"/>
                <w:szCs w:val="20"/>
                <w:lang w:val="fr-CH" w:eastAsia="de-DE"/>
              </w:rPr>
            </w:pPr>
            <w:r w:rsidRPr="00815A62">
              <w:rPr>
                <w:rFonts w:ascii="Calibri" w:hAnsi="Calibri" w:cs="Calibri"/>
                <w:i/>
                <w:iCs/>
                <w:noProof/>
                <w:sz w:val="20"/>
                <w:szCs w:val="20"/>
                <w:lang w:val="fr-CH" w:eastAsia="de-DE"/>
              </w:rPr>
              <w:t>rlopezandujar@telefonica.net</w:t>
            </w:r>
          </w:p>
        </w:tc>
      </w:tr>
      <w:tr w:rsidR="00CC2CD7" w:rsidRPr="001A68C2" w14:paraId="0739E999" w14:textId="77777777" w:rsidTr="00CC2CD7">
        <w:tc>
          <w:tcPr>
            <w:tcW w:w="2343" w:type="dxa"/>
            <w:tcBorders>
              <w:top w:val="single" w:sz="4" w:space="0" w:color="auto"/>
            </w:tcBorders>
          </w:tcPr>
          <w:p w14:paraId="3ACC388F" w14:textId="77777777" w:rsidR="00CC2CD7" w:rsidRPr="00815A62" w:rsidRDefault="00CC2CD7" w:rsidP="00CC2CD7">
            <w:pPr>
              <w:tabs>
                <w:tab w:val="clear" w:pos="284"/>
                <w:tab w:val="clear" w:pos="1701"/>
              </w:tabs>
              <w:spacing w:line="240" w:lineRule="auto"/>
              <w:rPr>
                <w:rFonts w:ascii="Calibri" w:hAnsi="Calibri" w:cs="Calibri"/>
                <w:sz w:val="20"/>
                <w:szCs w:val="20"/>
                <w:lang w:val="fr-CH"/>
              </w:rPr>
            </w:pPr>
          </w:p>
          <w:p w14:paraId="651C8889" w14:textId="7D5ED988" w:rsidR="00CC2CD7" w:rsidRPr="00815A62" w:rsidRDefault="00CC2CD7" w:rsidP="00CC2CD7">
            <w:pPr>
              <w:tabs>
                <w:tab w:val="clear" w:pos="284"/>
                <w:tab w:val="clear" w:pos="1701"/>
              </w:tabs>
              <w:spacing w:line="240" w:lineRule="auto"/>
              <w:rPr>
                <w:rFonts w:ascii="Calibri" w:hAnsi="Calibri" w:cs="Calibri"/>
                <w:sz w:val="20"/>
                <w:szCs w:val="20"/>
                <w:lang w:val="fr-CH"/>
              </w:rPr>
            </w:pPr>
          </w:p>
        </w:tc>
        <w:tc>
          <w:tcPr>
            <w:tcW w:w="3203" w:type="dxa"/>
            <w:tcBorders>
              <w:top w:val="single" w:sz="4" w:space="0" w:color="auto"/>
            </w:tcBorders>
          </w:tcPr>
          <w:p w14:paraId="12AECA23" w14:textId="77777777" w:rsidR="00CC2CD7" w:rsidRPr="00815A62" w:rsidRDefault="00CC2CD7" w:rsidP="00CC2CD7">
            <w:pPr>
              <w:tabs>
                <w:tab w:val="clear" w:pos="284"/>
                <w:tab w:val="clear" w:pos="1701"/>
              </w:tabs>
              <w:spacing w:line="240" w:lineRule="auto"/>
              <w:rPr>
                <w:rFonts w:ascii="Calibri" w:hAnsi="Calibri" w:cs="Calibri"/>
                <w:sz w:val="20"/>
                <w:szCs w:val="20"/>
                <w:lang w:val="fr-CH"/>
              </w:rPr>
            </w:pPr>
          </w:p>
        </w:tc>
        <w:tc>
          <w:tcPr>
            <w:tcW w:w="3521" w:type="dxa"/>
            <w:gridSpan w:val="2"/>
            <w:tcBorders>
              <w:top w:val="single" w:sz="4" w:space="0" w:color="auto"/>
            </w:tcBorders>
          </w:tcPr>
          <w:p w14:paraId="568D5670" w14:textId="77777777" w:rsidR="00CC2CD7" w:rsidRPr="00815A62" w:rsidRDefault="00CC2CD7" w:rsidP="00CC2CD7">
            <w:pPr>
              <w:tabs>
                <w:tab w:val="clear" w:pos="284"/>
                <w:tab w:val="clear" w:pos="1701"/>
              </w:tabs>
              <w:spacing w:line="240" w:lineRule="auto"/>
              <w:rPr>
                <w:rFonts w:ascii="Calibri" w:hAnsi="Calibri" w:cs="Calibri"/>
                <w:sz w:val="20"/>
                <w:szCs w:val="20"/>
                <w:lang w:val="fr-CH"/>
              </w:rPr>
            </w:pPr>
          </w:p>
        </w:tc>
      </w:tr>
      <w:tr w:rsidR="00CC2CD7" w:rsidRPr="00B2154F" w14:paraId="6E50B98F" w14:textId="77777777" w:rsidTr="00CC2CD7">
        <w:tc>
          <w:tcPr>
            <w:tcW w:w="2343" w:type="dxa"/>
            <w:tcBorders>
              <w:bottom w:val="single" w:sz="4" w:space="0" w:color="auto"/>
            </w:tcBorders>
          </w:tcPr>
          <w:p w14:paraId="53C33D11" w14:textId="77777777" w:rsidR="00CC2CD7" w:rsidRPr="00B2154F" w:rsidRDefault="00CC2CD7" w:rsidP="00CC2CD7">
            <w:pPr>
              <w:tabs>
                <w:tab w:val="clear" w:pos="284"/>
                <w:tab w:val="clear" w:pos="1701"/>
              </w:tabs>
              <w:spacing w:line="240" w:lineRule="auto"/>
              <w:rPr>
                <w:rFonts w:ascii="Calibri" w:hAnsi="Calibri" w:cs="Calibri"/>
                <w:b/>
                <w:sz w:val="20"/>
                <w:szCs w:val="20"/>
                <w:lang w:val="en-US"/>
              </w:rPr>
            </w:pPr>
            <w:r w:rsidRPr="00B2154F">
              <w:rPr>
                <w:rFonts w:ascii="Calibri" w:hAnsi="Calibri" w:cs="Calibri"/>
                <w:b/>
                <w:sz w:val="20"/>
                <w:szCs w:val="20"/>
                <w:lang w:val="en-US"/>
              </w:rPr>
              <w:t>Belgium</w:t>
            </w:r>
          </w:p>
        </w:tc>
        <w:tc>
          <w:tcPr>
            <w:tcW w:w="3203" w:type="dxa"/>
            <w:tcBorders>
              <w:bottom w:val="single" w:sz="4" w:space="0" w:color="auto"/>
            </w:tcBorders>
          </w:tcPr>
          <w:p w14:paraId="040A8EA5"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c>
          <w:tcPr>
            <w:tcW w:w="3521" w:type="dxa"/>
            <w:gridSpan w:val="2"/>
            <w:tcBorders>
              <w:bottom w:val="single" w:sz="4" w:space="0" w:color="auto"/>
            </w:tcBorders>
          </w:tcPr>
          <w:p w14:paraId="240EFEC6"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r>
      <w:tr w:rsidR="00CC2CD7" w:rsidRPr="001A68C2" w14:paraId="228E7052" w14:textId="77777777" w:rsidTr="00CC2CD7">
        <w:trPr>
          <w:trHeight w:val="248"/>
        </w:trPr>
        <w:tc>
          <w:tcPr>
            <w:tcW w:w="2343" w:type="dxa"/>
            <w:tcBorders>
              <w:top w:val="single" w:sz="4" w:space="0" w:color="auto"/>
              <w:left w:val="single" w:sz="4" w:space="0" w:color="auto"/>
              <w:bottom w:val="single" w:sz="4" w:space="0" w:color="auto"/>
              <w:right w:val="single" w:sz="4" w:space="0" w:color="auto"/>
            </w:tcBorders>
          </w:tcPr>
          <w:p w14:paraId="29EB95AB"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sz w:val="20"/>
                <w:szCs w:val="20"/>
                <w:lang w:val="en-US"/>
              </w:rPr>
              <w:t>Erasmus Hospital, Brussels</w:t>
            </w:r>
          </w:p>
        </w:tc>
        <w:tc>
          <w:tcPr>
            <w:tcW w:w="3203" w:type="dxa"/>
            <w:tcBorders>
              <w:top w:val="single" w:sz="4" w:space="0" w:color="auto"/>
              <w:left w:val="single" w:sz="4" w:space="0" w:color="auto"/>
              <w:bottom w:val="single" w:sz="4" w:space="0" w:color="auto"/>
              <w:right w:val="single" w:sz="4" w:space="0" w:color="auto"/>
            </w:tcBorders>
          </w:tcPr>
          <w:p w14:paraId="4DD97831" w14:textId="77777777" w:rsidR="00CC2CD7" w:rsidRPr="00B2154F" w:rsidRDefault="00CC2CD7" w:rsidP="00CC2CD7">
            <w:pPr>
              <w:tabs>
                <w:tab w:val="clear" w:pos="284"/>
                <w:tab w:val="clear" w:pos="1701"/>
              </w:tabs>
              <w:spacing w:line="240" w:lineRule="auto"/>
              <w:rPr>
                <w:rFonts w:ascii="Calibri" w:hAnsi="Calibri" w:cs="Calibri"/>
                <w:bCs/>
                <w:kern w:val="28"/>
                <w:sz w:val="20"/>
                <w:szCs w:val="20"/>
                <w:lang w:val="it-IT"/>
              </w:rPr>
            </w:pPr>
            <w:r w:rsidRPr="00B2154F">
              <w:rPr>
                <w:rFonts w:ascii="Calibri" w:hAnsi="Calibri" w:cs="Calibri"/>
                <w:bCs/>
                <w:kern w:val="28"/>
                <w:sz w:val="20"/>
                <w:szCs w:val="20"/>
                <w:lang w:val="it-IT"/>
              </w:rPr>
              <w:t>V. Lucidi, MD PhD</w:t>
            </w:r>
          </w:p>
          <w:p w14:paraId="2AE4DD0C" w14:textId="77777777" w:rsidR="00CC2CD7" w:rsidRPr="00B2154F" w:rsidRDefault="00000000" w:rsidP="00CC2CD7">
            <w:pPr>
              <w:tabs>
                <w:tab w:val="clear" w:pos="284"/>
                <w:tab w:val="clear" w:pos="1701"/>
              </w:tabs>
              <w:spacing w:line="240" w:lineRule="auto"/>
              <w:rPr>
                <w:rFonts w:ascii="Calibri" w:hAnsi="Calibri" w:cs="Calibri"/>
                <w:i/>
                <w:sz w:val="20"/>
                <w:szCs w:val="20"/>
                <w:lang w:val="it-IT"/>
              </w:rPr>
            </w:pPr>
            <w:hyperlink r:id="rId30" w:history="1">
              <w:r w:rsidR="00CC2CD7" w:rsidRPr="00B2154F">
                <w:rPr>
                  <w:rFonts w:ascii="Calibri" w:hAnsi="Calibri" w:cs="Calibri"/>
                  <w:bCs/>
                  <w:i/>
                  <w:kern w:val="28"/>
                  <w:sz w:val="20"/>
                  <w:szCs w:val="20"/>
                  <w:lang w:val="it-IT"/>
                </w:rPr>
                <w:t>valerio.lucidi@erasme.ulb.ac.be</w:t>
              </w:r>
            </w:hyperlink>
          </w:p>
        </w:tc>
        <w:tc>
          <w:tcPr>
            <w:tcW w:w="3521" w:type="dxa"/>
            <w:gridSpan w:val="2"/>
            <w:tcBorders>
              <w:top w:val="single" w:sz="4" w:space="0" w:color="auto"/>
              <w:left w:val="single" w:sz="4" w:space="0" w:color="auto"/>
              <w:bottom w:val="single" w:sz="4" w:space="0" w:color="auto"/>
              <w:right w:val="single" w:sz="4" w:space="0" w:color="auto"/>
            </w:tcBorders>
          </w:tcPr>
          <w:p w14:paraId="2900E8C2" w14:textId="560B0CFA" w:rsidR="00CC2CD7" w:rsidRPr="00B2154F" w:rsidRDefault="00CC2CD7" w:rsidP="00CC2CD7">
            <w:pPr>
              <w:tabs>
                <w:tab w:val="clear" w:pos="284"/>
                <w:tab w:val="clear" w:pos="1701"/>
              </w:tabs>
              <w:spacing w:line="240" w:lineRule="auto"/>
              <w:rPr>
                <w:rFonts w:ascii="Calibri" w:hAnsi="Calibri" w:cs="Calibri"/>
                <w:bCs/>
                <w:kern w:val="28"/>
                <w:sz w:val="20"/>
                <w:szCs w:val="20"/>
                <w:lang w:val="it-IT"/>
              </w:rPr>
            </w:pPr>
            <w:r w:rsidRPr="00B2154F" w:rsidDel="00C118D7">
              <w:rPr>
                <w:rFonts w:ascii="Calibri" w:hAnsi="Calibri" w:cs="Calibri"/>
                <w:bCs/>
                <w:kern w:val="28"/>
                <w:sz w:val="20"/>
                <w:szCs w:val="20"/>
                <w:lang w:val="it-IT"/>
              </w:rPr>
              <w:t>I</w:t>
            </w:r>
            <w:r>
              <w:rPr>
                <w:rFonts w:ascii="Calibri" w:hAnsi="Calibri" w:cs="Calibri"/>
                <w:bCs/>
                <w:kern w:val="28"/>
                <w:sz w:val="20"/>
                <w:szCs w:val="20"/>
                <w:lang w:val="it-IT"/>
              </w:rPr>
              <w:t>l</w:t>
            </w:r>
            <w:r w:rsidRPr="00B2154F" w:rsidDel="00C118D7">
              <w:rPr>
                <w:rFonts w:ascii="Calibri" w:hAnsi="Calibri" w:cs="Calibri"/>
                <w:bCs/>
                <w:kern w:val="28"/>
                <w:sz w:val="20"/>
                <w:szCs w:val="20"/>
                <w:lang w:val="it-IT"/>
              </w:rPr>
              <w:t xml:space="preserve">lario </w:t>
            </w:r>
            <w:r w:rsidRPr="00B2154F">
              <w:rPr>
                <w:rFonts w:ascii="Calibri" w:hAnsi="Calibri" w:cs="Calibri"/>
                <w:bCs/>
                <w:kern w:val="28"/>
                <w:sz w:val="20"/>
                <w:szCs w:val="20"/>
                <w:lang w:val="it-IT"/>
              </w:rPr>
              <w:t>I. Tancredi, MD P</w:t>
            </w:r>
            <w:r>
              <w:rPr>
                <w:rFonts w:ascii="Calibri" w:hAnsi="Calibri" w:cs="Calibri"/>
                <w:bCs/>
                <w:kern w:val="28"/>
                <w:sz w:val="20"/>
                <w:szCs w:val="20"/>
                <w:lang w:val="it-IT"/>
              </w:rPr>
              <w:t>h</w:t>
            </w:r>
            <w:r w:rsidRPr="00B2154F">
              <w:rPr>
                <w:rFonts w:ascii="Calibri" w:hAnsi="Calibri" w:cs="Calibri"/>
                <w:bCs/>
                <w:kern w:val="28"/>
                <w:sz w:val="20"/>
                <w:szCs w:val="20"/>
                <w:lang w:val="it-IT"/>
              </w:rPr>
              <w:t>D</w:t>
            </w:r>
          </w:p>
          <w:p w14:paraId="22EE1453" w14:textId="61E0EC32" w:rsidR="00CC2CD7" w:rsidRPr="00B2154F" w:rsidRDefault="00CC2CD7" w:rsidP="00CC2CD7">
            <w:pPr>
              <w:tabs>
                <w:tab w:val="clear" w:pos="284"/>
                <w:tab w:val="clear" w:pos="1701"/>
              </w:tabs>
              <w:spacing w:line="240" w:lineRule="auto"/>
              <w:rPr>
                <w:rFonts w:ascii="Calibri" w:hAnsi="Calibri" w:cs="Calibri"/>
                <w:i/>
                <w:sz w:val="20"/>
                <w:szCs w:val="20"/>
                <w:lang w:val="it-IT"/>
              </w:rPr>
            </w:pPr>
            <w:r w:rsidRPr="00B2154F">
              <w:rPr>
                <w:rFonts w:ascii="Calibri" w:hAnsi="Calibri" w:cs="Calibri"/>
                <w:bCs/>
                <w:i/>
                <w:kern w:val="28"/>
                <w:sz w:val="20"/>
                <w:szCs w:val="20"/>
                <w:lang w:val="it-IT"/>
              </w:rPr>
              <w:t>il</w:t>
            </w:r>
            <w:r>
              <w:rPr>
                <w:rFonts w:ascii="Calibri" w:hAnsi="Calibri" w:cs="Calibri"/>
                <w:bCs/>
                <w:i/>
                <w:kern w:val="28"/>
                <w:sz w:val="20"/>
                <w:szCs w:val="20"/>
                <w:lang w:val="it-IT"/>
              </w:rPr>
              <w:t>l</w:t>
            </w:r>
            <w:r w:rsidRPr="00B2154F">
              <w:rPr>
                <w:rFonts w:ascii="Calibri" w:hAnsi="Calibri" w:cs="Calibri"/>
                <w:bCs/>
                <w:i/>
                <w:kern w:val="28"/>
                <w:sz w:val="20"/>
                <w:szCs w:val="20"/>
                <w:lang w:val="it-IT"/>
              </w:rPr>
              <w:t>ario.tancredi@erasme.ulb.ac.be</w:t>
            </w:r>
          </w:p>
        </w:tc>
      </w:tr>
      <w:tr w:rsidR="00CC2CD7" w:rsidRPr="00022559" w14:paraId="4BD4A3E8" w14:textId="77777777" w:rsidTr="00CC2CD7">
        <w:trPr>
          <w:trHeight w:val="247"/>
        </w:trPr>
        <w:tc>
          <w:tcPr>
            <w:tcW w:w="2343" w:type="dxa"/>
            <w:tcBorders>
              <w:top w:val="single" w:sz="4" w:space="0" w:color="auto"/>
              <w:left w:val="single" w:sz="4" w:space="0" w:color="auto"/>
              <w:bottom w:val="single" w:sz="4" w:space="0" w:color="auto"/>
              <w:right w:val="single" w:sz="4" w:space="0" w:color="auto"/>
            </w:tcBorders>
          </w:tcPr>
          <w:p w14:paraId="5D74A67D" w14:textId="5525DE28" w:rsidR="00CC2CD7" w:rsidRPr="00B2154F" w:rsidRDefault="00CC2CD7" w:rsidP="00CC2CD7">
            <w:pPr>
              <w:tabs>
                <w:tab w:val="clear" w:pos="284"/>
                <w:tab w:val="clear" w:pos="1701"/>
              </w:tabs>
              <w:spacing w:line="240" w:lineRule="auto"/>
              <w:rPr>
                <w:rFonts w:ascii="Calibri" w:hAnsi="Calibri" w:cs="Calibri"/>
                <w:sz w:val="20"/>
                <w:szCs w:val="20"/>
                <w:lang w:val="en-US"/>
              </w:rPr>
            </w:pPr>
            <w:r>
              <w:rPr>
                <w:rFonts w:ascii="Calibri" w:hAnsi="Calibri" w:cs="Calibri"/>
                <w:sz w:val="20"/>
                <w:szCs w:val="20"/>
                <w:lang w:val="en-US"/>
              </w:rPr>
              <w:t>Liège University Hospital Center (CHU Liège)</w:t>
            </w:r>
          </w:p>
        </w:tc>
        <w:tc>
          <w:tcPr>
            <w:tcW w:w="3203" w:type="dxa"/>
            <w:tcBorders>
              <w:top w:val="single" w:sz="4" w:space="0" w:color="auto"/>
              <w:left w:val="single" w:sz="4" w:space="0" w:color="auto"/>
              <w:bottom w:val="single" w:sz="4" w:space="0" w:color="auto"/>
              <w:right w:val="single" w:sz="4" w:space="0" w:color="auto"/>
            </w:tcBorders>
          </w:tcPr>
          <w:p w14:paraId="50F7B6B0" w14:textId="375EAB87" w:rsidR="00CC2CD7" w:rsidRPr="00022559" w:rsidRDefault="00CC2CD7" w:rsidP="00CC2CD7">
            <w:pPr>
              <w:tabs>
                <w:tab w:val="clear" w:pos="284"/>
                <w:tab w:val="clear" w:pos="1701"/>
              </w:tabs>
              <w:spacing w:line="240" w:lineRule="auto"/>
              <w:rPr>
                <w:rFonts w:ascii="Calibri" w:hAnsi="Calibri" w:cs="Calibri"/>
                <w:bCs/>
                <w:kern w:val="28"/>
                <w:sz w:val="20"/>
                <w:szCs w:val="20"/>
                <w:lang w:val="en-US"/>
              </w:rPr>
            </w:pPr>
            <w:r>
              <w:rPr>
                <w:rFonts w:ascii="Calibri" w:hAnsi="Calibri" w:cs="Calibri"/>
                <w:bCs/>
                <w:kern w:val="28"/>
                <w:sz w:val="20"/>
                <w:szCs w:val="20"/>
                <w:lang w:val="en-US"/>
              </w:rPr>
              <w:t>Prof. O. Detry</w:t>
            </w:r>
          </w:p>
          <w:p w14:paraId="5F24044A" w14:textId="26DB7874" w:rsidR="00CC2CD7" w:rsidRPr="00022559" w:rsidRDefault="00CC2CD7" w:rsidP="00CC2CD7">
            <w:pPr>
              <w:tabs>
                <w:tab w:val="clear" w:pos="284"/>
                <w:tab w:val="clear" w:pos="1701"/>
              </w:tabs>
              <w:spacing w:line="240" w:lineRule="auto"/>
              <w:rPr>
                <w:rFonts w:ascii="Calibri" w:hAnsi="Calibri" w:cs="Calibri"/>
                <w:bCs/>
                <w:kern w:val="28"/>
                <w:sz w:val="20"/>
                <w:szCs w:val="20"/>
                <w:lang w:val="en-US"/>
              </w:rPr>
            </w:pPr>
            <w:r w:rsidRPr="00E96AFA">
              <w:rPr>
                <w:rFonts w:ascii="Calibri" w:hAnsi="Calibri" w:cs="Calibri"/>
                <w:bCs/>
                <w:i/>
                <w:kern w:val="28"/>
                <w:sz w:val="20"/>
                <w:szCs w:val="20"/>
                <w:lang w:val="it-IT"/>
              </w:rPr>
              <w:t>Olivier.detry@chuliege.be</w:t>
            </w:r>
          </w:p>
        </w:tc>
        <w:tc>
          <w:tcPr>
            <w:tcW w:w="3521" w:type="dxa"/>
            <w:gridSpan w:val="2"/>
            <w:tcBorders>
              <w:top w:val="single" w:sz="4" w:space="0" w:color="auto"/>
              <w:left w:val="single" w:sz="4" w:space="0" w:color="auto"/>
              <w:bottom w:val="single" w:sz="4" w:space="0" w:color="auto"/>
              <w:right w:val="single" w:sz="4" w:space="0" w:color="auto"/>
            </w:tcBorders>
          </w:tcPr>
          <w:p w14:paraId="03C586E5" w14:textId="4DF866DF" w:rsidR="00CC2CD7" w:rsidRPr="00B2154F" w:rsidDel="00C118D7" w:rsidRDefault="00CC2CD7" w:rsidP="00CC2CD7">
            <w:pPr>
              <w:tabs>
                <w:tab w:val="clear" w:pos="284"/>
                <w:tab w:val="clear" w:pos="1701"/>
              </w:tabs>
              <w:spacing w:line="240" w:lineRule="auto"/>
              <w:rPr>
                <w:rFonts w:ascii="Calibri" w:hAnsi="Calibri" w:cs="Calibri"/>
                <w:bCs/>
                <w:kern w:val="28"/>
                <w:sz w:val="20"/>
                <w:szCs w:val="20"/>
                <w:lang w:val="it-IT"/>
              </w:rPr>
            </w:pPr>
            <w:r>
              <w:rPr>
                <w:rFonts w:ascii="Calibri" w:hAnsi="Calibri" w:cs="Calibri"/>
                <w:bCs/>
                <w:kern w:val="28"/>
                <w:sz w:val="20"/>
                <w:szCs w:val="20"/>
                <w:lang w:val="it-IT"/>
              </w:rPr>
              <w:t>L. Gérard, MD, PhD</w:t>
            </w:r>
            <w:r>
              <w:rPr>
                <w:rFonts w:ascii="Calibri" w:hAnsi="Calibri" w:cs="Calibri"/>
                <w:bCs/>
                <w:kern w:val="28"/>
                <w:sz w:val="20"/>
                <w:szCs w:val="20"/>
                <w:lang w:val="it-IT"/>
              </w:rPr>
              <w:br/>
            </w:r>
          </w:p>
        </w:tc>
      </w:tr>
      <w:tr w:rsidR="00CC2CD7" w:rsidRPr="001277A8" w14:paraId="7C399B39" w14:textId="77777777" w:rsidTr="00CC2CD7">
        <w:trPr>
          <w:trHeight w:val="247"/>
        </w:trPr>
        <w:tc>
          <w:tcPr>
            <w:tcW w:w="2343" w:type="dxa"/>
            <w:tcBorders>
              <w:top w:val="single" w:sz="4" w:space="0" w:color="auto"/>
              <w:left w:val="single" w:sz="4" w:space="0" w:color="auto"/>
              <w:bottom w:val="single" w:sz="4" w:space="0" w:color="auto"/>
              <w:right w:val="single" w:sz="4" w:space="0" w:color="auto"/>
            </w:tcBorders>
          </w:tcPr>
          <w:p w14:paraId="4206078B" w14:textId="5BA0A985" w:rsidR="00CC2CD7" w:rsidRPr="00815A62" w:rsidRDefault="00CC2CD7" w:rsidP="00CC2CD7">
            <w:pPr>
              <w:tabs>
                <w:tab w:val="clear" w:pos="284"/>
                <w:tab w:val="clear" w:pos="1701"/>
              </w:tabs>
              <w:spacing w:line="240" w:lineRule="auto"/>
              <w:rPr>
                <w:rFonts w:ascii="Calibri" w:hAnsi="Calibri" w:cs="Calibri"/>
                <w:sz w:val="20"/>
                <w:szCs w:val="20"/>
                <w:lang w:val="fr-CH"/>
              </w:rPr>
            </w:pPr>
            <w:r w:rsidRPr="00815A62">
              <w:rPr>
                <w:rFonts w:ascii="Calibri" w:hAnsi="Calibri" w:cs="Calibri"/>
                <w:sz w:val="20"/>
                <w:szCs w:val="20"/>
                <w:lang w:val="fr-CH"/>
              </w:rPr>
              <w:t>CHU-UCLouvain NAMUR site Godinne</w:t>
            </w:r>
          </w:p>
        </w:tc>
        <w:tc>
          <w:tcPr>
            <w:tcW w:w="3203" w:type="dxa"/>
            <w:tcBorders>
              <w:top w:val="single" w:sz="4" w:space="0" w:color="auto"/>
              <w:left w:val="single" w:sz="4" w:space="0" w:color="auto"/>
              <w:bottom w:val="single" w:sz="4" w:space="0" w:color="auto"/>
              <w:right w:val="single" w:sz="4" w:space="0" w:color="auto"/>
            </w:tcBorders>
          </w:tcPr>
          <w:p w14:paraId="7EA42A29" w14:textId="0CAFC972" w:rsidR="00CC2CD7" w:rsidRPr="00815A62" w:rsidRDefault="00CC2CD7" w:rsidP="00CC2CD7">
            <w:pPr>
              <w:spacing w:line="240" w:lineRule="auto"/>
              <w:rPr>
                <w:rFonts w:ascii="Calibri" w:hAnsi="Calibri" w:cs="Calibri"/>
                <w:bCs/>
                <w:kern w:val="28"/>
                <w:sz w:val="20"/>
                <w:szCs w:val="20"/>
                <w:lang w:val="fr-CH"/>
              </w:rPr>
            </w:pPr>
            <w:r w:rsidRPr="00815A62">
              <w:rPr>
                <w:rFonts w:ascii="Calibri" w:hAnsi="Calibri" w:cs="Calibri"/>
                <w:bCs/>
                <w:kern w:val="28"/>
                <w:sz w:val="20"/>
                <w:szCs w:val="20"/>
                <w:lang w:val="fr-CH"/>
              </w:rPr>
              <w:t>A. Dili, MD PhD</w:t>
            </w:r>
          </w:p>
          <w:p w14:paraId="7C5C2BD8" w14:textId="4FE3545D" w:rsidR="00CC2CD7" w:rsidRPr="00815A62" w:rsidRDefault="00CC2CD7" w:rsidP="00CC2CD7">
            <w:pPr>
              <w:spacing w:line="240" w:lineRule="auto"/>
              <w:rPr>
                <w:rFonts w:ascii="Calibri" w:hAnsi="Calibri" w:cs="Calibri"/>
                <w:bCs/>
                <w:i/>
                <w:iCs/>
                <w:kern w:val="28"/>
                <w:sz w:val="20"/>
                <w:szCs w:val="20"/>
                <w:lang w:val="fr-CH"/>
              </w:rPr>
            </w:pPr>
            <w:r w:rsidRPr="00815A62">
              <w:rPr>
                <w:rFonts w:ascii="Calibri" w:hAnsi="Calibri" w:cs="Calibri"/>
                <w:bCs/>
                <w:i/>
                <w:iCs/>
                <w:kern w:val="28"/>
                <w:sz w:val="20"/>
                <w:szCs w:val="20"/>
                <w:lang w:val="fr-CH"/>
              </w:rPr>
              <w:t>Alexandradili@uclouvain.be</w:t>
            </w:r>
          </w:p>
        </w:tc>
        <w:tc>
          <w:tcPr>
            <w:tcW w:w="3521" w:type="dxa"/>
            <w:gridSpan w:val="2"/>
            <w:tcBorders>
              <w:top w:val="single" w:sz="4" w:space="0" w:color="auto"/>
              <w:left w:val="single" w:sz="4" w:space="0" w:color="auto"/>
              <w:bottom w:val="single" w:sz="4" w:space="0" w:color="auto"/>
              <w:right w:val="single" w:sz="4" w:space="0" w:color="auto"/>
            </w:tcBorders>
          </w:tcPr>
          <w:p w14:paraId="6C3B985B" w14:textId="0A93565D" w:rsidR="00CC2CD7" w:rsidRPr="000163EB" w:rsidRDefault="00CC2CD7" w:rsidP="00CC2CD7">
            <w:pPr>
              <w:tabs>
                <w:tab w:val="clear" w:pos="284"/>
                <w:tab w:val="clear" w:pos="1701"/>
              </w:tabs>
              <w:spacing w:line="240" w:lineRule="auto"/>
              <w:rPr>
                <w:rFonts w:ascii="Calibri" w:hAnsi="Calibri" w:cs="Calibri"/>
                <w:bCs/>
                <w:kern w:val="28"/>
                <w:sz w:val="20"/>
                <w:szCs w:val="20"/>
                <w:lang w:val="it-IT"/>
              </w:rPr>
            </w:pPr>
            <w:r w:rsidRPr="000163EB">
              <w:rPr>
                <w:rFonts w:ascii="Calibri" w:hAnsi="Calibri" w:cs="Calibri"/>
                <w:bCs/>
                <w:kern w:val="28"/>
                <w:sz w:val="20"/>
                <w:szCs w:val="20"/>
                <w:lang w:val="it-IT"/>
              </w:rPr>
              <w:t>F. Deprez, MD PhD</w:t>
            </w:r>
          </w:p>
          <w:p w14:paraId="770B0131" w14:textId="283AA0E7" w:rsidR="00CC2CD7" w:rsidRPr="000163EB" w:rsidRDefault="00CC2CD7" w:rsidP="00CC2CD7">
            <w:pPr>
              <w:tabs>
                <w:tab w:val="clear" w:pos="284"/>
                <w:tab w:val="clear" w:pos="1701"/>
              </w:tabs>
              <w:spacing w:line="240" w:lineRule="auto"/>
              <w:rPr>
                <w:rFonts w:ascii="Calibri" w:hAnsi="Calibri" w:cs="Calibri"/>
                <w:bCs/>
                <w:kern w:val="28"/>
                <w:sz w:val="20"/>
                <w:szCs w:val="20"/>
                <w:lang w:val="it-IT"/>
              </w:rPr>
            </w:pPr>
          </w:p>
        </w:tc>
      </w:tr>
      <w:tr w:rsidR="00CC2CD7" w:rsidRPr="00AF4DEE" w14:paraId="7FCA46F0" w14:textId="77777777" w:rsidTr="00CC2CD7">
        <w:tc>
          <w:tcPr>
            <w:tcW w:w="2343" w:type="dxa"/>
            <w:tcBorders>
              <w:top w:val="single" w:sz="4" w:space="0" w:color="auto"/>
            </w:tcBorders>
          </w:tcPr>
          <w:p w14:paraId="7849581D" w14:textId="77777777" w:rsidR="00CC2CD7" w:rsidRDefault="00CC2CD7" w:rsidP="00CC2CD7">
            <w:pPr>
              <w:tabs>
                <w:tab w:val="clear" w:pos="284"/>
                <w:tab w:val="clear" w:pos="1701"/>
              </w:tabs>
              <w:spacing w:line="240" w:lineRule="auto"/>
              <w:rPr>
                <w:rFonts w:ascii="Calibri" w:hAnsi="Calibri" w:cs="Calibri"/>
                <w:sz w:val="20"/>
                <w:szCs w:val="20"/>
                <w:lang w:val="it-IT"/>
              </w:rPr>
            </w:pPr>
          </w:p>
          <w:p w14:paraId="4D77CE28" w14:textId="77777777" w:rsidR="00CC2CD7" w:rsidRPr="00B2154F" w:rsidRDefault="00CC2CD7" w:rsidP="00CC2CD7">
            <w:pPr>
              <w:tabs>
                <w:tab w:val="clear" w:pos="284"/>
                <w:tab w:val="clear" w:pos="1701"/>
              </w:tabs>
              <w:spacing w:line="240" w:lineRule="auto"/>
              <w:rPr>
                <w:rFonts w:ascii="Calibri" w:hAnsi="Calibri" w:cs="Calibri"/>
                <w:sz w:val="20"/>
                <w:szCs w:val="20"/>
                <w:lang w:val="it-IT"/>
              </w:rPr>
            </w:pPr>
          </w:p>
        </w:tc>
        <w:tc>
          <w:tcPr>
            <w:tcW w:w="3203" w:type="dxa"/>
            <w:tcBorders>
              <w:top w:val="single" w:sz="4" w:space="0" w:color="auto"/>
            </w:tcBorders>
          </w:tcPr>
          <w:p w14:paraId="082CC29B" w14:textId="77777777" w:rsidR="00CC2CD7" w:rsidRPr="00B2154F" w:rsidRDefault="00CC2CD7" w:rsidP="00CC2CD7">
            <w:pPr>
              <w:tabs>
                <w:tab w:val="clear" w:pos="284"/>
                <w:tab w:val="clear" w:pos="1701"/>
              </w:tabs>
              <w:spacing w:line="240" w:lineRule="auto"/>
              <w:rPr>
                <w:rFonts w:ascii="Calibri" w:hAnsi="Calibri" w:cs="Calibri"/>
                <w:sz w:val="20"/>
                <w:szCs w:val="20"/>
                <w:lang w:val="it-IT"/>
              </w:rPr>
            </w:pPr>
          </w:p>
        </w:tc>
        <w:tc>
          <w:tcPr>
            <w:tcW w:w="3521" w:type="dxa"/>
            <w:gridSpan w:val="2"/>
            <w:tcBorders>
              <w:top w:val="single" w:sz="4" w:space="0" w:color="auto"/>
            </w:tcBorders>
          </w:tcPr>
          <w:p w14:paraId="38326144" w14:textId="77777777" w:rsidR="00CC2CD7" w:rsidRPr="00B2154F" w:rsidRDefault="00CC2CD7" w:rsidP="00CC2CD7">
            <w:pPr>
              <w:tabs>
                <w:tab w:val="clear" w:pos="284"/>
                <w:tab w:val="clear" w:pos="1701"/>
              </w:tabs>
              <w:spacing w:line="240" w:lineRule="auto"/>
              <w:rPr>
                <w:rFonts w:ascii="Calibri" w:hAnsi="Calibri" w:cs="Calibri"/>
                <w:sz w:val="20"/>
                <w:szCs w:val="20"/>
                <w:lang w:val="it-IT"/>
              </w:rPr>
            </w:pPr>
          </w:p>
        </w:tc>
      </w:tr>
      <w:tr w:rsidR="00CC2CD7" w:rsidRPr="00E96AFA" w14:paraId="3DA7BD02" w14:textId="77777777" w:rsidTr="00CC2CD7">
        <w:tc>
          <w:tcPr>
            <w:tcW w:w="2343" w:type="dxa"/>
            <w:tcBorders>
              <w:bottom w:val="single" w:sz="4" w:space="0" w:color="auto"/>
            </w:tcBorders>
          </w:tcPr>
          <w:p w14:paraId="0E107235" w14:textId="77777777" w:rsidR="00CC2CD7" w:rsidRPr="00B2154F" w:rsidRDefault="00CC2CD7" w:rsidP="00CC2CD7">
            <w:pPr>
              <w:tabs>
                <w:tab w:val="clear" w:pos="284"/>
                <w:tab w:val="clear" w:pos="1701"/>
              </w:tabs>
              <w:spacing w:line="240" w:lineRule="auto"/>
              <w:rPr>
                <w:rFonts w:ascii="Calibri" w:hAnsi="Calibri" w:cs="Calibri"/>
                <w:b/>
                <w:sz w:val="20"/>
                <w:szCs w:val="20"/>
                <w:lang w:val="en-US"/>
              </w:rPr>
            </w:pPr>
            <w:r w:rsidRPr="00B2154F">
              <w:rPr>
                <w:rFonts w:ascii="Calibri" w:hAnsi="Calibri" w:cs="Calibri"/>
                <w:b/>
                <w:sz w:val="20"/>
                <w:szCs w:val="20"/>
                <w:lang w:val="en-US"/>
              </w:rPr>
              <w:t>USA</w:t>
            </w:r>
          </w:p>
        </w:tc>
        <w:tc>
          <w:tcPr>
            <w:tcW w:w="3203" w:type="dxa"/>
            <w:tcBorders>
              <w:bottom w:val="single" w:sz="4" w:space="0" w:color="auto"/>
            </w:tcBorders>
          </w:tcPr>
          <w:p w14:paraId="27FA0909"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c>
          <w:tcPr>
            <w:tcW w:w="3521" w:type="dxa"/>
            <w:gridSpan w:val="2"/>
            <w:tcBorders>
              <w:bottom w:val="single" w:sz="4" w:space="0" w:color="auto"/>
            </w:tcBorders>
          </w:tcPr>
          <w:p w14:paraId="3E39776F"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p>
        </w:tc>
      </w:tr>
      <w:tr w:rsidR="00CC2CD7" w:rsidRPr="001A68C2" w14:paraId="53D7C197" w14:textId="77777777" w:rsidTr="00CC2CD7">
        <w:tc>
          <w:tcPr>
            <w:tcW w:w="2343" w:type="dxa"/>
            <w:tcBorders>
              <w:top w:val="single" w:sz="4" w:space="0" w:color="auto"/>
              <w:left w:val="single" w:sz="4" w:space="0" w:color="auto"/>
              <w:bottom w:val="single" w:sz="4" w:space="0" w:color="auto"/>
              <w:right w:val="single" w:sz="4" w:space="0" w:color="auto"/>
            </w:tcBorders>
          </w:tcPr>
          <w:p w14:paraId="670ACDD7"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bCs/>
                <w:kern w:val="28"/>
                <w:sz w:val="20"/>
                <w:szCs w:val="20"/>
                <w:lang w:val="en-US"/>
              </w:rPr>
              <w:t>Memorial Sloan Kettering Cancer Center</w:t>
            </w:r>
          </w:p>
        </w:tc>
        <w:tc>
          <w:tcPr>
            <w:tcW w:w="3203" w:type="dxa"/>
            <w:tcBorders>
              <w:top w:val="single" w:sz="4" w:space="0" w:color="auto"/>
              <w:left w:val="single" w:sz="4" w:space="0" w:color="auto"/>
              <w:bottom w:val="single" w:sz="4" w:space="0" w:color="auto"/>
              <w:right w:val="single" w:sz="4" w:space="0" w:color="auto"/>
            </w:tcBorders>
          </w:tcPr>
          <w:p w14:paraId="2487A253" w14:textId="77777777" w:rsidR="00CC2CD7" w:rsidRPr="00B2154F" w:rsidRDefault="00CC2CD7" w:rsidP="00CC2CD7">
            <w:pPr>
              <w:tabs>
                <w:tab w:val="clear" w:pos="284"/>
                <w:tab w:val="clear" w:pos="1701"/>
              </w:tabs>
              <w:spacing w:line="240" w:lineRule="auto"/>
              <w:rPr>
                <w:rFonts w:ascii="Calibri" w:hAnsi="Calibri" w:cs="Calibri"/>
                <w:bCs/>
                <w:kern w:val="28"/>
                <w:sz w:val="20"/>
                <w:szCs w:val="20"/>
                <w:lang w:val="en-US"/>
              </w:rPr>
            </w:pPr>
            <w:r w:rsidRPr="00B2154F">
              <w:rPr>
                <w:rFonts w:ascii="Calibri" w:hAnsi="Calibri" w:cs="Calibri"/>
                <w:bCs/>
                <w:kern w:val="28"/>
                <w:sz w:val="20"/>
                <w:szCs w:val="20"/>
                <w:lang w:val="en-US"/>
              </w:rPr>
              <w:t>T.P. Kingham, MD PhD</w:t>
            </w:r>
          </w:p>
          <w:p w14:paraId="026B0F3E" w14:textId="77777777" w:rsidR="00CC2CD7" w:rsidRPr="00B2154F" w:rsidRDefault="00CC2CD7" w:rsidP="00CC2CD7">
            <w:pPr>
              <w:tabs>
                <w:tab w:val="clear" w:pos="284"/>
                <w:tab w:val="clear" w:pos="1701"/>
              </w:tabs>
              <w:spacing w:line="240" w:lineRule="auto"/>
              <w:rPr>
                <w:rFonts w:ascii="Calibri" w:hAnsi="Calibri" w:cs="Calibri"/>
                <w:i/>
                <w:sz w:val="20"/>
                <w:szCs w:val="20"/>
                <w:lang w:val="en-US"/>
              </w:rPr>
            </w:pPr>
            <w:r w:rsidRPr="00B2154F">
              <w:rPr>
                <w:rFonts w:ascii="Calibri" w:hAnsi="Calibri" w:cs="Calibri"/>
                <w:bCs/>
                <w:i/>
                <w:kern w:val="28"/>
                <w:sz w:val="20"/>
                <w:szCs w:val="20"/>
                <w:lang w:val="en-US"/>
              </w:rPr>
              <w:t>kinghamt@mskcc.org</w:t>
            </w:r>
          </w:p>
        </w:tc>
        <w:tc>
          <w:tcPr>
            <w:tcW w:w="3521" w:type="dxa"/>
            <w:gridSpan w:val="2"/>
            <w:tcBorders>
              <w:top w:val="single" w:sz="4" w:space="0" w:color="auto"/>
              <w:left w:val="single" w:sz="4" w:space="0" w:color="auto"/>
              <w:bottom w:val="single" w:sz="4" w:space="0" w:color="auto"/>
              <w:right w:val="single" w:sz="4" w:space="0" w:color="auto"/>
            </w:tcBorders>
          </w:tcPr>
          <w:p w14:paraId="72D6597F" w14:textId="77777777" w:rsidR="00CC2CD7" w:rsidRPr="00640C6E" w:rsidRDefault="00CC2CD7" w:rsidP="00CC2CD7">
            <w:pPr>
              <w:tabs>
                <w:tab w:val="clear" w:pos="284"/>
                <w:tab w:val="clear" w:pos="1701"/>
              </w:tabs>
              <w:spacing w:line="240" w:lineRule="auto"/>
              <w:rPr>
                <w:rFonts w:ascii="Calibri" w:hAnsi="Calibri" w:cs="Calibri"/>
                <w:bCs/>
                <w:kern w:val="28"/>
                <w:sz w:val="20"/>
                <w:szCs w:val="20"/>
                <w:lang w:val="en-US"/>
              </w:rPr>
            </w:pPr>
            <w:r w:rsidRPr="00640C6E">
              <w:rPr>
                <w:rFonts w:ascii="Calibri" w:hAnsi="Calibri" w:cs="Calibri"/>
                <w:bCs/>
                <w:kern w:val="28"/>
                <w:sz w:val="20"/>
                <w:szCs w:val="20"/>
                <w:lang w:val="en-US"/>
              </w:rPr>
              <w:t>E.G. Santos Martin, MD PhD</w:t>
            </w:r>
            <w:r w:rsidRPr="00640C6E">
              <w:rPr>
                <w:rFonts w:ascii="Calibri" w:hAnsi="Calibri" w:cs="Calibri"/>
                <w:bCs/>
                <w:kern w:val="28"/>
                <w:sz w:val="20"/>
                <w:szCs w:val="20"/>
                <w:lang w:val="en-US"/>
              </w:rPr>
              <w:br/>
            </w:r>
            <w:r w:rsidRPr="000616D5">
              <w:rPr>
                <w:rFonts w:ascii="Calibri" w:hAnsi="Calibri" w:cs="Calibri"/>
                <w:bCs/>
                <w:i/>
                <w:kern w:val="28"/>
                <w:sz w:val="20"/>
                <w:szCs w:val="20"/>
                <w:lang w:val="en-US"/>
              </w:rPr>
              <w:t>santosme@mskcc.org</w:t>
            </w:r>
            <w:r w:rsidRPr="00640C6E">
              <w:rPr>
                <w:rFonts w:ascii="Calibri" w:hAnsi="Calibri" w:cs="Calibri"/>
                <w:bCs/>
                <w:kern w:val="28"/>
                <w:sz w:val="20"/>
                <w:szCs w:val="20"/>
                <w:lang w:val="en-US"/>
              </w:rPr>
              <w:t xml:space="preserve"> </w:t>
            </w:r>
          </w:p>
          <w:p w14:paraId="60345CC4" w14:textId="5F28606E" w:rsidR="00CC2CD7" w:rsidRPr="00640C6E" w:rsidRDefault="00CC2CD7" w:rsidP="00CC2CD7">
            <w:pPr>
              <w:tabs>
                <w:tab w:val="clear" w:pos="284"/>
                <w:tab w:val="clear" w:pos="1701"/>
              </w:tabs>
              <w:spacing w:line="240" w:lineRule="auto"/>
              <w:rPr>
                <w:rFonts w:ascii="Calibri" w:hAnsi="Calibri" w:cs="Calibri"/>
                <w:bCs/>
                <w:kern w:val="28"/>
                <w:sz w:val="20"/>
                <w:szCs w:val="20"/>
                <w:lang w:val="en-US"/>
              </w:rPr>
            </w:pPr>
            <w:r w:rsidRPr="00640C6E">
              <w:rPr>
                <w:rFonts w:ascii="Calibri" w:hAnsi="Calibri" w:cs="Calibri"/>
                <w:bCs/>
                <w:kern w:val="28"/>
                <w:sz w:val="20"/>
                <w:szCs w:val="20"/>
                <w:lang w:val="en-US"/>
              </w:rPr>
              <w:br/>
              <w:t>J. Camacho, MD PhD</w:t>
            </w:r>
            <w:r w:rsidRPr="00640C6E">
              <w:rPr>
                <w:rFonts w:ascii="Calibri" w:hAnsi="Calibri" w:cs="Calibri"/>
                <w:bCs/>
                <w:kern w:val="28"/>
                <w:sz w:val="20"/>
                <w:szCs w:val="20"/>
                <w:lang w:val="en-US"/>
              </w:rPr>
              <w:br/>
            </w:r>
            <w:r w:rsidRPr="00640C6E">
              <w:rPr>
                <w:rFonts w:ascii="Calibri" w:hAnsi="Calibri" w:cs="Calibri"/>
                <w:bCs/>
                <w:i/>
                <w:kern w:val="28"/>
                <w:sz w:val="20"/>
                <w:szCs w:val="20"/>
                <w:lang w:val="en-US"/>
              </w:rPr>
              <w:t>camachoj@mskcc.org</w:t>
            </w:r>
          </w:p>
        </w:tc>
      </w:tr>
      <w:tr w:rsidR="00CC2CD7" w:rsidRPr="00B2154F" w14:paraId="17CC38B6" w14:textId="77777777" w:rsidTr="00CC2CD7">
        <w:trPr>
          <w:trHeight w:val="512"/>
        </w:trPr>
        <w:tc>
          <w:tcPr>
            <w:tcW w:w="2343" w:type="dxa"/>
            <w:tcBorders>
              <w:top w:val="single" w:sz="4" w:space="0" w:color="auto"/>
              <w:left w:val="single" w:sz="4" w:space="0" w:color="auto"/>
              <w:bottom w:val="single" w:sz="4" w:space="0" w:color="auto"/>
              <w:right w:val="single" w:sz="4" w:space="0" w:color="auto"/>
            </w:tcBorders>
          </w:tcPr>
          <w:p w14:paraId="172AAE67" w14:textId="77777777" w:rsidR="00CC2CD7" w:rsidRPr="00B2154F" w:rsidRDefault="00CC2CD7" w:rsidP="00CC2CD7">
            <w:pPr>
              <w:tabs>
                <w:tab w:val="clear" w:pos="284"/>
                <w:tab w:val="clear" w:pos="1701"/>
              </w:tabs>
              <w:spacing w:line="240" w:lineRule="auto"/>
              <w:rPr>
                <w:rFonts w:ascii="Calibri" w:hAnsi="Calibri" w:cs="Calibri"/>
                <w:sz w:val="20"/>
                <w:szCs w:val="20"/>
                <w:lang w:val="en-US"/>
              </w:rPr>
            </w:pPr>
            <w:r w:rsidRPr="00B2154F">
              <w:rPr>
                <w:rFonts w:ascii="Calibri" w:hAnsi="Calibri" w:cs="Calibri"/>
                <w:bCs/>
                <w:kern w:val="28"/>
                <w:sz w:val="20"/>
                <w:szCs w:val="20"/>
                <w:lang w:val="en-GB"/>
              </w:rPr>
              <w:t>Rush University Medical Center</w:t>
            </w:r>
          </w:p>
        </w:tc>
        <w:tc>
          <w:tcPr>
            <w:tcW w:w="3203" w:type="dxa"/>
            <w:tcBorders>
              <w:top w:val="single" w:sz="4" w:space="0" w:color="auto"/>
              <w:left w:val="single" w:sz="4" w:space="0" w:color="auto"/>
              <w:bottom w:val="single" w:sz="4" w:space="0" w:color="auto"/>
              <w:right w:val="single" w:sz="4" w:space="0" w:color="auto"/>
            </w:tcBorders>
          </w:tcPr>
          <w:p w14:paraId="5B715226" w14:textId="77777777" w:rsidR="00CC2CD7" w:rsidRPr="00640C6E" w:rsidRDefault="00CC2CD7" w:rsidP="00CC2CD7">
            <w:pPr>
              <w:tabs>
                <w:tab w:val="clear" w:pos="284"/>
                <w:tab w:val="clear" w:pos="1701"/>
              </w:tabs>
              <w:spacing w:line="240" w:lineRule="auto"/>
              <w:rPr>
                <w:rFonts w:ascii="Calibri" w:hAnsi="Calibri" w:cs="Calibri"/>
                <w:noProof/>
                <w:sz w:val="20"/>
                <w:szCs w:val="20"/>
                <w:lang w:val="nl-NL" w:eastAsia="de-DE"/>
              </w:rPr>
            </w:pPr>
            <w:r w:rsidRPr="00640C6E">
              <w:rPr>
                <w:rFonts w:ascii="Calibri" w:hAnsi="Calibri" w:cs="Calibri"/>
                <w:bCs/>
                <w:kern w:val="28"/>
                <w:sz w:val="20"/>
                <w:szCs w:val="20"/>
                <w:lang w:val="nl-NL"/>
              </w:rPr>
              <w:t xml:space="preserve">E. Schadde, </w:t>
            </w:r>
            <w:r w:rsidRPr="00640C6E">
              <w:rPr>
                <w:rFonts w:ascii="Calibri" w:hAnsi="Calibri" w:cs="Calibri"/>
                <w:noProof/>
                <w:sz w:val="20"/>
                <w:szCs w:val="20"/>
                <w:lang w:val="nl-NL" w:eastAsia="de-DE"/>
              </w:rPr>
              <w:t>MD PhD</w:t>
            </w:r>
          </w:p>
          <w:p w14:paraId="25696681" w14:textId="77777777" w:rsidR="00CC2CD7" w:rsidRPr="00640C6E" w:rsidRDefault="00000000" w:rsidP="00CC2CD7">
            <w:pPr>
              <w:tabs>
                <w:tab w:val="clear" w:pos="284"/>
                <w:tab w:val="clear" w:pos="1701"/>
              </w:tabs>
              <w:spacing w:line="240" w:lineRule="auto"/>
              <w:rPr>
                <w:rFonts w:ascii="Calibri" w:hAnsi="Calibri" w:cs="Calibri"/>
                <w:i/>
                <w:sz w:val="20"/>
                <w:szCs w:val="20"/>
                <w:lang w:val="nl-NL"/>
              </w:rPr>
            </w:pPr>
            <w:hyperlink r:id="rId31" w:history="1">
              <w:r w:rsidR="00CC2CD7" w:rsidRPr="00640C6E">
                <w:rPr>
                  <w:rFonts w:ascii="Calibri" w:hAnsi="Calibri" w:cs="Calibri"/>
                  <w:bCs/>
                  <w:i/>
                  <w:kern w:val="28"/>
                  <w:sz w:val="20"/>
                  <w:szCs w:val="20"/>
                  <w:lang w:val="nl-NL"/>
                </w:rPr>
                <w:t>erik.schadde@uzh.ch</w:t>
              </w:r>
            </w:hyperlink>
          </w:p>
        </w:tc>
        <w:tc>
          <w:tcPr>
            <w:tcW w:w="3521" w:type="dxa"/>
            <w:gridSpan w:val="2"/>
            <w:tcBorders>
              <w:top w:val="single" w:sz="4" w:space="0" w:color="auto"/>
              <w:left w:val="single" w:sz="4" w:space="0" w:color="auto"/>
              <w:bottom w:val="single" w:sz="4" w:space="0" w:color="auto"/>
              <w:right w:val="single" w:sz="4" w:space="0" w:color="auto"/>
            </w:tcBorders>
          </w:tcPr>
          <w:p w14:paraId="578E2F84" w14:textId="6C9FC974" w:rsidR="00CC2CD7" w:rsidRPr="00B2154F" w:rsidRDefault="00CC2CD7" w:rsidP="00CC2CD7">
            <w:pPr>
              <w:tabs>
                <w:tab w:val="clear" w:pos="284"/>
                <w:tab w:val="clear" w:pos="1701"/>
              </w:tabs>
              <w:spacing w:line="240" w:lineRule="auto"/>
              <w:rPr>
                <w:rFonts w:ascii="Calibri" w:hAnsi="Calibri" w:cs="Calibri"/>
                <w:sz w:val="20"/>
                <w:szCs w:val="20"/>
                <w:lang w:val="fr-CH"/>
              </w:rPr>
            </w:pPr>
            <w:r>
              <w:rPr>
                <w:rFonts w:ascii="Calibri" w:hAnsi="Calibri" w:cs="Calibri"/>
                <w:sz w:val="20"/>
                <w:szCs w:val="20"/>
                <w:lang w:val="fr-CH"/>
              </w:rPr>
              <w:t>B. Arslan,</w:t>
            </w:r>
            <w:r w:rsidRPr="00B2154F">
              <w:rPr>
                <w:rFonts w:ascii="Calibri" w:hAnsi="Calibri" w:cs="Calibri"/>
                <w:sz w:val="20"/>
                <w:szCs w:val="20"/>
                <w:lang w:val="fr-CH"/>
              </w:rPr>
              <w:t xml:space="preserve"> MD</w:t>
            </w:r>
          </w:p>
          <w:p w14:paraId="04C1ADD4" w14:textId="77777777" w:rsidR="00CC2CD7" w:rsidRPr="00B2154F" w:rsidRDefault="00CC2CD7" w:rsidP="00CC2CD7">
            <w:pPr>
              <w:tabs>
                <w:tab w:val="clear" w:pos="284"/>
                <w:tab w:val="clear" w:pos="1701"/>
              </w:tabs>
              <w:spacing w:line="240" w:lineRule="auto"/>
              <w:rPr>
                <w:rFonts w:ascii="Calibri" w:hAnsi="Calibri" w:cs="Calibri"/>
                <w:i/>
                <w:sz w:val="20"/>
                <w:szCs w:val="20"/>
                <w:lang w:val="fr-CH"/>
              </w:rPr>
            </w:pPr>
            <w:r w:rsidRPr="00B2154F">
              <w:rPr>
                <w:rFonts w:ascii="Calibri" w:hAnsi="Calibri" w:cs="Calibri"/>
                <w:bCs/>
                <w:i/>
                <w:kern w:val="28"/>
                <w:sz w:val="20"/>
                <w:szCs w:val="20"/>
                <w:lang w:val="fr-CH"/>
              </w:rPr>
              <w:t>bulent_arslan@rush.edu</w:t>
            </w:r>
          </w:p>
          <w:p w14:paraId="15364D73" w14:textId="49006758" w:rsidR="00CC2CD7" w:rsidRPr="003342E3" w:rsidRDefault="00CC2CD7" w:rsidP="00CC2CD7">
            <w:pPr>
              <w:tabs>
                <w:tab w:val="clear" w:pos="284"/>
                <w:tab w:val="clear" w:pos="1701"/>
              </w:tabs>
              <w:spacing w:before="240" w:line="240" w:lineRule="auto"/>
              <w:rPr>
                <w:rFonts w:ascii="Calibri" w:hAnsi="Calibri" w:cs="Calibri"/>
                <w:sz w:val="20"/>
                <w:szCs w:val="20"/>
                <w:lang w:val="it-IT"/>
              </w:rPr>
            </w:pPr>
            <w:r w:rsidRPr="003342E3">
              <w:rPr>
                <w:rFonts w:ascii="Calibri" w:hAnsi="Calibri" w:cs="Calibri"/>
                <w:sz w:val="20"/>
                <w:szCs w:val="20"/>
                <w:lang w:val="it-IT"/>
              </w:rPr>
              <w:t>J.C. Tasse, MD</w:t>
            </w:r>
          </w:p>
          <w:p w14:paraId="5F45E76D" w14:textId="77777777" w:rsidR="00CC2CD7" w:rsidRPr="003342E3" w:rsidRDefault="00CC2CD7" w:rsidP="00CC2CD7">
            <w:pPr>
              <w:tabs>
                <w:tab w:val="clear" w:pos="284"/>
                <w:tab w:val="clear" w:pos="1701"/>
              </w:tabs>
              <w:spacing w:line="240" w:lineRule="auto"/>
              <w:rPr>
                <w:rFonts w:ascii="Calibri" w:hAnsi="Calibri" w:cs="Calibri"/>
                <w:i/>
                <w:sz w:val="20"/>
                <w:szCs w:val="20"/>
                <w:lang w:val="it-IT"/>
              </w:rPr>
            </w:pPr>
            <w:r w:rsidRPr="003342E3">
              <w:rPr>
                <w:rFonts w:ascii="Calibri" w:hAnsi="Calibri" w:cs="Calibri"/>
                <w:bCs/>
                <w:i/>
                <w:kern w:val="28"/>
                <w:sz w:val="20"/>
                <w:szCs w:val="20"/>
                <w:lang w:val="it-IT"/>
              </w:rPr>
              <w:t>jordan_c_tasse@rush.edu</w:t>
            </w:r>
          </w:p>
        </w:tc>
      </w:tr>
      <w:tr w:rsidR="00CC2CD7" w:rsidRPr="00F70845" w14:paraId="54DBD201" w14:textId="77777777" w:rsidTr="00CC2CD7">
        <w:trPr>
          <w:trHeight w:val="255"/>
        </w:trPr>
        <w:tc>
          <w:tcPr>
            <w:tcW w:w="2343" w:type="dxa"/>
            <w:tcBorders>
              <w:top w:val="single" w:sz="4" w:space="0" w:color="auto"/>
              <w:left w:val="single" w:sz="4" w:space="0" w:color="auto"/>
              <w:bottom w:val="single" w:sz="4" w:space="0" w:color="auto"/>
              <w:right w:val="single" w:sz="4" w:space="0" w:color="auto"/>
            </w:tcBorders>
          </w:tcPr>
          <w:p w14:paraId="3AC5677B" w14:textId="6BC380FD" w:rsidR="00CC2CD7" w:rsidRPr="00B2154F" w:rsidRDefault="00CC2CD7" w:rsidP="00CC2CD7">
            <w:pPr>
              <w:tabs>
                <w:tab w:val="clear" w:pos="284"/>
                <w:tab w:val="clear" w:pos="1701"/>
              </w:tabs>
              <w:spacing w:line="240" w:lineRule="auto"/>
              <w:rPr>
                <w:rFonts w:ascii="Calibri" w:hAnsi="Calibri" w:cs="Calibri"/>
                <w:bCs/>
                <w:kern w:val="28"/>
                <w:sz w:val="20"/>
                <w:szCs w:val="20"/>
                <w:lang w:val="en-GB"/>
              </w:rPr>
            </w:pPr>
            <w:r w:rsidRPr="00150984">
              <w:rPr>
                <w:rFonts w:ascii="Calibri" w:hAnsi="Calibri" w:cs="Calibri"/>
                <w:bCs/>
                <w:kern w:val="28"/>
                <w:sz w:val="20"/>
                <w:szCs w:val="20"/>
                <w:lang w:val="en-GB"/>
              </w:rPr>
              <w:t>Yale School of Medicine</w:t>
            </w:r>
          </w:p>
        </w:tc>
        <w:tc>
          <w:tcPr>
            <w:tcW w:w="3203" w:type="dxa"/>
            <w:tcBorders>
              <w:top w:val="single" w:sz="4" w:space="0" w:color="auto"/>
              <w:left w:val="single" w:sz="4" w:space="0" w:color="auto"/>
              <w:bottom w:val="single" w:sz="4" w:space="0" w:color="auto"/>
              <w:right w:val="single" w:sz="4" w:space="0" w:color="auto"/>
            </w:tcBorders>
          </w:tcPr>
          <w:p w14:paraId="421FB027" w14:textId="6193E057" w:rsidR="00CC2CD7" w:rsidRPr="00815A62" w:rsidRDefault="00CC2CD7" w:rsidP="00CC2CD7">
            <w:pPr>
              <w:spacing w:line="240" w:lineRule="auto"/>
              <w:textAlignment w:val="center"/>
              <w:rPr>
                <w:rFonts w:ascii="Calibri" w:hAnsi="Calibri" w:cs="Calibri"/>
                <w:bCs/>
                <w:kern w:val="28"/>
                <w:sz w:val="20"/>
                <w:szCs w:val="20"/>
                <w:lang w:val="fr-CH"/>
              </w:rPr>
            </w:pPr>
            <w:r w:rsidRPr="00F70845">
              <w:rPr>
                <w:rFonts w:ascii="Calibri" w:hAnsi="Calibri" w:cs="Calibri"/>
                <w:sz w:val="20"/>
                <w:szCs w:val="20"/>
                <w:lang w:val="fr-CH"/>
              </w:rPr>
              <w:t>C</w:t>
            </w:r>
            <w:r>
              <w:rPr>
                <w:rFonts w:ascii="Calibri" w:hAnsi="Calibri" w:cs="Calibri"/>
                <w:sz w:val="20"/>
                <w:szCs w:val="20"/>
                <w:lang w:val="fr-CH"/>
              </w:rPr>
              <w:t>.</w:t>
            </w:r>
            <w:r w:rsidRPr="00F70845">
              <w:rPr>
                <w:rFonts w:ascii="Calibri" w:hAnsi="Calibri" w:cs="Calibri"/>
                <w:sz w:val="20"/>
                <w:szCs w:val="20"/>
                <w:lang w:val="fr-CH"/>
              </w:rPr>
              <w:t xml:space="preserve"> Cha, MD, FACS</w:t>
            </w:r>
            <w:r>
              <w:rPr>
                <w:rFonts w:ascii="Calibri" w:hAnsi="Calibri" w:cs="Calibri"/>
                <w:sz w:val="20"/>
                <w:szCs w:val="20"/>
                <w:lang w:val="fr-CH"/>
              </w:rPr>
              <w:br/>
            </w:r>
            <w:r w:rsidRPr="00815A62">
              <w:rPr>
                <w:rStyle w:val="Hyperlink"/>
                <w:rFonts w:ascii="Segoe UI" w:eastAsia="Times New Roman" w:hAnsi="Segoe UI" w:cs="Segoe UI"/>
                <w:i/>
                <w:sz w:val="18"/>
                <w:szCs w:val="18"/>
                <w:u w:val="none"/>
                <w:bdr w:val="none" w:sz="0" w:space="0" w:color="auto" w:frame="1"/>
                <w:shd w:val="clear" w:color="auto" w:fill="FFFFFF"/>
                <w:lang w:val="fr-CH"/>
              </w:rPr>
              <w:t>charles.cha@yale.edu</w:t>
            </w:r>
          </w:p>
        </w:tc>
        <w:tc>
          <w:tcPr>
            <w:tcW w:w="3521" w:type="dxa"/>
            <w:gridSpan w:val="2"/>
            <w:tcBorders>
              <w:top w:val="single" w:sz="4" w:space="0" w:color="auto"/>
              <w:left w:val="single" w:sz="4" w:space="0" w:color="auto"/>
              <w:bottom w:val="single" w:sz="4" w:space="0" w:color="auto"/>
              <w:right w:val="single" w:sz="4" w:space="0" w:color="auto"/>
            </w:tcBorders>
          </w:tcPr>
          <w:p w14:paraId="54B5932C" w14:textId="0F198154" w:rsidR="00CC2CD7" w:rsidRPr="00815A62" w:rsidRDefault="00CC2CD7" w:rsidP="00CC2CD7">
            <w:pPr>
              <w:tabs>
                <w:tab w:val="clear" w:pos="284"/>
                <w:tab w:val="clear" w:pos="1701"/>
              </w:tabs>
              <w:spacing w:line="240" w:lineRule="auto"/>
              <w:rPr>
                <w:rFonts w:ascii="Calibri" w:hAnsi="Calibri" w:cs="Calibri"/>
                <w:sz w:val="20"/>
                <w:szCs w:val="20"/>
                <w:lang w:val="en-US"/>
              </w:rPr>
            </w:pPr>
            <w:r w:rsidRPr="00815A62">
              <w:rPr>
                <w:rFonts w:ascii="Calibri" w:hAnsi="Calibri" w:cs="Calibri"/>
                <w:sz w:val="20"/>
                <w:szCs w:val="20"/>
                <w:lang w:val="en-US"/>
              </w:rPr>
              <w:t>Prof. D.C. Madoff</w:t>
            </w:r>
            <w:r w:rsidRPr="00815A62">
              <w:rPr>
                <w:rFonts w:ascii="Calibri" w:hAnsi="Calibri" w:cs="Calibri"/>
                <w:sz w:val="20"/>
                <w:szCs w:val="20"/>
                <w:lang w:val="en-US"/>
              </w:rPr>
              <w:br/>
            </w:r>
            <w:hyperlink r:id="rId32" w:history="1">
              <w:r w:rsidRPr="00CD20BE">
                <w:rPr>
                  <w:rStyle w:val="Hyperlink"/>
                  <w:rFonts w:ascii="Segoe UI" w:eastAsia="Times New Roman" w:hAnsi="Segoe UI" w:cs="Segoe UI"/>
                  <w:i/>
                  <w:sz w:val="18"/>
                  <w:szCs w:val="18"/>
                  <w:u w:val="none"/>
                  <w:bdr w:val="none" w:sz="0" w:space="0" w:color="auto" w:frame="1"/>
                  <w:shd w:val="clear" w:color="auto" w:fill="FFFFFF"/>
                  <w:lang w:val="en-US"/>
                </w:rPr>
                <w:t>david.madoff@yale.edu</w:t>
              </w:r>
            </w:hyperlink>
          </w:p>
        </w:tc>
      </w:tr>
      <w:tr w:rsidR="00CC2CD7" w:rsidRPr="006D42EC" w14:paraId="0D513E8A" w14:textId="77777777" w:rsidTr="00CC2CD7">
        <w:trPr>
          <w:trHeight w:val="255"/>
        </w:trPr>
        <w:tc>
          <w:tcPr>
            <w:tcW w:w="2343" w:type="dxa"/>
            <w:tcBorders>
              <w:top w:val="single" w:sz="4" w:space="0" w:color="auto"/>
              <w:left w:val="single" w:sz="4" w:space="0" w:color="auto"/>
              <w:bottom w:val="single" w:sz="4" w:space="0" w:color="auto"/>
              <w:right w:val="single" w:sz="4" w:space="0" w:color="auto"/>
            </w:tcBorders>
          </w:tcPr>
          <w:p w14:paraId="2CEEE8AA" w14:textId="2D66BDCB" w:rsidR="00CC2CD7" w:rsidRPr="00150984" w:rsidRDefault="00CC2CD7" w:rsidP="00CC2CD7">
            <w:pPr>
              <w:tabs>
                <w:tab w:val="clear" w:pos="284"/>
                <w:tab w:val="clear" w:pos="1701"/>
              </w:tabs>
              <w:spacing w:line="240" w:lineRule="auto"/>
              <w:rPr>
                <w:rFonts w:ascii="Calibri" w:hAnsi="Calibri" w:cs="Calibri"/>
                <w:bCs/>
                <w:kern w:val="28"/>
                <w:sz w:val="20"/>
                <w:szCs w:val="20"/>
                <w:lang w:val="en-GB"/>
              </w:rPr>
            </w:pPr>
            <w:r>
              <w:rPr>
                <w:rFonts w:ascii="Calibri" w:hAnsi="Calibri" w:cs="Calibri"/>
                <w:bCs/>
                <w:kern w:val="28"/>
                <w:sz w:val="20"/>
                <w:szCs w:val="20"/>
                <w:lang w:val="en-GB"/>
              </w:rPr>
              <w:t>Beth Israel Deaconess Medical Center (BIDMC)</w:t>
            </w:r>
          </w:p>
        </w:tc>
        <w:tc>
          <w:tcPr>
            <w:tcW w:w="3203" w:type="dxa"/>
            <w:tcBorders>
              <w:top w:val="single" w:sz="4" w:space="0" w:color="auto"/>
              <w:left w:val="single" w:sz="4" w:space="0" w:color="auto"/>
              <w:bottom w:val="single" w:sz="4" w:space="0" w:color="auto"/>
              <w:right w:val="single" w:sz="4" w:space="0" w:color="auto"/>
            </w:tcBorders>
          </w:tcPr>
          <w:p w14:paraId="6460833E" w14:textId="21938FDE" w:rsidR="00CC2CD7" w:rsidRPr="00640C6E" w:rsidRDefault="00CC2CD7" w:rsidP="00CC2CD7">
            <w:pPr>
              <w:tabs>
                <w:tab w:val="clear" w:pos="284"/>
                <w:tab w:val="clear" w:pos="1701"/>
              </w:tabs>
              <w:spacing w:line="240" w:lineRule="auto"/>
              <w:rPr>
                <w:rFonts w:ascii="Calibri" w:hAnsi="Calibri" w:cs="Calibri"/>
                <w:bCs/>
                <w:i/>
                <w:kern w:val="28"/>
                <w:sz w:val="20"/>
                <w:szCs w:val="20"/>
                <w:lang w:val="nl-NL"/>
              </w:rPr>
            </w:pPr>
            <w:r w:rsidRPr="00640C6E">
              <w:rPr>
                <w:rFonts w:ascii="Calibri" w:hAnsi="Calibri" w:cs="Calibri"/>
                <w:bCs/>
                <w:kern w:val="28"/>
                <w:sz w:val="20"/>
                <w:szCs w:val="20"/>
                <w:lang w:val="nl-NL"/>
              </w:rPr>
              <w:t>Dr. A.J. Moser</w:t>
            </w:r>
            <w:r w:rsidRPr="00640C6E">
              <w:rPr>
                <w:rFonts w:ascii="Calibri" w:hAnsi="Calibri" w:cs="Calibri"/>
                <w:bCs/>
                <w:kern w:val="28"/>
                <w:sz w:val="20"/>
                <w:szCs w:val="20"/>
                <w:lang w:val="nl-NL"/>
              </w:rPr>
              <w:br/>
            </w:r>
            <w:r w:rsidRPr="00640C6E">
              <w:rPr>
                <w:rFonts w:ascii="Calibri" w:hAnsi="Calibri" w:cs="Calibri"/>
                <w:bCs/>
                <w:i/>
                <w:kern w:val="28"/>
                <w:sz w:val="20"/>
                <w:szCs w:val="20"/>
                <w:lang w:val="nl-NL"/>
              </w:rPr>
              <w:t>ajmoser@bidmc.harvard.edu</w:t>
            </w:r>
          </w:p>
        </w:tc>
        <w:tc>
          <w:tcPr>
            <w:tcW w:w="3521" w:type="dxa"/>
            <w:gridSpan w:val="2"/>
            <w:tcBorders>
              <w:top w:val="single" w:sz="4" w:space="0" w:color="auto"/>
              <w:left w:val="single" w:sz="4" w:space="0" w:color="auto"/>
              <w:bottom w:val="single" w:sz="4" w:space="0" w:color="auto"/>
              <w:right w:val="single" w:sz="4" w:space="0" w:color="auto"/>
            </w:tcBorders>
          </w:tcPr>
          <w:p w14:paraId="6597D848" w14:textId="6BB38A7F" w:rsidR="00CC2CD7" w:rsidRPr="00815A62" w:rsidRDefault="00CC2CD7" w:rsidP="00CC2CD7">
            <w:pPr>
              <w:tabs>
                <w:tab w:val="clear" w:pos="284"/>
                <w:tab w:val="clear" w:pos="1701"/>
              </w:tabs>
              <w:spacing w:line="240" w:lineRule="auto"/>
              <w:rPr>
                <w:rFonts w:ascii="Calibri" w:hAnsi="Calibri" w:cs="Calibri"/>
                <w:i/>
                <w:sz w:val="20"/>
                <w:szCs w:val="20"/>
              </w:rPr>
            </w:pPr>
            <w:r w:rsidRPr="00815A62">
              <w:rPr>
                <w:rFonts w:ascii="Calibri" w:hAnsi="Calibri" w:cs="Calibri"/>
                <w:sz w:val="20"/>
                <w:szCs w:val="20"/>
              </w:rPr>
              <w:t>Dr. M. Ahmed</w:t>
            </w:r>
            <w:r w:rsidRPr="00815A62">
              <w:rPr>
                <w:rFonts w:ascii="Calibri" w:hAnsi="Calibri" w:cs="Calibri"/>
                <w:sz w:val="20"/>
                <w:szCs w:val="20"/>
              </w:rPr>
              <w:br/>
            </w:r>
            <w:r w:rsidRPr="00815A62">
              <w:rPr>
                <w:rFonts w:ascii="Calibri" w:hAnsi="Calibri" w:cs="Calibri"/>
                <w:i/>
                <w:sz w:val="20"/>
                <w:szCs w:val="20"/>
              </w:rPr>
              <w:t>mahmed@bidmc.harvard.edu</w:t>
            </w:r>
          </w:p>
        </w:tc>
      </w:tr>
      <w:tr w:rsidR="00CC2CD7" w:rsidRPr="00150984" w14:paraId="45A62F5F" w14:textId="77777777" w:rsidTr="00CC2CD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3" w:type="dxa"/>
          </w:tblCellMar>
        </w:tblPrEx>
        <w:tc>
          <w:tcPr>
            <w:tcW w:w="2343" w:type="dxa"/>
            <w:tcBorders>
              <w:left w:val="nil"/>
              <w:right w:val="nil"/>
            </w:tcBorders>
            <w:shd w:val="clear" w:color="auto" w:fill="auto"/>
          </w:tcPr>
          <w:p w14:paraId="32B82921" w14:textId="77777777" w:rsidR="00CC2CD7" w:rsidRDefault="00CC2CD7" w:rsidP="00CC2CD7">
            <w:pPr>
              <w:tabs>
                <w:tab w:val="clear" w:pos="284"/>
                <w:tab w:val="clear" w:pos="1701"/>
              </w:tabs>
              <w:spacing w:line="240" w:lineRule="auto"/>
              <w:rPr>
                <w:rFonts w:ascii="Calibri" w:hAnsi="Calibri" w:cs="Calibri"/>
                <w:b/>
                <w:sz w:val="20"/>
                <w:lang w:val="it-IT"/>
              </w:rPr>
            </w:pPr>
          </w:p>
          <w:p w14:paraId="5E0EA4D6" w14:textId="77777777" w:rsidR="00CC2CD7" w:rsidRDefault="00CC2CD7" w:rsidP="00CC2CD7">
            <w:pPr>
              <w:tabs>
                <w:tab w:val="clear" w:pos="284"/>
                <w:tab w:val="clear" w:pos="1701"/>
              </w:tabs>
              <w:spacing w:line="240" w:lineRule="auto"/>
              <w:rPr>
                <w:rFonts w:ascii="Calibri" w:hAnsi="Calibri" w:cs="Calibri"/>
                <w:b/>
                <w:sz w:val="20"/>
                <w:szCs w:val="20"/>
                <w:lang w:val="en-US"/>
              </w:rPr>
            </w:pPr>
            <w:r>
              <w:rPr>
                <w:rFonts w:ascii="Calibri" w:hAnsi="Calibri" w:cs="Calibri"/>
                <w:b/>
                <w:sz w:val="20"/>
                <w:lang w:val="en-US"/>
              </w:rPr>
              <w:t>Denmark</w:t>
            </w:r>
          </w:p>
        </w:tc>
        <w:tc>
          <w:tcPr>
            <w:tcW w:w="3203" w:type="dxa"/>
            <w:tcBorders>
              <w:top w:val="nil"/>
              <w:left w:val="nil"/>
              <w:right w:val="nil"/>
            </w:tcBorders>
            <w:shd w:val="clear" w:color="auto" w:fill="auto"/>
          </w:tcPr>
          <w:p w14:paraId="72D69B60" w14:textId="77777777" w:rsidR="00CC2CD7" w:rsidRDefault="00CC2CD7" w:rsidP="00CC2CD7">
            <w:pPr>
              <w:tabs>
                <w:tab w:val="clear" w:pos="284"/>
                <w:tab w:val="clear" w:pos="1701"/>
              </w:tabs>
              <w:spacing w:line="240" w:lineRule="auto"/>
              <w:rPr>
                <w:rFonts w:ascii="Calibri" w:hAnsi="Calibri" w:cs="Calibri"/>
                <w:sz w:val="20"/>
              </w:rPr>
            </w:pPr>
          </w:p>
        </w:tc>
        <w:tc>
          <w:tcPr>
            <w:tcW w:w="3521" w:type="dxa"/>
            <w:gridSpan w:val="2"/>
            <w:tcBorders>
              <w:top w:val="nil"/>
              <w:left w:val="nil"/>
              <w:right w:val="nil"/>
            </w:tcBorders>
            <w:shd w:val="clear" w:color="auto" w:fill="auto"/>
          </w:tcPr>
          <w:p w14:paraId="2E13B8D3" w14:textId="77777777" w:rsidR="00CC2CD7" w:rsidRDefault="00CC2CD7" w:rsidP="00CC2CD7">
            <w:pPr>
              <w:tabs>
                <w:tab w:val="clear" w:pos="284"/>
                <w:tab w:val="clear" w:pos="1701"/>
              </w:tabs>
              <w:spacing w:line="240" w:lineRule="auto"/>
              <w:rPr>
                <w:rFonts w:ascii="Calibri" w:hAnsi="Calibri" w:cs="Calibri"/>
                <w:sz w:val="20"/>
              </w:rPr>
            </w:pPr>
          </w:p>
        </w:tc>
      </w:tr>
      <w:tr w:rsidR="00CC2CD7" w:rsidRPr="00150984" w14:paraId="2E857D02" w14:textId="77777777" w:rsidTr="00CC2CD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3" w:type="dxa"/>
          </w:tblCellMar>
        </w:tblPrEx>
        <w:trPr>
          <w:trHeight w:val="120"/>
        </w:trPr>
        <w:tc>
          <w:tcPr>
            <w:tcW w:w="2343" w:type="dxa"/>
            <w:vMerge w:val="restart"/>
            <w:tcBorders>
              <w:bottom w:val="nil"/>
            </w:tcBorders>
            <w:shd w:val="clear" w:color="auto" w:fill="auto"/>
          </w:tcPr>
          <w:p w14:paraId="13743C9C" w14:textId="77777777" w:rsidR="00CC2CD7" w:rsidRDefault="00CC2CD7" w:rsidP="00CC2CD7">
            <w:pPr>
              <w:tabs>
                <w:tab w:val="clear" w:pos="284"/>
                <w:tab w:val="clear" w:pos="1701"/>
              </w:tabs>
              <w:spacing w:line="240" w:lineRule="auto"/>
              <w:rPr>
                <w:rFonts w:ascii="Calibri" w:hAnsi="Calibri" w:cs="Calibri"/>
                <w:sz w:val="20"/>
                <w:szCs w:val="20"/>
                <w:highlight w:val="yellow"/>
                <w:lang w:val="en-US"/>
              </w:rPr>
            </w:pPr>
            <w:r>
              <w:rPr>
                <w:rFonts w:ascii="Calibri" w:hAnsi="Calibri" w:cs="Calibri"/>
                <w:sz w:val="20"/>
                <w:szCs w:val="20"/>
                <w:lang w:val="en-US"/>
              </w:rPr>
              <w:t>Rigshospitalet Copenhagen</w:t>
            </w:r>
          </w:p>
        </w:tc>
        <w:tc>
          <w:tcPr>
            <w:tcW w:w="3203" w:type="dxa"/>
            <w:shd w:val="clear" w:color="auto" w:fill="auto"/>
          </w:tcPr>
          <w:p w14:paraId="6D45F221" w14:textId="77777777" w:rsidR="00CC2CD7" w:rsidRDefault="00CC2CD7" w:rsidP="00CC2CD7">
            <w:pPr>
              <w:tabs>
                <w:tab w:val="clear" w:pos="284"/>
                <w:tab w:val="clear" w:pos="1701"/>
              </w:tabs>
              <w:spacing w:line="240" w:lineRule="auto"/>
              <w:rPr>
                <w:rFonts w:ascii="Calibri" w:hAnsi="Calibri" w:cs="Calibri"/>
                <w:sz w:val="20"/>
                <w:szCs w:val="20"/>
              </w:rPr>
            </w:pPr>
            <w:r w:rsidRPr="007B4E66">
              <w:rPr>
                <w:rFonts w:ascii="Calibri" w:hAnsi="Calibri" w:cs="Calibri"/>
                <w:sz w:val="20"/>
                <w:szCs w:val="20"/>
                <w:lang w:val="nl-NL"/>
              </w:rPr>
              <w:t>Dr. P. N. Larsen</w:t>
            </w:r>
          </w:p>
          <w:p w14:paraId="2F66C471" w14:textId="77777777" w:rsidR="00CC2CD7" w:rsidRDefault="00CC2CD7" w:rsidP="00CC2CD7">
            <w:pPr>
              <w:tabs>
                <w:tab w:val="clear" w:pos="284"/>
                <w:tab w:val="clear" w:pos="1701"/>
              </w:tabs>
              <w:spacing w:line="240" w:lineRule="auto"/>
              <w:rPr>
                <w:rFonts w:ascii="Calibri" w:hAnsi="Calibri" w:cs="Calibri"/>
                <w:sz w:val="20"/>
                <w:szCs w:val="20"/>
                <w:highlight w:val="yellow"/>
              </w:rPr>
            </w:pPr>
            <w:r w:rsidRPr="00150984">
              <w:rPr>
                <w:rFonts w:ascii="Calibri" w:hAnsi="Calibri" w:cs="Calibri"/>
                <w:bCs/>
                <w:i/>
                <w:kern w:val="28"/>
                <w:sz w:val="20"/>
                <w:szCs w:val="20"/>
                <w:lang w:val="it-IT"/>
              </w:rPr>
              <w:t>Peter.Noergaard.Larsen@regionh.dk</w:t>
            </w:r>
          </w:p>
        </w:tc>
        <w:tc>
          <w:tcPr>
            <w:tcW w:w="3521" w:type="dxa"/>
            <w:gridSpan w:val="2"/>
            <w:shd w:val="clear" w:color="auto" w:fill="auto"/>
          </w:tcPr>
          <w:p w14:paraId="148ADE79" w14:textId="77777777" w:rsidR="00CC2CD7" w:rsidRDefault="00CC2CD7" w:rsidP="00CC2CD7">
            <w:pPr>
              <w:tabs>
                <w:tab w:val="clear" w:pos="284"/>
                <w:tab w:val="clear" w:pos="1701"/>
              </w:tabs>
              <w:spacing w:line="240" w:lineRule="auto"/>
              <w:rPr>
                <w:rFonts w:ascii="Calibri" w:hAnsi="Calibri" w:cs="Calibri"/>
                <w:bCs/>
                <w:kern w:val="2"/>
                <w:sz w:val="20"/>
                <w:highlight w:val="yellow"/>
              </w:rPr>
            </w:pPr>
            <w:r w:rsidRPr="00DA783A">
              <w:rPr>
                <w:rFonts w:ascii="Calibri" w:hAnsi="Calibri" w:cs="Calibri"/>
                <w:bCs/>
                <w:kern w:val="2"/>
                <w:sz w:val="20"/>
              </w:rPr>
              <w:t>To be determined</w:t>
            </w:r>
          </w:p>
        </w:tc>
      </w:tr>
      <w:tr w:rsidR="00CC2CD7" w14:paraId="7A6A3BCC" w14:textId="77777777" w:rsidTr="00CC2CD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3" w:type="dxa"/>
          </w:tblCellMar>
        </w:tblPrEx>
        <w:trPr>
          <w:trHeight w:val="120"/>
        </w:trPr>
        <w:tc>
          <w:tcPr>
            <w:tcW w:w="2343" w:type="dxa"/>
            <w:vMerge/>
            <w:tcBorders>
              <w:top w:val="nil"/>
            </w:tcBorders>
            <w:shd w:val="clear" w:color="auto" w:fill="auto"/>
          </w:tcPr>
          <w:p w14:paraId="52198048" w14:textId="77777777" w:rsidR="00CC2CD7" w:rsidRDefault="00CC2CD7" w:rsidP="00CC2CD7">
            <w:pPr>
              <w:tabs>
                <w:tab w:val="clear" w:pos="284"/>
                <w:tab w:val="clear" w:pos="1701"/>
              </w:tabs>
              <w:spacing w:line="240" w:lineRule="auto"/>
              <w:rPr>
                <w:rFonts w:ascii="Calibri" w:hAnsi="Calibri" w:cs="Calibri"/>
                <w:sz w:val="20"/>
              </w:rPr>
            </w:pPr>
          </w:p>
        </w:tc>
        <w:tc>
          <w:tcPr>
            <w:tcW w:w="3203" w:type="dxa"/>
            <w:shd w:val="clear" w:color="auto" w:fill="auto"/>
          </w:tcPr>
          <w:p w14:paraId="375B19BB" w14:textId="77777777" w:rsidR="00CC2CD7" w:rsidRDefault="00CC2CD7" w:rsidP="00CC2CD7">
            <w:pPr>
              <w:tabs>
                <w:tab w:val="clear" w:pos="284"/>
                <w:tab w:val="clear" w:pos="1701"/>
              </w:tabs>
              <w:spacing w:line="240" w:lineRule="auto"/>
              <w:rPr>
                <w:rFonts w:ascii="Calibri" w:hAnsi="Calibri" w:cs="Calibri"/>
                <w:sz w:val="20"/>
                <w:szCs w:val="20"/>
                <w:u w:val="single"/>
              </w:rPr>
            </w:pPr>
            <w:r>
              <w:rPr>
                <w:rFonts w:ascii="Calibri" w:hAnsi="Calibri" w:cs="Calibri"/>
                <w:sz w:val="20"/>
                <w:szCs w:val="20"/>
                <w:u w:val="single"/>
              </w:rPr>
              <w:t>DR. N.A. Schultz</w:t>
            </w:r>
          </w:p>
          <w:p w14:paraId="3CF6F107" w14:textId="77777777" w:rsidR="00CC2CD7" w:rsidRDefault="00CC2CD7" w:rsidP="00CC2CD7">
            <w:pPr>
              <w:tabs>
                <w:tab w:val="clear" w:pos="284"/>
                <w:tab w:val="clear" w:pos="1701"/>
              </w:tabs>
              <w:spacing w:line="240" w:lineRule="auto"/>
              <w:rPr>
                <w:rFonts w:ascii="Calibri" w:hAnsi="Calibri" w:cs="Calibri"/>
                <w:sz w:val="20"/>
                <w:szCs w:val="20"/>
                <w:highlight w:val="yellow"/>
              </w:rPr>
            </w:pPr>
            <w:r w:rsidRPr="00150984">
              <w:rPr>
                <w:rFonts w:ascii="Calibri" w:hAnsi="Calibri" w:cs="Calibri"/>
                <w:bCs/>
                <w:i/>
                <w:kern w:val="28"/>
                <w:sz w:val="20"/>
                <w:szCs w:val="20"/>
                <w:lang w:val="it-IT"/>
              </w:rPr>
              <w:t>nicolai-schultz@dadlnet.dk</w:t>
            </w:r>
          </w:p>
        </w:tc>
        <w:tc>
          <w:tcPr>
            <w:tcW w:w="3521" w:type="dxa"/>
            <w:gridSpan w:val="2"/>
            <w:shd w:val="clear" w:color="auto" w:fill="auto"/>
          </w:tcPr>
          <w:p w14:paraId="68896811" w14:textId="624B0A08" w:rsidR="00CC2CD7" w:rsidRDefault="00CC2CD7" w:rsidP="00CC2CD7">
            <w:pPr>
              <w:tabs>
                <w:tab w:val="clear" w:pos="284"/>
                <w:tab w:val="clear" w:pos="1701"/>
              </w:tabs>
              <w:spacing w:line="240" w:lineRule="auto"/>
              <w:rPr>
                <w:rFonts w:ascii="Calibri" w:hAnsi="Calibri" w:cs="Segoe UI"/>
                <w:color w:val="333333"/>
                <w:sz w:val="18"/>
                <w:highlight w:val="white"/>
              </w:rPr>
            </w:pPr>
            <w:r w:rsidRPr="00DA783A">
              <w:rPr>
                <w:rFonts w:ascii="Calibri" w:hAnsi="Calibri" w:cs="Calibri"/>
                <w:bCs/>
                <w:kern w:val="2"/>
                <w:sz w:val="20"/>
              </w:rPr>
              <w:t>To be determined</w:t>
            </w:r>
            <w:r>
              <w:rPr>
                <w:rFonts w:ascii="Calibri" w:hAnsi="Calibri" w:cs="Segoe UI"/>
                <w:color w:val="333333"/>
                <w:sz w:val="18"/>
                <w:highlight w:val="white"/>
              </w:rPr>
              <w:br/>
            </w:r>
          </w:p>
        </w:tc>
      </w:tr>
      <w:tr w:rsidR="00CC2CD7" w14:paraId="7FABAC7E" w14:textId="77777777" w:rsidTr="00CC2CD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3" w:type="dxa"/>
          </w:tblCellMar>
        </w:tblPrEx>
        <w:trPr>
          <w:trHeight w:val="120"/>
        </w:trPr>
        <w:tc>
          <w:tcPr>
            <w:tcW w:w="2343" w:type="dxa"/>
            <w:tcBorders>
              <w:bottom w:val="single" w:sz="4" w:space="0" w:color="auto"/>
            </w:tcBorders>
            <w:shd w:val="clear" w:color="auto" w:fill="auto"/>
          </w:tcPr>
          <w:p w14:paraId="58850954" w14:textId="77777777" w:rsidR="00CC2CD7" w:rsidRDefault="00CC2CD7" w:rsidP="00CC2CD7">
            <w:pPr>
              <w:tabs>
                <w:tab w:val="clear" w:pos="284"/>
                <w:tab w:val="clear" w:pos="1701"/>
              </w:tabs>
              <w:spacing w:line="240" w:lineRule="auto"/>
              <w:rPr>
                <w:rFonts w:ascii="Calibri" w:hAnsi="Calibri" w:cs="Calibri"/>
                <w:sz w:val="20"/>
                <w:szCs w:val="20"/>
                <w:highlight w:val="yellow"/>
                <w:lang w:val="en-US"/>
              </w:rPr>
            </w:pPr>
            <w:r>
              <w:rPr>
                <w:rFonts w:ascii="Calibri" w:hAnsi="Calibri" w:cs="Calibri"/>
                <w:sz w:val="20"/>
                <w:szCs w:val="20"/>
                <w:lang w:val="en-US"/>
              </w:rPr>
              <w:t>Aarhus University Hospital</w:t>
            </w:r>
          </w:p>
        </w:tc>
        <w:tc>
          <w:tcPr>
            <w:tcW w:w="3203" w:type="dxa"/>
            <w:shd w:val="clear" w:color="auto" w:fill="auto"/>
          </w:tcPr>
          <w:p w14:paraId="02C3BDE7" w14:textId="77777777" w:rsidR="00CC2CD7" w:rsidRPr="004D0102" w:rsidRDefault="00CC2CD7" w:rsidP="00CC2CD7">
            <w:pPr>
              <w:tabs>
                <w:tab w:val="clear" w:pos="284"/>
                <w:tab w:val="clear" w:pos="1701"/>
              </w:tabs>
              <w:spacing w:line="240" w:lineRule="auto"/>
              <w:rPr>
                <w:rFonts w:ascii="Calibri" w:hAnsi="Calibri" w:cs="Calibri"/>
                <w:sz w:val="20"/>
                <w:szCs w:val="20"/>
                <w:lang w:val="en-US"/>
              </w:rPr>
            </w:pPr>
            <w:r w:rsidRPr="004D0102">
              <w:rPr>
                <w:rFonts w:ascii="Calibri" w:hAnsi="Calibri" w:cs="Calibri"/>
                <w:sz w:val="20"/>
                <w:szCs w:val="20"/>
                <w:lang w:val="en-US"/>
              </w:rPr>
              <w:t>Prof. F.V. Mortensen</w:t>
            </w:r>
          </w:p>
          <w:p w14:paraId="2A58E6FD" w14:textId="77777777" w:rsidR="00CC2CD7" w:rsidRPr="004D0102" w:rsidRDefault="00CC2CD7" w:rsidP="00CC2CD7">
            <w:pPr>
              <w:tabs>
                <w:tab w:val="clear" w:pos="284"/>
                <w:tab w:val="clear" w:pos="1701"/>
              </w:tabs>
              <w:spacing w:line="240" w:lineRule="auto"/>
              <w:rPr>
                <w:rFonts w:ascii="Calibri" w:hAnsi="Calibri" w:cs="Calibri"/>
                <w:sz w:val="20"/>
                <w:szCs w:val="20"/>
                <w:highlight w:val="yellow"/>
                <w:lang w:val="en-US"/>
              </w:rPr>
            </w:pPr>
            <w:r w:rsidRPr="00150984">
              <w:rPr>
                <w:rFonts w:ascii="Calibri" w:hAnsi="Calibri" w:cs="Calibri"/>
                <w:bCs/>
                <w:i/>
                <w:kern w:val="28"/>
                <w:sz w:val="20"/>
                <w:szCs w:val="20"/>
                <w:lang w:val="it-IT"/>
              </w:rPr>
              <w:t>franmort@rm.dk</w:t>
            </w:r>
          </w:p>
        </w:tc>
        <w:tc>
          <w:tcPr>
            <w:tcW w:w="3521" w:type="dxa"/>
            <w:gridSpan w:val="2"/>
            <w:shd w:val="clear" w:color="auto" w:fill="auto"/>
          </w:tcPr>
          <w:p w14:paraId="2FA247DD" w14:textId="77777777" w:rsidR="00CC2CD7" w:rsidRDefault="00CC2CD7" w:rsidP="00CC2CD7">
            <w:pPr>
              <w:tabs>
                <w:tab w:val="clear" w:pos="284"/>
                <w:tab w:val="clear" w:pos="1701"/>
              </w:tabs>
              <w:spacing w:line="240" w:lineRule="auto"/>
              <w:rPr>
                <w:rFonts w:ascii="Calibri" w:hAnsi="Calibri" w:cs="Calibri"/>
                <w:sz w:val="20"/>
                <w:highlight w:val="yellow"/>
              </w:rPr>
            </w:pPr>
            <w:r w:rsidRPr="00DA783A">
              <w:rPr>
                <w:rFonts w:ascii="Calibri" w:hAnsi="Calibri" w:cs="Calibri"/>
                <w:bCs/>
                <w:kern w:val="2"/>
                <w:sz w:val="20"/>
              </w:rPr>
              <w:t>To be determined</w:t>
            </w:r>
          </w:p>
        </w:tc>
      </w:tr>
      <w:tr w:rsidR="00CC2CD7" w14:paraId="780EA150" w14:textId="77777777" w:rsidTr="00CC2CD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3" w:type="dxa"/>
          </w:tblCellMar>
        </w:tblPrEx>
        <w:tc>
          <w:tcPr>
            <w:tcW w:w="2343" w:type="dxa"/>
            <w:tcBorders>
              <w:top w:val="nil"/>
              <w:left w:val="nil"/>
              <w:right w:val="nil"/>
            </w:tcBorders>
            <w:shd w:val="clear" w:color="auto" w:fill="auto"/>
          </w:tcPr>
          <w:p w14:paraId="78055B5A" w14:textId="77777777" w:rsidR="00CC2CD7" w:rsidRDefault="00CC2CD7" w:rsidP="00CC2CD7">
            <w:pPr>
              <w:tabs>
                <w:tab w:val="clear" w:pos="284"/>
                <w:tab w:val="clear" w:pos="1701"/>
              </w:tabs>
              <w:spacing w:line="240" w:lineRule="auto"/>
              <w:rPr>
                <w:rFonts w:ascii="Calibri" w:hAnsi="Calibri" w:cs="Calibri"/>
                <w:b/>
                <w:sz w:val="20"/>
                <w:szCs w:val="20"/>
                <w:lang w:val="en-US"/>
              </w:rPr>
            </w:pPr>
          </w:p>
          <w:p w14:paraId="008E7606" w14:textId="77777777" w:rsidR="00CC2CD7" w:rsidRDefault="00CC2CD7" w:rsidP="00CC2CD7">
            <w:pPr>
              <w:tabs>
                <w:tab w:val="clear" w:pos="284"/>
                <w:tab w:val="clear" w:pos="1701"/>
              </w:tabs>
              <w:spacing w:line="240" w:lineRule="auto"/>
              <w:rPr>
                <w:rFonts w:ascii="Calibri" w:hAnsi="Calibri" w:cs="Calibri"/>
                <w:b/>
                <w:sz w:val="20"/>
                <w:szCs w:val="20"/>
                <w:lang w:val="en-US"/>
              </w:rPr>
            </w:pPr>
            <w:r>
              <w:rPr>
                <w:rFonts w:ascii="Calibri" w:hAnsi="Calibri" w:cs="Calibri"/>
                <w:b/>
                <w:sz w:val="20"/>
                <w:szCs w:val="20"/>
                <w:lang w:val="en-US"/>
              </w:rPr>
              <w:t>Canada</w:t>
            </w:r>
          </w:p>
        </w:tc>
        <w:tc>
          <w:tcPr>
            <w:tcW w:w="3203" w:type="dxa"/>
            <w:tcBorders>
              <w:top w:val="nil"/>
              <w:left w:val="nil"/>
              <w:right w:val="nil"/>
            </w:tcBorders>
            <w:shd w:val="clear" w:color="auto" w:fill="auto"/>
          </w:tcPr>
          <w:p w14:paraId="74526E10" w14:textId="77777777" w:rsidR="00CC2CD7" w:rsidRDefault="00CC2CD7" w:rsidP="00CC2CD7">
            <w:pPr>
              <w:tabs>
                <w:tab w:val="clear" w:pos="284"/>
                <w:tab w:val="clear" w:pos="1701"/>
              </w:tabs>
              <w:spacing w:line="240" w:lineRule="auto"/>
              <w:rPr>
                <w:rFonts w:ascii="Calibri" w:hAnsi="Calibri" w:cs="Calibri"/>
                <w:sz w:val="20"/>
              </w:rPr>
            </w:pPr>
          </w:p>
        </w:tc>
        <w:tc>
          <w:tcPr>
            <w:tcW w:w="3521" w:type="dxa"/>
            <w:gridSpan w:val="2"/>
            <w:tcBorders>
              <w:top w:val="nil"/>
              <w:left w:val="nil"/>
              <w:right w:val="nil"/>
            </w:tcBorders>
            <w:shd w:val="clear" w:color="auto" w:fill="auto"/>
          </w:tcPr>
          <w:p w14:paraId="19554A43" w14:textId="77777777" w:rsidR="00CC2CD7" w:rsidRDefault="00CC2CD7" w:rsidP="00CC2CD7">
            <w:pPr>
              <w:tabs>
                <w:tab w:val="clear" w:pos="284"/>
                <w:tab w:val="clear" w:pos="1701"/>
              </w:tabs>
              <w:spacing w:line="240" w:lineRule="auto"/>
              <w:rPr>
                <w:rFonts w:ascii="Calibri" w:hAnsi="Calibri" w:cs="Calibri"/>
                <w:sz w:val="20"/>
              </w:rPr>
            </w:pPr>
          </w:p>
        </w:tc>
      </w:tr>
      <w:tr w:rsidR="00CC2CD7" w14:paraId="784E76BE" w14:textId="77777777" w:rsidTr="00CC2CD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3" w:type="dxa"/>
          </w:tblCellMar>
        </w:tblPrEx>
        <w:trPr>
          <w:trHeight w:val="248"/>
        </w:trPr>
        <w:tc>
          <w:tcPr>
            <w:tcW w:w="2343" w:type="dxa"/>
            <w:shd w:val="clear" w:color="auto" w:fill="auto"/>
          </w:tcPr>
          <w:p w14:paraId="644F6402" w14:textId="77777777" w:rsidR="00CC2CD7" w:rsidRDefault="00CC2CD7" w:rsidP="00CC2CD7">
            <w:pPr>
              <w:tabs>
                <w:tab w:val="clear" w:pos="284"/>
                <w:tab w:val="clear" w:pos="1701"/>
              </w:tabs>
              <w:spacing w:line="240" w:lineRule="auto"/>
              <w:rPr>
                <w:rFonts w:ascii="Calibri" w:hAnsi="Calibri" w:cs="Calibri"/>
                <w:sz w:val="20"/>
                <w:szCs w:val="20"/>
                <w:lang w:val="en-US"/>
              </w:rPr>
            </w:pPr>
            <w:r>
              <w:rPr>
                <w:rFonts w:ascii="Calibri" w:hAnsi="Calibri" w:cs="Calibri"/>
                <w:sz w:val="20"/>
                <w:szCs w:val="20"/>
                <w:lang w:val="en-US"/>
              </w:rPr>
              <w:t>McGill University Health Centre, Montreal</w:t>
            </w:r>
          </w:p>
        </w:tc>
        <w:tc>
          <w:tcPr>
            <w:tcW w:w="3203" w:type="dxa"/>
            <w:shd w:val="clear" w:color="auto" w:fill="auto"/>
          </w:tcPr>
          <w:p w14:paraId="54BC9AC9" w14:textId="77777777" w:rsidR="00CC2CD7" w:rsidRDefault="00CC2CD7" w:rsidP="00CC2CD7">
            <w:pPr>
              <w:tabs>
                <w:tab w:val="clear" w:pos="284"/>
                <w:tab w:val="clear" w:pos="1701"/>
              </w:tabs>
              <w:spacing w:line="240" w:lineRule="auto"/>
              <w:rPr>
                <w:rFonts w:ascii="Calibri" w:hAnsi="Calibri" w:cs="Calibri"/>
                <w:sz w:val="20"/>
                <w:szCs w:val="20"/>
                <w:lang w:eastAsia="de-DE"/>
              </w:rPr>
            </w:pPr>
            <w:r>
              <w:rPr>
                <w:rFonts w:ascii="Calibri" w:hAnsi="Calibri" w:cs="Calibri"/>
                <w:sz w:val="20"/>
                <w:szCs w:val="20"/>
                <w:lang w:val="nl-NL" w:eastAsia="de-DE"/>
              </w:rPr>
              <w:t>Dr. P. Metrakos</w:t>
            </w:r>
          </w:p>
          <w:p w14:paraId="628AE6BC" w14:textId="77777777" w:rsidR="00CC2CD7" w:rsidRDefault="00CC2CD7" w:rsidP="00CC2CD7">
            <w:pPr>
              <w:tabs>
                <w:tab w:val="clear" w:pos="284"/>
                <w:tab w:val="clear" w:pos="1701"/>
              </w:tabs>
              <w:spacing w:line="240" w:lineRule="auto"/>
              <w:rPr>
                <w:rFonts w:ascii="Calibri" w:hAnsi="Calibri" w:cs="Calibri"/>
                <w:sz w:val="20"/>
                <w:szCs w:val="20"/>
              </w:rPr>
            </w:pPr>
            <w:r>
              <w:rPr>
                <w:rFonts w:ascii="Calibri" w:hAnsi="Calibri" w:cs="Calibri"/>
                <w:sz w:val="20"/>
                <w:szCs w:val="20"/>
                <w:lang w:val="nl-NL" w:eastAsia="de-DE"/>
              </w:rPr>
              <w:t>peter.metrakos@mcgill.ca</w:t>
            </w:r>
          </w:p>
        </w:tc>
        <w:tc>
          <w:tcPr>
            <w:tcW w:w="3521" w:type="dxa"/>
            <w:gridSpan w:val="2"/>
            <w:shd w:val="clear" w:color="auto" w:fill="auto"/>
          </w:tcPr>
          <w:p w14:paraId="05C2B2B6" w14:textId="3D021836" w:rsidR="00CC2CD7" w:rsidRDefault="00CC2CD7" w:rsidP="00CC2CD7">
            <w:pPr>
              <w:tabs>
                <w:tab w:val="left" w:pos="0"/>
                <w:tab w:val="left" w:pos="142"/>
              </w:tabs>
              <w:spacing w:line="276" w:lineRule="auto"/>
              <w:rPr>
                <w:rFonts w:ascii="Calibri" w:hAnsi="Calibri" w:cs="Calibri"/>
                <w:i/>
                <w:sz w:val="20"/>
                <w:szCs w:val="20"/>
                <w:lang w:val="en-US" w:eastAsia="de-DE"/>
              </w:rPr>
            </w:pPr>
            <w:r w:rsidRPr="00DA783A">
              <w:rPr>
                <w:rFonts w:ascii="Calibri" w:hAnsi="Calibri" w:cs="Calibri"/>
                <w:sz w:val="20"/>
                <w:lang w:val="en-US" w:eastAsia="de-DE"/>
              </w:rPr>
              <w:t>D</w:t>
            </w:r>
            <w:r>
              <w:rPr>
                <w:rFonts w:ascii="Calibri" w:hAnsi="Calibri" w:cs="Calibri"/>
                <w:sz w:val="20"/>
                <w:lang w:val="en-US" w:eastAsia="de-DE"/>
              </w:rPr>
              <w:t>r</w:t>
            </w:r>
            <w:r w:rsidRPr="00DA783A">
              <w:rPr>
                <w:rFonts w:ascii="Calibri" w:hAnsi="Calibri" w:cs="Calibri"/>
                <w:sz w:val="20"/>
                <w:lang w:val="en-US" w:eastAsia="de-DE"/>
              </w:rPr>
              <w:t>. Valenti</w:t>
            </w:r>
            <w:r>
              <w:rPr>
                <w:rFonts w:ascii="Calibri" w:hAnsi="Calibri" w:cs="Calibri"/>
                <w:i/>
                <w:sz w:val="20"/>
                <w:lang w:val="en-US" w:eastAsia="de-DE"/>
              </w:rPr>
              <w:t xml:space="preserve"> </w:t>
            </w:r>
          </w:p>
          <w:p w14:paraId="194E9FA0" w14:textId="77777777" w:rsidR="00CC2CD7" w:rsidRDefault="00CC2CD7" w:rsidP="00CC2CD7">
            <w:pPr>
              <w:tabs>
                <w:tab w:val="left" w:pos="0"/>
                <w:tab w:val="left" w:pos="142"/>
              </w:tabs>
              <w:spacing w:line="276" w:lineRule="auto"/>
              <w:rPr>
                <w:rFonts w:ascii="Calibri" w:hAnsi="Calibri" w:cs="Calibri"/>
                <w:i/>
                <w:sz w:val="20"/>
                <w:lang w:val="en-US" w:eastAsia="de-DE"/>
              </w:rPr>
            </w:pPr>
          </w:p>
        </w:tc>
      </w:tr>
      <w:tr w:rsidR="00CC2CD7" w14:paraId="1A5F23CC" w14:textId="77777777" w:rsidTr="00CC2CD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3" w:type="dxa"/>
          </w:tblCellMar>
        </w:tblPrEx>
        <w:trPr>
          <w:trHeight w:val="247"/>
        </w:trPr>
        <w:tc>
          <w:tcPr>
            <w:tcW w:w="2343" w:type="dxa"/>
            <w:shd w:val="clear" w:color="auto" w:fill="auto"/>
          </w:tcPr>
          <w:p w14:paraId="752E4B02" w14:textId="77777777" w:rsidR="00CC2CD7" w:rsidRDefault="00CC2CD7" w:rsidP="00CC2CD7">
            <w:pPr>
              <w:tabs>
                <w:tab w:val="clear" w:pos="284"/>
                <w:tab w:val="clear" w:pos="1701"/>
              </w:tabs>
              <w:spacing w:line="240" w:lineRule="auto"/>
              <w:rPr>
                <w:rFonts w:ascii="Calibri" w:hAnsi="Calibri" w:cs="Calibri"/>
                <w:sz w:val="20"/>
                <w:szCs w:val="20"/>
                <w:lang w:val="en-US"/>
              </w:rPr>
            </w:pPr>
            <w:r>
              <w:rPr>
                <w:rFonts w:ascii="Calibri" w:hAnsi="Calibri" w:cs="Calibri"/>
                <w:sz w:val="20"/>
                <w:szCs w:val="20"/>
                <w:lang w:val="en-US"/>
              </w:rPr>
              <w:t>The Ottowa hospital</w:t>
            </w:r>
          </w:p>
        </w:tc>
        <w:tc>
          <w:tcPr>
            <w:tcW w:w="3203" w:type="dxa"/>
            <w:shd w:val="clear" w:color="auto" w:fill="auto"/>
          </w:tcPr>
          <w:p w14:paraId="0C0092D3" w14:textId="77777777" w:rsidR="00CC2CD7" w:rsidRDefault="00CC2CD7" w:rsidP="00CC2CD7">
            <w:pPr>
              <w:tabs>
                <w:tab w:val="clear" w:pos="284"/>
                <w:tab w:val="clear" w:pos="1701"/>
              </w:tabs>
              <w:spacing w:line="240" w:lineRule="auto"/>
              <w:rPr>
                <w:rFonts w:ascii="Calibri" w:hAnsi="Calibri" w:cs="Calibri"/>
                <w:sz w:val="20"/>
                <w:szCs w:val="20"/>
                <w:lang w:eastAsia="de-DE"/>
              </w:rPr>
            </w:pPr>
            <w:r>
              <w:rPr>
                <w:rFonts w:ascii="Calibri" w:hAnsi="Calibri" w:cs="Calibri"/>
                <w:sz w:val="20"/>
                <w:szCs w:val="20"/>
                <w:lang w:eastAsia="de-DE"/>
              </w:rPr>
              <w:t>Dr. G. Martel</w:t>
            </w:r>
          </w:p>
          <w:p w14:paraId="0D0D6F50" w14:textId="77777777" w:rsidR="00CC2CD7" w:rsidRDefault="00CC2CD7" w:rsidP="00CC2CD7">
            <w:pPr>
              <w:tabs>
                <w:tab w:val="clear" w:pos="284"/>
                <w:tab w:val="clear" w:pos="1701"/>
              </w:tabs>
              <w:spacing w:line="240" w:lineRule="auto"/>
              <w:rPr>
                <w:rFonts w:ascii="Calibri" w:hAnsi="Calibri" w:cs="Calibri"/>
                <w:sz w:val="20"/>
                <w:szCs w:val="20"/>
                <w:lang w:eastAsia="de-DE"/>
              </w:rPr>
            </w:pPr>
            <w:r>
              <w:rPr>
                <w:rFonts w:ascii="Calibri" w:hAnsi="Calibri" w:cs="Calibri"/>
                <w:sz w:val="20"/>
                <w:szCs w:val="20"/>
                <w:lang w:eastAsia="de-DE"/>
              </w:rPr>
              <w:t>gumartel@toh.ca</w:t>
            </w:r>
          </w:p>
        </w:tc>
        <w:tc>
          <w:tcPr>
            <w:tcW w:w="3521" w:type="dxa"/>
            <w:gridSpan w:val="2"/>
            <w:shd w:val="clear" w:color="auto" w:fill="auto"/>
          </w:tcPr>
          <w:p w14:paraId="57740E8D" w14:textId="608326B1" w:rsidR="00CC2CD7" w:rsidRDefault="00CC2CD7" w:rsidP="00CC2CD7">
            <w:pPr>
              <w:tabs>
                <w:tab w:val="left" w:pos="0"/>
                <w:tab w:val="left" w:pos="142"/>
              </w:tabs>
              <w:spacing w:line="276" w:lineRule="auto"/>
              <w:rPr>
                <w:rFonts w:ascii="Calibri" w:hAnsi="Calibri" w:cs="Calibri"/>
                <w:sz w:val="20"/>
                <w:szCs w:val="20"/>
                <w:highlight w:val="yellow"/>
                <w:lang w:val="en-US" w:eastAsia="de-DE"/>
              </w:rPr>
            </w:pPr>
            <w:r w:rsidRPr="00DA783A">
              <w:rPr>
                <w:rFonts w:ascii="Calibri" w:hAnsi="Calibri" w:cs="Calibri"/>
                <w:bCs/>
                <w:kern w:val="2"/>
                <w:sz w:val="20"/>
              </w:rPr>
              <w:t>To be determined</w:t>
            </w:r>
          </w:p>
        </w:tc>
      </w:tr>
      <w:tr w:rsidR="00CC2CD7" w:rsidRPr="00B2154F" w14:paraId="6E7D5934" w14:textId="77777777" w:rsidTr="00CC2CD7">
        <w:tc>
          <w:tcPr>
            <w:tcW w:w="2343" w:type="dxa"/>
          </w:tcPr>
          <w:p w14:paraId="723C44E5" w14:textId="01EBAAE9" w:rsidR="00CC2CD7" w:rsidRPr="00B2154F" w:rsidRDefault="00CC2CD7" w:rsidP="00CC2CD7">
            <w:pPr>
              <w:tabs>
                <w:tab w:val="clear" w:pos="284"/>
                <w:tab w:val="clear" w:pos="1701"/>
              </w:tabs>
              <w:spacing w:line="240" w:lineRule="auto"/>
              <w:rPr>
                <w:rFonts w:ascii="Calibri" w:hAnsi="Calibri" w:cs="Calibri"/>
                <w:b/>
                <w:sz w:val="20"/>
                <w:szCs w:val="20"/>
                <w:lang w:val="fr-CH"/>
              </w:rPr>
            </w:pPr>
            <w:bookmarkStart w:id="5" w:name="_Hlk18592026"/>
          </w:p>
        </w:tc>
        <w:tc>
          <w:tcPr>
            <w:tcW w:w="3203" w:type="dxa"/>
          </w:tcPr>
          <w:p w14:paraId="0D2BE717" w14:textId="3AE1C267" w:rsidR="00CC2CD7" w:rsidRPr="00B2154F" w:rsidRDefault="00CC2CD7" w:rsidP="00CC2CD7">
            <w:pPr>
              <w:tabs>
                <w:tab w:val="clear" w:pos="284"/>
                <w:tab w:val="clear" w:pos="1701"/>
              </w:tabs>
              <w:spacing w:line="240" w:lineRule="auto"/>
              <w:rPr>
                <w:rFonts w:ascii="Calibri" w:hAnsi="Calibri" w:cs="Calibri"/>
                <w:sz w:val="20"/>
                <w:szCs w:val="20"/>
                <w:lang w:val="fr-CH"/>
              </w:rPr>
            </w:pPr>
          </w:p>
        </w:tc>
        <w:tc>
          <w:tcPr>
            <w:tcW w:w="3521" w:type="dxa"/>
            <w:gridSpan w:val="2"/>
          </w:tcPr>
          <w:p w14:paraId="684D09C9" w14:textId="1D531C7B" w:rsidR="00CC2CD7" w:rsidRPr="00B2154F" w:rsidRDefault="00CC2CD7" w:rsidP="00CC2CD7">
            <w:pPr>
              <w:tabs>
                <w:tab w:val="clear" w:pos="284"/>
                <w:tab w:val="clear" w:pos="1701"/>
              </w:tabs>
              <w:spacing w:line="240" w:lineRule="auto"/>
              <w:rPr>
                <w:rFonts w:ascii="Calibri" w:hAnsi="Calibri" w:cs="Calibri"/>
                <w:sz w:val="20"/>
                <w:szCs w:val="20"/>
                <w:lang w:val="fr-CH"/>
              </w:rPr>
            </w:pPr>
          </w:p>
        </w:tc>
      </w:tr>
      <w:tr w:rsidR="00CC2CD7" w14:paraId="0A06D79E" w14:textId="77777777" w:rsidTr="00CC2CD7">
        <w:tc>
          <w:tcPr>
            <w:tcW w:w="2343" w:type="dxa"/>
            <w:tcBorders>
              <w:top w:val="nil"/>
              <w:left w:val="nil"/>
              <w:bottom w:val="single" w:sz="4" w:space="0" w:color="auto"/>
              <w:right w:val="nil"/>
            </w:tcBorders>
          </w:tcPr>
          <w:p w14:paraId="18448D9C" w14:textId="77777777" w:rsidR="00CC2CD7" w:rsidRDefault="00CC2CD7" w:rsidP="00CC2CD7">
            <w:pPr>
              <w:tabs>
                <w:tab w:val="clear" w:pos="284"/>
                <w:tab w:val="left" w:pos="708"/>
              </w:tabs>
              <w:spacing w:line="240" w:lineRule="auto"/>
              <w:rPr>
                <w:rFonts w:ascii="Calibri" w:hAnsi="Calibri" w:cs="Calibri"/>
                <w:b/>
                <w:sz w:val="20"/>
                <w:szCs w:val="20"/>
                <w:lang w:val="en-US"/>
              </w:rPr>
            </w:pPr>
            <w:r>
              <w:rPr>
                <w:rFonts w:ascii="Calibri" w:hAnsi="Calibri" w:cs="Calibri"/>
                <w:b/>
                <w:sz w:val="20"/>
                <w:szCs w:val="20"/>
                <w:lang w:val="en-US"/>
              </w:rPr>
              <w:lastRenderedPageBreak/>
              <w:t>Austria</w:t>
            </w:r>
          </w:p>
        </w:tc>
        <w:tc>
          <w:tcPr>
            <w:tcW w:w="3203" w:type="dxa"/>
            <w:tcBorders>
              <w:top w:val="nil"/>
              <w:left w:val="nil"/>
              <w:bottom w:val="single" w:sz="4" w:space="0" w:color="auto"/>
              <w:right w:val="nil"/>
            </w:tcBorders>
          </w:tcPr>
          <w:p w14:paraId="18F9491B" w14:textId="77777777" w:rsidR="00CC2CD7" w:rsidRDefault="00CC2CD7" w:rsidP="00CC2CD7">
            <w:pPr>
              <w:tabs>
                <w:tab w:val="clear" w:pos="284"/>
                <w:tab w:val="left" w:pos="708"/>
              </w:tabs>
              <w:spacing w:line="240" w:lineRule="auto"/>
              <w:rPr>
                <w:rFonts w:ascii="Calibri" w:hAnsi="Calibri" w:cs="Calibri"/>
                <w:sz w:val="20"/>
                <w:szCs w:val="20"/>
                <w:lang w:val="en-US"/>
              </w:rPr>
            </w:pPr>
          </w:p>
        </w:tc>
        <w:tc>
          <w:tcPr>
            <w:tcW w:w="3521" w:type="dxa"/>
            <w:gridSpan w:val="2"/>
            <w:tcBorders>
              <w:top w:val="nil"/>
              <w:left w:val="nil"/>
              <w:bottom w:val="single" w:sz="4" w:space="0" w:color="auto"/>
              <w:right w:val="nil"/>
            </w:tcBorders>
          </w:tcPr>
          <w:p w14:paraId="2E764376" w14:textId="77777777" w:rsidR="00CC2CD7" w:rsidRDefault="00CC2CD7" w:rsidP="00CC2CD7">
            <w:pPr>
              <w:tabs>
                <w:tab w:val="clear" w:pos="284"/>
                <w:tab w:val="left" w:pos="708"/>
              </w:tabs>
              <w:spacing w:line="240" w:lineRule="auto"/>
              <w:rPr>
                <w:rFonts w:ascii="Calibri" w:hAnsi="Calibri" w:cs="Calibri"/>
                <w:sz w:val="20"/>
                <w:szCs w:val="20"/>
                <w:lang w:val="en-US"/>
              </w:rPr>
            </w:pPr>
          </w:p>
        </w:tc>
      </w:tr>
      <w:tr w:rsidR="00CC2CD7" w14:paraId="4489E03D" w14:textId="77777777" w:rsidTr="00CC2CD7">
        <w:tc>
          <w:tcPr>
            <w:tcW w:w="2343" w:type="dxa"/>
            <w:tcBorders>
              <w:top w:val="single" w:sz="4" w:space="0" w:color="auto"/>
              <w:left w:val="single" w:sz="4" w:space="0" w:color="auto"/>
              <w:bottom w:val="single" w:sz="4" w:space="0" w:color="auto"/>
              <w:right w:val="single" w:sz="4" w:space="0" w:color="auto"/>
            </w:tcBorders>
            <w:hideMark/>
          </w:tcPr>
          <w:p w14:paraId="438A8265" w14:textId="77777777" w:rsidR="00CC2CD7" w:rsidRDefault="00CC2CD7" w:rsidP="00CC2CD7">
            <w:pPr>
              <w:tabs>
                <w:tab w:val="clear" w:pos="284"/>
                <w:tab w:val="left" w:pos="708"/>
              </w:tabs>
              <w:spacing w:line="240" w:lineRule="auto"/>
              <w:rPr>
                <w:rFonts w:ascii="Calibri" w:hAnsi="Calibri" w:cs="Calibri"/>
                <w:sz w:val="20"/>
                <w:szCs w:val="20"/>
                <w:lang w:val="en-US"/>
              </w:rPr>
            </w:pPr>
            <w:r>
              <w:rPr>
                <w:rFonts w:ascii="Calibri" w:hAnsi="Calibri" w:cs="Calibri"/>
                <w:sz w:val="20"/>
                <w:szCs w:val="20"/>
                <w:lang w:val="en-US"/>
              </w:rPr>
              <w:t>Social Medical Center south, Vienna</w:t>
            </w:r>
          </w:p>
        </w:tc>
        <w:tc>
          <w:tcPr>
            <w:tcW w:w="3203" w:type="dxa"/>
            <w:tcBorders>
              <w:top w:val="single" w:sz="4" w:space="0" w:color="auto"/>
              <w:left w:val="single" w:sz="4" w:space="0" w:color="auto"/>
              <w:bottom w:val="single" w:sz="4" w:space="0" w:color="auto"/>
              <w:right w:val="single" w:sz="4" w:space="0" w:color="auto"/>
            </w:tcBorders>
            <w:hideMark/>
          </w:tcPr>
          <w:p w14:paraId="33B926CC" w14:textId="77777777" w:rsidR="00CC2CD7" w:rsidRDefault="00CC2CD7" w:rsidP="00CC2CD7">
            <w:pPr>
              <w:tabs>
                <w:tab w:val="clear" w:pos="284"/>
                <w:tab w:val="left" w:pos="708"/>
              </w:tabs>
              <w:spacing w:line="240" w:lineRule="auto"/>
              <w:rPr>
                <w:rFonts w:ascii="Calibri" w:hAnsi="Calibri" w:cs="Calibri"/>
                <w:bCs/>
                <w:kern w:val="28"/>
                <w:sz w:val="20"/>
                <w:szCs w:val="20"/>
                <w:lang w:val="it-IT"/>
              </w:rPr>
            </w:pPr>
            <w:r>
              <w:rPr>
                <w:rFonts w:ascii="Calibri" w:hAnsi="Calibri" w:cs="Calibri"/>
                <w:bCs/>
                <w:kern w:val="28"/>
                <w:sz w:val="20"/>
                <w:szCs w:val="20"/>
                <w:lang w:val="it-IT"/>
              </w:rPr>
              <w:t>Prof T. Gruenberger</w:t>
            </w:r>
          </w:p>
          <w:p w14:paraId="61122C3C" w14:textId="77777777" w:rsidR="00CC2CD7" w:rsidRDefault="00000000" w:rsidP="00CC2CD7">
            <w:pPr>
              <w:tabs>
                <w:tab w:val="clear" w:pos="284"/>
                <w:tab w:val="left" w:pos="708"/>
              </w:tabs>
              <w:spacing w:line="240" w:lineRule="auto"/>
              <w:rPr>
                <w:rFonts w:ascii="Calibri" w:hAnsi="Calibri" w:cs="Calibri"/>
                <w:i/>
                <w:sz w:val="20"/>
                <w:szCs w:val="20"/>
                <w:lang w:val="it-IT"/>
              </w:rPr>
            </w:pPr>
            <w:hyperlink r:id="rId33" w:history="1">
              <w:r w:rsidR="00CC2CD7">
                <w:rPr>
                  <w:rStyle w:val="Hyperlink"/>
                  <w:rFonts w:ascii="Calibri" w:hAnsi="Calibri" w:cs="Calibri"/>
                  <w:bCs/>
                  <w:i/>
                  <w:kern w:val="28"/>
                  <w:sz w:val="20"/>
                  <w:szCs w:val="20"/>
                  <w:lang w:val="it-IT"/>
                </w:rPr>
                <w:t>tgruenberger@icloud.com</w:t>
              </w:r>
            </w:hyperlink>
          </w:p>
        </w:tc>
        <w:tc>
          <w:tcPr>
            <w:tcW w:w="3521" w:type="dxa"/>
            <w:gridSpan w:val="2"/>
            <w:tcBorders>
              <w:top w:val="single" w:sz="4" w:space="0" w:color="auto"/>
              <w:left w:val="single" w:sz="4" w:space="0" w:color="auto"/>
              <w:bottom w:val="single" w:sz="4" w:space="0" w:color="auto"/>
              <w:right w:val="single" w:sz="4" w:space="0" w:color="auto"/>
            </w:tcBorders>
            <w:hideMark/>
          </w:tcPr>
          <w:p w14:paraId="1137E89E" w14:textId="0D32DA9A" w:rsidR="00CC2CD7" w:rsidRPr="001A68C2" w:rsidRDefault="006C5A43" w:rsidP="006C5A43">
            <w:pPr>
              <w:tabs>
                <w:tab w:val="left" w:pos="708"/>
              </w:tabs>
              <w:rPr>
                <w:rFonts w:ascii="Calibri" w:hAnsi="Calibri" w:cs="Calibri"/>
                <w:bCs/>
                <w:kern w:val="28"/>
                <w:sz w:val="20"/>
                <w:szCs w:val="20"/>
                <w:lang w:val="it-IT"/>
              </w:rPr>
            </w:pPr>
            <w:r w:rsidRPr="001A68C2">
              <w:rPr>
                <w:rFonts w:ascii="Calibri" w:hAnsi="Calibri" w:cs="Calibri"/>
                <w:bCs/>
                <w:kern w:val="28"/>
                <w:sz w:val="20"/>
                <w:szCs w:val="20"/>
                <w:lang w:val="it-IT"/>
              </w:rPr>
              <w:t>I. Baclija</w:t>
            </w:r>
            <w:r w:rsidR="00CC2CD7" w:rsidRPr="001A68C2">
              <w:rPr>
                <w:rFonts w:ascii="Calibri" w:hAnsi="Calibri" w:cs="Calibri"/>
                <w:bCs/>
                <w:kern w:val="28"/>
                <w:sz w:val="20"/>
                <w:szCs w:val="20"/>
                <w:lang w:val="it-IT"/>
              </w:rPr>
              <w:t>, MD</w:t>
            </w:r>
          </w:p>
          <w:p w14:paraId="28E3C1AD" w14:textId="7CA24234" w:rsidR="00CC2CD7" w:rsidRDefault="006C5A43" w:rsidP="00CC2CD7">
            <w:pPr>
              <w:tabs>
                <w:tab w:val="clear" w:pos="284"/>
                <w:tab w:val="left" w:pos="708"/>
              </w:tabs>
              <w:spacing w:line="240" w:lineRule="auto"/>
              <w:rPr>
                <w:rFonts w:ascii="Calibri" w:hAnsi="Calibri" w:cs="Calibri"/>
                <w:i/>
                <w:sz w:val="20"/>
                <w:szCs w:val="20"/>
                <w:lang w:val="it-IT"/>
              </w:rPr>
            </w:pPr>
            <w:r w:rsidRPr="001A68C2">
              <w:rPr>
                <w:rFonts w:ascii="Calibri" w:hAnsi="Calibri" w:cs="Calibri"/>
                <w:bCs/>
                <w:i/>
                <w:kern w:val="28"/>
                <w:sz w:val="20"/>
                <w:szCs w:val="20"/>
                <w:lang w:val="it-IT"/>
              </w:rPr>
              <w:t>Ivan.baclija</w:t>
            </w:r>
            <w:r w:rsidR="00CC2CD7" w:rsidRPr="001A68C2">
              <w:rPr>
                <w:rFonts w:ascii="Calibri" w:hAnsi="Calibri" w:cs="Calibri"/>
                <w:bCs/>
                <w:i/>
                <w:kern w:val="28"/>
                <w:sz w:val="20"/>
                <w:szCs w:val="20"/>
                <w:lang w:val="it-IT"/>
              </w:rPr>
              <w:t>@wienkav.at</w:t>
            </w:r>
          </w:p>
        </w:tc>
      </w:tr>
      <w:tr w:rsidR="00CC2CD7" w:rsidRPr="000163EB" w14:paraId="61C981CD" w14:textId="77777777" w:rsidTr="001277A8">
        <w:trPr>
          <w:gridAfter w:val="1"/>
          <w:wAfter w:w="108" w:type="dxa"/>
        </w:trPr>
        <w:tc>
          <w:tcPr>
            <w:tcW w:w="2343" w:type="dxa"/>
            <w:tcBorders>
              <w:bottom w:val="single" w:sz="4" w:space="0" w:color="auto"/>
            </w:tcBorders>
          </w:tcPr>
          <w:p w14:paraId="1FF0B2B1" w14:textId="5164EA67" w:rsidR="00CC2CD7" w:rsidRPr="000163EB" w:rsidRDefault="00CC2CD7" w:rsidP="00CC2CD7">
            <w:pPr>
              <w:tabs>
                <w:tab w:val="clear" w:pos="284"/>
                <w:tab w:val="clear" w:pos="1701"/>
              </w:tabs>
              <w:spacing w:line="240" w:lineRule="auto"/>
              <w:rPr>
                <w:rFonts w:ascii="Calibri" w:hAnsi="Calibri" w:cs="Calibri"/>
                <w:b/>
                <w:sz w:val="20"/>
                <w:szCs w:val="20"/>
                <w:lang w:val="en-US"/>
              </w:rPr>
            </w:pPr>
          </w:p>
          <w:p w14:paraId="2781493C" w14:textId="25E35824" w:rsidR="00CC2CD7" w:rsidRPr="000163EB" w:rsidRDefault="00CC2CD7" w:rsidP="00CC2CD7">
            <w:pPr>
              <w:tabs>
                <w:tab w:val="clear" w:pos="284"/>
                <w:tab w:val="clear" w:pos="1701"/>
              </w:tabs>
              <w:spacing w:line="240" w:lineRule="auto"/>
              <w:rPr>
                <w:rFonts w:ascii="Calibri" w:hAnsi="Calibri" w:cs="Calibri"/>
                <w:b/>
                <w:sz w:val="20"/>
                <w:szCs w:val="20"/>
                <w:lang w:val="en-US"/>
              </w:rPr>
            </w:pPr>
          </w:p>
          <w:p w14:paraId="1DB932A6" w14:textId="77777777" w:rsidR="00CC2CD7" w:rsidRPr="000163EB" w:rsidRDefault="00CC2CD7" w:rsidP="00CC2CD7">
            <w:pPr>
              <w:tabs>
                <w:tab w:val="clear" w:pos="284"/>
                <w:tab w:val="clear" w:pos="1701"/>
              </w:tabs>
              <w:spacing w:line="240" w:lineRule="auto"/>
              <w:rPr>
                <w:rFonts w:ascii="Calibri" w:hAnsi="Calibri" w:cs="Calibri"/>
                <w:b/>
                <w:sz w:val="20"/>
                <w:szCs w:val="20"/>
                <w:lang w:val="en-US"/>
              </w:rPr>
            </w:pPr>
          </w:p>
          <w:p w14:paraId="7003EDF7" w14:textId="77777777" w:rsidR="00CC2CD7" w:rsidRPr="000163EB" w:rsidRDefault="00CC2CD7" w:rsidP="00CC2CD7">
            <w:pPr>
              <w:tabs>
                <w:tab w:val="clear" w:pos="284"/>
                <w:tab w:val="clear" w:pos="1701"/>
              </w:tabs>
              <w:spacing w:line="240" w:lineRule="auto"/>
              <w:rPr>
                <w:rFonts w:ascii="Calibri" w:hAnsi="Calibri" w:cs="Calibri"/>
                <w:b/>
                <w:sz w:val="20"/>
                <w:szCs w:val="20"/>
                <w:lang w:val="en-US"/>
              </w:rPr>
            </w:pPr>
            <w:r w:rsidRPr="000163EB">
              <w:rPr>
                <w:rFonts w:ascii="Calibri" w:hAnsi="Calibri" w:cs="Calibri"/>
                <w:b/>
                <w:sz w:val="20"/>
                <w:szCs w:val="20"/>
                <w:lang w:val="en-US"/>
              </w:rPr>
              <w:t xml:space="preserve">Australia </w:t>
            </w:r>
          </w:p>
        </w:tc>
        <w:tc>
          <w:tcPr>
            <w:tcW w:w="3177" w:type="dxa"/>
            <w:tcBorders>
              <w:bottom w:val="single" w:sz="4" w:space="0" w:color="auto"/>
            </w:tcBorders>
          </w:tcPr>
          <w:p w14:paraId="61CD0960" w14:textId="77777777" w:rsidR="00CC2CD7" w:rsidRPr="000163EB" w:rsidRDefault="00CC2CD7" w:rsidP="00CC2CD7">
            <w:pPr>
              <w:tabs>
                <w:tab w:val="clear" w:pos="284"/>
                <w:tab w:val="clear" w:pos="1701"/>
              </w:tabs>
              <w:spacing w:line="240" w:lineRule="auto"/>
              <w:rPr>
                <w:rFonts w:ascii="Calibri" w:hAnsi="Calibri" w:cs="Calibri"/>
                <w:sz w:val="20"/>
                <w:szCs w:val="20"/>
                <w:lang w:val="en-US"/>
              </w:rPr>
            </w:pPr>
          </w:p>
        </w:tc>
        <w:tc>
          <w:tcPr>
            <w:tcW w:w="3439" w:type="dxa"/>
            <w:tcBorders>
              <w:bottom w:val="single" w:sz="4" w:space="0" w:color="auto"/>
            </w:tcBorders>
          </w:tcPr>
          <w:p w14:paraId="11ED9067" w14:textId="77777777" w:rsidR="00CC2CD7" w:rsidRPr="000163EB" w:rsidRDefault="00CC2CD7" w:rsidP="00CC2CD7">
            <w:pPr>
              <w:tabs>
                <w:tab w:val="clear" w:pos="284"/>
                <w:tab w:val="clear" w:pos="1701"/>
              </w:tabs>
              <w:spacing w:line="240" w:lineRule="auto"/>
              <w:rPr>
                <w:rFonts w:ascii="Calibri" w:hAnsi="Calibri" w:cs="Calibri"/>
                <w:sz w:val="20"/>
                <w:szCs w:val="20"/>
                <w:lang w:val="en-US"/>
              </w:rPr>
            </w:pPr>
          </w:p>
        </w:tc>
      </w:tr>
      <w:tr w:rsidR="00CC2CD7" w:rsidRPr="000163EB" w14:paraId="595F8164" w14:textId="77777777" w:rsidTr="001277A8">
        <w:trPr>
          <w:gridAfter w:val="1"/>
          <w:wAfter w:w="108" w:type="dxa"/>
        </w:trPr>
        <w:tc>
          <w:tcPr>
            <w:tcW w:w="2343" w:type="dxa"/>
            <w:tcBorders>
              <w:top w:val="single" w:sz="4" w:space="0" w:color="auto"/>
              <w:left w:val="single" w:sz="4" w:space="0" w:color="auto"/>
              <w:bottom w:val="single" w:sz="4" w:space="0" w:color="auto"/>
              <w:right w:val="single" w:sz="4" w:space="0" w:color="auto"/>
            </w:tcBorders>
          </w:tcPr>
          <w:p w14:paraId="0A859322" w14:textId="77777777" w:rsidR="00CC2CD7" w:rsidRPr="000163EB" w:rsidRDefault="00CC2CD7" w:rsidP="00CC2CD7">
            <w:pPr>
              <w:tabs>
                <w:tab w:val="clear" w:pos="284"/>
                <w:tab w:val="clear" w:pos="1701"/>
              </w:tabs>
              <w:spacing w:line="240" w:lineRule="auto"/>
              <w:rPr>
                <w:rFonts w:ascii="Calibri" w:hAnsi="Calibri" w:cs="Calibri"/>
                <w:sz w:val="20"/>
                <w:szCs w:val="20"/>
                <w:lang w:val="en-US"/>
              </w:rPr>
            </w:pPr>
            <w:r w:rsidRPr="000163EB">
              <w:rPr>
                <w:rFonts w:ascii="Calibri" w:hAnsi="Calibri" w:cs="Calibri"/>
                <w:bCs/>
                <w:kern w:val="28"/>
                <w:sz w:val="20"/>
                <w:szCs w:val="20"/>
                <w:lang w:val="en-US"/>
              </w:rPr>
              <w:t>Royal Prince Alfred Hospital Sydney</w:t>
            </w:r>
          </w:p>
        </w:tc>
        <w:tc>
          <w:tcPr>
            <w:tcW w:w="3177" w:type="dxa"/>
            <w:tcBorders>
              <w:top w:val="single" w:sz="4" w:space="0" w:color="auto"/>
              <w:left w:val="single" w:sz="4" w:space="0" w:color="auto"/>
              <w:bottom w:val="single" w:sz="4" w:space="0" w:color="auto"/>
              <w:right w:val="single" w:sz="4" w:space="0" w:color="auto"/>
            </w:tcBorders>
          </w:tcPr>
          <w:p w14:paraId="416A23EB" w14:textId="77777777" w:rsidR="00CC2CD7" w:rsidRPr="000163EB" w:rsidRDefault="00CC2CD7" w:rsidP="00CC2CD7">
            <w:pPr>
              <w:tabs>
                <w:tab w:val="clear" w:pos="284"/>
                <w:tab w:val="clear" w:pos="1701"/>
                <w:tab w:val="num" w:pos="0"/>
                <w:tab w:val="num" w:pos="142"/>
              </w:tabs>
              <w:spacing w:line="276" w:lineRule="auto"/>
              <w:rPr>
                <w:rFonts w:ascii="Calibri" w:hAnsi="Calibri" w:cs="Calibri"/>
                <w:noProof/>
                <w:sz w:val="20"/>
                <w:szCs w:val="20"/>
                <w:lang w:val="nl-NL" w:eastAsia="de-DE"/>
              </w:rPr>
            </w:pPr>
            <w:r w:rsidRPr="000163EB">
              <w:rPr>
                <w:rFonts w:ascii="Calibri" w:hAnsi="Calibri" w:cs="Calibri"/>
                <w:noProof/>
                <w:sz w:val="20"/>
                <w:szCs w:val="20"/>
                <w:lang w:val="nl-NL" w:eastAsia="de-DE"/>
              </w:rPr>
              <w:t>Dr. O. Fisher</w:t>
            </w:r>
          </w:p>
          <w:p w14:paraId="1FF0BA6D" w14:textId="77777777" w:rsidR="00CC2CD7" w:rsidRPr="000163EB" w:rsidRDefault="00CC2CD7" w:rsidP="00CC2CD7">
            <w:pPr>
              <w:tabs>
                <w:tab w:val="clear" w:pos="284"/>
                <w:tab w:val="clear" w:pos="1701"/>
                <w:tab w:val="num" w:pos="0"/>
                <w:tab w:val="num" w:pos="142"/>
              </w:tabs>
              <w:spacing w:line="276" w:lineRule="auto"/>
              <w:rPr>
                <w:rFonts w:ascii="Calibri" w:hAnsi="Calibri" w:cs="Calibri"/>
                <w:i/>
                <w:noProof/>
                <w:sz w:val="20"/>
                <w:szCs w:val="20"/>
                <w:lang w:val="nl-NL" w:eastAsia="de-DE"/>
              </w:rPr>
            </w:pPr>
            <w:r w:rsidRPr="000163EB">
              <w:rPr>
                <w:rFonts w:ascii="Calibri" w:hAnsi="Calibri" w:cs="Calibri"/>
                <w:i/>
                <w:noProof/>
                <w:sz w:val="20"/>
                <w:szCs w:val="20"/>
                <w:lang w:val="nl-NL" w:eastAsia="de-DE"/>
              </w:rPr>
              <w:t>ofisher@gmx.ch</w:t>
            </w:r>
          </w:p>
        </w:tc>
        <w:tc>
          <w:tcPr>
            <w:tcW w:w="3439" w:type="dxa"/>
            <w:tcBorders>
              <w:top w:val="single" w:sz="4" w:space="0" w:color="auto"/>
              <w:left w:val="single" w:sz="4" w:space="0" w:color="auto"/>
              <w:bottom w:val="single" w:sz="4" w:space="0" w:color="auto"/>
              <w:right w:val="single" w:sz="4" w:space="0" w:color="auto"/>
            </w:tcBorders>
          </w:tcPr>
          <w:p w14:paraId="712CA915" w14:textId="77777777" w:rsidR="00CC2CD7" w:rsidRPr="000163EB" w:rsidRDefault="00CC2CD7" w:rsidP="00CC2CD7">
            <w:pPr>
              <w:tabs>
                <w:tab w:val="clear" w:pos="284"/>
                <w:tab w:val="clear" w:pos="1701"/>
              </w:tabs>
              <w:spacing w:line="240" w:lineRule="auto"/>
              <w:rPr>
                <w:rFonts w:ascii="Calibri" w:hAnsi="Calibri" w:cs="Calibri"/>
                <w:i/>
                <w:sz w:val="20"/>
                <w:szCs w:val="20"/>
              </w:rPr>
            </w:pPr>
            <w:r w:rsidRPr="000163EB">
              <w:rPr>
                <w:rFonts w:ascii="Calibri" w:hAnsi="Calibri" w:cs="Calibri"/>
                <w:bCs/>
                <w:kern w:val="2"/>
                <w:sz w:val="20"/>
              </w:rPr>
              <w:t>To be determined</w:t>
            </w:r>
          </w:p>
        </w:tc>
      </w:tr>
      <w:tr w:rsidR="00CC2CD7" w:rsidRPr="000163EB" w14:paraId="0572A94F" w14:textId="77777777" w:rsidTr="001277A8">
        <w:trPr>
          <w:gridAfter w:val="1"/>
          <w:wAfter w:w="108" w:type="dxa"/>
        </w:trPr>
        <w:tc>
          <w:tcPr>
            <w:tcW w:w="2343" w:type="dxa"/>
            <w:tcBorders>
              <w:top w:val="single" w:sz="4" w:space="0" w:color="auto"/>
              <w:left w:val="single" w:sz="4" w:space="0" w:color="auto"/>
              <w:bottom w:val="single" w:sz="4" w:space="0" w:color="auto"/>
              <w:right w:val="single" w:sz="4" w:space="0" w:color="auto"/>
            </w:tcBorders>
          </w:tcPr>
          <w:p w14:paraId="3FF3AF6C" w14:textId="77777777" w:rsidR="00CC2CD7" w:rsidRPr="000163EB" w:rsidRDefault="00CC2CD7" w:rsidP="00CC2CD7">
            <w:pPr>
              <w:tabs>
                <w:tab w:val="clear" w:pos="284"/>
                <w:tab w:val="clear" w:pos="1701"/>
              </w:tabs>
              <w:spacing w:line="240" w:lineRule="auto"/>
              <w:rPr>
                <w:rFonts w:ascii="Calibri" w:hAnsi="Calibri" w:cs="Calibri"/>
                <w:sz w:val="20"/>
                <w:szCs w:val="20"/>
                <w:lang w:val="en-US"/>
              </w:rPr>
            </w:pPr>
            <w:r w:rsidRPr="000163EB">
              <w:rPr>
                <w:rFonts w:ascii="Calibri" w:hAnsi="Calibri" w:cs="Calibri"/>
                <w:bCs/>
                <w:kern w:val="28"/>
                <w:sz w:val="20"/>
                <w:szCs w:val="20"/>
                <w:lang w:val="en-US"/>
              </w:rPr>
              <w:t>Mater Hospital, North Sydney</w:t>
            </w:r>
          </w:p>
        </w:tc>
        <w:tc>
          <w:tcPr>
            <w:tcW w:w="3177" w:type="dxa"/>
            <w:tcBorders>
              <w:top w:val="single" w:sz="4" w:space="0" w:color="auto"/>
              <w:left w:val="single" w:sz="4" w:space="0" w:color="auto"/>
              <w:bottom w:val="single" w:sz="4" w:space="0" w:color="auto"/>
              <w:right w:val="single" w:sz="4" w:space="0" w:color="auto"/>
            </w:tcBorders>
          </w:tcPr>
          <w:p w14:paraId="029D90C3" w14:textId="77777777" w:rsidR="00CC2CD7" w:rsidRPr="000163EB" w:rsidRDefault="00CC2CD7" w:rsidP="00CC2CD7">
            <w:pPr>
              <w:tabs>
                <w:tab w:val="clear" w:pos="284"/>
                <w:tab w:val="clear" w:pos="1701"/>
              </w:tabs>
              <w:spacing w:line="240" w:lineRule="auto"/>
              <w:rPr>
                <w:rFonts w:ascii="Calibri" w:hAnsi="Calibri" w:cs="Calibri"/>
                <w:i/>
                <w:sz w:val="20"/>
                <w:szCs w:val="20"/>
                <w:lang w:val="nl-NL"/>
              </w:rPr>
            </w:pPr>
            <w:r w:rsidRPr="000163EB">
              <w:rPr>
                <w:rFonts w:ascii="Calibri" w:hAnsi="Calibri" w:cs="Calibri"/>
                <w:noProof/>
                <w:sz w:val="20"/>
                <w:szCs w:val="20"/>
                <w:lang w:val="nl-NL" w:eastAsia="de-DE"/>
              </w:rPr>
              <w:t>Dr. M. Crawford</w:t>
            </w:r>
            <w:r w:rsidRPr="000163EB">
              <w:rPr>
                <w:rFonts w:ascii="Calibri" w:hAnsi="Calibri" w:cs="Calibri"/>
                <w:noProof/>
                <w:sz w:val="20"/>
                <w:szCs w:val="20"/>
                <w:lang w:val="nl-NL" w:eastAsia="de-DE"/>
              </w:rPr>
              <w:br/>
            </w:r>
            <w:r w:rsidRPr="000163EB">
              <w:rPr>
                <w:rFonts w:ascii="Calibri" w:hAnsi="Calibri" w:cs="Calibri"/>
                <w:i/>
                <w:noProof/>
                <w:sz w:val="20"/>
                <w:szCs w:val="20"/>
                <w:lang w:val="nl-NL" w:eastAsia="de-DE"/>
              </w:rPr>
              <w:t>mdcrawfordmd@gmail.com</w:t>
            </w:r>
          </w:p>
        </w:tc>
        <w:tc>
          <w:tcPr>
            <w:tcW w:w="3439" w:type="dxa"/>
            <w:tcBorders>
              <w:top w:val="single" w:sz="4" w:space="0" w:color="auto"/>
              <w:left w:val="single" w:sz="4" w:space="0" w:color="auto"/>
              <w:bottom w:val="single" w:sz="4" w:space="0" w:color="auto"/>
              <w:right w:val="single" w:sz="4" w:space="0" w:color="auto"/>
            </w:tcBorders>
          </w:tcPr>
          <w:p w14:paraId="71C74A1A" w14:textId="77777777" w:rsidR="00CC2CD7" w:rsidRPr="000163EB" w:rsidRDefault="00CC2CD7" w:rsidP="00CC2CD7">
            <w:pPr>
              <w:tabs>
                <w:tab w:val="clear" w:pos="284"/>
                <w:tab w:val="clear" w:pos="1701"/>
              </w:tabs>
              <w:spacing w:line="240" w:lineRule="auto"/>
              <w:rPr>
                <w:rFonts w:ascii="Calibri" w:hAnsi="Calibri" w:cs="Calibri"/>
                <w:i/>
                <w:sz w:val="20"/>
                <w:szCs w:val="20"/>
                <w:lang w:val="it-IT"/>
              </w:rPr>
            </w:pPr>
            <w:r w:rsidRPr="000163EB">
              <w:rPr>
                <w:rFonts w:ascii="Calibri" w:hAnsi="Calibri" w:cs="Calibri"/>
                <w:bCs/>
                <w:kern w:val="2"/>
                <w:sz w:val="20"/>
              </w:rPr>
              <w:t>To be determined</w:t>
            </w:r>
          </w:p>
        </w:tc>
      </w:tr>
      <w:tr w:rsidR="00CC2CD7" w:rsidRPr="000163EB" w14:paraId="1478DD3C" w14:textId="77777777" w:rsidTr="001277A8">
        <w:trPr>
          <w:gridAfter w:val="1"/>
          <w:wAfter w:w="108" w:type="dxa"/>
        </w:trPr>
        <w:tc>
          <w:tcPr>
            <w:tcW w:w="2343" w:type="dxa"/>
            <w:tcBorders>
              <w:top w:val="single" w:sz="4" w:space="0" w:color="auto"/>
              <w:left w:val="single" w:sz="4" w:space="0" w:color="auto"/>
              <w:bottom w:val="single" w:sz="4" w:space="0" w:color="auto"/>
              <w:right w:val="single" w:sz="4" w:space="0" w:color="auto"/>
            </w:tcBorders>
          </w:tcPr>
          <w:p w14:paraId="1AD5E86F" w14:textId="77777777" w:rsidR="00CC2CD7" w:rsidRPr="000163EB" w:rsidRDefault="00CC2CD7" w:rsidP="00CC2CD7">
            <w:pPr>
              <w:tabs>
                <w:tab w:val="clear" w:pos="284"/>
                <w:tab w:val="clear" w:pos="1701"/>
                <w:tab w:val="num" w:pos="0"/>
                <w:tab w:val="num" w:pos="142"/>
              </w:tabs>
              <w:spacing w:after="120" w:line="276" w:lineRule="auto"/>
              <w:outlineLvl w:val="3"/>
              <w:rPr>
                <w:rFonts w:ascii="Calibri" w:hAnsi="Calibri" w:cs="Calibri"/>
                <w:bCs/>
                <w:kern w:val="28"/>
                <w:sz w:val="20"/>
                <w:szCs w:val="20"/>
                <w:lang w:val="en-US"/>
              </w:rPr>
            </w:pPr>
            <w:r w:rsidRPr="000163EB">
              <w:rPr>
                <w:rFonts w:ascii="Calibri" w:hAnsi="Calibri" w:cs="Calibri"/>
                <w:bCs/>
                <w:kern w:val="28"/>
                <w:sz w:val="20"/>
                <w:szCs w:val="20"/>
                <w:lang w:val="en-US"/>
              </w:rPr>
              <w:t>Western Health, Footscray</w:t>
            </w:r>
          </w:p>
        </w:tc>
        <w:tc>
          <w:tcPr>
            <w:tcW w:w="3177" w:type="dxa"/>
            <w:tcBorders>
              <w:top w:val="single" w:sz="4" w:space="0" w:color="auto"/>
              <w:left w:val="single" w:sz="4" w:space="0" w:color="auto"/>
              <w:bottom w:val="single" w:sz="4" w:space="0" w:color="auto"/>
              <w:right w:val="single" w:sz="4" w:space="0" w:color="auto"/>
            </w:tcBorders>
          </w:tcPr>
          <w:p w14:paraId="1B42AEA9" w14:textId="77777777" w:rsidR="00CC2CD7" w:rsidRPr="000163EB" w:rsidRDefault="00CC2CD7" w:rsidP="00CC2CD7">
            <w:pPr>
              <w:tabs>
                <w:tab w:val="clear" w:pos="284"/>
                <w:tab w:val="clear" w:pos="1701"/>
              </w:tabs>
              <w:spacing w:line="240" w:lineRule="auto"/>
              <w:rPr>
                <w:rFonts w:ascii="Calibri" w:hAnsi="Calibri" w:cs="Calibri"/>
                <w:i/>
                <w:sz w:val="20"/>
                <w:szCs w:val="20"/>
              </w:rPr>
            </w:pPr>
            <w:r w:rsidRPr="000163EB">
              <w:rPr>
                <w:rFonts w:ascii="Calibri" w:hAnsi="Calibri" w:cs="Calibri"/>
                <w:color w:val="000000"/>
                <w:sz w:val="20"/>
                <w:szCs w:val="20"/>
              </w:rPr>
              <w:t>Dr. J. Choi</w:t>
            </w:r>
            <w:r w:rsidRPr="000163EB">
              <w:rPr>
                <w:rFonts w:ascii="Calibri" w:hAnsi="Calibri" w:cs="Calibri"/>
                <w:color w:val="000000"/>
                <w:sz w:val="20"/>
                <w:szCs w:val="20"/>
              </w:rPr>
              <w:br/>
            </w:r>
            <w:r w:rsidRPr="000163EB">
              <w:rPr>
                <w:rFonts w:ascii="Calibri" w:hAnsi="Calibri" w:cs="Calibri"/>
                <w:i/>
                <w:color w:val="000000"/>
                <w:sz w:val="20"/>
                <w:szCs w:val="20"/>
              </w:rPr>
              <w:t>julian.choi@gmail.com</w:t>
            </w:r>
          </w:p>
        </w:tc>
        <w:tc>
          <w:tcPr>
            <w:tcW w:w="3439" w:type="dxa"/>
            <w:tcBorders>
              <w:top w:val="single" w:sz="4" w:space="0" w:color="auto"/>
              <w:left w:val="single" w:sz="4" w:space="0" w:color="auto"/>
              <w:bottom w:val="single" w:sz="4" w:space="0" w:color="auto"/>
              <w:right w:val="single" w:sz="4" w:space="0" w:color="auto"/>
            </w:tcBorders>
          </w:tcPr>
          <w:p w14:paraId="6833560B" w14:textId="77777777" w:rsidR="00CC2CD7" w:rsidRPr="000163EB" w:rsidRDefault="00CC2CD7" w:rsidP="00CC2CD7">
            <w:pPr>
              <w:tabs>
                <w:tab w:val="clear" w:pos="284"/>
                <w:tab w:val="clear" w:pos="1701"/>
              </w:tabs>
              <w:spacing w:line="240" w:lineRule="auto"/>
              <w:rPr>
                <w:rFonts w:ascii="Calibri" w:hAnsi="Calibri" w:cs="Calibri"/>
                <w:sz w:val="20"/>
                <w:szCs w:val="20"/>
                <w:lang w:val="en-US"/>
              </w:rPr>
            </w:pPr>
            <w:r w:rsidRPr="000163EB">
              <w:rPr>
                <w:rFonts w:ascii="Calibri" w:hAnsi="Calibri" w:cs="Calibri"/>
                <w:sz w:val="20"/>
                <w:szCs w:val="20"/>
                <w:lang w:val="en-US"/>
              </w:rPr>
              <w:t>Dr. J. Nguyen</w:t>
            </w:r>
          </w:p>
        </w:tc>
      </w:tr>
      <w:tr w:rsidR="00CC2CD7" w:rsidRPr="000163EB" w14:paraId="3FC5C4BF" w14:textId="77777777" w:rsidTr="001277A8">
        <w:trPr>
          <w:gridAfter w:val="1"/>
          <w:wAfter w:w="108" w:type="dxa"/>
        </w:trPr>
        <w:tc>
          <w:tcPr>
            <w:tcW w:w="2343" w:type="dxa"/>
            <w:tcBorders>
              <w:top w:val="single" w:sz="4" w:space="0" w:color="auto"/>
            </w:tcBorders>
          </w:tcPr>
          <w:p w14:paraId="72E626EB" w14:textId="77777777" w:rsidR="00CC2CD7" w:rsidRPr="000163EB" w:rsidRDefault="00CC2CD7" w:rsidP="00CC2CD7">
            <w:pPr>
              <w:tabs>
                <w:tab w:val="clear" w:pos="284"/>
                <w:tab w:val="clear" w:pos="1701"/>
              </w:tabs>
              <w:spacing w:line="240" w:lineRule="auto"/>
              <w:rPr>
                <w:rFonts w:ascii="Calibri" w:hAnsi="Calibri" w:cs="Calibri"/>
                <w:b/>
                <w:sz w:val="20"/>
                <w:szCs w:val="20"/>
                <w:lang w:val="en-US"/>
              </w:rPr>
            </w:pPr>
          </w:p>
          <w:p w14:paraId="00213DBF" w14:textId="3B896C68" w:rsidR="00CC2CD7" w:rsidRPr="000163EB" w:rsidRDefault="00CC2CD7" w:rsidP="00CC2CD7">
            <w:pPr>
              <w:tabs>
                <w:tab w:val="clear" w:pos="284"/>
                <w:tab w:val="clear" w:pos="1701"/>
              </w:tabs>
              <w:spacing w:line="240" w:lineRule="auto"/>
              <w:rPr>
                <w:rFonts w:ascii="Calibri" w:hAnsi="Calibri" w:cs="Calibri"/>
                <w:b/>
                <w:sz w:val="20"/>
                <w:szCs w:val="20"/>
                <w:lang w:val="en-US"/>
              </w:rPr>
            </w:pPr>
            <w:r w:rsidRPr="000163EB">
              <w:rPr>
                <w:rFonts w:ascii="Calibri" w:hAnsi="Calibri" w:cs="Calibri"/>
                <w:b/>
                <w:sz w:val="20"/>
                <w:szCs w:val="20"/>
                <w:lang w:val="en-US"/>
              </w:rPr>
              <w:t>Argentina</w:t>
            </w:r>
          </w:p>
        </w:tc>
        <w:tc>
          <w:tcPr>
            <w:tcW w:w="3177" w:type="dxa"/>
            <w:tcBorders>
              <w:top w:val="single" w:sz="4" w:space="0" w:color="auto"/>
            </w:tcBorders>
          </w:tcPr>
          <w:p w14:paraId="164A7FFD" w14:textId="77777777" w:rsidR="00CC2CD7" w:rsidRPr="000163EB" w:rsidRDefault="00CC2CD7" w:rsidP="00CC2CD7">
            <w:pPr>
              <w:tabs>
                <w:tab w:val="clear" w:pos="284"/>
                <w:tab w:val="clear" w:pos="1701"/>
              </w:tabs>
              <w:spacing w:line="240" w:lineRule="auto"/>
              <w:rPr>
                <w:rFonts w:ascii="Calibri" w:hAnsi="Calibri" w:cs="Calibri"/>
                <w:sz w:val="20"/>
                <w:szCs w:val="20"/>
                <w:lang w:val="en-US"/>
              </w:rPr>
            </w:pPr>
          </w:p>
        </w:tc>
        <w:tc>
          <w:tcPr>
            <w:tcW w:w="3439" w:type="dxa"/>
            <w:tcBorders>
              <w:top w:val="single" w:sz="4" w:space="0" w:color="auto"/>
            </w:tcBorders>
          </w:tcPr>
          <w:p w14:paraId="431CB7D8" w14:textId="77777777" w:rsidR="00CC2CD7" w:rsidRPr="000163EB" w:rsidRDefault="00CC2CD7" w:rsidP="00CC2CD7">
            <w:pPr>
              <w:tabs>
                <w:tab w:val="clear" w:pos="284"/>
                <w:tab w:val="clear" w:pos="1701"/>
              </w:tabs>
              <w:spacing w:line="240" w:lineRule="auto"/>
              <w:rPr>
                <w:rFonts w:ascii="Calibri" w:hAnsi="Calibri" w:cs="Calibri"/>
                <w:sz w:val="20"/>
                <w:szCs w:val="20"/>
                <w:lang w:val="en-US"/>
              </w:rPr>
            </w:pPr>
          </w:p>
        </w:tc>
      </w:tr>
      <w:tr w:rsidR="00CC2CD7" w14:paraId="3CEAAA5A" w14:textId="77777777" w:rsidTr="00CC2CD7">
        <w:tc>
          <w:tcPr>
            <w:tcW w:w="2343" w:type="dxa"/>
            <w:tcBorders>
              <w:top w:val="single" w:sz="4" w:space="0" w:color="auto"/>
              <w:left w:val="single" w:sz="4" w:space="0" w:color="auto"/>
              <w:bottom w:val="single" w:sz="4" w:space="0" w:color="auto"/>
              <w:right w:val="single" w:sz="4" w:space="0" w:color="auto"/>
            </w:tcBorders>
          </w:tcPr>
          <w:p w14:paraId="4491776C" w14:textId="7288090F" w:rsidR="00CC2CD7" w:rsidRPr="000163EB" w:rsidRDefault="00CC2CD7" w:rsidP="00CC2CD7">
            <w:pPr>
              <w:tabs>
                <w:tab w:val="clear" w:pos="284"/>
                <w:tab w:val="left" w:pos="708"/>
              </w:tabs>
              <w:spacing w:line="240" w:lineRule="auto"/>
              <w:rPr>
                <w:rFonts w:ascii="Calibri" w:hAnsi="Calibri" w:cs="Calibri"/>
                <w:b/>
                <w:sz w:val="20"/>
                <w:szCs w:val="20"/>
                <w:lang w:val="fr-CH"/>
              </w:rPr>
            </w:pPr>
            <w:r w:rsidRPr="000163EB">
              <w:rPr>
                <w:rFonts w:ascii="Calibri" w:hAnsi="Calibri" w:cs="Calibri"/>
                <w:sz w:val="20"/>
                <w:szCs w:val="20"/>
                <w:lang w:val="en-US"/>
              </w:rPr>
              <w:t>Buenos Aires</w:t>
            </w:r>
          </w:p>
        </w:tc>
        <w:tc>
          <w:tcPr>
            <w:tcW w:w="3203" w:type="dxa"/>
            <w:tcBorders>
              <w:top w:val="single" w:sz="4" w:space="0" w:color="auto"/>
              <w:left w:val="single" w:sz="4" w:space="0" w:color="auto"/>
              <w:bottom w:val="single" w:sz="4" w:space="0" w:color="auto"/>
              <w:right w:val="single" w:sz="4" w:space="0" w:color="auto"/>
            </w:tcBorders>
          </w:tcPr>
          <w:p w14:paraId="4213F3BB" w14:textId="77777777" w:rsidR="00CC2CD7" w:rsidRPr="000163EB" w:rsidRDefault="00CC2CD7" w:rsidP="00CC2CD7">
            <w:pPr>
              <w:tabs>
                <w:tab w:val="clear" w:pos="284"/>
                <w:tab w:val="left" w:pos="708"/>
              </w:tabs>
              <w:spacing w:line="240" w:lineRule="auto"/>
              <w:rPr>
                <w:rFonts w:ascii="Calibri" w:hAnsi="Calibri" w:cs="Calibri"/>
                <w:sz w:val="20"/>
                <w:szCs w:val="20"/>
                <w:lang w:val="fr-CH"/>
              </w:rPr>
            </w:pPr>
            <w:r w:rsidRPr="000163EB">
              <w:rPr>
                <w:rFonts w:ascii="Calibri" w:hAnsi="Calibri" w:cs="Calibri"/>
                <w:sz w:val="20"/>
                <w:szCs w:val="20"/>
                <w:lang w:val="fr-CH"/>
              </w:rPr>
              <w:t>M. Gimenez</w:t>
            </w:r>
          </w:p>
          <w:p w14:paraId="127A201B" w14:textId="77777777" w:rsidR="00CC2CD7" w:rsidRPr="000163EB" w:rsidRDefault="00CC2CD7" w:rsidP="00CC2CD7">
            <w:pPr>
              <w:tabs>
                <w:tab w:val="clear" w:pos="284"/>
                <w:tab w:val="left" w:pos="708"/>
              </w:tabs>
              <w:spacing w:line="240" w:lineRule="auto"/>
              <w:rPr>
                <w:rFonts w:ascii="Calibri" w:hAnsi="Calibri" w:cs="Calibri"/>
                <w:i/>
                <w:iCs/>
                <w:sz w:val="20"/>
                <w:szCs w:val="20"/>
                <w:lang w:val="fr-CH"/>
              </w:rPr>
            </w:pPr>
            <w:r w:rsidRPr="000163EB">
              <w:rPr>
                <w:rFonts w:ascii="Calibri" w:hAnsi="Calibri" w:cs="Calibri"/>
                <w:i/>
                <w:iCs/>
                <w:sz w:val="20"/>
                <w:szCs w:val="20"/>
                <w:lang w:val="fr-CH"/>
              </w:rPr>
              <w:t>mariano.gimenez@ihu-strasbourg.eu</w:t>
            </w:r>
          </w:p>
          <w:p w14:paraId="722E771C" w14:textId="77777777" w:rsidR="00CC2CD7" w:rsidRPr="000163EB" w:rsidRDefault="00CC2CD7" w:rsidP="00CC2CD7">
            <w:pPr>
              <w:tabs>
                <w:tab w:val="clear" w:pos="284"/>
                <w:tab w:val="left" w:pos="708"/>
              </w:tabs>
              <w:spacing w:line="240" w:lineRule="auto"/>
              <w:rPr>
                <w:rFonts w:ascii="Calibri" w:hAnsi="Calibri" w:cs="Calibri"/>
                <w:sz w:val="20"/>
                <w:szCs w:val="20"/>
                <w:lang w:val="fr-CH"/>
              </w:rPr>
            </w:pPr>
          </w:p>
          <w:p w14:paraId="7B9C5C10" w14:textId="77777777" w:rsidR="00CC2CD7" w:rsidRPr="00815A62" w:rsidRDefault="00CC2CD7" w:rsidP="00CC2CD7">
            <w:pPr>
              <w:tabs>
                <w:tab w:val="clear" w:pos="284"/>
                <w:tab w:val="left" w:pos="708"/>
              </w:tabs>
              <w:spacing w:line="240" w:lineRule="auto"/>
              <w:rPr>
                <w:rFonts w:ascii="Calibri" w:hAnsi="Calibri" w:cs="Calibri"/>
                <w:sz w:val="20"/>
                <w:szCs w:val="20"/>
              </w:rPr>
            </w:pPr>
            <w:r w:rsidRPr="00815A62">
              <w:rPr>
                <w:rFonts w:ascii="Calibri" w:hAnsi="Calibri" w:cs="Calibri"/>
                <w:sz w:val="20"/>
                <w:szCs w:val="20"/>
              </w:rPr>
              <w:t>J. Verde, MD PhD</w:t>
            </w:r>
          </w:p>
          <w:p w14:paraId="52E7D1E8" w14:textId="3884CB6C" w:rsidR="00CC2CD7" w:rsidRPr="00815A62" w:rsidRDefault="00CC2CD7" w:rsidP="00CC2CD7">
            <w:pPr>
              <w:tabs>
                <w:tab w:val="clear" w:pos="284"/>
                <w:tab w:val="left" w:pos="708"/>
              </w:tabs>
              <w:spacing w:line="240" w:lineRule="auto"/>
              <w:rPr>
                <w:rFonts w:ascii="Calibri" w:hAnsi="Calibri" w:cs="Calibri"/>
                <w:sz w:val="20"/>
                <w:szCs w:val="20"/>
              </w:rPr>
            </w:pPr>
            <w:r w:rsidRPr="00815A62">
              <w:rPr>
                <w:rFonts w:ascii="Calibri" w:hAnsi="Calibri" w:cs="Calibri"/>
                <w:i/>
                <w:iCs/>
                <w:sz w:val="20"/>
                <w:szCs w:val="20"/>
              </w:rPr>
              <w:t xml:space="preserve">juan.verde@ihu-strasbourg.eu </w:t>
            </w:r>
          </w:p>
        </w:tc>
        <w:tc>
          <w:tcPr>
            <w:tcW w:w="3521" w:type="dxa"/>
            <w:gridSpan w:val="2"/>
            <w:tcBorders>
              <w:top w:val="single" w:sz="4" w:space="0" w:color="auto"/>
              <w:left w:val="single" w:sz="4" w:space="0" w:color="auto"/>
              <w:bottom w:val="single" w:sz="4" w:space="0" w:color="auto"/>
              <w:right w:val="single" w:sz="4" w:space="0" w:color="auto"/>
            </w:tcBorders>
          </w:tcPr>
          <w:p w14:paraId="597CC094" w14:textId="77777777" w:rsidR="00CC2CD7" w:rsidRPr="00815A62" w:rsidRDefault="00CC2CD7" w:rsidP="00CC2CD7">
            <w:pPr>
              <w:tabs>
                <w:tab w:val="clear" w:pos="284"/>
                <w:tab w:val="left" w:pos="708"/>
              </w:tabs>
              <w:spacing w:line="240" w:lineRule="auto"/>
              <w:rPr>
                <w:rFonts w:ascii="Calibri" w:hAnsi="Calibri" w:cs="Calibri"/>
                <w:sz w:val="20"/>
                <w:szCs w:val="20"/>
              </w:rPr>
            </w:pPr>
          </w:p>
          <w:p w14:paraId="226CA460" w14:textId="21F4DF82" w:rsidR="00CC2CD7" w:rsidRPr="000163EB" w:rsidRDefault="00CC2CD7" w:rsidP="00CC2CD7">
            <w:pPr>
              <w:tabs>
                <w:tab w:val="clear" w:pos="284"/>
                <w:tab w:val="left" w:pos="708"/>
              </w:tabs>
              <w:spacing w:line="240" w:lineRule="auto"/>
              <w:rPr>
                <w:rFonts w:ascii="Calibri" w:hAnsi="Calibri" w:cs="Calibri"/>
                <w:sz w:val="20"/>
                <w:szCs w:val="20"/>
                <w:lang w:val="fr-CH"/>
              </w:rPr>
            </w:pPr>
            <w:r w:rsidRPr="000163EB">
              <w:rPr>
                <w:rFonts w:ascii="Calibri" w:hAnsi="Calibri" w:cs="Calibri"/>
                <w:sz w:val="20"/>
                <w:szCs w:val="20"/>
                <w:lang w:val="fr-CH"/>
              </w:rPr>
              <w:t>To be determined</w:t>
            </w:r>
          </w:p>
        </w:tc>
      </w:tr>
      <w:tr w:rsidR="00CC2CD7" w:rsidRPr="00B2154F" w14:paraId="6390CEE1" w14:textId="77777777" w:rsidTr="00CC2CD7">
        <w:tc>
          <w:tcPr>
            <w:tcW w:w="2343" w:type="dxa"/>
            <w:tcBorders>
              <w:top w:val="single" w:sz="4" w:space="0" w:color="auto"/>
            </w:tcBorders>
          </w:tcPr>
          <w:p w14:paraId="59D42363" w14:textId="77777777" w:rsidR="00CC2CD7" w:rsidRPr="00B2154F" w:rsidRDefault="00CC2CD7" w:rsidP="00CC2CD7">
            <w:pPr>
              <w:tabs>
                <w:tab w:val="clear" w:pos="284"/>
                <w:tab w:val="clear" w:pos="1701"/>
              </w:tabs>
              <w:spacing w:line="240" w:lineRule="auto"/>
              <w:rPr>
                <w:rFonts w:ascii="Calibri" w:hAnsi="Calibri" w:cs="Calibri"/>
                <w:sz w:val="20"/>
                <w:szCs w:val="20"/>
                <w:lang w:val="fr-CH"/>
              </w:rPr>
            </w:pPr>
          </w:p>
        </w:tc>
        <w:tc>
          <w:tcPr>
            <w:tcW w:w="3203" w:type="dxa"/>
            <w:tcBorders>
              <w:top w:val="single" w:sz="4" w:space="0" w:color="auto"/>
            </w:tcBorders>
          </w:tcPr>
          <w:p w14:paraId="3A5E84C7" w14:textId="77777777" w:rsidR="00CC2CD7" w:rsidRPr="00B2154F" w:rsidRDefault="00CC2CD7" w:rsidP="00CC2CD7">
            <w:pPr>
              <w:tabs>
                <w:tab w:val="clear" w:pos="284"/>
                <w:tab w:val="clear" w:pos="1701"/>
              </w:tabs>
              <w:spacing w:line="240" w:lineRule="auto"/>
              <w:rPr>
                <w:rFonts w:ascii="Calibri" w:hAnsi="Calibri" w:cs="Calibri"/>
                <w:sz w:val="20"/>
                <w:szCs w:val="20"/>
                <w:lang w:val="fr-CH"/>
              </w:rPr>
            </w:pPr>
          </w:p>
        </w:tc>
        <w:tc>
          <w:tcPr>
            <w:tcW w:w="3521" w:type="dxa"/>
            <w:gridSpan w:val="2"/>
            <w:tcBorders>
              <w:top w:val="single" w:sz="4" w:space="0" w:color="auto"/>
            </w:tcBorders>
          </w:tcPr>
          <w:p w14:paraId="57188AC7" w14:textId="77777777" w:rsidR="00CC2CD7" w:rsidRPr="00B2154F" w:rsidRDefault="00CC2CD7" w:rsidP="00CC2CD7">
            <w:pPr>
              <w:tabs>
                <w:tab w:val="clear" w:pos="284"/>
                <w:tab w:val="clear" w:pos="1701"/>
              </w:tabs>
              <w:spacing w:line="240" w:lineRule="auto"/>
              <w:rPr>
                <w:rFonts w:ascii="Calibri" w:hAnsi="Calibri" w:cs="Calibri"/>
                <w:sz w:val="20"/>
                <w:szCs w:val="20"/>
                <w:lang w:val="fr-CH"/>
              </w:rPr>
            </w:pPr>
          </w:p>
        </w:tc>
      </w:tr>
      <w:tr w:rsidR="00CC2CD7" w:rsidRPr="001A68C2" w14:paraId="080CF44C" w14:textId="77777777" w:rsidTr="00CC2CD7">
        <w:tc>
          <w:tcPr>
            <w:tcW w:w="2343" w:type="dxa"/>
          </w:tcPr>
          <w:p w14:paraId="455D7EBB" w14:textId="77777777" w:rsidR="00CC2CD7" w:rsidRPr="00B2154F" w:rsidRDefault="00CC2CD7" w:rsidP="00CC2CD7">
            <w:pPr>
              <w:tabs>
                <w:tab w:val="clear" w:pos="284"/>
                <w:tab w:val="clear" w:pos="1701"/>
              </w:tabs>
              <w:spacing w:line="240" w:lineRule="auto"/>
              <w:rPr>
                <w:rFonts w:ascii="Calibri" w:hAnsi="Calibri" w:cs="Calibri"/>
                <w:sz w:val="20"/>
                <w:szCs w:val="20"/>
                <w:lang w:val="fr-CH"/>
              </w:rPr>
            </w:pPr>
            <w:r w:rsidRPr="00B2154F">
              <w:rPr>
                <w:rFonts w:ascii="Calibri" w:hAnsi="Calibri" w:cs="Calibri"/>
                <w:b/>
                <w:bCs/>
                <w:kern w:val="28"/>
                <w:sz w:val="20"/>
                <w:szCs w:val="20"/>
                <w:lang w:val="en-GB"/>
              </w:rPr>
              <w:t>Subsidising Party</w:t>
            </w:r>
          </w:p>
        </w:tc>
        <w:tc>
          <w:tcPr>
            <w:tcW w:w="6724" w:type="dxa"/>
            <w:gridSpan w:val="3"/>
          </w:tcPr>
          <w:p w14:paraId="2ED3A27A" w14:textId="5572D46E" w:rsidR="00CC2CD7" w:rsidRPr="00815A62" w:rsidRDefault="00CC2CD7" w:rsidP="00CC2CD7">
            <w:pPr>
              <w:tabs>
                <w:tab w:val="clear" w:pos="284"/>
                <w:tab w:val="clear" w:pos="1701"/>
              </w:tabs>
              <w:spacing w:line="240" w:lineRule="auto"/>
              <w:rPr>
                <w:rFonts w:ascii="Calibri" w:hAnsi="Calibri" w:cs="Calibri"/>
                <w:sz w:val="20"/>
                <w:szCs w:val="20"/>
                <w:lang w:val="en-US"/>
              </w:rPr>
            </w:pPr>
            <w:r>
              <w:rPr>
                <w:rFonts w:ascii="Calibri" w:hAnsi="Calibri" w:cs="Calibri"/>
                <w:bCs/>
                <w:kern w:val="28"/>
                <w:sz w:val="20"/>
                <w:szCs w:val="20"/>
                <w:lang w:val="en-GB"/>
              </w:rPr>
              <w:t>Koninklijk Wilhelmina fonds</w:t>
            </w:r>
            <w:r w:rsidRPr="00B2154F">
              <w:rPr>
                <w:rFonts w:ascii="Calibri" w:hAnsi="Calibri" w:cs="Calibri"/>
                <w:bCs/>
                <w:kern w:val="28"/>
                <w:sz w:val="20"/>
                <w:szCs w:val="20"/>
                <w:lang w:val="en-GB"/>
              </w:rPr>
              <w:t>, The Netherlands</w:t>
            </w:r>
          </w:p>
        </w:tc>
      </w:tr>
      <w:bookmarkEnd w:id="5"/>
    </w:tbl>
    <w:p w14:paraId="0B26FE18" w14:textId="00314D20" w:rsidR="006C62F0" w:rsidRDefault="002D68AC" w:rsidP="00F8245A">
      <w:pPr>
        <w:tabs>
          <w:tab w:val="clear" w:pos="284"/>
          <w:tab w:val="clear" w:pos="1701"/>
          <w:tab w:val="num" w:pos="0"/>
          <w:tab w:val="num" w:pos="142"/>
        </w:tabs>
        <w:spacing w:line="360" w:lineRule="auto"/>
        <w:rPr>
          <w:b/>
          <w:bCs/>
          <w:lang w:val="en-US"/>
        </w:rPr>
      </w:pPr>
      <w:r w:rsidRPr="00456C40">
        <w:rPr>
          <w:rFonts w:cs="Arial"/>
          <w:lang w:val="en-GB"/>
        </w:rPr>
        <w:br w:type="page"/>
      </w:r>
    </w:p>
    <w:p w14:paraId="672C4830" w14:textId="28DA5658" w:rsidR="006C62F0" w:rsidRDefault="006C62F0" w:rsidP="00EE7B05">
      <w:pPr>
        <w:tabs>
          <w:tab w:val="clear" w:pos="284"/>
          <w:tab w:val="clear" w:pos="1701"/>
          <w:tab w:val="num" w:pos="0"/>
          <w:tab w:val="num" w:pos="142"/>
        </w:tabs>
        <w:spacing w:line="360" w:lineRule="auto"/>
        <w:rPr>
          <w:b/>
          <w:bCs/>
          <w:lang w:val="en-US"/>
        </w:rPr>
      </w:pPr>
    </w:p>
    <w:p w14:paraId="061F7CE5" w14:textId="5A101393" w:rsidR="00F8245A" w:rsidRDefault="00F8245A" w:rsidP="00F8245A">
      <w:pPr>
        <w:tabs>
          <w:tab w:val="clear" w:pos="284"/>
          <w:tab w:val="clear" w:pos="1701"/>
          <w:tab w:val="num" w:pos="0"/>
          <w:tab w:val="num" w:pos="142"/>
        </w:tabs>
        <w:spacing w:line="360" w:lineRule="auto"/>
        <w:rPr>
          <w:b/>
          <w:bCs/>
          <w:lang w:val="en-US"/>
        </w:rPr>
      </w:pPr>
      <w:r w:rsidRPr="00D14AFC">
        <w:rPr>
          <w:b/>
          <w:bCs/>
          <w:lang w:val="en-US"/>
        </w:rPr>
        <w:t>PROTOCOL SIGNATURE SHEET</w:t>
      </w:r>
    </w:p>
    <w:tbl>
      <w:tblPr>
        <w:tblW w:w="9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7104"/>
      </w:tblGrid>
      <w:tr w:rsidR="00F8245A" w:rsidRPr="001A68C2" w14:paraId="41E9463A" w14:textId="77777777" w:rsidTr="000163EB">
        <w:trPr>
          <w:trHeight w:val="459"/>
        </w:trPr>
        <w:tc>
          <w:tcPr>
            <w:tcW w:w="2043" w:type="dxa"/>
            <w:vAlign w:val="center"/>
            <w:hideMark/>
          </w:tcPr>
          <w:p w14:paraId="01070B20" w14:textId="77777777" w:rsidR="00F8245A" w:rsidRDefault="00F8245A" w:rsidP="000163EB">
            <w:pPr>
              <w:rPr>
                <w:rFonts w:cs="Arial"/>
              </w:rPr>
            </w:pPr>
            <w:r>
              <w:rPr>
                <w:rFonts w:cs="Arial"/>
              </w:rPr>
              <w:t>Study title</w:t>
            </w:r>
          </w:p>
        </w:tc>
        <w:tc>
          <w:tcPr>
            <w:tcW w:w="7104" w:type="dxa"/>
            <w:vAlign w:val="center"/>
            <w:hideMark/>
          </w:tcPr>
          <w:p w14:paraId="06428B5E" w14:textId="77777777" w:rsidR="00F8245A" w:rsidRPr="008065EB" w:rsidRDefault="00F8245A" w:rsidP="000163EB">
            <w:pPr>
              <w:pStyle w:val="instruction"/>
              <w:rPr>
                <w:rFonts w:ascii="Arial" w:hAnsi="Arial" w:cs="Arial"/>
                <w:b/>
                <w:i w:val="0"/>
                <w:sz w:val="22"/>
                <w:szCs w:val="22"/>
              </w:rPr>
            </w:pPr>
            <w:r w:rsidRPr="008065EB">
              <w:rPr>
                <w:rFonts w:ascii="Arial" w:hAnsi="Arial" w:cs="Arial"/>
                <w:b/>
                <w:i w:val="0"/>
                <w:color w:val="auto"/>
                <w:sz w:val="22"/>
                <w:szCs w:val="22"/>
                <w:lang w:val="en-US"/>
              </w:rPr>
              <w:t xml:space="preserve">Dragon Trial I - training, accreditation, implementation and safety evaluation of Liver Venous Deprivation (LVD) ) to accelerate Future Liver Remnant (FLR) hypertrophy </w:t>
            </w:r>
            <w:r w:rsidRPr="008065EB">
              <w:rPr>
                <w:rFonts w:ascii="Arial" w:hAnsi="Arial" w:cs="Arial"/>
                <w:b/>
                <w:i w:val="0"/>
                <w:vanish w:val="0"/>
                <w:color w:val="auto"/>
                <w:sz w:val="22"/>
                <w:szCs w:val="22"/>
                <w:lang w:val="en-US"/>
              </w:rPr>
              <w:t>Dragon Trial I</w:t>
            </w:r>
            <w:r>
              <w:rPr>
                <w:rFonts w:ascii="Arial" w:hAnsi="Arial" w:cs="Arial"/>
                <w:b/>
                <w:i w:val="0"/>
                <w:vanish w:val="0"/>
                <w:color w:val="auto"/>
                <w:sz w:val="22"/>
                <w:szCs w:val="22"/>
                <w:lang w:val="en-US"/>
              </w:rPr>
              <w:t xml:space="preserve"> – </w:t>
            </w:r>
            <w:r>
              <w:rPr>
                <w:rFonts w:ascii="Arial" w:hAnsi="Arial" w:cs="Arial"/>
                <w:i w:val="0"/>
                <w:vanish w:val="0"/>
                <w:color w:val="auto"/>
                <w:sz w:val="22"/>
                <w:szCs w:val="22"/>
                <w:lang w:val="en-US"/>
              </w:rPr>
              <w:t>training, accreditation, implementation and safety evaluation of portal vein embolization and hepatic vein embolization (PVE/HVE) to accelerate Future Liver Remnant (FLR) hypertrophy.</w:t>
            </w:r>
            <w:r w:rsidRPr="008065EB">
              <w:rPr>
                <w:rFonts w:ascii="Arial" w:hAnsi="Arial" w:cs="Arial"/>
                <w:b/>
                <w:i w:val="0"/>
                <w:sz w:val="22"/>
                <w:szCs w:val="22"/>
                <w:lang w:val="en-US"/>
              </w:rPr>
              <w:t xml:space="preserve">Dragon Trial I - training, accreditation, implementation and safety evaluation of Liver Venous Deprivation (LVD) ) to accelerate Future Liver Remnant (FLR) hypertrophy </w:t>
            </w:r>
          </w:p>
        </w:tc>
      </w:tr>
      <w:tr w:rsidR="003D24FA" w:rsidRPr="00650588" w14:paraId="6B239DCB" w14:textId="77777777" w:rsidTr="003D24FA">
        <w:trPr>
          <w:trHeight w:val="259"/>
        </w:trPr>
        <w:tc>
          <w:tcPr>
            <w:tcW w:w="2043" w:type="dxa"/>
            <w:vAlign w:val="center"/>
            <w:hideMark/>
          </w:tcPr>
          <w:p w14:paraId="6B46E386" w14:textId="04CC4F83" w:rsidR="003D24FA" w:rsidRPr="000A483F" w:rsidRDefault="000A483F" w:rsidP="000163EB">
            <w:pPr>
              <w:rPr>
                <w:rFonts w:cs="Arial"/>
                <w:lang w:val="en-US"/>
              </w:rPr>
            </w:pPr>
            <w:r w:rsidRPr="000A483F">
              <w:rPr>
                <w:rFonts w:cs="Arial"/>
                <w:lang w:val="en-US"/>
              </w:rPr>
              <w:t xml:space="preserve">Duthc </w:t>
            </w:r>
            <w:r w:rsidR="003D24FA" w:rsidRPr="000A483F">
              <w:rPr>
                <w:rFonts w:cs="Arial"/>
                <w:lang w:val="en-US"/>
              </w:rPr>
              <w:t>Study ID</w:t>
            </w:r>
            <w:r w:rsidRPr="000A483F">
              <w:rPr>
                <w:rFonts w:cs="Arial"/>
                <w:lang w:val="en-US"/>
              </w:rPr>
              <w:t>/ Clinicaltrials.gov</w:t>
            </w:r>
          </w:p>
          <w:p w14:paraId="2D38036F" w14:textId="4738DB6E" w:rsidR="003D24FA" w:rsidRPr="000A483F" w:rsidRDefault="003D24FA" w:rsidP="000163EB">
            <w:pPr>
              <w:rPr>
                <w:rFonts w:cs="Arial"/>
                <w:lang w:val="en-US"/>
              </w:rPr>
            </w:pPr>
          </w:p>
        </w:tc>
        <w:tc>
          <w:tcPr>
            <w:tcW w:w="7104" w:type="dxa"/>
            <w:vAlign w:val="center"/>
            <w:hideMark/>
          </w:tcPr>
          <w:p w14:paraId="4AAF82C4" w14:textId="3F756528" w:rsidR="003D24FA" w:rsidRPr="000A483F" w:rsidRDefault="003D24FA" w:rsidP="000163EB">
            <w:pPr>
              <w:pStyle w:val="instruction"/>
              <w:rPr>
                <w:b/>
                <w:bCs/>
                <w:i w:val="0"/>
                <w:vanish w:val="0"/>
                <w:sz w:val="20"/>
                <w:szCs w:val="20"/>
                <w:lang w:val="en-US"/>
              </w:rPr>
            </w:pPr>
            <w:r w:rsidRPr="00E0382F">
              <w:rPr>
                <w:rFonts w:ascii="Arial" w:hAnsi="Arial" w:cs="Arial"/>
                <w:b/>
                <w:i w:val="0"/>
                <w:vanish w:val="0"/>
                <w:color w:val="auto"/>
                <w:sz w:val="22"/>
                <w:szCs w:val="22"/>
                <w:lang w:val="en-US"/>
              </w:rPr>
              <w:t>NL7135.068.19</w:t>
            </w:r>
            <w:r w:rsidRPr="00E0382F">
              <w:rPr>
                <w:i w:val="0"/>
                <w:vanish w:val="0"/>
                <w:sz w:val="20"/>
                <w:szCs w:val="20"/>
                <w:lang w:val="en-US"/>
              </w:rPr>
              <w:t xml:space="preserve">   </w:t>
            </w:r>
            <w:r w:rsidR="000A483F">
              <w:rPr>
                <w:b/>
                <w:bCs/>
                <w:i w:val="0"/>
                <w:vanish w:val="0"/>
                <w:sz w:val="20"/>
                <w:szCs w:val="20"/>
                <w:lang w:val="en-US"/>
              </w:rPr>
              <w:t xml:space="preserve">/ </w:t>
            </w:r>
            <w:r w:rsidR="000A483F">
              <w:rPr>
                <w:rFonts w:ascii="Arial" w:hAnsi="Arial" w:cs="Arial"/>
                <w:b/>
                <w:i w:val="0"/>
                <w:vanish w:val="0"/>
                <w:color w:val="auto"/>
                <w:sz w:val="22"/>
                <w:szCs w:val="22"/>
                <w:lang w:val="en-US"/>
              </w:rPr>
              <w:t>NCT 04272931</w:t>
            </w:r>
          </w:p>
          <w:p w14:paraId="58E8842D" w14:textId="19938059" w:rsidR="003D24FA" w:rsidRPr="00E0382F" w:rsidRDefault="003D24FA" w:rsidP="000163EB">
            <w:pPr>
              <w:pStyle w:val="instruction"/>
              <w:rPr>
                <w:rFonts w:ascii="Arial" w:hAnsi="Arial" w:cs="Arial"/>
                <w:i w:val="0"/>
                <w:sz w:val="22"/>
                <w:szCs w:val="20"/>
              </w:rPr>
            </w:pPr>
            <w:r w:rsidRPr="00E0382F">
              <w:rPr>
                <w:i w:val="0"/>
                <w:vanish w:val="0"/>
                <w:sz w:val="20"/>
                <w:szCs w:val="20"/>
                <w:lang w:val="en-US"/>
              </w:rPr>
              <w:t xml:space="preserve">                   </w:t>
            </w:r>
            <w:r w:rsidRPr="00E0382F">
              <w:rPr>
                <w:i w:val="0"/>
                <w:sz w:val="20"/>
                <w:szCs w:val="20"/>
                <w:lang w:val="en-US"/>
              </w:rPr>
              <w:t xml:space="preserve">NL7135.068.19                    NL7135.068.19                      NL7135.068.19                      </w:t>
            </w:r>
            <w:r w:rsidRPr="00E0382F">
              <w:rPr>
                <w:i w:val="0"/>
              </w:rPr>
              <w:t>If applicable</w:t>
            </w:r>
          </w:p>
        </w:tc>
      </w:tr>
    </w:tbl>
    <w:p w14:paraId="506960B8" w14:textId="647F4F94" w:rsidR="00F8245A" w:rsidRDefault="00F8245A" w:rsidP="00F8245A">
      <w:pPr>
        <w:tabs>
          <w:tab w:val="clear" w:pos="284"/>
          <w:tab w:val="clear" w:pos="1701"/>
          <w:tab w:val="num" w:pos="0"/>
          <w:tab w:val="num" w:pos="142"/>
        </w:tabs>
        <w:spacing w:line="276" w:lineRule="auto"/>
        <w:rPr>
          <w:b/>
          <w:bCs/>
          <w:lang w:val="en-US"/>
        </w:rPr>
      </w:pPr>
      <w:r>
        <w:rPr>
          <w:rFonts w:cs="Arial"/>
          <w:lang w:val="en-GB"/>
        </w:rPr>
        <w:t xml:space="preserve">The Sponsor has approved </w:t>
      </w:r>
      <w:r w:rsidRPr="00607489">
        <w:rPr>
          <w:rFonts w:cs="Arial"/>
          <w:lang w:val="en-GB"/>
        </w:rPr>
        <w:t xml:space="preserve">the protocol version </w:t>
      </w:r>
      <w:r w:rsidR="00E87DCF" w:rsidRPr="001A68C2">
        <w:rPr>
          <w:rFonts w:cs="Arial"/>
          <w:lang w:val="en-GB"/>
        </w:rPr>
        <w:t>3</w:t>
      </w:r>
      <w:r w:rsidRPr="001A68C2">
        <w:rPr>
          <w:rFonts w:cs="Arial"/>
          <w:lang w:val="en-GB"/>
        </w:rPr>
        <w:t xml:space="preserve">.0 (date: </w:t>
      </w:r>
      <w:r w:rsidR="00E87DCF" w:rsidRPr="001A68C2">
        <w:rPr>
          <w:rFonts w:cs="Arial"/>
          <w:lang w:val="en-GB"/>
        </w:rPr>
        <w:t xml:space="preserve">March 5, </w:t>
      </w:r>
      <w:r w:rsidRPr="001A68C2">
        <w:rPr>
          <w:rFonts w:cs="Arial"/>
          <w:lang w:val="en-GB"/>
        </w:rPr>
        <w:t>.20</w:t>
      </w:r>
      <w:r w:rsidR="00E87DCF" w:rsidRPr="001A68C2">
        <w:rPr>
          <w:rFonts w:cs="Arial"/>
          <w:lang w:val="en-GB"/>
        </w:rPr>
        <w:t>20</w:t>
      </w:r>
      <w:r w:rsidRPr="001A68C2">
        <w:rPr>
          <w:rFonts w:cs="Arial"/>
          <w:lang w:val="en-GB"/>
        </w:rPr>
        <w:t>)</w:t>
      </w:r>
      <w:r w:rsidRPr="00607489">
        <w:rPr>
          <w:rFonts w:cs="Arial"/>
          <w:lang w:val="en-GB"/>
        </w:rPr>
        <w:t xml:space="preserve"> and</w:t>
      </w:r>
      <w:r>
        <w:rPr>
          <w:rFonts w:cs="Arial"/>
          <w:lang w:val="en-GB"/>
        </w:rPr>
        <w:t xml:space="preserve"> confirm hereby to conduct the study according to the protocol, current version of the World Medical Association Declaration of Helsinki, </w:t>
      </w:r>
      <w:r w:rsidRPr="00897CB5">
        <w:rPr>
          <w:rFonts w:cs="Arial"/>
          <w:color w:val="000000" w:themeColor="text1"/>
          <w:lang w:val="en-GB"/>
        </w:rPr>
        <w:t xml:space="preserve">and ICH-GCP guidelines </w:t>
      </w:r>
      <w:r>
        <w:rPr>
          <w:rFonts w:cs="Arial"/>
          <w:lang w:val="en-GB"/>
        </w:rPr>
        <w:t>as well as the local legally applicable requirements</w:t>
      </w:r>
      <w:r>
        <w:rPr>
          <w:rFonts w:cs="Arial"/>
          <w:lang w:val="en-GB"/>
        </w:rPr>
        <w:br/>
      </w:r>
    </w:p>
    <w:p w14:paraId="75B042F0" w14:textId="65CC6D12" w:rsidR="00F8245A" w:rsidRPr="00F61387" w:rsidRDefault="006A347F" w:rsidP="00F8245A">
      <w:pPr>
        <w:rPr>
          <w:rFonts w:cs="Arial"/>
          <w:b/>
          <w:bCs/>
          <w:iCs/>
          <w:lang w:val="en-US" w:eastAsia="ja-JP"/>
        </w:rPr>
      </w:pPr>
      <w:r>
        <w:rPr>
          <w:rFonts w:cs="Arial"/>
          <w:noProof/>
          <w:lang w:val="de-CH" w:eastAsia="de-CH"/>
        </w:rPr>
        <w:drawing>
          <wp:anchor distT="0" distB="0" distL="114300" distR="114300" simplePos="0" relativeHeight="251681792" behindDoc="1" locked="0" layoutInCell="1" allowOverlap="1" wp14:anchorId="0AC2EF94" wp14:editId="63B94FBA">
            <wp:simplePos x="0" y="0"/>
            <wp:positionH relativeFrom="column">
              <wp:posOffset>3417570</wp:posOffset>
            </wp:positionH>
            <wp:positionV relativeFrom="paragraph">
              <wp:posOffset>133350</wp:posOffset>
            </wp:positionV>
            <wp:extent cx="2347595" cy="991235"/>
            <wp:effectExtent l="0" t="0" r="1905" b="0"/>
            <wp:wrapNone/>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Handtekening Ronald van Dam.jpg"/>
                    <pic:cNvPicPr/>
                  </pic:nvPicPr>
                  <pic:blipFill>
                    <a:blip r:embed="rId34"/>
                    <a:stretch>
                      <a:fillRect/>
                    </a:stretch>
                  </pic:blipFill>
                  <pic:spPr>
                    <a:xfrm>
                      <a:off x="0" y="0"/>
                      <a:ext cx="2347595" cy="991235"/>
                    </a:xfrm>
                    <a:prstGeom prst="rect">
                      <a:avLst/>
                    </a:prstGeom>
                  </pic:spPr>
                </pic:pic>
              </a:graphicData>
            </a:graphic>
            <wp14:sizeRelH relativeFrom="page">
              <wp14:pctWidth>0</wp14:pctWidth>
            </wp14:sizeRelH>
            <wp14:sizeRelV relativeFrom="page">
              <wp14:pctHeight>0</wp14:pctHeight>
            </wp14:sizeRelV>
          </wp:anchor>
        </w:drawing>
      </w:r>
      <w:r w:rsidR="00F8245A" w:rsidRPr="00F61387">
        <w:rPr>
          <w:rFonts w:cs="Arial"/>
          <w:b/>
          <w:lang w:val="en-US" w:eastAsia="ja-JP"/>
        </w:rPr>
        <w:t>Sponsor/ Coordinating investigator 1:</w:t>
      </w:r>
    </w:p>
    <w:p w14:paraId="0604F810" w14:textId="657F14FF" w:rsidR="00F8245A" w:rsidRPr="00F61387" w:rsidRDefault="00F8245A" w:rsidP="00F8245A">
      <w:pPr>
        <w:tabs>
          <w:tab w:val="clear" w:pos="284"/>
          <w:tab w:val="clear" w:pos="1701"/>
          <w:tab w:val="left" w:pos="0"/>
        </w:tabs>
        <w:spacing w:line="276" w:lineRule="auto"/>
        <w:rPr>
          <w:rFonts w:cs="Arial"/>
          <w:lang w:val="en-US"/>
        </w:rPr>
      </w:pPr>
      <w:r w:rsidRPr="00F61387">
        <w:rPr>
          <w:rFonts w:cs="Arial"/>
          <w:lang w:val="en-US"/>
        </w:rPr>
        <w:t xml:space="preserve">Name: R.M. van Dam, MD PhD, Maastricht University </w:t>
      </w:r>
    </w:p>
    <w:p w14:paraId="07AD2F7E" w14:textId="6D05D3D9" w:rsidR="00F8245A" w:rsidRPr="00F61387" w:rsidRDefault="00F8245A" w:rsidP="00F8245A">
      <w:pPr>
        <w:pStyle w:val="Protocolsignofftabs"/>
        <w:rPr>
          <w:rFonts w:cs="Arial"/>
        </w:rPr>
      </w:pPr>
    </w:p>
    <w:p w14:paraId="1A03B8A9" w14:textId="04572E22" w:rsidR="00F8245A" w:rsidRPr="00F61387" w:rsidRDefault="00F8245A" w:rsidP="00F8245A">
      <w:pPr>
        <w:pStyle w:val="Protocolsignofftabs"/>
        <w:rPr>
          <w:rFonts w:cs="Arial"/>
          <w:lang w:val="en-GB"/>
        </w:rPr>
      </w:pPr>
      <w:r w:rsidRPr="00F61387">
        <w:rPr>
          <w:rFonts w:cs="Arial"/>
          <w:lang w:val="en-GB"/>
        </w:rPr>
        <w:t>Date:</w:t>
      </w:r>
      <w:r w:rsidR="00E87DCF">
        <w:rPr>
          <w:rFonts w:cs="Arial"/>
          <w:lang w:val="en-GB"/>
        </w:rPr>
        <w:tab/>
        <w:t>March 17</w:t>
      </w:r>
      <w:r w:rsidR="006A347F">
        <w:rPr>
          <w:rFonts w:cs="Arial"/>
          <w:lang w:val="en-GB"/>
        </w:rPr>
        <w:t>, 2020</w:t>
      </w:r>
      <w:r w:rsidR="006A347F">
        <w:rPr>
          <w:rFonts w:cs="Arial"/>
          <w:lang w:val="en-GB"/>
        </w:rPr>
        <w:tab/>
      </w:r>
      <w:r w:rsidRPr="00F61387">
        <w:rPr>
          <w:rFonts w:cs="Arial"/>
          <w:lang w:val="en-GB"/>
        </w:rPr>
        <w:t>Signature:</w:t>
      </w:r>
      <w:r w:rsidRPr="00F61387">
        <w:rPr>
          <w:rFonts w:cs="Arial"/>
          <w:lang w:val="en-GB"/>
        </w:rPr>
        <w:tab/>
      </w:r>
    </w:p>
    <w:p w14:paraId="1BCFF49A" w14:textId="45EDE1D7" w:rsidR="00F8245A" w:rsidRPr="00F61387" w:rsidRDefault="00F8245A" w:rsidP="00F8245A">
      <w:pPr>
        <w:rPr>
          <w:rFonts w:cs="Arial"/>
          <w:b/>
          <w:bCs/>
          <w:iCs/>
          <w:lang w:val="en-US" w:eastAsia="ja-JP"/>
        </w:rPr>
      </w:pPr>
      <w:r w:rsidRPr="00F61387">
        <w:rPr>
          <w:rFonts w:cs="Arial"/>
          <w:b/>
          <w:lang w:val="en-US" w:eastAsia="ja-JP"/>
        </w:rPr>
        <w:t>Sponsor/ Coordinating investigator 2:</w:t>
      </w:r>
    </w:p>
    <w:p w14:paraId="13E77D2F" w14:textId="59E4840D" w:rsidR="00F8245A" w:rsidRPr="00540402" w:rsidRDefault="002304CC" w:rsidP="00F8245A">
      <w:pPr>
        <w:tabs>
          <w:tab w:val="clear" w:pos="284"/>
          <w:tab w:val="clear" w:pos="1701"/>
          <w:tab w:val="left" w:pos="0"/>
        </w:tabs>
        <w:spacing w:line="276" w:lineRule="auto"/>
        <w:rPr>
          <w:rFonts w:cs="Arial"/>
          <w:lang w:val="en-US"/>
        </w:rPr>
      </w:pPr>
      <w:r>
        <w:rPr>
          <w:rFonts w:cs="Arial"/>
          <w:noProof/>
          <w:lang w:val="de-CH" w:eastAsia="de-CH"/>
        </w:rPr>
        <w:drawing>
          <wp:anchor distT="0" distB="0" distL="114300" distR="114300" simplePos="0" relativeHeight="251675648" behindDoc="1" locked="0" layoutInCell="1" allowOverlap="1" wp14:anchorId="6B34E5D8" wp14:editId="273DAD95">
            <wp:simplePos x="0" y="0"/>
            <wp:positionH relativeFrom="column">
              <wp:posOffset>3778885</wp:posOffset>
            </wp:positionH>
            <wp:positionV relativeFrom="paragraph">
              <wp:posOffset>138189</wp:posOffset>
            </wp:positionV>
            <wp:extent cx="1020175" cy="766119"/>
            <wp:effectExtent l="0" t="0" r="0" b="0"/>
            <wp:wrapNone/>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hermafbeelding 2019-12-20 om 13.12.34.png"/>
                    <pic:cNvPicPr/>
                  </pic:nvPicPr>
                  <pic:blipFill>
                    <a:blip r:embed="rId35"/>
                    <a:stretch>
                      <a:fillRect/>
                    </a:stretch>
                  </pic:blipFill>
                  <pic:spPr>
                    <a:xfrm>
                      <a:off x="0" y="0"/>
                      <a:ext cx="1020175" cy="766119"/>
                    </a:xfrm>
                    <a:prstGeom prst="rect">
                      <a:avLst/>
                    </a:prstGeom>
                  </pic:spPr>
                </pic:pic>
              </a:graphicData>
            </a:graphic>
            <wp14:sizeRelH relativeFrom="page">
              <wp14:pctWidth>0</wp14:pctWidth>
            </wp14:sizeRelH>
            <wp14:sizeRelV relativeFrom="page">
              <wp14:pctHeight>0</wp14:pctHeight>
            </wp14:sizeRelV>
          </wp:anchor>
        </w:drawing>
      </w:r>
      <w:r w:rsidR="00F8245A" w:rsidRPr="00540402">
        <w:rPr>
          <w:rFonts w:cs="Arial"/>
          <w:lang w:val="en-US"/>
        </w:rPr>
        <w:t xml:space="preserve">Name: M.H.A. Bemelmans, MD PhD, Maastricht University </w:t>
      </w:r>
    </w:p>
    <w:p w14:paraId="32BA2142" w14:textId="3518F7D8" w:rsidR="00F8245A" w:rsidRPr="00540402" w:rsidRDefault="00F8245A" w:rsidP="00F8245A">
      <w:pPr>
        <w:pStyle w:val="Protocolsignofftabs"/>
        <w:rPr>
          <w:rFonts w:cs="Arial"/>
        </w:rPr>
      </w:pPr>
    </w:p>
    <w:p w14:paraId="299AA8C2" w14:textId="3D42CCE2" w:rsidR="00F8245A" w:rsidRPr="00F61387" w:rsidRDefault="00F8245A" w:rsidP="00F8245A">
      <w:pPr>
        <w:pStyle w:val="ProtocolBody"/>
        <w:rPr>
          <w:rFonts w:cs="Arial"/>
          <w:lang w:val="en-GB"/>
        </w:rPr>
      </w:pPr>
      <w:r w:rsidRPr="00F61387">
        <w:rPr>
          <w:rFonts w:cs="Arial"/>
          <w:lang w:val="en-GB"/>
        </w:rPr>
        <w:t>Date:</w:t>
      </w:r>
      <w:r w:rsidR="00E87DCF">
        <w:rPr>
          <w:rFonts w:cs="Arial"/>
          <w:lang w:val="en-GB"/>
        </w:rPr>
        <w:tab/>
        <w:t xml:space="preserve">  March 17, 2020</w:t>
      </w:r>
      <w:r w:rsidRPr="00F61387">
        <w:rPr>
          <w:rFonts w:cs="Arial"/>
          <w:lang w:val="en-GB"/>
        </w:rPr>
        <w:tab/>
      </w:r>
      <w:r w:rsidRPr="00F61387">
        <w:rPr>
          <w:rFonts w:cs="Arial"/>
          <w:lang w:val="en-GB"/>
        </w:rPr>
        <w:tab/>
      </w:r>
      <w:r w:rsidRPr="00F61387">
        <w:rPr>
          <w:rFonts w:cs="Arial"/>
          <w:lang w:val="en-GB"/>
        </w:rPr>
        <w:tab/>
      </w:r>
      <w:r>
        <w:rPr>
          <w:rFonts w:cs="Arial"/>
          <w:lang w:val="en-GB"/>
        </w:rPr>
        <w:t xml:space="preserve">    </w:t>
      </w:r>
      <w:r w:rsidR="00E87DCF">
        <w:rPr>
          <w:rFonts w:cs="Arial"/>
          <w:lang w:val="en-GB"/>
        </w:rPr>
        <w:t xml:space="preserve"> </w:t>
      </w:r>
      <w:r w:rsidRPr="00F61387">
        <w:rPr>
          <w:rFonts w:cs="Arial"/>
          <w:lang w:val="en-GB"/>
        </w:rPr>
        <w:t>Signature:</w:t>
      </w:r>
      <w:r w:rsidRPr="00F61387">
        <w:rPr>
          <w:rFonts w:cs="Arial"/>
          <w:lang w:val="en-GB"/>
        </w:rPr>
        <w:tab/>
      </w:r>
    </w:p>
    <w:p w14:paraId="2D48F4C4" w14:textId="54C3F842" w:rsidR="00F8245A" w:rsidRPr="00F61387" w:rsidRDefault="00F8245A" w:rsidP="00F8245A">
      <w:pPr>
        <w:rPr>
          <w:rFonts w:cs="Arial"/>
          <w:b/>
          <w:bCs/>
          <w:iCs/>
          <w:lang w:val="en-US" w:eastAsia="ja-JP"/>
        </w:rPr>
      </w:pPr>
      <w:r>
        <w:rPr>
          <w:rFonts w:cs="Arial"/>
          <w:noProof/>
          <w:lang w:val="de-CH" w:eastAsia="de-CH"/>
        </w:rPr>
        <w:drawing>
          <wp:anchor distT="0" distB="0" distL="114300" distR="114300" simplePos="0" relativeHeight="251676672" behindDoc="1" locked="0" layoutInCell="1" allowOverlap="1" wp14:anchorId="46BC3E72" wp14:editId="14FCD56A">
            <wp:simplePos x="0" y="0"/>
            <wp:positionH relativeFrom="column">
              <wp:posOffset>3537999</wp:posOffset>
            </wp:positionH>
            <wp:positionV relativeFrom="paragraph">
              <wp:posOffset>203096</wp:posOffset>
            </wp:positionV>
            <wp:extent cx="1375252" cy="833106"/>
            <wp:effectExtent l="0" t="0" r="0" b="5715"/>
            <wp:wrapNone/>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hermafbeelding 2019-12-20 om 13.25.57.png"/>
                    <pic:cNvPicPr/>
                  </pic:nvPicPr>
                  <pic:blipFill>
                    <a:blip r:embed="rId36"/>
                    <a:stretch>
                      <a:fillRect/>
                    </a:stretch>
                  </pic:blipFill>
                  <pic:spPr>
                    <a:xfrm>
                      <a:off x="0" y="0"/>
                      <a:ext cx="1375252" cy="833106"/>
                    </a:xfrm>
                    <a:prstGeom prst="rect">
                      <a:avLst/>
                    </a:prstGeom>
                  </pic:spPr>
                </pic:pic>
              </a:graphicData>
            </a:graphic>
            <wp14:sizeRelH relativeFrom="page">
              <wp14:pctWidth>0</wp14:pctWidth>
            </wp14:sizeRelH>
            <wp14:sizeRelV relativeFrom="page">
              <wp14:pctHeight>0</wp14:pctHeight>
            </wp14:sizeRelV>
          </wp:anchor>
        </w:drawing>
      </w:r>
      <w:r w:rsidRPr="00F61387">
        <w:rPr>
          <w:rFonts w:cs="Arial"/>
          <w:b/>
          <w:lang w:val="en-US" w:eastAsia="ja-JP"/>
        </w:rPr>
        <w:t>Sponsor/ Coordinating investigator 2:</w:t>
      </w:r>
    </w:p>
    <w:p w14:paraId="62E2D852" w14:textId="61EC2593" w:rsidR="00F8245A" w:rsidRPr="00094840" w:rsidRDefault="00F8245A" w:rsidP="00F8245A">
      <w:pPr>
        <w:tabs>
          <w:tab w:val="clear" w:pos="284"/>
          <w:tab w:val="clear" w:pos="1701"/>
          <w:tab w:val="left" w:pos="0"/>
        </w:tabs>
        <w:spacing w:line="276" w:lineRule="auto"/>
        <w:rPr>
          <w:rFonts w:cs="Arial"/>
          <w:lang w:val="en-US"/>
        </w:rPr>
      </w:pPr>
      <w:r w:rsidRPr="00094840">
        <w:rPr>
          <w:rFonts w:cs="Arial"/>
          <w:lang w:val="en-US"/>
        </w:rPr>
        <w:t xml:space="preserve">Name: C. van der Leij, MD PhD, Maastricht University </w:t>
      </w:r>
    </w:p>
    <w:p w14:paraId="3391A8D1" w14:textId="3B94740D" w:rsidR="00F8245A" w:rsidRPr="00094840" w:rsidRDefault="00F8245A" w:rsidP="00F8245A">
      <w:pPr>
        <w:pStyle w:val="ProtocolBody"/>
        <w:rPr>
          <w:rFonts w:cs="Arial"/>
        </w:rPr>
      </w:pPr>
    </w:p>
    <w:p w14:paraId="76062A65" w14:textId="46BACA33" w:rsidR="00F8245A" w:rsidRPr="00F61387" w:rsidRDefault="00F8245A" w:rsidP="00F8245A">
      <w:pPr>
        <w:pStyle w:val="ProtocolBody"/>
        <w:rPr>
          <w:rFonts w:cs="Arial"/>
          <w:lang w:val="en-GB"/>
        </w:rPr>
      </w:pPr>
      <w:r w:rsidRPr="00F61387">
        <w:rPr>
          <w:rFonts w:cs="Arial"/>
          <w:lang w:val="en-GB"/>
        </w:rPr>
        <w:t>Date:</w:t>
      </w:r>
      <w:r w:rsidRPr="00F61387">
        <w:rPr>
          <w:rFonts w:cs="Arial"/>
          <w:lang w:val="en-GB"/>
        </w:rPr>
        <w:tab/>
      </w:r>
      <w:r w:rsidR="00E87DCF">
        <w:rPr>
          <w:rFonts w:cs="Arial"/>
          <w:lang w:val="en-GB"/>
        </w:rPr>
        <w:t xml:space="preserve">  March 17, 2020</w:t>
      </w:r>
      <w:r w:rsidRPr="00F61387">
        <w:rPr>
          <w:rFonts w:cs="Arial"/>
          <w:lang w:val="en-GB"/>
        </w:rPr>
        <w:tab/>
      </w:r>
      <w:r w:rsidRPr="00F61387">
        <w:rPr>
          <w:rFonts w:cs="Arial"/>
          <w:lang w:val="en-GB"/>
        </w:rPr>
        <w:tab/>
      </w:r>
      <w:r>
        <w:rPr>
          <w:rFonts w:cs="Arial"/>
          <w:lang w:val="en-GB"/>
        </w:rPr>
        <w:t xml:space="preserve"> </w:t>
      </w:r>
      <w:r w:rsidR="00E87DCF">
        <w:rPr>
          <w:rFonts w:cs="Arial"/>
          <w:lang w:val="en-GB"/>
        </w:rPr>
        <w:tab/>
      </w:r>
      <w:r>
        <w:rPr>
          <w:rFonts w:cs="Arial"/>
          <w:lang w:val="en-GB"/>
        </w:rPr>
        <w:t xml:space="preserve">   </w:t>
      </w:r>
      <w:r w:rsidR="006A347F">
        <w:rPr>
          <w:rFonts w:cs="Arial"/>
          <w:lang w:val="en-GB"/>
        </w:rPr>
        <w:t xml:space="preserve"> </w:t>
      </w:r>
      <w:r w:rsidR="00E87DCF">
        <w:rPr>
          <w:rFonts w:cs="Arial"/>
          <w:lang w:val="en-GB"/>
        </w:rPr>
        <w:t xml:space="preserve"> </w:t>
      </w:r>
      <w:r w:rsidRPr="00F61387">
        <w:rPr>
          <w:rFonts w:cs="Arial"/>
          <w:lang w:val="en-GB"/>
        </w:rPr>
        <w:t>Signature:</w:t>
      </w:r>
      <w:r w:rsidRPr="00F61387">
        <w:rPr>
          <w:rFonts w:cs="Arial"/>
          <w:lang w:val="en-GB"/>
        </w:rPr>
        <w:tab/>
      </w:r>
    </w:p>
    <w:p w14:paraId="6595680A" w14:textId="0678454C" w:rsidR="00F8245A" w:rsidRPr="00F61387" w:rsidRDefault="00F8245A" w:rsidP="00F8245A">
      <w:pPr>
        <w:tabs>
          <w:tab w:val="clear" w:pos="284"/>
          <w:tab w:val="clear" w:pos="1701"/>
          <w:tab w:val="left" w:pos="0"/>
        </w:tabs>
        <w:spacing w:line="276" w:lineRule="auto"/>
        <w:rPr>
          <w:rFonts w:cs="Arial"/>
          <w:b/>
          <w:lang w:val="en-US" w:eastAsia="ja-JP"/>
        </w:rPr>
      </w:pPr>
      <w:r w:rsidRPr="00F61387">
        <w:rPr>
          <w:rFonts w:cs="Arial"/>
          <w:b/>
          <w:lang w:val="en-US" w:eastAsia="ja-JP"/>
        </w:rPr>
        <w:t>Coordinating investigator 4</w:t>
      </w:r>
    </w:p>
    <w:p w14:paraId="2FC53182" w14:textId="77777777" w:rsidR="00F8245A" w:rsidRPr="00524E13" w:rsidRDefault="00F8245A" w:rsidP="00F8245A">
      <w:pPr>
        <w:tabs>
          <w:tab w:val="clear" w:pos="284"/>
          <w:tab w:val="clear" w:pos="1701"/>
          <w:tab w:val="left" w:pos="0"/>
        </w:tabs>
        <w:spacing w:line="276" w:lineRule="auto"/>
        <w:rPr>
          <w:rFonts w:cs="Arial"/>
          <w:bCs/>
          <w:sz w:val="20"/>
          <w:szCs w:val="20"/>
          <w:lang w:val="en-US"/>
        </w:rPr>
      </w:pPr>
      <w:r w:rsidRPr="00F61387">
        <w:rPr>
          <w:rFonts w:cs="Arial"/>
          <w:lang w:val="en-US"/>
        </w:rPr>
        <w:t>Name: E. Schadde MD FACS FEBS (HPB), Rush University Medical Center</w:t>
      </w:r>
    </w:p>
    <w:p w14:paraId="3B0914F4" w14:textId="230B1C50" w:rsidR="00F8245A" w:rsidRPr="00F61387" w:rsidRDefault="00F8245A" w:rsidP="00F8245A">
      <w:pPr>
        <w:pStyle w:val="ProtocolBody"/>
        <w:rPr>
          <w:rFonts w:cs="Arial"/>
          <w:lang w:val="en-GB"/>
        </w:rPr>
      </w:pPr>
      <w:r w:rsidRPr="00F61387">
        <w:rPr>
          <w:rFonts w:cs="Arial"/>
          <w:lang w:val="en-GB"/>
        </w:rPr>
        <w:t>Date:</w:t>
      </w:r>
      <w:r w:rsidRPr="00F61387">
        <w:rPr>
          <w:rFonts w:cs="Arial"/>
          <w:lang w:val="en-GB"/>
        </w:rPr>
        <w:tab/>
      </w:r>
      <w:r w:rsidR="00E87DCF">
        <w:rPr>
          <w:rFonts w:cs="Arial"/>
          <w:lang w:val="en-GB"/>
        </w:rPr>
        <w:t xml:space="preserve">  March 17, 2020</w:t>
      </w:r>
      <w:r w:rsidR="00E87DCF" w:rsidRPr="00F61387">
        <w:rPr>
          <w:rFonts w:cs="Arial"/>
          <w:lang w:val="en-GB"/>
        </w:rPr>
        <w:tab/>
      </w:r>
      <w:r w:rsidR="00331387">
        <w:rPr>
          <w:rFonts w:cs="Arial"/>
          <w:lang w:val="en-GB"/>
        </w:rPr>
        <w:tab/>
      </w:r>
      <w:r w:rsidR="00331387">
        <w:rPr>
          <w:rFonts w:cs="Arial"/>
          <w:lang w:val="en-GB"/>
        </w:rPr>
        <w:tab/>
      </w:r>
      <w:r>
        <w:rPr>
          <w:rFonts w:cs="Arial"/>
          <w:lang w:val="en-GB"/>
        </w:rPr>
        <w:t xml:space="preserve">    </w:t>
      </w:r>
      <w:r w:rsidR="006A347F">
        <w:rPr>
          <w:rFonts w:cs="Arial"/>
          <w:lang w:val="en-GB"/>
        </w:rPr>
        <w:t xml:space="preserve"> </w:t>
      </w:r>
      <w:r w:rsidRPr="00F61387">
        <w:rPr>
          <w:rFonts w:cs="Arial"/>
          <w:lang w:val="en-GB"/>
        </w:rPr>
        <w:t>Signature:</w:t>
      </w:r>
      <w:r w:rsidRPr="00282734">
        <w:rPr>
          <w:rFonts w:cs="Arial"/>
          <w:noProof/>
          <w:lang w:val="en-GB"/>
        </w:rPr>
        <w:t xml:space="preserve"> </w:t>
      </w:r>
      <w:r>
        <w:rPr>
          <w:rFonts w:cs="Arial"/>
          <w:noProof/>
          <w:lang w:val="de-CH"/>
        </w:rPr>
        <w:drawing>
          <wp:inline distT="0" distB="0" distL="0" distR="0" wp14:anchorId="2A56C38E" wp14:editId="5D98F833">
            <wp:extent cx="1637414" cy="354307"/>
            <wp:effectExtent l="0" t="0" r="1270" b="190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ignature.jpg"/>
                    <pic:cNvPicPr/>
                  </pic:nvPicPr>
                  <pic:blipFill rotWithShape="1">
                    <a:blip r:embed="rId37"/>
                    <a:srcRect t="38625" b="46067"/>
                    <a:stretch/>
                  </pic:blipFill>
                  <pic:spPr bwMode="auto">
                    <a:xfrm>
                      <a:off x="0" y="0"/>
                      <a:ext cx="1774964" cy="384070"/>
                    </a:xfrm>
                    <a:prstGeom prst="rect">
                      <a:avLst/>
                    </a:prstGeom>
                    <a:ln>
                      <a:noFill/>
                    </a:ln>
                    <a:extLst>
                      <a:ext uri="{53640926-AAD7-44D8-BBD7-CCE9431645EC}">
                        <a14:shadowObscured xmlns:a14="http://schemas.microsoft.com/office/drawing/2010/main"/>
                      </a:ext>
                    </a:extLst>
                  </pic:spPr>
                </pic:pic>
              </a:graphicData>
            </a:graphic>
          </wp:inline>
        </w:drawing>
      </w:r>
    </w:p>
    <w:p w14:paraId="6675AE7A" w14:textId="4C64EC8F" w:rsidR="00F8245A" w:rsidRPr="00F61387" w:rsidRDefault="00F8245A" w:rsidP="00F8245A">
      <w:pPr>
        <w:tabs>
          <w:tab w:val="clear" w:pos="284"/>
          <w:tab w:val="clear" w:pos="1701"/>
          <w:tab w:val="left" w:pos="0"/>
        </w:tabs>
        <w:spacing w:line="276" w:lineRule="auto"/>
        <w:rPr>
          <w:rFonts w:cs="Arial"/>
          <w:b/>
          <w:lang w:val="en-US" w:eastAsia="ja-JP"/>
        </w:rPr>
      </w:pPr>
      <w:r w:rsidRPr="00F61387">
        <w:rPr>
          <w:rFonts w:cs="Arial"/>
          <w:b/>
          <w:lang w:val="en-US" w:eastAsia="ja-JP"/>
        </w:rPr>
        <w:t>Coordinating investigator 5</w:t>
      </w:r>
    </w:p>
    <w:p w14:paraId="4BB3765B" w14:textId="01A6ADF8" w:rsidR="00F8245A" w:rsidRPr="00F61387" w:rsidRDefault="00F8245A" w:rsidP="00F8245A">
      <w:pPr>
        <w:tabs>
          <w:tab w:val="clear" w:pos="284"/>
          <w:tab w:val="clear" w:pos="1701"/>
          <w:tab w:val="left" w:pos="0"/>
        </w:tabs>
        <w:spacing w:line="276" w:lineRule="auto"/>
        <w:rPr>
          <w:rFonts w:cs="Arial"/>
          <w:bCs/>
          <w:sz w:val="20"/>
          <w:szCs w:val="20"/>
        </w:rPr>
      </w:pPr>
      <w:r w:rsidRPr="00F61387">
        <w:rPr>
          <w:rFonts w:cs="Arial"/>
        </w:rPr>
        <w:t>Name: C.A. Binkert, Prof. Dr.med, KSW K</w:t>
      </w:r>
      <w:r>
        <w:rPr>
          <w:rFonts w:cs="Arial"/>
        </w:rPr>
        <w:t xml:space="preserve">antonsspital </w:t>
      </w:r>
    </w:p>
    <w:p w14:paraId="3ED05A73" w14:textId="145EF756" w:rsidR="00F8245A" w:rsidRPr="00F61387" w:rsidRDefault="00F8245A" w:rsidP="00F8245A">
      <w:pPr>
        <w:rPr>
          <w:rFonts w:cs="Arial"/>
          <w:b/>
          <w:lang w:eastAsia="ja-JP"/>
        </w:rPr>
      </w:pPr>
    </w:p>
    <w:p w14:paraId="5A2ABC00" w14:textId="2417A249" w:rsidR="00F8245A" w:rsidRDefault="00F8245A" w:rsidP="00F8245A">
      <w:pPr>
        <w:pStyle w:val="ProtocolBody"/>
        <w:rPr>
          <w:rFonts w:cs="Arial"/>
          <w:lang w:val="en-GB"/>
        </w:rPr>
      </w:pPr>
      <w:r w:rsidRPr="00F61387">
        <w:rPr>
          <w:rFonts w:cs="Arial"/>
          <w:lang w:val="en-GB"/>
        </w:rPr>
        <w:t>Date:</w:t>
      </w:r>
      <w:r w:rsidR="00E87DCF" w:rsidRPr="00E87DCF">
        <w:rPr>
          <w:rFonts w:cs="Arial"/>
          <w:lang w:val="en-GB"/>
        </w:rPr>
        <w:t xml:space="preserve"> </w:t>
      </w:r>
      <w:r w:rsidR="00E87DCF" w:rsidRPr="00F61387">
        <w:rPr>
          <w:rFonts w:cs="Arial"/>
          <w:lang w:val="en-GB"/>
        </w:rPr>
        <w:tab/>
      </w:r>
      <w:r w:rsidR="00E87DCF">
        <w:rPr>
          <w:rFonts w:cs="Arial"/>
          <w:lang w:val="en-GB"/>
        </w:rPr>
        <w:t xml:space="preserve">  March 17, 2020</w:t>
      </w:r>
      <w:r w:rsidRPr="00F61387">
        <w:rPr>
          <w:rFonts w:cs="Arial"/>
          <w:lang w:val="en-GB"/>
        </w:rPr>
        <w:tab/>
      </w:r>
      <w:r w:rsidRPr="00F61387">
        <w:rPr>
          <w:rFonts w:cs="Arial"/>
          <w:lang w:val="en-GB"/>
        </w:rPr>
        <w:tab/>
      </w:r>
      <w:r>
        <w:rPr>
          <w:rFonts w:cs="Arial"/>
          <w:lang w:val="en-GB"/>
        </w:rPr>
        <w:t xml:space="preserve">   </w:t>
      </w:r>
      <w:r w:rsidR="00E87DCF">
        <w:rPr>
          <w:rFonts w:cs="Arial"/>
          <w:lang w:val="en-GB"/>
        </w:rPr>
        <w:tab/>
        <w:t xml:space="preserve">   </w:t>
      </w:r>
      <w:r>
        <w:rPr>
          <w:rFonts w:cs="Arial"/>
          <w:lang w:val="en-GB"/>
        </w:rPr>
        <w:t xml:space="preserve">  </w:t>
      </w:r>
      <w:r w:rsidRPr="00F61387">
        <w:rPr>
          <w:rFonts w:cs="Arial"/>
          <w:lang w:val="en-GB"/>
        </w:rPr>
        <w:t>Signature:</w:t>
      </w:r>
    </w:p>
    <w:p w14:paraId="53CE5E70" w14:textId="77777777" w:rsidR="001A68C2" w:rsidRDefault="001A68C2" w:rsidP="001A68C2">
      <w:pPr>
        <w:rPr>
          <w:rFonts w:cs="Arial"/>
          <w:b/>
          <w:lang w:val="en-US" w:eastAsia="ja-JP"/>
        </w:rPr>
      </w:pPr>
      <w:r>
        <w:rPr>
          <w:rFonts w:cs="Arial"/>
          <w:b/>
          <w:lang w:val="en-US" w:eastAsia="ja-JP"/>
        </w:rPr>
        <w:t>---------------------------------------------------------------------------------------------------------------------------</w:t>
      </w:r>
    </w:p>
    <w:p w14:paraId="2F09DA49" w14:textId="77777777" w:rsidR="001A68C2" w:rsidRDefault="001A68C2" w:rsidP="001A68C2">
      <w:pPr>
        <w:rPr>
          <w:rFonts w:cs="Arial"/>
          <w:b/>
          <w:lang w:val="en-US" w:eastAsia="ja-JP"/>
        </w:rPr>
      </w:pPr>
    </w:p>
    <w:p w14:paraId="2807F611" w14:textId="77777777" w:rsidR="001A68C2" w:rsidRPr="00F61387" w:rsidRDefault="001A68C2" w:rsidP="001A68C2">
      <w:pPr>
        <w:rPr>
          <w:rFonts w:eastAsiaTheme="minorEastAsia" w:cs="Arial"/>
          <w:b/>
          <w:bCs/>
          <w:iCs/>
          <w:lang w:val="en-US" w:eastAsia="ja-JP"/>
        </w:rPr>
      </w:pPr>
      <w:r w:rsidRPr="00F61387">
        <w:rPr>
          <w:rFonts w:cs="Arial"/>
          <w:b/>
          <w:lang w:val="en-US" w:eastAsia="ja-JP"/>
        </w:rPr>
        <w:t>Local Principal Investigator Surgery:</w:t>
      </w:r>
    </w:p>
    <w:p w14:paraId="5477B1F5" w14:textId="77777777" w:rsidR="001A68C2" w:rsidRPr="00BB591C" w:rsidRDefault="001A68C2" w:rsidP="001A68C2">
      <w:pPr>
        <w:tabs>
          <w:tab w:val="clear" w:pos="284"/>
          <w:tab w:val="clear" w:pos="1701"/>
          <w:tab w:val="left" w:pos="0"/>
        </w:tabs>
        <w:spacing w:line="276" w:lineRule="auto"/>
        <w:rPr>
          <w:rFonts w:cs="Arial"/>
          <w:lang w:val="en-US"/>
        </w:rPr>
      </w:pPr>
      <w:bookmarkStart w:id="6" w:name="OLE_LINK1"/>
      <w:bookmarkStart w:id="7" w:name="OLE_LINK2"/>
      <w:r w:rsidRPr="00BB591C">
        <w:rPr>
          <w:rFonts w:cs="Arial"/>
          <w:highlight w:val="yellow"/>
          <w:lang w:val="en-US"/>
        </w:rPr>
        <w:t>XXXINSERTXXX</w:t>
      </w:r>
    </w:p>
    <w:bookmarkEnd w:id="6"/>
    <w:bookmarkEnd w:id="7"/>
    <w:p w14:paraId="0EF2DE4C" w14:textId="77777777" w:rsidR="001A68C2" w:rsidRPr="00331387" w:rsidRDefault="001A68C2" w:rsidP="001A68C2">
      <w:pPr>
        <w:pStyle w:val="ProtocolBody"/>
      </w:pPr>
    </w:p>
    <w:p w14:paraId="1646B85E" w14:textId="77777777" w:rsidR="001A68C2" w:rsidRPr="00F61387" w:rsidRDefault="001A68C2" w:rsidP="001A68C2">
      <w:pPr>
        <w:pStyle w:val="Protocolsignofftabs"/>
        <w:rPr>
          <w:rFonts w:cs="Arial"/>
          <w:color w:val="000000" w:themeColor="text1"/>
          <w:lang w:val="en-GB"/>
        </w:rPr>
      </w:pPr>
      <w:r w:rsidRPr="00F61387">
        <w:rPr>
          <w:rFonts w:cs="Arial"/>
          <w:color w:val="000000" w:themeColor="text1"/>
          <w:lang w:val="en-GB"/>
        </w:rPr>
        <w:t>Date:</w:t>
      </w:r>
      <w:r w:rsidRPr="00F61387">
        <w:rPr>
          <w:rFonts w:cs="Arial"/>
          <w:color w:val="000000" w:themeColor="text1"/>
          <w:lang w:val="en-GB"/>
        </w:rPr>
        <w:tab/>
      </w:r>
      <w:r>
        <w:rPr>
          <w:rFonts w:cs="Arial"/>
          <w:color w:val="000000" w:themeColor="text1"/>
          <w:lang w:val="en-GB"/>
        </w:rPr>
        <w:tab/>
      </w:r>
      <w:r w:rsidRPr="00F61387">
        <w:rPr>
          <w:rFonts w:cs="Arial"/>
          <w:color w:val="000000" w:themeColor="text1"/>
          <w:lang w:val="en-GB"/>
        </w:rPr>
        <w:t>Signature:</w:t>
      </w:r>
      <w:r w:rsidRPr="00F61387">
        <w:rPr>
          <w:rFonts w:cs="Arial"/>
          <w:color w:val="000000" w:themeColor="text1"/>
          <w:lang w:val="en-GB"/>
        </w:rPr>
        <w:tab/>
      </w:r>
      <w:r w:rsidRPr="00F61387">
        <w:rPr>
          <w:rFonts w:cs="Arial"/>
          <w:color w:val="000000" w:themeColor="text1"/>
          <w:lang w:val="en-GB"/>
        </w:rPr>
        <w:tab/>
      </w:r>
    </w:p>
    <w:p w14:paraId="321BAED0" w14:textId="77777777" w:rsidR="001A68C2" w:rsidRPr="00F61387" w:rsidRDefault="001A68C2" w:rsidP="001A68C2">
      <w:pPr>
        <w:rPr>
          <w:rFonts w:eastAsiaTheme="minorEastAsia" w:cs="Arial"/>
          <w:b/>
          <w:bCs/>
          <w:iCs/>
          <w:color w:val="000000" w:themeColor="text1"/>
          <w:lang w:val="en-US" w:eastAsia="ja-JP"/>
        </w:rPr>
      </w:pPr>
      <w:r w:rsidRPr="00F61387">
        <w:rPr>
          <w:rFonts w:cs="Arial"/>
          <w:b/>
          <w:color w:val="000000" w:themeColor="text1"/>
          <w:lang w:val="en-US" w:eastAsia="ja-JP"/>
        </w:rPr>
        <w:t>Local Principal Investigator Radiology:</w:t>
      </w:r>
    </w:p>
    <w:p w14:paraId="6B0E3208" w14:textId="77777777" w:rsidR="001A68C2" w:rsidRPr="00BB591C" w:rsidRDefault="001A68C2" w:rsidP="001A68C2">
      <w:pPr>
        <w:tabs>
          <w:tab w:val="clear" w:pos="284"/>
          <w:tab w:val="clear" w:pos="1701"/>
          <w:tab w:val="left" w:pos="0"/>
        </w:tabs>
        <w:spacing w:line="276" w:lineRule="auto"/>
        <w:rPr>
          <w:rFonts w:cs="Arial"/>
          <w:lang w:val="en-US"/>
        </w:rPr>
      </w:pPr>
      <w:r w:rsidRPr="00BB591C">
        <w:rPr>
          <w:rFonts w:cs="Arial"/>
          <w:highlight w:val="yellow"/>
          <w:lang w:val="en-US"/>
        </w:rPr>
        <w:lastRenderedPageBreak/>
        <w:t>XXXINSERTXXX</w:t>
      </w:r>
    </w:p>
    <w:p w14:paraId="1AA26042" w14:textId="77777777" w:rsidR="001A68C2" w:rsidRPr="006A347F" w:rsidRDefault="001A68C2" w:rsidP="001A68C2">
      <w:pPr>
        <w:pStyle w:val="ProtocolBody"/>
      </w:pPr>
    </w:p>
    <w:p w14:paraId="6253877C" w14:textId="77777777" w:rsidR="001A68C2" w:rsidRDefault="001A68C2" w:rsidP="001A68C2">
      <w:pPr>
        <w:pStyle w:val="Protocolsignofftabs"/>
        <w:rPr>
          <w:rFonts w:cs="Arial"/>
          <w:lang w:val="en-GB"/>
        </w:rPr>
      </w:pPr>
      <w:r w:rsidRPr="00F61387">
        <w:rPr>
          <w:rFonts w:cs="Arial"/>
          <w:color w:val="000000" w:themeColor="text1"/>
          <w:lang w:val="en-GB"/>
        </w:rPr>
        <w:t>Date:</w:t>
      </w:r>
      <w:r w:rsidRPr="00F61387">
        <w:rPr>
          <w:rFonts w:cs="Arial"/>
          <w:color w:val="000000" w:themeColor="text1"/>
          <w:lang w:val="en-GB"/>
        </w:rPr>
        <w:tab/>
      </w:r>
      <w:r w:rsidRPr="00F61387">
        <w:rPr>
          <w:rFonts w:cs="Arial"/>
          <w:color w:val="000000" w:themeColor="text1"/>
          <w:lang w:val="en-GB"/>
        </w:rPr>
        <w:tab/>
        <w:t>Signature</w:t>
      </w:r>
      <w:r w:rsidRPr="00F61387">
        <w:rPr>
          <w:rFonts w:cs="Arial"/>
          <w:lang w:val="en-GB"/>
        </w:rPr>
        <w:t>:</w:t>
      </w:r>
      <w:r>
        <w:rPr>
          <w:rFonts w:cs="Arial"/>
          <w:lang w:val="en-GB"/>
        </w:rPr>
        <w:tab/>
      </w:r>
      <w:r>
        <w:rPr>
          <w:rFonts w:cs="Arial"/>
          <w:lang w:val="en-GB"/>
        </w:rPr>
        <w:tab/>
      </w:r>
    </w:p>
    <w:p w14:paraId="0F216D63" w14:textId="4EA84EED" w:rsidR="00F8245A" w:rsidRPr="001A68C2" w:rsidRDefault="00F8245A" w:rsidP="00F8245A">
      <w:pPr>
        <w:pStyle w:val="ProtocolBody"/>
        <w:rPr>
          <w:lang w:val="en-GB"/>
        </w:rPr>
      </w:pPr>
    </w:p>
    <w:p w14:paraId="106E1C00" w14:textId="39C05377" w:rsidR="00F8245A" w:rsidRDefault="00F8245A" w:rsidP="00F8245A">
      <w:pPr>
        <w:pStyle w:val="Protocolsignofftabs"/>
        <w:rPr>
          <w:rFonts w:cs="Arial"/>
          <w:lang w:val="en-GB"/>
        </w:rPr>
      </w:pPr>
    </w:p>
    <w:p w14:paraId="70AA02A4" w14:textId="13DC5064" w:rsidR="001D6E40" w:rsidRDefault="001D6E40" w:rsidP="006C62F0">
      <w:pPr>
        <w:pStyle w:val="ProtocolBody"/>
        <w:rPr>
          <w:rStyle w:val="ProtocolTitle14ptnotnumberedChar"/>
          <w:rFonts w:eastAsiaTheme="minorEastAsia" w:cs="Arial"/>
          <w:bCs/>
          <w:lang w:val="en-GB"/>
        </w:rPr>
      </w:pPr>
    </w:p>
    <w:p w14:paraId="7F1400F5" w14:textId="77777777" w:rsidR="00E30E9D" w:rsidRPr="008A5CB0" w:rsidRDefault="00E30E9D" w:rsidP="00EE7B05">
      <w:pPr>
        <w:tabs>
          <w:tab w:val="clear" w:pos="284"/>
          <w:tab w:val="clear" w:pos="1701"/>
          <w:tab w:val="num" w:pos="0"/>
          <w:tab w:val="num" w:pos="142"/>
        </w:tabs>
        <w:spacing w:line="360" w:lineRule="auto"/>
        <w:rPr>
          <w:lang w:val="en-US"/>
        </w:rPr>
        <w:sectPr w:rsidR="00E30E9D" w:rsidRPr="008A5CB0" w:rsidSect="00BC4910">
          <w:headerReference w:type="even" r:id="rId38"/>
          <w:headerReference w:type="default" r:id="rId39"/>
          <w:footerReference w:type="even" r:id="rId40"/>
          <w:footerReference w:type="default" r:id="rId41"/>
          <w:headerReference w:type="first" r:id="rId42"/>
          <w:footerReference w:type="first" r:id="rId43"/>
          <w:pgSz w:w="11906" w:h="16838"/>
          <w:pgMar w:top="1417" w:right="1417" w:bottom="1417" w:left="1417" w:header="708" w:footer="708" w:gutter="0"/>
          <w:cols w:space="708"/>
          <w:titlePg/>
          <w:docGrid w:linePitch="360"/>
        </w:sectPr>
      </w:pPr>
    </w:p>
    <w:p w14:paraId="3D75B110" w14:textId="77777777" w:rsidR="00E30E9D" w:rsidRPr="00B37ABD" w:rsidRDefault="002D68AC" w:rsidP="00EE7B05">
      <w:pPr>
        <w:tabs>
          <w:tab w:val="clear" w:pos="284"/>
          <w:tab w:val="clear" w:pos="1701"/>
          <w:tab w:val="num" w:pos="0"/>
          <w:tab w:val="num" w:pos="142"/>
        </w:tabs>
        <w:spacing w:line="360" w:lineRule="auto"/>
        <w:rPr>
          <w:rFonts w:cs="Arial"/>
          <w:b/>
          <w:sz w:val="20"/>
          <w:szCs w:val="20"/>
          <w:lang w:val="en-GB"/>
        </w:rPr>
      </w:pPr>
      <w:r w:rsidRPr="00B37ABD">
        <w:rPr>
          <w:rFonts w:cs="Arial"/>
          <w:b/>
          <w:sz w:val="20"/>
          <w:szCs w:val="20"/>
          <w:lang w:val="en-GB"/>
        </w:rPr>
        <w:lastRenderedPageBreak/>
        <w:t>TABLE</w:t>
      </w:r>
      <w:r w:rsidR="0056313E" w:rsidRPr="00B37ABD">
        <w:rPr>
          <w:rFonts w:cs="Arial"/>
          <w:b/>
          <w:sz w:val="20"/>
          <w:szCs w:val="20"/>
          <w:lang w:val="en-GB"/>
        </w:rPr>
        <w:t xml:space="preserve"> </w:t>
      </w:r>
      <w:r w:rsidRPr="00B37ABD">
        <w:rPr>
          <w:rFonts w:cs="Arial"/>
          <w:b/>
          <w:sz w:val="20"/>
          <w:szCs w:val="20"/>
          <w:lang w:val="en-GB"/>
        </w:rPr>
        <w:t>OF CONTEN</w:t>
      </w:r>
      <w:r w:rsidR="00E30E9D" w:rsidRPr="00B37ABD">
        <w:rPr>
          <w:rFonts w:cs="Arial"/>
          <w:b/>
          <w:sz w:val="20"/>
          <w:szCs w:val="20"/>
          <w:lang w:val="en-GB"/>
        </w:rPr>
        <w:t>TS</w:t>
      </w:r>
    </w:p>
    <w:p w14:paraId="6716889A" w14:textId="77777777" w:rsidR="002D68AC" w:rsidRPr="003937D1" w:rsidRDefault="002D68AC" w:rsidP="00EE7B05">
      <w:pPr>
        <w:tabs>
          <w:tab w:val="clear" w:pos="284"/>
          <w:tab w:val="clear" w:pos="1701"/>
          <w:tab w:val="num" w:pos="0"/>
          <w:tab w:val="num" w:pos="142"/>
        </w:tabs>
        <w:spacing w:line="360" w:lineRule="auto"/>
        <w:rPr>
          <w:rFonts w:cs="Arial"/>
          <w:sz w:val="20"/>
          <w:szCs w:val="20"/>
          <w:lang w:val="en-GB"/>
        </w:rPr>
      </w:pPr>
    </w:p>
    <w:p w14:paraId="260C7DE9" w14:textId="0810E1B4" w:rsidR="00353838" w:rsidRPr="00353838" w:rsidRDefault="006E15FF">
      <w:pPr>
        <w:pStyle w:val="Inhopg1"/>
        <w:tabs>
          <w:tab w:val="left" w:pos="440"/>
          <w:tab w:val="right" w:leader="dot" w:pos="9062"/>
        </w:tabs>
        <w:rPr>
          <w:rFonts w:asciiTheme="minorHAnsi" w:eastAsiaTheme="minorEastAsia" w:hAnsiTheme="minorHAnsi" w:cstheme="minorBidi"/>
          <w:noProof/>
          <w:sz w:val="24"/>
          <w:szCs w:val="24"/>
          <w:lang w:val="en-US"/>
        </w:rPr>
      </w:pPr>
      <w:r w:rsidRPr="003937D1">
        <w:rPr>
          <w:rFonts w:cs="Arial"/>
          <w:sz w:val="20"/>
          <w:szCs w:val="20"/>
        </w:rPr>
        <w:fldChar w:fldCharType="begin"/>
      </w:r>
      <w:r w:rsidR="00EF57CB" w:rsidRPr="003937D1">
        <w:rPr>
          <w:rFonts w:cs="Arial"/>
          <w:sz w:val="20"/>
          <w:szCs w:val="20"/>
          <w:lang w:val="en-GB"/>
        </w:rPr>
        <w:instrText xml:space="preserve"> TOC \o "1-3" \u </w:instrText>
      </w:r>
      <w:r w:rsidRPr="003937D1">
        <w:rPr>
          <w:rFonts w:cs="Arial"/>
          <w:sz w:val="20"/>
          <w:szCs w:val="20"/>
        </w:rPr>
        <w:fldChar w:fldCharType="separate"/>
      </w:r>
      <w:r w:rsidR="00353838" w:rsidRPr="00D24E66">
        <w:rPr>
          <w:noProof/>
          <w:lang w:val="en-GB"/>
        </w:rPr>
        <w:t>1.</w:t>
      </w:r>
      <w:r w:rsidR="00353838" w:rsidRPr="00353838">
        <w:rPr>
          <w:rFonts w:asciiTheme="minorHAnsi" w:eastAsiaTheme="minorEastAsia" w:hAnsiTheme="minorHAnsi" w:cstheme="minorBidi"/>
          <w:noProof/>
          <w:sz w:val="24"/>
          <w:szCs w:val="24"/>
          <w:lang w:val="en-US"/>
        </w:rPr>
        <w:tab/>
      </w:r>
      <w:r w:rsidR="00353838" w:rsidRPr="00D24E66">
        <w:rPr>
          <w:noProof/>
          <w:lang w:val="en-GB"/>
        </w:rPr>
        <w:t>Study Synopsis</w:t>
      </w:r>
      <w:r w:rsidR="00353838" w:rsidRPr="00353838">
        <w:rPr>
          <w:noProof/>
          <w:lang w:val="en-US"/>
        </w:rPr>
        <w:tab/>
      </w:r>
      <w:r w:rsidR="00353838">
        <w:rPr>
          <w:noProof/>
        </w:rPr>
        <w:fldChar w:fldCharType="begin"/>
      </w:r>
      <w:r w:rsidR="00353838" w:rsidRPr="00353838">
        <w:rPr>
          <w:noProof/>
          <w:lang w:val="en-US"/>
        </w:rPr>
        <w:instrText xml:space="preserve"> PAGEREF _Toc35517767 \h </w:instrText>
      </w:r>
      <w:r w:rsidR="00353838">
        <w:rPr>
          <w:noProof/>
        </w:rPr>
      </w:r>
      <w:r w:rsidR="00353838">
        <w:rPr>
          <w:noProof/>
        </w:rPr>
        <w:fldChar w:fldCharType="separate"/>
      </w:r>
      <w:r w:rsidR="0015165B">
        <w:rPr>
          <w:noProof/>
          <w:lang w:val="en-US"/>
        </w:rPr>
        <w:t>2</w:t>
      </w:r>
      <w:r w:rsidR="00353838">
        <w:rPr>
          <w:noProof/>
        </w:rPr>
        <w:fldChar w:fldCharType="end"/>
      </w:r>
    </w:p>
    <w:p w14:paraId="48472252" w14:textId="095A3A59" w:rsidR="00353838" w:rsidRPr="00353838" w:rsidRDefault="00353838">
      <w:pPr>
        <w:pStyle w:val="Inhopg2"/>
        <w:tabs>
          <w:tab w:val="right" w:leader="dot" w:pos="9062"/>
        </w:tabs>
        <w:rPr>
          <w:rFonts w:asciiTheme="minorHAnsi" w:eastAsiaTheme="minorEastAsia" w:hAnsiTheme="minorHAnsi" w:cstheme="minorBidi"/>
          <w:noProof/>
          <w:sz w:val="24"/>
          <w:szCs w:val="24"/>
          <w:lang w:val="en-US"/>
        </w:rPr>
      </w:pPr>
      <w:r w:rsidRPr="001A68C2">
        <w:rPr>
          <w:noProof/>
          <w:lang w:val="en-US"/>
        </w:rPr>
        <w:t>Version 3.0 March 5</w:t>
      </w:r>
      <w:r w:rsidRPr="001A68C2">
        <w:rPr>
          <w:noProof/>
          <w:vertAlign w:val="superscript"/>
          <w:lang w:val="en-US"/>
        </w:rPr>
        <w:t>th</w:t>
      </w:r>
      <w:r w:rsidRPr="001A68C2">
        <w:rPr>
          <w:noProof/>
          <w:lang w:val="en-US"/>
        </w:rPr>
        <w:t xml:space="preserve"> 2020</w:t>
      </w:r>
      <w:r w:rsidRPr="00353838">
        <w:rPr>
          <w:noProof/>
          <w:lang w:val="en-US"/>
        </w:rPr>
        <w:tab/>
      </w:r>
      <w:r>
        <w:rPr>
          <w:noProof/>
        </w:rPr>
        <w:fldChar w:fldCharType="begin"/>
      </w:r>
      <w:r w:rsidRPr="00353838">
        <w:rPr>
          <w:noProof/>
          <w:lang w:val="en-US"/>
        </w:rPr>
        <w:instrText xml:space="preserve"> PAGEREF _Toc35517768 \h </w:instrText>
      </w:r>
      <w:r>
        <w:rPr>
          <w:noProof/>
        </w:rPr>
      </w:r>
      <w:r>
        <w:rPr>
          <w:noProof/>
        </w:rPr>
        <w:fldChar w:fldCharType="separate"/>
      </w:r>
      <w:r w:rsidR="0015165B">
        <w:rPr>
          <w:noProof/>
          <w:lang w:val="en-US"/>
        </w:rPr>
        <w:t>3</w:t>
      </w:r>
      <w:r>
        <w:rPr>
          <w:noProof/>
        </w:rPr>
        <w:fldChar w:fldCharType="end"/>
      </w:r>
    </w:p>
    <w:p w14:paraId="6BFC72FC" w14:textId="094DA0A5" w:rsidR="00353838" w:rsidRPr="00353838" w:rsidRDefault="00353838">
      <w:pPr>
        <w:pStyle w:val="Inhopg1"/>
        <w:tabs>
          <w:tab w:val="left" w:pos="440"/>
          <w:tab w:val="right" w:leader="dot" w:pos="9062"/>
        </w:tabs>
        <w:rPr>
          <w:rFonts w:asciiTheme="minorHAnsi" w:eastAsiaTheme="minorEastAsia" w:hAnsiTheme="minorHAnsi" w:cstheme="minorBidi"/>
          <w:noProof/>
          <w:sz w:val="24"/>
          <w:szCs w:val="24"/>
          <w:lang w:val="en-US"/>
        </w:rPr>
      </w:pPr>
      <w:r w:rsidRPr="00D24E66">
        <w:rPr>
          <w:rFonts w:cs="Arial"/>
          <w:noProof/>
          <w:lang w:val="en-GB"/>
        </w:rPr>
        <w:t>2.</w:t>
      </w:r>
      <w:r w:rsidRPr="00353838">
        <w:rPr>
          <w:rFonts w:asciiTheme="minorHAnsi" w:eastAsiaTheme="minorEastAsia" w:hAnsiTheme="minorHAnsi" w:cstheme="minorBidi"/>
          <w:noProof/>
          <w:sz w:val="24"/>
          <w:szCs w:val="24"/>
          <w:lang w:val="en-US"/>
        </w:rPr>
        <w:tab/>
      </w:r>
      <w:r w:rsidRPr="00D24E66">
        <w:rPr>
          <w:rFonts w:cs="Arial"/>
          <w:noProof/>
          <w:lang w:val="en-GB"/>
        </w:rPr>
        <w:t>INTRODUCTION AND RATIONALE</w:t>
      </w:r>
      <w:r w:rsidRPr="00353838">
        <w:rPr>
          <w:noProof/>
          <w:lang w:val="en-US"/>
        </w:rPr>
        <w:tab/>
      </w:r>
      <w:r>
        <w:rPr>
          <w:noProof/>
        </w:rPr>
        <w:fldChar w:fldCharType="begin"/>
      </w:r>
      <w:r w:rsidRPr="00353838">
        <w:rPr>
          <w:noProof/>
          <w:lang w:val="en-US"/>
        </w:rPr>
        <w:instrText xml:space="preserve"> PAGEREF _Toc35517769 \h </w:instrText>
      </w:r>
      <w:r>
        <w:rPr>
          <w:noProof/>
        </w:rPr>
      </w:r>
      <w:r>
        <w:rPr>
          <w:noProof/>
        </w:rPr>
        <w:fldChar w:fldCharType="separate"/>
      </w:r>
      <w:r w:rsidR="0015165B">
        <w:rPr>
          <w:noProof/>
          <w:lang w:val="en-US"/>
        </w:rPr>
        <w:t>15</w:t>
      </w:r>
      <w:r>
        <w:rPr>
          <w:noProof/>
        </w:rPr>
        <w:fldChar w:fldCharType="end"/>
      </w:r>
    </w:p>
    <w:p w14:paraId="4ED42D86" w14:textId="0440A4AD"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US"/>
        </w:rPr>
        <w:t>2.1</w:t>
      </w:r>
      <w:r w:rsidRPr="00353838">
        <w:rPr>
          <w:rFonts w:asciiTheme="minorHAnsi" w:eastAsiaTheme="minorEastAsia" w:hAnsiTheme="minorHAnsi" w:cstheme="minorBidi"/>
          <w:noProof/>
          <w:sz w:val="24"/>
          <w:szCs w:val="24"/>
          <w:lang w:val="en-US"/>
        </w:rPr>
        <w:tab/>
      </w:r>
      <w:r w:rsidRPr="00D24E66">
        <w:rPr>
          <w:noProof/>
          <w:lang w:val="en-US"/>
        </w:rPr>
        <w:t>Background</w:t>
      </w:r>
      <w:r w:rsidRPr="00353838">
        <w:rPr>
          <w:noProof/>
          <w:lang w:val="en-US"/>
        </w:rPr>
        <w:tab/>
      </w:r>
      <w:r>
        <w:rPr>
          <w:noProof/>
        </w:rPr>
        <w:fldChar w:fldCharType="begin"/>
      </w:r>
      <w:r w:rsidRPr="00353838">
        <w:rPr>
          <w:noProof/>
          <w:lang w:val="en-US"/>
        </w:rPr>
        <w:instrText xml:space="preserve"> PAGEREF _Toc35517770 \h </w:instrText>
      </w:r>
      <w:r>
        <w:rPr>
          <w:noProof/>
        </w:rPr>
      </w:r>
      <w:r>
        <w:rPr>
          <w:noProof/>
        </w:rPr>
        <w:fldChar w:fldCharType="separate"/>
      </w:r>
      <w:r w:rsidR="0015165B">
        <w:rPr>
          <w:noProof/>
          <w:lang w:val="en-US"/>
        </w:rPr>
        <w:t>17</w:t>
      </w:r>
      <w:r>
        <w:rPr>
          <w:noProof/>
        </w:rPr>
        <w:fldChar w:fldCharType="end"/>
      </w:r>
    </w:p>
    <w:p w14:paraId="3CE350CF" w14:textId="1D9CB501" w:rsidR="00353838" w:rsidRPr="00353838" w:rsidRDefault="00353838">
      <w:pPr>
        <w:pStyle w:val="Inhopg1"/>
        <w:tabs>
          <w:tab w:val="left" w:pos="440"/>
          <w:tab w:val="right" w:leader="dot" w:pos="9062"/>
        </w:tabs>
        <w:rPr>
          <w:rFonts w:asciiTheme="minorHAnsi" w:eastAsiaTheme="minorEastAsia" w:hAnsiTheme="minorHAnsi" w:cstheme="minorBidi"/>
          <w:noProof/>
          <w:sz w:val="24"/>
          <w:szCs w:val="24"/>
          <w:lang w:val="en-US"/>
        </w:rPr>
      </w:pPr>
      <w:r w:rsidRPr="00D24E66">
        <w:rPr>
          <w:rFonts w:cs="Arial"/>
          <w:noProof/>
          <w:lang w:val="en-GB"/>
        </w:rPr>
        <w:t>3.</w:t>
      </w:r>
      <w:r w:rsidRPr="00353838">
        <w:rPr>
          <w:rFonts w:asciiTheme="minorHAnsi" w:eastAsiaTheme="minorEastAsia" w:hAnsiTheme="minorHAnsi" w:cstheme="minorBidi"/>
          <w:noProof/>
          <w:sz w:val="24"/>
          <w:szCs w:val="24"/>
          <w:lang w:val="en-US"/>
        </w:rPr>
        <w:tab/>
      </w:r>
      <w:r w:rsidRPr="00D24E66">
        <w:rPr>
          <w:rFonts w:cs="Arial"/>
          <w:noProof/>
          <w:lang w:val="en-GB"/>
        </w:rPr>
        <w:t>OBJECTIVES</w:t>
      </w:r>
      <w:r w:rsidRPr="00353838">
        <w:rPr>
          <w:noProof/>
          <w:lang w:val="en-US"/>
        </w:rPr>
        <w:tab/>
      </w:r>
      <w:r>
        <w:rPr>
          <w:noProof/>
        </w:rPr>
        <w:fldChar w:fldCharType="begin"/>
      </w:r>
      <w:r w:rsidRPr="00353838">
        <w:rPr>
          <w:noProof/>
          <w:lang w:val="en-US"/>
        </w:rPr>
        <w:instrText xml:space="preserve"> PAGEREF _Toc35517771 \h </w:instrText>
      </w:r>
      <w:r>
        <w:rPr>
          <w:noProof/>
        </w:rPr>
      </w:r>
      <w:r>
        <w:rPr>
          <w:noProof/>
        </w:rPr>
        <w:fldChar w:fldCharType="separate"/>
      </w:r>
      <w:r w:rsidR="0015165B">
        <w:rPr>
          <w:noProof/>
          <w:lang w:val="en-US"/>
        </w:rPr>
        <w:t>18</w:t>
      </w:r>
      <w:r>
        <w:rPr>
          <w:noProof/>
        </w:rPr>
        <w:fldChar w:fldCharType="end"/>
      </w:r>
    </w:p>
    <w:p w14:paraId="779FFAF3" w14:textId="56429E8C"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US"/>
        </w:rPr>
        <w:t>3.1</w:t>
      </w:r>
      <w:r w:rsidRPr="00353838">
        <w:rPr>
          <w:rFonts w:asciiTheme="minorHAnsi" w:eastAsiaTheme="minorEastAsia" w:hAnsiTheme="minorHAnsi" w:cstheme="minorBidi"/>
          <w:noProof/>
          <w:sz w:val="24"/>
          <w:szCs w:val="24"/>
          <w:lang w:val="en-US"/>
        </w:rPr>
        <w:tab/>
      </w:r>
      <w:r w:rsidRPr="00D24E66">
        <w:rPr>
          <w:noProof/>
          <w:lang w:val="en-US"/>
        </w:rPr>
        <w:t>Secondary Objectives</w:t>
      </w:r>
      <w:r w:rsidRPr="00353838">
        <w:rPr>
          <w:noProof/>
          <w:lang w:val="en-US"/>
        </w:rPr>
        <w:tab/>
      </w:r>
      <w:r>
        <w:rPr>
          <w:noProof/>
        </w:rPr>
        <w:fldChar w:fldCharType="begin"/>
      </w:r>
      <w:r w:rsidRPr="00353838">
        <w:rPr>
          <w:noProof/>
          <w:lang w:val="en-US"/>
        </w:rPr>
        <w:instrText xml:space="preserve"> PAGEREF _Toc35517772 \h </w:instrText>
      </w:r>
      <w:r>
        <w:rPr>
          <w:noProof/>
        </w:rPr>
      </w:r>
      <w:r>
        <w:rPr>
          <w:noProof/>
        </w:rPr>
        <w:fldChar w:fldCharType="separate"/>
      </w:r>
      <w:r w:rsidR="0015165B">
        <w:rPr>
          <w:noProof/>
          <w:lang w:val="en-US"/>
        </w:rPr>
        <w:t>18</w:t>
      </w:r>
      <w:r>
        <w:rPr>
          <w:noProof/>
        </w:rPr>
        <w:fldChar w:fldCharType="end"/>
      </w:r>
    </w:p>
    <w:p w14:paraId="4F6B2FBE" w14:textId="4AF407A0"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US"/>
        </w:rPr>
        <w:t>3.2</w:t>
      </w:r>
      <w:r w:rsidRPr="00353838">
        <w:rPr>
          <w:rFonts w:asciiTheme="minorHAnsi" w:eastAsiaTheme="minorEastAsia" w:hAnsiTheme="minorHAnsi" w:cstheme="minorBidi"/>
          <w:noProof/>
          <w:sz w:val="24"/>
          <w:szCs w:val="24"/>
          <w:lang w:val="en-US"/>
        </w:rPr>
        <w:tab/>
      </w:r>
      <w:r w:rsidRPr="00D24E66">
        <w:rPr>
          <w:noProof/>
          <w:lang w:val="en-US"/>
        </w:rPr>
        <w:t>Safety objectives</w:t>
      </w:r>
      <w:r w:rsidRPr="00353838">
        <w:rPr>
          <w:noProof/>
          <w:lang w:val="en-US"/>
        </w:rPr>
        <w:tab/>
      </w:r>
      <w:r>
        <w:rPr>
          <w:noProof/>
        </w:rPr>
        <w:fldChar w:fldCharType="begin"/>
      </w:r>
      <w:r w:rsidRPr="00353838">
        <w:rPr>
          <w:noProof/>
          <w:lang w:val="en-US"/>
        </w:rPr>
        <w:instrText xml:space="preserve"> PAGEREF _Toc35517773 \h </w:instrText>
      </w:r>
      <w:r>
        <w:rPr>
          <w:noProof/>
        </w:rPr>
      </w:r>
      <w:r>
        <w:rPr>
          <w:noProof/>
        </w:rPr>
        <w:fldChar w:fldCharType="separate"/>
      </w:r>
      <w:r w:rsidR="0015165B">
        <w:rPr>
          <w:noProof/>
          <w:lang w:val="en-US"/>
        </w:rPr>
        <w:t>18</w:t>
      </w:r>
      <w:r>
        <w:rPr>
          <w:noProof/>
        </w:rPr>
        <w:fldChar w:fldCharType="end"/>
      </w:r>
    </w:p>
    <w:p w14:paraId="5E13626A" w14:textId="2A0242E8" w:rsidR="00353838" w:rsidRPr="00353838" w:rsidRDefault="00353838">
      <w:pPr>
        <w:pStyle w:val="Inhopg1"/>
        <w:tabs>
          <w:tab w:val="left" w:pos="440"/>
          <w:tab w:val="right" w:leader="dot" w:pos="9062"/>
        </w:tabs>
        <w:rPr>
          <w:rFonts w:asciiTheme="minorHAnsi" w:eastAsiaTheme="minorEastAsia" w:hAnsiTheme="minorHAnsi" w:cstheme="minorBidi"/>
          <w:noProof/>
          <w:sz w:val="24"/>
          <w:szCs w:val="24"/>
          <w:lang w:val="en-US"/>
        </w:rPr>
      </w:pPr>
      <w:r w:rsidRPr="00D24E66">
        <w:rPr>
          <w:rFonts w:cs="Arial"/>
          <w:noProof/>
          <w:lang w:val="en-GB"/>
        </w:rPr>
        <w:t>4.</w:t>
      </w:r>
      <w:r w:rsidRPr="00353838">
        <w:rPr>
          <w:rFonts w:asciiTheme="minorHAnsi" w:eastAsiaTheme="minorEastAsia" w:hAnsiTheme="minorHAnsi" w:cstheme="minorBidi"/>
          <w:noProof/>
          <w:sz w:val="24"/>
          <w:szCs w:val="24"/>
          <w:lang w:val="en-US"/>
        </w:rPr>
        <w:tab/>
      </w:r>
      <w:r w:rsidRPr="00D24E66">
        <w:rPr>
          <w:rFonts w:cs="Arial"/>
          <w:noProof/>
          <w:lang w:val="en-GB"/>
        </w:rPr>
        <w:t>STUDY DESIGN</w:t>
      </w:r>
      <w:r w:rsidRPr="00353838">
        <w:rPr>
          <w:noProof/>
          <w:lang w:val="en-US"/>
        </w:rPr>
        <w:tab/>
      </w:r>
      <w:r>
        <w:rPr>
          <w:noProof/>
        </w:rPr>
        <w:fldChar w:fldCharType="begin"/>
      </w:r>
      <w:r w:rsidRPr="00353838">
        <w:rPr>
          <w:noProof/>
          <w:lang w:val="en-US"/>
        </w:rPr>
        <w:instrText xml:space="preserve"> PAGEREF _Toc35517774 \h </w:instrText>
      </w:r>
      <w:r>
        <w:rPr>
          <w:noProof/>
        </w:rPr>
      </w:r>
      <w:r>
        <w:rPr>
          <w:noProof/>
        </w:rPr>
        <w:fldChar w:fldCharType="separate"/>
      </w:r>
      <w:r w:rsidR="0015165B">
        <w:rPr>
          <w:noProof/>
          <w:lang w:val="en-US"/>
        </w:rPr>
        <w:t>19</w:t>
      </w:r>
      <w:r>
        <w:rPr>
          <w:noProof/>
        </w:rPr>
        <w:fldChar w:fldCharType="end"/>
      </w:r>
    </w:p>
    <w:p w14:paraId="28B366E8" w14:textId="6CD3E2A9"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US"/>
        </w:rPr>
        <w:t>4.1</w:t>
      </w:r>
      <w:r w:rsidRPr="00353838">
        <w:rPr>
          <w:rFonts w:asciiTheme="minorHAnsi" w:eastAsiaTheme="minorEastAsia" w:hAnsiTheme="minorHAnsi" w:cstheme="minorBidi"/>
          <w:noProof/>
          <w:sz w:val="24"/>
          <w:szCs w:val="24"/>
          <w:lang w:val="en-US"/>
        </w:rPr>
        <w:tab/>
      </w:r>
      <w:r w:rsidRPr="00D24E66">
        <w:rPr>
          <w:noProof/>
          <w:lang w:val="en-US"/>
        </w:rPr>
        <w:t>General Study Design and Justification of the Design</w:t>
      </w:r>
      <w:r w:rsidRPr="00353838">
        <w:rPr>
          <w:noProof/>
          <w:lang w:val="en-US"/>
        </w:rPr>
        <w:tab/>
      </w:r>
      <w:r>
        <w:rPr>
          <w:noProof/>
        </w:rPr>
        <w:fldChar w:fldCharType="begin"/>
      </w:r>
      <w:r w:rsidRPr="00353838">
        <w:rPr>
          <w:noProof/>
          <w:lang w:val="en-US"/>
        </w:rPr>
        <w:instrText xml:space="preserve"> PAGEREF _Toc35517775 \h </w:instrText>
      </w:r>
      <w:r>
        <w:rPr>
          <w:noProof/>
        </w:rPr>
      </w:r>
      <w:r>
        <w:rPr>
          <w:noProof/>
        </w:rPr>
        <w:fldChar w:fldCharType="separate"/>
      </w:r>
      <w:r w:rsidR="0015165B">
        <w:rPr>
          <w:noProof/>
          <w:lang w:val="en-US"/>
        </w:rPr>
        <w:t>19</w:t>
      </w:r>
      <w:r>
        <w:rPr>
          <w:noProof/>
        </w:rPr>
        <w:fldChar w:fldCharType="end"/>
      </w:r>
    </w:p>
    <w:p w14:paraId="057FA96D" w14:textId="26591B2D"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US"/>
        </w:rPr>
        <w:t>4.2</w:t>
      </w:r>
      <w:r w:rsidRPr="00353838">
        <w:rPr>
          <w:rFonts w:asciiTheme="minorHAnsi" w:eastAsiaTheme="minorEastAsia" w:hAnsiTheme="minorHAnsi" w:cstheme="minorBidi"/>
          <w:noProof/>
          <w:sz w:val="24"/>
          <w:szCs w:val="24"/>
          <w:lang w:val="en-US"/>
        </w:rPr>
        <w:tab/>
      </w:r>
      <w:r w:rsidRPr="00D24E66">
        <w:rPr>
          <w:noProof/>
          <w:lang w:val="en-US"/>
        </w:rPr>
        <w:t>Study Duration and Study Schedule</w:t>
      </w:r>
      <w:r w:rsidRPr="00353838">
        <w:rPr>
          <w:noProof/>
          <w:lang w:val="en-US"/>
        </w:rPr>
        <w:tab/>
      </w:r>
      <w:r>
        <w:rPr>
          <w:noProof/>
        </w:rPr>
        <w:fldChar w:fldCharType="begin"/>
      </w:r>
      <w:r w:rsidRPr="00353838">
        <w:rPr>
          <w:noProof/>
          <w:lang w:val="en-US"/>
        </w:rPr>
        <w:instrText xml:space="preserve"> PAGEREF _Toc35517776 \h </w:instrText>
      </w:r>
      <w:r>
        <w:rPr>
          <w:noProof/>
        </w:rPr>
      </w:r>
      <w:r>
        <w:rPr>
          <w:noProof/>
        </w:rPr>
        <w:fldChar w:fldCharType="separate"/>
      </w:r>
      <w:r w:rsidR="0015165B">
        <w:rPr>
          <w:noProof/>
          <w:lang w:val="en-US"/>
        </w:rPr>
        <w:t>19</w:t>
      </w:r>
      <w:r>
        <w:rPr>
          <w:noProof/>
        </w:rPr>
        <w:fldChar w:fldCharType="end"/>
      </w:r>
    </w:p>
    <w:p w14:paraId="0D937798" w14:textId="60F86D04"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US"/>
        </w:rPr>
        <w:t>4.3</w:t>
      </w:r>
      <w:r w:rsidRPr="00353838">
        <w:rPr>
          <w:rFonts w:asciiTheme="minorHAnsi" w:eastAsiaTheme="minorEastAsia" w:hAnsiTheme="minorHAnsi" w:cstheme="minorBidi"/>
          <w:noProof/>
          <w:sz w:val="24"/>
          <w:szCs w:val="24"/>
          <w:lang w:val="en-US"/>
        </w:rPr>
        <w:tab/>
      </w:r>
      <w:r w:rsidRPr="00D24E66">
        <w:rPr>
          <w:noProof/>
          <w:lang w:val="en-US"/>
        </w:rPr>
        <w:t>Methods of Minimizing Bias</w:t>
      </w:r>
      <w:r w:rsidRPr="00353838">
        <w:rPr>
          <w:noProof/>
          <w:lang w:val="en-US"/>
        </w:rPr>
        <w:tab/>
      </w:r>
      <w:r>
        <w:rPr>
          <w:noProof/>
        </w:rPr>
        <w:fldChar w:fldCharType="begin"/>
      </w:r>
      <w:r w:rsidRPr="00353838">
        <w:rPr>
          <w:noProof/>
          <w:lang w:val="en-US"/>
        </w:rPr>
        <w:instrText xml:space="preserve"> PAGEREF _Toc35517777 \h </w:instrText>
      </w:r>
      <w:r>
        <w:rPr>
          <w:noProof/>
        </w:rPr>
      </w:r>
      <w:r>
        <w:rPr>
          <w:noProof/>
        </w:rPr>
        <w:fldChar w:fldCharType="separate"/>
      </w:r>
      <w:r w:rsidR="0015165B">
        <w:rPr>
          <w:noProof/>
          <w:lang w:val="en-US"/>
        </w:rPr>
        <w:t>19</w:t>
      </w:r>
      <w:r>
        <w:rPr>
          <w:noProof/>
        </w:rPr>
        <w:fldChar w:fldCharType="end"/>
      </w:r>
    </w:p>
    <w:p w14:paraId="6D5FB026" w14:textId="5061DF13" w:rsidR="00353838" w:rsidRPr="00353838" w:rsidRDefault="00353838">
      <w:pPr>
        <w:pStyle w:val="Inhopg3"/>
        <w:tabs>
          <w:tab w:val="left" w:pos="1200"/>
          <w:tab w:val="right" w:leader="dot" w:pos="9062"/>
        </w:tabs>
        <w:rPr>
          <w:rFonts w:asciiTheme="minorHAnsi" w:eastAsiaTheme="minorEastAsia" w:hAnsiTheme="minorHAnsi" w:cstheme="minorBidi"/>
          <w:noProof/>
          <w:sz w:val="24"/>
          <w:szCs w:val="24"/>
          <w:lang w:val="en-US"/>
        </w:rPr>
      </w:pPr>
      <w:r w:rsidRPr="00D24E66">
        <w:rPr>
          <w:noProof/>
          <w:lang w:val="en-US"/>
        </w:rPr>
        <w:t>4.3.1</w:t>
      </w:r>
      <w:r w:rsidRPr="00353838">
        <w:rPr>
          <w:rFonts w:asciiTheme="minorHAnsi" w:eastAsiaTheme="minorEastAsia" w:hAnsiTheme="minorHAnsi" w:cstheme="minorBidi"/>
          <w:noProof/>
          <w:sz w:val="24"/>
          <w:szCs w:val="24"/>
          <w:lang w:val="en-US"/>
        </w:rPr>
        <w:tab/>
      </w:r>
      <w:r w:rsidRPr="00D24E66">
        <w:rPr>
          <w:noProof/>
          <w:lang w:val="en-US"/>
        </w:rPr>
        <w:t>Randomization  There is no randomization.</w:t>
      </w:r>
      <w:r w:rsidRPr="00353838">
        <w:rPr>
          <w:noProof/>
          <w:lang w:val="en-US"/>
        </w:rPr>
        <w:tab/>
      </w:r>
      <w:r>
        <w:rPr>
          <w:noProof/>
        </w:rPr>
        <w:fldChar w:fldCharType="begin"/>
      </w:r>
      <w:r w:rsidRPr="00353838">
        <w:rPr>
          <w:noProof/>
          <w:lang w:val="en-US"/>
        </w:rPr>
        <w:instrText xml:space="preserve"> PAGEREF _Toc35517778 \h </w:instrText>
      </w:r>
      <w:r>
        <w:rPr>
          <w:noProof/>
        </w:rPr>
      </w:r>
      <w:r>
        <w:rPr>
          <w:noProof/>
        </w:rPr>
        <w:fldChar w:fldCharType="separate"/>
      </w:r>
      <w:r w:rsidR="0015165B">
        <w:rPr>
          <w:noProof/>
          <w:lang w:val="en-US"/>
        </w:rPr>
        <w:t>19</w:t>
      </w:r>
      <w:r>
        <w:rPr>
          <w:noProof/>
        </w:rPr>
        <w:fldChar w:fldCharType="end"/>
      </w:r>
    </w:p>
    <w:p w14:paraId="0AF588E9" w14:textId="070E45CE" w:rsidR="00353838" w:rsidRPr="00353838" w:rsidRDefault="00353838">
      <w:pPr>
        <w:pStyle w:val="Inhopg3"/>
        <w:tabs>
          <w:tab w:val="left" w:pos="1200"/>
          <w:tab w:val="right" w:leader="dot" w:pos="9062"/>
        </w:tabs>
        <w:rPr>
          <w:rFonts w:asciiTheme="minorHAnsi" w:eastAsiaTheme="minorEastAsia" w:hAnsiTheme="minorHAnsi" w:cstheme="minorBidi"/>
          <w:noProof/>
          <w:sz w:val="24"/>
          <w:szCs w:val="24"/>
          <w:lang w:val="en-US"/>
        </w:rPr>
      </w:pPr>
      <w:r w:rsidRPr="00D24E66">
        <w:rPr>
          <w:noProof/>
          <w:lang w:val="en-US"/>
        </w:rPr>
        <w:t>4.3.2</w:t>
      </w:r>
      <w:r w:rsidRPr="00353838">
        <w:rPr>
          <w:rFonts w:asciiTheme="minorHAnsi" w:eastAsiaTheme="minorEastAsia" w:hAnsiTheme="minorHAnsi" w:cstheme="minorBidi"/>
          <w:noProof/>
          <w:sz w:val="24"/>
          <w:szCs w:val="24"/>
          <w:lang w:val="en-US"/>
        </w:rPr>
        <w:tab/>
      </w:r>
      <w:r w:rsidRPr="00D24E66">
        <w:rPr>
          <w:noProof/>
          <w:lang w:val="en-US"/>
        </w:rPr>
        <w:t>Blinding Procedures  Not Necessary</w:t>
      </w:r>
      <w:r w:rsidRPr="00353838">
        <w:rPr>
          <w:noProof/>
          <w:lang w:val="en-US"/>
        </w:rPr>
        <w:tab/>
      </w:r>
      <w:r>
        <w:rPr>
          <w:noProof/>
        </w:rPr>
        <w:fldChar w:fldCharType="begin"/>
      </w:r>
      <w:r w:rsidRPr="00353838">
        <w:rPr>
          <w:noProof/>
          <w:lang w:val="en-US"/>
        </w:rPr>
        <w:instrText xml:space="preserve"> PAGEREF _Toc35517779 \h </w:instrText>
      </w:r>
      <w:r>
        <w:rPr>
          <w:noProof/>
        </w:rPr>
      </w:r>
      <w:r>
        <w:rPr>
          <w:noProof/>
        </w:rPr>
        <w:fldChar w:fldCharType="separate"/>
      </w:r>
      <w:r w:rsidR="0015165B">
        <w:rPr>
          <w:noProof/>
          <w:lang w:val="en-US"/>
        </w:rPr>
        <w:t>19</w:t>
      </w:r>
      <w:r>
        <w:rPr>
          <w:noProof/>
        </w:rPr>
        <w:fldChar w:fldCharType="end"/>
      </w:r>
    </w:p>
    <w:p w14:paraId="089203BA" w14:textId="02B203BA"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US"/>
        </w:rPr>
        <w:t>4.4</w:t>
      </w:r>
      <w:r w:rsidRPr="00353838">
        <w:rPr>
          <w:rFonts w:asciiTheme="minorHAnsi" w:eastAsiaTheme="minorEastAsia" w:hAnsiTheme="minorHAnsi" w:cstheme="minorBidi"/>
          <w:noProof/>
          <w:sz w:val="24"/>
          <w:szCs w:val="24"/>
          <w:lang w:val="en-US"/>
        </w:rPr>
        <w:tab/>
      </w:r>
      <w:r w:rsidRPr="00D24E66">
        <w:rPr>
          <w:noProof/>
          <w:lang w:val="en-US"/>
        </w:rPr>
        <w:t>Unblinding Procedures (Code break)  Not necessary.</w:t>
      </w:r>
      <w:r w:rsidRPr="00353838">
        <w:rPr>
          <w:noProof/>
          <w:lang w:val="en-US"/>
        </w:rPr>
        <w:tab/>
      </w:r>
      <w:r>
        <w:rPr>
          <w:noProof/>
        </w:rPr>
        <w:fldChar w:fldCharType="begin"/>
      </w:r>
      <w:r w:rsidRPr="00353838">
        <w:rPr>
          <w:noProof/>
          <w:lang w:val="en-US"/>
        </w:rPr>
        <w:instrText xml:space="preserve"> PAGEREF _Toc35517780 \h </w:instrText>
      </w:r>
      <w:r>
        <w:rPr>
          <w:noProof/>
        </w:rPr>
      </w:r>
      <w:r>
        <w:rPr>
          <w:noProof/>
        </w:rPr>
        <w:fldChar w:fldCharType="separate"/>
      </w:r>
      <w:r w:rsidR="0015165B">
        <w:rPr>
          <w:noProof/>
          <w:lang w:val="en-US"/>
        </w:rPr>
        <w:t>19</w:t>
      </w:r>
      <w:r>
        <w:rPr>
          <w:noProof/>
        </w:rPr>
        <w:fldChar w:fldCharType="end"/>
      </w:r>
    </w:p>
    <w:p w14:paraId="64A5A912" w14:textId="4415517E" w:rsidR="00353838" w:rsidRPr="00353838" w:rsidRDefault="00353838">
      <w:pPr>
        <w:pStyle w:val="Inhopg1"/>
        <w:tabs>
          <w:tab w:val="left" w:pos="440"/>
          <w:tab w:val="right" w:leader="dot" w:pos="9062"/>
        </w:tabs>
        <w:rPr>
          <w:rFonts w:asciiTheme="minorHAnsi" w:eastAsiaTheme="minorEastAsia" w:hAnsiTheme="minorHAnsi" w:cstheme="minorBidi"/>
          <w:noProof/>
          <w:sz w:val="24"/>
          <w:szCs w:val="24"/>
          <w:lang w:val="en-US"/>
        </w:rPr>
      </w:pPr>
      <w:r w:rsidRPr="00D24E66">
        <w:rPr>
          <w:rFonts w:cs="Arial"/>
          <w:noProof/>
          <w:lang w:val="en-GB"/>
        </w:rPr>
        <w:t>5.</w:t>
      </w:r>
      <w:r w:rsidRPr="00353838">
        <w:rPr>
          <w:rFonts w:asciiTheme="minorHAnsi" w:eastAsiaTheme="minorEastAsia" w:hAnsiTheme="minorHAnsi" w:cstheme="minorBidi"/>
          <w:noProof/>
          <w:sz w:val="24"/>
          <w:szCs w:val="24"/>
          <w:lang w:val="en-US"/>
        </w:rPr>
        <w:tab/>
      </w:r>
      <w:r w:rsidRPr="00D24E66">
        <w:rPr>
          <w:rFonts w:cs="Arial"/>
          <w:noProof/>
          <w:lang w:val="en-GB"/>
        </w:rPr>
        <w:t>STUDY POPULATION</w:t>
      </w:r>
      <w:r w:rsidRPr="00353838">
        <w:rPr>
          <w:noProof/>
          <w:lang w:val="en-US"/>
        </w:rPr>
        <w:tab/>
      </w:r>
      <w:r>
        <w:rPr>
          <w:noProof/>
        </w:rPr>
        <w:fldChar w:fldCharType="begin"/>
      </w:r>
      <w:r w:rsidRPr="00353838">
        <w:rPr>
          <w:noProof/>
          <w:lang w:val="en-US"/>
        </w:rPr>
        <w:instrText xml:space="preserve"> PAGEREF _Toc35517781 \h </w:instrText>
      </w:r>
      <w:r>
        <w:rPr>
          <w:noProof/>
        </w:rPr>
      </w:r>
      <w:r>
        <w:rPr>
          <w:noProof/>
        </w:rPr>
        <w:fldChar w:fldCharType="separate"/>
      </w:r>
      <w:r w:rsidR="0015165B">
        <w:rPr>
          <w:noProof/>
          <w:lang w:val="en-US"/>
        </w:rPr>
        <w:t>20</w:t>
      </w:r>
      <w:r>
        <w:rPr>
          <w:noProof/>
        </w:rPr>
        <w:fldChar w:fldCharType="end"/>
      </w:r>
    </w:p>
    <w:p w14:paraId="425401B6" w14:textId="4C7AECC0"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5.1</w:t>
      </w:r>
      <w:r w:rsidRPr="00353838">
        <w:rPr>
          <w:rFonts w:asciiTheme="minorHAnsi" w:eastAsiaTheme="minorEastAsia" w:hAnsiTheme="minorHAnsi" w:cstheme="minorBidi"/>
          <w:noProof/>
          <w:sz w:val="24"/>
          <w:szCs w:val="24"/>
          <w:lang w:val="en-US"/>
        </w:rPr>
        <w:tab/>
      </w:r>
      <w:r w:rsidRPr="00D24E66">
        <w:rPr>
          <w:noProof/>
          <w:lang w:val="en-GB"/>
        </w:rPr>
        <w:t>Population (base)</w:t>
      </w:r>
      <w:r w:rsidRPr="00353838">
        <w:rPr>
          <w:noProof/>
          <w:lang w:val="en-US"/>
        </w:rPr>
        <w:tab/>
      </w:r>
      <w:r>
        <w:rPr>
          <w:noProof/>
        </w:rPr>
        <w:fldChar w:fldCharType="begin"/>
      </w:r>
      <w:r w:rsidRPr="00353838">
        <w:rPr>
          <w:noProof/>
          <w:lang w:val="en-US"/>
        </w:rPr>
        <w:instrText xml:space="preserve"> PAGEREF _Toc35517782 \h </w:instrText>
      </w:r>
      <w:r>
        <w:rPr>
          <w:noProof/>
        </w:rPr>
      </w:r>
      <w:r>
        <w:rPr>
          <w:noProof/>
        </w:rPr>
        <w:fldChar w:fldCharType="separate"/>
      </w:r>
      <w:r w:rsidR="0015165B">
        <w:rPr>
          <w:noProof/>
          <w:lang w:val="en-US"/>
        </w:rPr>
        <w:t>20</w:t>
      </w:r>
      <w:r>
        <w:rPr>
          <w:noProof/>
        </w:rPr>
        <w:fldChar w:fldCharType="end"/>
      </w:r>
    </w:p>
    <w:p w14:paraId="2BD28BB8" w14:textId="0A982A98"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5.2</w:t>
      </w:r>
      <w:r w:rsidRPr="00353838">
        <w:rPr>
          <w:rFonts w:asciiTheme="minorHAnsi" w:eastAsiaTheme="minorEastAsia" w:hAnsiTheme="minorHAnsi" w:cstheme="minorBidi"/>
          <w:noProof/>
          <w:sz w:val="24"/>
          <w:szCs w:val="24"/>
          <w:lang w:val="en-US"/>
        </w:rPr>
        <w:tab/>
      </w:r>
      <w:r w:rsidRPr="00D24E66">
        <w:rPr>
          <w:noProof/>
          <w:lang w:val="en-GB"/>
        </w:rPr>
        <w:t>Inclusion criteria</w:t>
      </w:r>
      <w:r w:rsidRPr="00353838">
        <w:rPr>
          <w:noProof/>
          <w:lang w:val="en-US"/>
        </w:rPr>
        <w:tab/>
      </w:r>
      <w:r>
        <w:rPr>
          <w:noProof/>
        </w:rPr>
        <w:fldChar w:fldCharType="begin"/>
      </w:r>
      <w:r w:rsidRPr="00353838">
        <w:rPr>
          <w:noProof/>
          <w:lang w:val="en-US"/>
        </w:rPr>
        <w:instrText xml:space="preserve"> PAGEREF _Toc35517783 \h </w:instrText>
      </w:r>
      <w:r>
        <w:rPr>
          <w:noProof/>
        </w:rPr>
      </w:r>
      <w:r>
        <w:rPr>
          <w:noProof/>
        </w:rPr>
        <w:fldChar w:fldCharType="separate"/>
      </w:r>
      <w:r w:rsidR="0015165B">
        <w:rPr>
          <w:noProof/>
          <w:lang w:val="en-US"/>
        </w:rPr>
        <w:t>20</w:t>
      </w:r>
      <w:r>
        <w:rPr>
          <w:noProof/>
        </w:rPr>
        <w:fldChar w:fldCharType="end"/>
      </w:r>
    </w:p>
    <w:p w14:paraId="4746DB33" w14:textId="3ACF9CC2"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5.3</w:t>
      </w:r>
      <w:r w:rsidRPr="00353838">
        <w:rPr>
          <w:rFonts w:asciiTheme="minorHAnsi" w:eastAsiaTheme="minorEastAsia" w:hAnsiTheme="minorHAnsi" w:cstheme="minorBidi"/>
          <w:noProof/>
          <w:sz w:val="24"/>
          <w:szCs w:val="24"/>
          <w:lang w:val="en-US"/>
        </w:rPr>
        <w:tab/>
      </w:r>
      <w:r w:rsidRPr="00D24E66">
        <w:rPr>
          <w:noProof/>
          <w:lang w:val="en-GB"/>
        </w:rPr>
        <w:t>Exclusion criteria</w:t>
      </w:r>
      <w:r w:rsidRPr="00353838">
        <w:rPr>
          <w:noProof/>
          <w:lang w:val="en-US"/>
        </w:rPr>
        <w:tab/>
      </w:r>
      <w:r>
        <w:rPr>
          <w:noProof/>
        </w:rPr>
        <w:fldChar w:fldCharType="begin"/>
      </w:r>
      <w:r w:rsidRPr="00353838">
        <w:rPr>
          <w:noProof/>
          <w:lang w:val="en-US"/>
        </w:rPr>
        <w:instrText xml:space="preserve"> PAGEREF _Toc35517784 \h </w:instrText>
      </w:r>
      <w:r>
        <w:rPr>
          <w:noProof/>
        </w:rPr>
      </w:r>
      <w:r>
        <w:rPr>
          <w:noProof/>
        </w:rPr>
        <w:fldChar w:fldCharType="separate"/>
      </w:r>
      <w:r w:rsidR="0015165B">
        <w:rPr>
          <w:noProof/>
          <w:lang w:val="en-US"/>
        </w:rPr>
        <w:t>20</w:t>
      </w:r>
      <w:r>
        <w:rPr>
          <w:noProof/>
        </w:rPr>
        <w:fldChar w:fldCharType="end"/>
      </w:r>
    </w:p>
    <w:p w14:paraId="045406B4" w14:textId="07DCE05F"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5.4</w:t>
      </w:r>
      <w:r w:rsidRPr="00353838">
        <w:rPr>
          <w:rFonts w:asciiTheme="minorHAnsi" w:eastAsiaTheme="minorEastAsia" w:hAnsiTheme="minorHAnsi" w:cstheme="minorBidi"/>
          <w:noProof/>
          <w:sz w:val="24"/>
          <w:szCs w:val="24"/>
          <w:lang w:val="en-US"/>
        </w:rPr>
        <w:tab/>
      </w:r>
      <w:r w:rsidRPr="00D24E66">
        <w:rPr>
          <w:noProof/>
          <w:lang w:val="en-GB"/>
        </w:rPr>
        <w:t>Sample size calculation</w:t>
      </w:r>
      <w:r w:rsidRPr="00353838">
        <w:rPr>
          <w:noProof/>
          <w:lang w:val="en-US"/>
        </w:rPr>
        <w:tab/>
      </w:r>
      <w:r>
        <w:rPr>
          <w:noProof/>
        </w:rPr>
        <w:fldChar w:fldCharType="begin"/>
      </w:r>
      <w:r w:rsidRPr="00353838">
        <w:rPr>
          <w:noProof/>
          <w:lang w:val="en-US"/>
        </w:rPr>
        <w:instrText xml:space="preserve"> PAGEREF _Toc35517785 \h </w:instrText>
      </w:r>
      <w:r>
        <w:rPr>
          <w:noProof/>
        </w:rPr>
      </w:r>
      <w:r>
        <w:rPr>
          <w:noProof/>
        </w:rPr>
        <w:fldChar w:fldCharType="separate"/>
      </w:r>
      <w:r w:rsidR="0015165B">
        <w:rPr>
          <w:noProof/>
          <w:lang w:val="en-US"/>
        </w:rPr>
        <w:t>20</w:t>
      </w:r>
      <w:r>
        <w:rPr>
          <w:noProof/>
        </w:rPr>
        <w:fldChar w:fldCharType="end"/>
      </w:r>
    </w:p>
    <w:p w14:paraId="2691CC55" w14:textId="5138CEF8" w:rsidR="00353838" w:rsidRPr="00353838" w:rsidRDefault="00353838">
      <w:pPr>
        <w:pStyle w:val="Inhopg1"/>
        <w:tabs>
          <w:tab w:val="left" w:pos="440"/>
          <w:tab w:val="right" w:leader="dot" w:pos="9062"/>
        </w:tabs>
        <w:rPr>
          <w:rFonts w:asciiTheme="minorHAnsi" w:eastAsiaTheme="minorEastAsia" w:hAnsiTheme="minorHAnsi" w:cstheme="minorBidi"/>
          <w:noProof/>
          <w:sz w:val="24"/>
          <w:szCs w:val="24"/>
          <w:lang w:val="en-US"/>
        </w:rPr>
      </w:pPr>
      <w:r w:rsidRPr="00D24E66">
        <w:rPr>
          <w:rFonts w:cs="Arial"/>
          <w:noProof/>
          <w:lang w:val="en-GB"/>
        </w:rPr>
        <w:t>6.</w:t>
      </w:r>
      <w:r w:rsidRPr="00353838">
        <w:rPr>
          <w:rFonts w:asciiTheme="minorHAnsi" w:eastAsiaTheme="minorEastAsia" w:hAnsiTheme="minorHAnsi" w:cstheme="minorBidi"/>
          <w:noProof/>
          <w:sz w:val="24"/>
          <w:szCs w:val="24"/>
          <w:lang w:val="en-US"/>
        </w:rPr>
        <w:tab/>
      </w:r>
      <w:r w:rsidRPr="00D24E66">
        <w:rPr>
          <w:rFonts w:cs="Arial"/>
          <w:noProof/>
          <w:lang w:val="en-GB"/>
        </w:rPr>
        <w:t>TREATMENT OF SUBJECTS</w:t>
      </w:r>
      <w:r w:rsidRPr="00353838">
        <w:rPr>
          <w:noProof/>
          <w:lang w:val="en-US"/>
        </w:rPr>
        <w:tab/>
      </w:r>
      <w:r>
        <w:rPr>
          <w:noProof/>
        </w:rPr>
        <w:fldChar w:fldCharType="begin"/>
      </w:r>
      <w:r w:rsidRPr="00353838">
        <w:rPr>
          <w:noProof/>
          <w:lang w:val="en-US"/>
        </w:rPr>
        <w:instrText xml:space="preserve"> PAGEREF _Toc35517786 \h </w:instrText>
      </w:r>
      <w:r>
        <w:rPr>
          <w:noProof/>
        </w:rPr>
      </w:r>
      <w:r>
        <w:rPr>
          <w:noProof/>
        </w:rPr>
        <w:fldChar w:fldCharType="separate"/>
      </w:r>
      <w:r w:rsidR="0015165B">
        <w:rPr>
          <w:noProof/>
          <w:lang w:val="en-US"/>
        </w:rPr>
        <w:t>21</w:t>
      </w:r>
      <w:r>
        <w:rPr>
          <w:noProof/>
        </w:rPr>
        <w:fldChar w:fldCharType="end"/>
      </w:r>
    </w:p>
    <w:p w14:paraId="4258A169" w14:textId="524682EF"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6.1</w:t>
      </w:r>
      <w:r w:rsidRPr="00353838">
        <w:rPr>
          <w:rFonts w:asciiTheme="minorHAnsi" w:eastAsiaTheme="minorEastAsia" w:hAnsiTheme="minorHAnsi" w:cstheme="minorBidi"/>
          <w:noProof/>
          <w:sz w:val="24"/>
          <w:szCs w:val="24"/>
          <w:lang w:val="en-US"/>
        </w:rPr>
        <w:tab/>
      </w:r>
      <w:r w:rsidRPr="00D24E66">
        <w:rPr>
          <w:noProof/>
          <w:lang w:val="en-GB"/>
        </w:rPr>
        <w:t>Investigational treatment PVE/HVE</w:t>
      </w:r>
      <w:r w:rsidRPr="00353838">
        <w:rPr>
          <w:noProof/>
          <w:lang w:val="en-US"/>
        </w:rPr>
        <w:tab/>
      </w:r>
      <w:r>
        <w:rPr>
          <w:noProof/>
        </w:rPr>
        <w:fldChar w:fldCharType="begin"/>
      </w:r>
      <w:r w:rsidRPr="00353838">
        <w:rPr>
          <w:noProof/>
          <w:lang w:val="en-US"/>
        </w:rPr>
        <w:instrText xml:space="preserve"> PAGEREF _Toc35517787 \h </w:instrText>
      </w:r>
      <w:r>
        <w:rPr>
          <w:noProof/>
        </w:rPr>
      </w:r>
      <w:r>
        <w:rPr>
          <w:noProof/>
        </w:rPr>
        <w:fldChar w:fldCharType="separate"/>
      </w:r>
      <w:r w:rsidR="0015165B">
        <w:rPr>
          <w:noProof/>
          <w:lang w:val="en-US"/>
        </w:rPr>
        <w:t>21</w:t>
      </w:r>
      <w:r>
        <w:rPr>
          <w:noProof/>
        </w:rPr>
        <w:fldChar w:fldCharType="end"/>
      </w:r>
    </w:p>
    <w:p w14:paraId="5D350C63" w14:textId="59DF0582"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US"/>
        </w:rPr>
        <w:t>6.2</w:t>
      </w:r>
      <w:r w:rsidRPr="00353838">
        <w:rPr>
          <w:rFonts w:asciiTheme="minorHAnsi" w:eastAsiaTheme="minorEastAsia" w:hAnsiTheme="minorHAnsi" w:cstheme="minorBidi"/>
          <w:noProof/>
          <w:sz w:val="24"/>
          <w:szCs w:val="24"/>
          <w:lang w:val="en-US"/>
        </w:rPr>
        <w:tab/>
      </w:r>
      <w:r w:rsidRPr="00D24E66">
        <w:rPr>
          <w:noProof/>
          <w:lang w:val="en-US"/>
        </w:rPr>
        <w:t>Clinical Evidence to Date</w:t>
      </w:r>
      <w:r w:rsidRPr="00353838">
        <w:rPr>
          <w:noProof/>
          <w:lang w:val="en-US"/>
        </w:rPr>
        <w:tab/>
      </w:r>
      <w:r>
        <w:rPr>
          <w:noProof/>
        </w:rPr>
        <w:fldChar w:fldCharType="begin"/>
      </w:r>
      <w:r w:rsidRPr="00353838">
        <w:rPr>
          <w:noProof/>
          <w:lang w:val="en-US"/>
        </w:rPr>
        <w:instrText xml:space="preserve"> PAGEREF _Toc35517788 \h </w:instrText>
      </w:r>
      <w:r>
        <w:rPr>
          <w:noProof/>
        </w:rPr>
      </w:r>
      <w:r>
        <w:rPr>
          <w:noProof/>
        </w:rPr>
        <w:fldChar w:fldCharType="separate"/>
      </w:r>
      <w:r w:rsidR="0015165B">
        <w:rPr>
          <w:noProof/>
          <w:lang w:val="en-US"/>
        </w:rPr>
        <w:t>21</w:t>
      </w:r>
      <w:r>
        <w:rPr>
          <w:noProof/>
        </w:rPr>
        <w:fldChar w:fldCharType="end"/>
      </w:r>
    </w:p>
    <w:p w14:paraId="57292A99" w14:textId="3471A943"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US"/>
        </w:rPr>
        <w:t>6.3</w:t>
      </w:r>
      <w:r w:rsidRPr="00353838">
        <w:rPr>
          <w:rFonts w:asciiTheme="minorHAnsi" w:eastAsiaTheme="minorEastAsia" w:hAnsiTheme="minorHAnsi" w:cstheme="minorBidi"/>
          <w:noProof/>
          <w:sz w:val="24"/>
          <w:szCs w:val="24"/>
          <w:lang w:val="en-US"/>
        </w:rPr>
        <w:tab/>
      </w:r>
      <w:r w:rsidRPr="00D24E66">
        <w:rPr>
          <w:noProof/>
          <w:lang w:val="en-US"/>
        </w:rPr>
        <w:t>Justification of Study Intervention</w:t>
      </w:r>
      <w:r w:rsidRPr="00353838">
        <w:rPr>
          <w:noProof/>
          <w:lang w:val="en-US"/>
        </w:rPr>
        <w:tab/>
      </w:r>
      <w:r>
        <w:rPr>
          <w:noProof/>
        </w:rPr>
        <w:fldChar w:fldCharType="begin"/>
      </w:r>
      <w:r w:rsidRPr="00353838">
        <w:rPr>
          <w:noProof/>
          <w:lang w:val="en-US"/>
        </w:rPr>
        <w:instrText xml:space="preserve"> PAGEREF _Toc35517789 \h </w:instrText>
      </w:r>
      <w:r>
        <w:rPr>
          <w:noProof/>
        </w:rPr>
      </w:r>
      <w:r>
        <w:rPr>
          <w:noProof/>
        </w:rPr>
        <w:fldChar w:fldCharType="separate"/>
      </w:r>
      <w:r w:rsidR="0015165B">
        <w:rPr>
          <w:noProof/>
          <w:lang w:val="en-US"/>
        </w:rPr>
        <w:t>23</w:t>
      </w:r>
      <w:r>
        <w:rPr>
          <w:noProof/>
        </w:rPr>
        <w:fldChar w:fldCharType="end"/>
      </w:r>
    </w:p>
    <w:p w14:paraId="61541A5A" w14:textId="055385FE"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6.4</w:t>
      </w:r>
      <w:r w:rsidRPr="00353838">
        <w:rPr>
          <w:rFonts w:asciiTheme="minorHAnsi" w:eastAsiaTheme="minorEastAsia" w:hAnsiTheme="minorHAnsi" w:cstheme="minorBidi"/>
          <w:noProof/>
          <w:sz w:val="24"/>
          <w:szCs w:val="24"/>
          <w:lang w:val="en-US"/>
        </w:rPr>
        <w:tab/>
      </w:r>
      <w:r w:rsidRPr="00D24E66">
        <w:rPr>
          <w:noProof/>
          <w:lang w:val="en-GB"/>
        </w:rPr>
        <w:t>Use of co-intervention (if applicable)</w:t>
      </w:r>
      <w:r w:rsidRPr="00353838">
        <w:rPr>
          <w:noProof/>
          <w:lang w:val="en-US"/>
        </w:rPr>
        <w:tab/>
      </w:r>
      <w:r>
        <w:rPr>
          <w:noProof/>
        </w:rPr>
        <w:fldChar w:fldCharType="begin"/>
      </w:r>
      <w:r w:rsidRPr="00353838">
        <w:rPr>
          <w:noProof/>
          <w:lang w:val="en-US"/>
        </w:rPr>
        <w:instrText xml:space="preserve"> PAGEREF _Toc35517790 \h </w:instrText>
      </w:r>
      <w:r>
        <w:rPr>
          <w:noProof/>
        </w:rPr>
      </w:r>
      <w:r>
        <w:rPr>
          <w:noProof/>
        </w:rPr>
        <w:fldChar w:fldCharType="separate"/>
      </w:r>
      <w:r w:rsidR="0015165B">
        <w:rPr>
          <w:noProof/>
          <w:lang w:val="en-US"/>
        </w:rPr>
        <w:t>23</w:t>
      </w:r>
      <w:r>
        <w:rPr>
          <w:noProof/>
        </w:rPr>
        <w:fldChar w:fldCharType="end"/>
      </w:r>
    </w:p>
    <w:p w14:paraId="7283E8AD" w14:textId="1725E8E0" w:rsidR="00353838" w:rsidRPr="00353838" w:rsidRDefault="00353838">
      <w:pPr>
        <w:pStyle w:val="Inhopg1"/>
        <w:tabs>
          <w:tab w:val="left" w:pos="440"/>
          <w:tab w:val="right" w:leader="dot" w:pos="9062"/>
        </w:tabs>
        <w:rPr>
          <w:rFonts w:asciiTheme="minorHAnsi" w:eastAsiaTheme="minorEastAsia" w:hAnsiTheme="minorHAnsi" w:cstheme="minorBidi"/>
          <w:noProof/>
          <w:sz w:val="24"/>
          <w:szCs w:val="24"/>
          <w:lang w:val="en-US"/>
        </w:rPr>
      </w:pPr>
      <w:r w:rsidRPr="00D24E66">
        <w:rPr>
          <w:rFonts w:cs="Arial"/>
          <w:noProof/>
          <w:lang w:val="en-GB"/>
        </w:rPr>
        <w:t>7.</w:t>
      </w:r>
      <w:r w:rsidRPr="00353838">
        <w:rPr>
          <w:rFonts w:asciiTheme="minorHAnsi" w:eastAsiaTheme="minorEastAsia" w:hAnsiTheme="minorHAnsi" w:cstheme="minorBidi"/>
          <w:noProof/>
          <w:sz w:val="24"/>
          <w:szCs w:val="24"/>
          <w:lang w:val="en-US"/>
        </w:rPr>
        <w:tab/>
      </w:r>
      <w:r w:rsidRPr="00D24E66">
        <w:rPr>
          <w:rFonts w:cs="Arial"/>
          <w:noProof/>
          <w:lang w:val="en-GB"/>
        </w:rPr>
        <w:t>METHODS</w:t>
      </w:r>
      <w:r w:rsidRPr="00353838">
        <w:rPr>
          <w:noProof/>
          <w:lang w:val="en-US"/>
        </w:rPr>
        <w:tab/>
      </w:r>
      <w:r>
        <w:rPr>
          <w:noProof/>
        </w:rPr>
        <w:fldChar w:fldCharType="begin"/>
      </w:r>
      <w:r w:rsidRPr="00353838">
        <w:rPr>
          <w:noProof/>
          <w:lang w:val="en-US"/>
        </w:rPr>
        <w:instrText xml:space="preserve"> PAGEREF _Toc35517791 \h </w:instrText>
      </w:r>
      <w:r>
        <w:rPr>
          <w:noProof/>
        </w:rPr>
      </w:r>
      <w:r>
        <w:rPr>
          <w:noProof/>
        </w:rPr>
        <w:fldChar w:fldCharType="separate"/>
      </w:r>
      <w:r w:rsidR="0015165B">
        <w:rPr>
          <w:noProof/>
          <w:lang w:val="en-US"/>
        </w:rPr>
        <w:t>23</w:t>
      </w:r>
      <w:r>
        <w:rPr>
          <w:noProof/>
        </w:rPr>
        <w:fldChar w:fldCharType="end"/>
      </w:r>
    </w:p>
    <w:p w14:paraId="498229F6" w14:textId="1B10CE02"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7.1</w:t>
      </w:r>
      <w:r w:rsidRPr="00353838">
        <w:rPr>
          <w:rFonts w:asciiTheme="minorHAnsi" w:eastAsiaTheme="minorEastAsia" w:hAnsiTheme="minorHAnsi" w:cstheme="minorBidi"/>
          <w:noProof/>
          <w:sz w:val="24"/>
          <w:szCs w:val="24"/>
          <w:lang w:val="en-US"/>
        </w:rPr>
        <w:tab/>
      </w:r>
      <w:r w:rsidRPr="00D24E66">
        <w:rPr>
          <w:noProof/>
          <w:lang w:val="en-GB"/>
        </w:rPr>
        <w:t>Primary endpoint</w:t>
      </w:r>
      <w:r w:rsidRPr="00353838">
        <w:rPr>
          <w:noProof/>
          <w:lang w:val="en-US"/>
        </w:rPr>
        <w:tab/>
      </w:r>
      <w:r>
        <w:rPr>
          <w:noProof/>
        </w:rPr>
        <w:fldChar w:fldCharType="begin"/>
      </w:r>
      <w:r w:rsidRPr="00353838">
        <w:rPr>
          <w:noProof/>
          <w:lang w:val="en-US"/>
        </w:rPr>
        <w:instrText xml:space="preserve"> PAGEREF _Toc35517792 \h </w:instrText>
      </w:r>
      <w:r>
        <w:rPr>
          <w:noProof/>
        </w:rPr>
      </w:r>
      <w:r>
        <w:rPr>
          <w:noProof/>
        </w:rPr>
        <w:fldChar w:fldCharType="separate"/>
      </w:r>
      <w:r w:rsidR="0015165B">
        <w:rPr>
          <w:noProof/>
          <w:lang w:val="en-US"/>
        </w:rPr>
        <w:t>23</w:t>
      </w:r>
      <w:r>
        <w:rPr>
          <w:noProof/>
        </w:rPr>
        <w:fldChar w:fldCharType="end"/>
      </w:r>
    </w:p>
    <w:p w14:paraId="2190989D" w14:textId="36E19CE4" w:rsidR="00353838" w:rsidRPr="00353838" w:rsidRDefault="00353838">
      <w:pPr>
        <w:pStyle w:val="Inhopg3"/>
        <w:tabs>
          <w:tab w:val="left" w:pos="1200"/>
          <w:tab w:val="right" w:leader="dot" w:pos="9062"/>
        </w:tabs>
        <w:rPr>
          <w:rFonts w:asciiTheme="minorHAnsi" w:eastAsiaTheme="minorEastAsia" w:hAnsiTheme="minorHAnsi" w:cstheme="minorBidi"/>
          <w:noProof/>
          <w:sz w:val="24"/>
          <w:szCs w:val="24"/>
          <w:lang w:val="en-US"/>
        </w:rPr>
      </w:pPr>
      <w:r w:rsidRPr="00D24E66">
        <w:rPr>
          <w:noProof/>
          <w:lang w:val="en-GB"/>
        </w:rPr>
        <w:t>7.1.1</w:t>
      </w:r>
      <w:r w:rsidRPr="00353838">
        <w:rPr>
          <w:rFonts w:asciiTheme="minorHAnsi" w:eastAsiaTheme="minorEastAsia" w:hAnsiTheme="minorHAnsi" w:cstheme="minorBidi"/>
          <w:noProof/>
          <w:sz w:val="24"/>
          <w:szCs w:val="24"/>
          <w:lang w:val="en-US"/>
        </w:rPr>
        <w:tab/>
      </w:r>
      <w:r w:rsidRPr="00D24E66">
        <w:rPr>
          <w:noProof/>
          <w:lang w:val="en-GB"/>
        </w:rPr>
        <w:t>Other study parameters</w:t>
      </w:r>
      <w:r w:rsidRPr="00353838">
        <w:rPr>
          <w:noProof/>
          <w:lang w:val="en-US"/>
        </w:rPr>
        <w:tab/>
      </w:r>
      <w:r>
        <w:rPr>
          <w:noProof/>
        </w:rPr>
        <w:fldChar w:fldCharType="begin"/>
      </w:r>
      <w:r w:rsidRPr="00353838">
        <w:rPr>
          <w:noProof/>
          <w:lang w:val="en-US"/>
        </w:rPr>
        <w:instrText xml:space="preserve"> PAGEREF _Toc35517793 \h </w:instrText>
      </w:r>
      <w:r>
        <w:rPr>
          <w:noProof/>
        </w:rPr>
      </w:r>
      <w:r>
        <w:rPr>
          <w:noProof/>
        </w:rPr>
        <w:fldChar w:fldCharType="separate"/>
      </w:r>
      <w:r w:rsidR="0015165B">
        <w:rPr>
          <w:noProof/>
          <w:lang w:val="en-US"/>
        </w:rPr>
        <w:t>24</w:t>
      </w:r>
      <w:r>
        <w:rPr>
          <w:noProof/>
        </w:rPr>
        <w:fldChar w:fldCharType="end"/>
      </w:r>
    </w:p>
    <w:p w14:paraId="433B7522" w14:textId="00AF66F8"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7.2</w:t>
      </w:r>
      <w:r w:rsidRPr="00353838">
        <w:rPr>
          <w:rFonts w:asciiTheme="minorHAnsi" w:eastAsiaTheme="minorEastAsia" w:hAnsiTheme="minorHAnsi" w:cstheme="minorBidi"/>
          <w:noProof/>
          <w:sz w:val="24"/>
          <w:szCs w:val="24"/>
          <w:lang w:val="en-US"/>
        </w:rPr>
        <w:tab/>
      </w:r>
      <w:r w:rsidRPr="00D24E66">
        <w:rPr>
          <w:noProof/>
          <w:lang w:val="en-GB"/>
        </w:rPr>
        <w:t>Randomisation, blinding and treatment allocation</w:t>
      </w:r>
      <w:r w:rsidRPr="00353838">
        <w:rPr>
          <w:noProof/>
          <w:lang w:val="en-US"/>
        </w:rPr>
        <w:tab/>
      </w:r>
      <w:r>
        <w:rPr>
          <w:noProof/>
        </w:rPr>
        <w:fldChar w:fldCharType="begin"/>
      </w:r>
      <w:r w:rsidRPr="00353838">
        <w:rPr>
          <w:noProof/>
          <w:lang w:val="en-US"/>
        </w:rPr>
        <w:instrText xml:space="preserve"> PAGEREF _Toc35517794 \h </w:instrText>
      </w:r>
      <w:r>
        <w:rPr>
          <w:noProof/>
        </w:rPr>
      </w:r>
      <w:r>
        <w:rPr>
          <w:noProof/>
        </w:rPr>
        <w:fldChar w:fldCharType="separate"/>
      </w:r>
      <w:r w:rsidR="0015165B">
        <w:rPr>
          <w:noProof/>
          <w:lang w:val="en-US"/>
        </w:rPr>
        <w:t>24</w:t>
      </w:r>
      <w:r>
        <w:rPr>
          <w:noProof/>
        </w:rPr>
        <w:fldChar w:fldCharType="end"/>
      </w:r>
    </w:p>
    <w:p w14:paraId="5B0978BC" w14:textId="06B6BED6" w:rsidR="00353838" w:rsidRPr="00353838"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7.3</w:t>
      </w:r>
      <w:r w:rsidRPr="00353838">
        <w:rPr>
          <w:rFonts w:asciiTheme="minorHAnsi" w:eastAsiaTheme="minorEastAsia" w:hAnsiTheme="minorHAnsi" w:cstheme="minorBidi"/>
          <w:noProof/>
          <w:sz w:val="24"/>
          <w:szCs w:val="24"/>
          <w:lang w:val="en-US"/>
        </w:rPr>
        <w:tab/>
      </w:r>
      <w:r w:rsidRPr="00D24E66">
        <w:rPr>
          <w:noProof/>
          <w:lang w:val="en-GB"/>
        </w:rPr>
        <w:t>Study procedures</w:t>
      </w:r>
      <w:r w:rsidRPr="00353838">
        <w:rPr>
          <w:noProof/>
          <w:lang w:val="en-US"/>
        </w:rPr>
        <w:tab/>
      </w:r>
      <w:r>
        <w:rPr>
          <w:noProof/>
        </w:rPr>
        <w:fldChar w:fldCharType="begin"/>
      </w:r>
      <w:r w:rsidRPr="00353838">
        <w:rPr>
          <w:noProof/>
          <w:lang w:val="en-US"/>
        </w:rPr>
        <w:instrText xml:space="preserve"> PAGEREF _Toc35517795 \h </w:instrText>
      </w:r>
      <w:r>
        <w:rPr>
          <w:noProof/>
        </w:rPr>
      </w:r>
      <w:r>
        <w:rPr>
          <w:noProof/>
        </w:rPr>
        <w:fldChar w:fldCharType="separate"/>
      </w:r>
      <w:r w:rsidR="0015165B">
        <w:rPr>
          <w:noProof/>
          <w:lang w:val="en-US"/>
        </w:rPr>
        <w:t>24</w:t>
      </w:r>
      <w:r>
        <w:rPr>
          <w:noProof/>
        </w:rPr>
        <w:fldChar w:fldCharType="end"/>
      </w:r>
    </w:p>
    <w:p w14:paraId="1569A6E8" w14:textId="0F106F46" w:rsidR="00353838" w:rsidRPr="00353838" w:rsidRDefault="00353838">
      <w:pPr>
        <w:pStyle w:val="Inhopg3"/>
        <w:tabs>
          <w:tab w:val="left" w:pos="1200"/>
          <w:tab w:val="right" w:leader="dot" w:pos="9062"/>
        </w:tabs>
        <w:rPr>
          <w:rFonts w:asciiTheme="minorHAnsi" w:eastAsiaTheme="minorEastAsia" w:hAnsiTheme="minorHAnsi" w:cstheme="minorBidi"/>
          <w:noProof/>
          <w:sz w:val="24"/>
          <w:szCs w:val="24"/>
          <w:lang w:val="en-US"/>
        </w:rPr>
      </w:pPr>
      <w:r w:rsidRPr="00D24E66">
        <w:rPr>
          <w:noProof/>
          <w:lang w:val="en-GB"/>
        </w:rPr>
        <w:t>7.3.1</w:t>
      </w:r>
      <w:r w:rsidRPr="00353838">
        <w:rPr>
          <w:rFonts w:asciiTheme="minorHAnsi" w:eastAsiaTheme="minorEastAsia" w:hAnsiTheme="minorHAnsi" w:cstheme="minorBidi"/>
          <w:noProof/>
          <w:sz w:val="24"/>
          <w:szCs w:val="24"/>
          <w:lang w:val="en-US"/>
        </w:rPr>
        <w:tab/>
      </w:r>
      <w:r w:rsidRPr="00D24E66">
        <w:rPr>
          <w:noProof/>
          <w:lang w:val="en-GB"/>
        </w:rPr>
        <w:t>Study Flow Chart</w:t>
      </w:r>
      <w:r w:rsidRPr="00353838">
        <w:rPr>
          <w:noProof/>
          <w:lang w:val="en-US"/>
        </w:rPr>
        <w:tab/>
      </w:r>
      <w:r>
        <w:rPr>
          <w:noProof/>
        </w:rPr>
        <w:fldChar w:fldCharType="begin"/>
      </w:r>
      <w:r w:rsidRPr="00353838">
        <w:rPr>
          <w:noProof/>
          <w:lang w:val="en-US"/>
        </w:rPr>
        <w:instrText xml:space="preserve"> PAGEREF _Toc35517796 \h </w:instrText>
      </w:r>
      <w:r>
        <w:rPr>
          <w:noProof/>
        </w:rPr>
      </w:r>
      <w:r>
        <w:rPr>
          <w:noProof/>
        </w:rPr>
        <w:fldChar w:fldCharType="separate"/>
      </w:r>
      <w:r w:rsidR="0015165B">
        <w:rPr>
          <w:noProof/>
          <w:lang w:val="en-US"/>
        </w:rPr>
        <w:t>24</w:t>
      </w:r>
      <w:r>
        <w:rPr>
          <w:noProof/>
        </w:rPr>
        <w:fldChar w:fldCharType="end"/>
      </w:r>
    </w:p>
    <w:p w14:paraId="1134C742" w14:textId="29685A89" w:rsidR="00353838" w:rsidRDefault="00353838">
      <w:pPr>
        <w:pStyle w:val="Inhopg2"/>
        <w:tabs>
          <w:tab w:val="right" w:leader="dot" w:pos="9062"/>
        </w:tabs>
        <w:rPr>
          <w:rFonts w:asciiTheme="minorHAnsi" w:eastAsiaTheme="minorEastAsia" w:hAnsiTheme="minorHAnsi" w:cstheme="minorBidi"/>
          <w:noProof/>
          <w:sz w:val="24"/>
          <w:szCs w:val="24"/>
        </w:rPr>
      </w:pPr>
      <w:bookmarkStart w:id="8" w:name="_Toc35517321"/>
      <w:r>
        <w:rPr>
          <w:noProof/>
          <w:lang w:val="de-CH" w:eastAsia="de-CH"/>
        </w:rPr>
        <w:drawing>
          <wp:inline distT="0" distB="0" distL="0" distR="0" wp14:anchorId="31B1BCE3" wp14:editId="0AA82703">
            <wp:extent cx="5760720" cy="4289425"/>
            <wp:effectExtent l="0" t="0" r="0" b="0"/>
            <wp:docPr id="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60720" cy="4289425"/>
                    </a:xfrm>
                    <a:prstGeom prst="rect">
                      <a:avLst/>
                    </a:prstGeom>
                  </pic:spPr>
                </pic:pic>
              </a:graphicData>
            </a:graphic>
          </wp:inline>
        </w:drawing>
      </w:r>
      <w:bookmarkEnd w:id="8"/>
      <w:r>
        <w:rPr>
          <w:noProof/>
        </w:rPr>
        <w:tab/>
      </w:r>
      <w:r>
        <w:rPr>
          <w:noProof/>
        </w:rPr>
        <w:fldChar w:fldCharType="begin"/>
      </w:r>
      <w:r>
        <w:rPr>
          <w:noProof/>
        </w:rPr>
        <w:instrText xml:space="preserve"> PAGEREF _Toc35517797 \h </w:instrText>
      </w:r>
      <w:r>
        <w:rPr>
          <w:noProof/>
        </w:rPr>
      </w:r>
      <w:r>
        <w:rPr>
          <w:noProof/>
        </w:rPr>
        <w:fldChar w:fldCharType="separate"/>
      </w:r>
      <w:r w:rsidR="0015165B">
        <w:rPr>
          <w:noProof/>
        </w:rPr>
        <w:t>24</w:t>
      </w:r>
      <w:r>
        <w:rPr>
          <w:noProof/>
        </w:rPr>
        <w:fldChar w:fldCharType="end"/>
      </w:r>
    </w:p>
    <w:p w14:paraId="30CCF290" w14:textId="19D529D8" w:rsidR="00353838" w:rsidRPr="001A68C2" w:rsidRDefault="00353838">
      <w:pPr>
        <w:pStyle w:val="Inhopg3"/>
        <w:tabs>
          <w:tab w:val="left" w:pos="1200"/>
          <w:tab w:val="right" w:leader="dot" w:pos="9062"/>
        </w:tabs>
        <w:rPr>
          <w:rFonts w:asciiTheme="minorHAnsi" w:eastAsiaTheme="minorEastAsia" w:hAnsiTheme="minorHAnsi" w:cstheme="minorBidi"/>
          <w:noProof/>
          <w:sz w:val="24"/>
          <w:szCs w:val="24"/>
          <w:lang w:val="en-US"/>
        </w:rPr>
      </w:pPr>
      <w:r w:rsidRPr="00D24E66">
        <w:rPr>
          <w:noProof/>
          <w:lang w:val="en-GB"/>
        </w:rPr>
        <w:t>7.3.2</w:t>
      </w:r>
      <w:r w:rsidRPr="001A68C2">
        <w:rPr>
          <w:rFonts w:asciiTheme="minorHAnsi" w:eastAsiaTheme="minorEastAsia" w:hAnsiTheme="minorHAnsi" w:cstheme="minorBidi"/>
          <w:noProof/>
          <w:sz w:val="24"/>
          <w:szCs w:val="24"/>
          <w:lang w:val="en-US"/>
        </w:rPr>
        <w:tab/>
      </w:r>
      <w:r w:rsidRPr="00D24E66">
        <w:rPr>
          <w:noProof/>
          <w:lang w:val="en-GB"/>
        </w:rPr>
        <w:t>Assessments schedule</w:t>
      </w:r>
      <w:r w:rsidRPr="001A68C2">
        <w:rPr>
          <w:noProof/>
          <w:lang w:val="en-US"/>
        </w:rPr>
        <w:tab/>
      </w:r>
      <w:r>
        <w:rPr>
          <w:noProof/>
        </w:rPr>
        <w:fldChar w:fldCharType="begin"/>
      </w:r>
      <w:r w:rsidRPr="001A68C2">
        <w:rPr>
          <w:noProof/>
          <w:lang w:val="en-US"/>
        </w:rPr>
        <w:instrText xml:space="preserve"> PAGEREF _Toc35517798 \h </w:instrText>
      </w:r>
      <w:r>
        <w:rPr>
          <w:noProof/>
        </w:rPr>
      </w:r>
      <w:r>
        <w:rPr>
          <w:noProof/>
        </w:rPr>
        <w:fldChar w:fldCharType="separate"/>
      </w:r>
      <w:r w:rsidR="0015165B">
        <w:rPr>
          <w:noProof/>
          <w:lang w:val="en-US"/>
        </w:rPr>
        <w:t>25</w:t>
      </w:r>
      <w:r>
        <w:rPr>
          <w:noProof/>
        </w:rPr>
        <w:fldChar w:fldCharType="end"/>
      </w:r>
    </w:p>
    <w:p w14:paraId="41825202" w14:textId="6B48019B"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7.4</w:t>
      </w:r>
      <w:r w:rsidRPr="001A68C2">
        <w:rPr>
          <w:rFonts w:asciiTheme="minorHAnsi" w:eastAsiaTheme="minorEastAsia" w:hAnsiTheme="minorHAnsi" w:cstheme="minorBidi"/>
          <w:noProof/>
          <w:sz w:val="24"/>
          <w:szCs w:val="24"/>
          <w:lang w:val="en-US"/>
        </w:rPr>
        <w:tab/>
      </w:r>
      <w:r w:rsidRPr="00D24E66">
        <w:rPr>
          <w:noProof/>
          <w:lang w:val="en-GB"/>
        </w:rPr>
        <w:t>Withdrawal of individual subjects</w:t>
      </w:r>
      <w:r w:rsidRPr="001A68C2">
        <w:rPr>
          <w:noProof/>
          <w:lang w:val="en-US"/>
        </w:rPr>
        <w:tab/>
      </w:r>
      <w:r>
        <w:rPr>
          <w:noProof/>
        </w:rPr>
        <w:fldChar w:fldCharType="begin"/>
      </w:r>
      <w:r w:rsidRPr="001A68C2">
        <w:rPr>
          <w:noProof/>
          <w:lang w:val="en-US"/>
        </w:rPr>
        <w:instrText xml:space="preserve"> PAGEREF _Toc35517799 \h </w:instrText>
      </w:r>
      <w:r>
        <w:rPr>
          <w:noProof/>
        </w:rPr>
      </w:r>
      <w:r>
        <w:rPr>
          <w:noProof/>
        </w:rPr>
        <w:fldChar w:fldCharType="separate"/>
      </w:r>
      <w:r w:rsidR="0015165B">
        <w:rPr>
          <w:noProof/>
          <w:lang w:val="en-US"/>
        </w:rPr>
        <w:t>28</w:t>
      </w:r>
      <w:r>
        <w:rPr>
          <w:noProof/>
        </w:rPr>
        <w:fldChar w:fldCharType="end"/>
      </w:r>
    </w:p>
    <w:p w14:paraId="3F90EC72" w14:textId="7B7EAA82" w:rsidR="00353838" w:rsidRPr="001A68C2" w:rsidRDefault="00353838">
      <w:pPr>
        <w:pStyle w:val="Inhopg3"/>
        <w:tabs>
          <w:tab w:val="left" w:pos="1200"/>
          <w:tab w:val="right" w:leader="dot" w:pos="9062"/>
        </w:tabs>
        <w:rPr>
          <w:rFonts w:asciiTheme="minorHAnsi" w:eastAsiaTheme="minorEastAsia" w:hAnsiTheme="minorHAnsi" w:cstheme="minorBidi"/>
          <w:noProof/>
          <w:sz w:val="24"/>
          <w:szCs w:val="24"/>
          <w:lang w:val="en-US"/>
        </w:rPr>
      </w:pPr>
      <w:r w:rsidRPr="00D24E66">
        <w:rPr>
          <w:noProof/>
          <w:lang w:val="en-GB"/>
        </w:rPr>
        <w:t>7.4.1</w:t>
      </w:r>
      <w:r w:rsidRPr="001A68C2">
        <w:rPr>
          <w:rFonts w:asciiTheme="minorHAnsi" w:eastAsiaTheme="minorEastAsia" w:hAnsiTheme="minorHAnsi" w:cstheme="minorBidi"/>
          <w:noProof/>
          <w:sz w:val="24"/>
          <w:szCs w:val="24"/>
          <w:lang w:val="en-US"/>
        </w:rPr>
        <w:tab/>
      </w:r>
      <w:r w:rsidRPr="00D24E66">
        <w:rPr>
          <w:noProof/>
          <w:lang w:val="en-GB"/>
        </w:rPr>
        <w:t>Specific criteria for withdrawal</w:t>
      </w:r>
      <w:r w:rsidRPr="001A68C2">
        <w:rPr>
          <w:noProof/>
          <w:lang w:val="en-US"/>
        </w:rPr>
        <w:tab/>
      </w:r>
      <w:r>
        <w:rPr>
          <w:noProof/>
        </w:rPr>
        <w:fldChar w:fldCharType="begin"/>
      </w:r>
      <w:r w:rsidRPr="001A68C2">
        <w:rPr>
          <w:noProof/>
          <w:lang w:val="en-US"/>
        </w:rPr>
        <w:instrText xml:space="preserve"> PAGEREF _Toc35517800 \h </w:instrText>
      </w:r>
      <w:r>
        <w:rPr>
          <w:noProof/>
        </w:rPr>
      </w:r>
      <w:r>
        <w:rPr>
          <w:noProof/>
        </w:rPr>
        <w:fldChar w:fldCharType="separate"/>
      </w:r>
      <w:r w:rsidR="0015165B">
        <w:rPr>
          <w:noProof/>
          <w:lang w:val="en-US"/>
        </w:rPr>
        <w:t>28</w:t>
      </w:r>
      <w:r>
        <w:rPr>
          <w:noProof/>
        </w:rPr>
        <w:fldChar w:fldCharType="end"/>
      </w:r>
    </w:p>
    <w:p w14:paraId="35CBA376" w14:textId="17669F31"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7.5</w:t>
      </w:r>
      <w:r w:rsidRPr="001A68C2">
        <w:rPr>
          <w:rFonts w:asciiTheme="minorHAnsi" w:eastAsiaTheme="minorEastAsia" w:hAnsiTheme="minorHAnsi" w:cstheme="minorBidi"/>
          <w:noProof/>
          <w:sz w:val="24"/>
          <w:szCs w:val="24"/>
          <w:lang w:val="en-US"/>
        </w:rPr>
        <w:tab/>
      </w:r>
      <w:r w:rsidRPr="00D24E66">
        <w:rPr>
          <w:noProof/>
          <w:lang w:val="en-GB"/>
        </w:rPr>
        <w:t>Replacement of individual subjects after withdrawal</w:t>
      </w:r>
      <w:r w:rsidRPr="001A68C2">
        <w:rPr>
          <w:noProof/>
          <w:lang w:val="en-US"/>
        </w:rPr>
        <w:tab/>
      </w:r>
      <w:r>
        <w:rPr>
          <w:noProof/>
        </w:rPr>
        <w:fldChar w:fldCharType="begin"/>
      </w:r>
      <w:r w:rsidRPr="001A68C2">
        <w:rPr>
          <w:noProof/>
          <w:lang w:val="en-US"/>
        </w:rPr>
        <w:instrText xml:space="preserve"> PAGEREF _Toc35517801 \h </w:instrText>
      </w:r>
      <w:r>
        <w:rPr>
          <w:noProof/>
        </w:rPr>
      </w:r>
      <w:r>
        <w:rPr>
          <w:noProof/>
        </w:rPr>
        <w:fldChar w:fldCharType="separate"/>
      </w:r>
      <w:r w:rsidR="0015165B">
        <w:rPr>
          <w:noProof/>
          <w:lang w:val="en-US"/>
        </w:rPr>
        <w:t>28</w:t>
      </w:r>
      <w:r>
        <w:rPr>
          <w:noProof/>
        </w:rPr>
        <w:fldChar w:fldCharType="end"/>
      </w:r>
    </w:p>
    <w:p w14:paraId="604ABBBC" w14:textId="30E2D55A"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FD7C7F">
        <w:rPr>
          <w:noProof/>
          <w:lang w:val="en-US"/>
        </w:rPr>
        <w:t>7.6</w:t>
      </w:r>
      <w:r w:rsidRPr="00FD7C7F">
        <w:rPr>
          <w:rFonts w:asciiTheme="minorHAnsi" w:eastAsiaTheme="minorEastAsia" w:hAnsiTheme="minorHAnsi" w:cstheme="minorBidi"/>
          <w:noProof/>
          <w:sz w:val="24"/>
          <w:szCs w:val="24"/>
          <w:lang w:val="en-US"/>
        </w:rPr>
        <w:tab/>
      </w:r>
      <w:r w:rsidRPr="00FD7C7F">
        <w:rPr>
          <w:noProof/>
          <w:lang w:val="en-US"/>
        </w:rPr>
        <w:t>Replacement of dropouts</w:t>
      </w:r>
      <w:r w:rsidRPr="001A68C2">
        <w:rPr>
          <w:noProof/>
          <w:lang w:val="en-US"/>
        </w:rPr>
        <w:tab/>
      </w:r>
      <w:r>
        <w:rPr>
          <w:noProof/>
        </w:rPr>
        <w:fldChar w:fldCharType="begin"/>
      </w:r>
      <w:r w:rsidRPr="001A68C2">
        <w:rPr>
          <w:noProof/>
          <w:lang w:val="en-US"/>
        </w:rPr>
        <w:instrText xml:space="preserve"> PAGEREF _Toc35517802 \h </w:instrText>
      </w:r>
      <w:r>
        <w:rPr>
          <w:noProof/>
        </w:rPr>
      </w:r>
      <w:r>
        <w:rPr>
          <w:noProof/>
        </w:rPr>
        <w:fldChar w:fldCharType="separate"/>
      </w:r>
      <w:r w:rsidR="0015165B">
        <w:rPr>
          <w:noProof/>
          <w:lang w:val="en-US"/>
        </w:rPr>
        <w:t>28</w:t>
      </w:r>
      <w:r>
        <w:rPr>
          <w:noProof/>
        </w:rPr>
        <w:fldChar w:fldCharType="end"/>
      </w:r>
    </w:p>
    <w:p w14:paraId="2E10FB48" w14:textId="1EA04DAA"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7.7</w:t>
      </w:r>
      <w:r w:rsidRPr="001A68C2">
        <w:rPr>
          <w:rFonts w:asciiTheme="minorHAnsi" w:eastAsiaTheme="minorEastAsia" w:hAnsiTheme="minorHAnsi" w:cstheme="minorBidi"/>
          <w:noProof/>
          <w:sz w:val="24"/>
          <w:szCs w:val="24"/>
          <w:lang w:val="en-US"/>
        </w:rPr>
        <w:tab/>
      </w:r>
      <w:r w:rsidRPr="00D24E66">
        <w:rPr>
          <w:noProof/>
          <w:lang w:val="en-GB"/>
        </w:rPr>
        <w:t>Follow-up of subjects withdrawn from treatment</w:t>
      </w:r>
      <w:r w:rsidRPr="001A68C2">
        <w:rPr>
          <w:noProof/>
          <w:lang w:val="en-US"/>
        </w:rPr>
        <w:tab/>
      </w:r>
      <w:r>
        <w:rPr>
          <w:noProof/>
        </w:rPr>
        <w:fldChar w:fldCharType="begin"/>
      </w:r>
      <w:r w:rsidRPr="001A68C2">
        <w:rPr>
          <w:noProof/>
          <w:lang w:val="en-US"/>
        </w:rPr>
        <w:instrText xml:space="preserve"> PAGEREF _Toc35517803 \h </w:instrText>
      </w:r>
      <w:r>
        <w:rPr>
          <w:noProof/>
        </w:rPr>
      </w:r>
      <w:r>
        <w:rPr>
          <w:noProof/>
        </w:rPr>
        <w:fldChar w:fldCharType="separate"/>
      </w:r>
      <w:r w:rsidR="0015165B">
        <w:rPr>
          <w:noProof/>
          <w:lang w:val="en-US"/>
        </w:rPr>
        <w:t>29</w:t>
      </w:r>
      <w:r>
        <w:rPr>
          <w:noProof/>
        </w:rPr>
        <w:fldChar w:fldCharType="end"/>
      </w:r>
    </w:p>
    <w:p w14:paraId="5C84C6C8" w14:textId="79F8C1BC"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7.8</w:t>
      </w:r>
      <w:r w:rsidRPr="001A68C2">
        <w:rPr>
          <w:rFonts w:asciiTheme="minorHAnsi" w:eastAsiaTheme="minorEastAsia" w:hAnsiTheme="minorHAnsi" w:cstheme="minorBidi"/>
          <w:noProof/>
          <w:sz w:val="24"/>
          <w:szCs w:val="24"/>
          <w:lang w:val="en-US"/>
        </w:rPr>
        <w:tab/>
      </w:r>
      <w:r w:rsidRPr="00D24E66">
        <w:rPr>
          <w:noProof/>
          <w:lang w:val="en-GB"/>
        </w:rPr>
        <w:t>Premature termination of the study</w:t>
      </w:r>
      <w:r w:rsidRPr="001A68C2">
        <w:rPr>
          <w:noProof/>
          <w:lang w:val="en-US"/>
        </w:rPr>
        <w:tab/>
      </w:r>
      <w:r>
        <w:rPr>
          <w:noProof/>
        </w:rPr>
        <w:fldChar w:fldCharType="begin"/>
      </w:r>
      <w:r w:rsidRPr="001A68C2">
        <w:rPr>
          <w:noProof/>
          <w:lang w:val="en-US"/>
        </w:rPr>
        <w:instrText xml:space="preserve"> PAGEREF _Toc35517804 \h </w:instrText>
      </w:r>
      <w:r>
        <w:rPr>
          <w:noProof/>
        </w:rPr>
      </w:r>
      <w:r>
        <w:rPr>
          <w:noProof/>
        </w:rPr>
        <w:fldChar w:fldCharType="separate"/>
      </w:r>
      <w:r w:rsidR="0015165B">
        <w:rPr>
          <w:noProof/>
          <w:lang w:val="en-US"/>
        </w:rPr>
        <w:t>29</w:t>
      </w:r>
      <w:r>
        <w:rPr>
          <w:noProof/>
        </w:rPr>
        <w:fldChar w:fldCharType="end"/>
      </w:r>
    </w:p>
    <w:p w14:paraId="6CCAC763" w14:textId="7CBA8414" w:rsidR="00353838" w:rsidRPr="001A68C2" w:rsidRDefault="00353838">
      <w:pPr>
        <w:pStyle w:val="Inhopg1"/>
        <w:tabs>
          <w:tab w:val="left" w:pos="440"/>
          <w:tab w:val="right" w:leader="dot" w:pos="9062"/>
        </w:tabs>
        <w:rPr>
          <w:rFonts w:asciiTheme="minorHAnsi" w:eastAsiaTheme="minorEastAsia" w:hAnsiTheme="minorHAnsi" w:cstheme="minorBidi"/>
          <w:noProof/>
          <w:sz w:val="24"/>
          <w:szCs w:val="24"/>
          <w:lang w:val="en-US"/>
        </w:rPr>
      </w:pPr>
      <w:r w:rsidRPr="00D24E66">
        <w:rPr>
          <w:rFonts w:cs="Arial"/>
          <w:noProof/>
          <w:lang w:val="en-GB"/>
        </w:rPr>
        <w:t>8.</w:t>
      </w:r>
      <w:r w:rsidRPr="001A68C2">
        <w:rPr>
          <w:rFonts w:asciiTheme="minorHAnsi" w:eastAsiaTheme="minorEastAsia" w:hAnsiTheme="minorHAnsi" w:cstheme="minorBidi"/>
          <w:noProof/>
          <w:sz w:val="24"/>
          <w:szCs w:val="24"/>
          <w:lang w:val="en-US"/>
        </w:rPr>
        <w:tab/>
      </w:r>
      <w:r w:rsidRPr="00D24E66">
        <w:rPr>
          <w:rFonts w:cs="Arial"/>
          <w:noProof/>
          <w:lang w:val="en-GB"/>
        </w:rPr>
        <w:t>SAFETY REPORTING</w:t>
      </w:r>
      <w:r w:rsidRPr="001A68C2">
        <w:rPr>
          <w:noProof/>
          <w:lang w:val="en-US"/>
        </w:rPr>
        <w:tab/>
      </w:r>
      <w:r>
        <w:rPr>
          <w:noProof/>
        </w:rPr>
        <w:fldChar w:fldCharType="begin"/>
      </w:r>
      <w:r w:rsidRPr="001A68C2">
        <w:rPr>
          <w:noProof/>
          <w:lang w:val="en-US"/>
        </w:rPr>
        <w:instrText xml:space="preserve"> PAGEREF _Toc35517805 \h </w:instrText>
      </w:r>
      <w:r>
        <w:rPr>
          <w:noProof/>
        </w:rPr>
      </w:r>
      <w:r>
        <w:rPr>
          <w:noProof/>
        </w:rPr>
        <w:fldChar w:fldCharType="separate"/>
      </w:r>
      <w:r w:rsidR="0015165B">
        <w:rPr>
          <w:noProof/>
          <w:lang w:val="en-US"/>
        </w:rPr>
        <w:t>29</w:t>
      </w:r>
      <w:r>
        <w:rPr>
          <w:noProof/>
        </w:rPr>
        <w:fldChar w:fldCharType="end"/>
      </w:r>
    </w:p>
    <w:p w14:paraId="3A500DE9" w14:textId="6BBCCAC9"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8.1</w:t>
      </w:r>
      <w:r w:rsidRPr="001A68C2">
        <w:rPr>
          <w:rFonts w:asciiTheme="minorHAnsi" w:eastAsiaTheme="minorEastAsia" w:hAnsiTheme="minorHAnsi" w:cstheme="minorBidi"/>
          <w:noProof/>
          <w:sz w:val="24"/>
          <w:szCs w:val="24"/>
          <w:lang w:val="en-US"/>
        </w:rPr>
        <w:tab/>
      </w:r>
      <w:r w:rsidRPr="00D24E66">
        <w:rPr>
          <w:noProof/>
          <w:lang w:val="en-GB"/>
        </w:rPr>
        <w:t>Temporary halt for reasons of subject safety</w:t>
      </w:r>
      <w:r w:rsidRPr="001A68C2">
        <w:rPr>
          <w:noProof/>
          <w:lang w:val="en-US"/>
        </w:rPr>
        <w:tab/>
      </w:r>
      <w:r>
        <w:rPr>
          <w:noProof/>
        </w:rPr>
        <w:fldChar w:fldCharType="begin"/>
      </w:r>
      <w:r w:rsidRPr="001A68C2">
        <w:rPr>
          <w:noProof/>
          <w:lang w:val="en-US"/>
        </w:rPr>
        <w:instrText xml:space="preserve"> PAGEREF _Toc35517806 \h </w:instrText>
      </w:r>
      <w:r>
        <w:rPr>
          <w:noProof/>
        </w:rPr>
      </w:r>
      <w:r>
        <w:rPr>
          <w:noProof/>
        </w:rPr>
        <w:fldChar w:fldCharType="separate"/>
      </w:r>
      <w:r w:rsidR="0015165B">
        <w:rPr>
          <w:noProof/>
          <w:lang w:val="en-US"/>
        </w:rPr>
        <w:t>29</w:t>
      </w:r>
      <w:r>
        <w:rPr>
          <w:noProof/>
        </w:rPr>
        <w:fldChar w:fldCharType="end"/>
      </w:r>
    </w:p>
    <w:p w14:paraId="2C3281AE" w14:textId="0E575DCD"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lastRenderedPageBreak/>
        <w:t>8.2</w:t>
      </w:r>
      <w:r w:rsidRPr="001A68C2">
        <w:rPr>
          <w:rFonts w:asciiTheme="minorHAnsi" w:eastAsiaTheme="minorEastAsia" w:hAnsiTheme="minorHAnsi" w:cstheme="minorBidi"/>
          <w:noProof/>
          <w:sz w:val="24"/>
          <w:szCs w:val="24"/>
          <w:lang w:val="en-US"/>
        </w:rPr>
        <w:tab/>
      </w:r>
      <w:r w:rsidRPr="00D24E66">
        <w:rPr>
          <w:noProof/>
          <w:lang w:val="en-GB"/>
        </w:rPr>
        <w:t>AEs, SAEs and SUSARs</w:t>
      </w:r>
      <w:r w:rsidRPr="001A68C2">
        <w:rPr>
          <w:noProof/>
          <w:lang w:val="en-US"/>
        </w:rPr>
        <w:tab/>
      </w:r>
      <w:r>
        <w:rPr>
          <w:noProof/>
        </w:rPr>
        <w:fldChar w:fldCharType="begin"/>
      </w:r>
      <w:r w:rsidRPr="001A68C2">
        <w:rPr>
          <w:noProof/>
          <w:lang w:val="en-US"/>
        </w:rPr>
        <w:instrText xml:space="preserve"> PAGEREF _Toc35517807 \h </w:instrText>
      </w:r>
      <w:r>
        <w:rPr>
          <w:noProof/>
        </w:rPr>
      </w:r>
      <w:r>
        <w:rPr>
          <w:noProof/>
        </w:rPr>
        <w:fldChar w:fldCharType="separate"/>
      </w:r>
      <w:r w:rsidR="0015165B">
        <w:rPr>
          <w:noProof/>
          <w:lang w:val="en-US"/>
        </w:rPr>
        <w:t>29</w:t>
      </w:r>
      <w:r>
        <w:rPr>
          <w:noProof/>
        </w:rPr>
        <w:fldChar w:fldCharType="end"/>
      </w:r>
    </w:p>
    <w:p w14:paraId="28A5C87A" w14:textId="1081C6CF" w:rsidR="00353838" w:rsidRPr="001A68C2" w:rsidRDefault="00353838">
      <w:pPr>
        <w:pStyle w:val="Inhopg3"/>
        <w:tabs>
          <w:tab w:val="left" w:pos="1200"/>
          <w:tab w:val="right" w:leader="dot" w:pos="9062"/>
        </w:tabs>
        <w:rPr>
          <w:rFonts w:asciiTheme="minorHAnsi" w:eastAsiaTheme="minorEastAsia" w:hAnsiTheme="minorHAnsi" w:cstheme="minorBidi"/>
          <w:noProof/>
          <w:sz w:val="24"/>
          <w:szCs w:val="24"/>
          <w:lang w:val="en-US"/>
        </w:rPr>
      </w:pPr>
      <w:r w:rsidRPr="00D24E66">
        <w:rPr>
          <w:noProof/>
          <w:lang w:val="en-GB"/>
        </w:rPr>
        <w:t>8.2.1</w:t>
      </w:r>
      <w:r w:rsidRPr="001A68C2">
        <w:rPr>
          <w:rFonts w:asciiTheme="minorHAnsi" w:eastAsiaTheme="minorEastAsia" w:hAnsiTheme="minorHAnsi" w:cstheme="minorBidi"/>
          <w:noProof/>
          <w:sz w:val="24"/>
          <w:szCs w:val="24"/>
          <w:lang w:val="en-US"/>
        </w:rPr>
        <w:tab/>
      </w:r>
      <w:r w:rsidRPr="00D24E66">
        <w:rPr>
          <w:noProof/>
          <w:lang w:val="en-GB"/>
        </w:rPr>
        <w:t>Adverse events (AEs)</w:t>
      </w:r>
      <w:r w:rsidRPr="001A68C2">
        <w:rPr>
          <w:noProof/>
          <w:lang w:val="en-US"/>
        </w:rPr>
        <w:tab/>
      </w:r>
      <w:r>
        <w:rPr>
          <w:noProof/>
        </w:rPr>
        <w:fldChar w:fldCharType="begin"/>
      </w:r>
      <w:r w:rsidRPr="001A68C2">
        <w:rPr>
          <w:noProof/>
          <w:lang w:val="en-US"/>
        </w:rPr>
        <w:instrText xml:space="preserve"> PAGEREF _Toc35517808 \h </w:instrText>
      </w:r>
      <w:r>
        <w:rPr>
          <w:noProof/>
        </w:rPr>
      </w:r>
      <w:r>
        <w:rPr>
          <w:noProof/>
        </w:rPr>
        <w:fldChar w:fldCharType="separate"/>
      </w:r>
      <w:r w:rsidR="0015165B">
        <w:rPr>
          <w:noProof/>
          <w:lang w:val="en-US"/>
        </w:rPr>
        <w:t>29</w:t>
      </w:r>
      <w:r>
        <w:rPr>
          <w:noProof/>
        </w:rPr>
        <w:fldChar w:fldCharType="end"/>
      </w:r>
    </w:p>
    <w:p w14:paraId="7B08C91B" w14:textId="74968199" w:rsidR="00353838" w:rsidRPr="001A68C2" w:rsidRDefault="00353838">
      <w:pPr>
        <w:pStyle w:val="Inhopg3"/>
        <w:tabs>
          <w:tab w:val="left" w:pos="1200"/>
          <w:tab w:val="right" w:leader="dot" w:pos="9062"/>
        </w:tabs>
        <w:rPr>
          <w:rFonts w:asciiTheme="minorHAnsi" w:eastAsiaTheme="minorEastAsia" w:hAnsiTheme="minorHAnsi" w:cstheme="minorBidi"/>
          <w:noProof/>
          <w:sz w:val="24"/>
          <w:szCs w:val="24"/>
          <w:lang w:val="en-US"/>
        </w:rPr>
      </w:pPr>
      <w:r w:rsidRPr="00D24E66">
        <w:rPr>
          <w:noProof/>
          <w:lang w:val="en-GB"/>
        </w:rPr>
        <w:t>8.2.2</w:t>
      </w:r>
      <w:r w:rsidRPr="001A68C2">
        <w:rPr>
          <w:rFonts w:asciiTheme="minorHAnsi" w:eastAsiaTheme="minorEastAsia" w:hAnsiTheme="minorHAnsi" w:cstheme="minorBidi"/>
          <w:noProof/>
          <w:sz w:val="24"/>
          <w:szCs w:val="24"/>
          <w:lang w:val="en-US"/>
        </w:rPr>
        <w:tab/>
      </w:r>
      <w:r w:rsidRPr="00D24E66">
        <w:rPr>
          <w:noProof/>
          <w:lang w:val="en-GB"/>
        </w:rPr>
        <w:t>Serious adverse events (SAEs)</w:t>
      </w:r>
      <w:r w:rsidRPr="001A68C2">
        <w:rPr>
          <w:noProof/>
          <w:lang w:val="en-US"/>
        </w:rPr>
        <w:tab/>
      </w:r>
      <w:r>
        <w:rPr>
          <w:noProof/>
        </w:rPr>
        <w:fldChar w:fldCharType="begin"/>
      </w:r>
      <w:r w:rsidRPr="001A68C2">
        <w:rPr>
          <w:noProof/>
          <w:lang w:val="en-US"/>
        </w:rPr>
        <w:instrText xml:space="preserve"> PAGEREF _Toc35517809 \h </w:instrText>
      </w:r>
      <w:r>
        <w:rPr>
          <w:noProof/>
        </w:rPr>
      </w:r>
      <w:r>
        <w:rPr>
          <w:noProof/>
        </w:rPr>
        <w:fldChar w:fldCharType="separate"/>
      </w:r>
      <w:r w:rsidR="0015165B">
        <w:rPr>
          <w:noProof/>
          <w:lang w:val="en-US"/>
        </w:rPr>
        <w:t>30</w:t>
      </w:r>
      <w:r>
        <w:rPr>
          <w:noProof/>
        </w:rPr>
        <w:fldChar w:fldCharType="end"/>
      </w:r>
    </w:p>
    <w:p w14:paraId="1B181A61" w14:textId="2FEB9414"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8.3</w:t>
      </w:r>
      <w:r w:rsidRPr="001A68C2">
        <w:rPr>
          <w:rFonts w:asciiTheme="minorHAnsi" w:eastAsiaTheme="minorEastAsia" w:hAnsiTheme="minorHAnsi" w:cstheme="minorBidi"/>
          <w:noProof/>
          <w:sz w:val="24"/>
          <w:szCs w:val="24"/>
          <w:lang w:val="en-US"/>
        </w:rPr>
        <w:tab/>
      </w:r>
      <w:r w:rsidRPr="00D24E66">
        <w:rPr>
          <w:noProof/>
          <w:lang w:val="en-GB"/>
        </w:rPr>
        <w:t>Annual safety report</w:t>
      </w:r>
      <w:r w:rsidRPr="001A68C2">
        <w:rPr>
          <w:noProof/>
          <w:lang w:val="en-US"/>
        </w:rPr>
        <w:tab/>
      </w:r>
      <w:r>
        <w:rPr>
          <w:noProof/>
        </w:rPr>
        <w:fldChar w:fldCharType="begin"/>
      </w:r>
      <w:r w:rsidRPr="001A68C2">
        <w:rPr>
          <w:noProof/>
          <w:lang w:val="en-US"/>
        </w:rPr>
        <w:instrText xml:space="preserve"> PAGEREF _Toc35517810 \h </w:instrText>
      </w:r>
      <w:r>
        <w:rPr>
          <w:noProof/>
        </w:rPr>
      </w:r>
      <w:r>
        <w:rPr>
          <w:noProof/>
        </w:rPr>
        <w:fldChar w:fldCharType="separate"/>
      </w:r>
      <w:r w:rsidR="0015165B">
        <w:rPr>
          <w:noProof/>
          <w:lang w:val="en-US"/>
        </w:rPr>
        <w:t>30</w:t>
      </w:r>
      <w:r>
        <w:rPr>
          <w:noProof/>
        </w:rPr>
        <w:fldChar w:fldCharType="end"/>
      </w:r>
    </w:p>
    <w:p w14:paraId="06B8C19A" w14:textId="42078932"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8.4</w:t>
      </w:r>
      <w:r w:rsidRPr="001A68C2">
        <w:rPr>
          <w:rFonts w:asciiTheme="minorHAnsi" w:eastAsiaTheme="minorEastAsia" w:hAnsiTheme="minorHAnsi" w:cstheme="minorBidi"/>
          <w:noProof/>
          <w:sz w:val="24"/>
          <w:szCs w:val="24"/>
          <w:lang w:val="en-US"/>
        </w:rPr>
        <w:tab/>
      </w:r>
      <w:r w:rsidRPr="00D24E66">
        <w:rPr>
          <w:noProof/>
          <w:lang w:val="en-GB"/>
        </w:rPr>
        <w:t>Follow-up of adverse events</w:t>
      </w:r>
      <w:r w:rsidRPr="001A68C2">
        <w:rPr>
          <w:noProof/>
          <w:lang w:val="en-US"/>
        </w:rPr>
        <w:tab/>
      </w:r>
      <w:r>
        <w:rPr>
          <w:noProof/>
        </w:rPr>
        <w:fldChar w:fldCharType="begin"/>
      </w:r>
      <w:r w:rsidRPr="001A68C2">
        <w:rPr>
          <w:noProof/>
          <w:lang w:val="en-US"/>
        </w:rPr>
        <w:instrText xml:space="preserve"> PAGEREF _Toc35517811 \h </w:instrText>
      </w:r>
      <w:r>
        <w:rPr>
          <w:noProof/>
        </w:rPr>
      </w:r>
      <w:r>
        <w:rPr>
          <w:noProof/>
        </w:rPr>
        <w:fldChar w:fldCharType="separate"/>
      </w:r>
      <w:r w:rsidR="0015165B">
        <w:rPr>
          <w:noProof/>
          <w:lang w:val="en-US"/>
        </w:rPr>
        <w:t>31</w:t>
      </w:r>
      <w:r>
        <w:rPr>
          <w:noProof/>
        </w:rPr>
        <w:fldChar w:fldCharType="end"/>
      </w:r>
    </w:p>
    <w:p w14:paraId="78E7D38F" w14:textId="16FAB0BE"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color w:val="000000" w:themeColor="text1"/>
          <w:lang w:val="en-GB"/>
        </w:rPr>
        <w:t>8.5</w:t>
      </w:r>
      <w:r w:rsidRPr="001A68C2">
        <w:rPr>
          <w:rFonts w:asciiTheme="minorHAnsi" w:eastAsiaTheme="minorEastAsia" w:hAnsiTheme="minorHAnsi" w:cstheme="minorBidi"/>
          <w:noProof/>
          <w:sz w:val="24"/>
          <w:szCs w:val="24"/>
          <w:lang w:val="en-US"/>
        </w:rPr>
        <w:tab/>
      </w:r>
      <w:r w:rsidRPr="00D24E66">
        <w:rPr>
          <w:noProof/>
          <w:color w:val="000000" w:themeColor="text1"/>
          <w:lang w:val="en-GB"/>
        </w:rPr>
        <w:t>Data Safety Monitoring Board (DSMB)</w:t>
      </w:r>
      <w:r w:rsidRPr="001A68C2">
        <w:rPr>
          <w:noProof/>
          <w:lang w:val="en-US"/>
        </w:rPr>
        <w:tab/>
      </w:r>
      <w:r>
        <w:rPr>
          <w:noProof/>
        </w:rPr>
        <w:fldChar w:fldCharType="begin"/>
      </w:r>
      <w:r w:rsidRPr="001A68C2">
        <w:rPr>
          <w:noProof/>
          <w:lang w:val="en-US"/>
        </w:rPr>
        <w:instrText xml:space="preserve"> PAGEREF _Toc35517812 \h </w:instrText>
      </w:r>
      <w:r>
        <w:rPr>
          <w:noProof/>
        </w:rPr>
      </w:r>
      <w:r>
        <w:rPr>
          <w:noProof/>
        </w:rPr>
        <w:fldChar w:fldCharType="separate"/>
      </w:r>
      <w:r w:rsidR="0015165B">
        <w:rPr>
          <w:noProof/>
          <w:lang w:val="en-US"/>
        </w:rPr>
        <w:t>31</w:t>
      </w:r>
      <w:r>
        <w:rPr>
          <w:noProof/>
        </w:rPr>
        <w:fldChar w:fldCharType="end"/>
      </w:r>
    </w:p>
    <w:p w14:paraId="70AC1200" w14:textId="06FC0E2C" w:rsidR="00353838" w:rsidRPr="001A68C2" w:rsidRDefault="00353838">
      <w:pPr>
        <w:pStyle w:val="Inhopg1"/>
        <w:tabs>
          <w:tab w:val="left" w:pos="440"/>
          <w:tab w:val="right" w:leader="dot" w:pos="9062"/>
        </w:tabs>
        <w:rPr>
          <w:rFonts w:asciiTheme="minorHAnsi" w:eastAsiaTheme="minorEastAsia" w:hAnsiTheme="minorHAnsi" w:cstheme="minorBidi"/>
          <w:noProof/>
          <w:sz w:val="24"/>
          <w:szCs w:val="24"/>
          <w:lang w:val="en-US"/>
        </w:rPr>
      </w:pPr>
      <w:r w:rsidRPr="00D24E66">
        <w:rPr>
          <w:rFonts w:cs="Arial"/>
          <w:noProof/>
          <w:lang w:val="en-GB"/>
        </w:rPr>
        <w:t>9.</w:t>
      </w:r>
      <w:r w:rsidRPr="001A68C2">
        <w:rPr>
          <w:rFonts w:asciiTheme="minorHAnsi" w:eastAsiaTheme="minorEastAsia" w:hAnsiTheme="minorHAnsi" w:cstheme="minorBidi"/>
          <w:noProof/>
          <w:sz w:val="24"/>
          <w:szCs w:val="24"/>
          <w:lang w:val="en-US"/>
        </w:rPr>
        <w:tab/>
      </w:r>
      <w:r w:rsidRPr="00D24E66">
        <w:rPr>
          <w:rFonts w:cs="Arial"/>
          <w:noProof/>
          <w:lang w:val="en-GB"/>
        </w:rPr>
        <w:t>STATISTICAL ANALYSIS</w:t>
      </w:r>
      <w:r w:rsidRPr="001A68C2">
        <w:rPr>
          <w:noProof/>
          <w:lang w:val="en-US"/>
        </w:rPr>
        <w:tab/>
      </w:r>
      <w:r>
        <w:rPr>
          <w:noProof/>
        </w:rPr>
        <w:fldChar w:fldCharType="begin"/>
      </w:r>
      <w:r w:rsidRPr="001A68C2">
        <w:rPr>
          <w:noProof/>
          <w:lang w:val="en-US"/>
        </w:rPr>
        <w:instrText xml:space="preserve"> PAGEREF _Toc35517813 \h </w:instrText>
      </w:r>
      <w:r>
        <w:rPr>
          <w:noProof/>
        </w:rPr>
      </w:r>
      <w:r>
        <w:rPr>
          <w:noProof/>
        </w:rPr>
        <w:fldChar w:fldCharType="separate"/>
      </w:r>
      <w:r w:rsidR="0015165B">
        <w:rPr>
          <w:noProof/>
          <w:lang w:val="en-US"/>
        </w:rPr>
        <w:t>31</w:t>
      </w:r>
      <w:r>
        <w:rPr>
          <w:noProof/>
        </w:rPr>
        <w:fldChar w:fldCharType="end"/>
      </w:r>
    </w:p>
    <w:p w14:paraId="143B9059" w14:textId="52E17924"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9.1</w:t>
      </w:r>
      <w:r w:rsidRPr="001A68C2">
        <w:rPr>
          <w:rFonts w:asciiTheme="minorHAnsi" w:eastAsiaTheme="minorEastAsia" w:hAnsiTheme="minorHAnsi" w:cstheme="minorBidi"/>
          <w:noProof/>
          <w:sz w:val="24"/>
          <w:szCs w:val="24"/>
          <w:lang w:val="en-US"/>
        </w:rPr>
        <w:tab/>
      </w:r>
      <w:r w:rsidRPr="00D24E66">
        <w:rPr>
          <w:noProof/>
          <w:lang w:val="en-GB"/>
        </w:rPr>
        <w:t>Primary study parameter(s)</w:t>
      </w:r>
      <w:r w:rsidRPr="001A68C2">
        <w:rPr>
          <w:noProof/>
          <w:lang w:val="en-US"/>
        </w:rPr>
        <w:tab/>
      </w:r>
      <w:r>
        <w:rPr>
          <w:noProof/>
        </w:rPr>
        <w:fldChar w:fldCharType="begin"/>
      </w:r>
      <w:r w:rsidRPr="001A68C2">
        <w:rPr>
          <w:noProof/>
          <w:lang w:val="en-US"/>
        </w:rPr>
        <w:instrText xml:space="preserve"> PAGEREF _Toc35517814 \h </w:instrText>
      </w:r>
      <w:r>
        <w:rPr>
          <w:noProof/>
        </w:rPr>
      </w:r>
      <w:r>
        <w:rPr>
          <w:noProof/>
        </w:rPr>
        <w:fldChar w:fldCharType="separate"/>
      </w:r>
      <w:r w:rsidR="0015165B">
        <w:rPr>
          <w:noProof/>
          <w:lang w:val="en-US"/>
        </w:rPr>
        <w:t>31</w:t>
      </w:r>
      <w:r>
        <w:rPr>
          <w:noProof/>
        </w:rPr>
        <w:fldChar w:fldCharType="end"/>
      </w:r>
    </w:p>
    <w:p w14:paraId="4C1D7408" w14:textId="784FF9CC"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9.2</w:t>
      </w:r>
      <w:r w:rsidRPr="001A68C2">
        <w:rPr>
          <w:rFonts w:asciiTheme="minorHAnsi" w:eastAsiaTheme="minorEastAsia" w:hAnsiTheme="minorHAnsi" w:cstheme="minorBidi"/>
          <w:noProof/>
          <w:sz w:val="24"/>
          <w:szCs w:val="24"/>
          <w:lang w:val="en-US"/>
        </w:rPr>
        <w:tab/>
      </w:r>
      <w:r w:rsidRPr="00D24E66">
        <w:rPr>
          <w:noProof/>
          <w:lang w:val="en-GB"/>
        </w:rPr>
        <w:t>Secondary study parameter(s)</w:t>
      </w:r>
      <w:r w:rsidRPr="001A68C2">
        <w:rPr>
          <w:noProof/>
          <w:lang w:val="en-US"/>
        </w:rPr>
        <w:tab/>
      </w:r>
      <w:r>
        <w:rPr>
          <w:noProof/>
        </w:rPr>
        <w:fldChar w:fldCharType="begin"/>
      </w:r>
      <w:r w:rsidRPr="001A68C2">
        <w:rPr>
          <w:noProof/>
          <w:lang w:val="en-US"/>
        </w:rPr>
        <w:instrText xml:space="preserve"> PAGEREF _Toc35517815 \h </w:instrText>
      </w:r>
      <w:r>
        <w:rPr>
          <w:noProof/>
        </w:rPr>
      </w:r>
      <w:r>
        <w:rPr>
          <w:noProof/>
        </w:rPr>
        <w:fldChar w:fldCharType="separate"/>
      </w:r>
      <w:r w:rsidR="0015165B">
        <w:rPr>
          <w:noProof/>
          <w:lang w:val="en-US"/>
        </w:rPr>
        <w:t>31</w:t>
      </w:r>
      <w:r>
        <w:rPr>
          <w:noProof/>
        </w:rPr>
        <w:fldChar w:fldCharType="end"/>
      </w:r>
    </w:p>
    <w:p w14:paraId="20F93E9C" w14:textId="3769BA24"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9.3</w:t>
      </w:r>
      <w:r w:rsidRPr="001A68C2">
        <w:rPr>
          <w:rFonts w:asciiTheme="minorHAnsi" w:eastAsiaTheme="minorEastAsia" w:hAnsiTheme="minorHAnsi" w:cstheme="minorBidi"/>
          <w:noProof/>
          <w:sz w:val="24"/>
          <w:szCs w:val="24"/>
          <w:lang w:val="en-US"/>
        </w:rPr>
        <w:tab/>
      </w:r>
      <w:r w:rsidRPr="00D24E66">
        <w:rPr>
          <w:noProof/>
          <w:lang w:val="en-GB"/>
        </w:rPr>
        <w:t>Interim analysis</w:t>
      </w:r>
      <w:r w:rsidRPr="001A68C2">
        <w:rPr>
          <w:noProof/>
          <w:lang w:val="en-US"/>
        </w:rPr>
        <w:tab/>
      </w:r>
      <w:r>
        <w:rPr>
          <w:noProof/>
        </w:rPr>
        <w:fldChar w:fldCharType="begin"/>
      </w:r>
      <w:r w:rsidRPr="001A68C2">
        <w:rPr>
          <w:noProof/>
          <w:lang w:val="en-US"/>
        </w:rPr>
        <w:instrText xml:space="preserve"> PAGEREF _Toc35517816 \h </w:instrText>
      </w:r>
      <w:r>
        <w:rPr>
          <w:noProof/>
        </w:rPr>
      </w:r>
      <w:r>
        <w:rPr>
          <w:noProof/>
        </w:rPr>
        <w:fldChar w:fldCharType="separate"/>
      </w:r>
      <w:r w:rsidR="0015165B">
        <w:rPr>
          <w:noProof/>
          <w:lang w:val="en-US"/>
        </w:rPr>
        <w:t>32</w:t>
      </w:r>
      <w:r>
        <w:rPr>
          <w:noProof/>
        </w:rPr>
        <w:fldChar w:fldCharType="end"/>
      </w:r>
    </w:p>
    <w:p w14:paraId="14E3A923" w14:textId="7C7EF75C" w:rsidR="00353838" w:rsidRPr="001A68C2" w:rsidRDefault="00353838">
      <w:pPr>
        <w:pStyle w:val="Inhopg1"/>
        <w:tabs>
          <w:tab w:val="left" w:pos="720"/>
          <w:tab w:val="right" w:leader="dot" w:pos="9062"/>
        </w:tabs>
        <w:rPr>
          <w:rFonts w:asciiTheme="minorHAnsi" w:eastAsiaTheme="minorEastAsia" w:hAnsiTheme="minorHAnsi" w:cstheme="minorBidi"/>
          <w:noProof/>
          <w:sz w:val="24"/>
          <w:szCs w:val="24"/>
          <w:lang w:val="en-US"/>
        </w:rPr>
      </w:pPr>
      <w:r w:rsidRPr="00D24E66">
        <w:rPr>
          <w:noProof/>
          <w:lang w:val="en-GB"/>
        </w:rPr>
        <w:t>10.</w:t>
      </w:r>
      <w:r w:rsidRPr="001A68C2">
        <w:rPr>
          <w:rFonts w:asciiTheme="minorHAnsi" w:eastAsiaTheme="minorEastAsia" w:hAnsiTheme="minorHAnsi" w:cstheme="minorBidi"/>
          <w:noProof/>
          <w:sz w:val="24"/>
          <w:szCs w:val="24"/>
          <w:lang w:val="en-US"/>
        </w:rPr>
        <w:tab/>
      </w:r>
      <w:r w:rsidRPr="00D24E66">
        <w:rPr>
          <w:noProof/>
          <w:lang w:val="en-GB"/>
        </w:rPr>
        <w:t>ETHICAL CONSIDERATIONS</w:t>
      </w:r>
      <w:r w:rsidRPr="001A68C2">
        <w:rPr>
          <w:noProof/>
          <w:lang w:val="en-US"/>
        </w:rPr>
        <w:tab/>
      </w:r>
      <w:r>
        <w:rPr>
          <w:noProof/>
        </w:rPr>
        <w:fldChar w:fldCharType="begin"/>
      </w:r>
      <w:r w:rsidRPr="001A68C2">
        <w:rPr>
          <w:noProof/>
          <w:lang w:val="en-US"/>
        </w:rPr>
        <w:instrText xml:space="preserve"> PAGEREF _Toc35517817 \h </w:instrText>
      </w:r>
      <w:r>
        <w:rPr>
          <w:noProof/>
        </w:rPr>
      </w:r>
      <w:r>
        <w:rPr>
          <w:noProof/>
        </w:rPr>
        <w:fldChar w:fldCharType="separate"/>
      </w:r>
      <w:r w:rsidR="0015165B">
        <w:rPr>
          <w:noProof/>
          <w:lang w:val="en-US"/>
        </w:rPr>
        <w:t>32</w:t>
      </w:r>
      <w:r>
        <w:rPr>
          <w:noProof/>
        </w:rPr>
        <w:fldChar w:fldCharType="end"/>
      </w:r>
    </w:p>
    <w:p w14:paraId="7CDC5B9C" w14:textId="306ADAC6"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10.1</w:t>
      </w:r>
      <w:r w:rsidRPr="001A68C2">
        <w:rPr>
          <w:rFonts w:asciiTheme="minorHAnsi" w:eastAsiaTheme="minorEastAsia" w:hAnsiTheme="minorHAnsi" w:cstheme="minorBidi"/>
          <w:noProof/>
          <w:sz w:val="24"/>
          <w:szCs w:val="24"/>
          <w:lang w:val="en-US"/>
        </w:rPr>
        <w:tab/>
      </w:r>
      <w:r w:rsidRPr="00D24E66">
        <w:rPr>
          <w:noProof/>
          <w:lang w:val="en-GB"/>
        </w:rPr>
        <w:t>Regulation statement</w:t>
      </w:r>
      <w:r w:rsidRPr="001A68C2">
        <w:rPr>
          <w:noProof/>
          <w:lang w:val="en-US"/>
        </w:rPr>
        <w:tab/>
      </w:r>
      <w:r>
        <w:rPr>
          <w:noProof/>
        </w:rPr>
        <w:fldChar w:fldCharType="begin"/>
      </w:r>
      <w:r w:rsidRPr="001A68C2">
        <w:rPr>
          <w:noProof/>
          <w:lang w:val="en-US"/>
        </w:rPr>
        <w:instrText xml:space="preserve"> PAGEREF _Toc35517818 \h </w:instrText>
      </w:r>
      <w:r>
        <w:rPr>
          <w:noProof/>
        </w:rPr>
      </w:r>
      <w:r>
        <w:rPr>
          <w:noProof/>
        </w:rPr>
        <w:fldChar w:fldCharType="separate"/>
      </w:r>
      <w:r w:rsidR="0015165B">
        <w:rPr>
          <w:noProof/>
          <w:lang w:val="en-US"/>
        </w:rPr>
        <w:t>32</w:t>
      </w:r>
      <w:r>
        <w:rPr>
          <w:noProof/>
        </w:rPr>
        <w:fldChar w:fldCharType="end"/>
      </w:r>
    </w:p>
    <w:p w14:paraId="2CB35CD8" w14:textId="53661271"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10.2</w:t>
      </w:r>
      <w:r w:rsidRPr="001A68C2">
        <w:rPr>
          <w:rFonts w:asciiTheme="minorHAnsi" w:eastAsiaTheme="minorEastAsia" w:hAnsiTheme="minorHAnsi" w:cstheme="minorBidi"/>
          <w:noProof/>
          <w:sz w:val="24"/>
          <w:szCs w:val="24"/>
          <w:lang w:val="en-US"/>
        </w:rPr>
        <w:tab/>
      </w:r>
      <w:r w:rsidRPr="00D24E66">
        <w:rPr>
          <w:noProof/>
          <w:lang w:val="en-GB"/>
        </w:rPr>
        <w:t>Study Registration</w:t>
      </w:r>
      <w:r w:rsidRPr="001A68C2">
        <w:rPr>
          <w:noProof/>
          <w:lang w:val="en-US"/>
        </w:rPr>
        <w:tab/>
      </w:r>
      <w:r>
        <w:rPr>
          <w:noProof/>
        </w:rPr>
        <w:fldChar w:fldCharType="begin"/>
      </w:r>
      <w:r w:rsidRPr="001A68C2">
        <w:rPr>
          <w:noProof/>
          <w:lang w:val="en-US"/>
        </w:rPr>
        <w:instrText xml:space="preserve"> PAGEREF _Toc35517819 \h </w:instrText>
      </w:r>
      <w:r>
        <w:rPr>
          <w:noProof/>
        </w:rPr>
      </w:r>
      <w:r>
        <w:rPr>
          <w:noProof/>
        </w:rPr>
        <w:fldChar w:fldCharType="separate"/>
      </w:r>
      <w:r w:rsidR="0015165B">
        <w:rPr>
          <w:noProof/>
          <w:lang w:val="en-US"/>
        </w:rPr>
        <w:t>32</w:t>
      </w:r>
      <w:r>
        <w:rPr>
          <w:noProof/>
        </w:rPr>
        <w:fldChar w:fldCharType="end"/>
      </w:r>
    </w:p>
    <w:p w14:paraId="77FD96F8" w14:textId="239AB7F6"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10.3</w:t>
      </w:r>
      <w:r w:rsidRPr="001A68C2">
        <w:rPr>
          <w:rFonts w:asciiTheme="minorHAnsi" w:eastAsiaTheme="minorEastAsia" w:hAnsiTheme="minorHAnsi" w:cstheme="minorBidi"/>
          <w:noProof/>
          <w:sz w:val="24"/>
          <w:szCs w:val="24"/>
          <w:lang w:val="en-US"/>
        </w:rPr>
        <w:tab/>
      </w:r>
      <w:r w:rsidRPr="00D24E66">
        <w:rPr>
          <w:noProof/>
          <w:lang w:val="en-GB"/>
        </w:rPr>
        <w:t>Recruitment and consent</w:t>
      </w:r>
      <w:r w:rsidRPr="001A68C2">
        <w:rPr>
          <w:noProof/>
          <w:lang w:val="en-US"/>
        </w:rPr>
        <w:tab/>
      </w:r>
      <w:r>
        <w:rPr>
          <w:noProof/>
        </w:rPr>
        <w:fldChar w:fldCharType="begin"/>
      </w:r>
      <w:r w:rsidRPr="001A68C2">
        <w:rPr>
          <w:noProof/>
          <w:lang w:val="en-US"/>
        </w:rPr>
        <w:instrText xml:space="preserve"> PAGEREF _Toc35517820 \h </w:instrText>
      </w:r>
      <w:r>
        <w:rPr>
          <w:noProof/>
        </w:rPr>
      </w:r>
      <w:r>
        <w:rPr>
          <w:noProof/>
        </w:rPr>
        <w:fldChar w:fldCharType="separate"/>
      </w:r>
      <w:r w:rsidR="0015165B">
        <w:rPr>
          <w:noProof/>
          <w:lang w:val="en-US"/>
        </w:rPr>
        <w:t>32</w:t>
      </w:r>
      <w:r>
        <w:rPr>
          <w:noProof/>
        </w:rPr>
        <w:fldChar w:fldCharType="end"/>
      </w:r>
    </w:p>
    <w:p w14:paraId="56959364" w14:textId="10F4AEAF"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10.4</w:t>
      </w:r>
      <w:r w:rsidRPr="001A68C2">
        <w:rPr>
          <w:rFonts w:asciiTheme="minorHAnsi" w:eastAsiaTheme="minorEastAsia" w:hAnsiTheme="minorHAnsi" w:cstheme="minorBidi"/>
          <w:noProof/>
          <w:sz w:val="24"/>
          <w:szCs w:val="24"/>
          <w:lang w:val="en-US"/>
        </w:rPr>
        <w:tab/>
      </w:r>
      <w:r w:rsidRPr="00D24E66">
        <w:rPr>
          <w:noProof/>
          <w:lang w:val="en-GB"/>
        </w:rPr>
        <w:t>Objection by minors or incapacitated subjects (if applicable)</w:t>
      </w:r>
      <w:r w:rsidRPr="001A68C2">
        <w:rPr>
          <w:noProof/>
          <w:lang w:val="en-US"/>
        </w:rPr>
        <w:tab/>
      </w:r>
      <w:r>
        <w:rPr>
          <w:noProof/>
        </w:rPr>
        <w:fldChar w:fldCharType="begin"/>
      </w:r>
      <w:r w:rsidRPr="001A68C2">
        <w:rPr>
          <w:noProof/>
          <w:lang w:val="en-US"/>
        </w:rPr>
        <w:instrText xml:space="preserve"> PAGEREF _Toc35517821 \h </w:instrText>
      </w:r>
      <w:r>
        <w:rPr>
          <w:noProof/>
        </w:rPr>
      </w:r>
      <w:r>
        <w:rPr>
          <w:noProof/>
        </w:rPr>
        <w:fldChar w:fldCharType="separate"/>
      </w:r>
      <w:r w:rsidR="0015165B">
        <w:rPr>
          <w:noProof/>
          <w:lang w:val="en-US"/>
        </w:rPr>
        <w:t>33</w:t>
      </w:r>
      <w:r>
        <w:rPr>
          <w:noProof/>
        </w:rPr>
        <w:fldChar w:fldCharType="end"/>
      </w:r>
    </w:p>
    <w:p w14:paraId="4344415D" w14:textId="0618E538"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10.5</w:t>
      </w:r>
      <w:r w:rsidRPr="001A68C2">
        <w:rPr>
          <w:rFonts w:asciiTheme="minorHAnsi" w:eastAsiaTheme="minorEastAsia" w:hAnsiTheme="minorHAnsi" w:cstheme="minorBidi"/>
          <w:noProof/>
          <w:sz w:val="24"/>
          <w:szCs w:val="24"/>
          <w:lang w:val="en-US"/>
        </w:rPr>
        <w:tab/>
      </w:r>
      <w:r w:rsidRPr="00D24E66">
        <w:rPr>
          <w:noProof/>
          <w:lang w:val="en-GB"/>
        </w:rPr>
        <w:t>Benefits and risks assessment, group relatedness</w:t>
      </w:r>
      <w:r w:rsidRPr="001A68C2">
        <w:rPr>
          <w:noProof/>
          <w:lang w:val="en-US"/>
        </w:rPr>
        <w:tab/>
      </w:r>
      <w:r>
        <w:rPr>
          <w:noProof/>
        </w:rPr>
        <w:fldChar w:fldCharType="begin"/>
      </w:r>
      <w:r w:rsidRPr="001A68C2">
        <w:rPr>
          <w:noProof/>
          <w:lang w:val="en-US"/>
        </w:rPr>
        <w:instrText xml:space="preserve"> PAGEREF _Toc35517822 \h </w:instrText>
      </w:r>
      <w:r>
        <w:rPr>
          <w:noProof/>
        </w:rPr>
      </w:r>
      <w:r>
        <w:rPr>
          <w:noProof/>
        </w:rPr>
        <w:fldChar w:fldCharType="separate"/>
      </w:r>
      <w:r w:rsidR="0015165B">
        <w:rPr>
          <w:noProof/>
          <w:lang w:val="en-US"/>
        </w:rPr>
        <w:t>33</w:t>
      </w:r>
      <w:r>
        <w:rPr>
          <w:noProof/>
        </w:rPr>
        <w:fldChar w:fldCharType="end"/>
      </w:r>
    </w:p>
    <w:p w14:paraId="2C8C650D" w14:textId="18B5A3B6"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10.6</w:t>
      </w:r>
      <w:r w:rsidRPr="001A68C2">
        <w:rPr>
          <w:rFonts w:asciiTheme="minorHAnsi" w:eastAsiaTheme="minorEastAsia" w:hAnsiTheme="minorHAnsi" w:cstheme="minorBidi"/>
          <w:noProof/>
          <w:sz w:val="24"/>
          <w:szCs w:val="24"/>
          <w:lang w:val="en-US"/>
        </w:rPr>
        <w:tab/>
      </w:r>
      <w:r w:rsidRPr="00D24E66">
        <w:rPr>
          <w:noProof/>
          <w:lang w:val="en-GB"/>
        </w:rPr>
        <w:t>Compensation for injury</w:t>
      </w:r>
      <w:r w:rsidRPr="001A68C2">
        <w:rPr>
          <w:noProof/>
          <w:lang w:val="en-US"/>
        </w:rPr>
        <w:tab/>
      </w:r>
      <w:r>
        <w:rPr>
          <w:noProof/>
        </w:rPr>
        <w:fldChar w:fldCharType="begin"/>
      </w:r>
      <w:r w:rsidRPr="001A68C2">
        <w:rPr>
          <w:noProof/>
          <w:lang w:val="en-US"/>
        </w:rPr>
        <w:instrText xml:space="preserve"> PAGEREF _Toc35517823 \h </w:instrText>
      </w:r>
      <w:r>
        <w:rPr>
          <w:noProof/>
        </w:rPr>
      </w:r>
      <w:r>
        <w:rPr>
          <w:noProof/>
        </w:rPr>
        <w:fldChar w:fldCharType="separate"/>
      </w:r>
      <w:r w:rsidR="0015165B">
        <w:rPr>
          <w:noProof/>
          <w:lang w:val="en-US"/>
        </w:rPr>
        <w:t>34</w:t>
      </w:r>
      <w:r>
        <w:rPr>
          <w:noProof/>
        </w:rPr>
        <w:fldChar w:fldCharType="end"/>
      </w:r>
    </w:p>
    <w:p w14:paraId="210D7C84" w14:textId="04387CF8"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10.7</w:t>
      </w:r>
      <w:r w:rsidRPr="001A68C2">
        <w:rPr>
          <w:rFonts w:asciiTheme="minorHAnsi" w:eastAsiaTheme="minorEastAsia" w:hAnsiTheme="minorHAnsi" w:cstheme="minorBidi"/>
          <w:noProof/>
          <w:sz w:val="24"/>
          <w:szCs w:val="24"/>
          <w:lang w:val="en-US"/>
        </w:rPr>
        <w:tab/>
      </w:r>
      <w:r w:rsidRPr="00D24E66">
        <w:rPr>
          <w:noProof/>
          <w:lang w:val="en-GB"/>
        </w:rPr>
        <w:t>Incentives (if applicable)</w:t>
      </w:r>
      <w:r w:rsidRPr="001A68C2">
        <w:rPr>
          <w:noProof/>
          <w:lang w:val="en-US"/>
        </w:rPr>
        <w:tab/>
      </w:r>
      <w:r>
        <w:rPr>
          <w:noProof/>
        </w:rPr>
        <w:fldChar w:fldCharType="begin"/>
      </w:r>
      <w:r w:rsidRPr="001A68C2">
        <w:rPr>
          <w:noProof/>
          <w:lang w:val="en-US"/>
        </w:rPr>
        <w:instrText xml:space="preserve"> PAGEREF _Toc35517824 \h </w:instrText>
      </w:r>
      <w:r>
        <w:rPr>
          <w:noProof/>
        </w:rPr>
      </w:r>
      <w:r>
        <w:rPr>
          <w:noProof/>
        </w:rPr>
        <w:fldChar w:fldCharType="separate"/>
      </w:r>
      <w:r w:rsidR="0015165B">
        <w:rPr>
          <w:noProof/>
          <w:lang w:val="en-US"/>
        </w:rPr>
        <w:t>34</w:t>
      </w:r>
      <w:r>
        <w:rPr>
          <w:noProof/>
        </w:rPr>
        <w:fldChar w:fldCharType="end"/>
      </w:r>
    </w:p>
    <w:p w14:paraId="1D6E90CC" w14:textId="6A37102E" w:rsidR="00353838" w:rsidRPr="001A68C2" w:rsidRDefault="00353838">
      <w:pPr>
        <w:pStyle w:val="Inhopg1"/>
        <w:tabs>
          <w:tab w:val="left" w:pos="720"/>
          <w:tab w:val="right" w:leader="dot" w:pos="9062"/>
        </w:tabs>
        <w:rPr>
          <w:rFonts w:asciiTheme="minorHAnsi" w:eastAsiaTheme="minorEastAsia" w:hAnsiTheme="minorHAnsi" w:cstheme="minorBidi"/>
          <w:noProof/>
          <w:sz w:val="24"/>
          <w:szCs w:val="24"/>
          <w:lang w:val="en-US"/>
        </w:rPr>
      </w:pPr>
      <w:r w:rsidRPr="00D24E66">
        <w:rPr>
          <w:rFonts w:cs="Arial"/>
          <w:noProof/>
          <w:lang w:val="en-GB"/>
        </w:rPr>
        <w:t>11.</w:t>
      </w:r>
      <w:r w:rsidRPr="001A68C2">
        <w:rPr>
          <w:rFonts w:asciiTheme="minorHAnsi" w:eastAsiaTheme="minorEastAsia" w:hAnsiTheme="minorHAnsi" w:cstheme="minorBidi"/>
          <w:noProof/>
          <w:sz w:val="24"/>
          <w:szCs w:val="24"/>
          <w:lang w:val="en-US"/>
        </w:rPr>
        <w:tab/>
      </w:r>
      <w:r w:rsidRPr="00D24E66">
        <w:rPr>
          <w:rFonts w:cs="Arial"/>
          <w:noProof/>
          <w:lang w:val="en-GB"/>
        </w:rPr>
        <w:t>ADMINISTRATIVE ASPECTS, MONITORING AND PUBLICATION</w:t>
      </w:r>
      <w:r w:rsidRPr="001A68C2">
        <w:rPr>
          <w:noProof/>
          <w:lang w:val="en-US"/>
        </w:rPr>
        <w:tab/>
      </w:r>
      <w:r>
        <w:rPr>
          <w:noProof/>
        </w:rPr>
        <w:fldChar w:fldCharType="begin"/>
      </w:r>
      <w:r w:rsidRPr="001A68C2">
        <w:rPr>
          <w:noProof/>
          <w:lang w:val="en-US"/>
        </w:rPr>
        <w:instrText xml:space="preserve"> PAGEREF _Toc35517825 \h </w:instrText>
      </w:r>
      <w:r>
        <w:rPr>
          <w:noProof/>
        </w:rPr>
      </w:r>
      <w:r>
        <w:rPr>
          <w:noProof/>
        </w:rPr>
        <w:fldChar w:fldCharType="separate"/>
      </w:r>
      <w:r w:rsidR="0015165B">
        <w:rPr>
          <w:noProof/>
          <w:lang w:val="en-US"/>
        </w:rPr>
        <w:t>34</w:t>
      </w:r>
      <w:r>
        <w:rPr>
          <w:noProof/>
        </w:rPr>
        <w:fldChar w:fldCharType="end"/>
      </w:r>
    </w:p>
    <w:p w14:paraId="35B5A878" w14:textId="5E915622"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11.1</w:t>
      </w:r>
      <w:r w:rsidRPr="001A68C2">
        <w:rPr>
          <w:rFonts w:asciiTheme="minorHAnsi" w:eastAsiaTheme="minorEastAsia" w:hAnsiTheme="minorHAnsi" w:cstheme="minorBidi"/>
          <w:noProof/>
          <w:sz w:val="24"/>
          <w:szCs w:val="24"/>
          <w:lang w:val="en-US"/>
        </w:rPr>
        <w:tab/>
      </w:r>
      <w:r w:rsidRPr="00D24E66">
        <w:rPr>
          <w:noProof/>
          <w:lang w:val="en-GB"/>
        </w:rPr>
        <w:t>Quality measures</w:t>
      </w:r>
      <w:r w:rsidRPr="001A68C2">
        <w:rPr>
          <w:noProof/>
          <w:lang w:val="en-US"/>
        </w:rPr>
        <w:tab/>
      </w:r>
      <w:r>
        <w:rPr>
          <w:noProof/>
        </w:rPr>
        <w:fldChar w:fldCharType="begin"/>
      </w:r>
      <w:r w:rsidRPr="001A68C2">
        <w:rPr>
          <w:noProof/>
          <w:lang w:val="en-US"/>
        </w:rPr>
        <w:instrText xml:space="preserve"> PAGEREF _Toc35517826 \h </w:instrText>
      </w:r>
      <w:r>
        <w:rPr>
          <w:noProof/>
        </w:rPr>
      </w:r>
      <w:r>
        <w:rPr>
          <w:noProof/>
        </w:rPr>
        <w:fldChar w:fldCharType="separate"/>
      </w:r>
      <w:r w:rsidR="0015165B">
        <w:rPr>
          <w:noProof/>
          <w:lang w:val="en-US"/>
        </w:rPr>
        <w:t>34</w:t>
      </w:r>
      <w:r>
        <w:rPr>
          <w:noProof/>
        </w:rPr>
        <w:fldChar w:fldCharType="end"/>
      </w:r>
    </w:p>
    <w:p w14:paraId="150CCC94" w14:textId="517015DA"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US"/>
        </w:rPr>
        <w:t>11.2</w:t>
      </w:r>
      <w:r w:rsidRPr="001A68C2">
        <w:rPr>
          <w:rFonts w:asciiTheme="minorHAnsi" w:eastAsiaTheme="minorEastAsia" w:hAnsiTheme="minorHAnsi" w:cstheme="minorBidi"/>
          <w:noProof/>
          <w:sz w:val="24"/>
          <w:szCs w:val="24"/>
          <w:lang w:val="en-US"/>
        </w:rPr>
        <w:tab/>
      </w:r>
      <w:r w:rsidRPr="00D24E66">
        <w:rPr>
          <w:noProof/>
          <w:lang w:val="en-GB"/>
        </w:rPr>
        <w:t>Handling and storage of data and documents</w:t>
      </w:r>
      <w:r w:rsidRPr="001A68C2">
        <w:rPr>
          <w:noProof/>
          <w:lang w:val="en-US"/>
        </w:rPr>
        <w:tab/>
      </w:r>
      <w:r>
        <w:rPr>
          <w:noProof/>
        </w:rPr>
        <w:fldChar w:fldCharType="begin"/>
      </w:r>
      <w:r w:rsidRPr="001A68C2">
        <w:rPr>
          <w:noProof/>
          <w:lang w:val="en-US"/>
        </w:rPr>
        <w:instrText xml:space="preserve"> PAGEREF _Toc35517827 \h </w:instrText>
      </w:r>
      <w:r>
        <w:rPr>
          <w:noProof/>
        </w:rPr>
      </w:r>
      <w:r>
        <w:rPr>
          <w:noProof/>
        </w:rPr>
        <w:fldChar w:fldCharType="separate"/>
      </w:r>
      <w:r w:rsidR="0015165B">
        <w:rPr>
          <w:noProof/>
          <w:lang w:val="en-US"/>
        </w:rPr>
        <w:t>34</w:t>
      </w:r>
      <w:r>
        <w:rPr>
          <w:noProof/>
        </w:rPr>
        <w:fldChar w:fldCharType="end"/>
      </w:r>
    </w:p>
    <w:p w14:paraId="2710FA19" w14:textId="17BA3A3D" w:rsidR="00353838" w:rsidRPr="001A68C2" w:rsidRDefault="00353838">
      <w:pPr>
        <w:pStyle w:val="Inhopg3"/>
        <w:tabs>
          <w:tab w:val="left" w:pos="1440"/>
          <w:tab w:val="right" w:leader="dot" w:pos="9062"/>
        </w:tabs>
        <w:rPr>
          <w:rFonts w:asciiTheme="minorHAnsi" w:eastAsiaTheme="minorEastAsia" w:hAnsiTheme="minorHAnsi" w:cstheme="minorBidi"/>
          <w:noProof/>
          <w:sz w:val="24"/>
          <w:szCs w:val="24"/>
          <w:lang w:val="en-US"/>
        </w:rPr>
      </w:pPr>
      <w:r w:rsidRPr="00D24E66">
        <w:rPr>
          <w:noProof/>
          <w:lang w:val="en-US"/>
        </w:rPr>
        <w:t>11.2.1</w:t>
      </w:r>
      <w:r w:rsidRPr="001A68C2">
        <w:rPr>
          <w:rFonts w:asciiTheme="minorHAnsi" w:eastAsiaTheme="minorEastAsia" w:hAnsiTheme="minorHAnsi" w:cstheme="minorBidi"/>
          <w:noProof/>
          <w:sz w:val="24"/>
          <w:szCs w:val="24"/>
          <w:lang w:val="en-US"/>
        </w:rPr>
        <w:tab/>
      </w:r>
      <w:r w:rsidRPr="00D24E66">
        <w:rPr>
          <w:noProof/>
          <w:lang w:val="en-US"/>
        </w:rPr>
        <w:t>Case Report Forms</w:t>
      </w:r>
      <w:r w:rsidRPr="001A68C2">
        <w:rPr>
          <w:noProof/>
          <w:lang w:val="en-US"/>
        </w:rPr>
        <w:tab/>
      </w:r>
      <w:r>
        <w:rPr>
          <w:noProof/>
        </w:rPr>
        <w:fldChar w:fldCharType="begin"/>
      </w:r>
      <w:r w:rsidRPr="001A68C2">
        <w:rPr>
          <w:noProof/>
          <w:lang w:val="en-US"/>
        </w:rPr>
        <w:instrText xml:space="preserve"> PAGEREF _Toc35517828 \h </w:instrText>
      </w:r>
      <w:r>
        <w:rPr>
          <w:noProof/>
        </w:rPr>
      </w:r>
      <w:r>
        <w:rPr>
          <w:noProof/>
        </w:rPr>
        <w:fldChar w:fldCharType="separate"/>
      </w:r>
      <w:r w:rsidR="0015165B">
        <w:rPr>
          <w:noProof/>
          <w:lang w:val="en-US"/>
        </w:rPr>
        <w:t>34</w:t>
      </w:r>
      <w:r>
        <w:rPr>
          <w:noProof/>
        </w:rPr>
        <w:fldChar w:fldCharType="end"/>
      </w:r>
    </w:p>
    <w:p w14:paraId="51574AA0" w14:textId="1463DFC0" w:rsidR="00353838" w:rsidRPr="001A68C2" w:rsidRDefault="00353838">
      <w:pPr>
        <w:pStyle w:val="Inhopg3"/>
        <w:tabs>
          <w:tab w:val="left" w:pos="1440"/>
          <w:tab w:val="right" w:leader="dot" w:pos="9062"/>
        </w:tabs>
        <w:rPr>
          <w:rFonts w:asciiTheme="minorHAnsi" w:eastAsiaTheme="minorEastAsia" w:hAnsiTheme="minorHAnsi" w:cstheme="minorBidi"/>
          <w:noProof/>
          <w:sz w:val="24"/>
          <w:szCs w:val="24"/>
          <w:lang w:val="en-US"/>
        </w:rPr>
      </w:pPr>
      <w:r w:rsidRPr="00D24E66">
        <w:rPr>
          <w:noProof/>
          <w:lang w:val="en-US"/>
        </w:rPr>
        <w:t>11.2.2</w:t>
      </w:r>
      <w:r w:rsidRPr="001A68C2">
        <w:rPr>
          <w:rFonts w:asciiTheme="minorHAnsi" w:eastAsiaTheme="minorEastAsia" w:hAnsiTheme="minorHAnsi" w:cstheme="minorBidi"/>
          <w:noProof/>
          <w:sz w:val="24"/>
          <w:szCs w:val="24"/>
          <w:lang w:val="en-US"/>
        </w:rPr>
        <w:tab/>
      </w:r>
      <w:r w:rsidRPr="00D24E66">
        <w:rPr>
          <w:noProof/>
          <w:lang w:val="en-US"/>
        </w:rPr>
        <w:t>Specification of Source Documents</w:t>
      </w:r>
      <w:r w:rsidRPr="001A68C2">
        <w:rPr>
          <w:noProof/>
          <w:lang w:val="en-US"/>
        </w:rPr>
        <w:tab/>
      </w:r>
      <w:r>
        <w:rPr>
          <w:noProof/>
        </w:rPr>
        <w:fldChar w:fldCharType="begin"/>
      </w:r>
      <w:r w:rsidRPr="001A68C2">
        <w:rPr>
          <w:noProof/>
          <w:lang w:val="en-US"/>
        </w:rPr>
        <w:instrText xml:space="preserve"> PAGEREF _Toc35517829 \h </w:instrText>
      </w:r>
      <w:r>
        <w:rPr>
          <w:noProof/>
        </w:rPr>
      </w:r>
      <w:r>
        <w:rPr>
          <w:noProof/>
        </w:rPr>
        <w:fldChar w:fldCharType="separate"/>
      </w:r>
      <w:r w:rsidR="0015165B">
        <w:rPr>
          <w:noProof/>
          <w:lang w:val="en-US"/>
        </w:rPr>
        <w:t>35</w:t>
      </w:r>
      <w:r>
        <w:rPr>
          <w:noProof/>
        </w:rPr>
        <w:fldChar w:fldCharType="end"/>
      </w:r>
    </w:p>
    <w:p w14:paraId="1CD6C926" w14:textId="43542A46" w:rsidR="00353838" w:rsidRPr="001A68C2" w:rsidRDefault="00353838">
      <w:pPr>
        <w:pStyle w:val="Inhopg3"/>
        <w:tabs>
          <w:tab w:val="left" w:pos="1440"/>
          <w:tab w:val="right" w:leader="dot" w:pos="9062"/>
        </w:tabs>
        <w:rPr>
          <w:rFonts w:asciiTheme="minorHAnsi" w:eastAsiaTheme="minorEastAsia" w:hAnsiTheme="minorHAnsi" w:cstheme="minorBidi"/>
          <w:noProof/>
          <w:sz w:val="24"/>
          <w:szCs w:val="24"/>
          <w:lang w:val="en-US"/>
        </w:rPr>
      </w:pPr>
      <w:r w:rsidRPr="00D24E66">
        <w:rPr>
          <w:noProof/>
          <w:lang w:val="en-US"/>
        </w:rPr>
        <w:t>11.2.3</w:t>
      </w:r>
      <w:r w:rsidRPr="001A68C2">
        <w:rPr>
          <w:rFonts w:asciiTheme="minorHAnsi" w:eastAsiaTheme="minorEastAsia" w:hAnsiTheme="minorHAnsi" w:cstheme="minorBidi"/>
          <w:noProof/>
          <w:sz w:val="24"/>
          <w:szCs w:val="24"/>
          <w:lang w:val="en-US"/>
        </w:rPr>
        <w:tab/>
      </w:r>
      <w:r w:rsidRPr="00D24E66">
        <w:rPr>
          <w:noProof/>
          <w:lang w:val="en-US"/>
        </w:rPr>
        <w:t>Record Keeping / Archiving</w:t>
      </w:r>
      <w:r w:rsidRPr="001A68C2">
        <w:rPr>
          <w:noProof/>
          <w:lang w:val="en-US"/>
        </w:rPr>
        <w:tab/>
      </w:r>
      <w:r>
        <w:rPr>
          <w:noProof/>
        </w:rPr>
        <w:fldChar w:fldCharType="begin"/>
      </w:r>
      <w:r w:rsidRPr="001A68C2">
        <w:rPr>
          <w:noProof/>
          <w:lang w:val="en-US"/>
        </w:rPr>
        <w:instrText xml:space="preserve"> PAGEREF _Toc35517830 \h </w:instrText>
      </w:r>
      <w:r>
        <w:rPr>
          <w:noProof/>
        </w:rPr>
      </w:r>
      <w:r>
        <w:rPr>
          <w:noProof/>
        </w:rPr>
        <w:fldChar w:fldCharType="separate"/>
      </w:r>
      <w:r w:rsidR="0015165B">
        <w:rPr>
          <w:noProof/>
          <w:lang w:val="en-US"/>
        </w:rPr>
        <w:t>35</w:t>
      </w:r>
      <w:r>
        <w:rPr>
          <w:noProof/>
        </w:rPr>
        <w:fldChar w:fldCharType="end"/>
      </w:r>
    </w:p>
    <w:p w14:paraId="76EF754B" w14:textId="3DD251EA" w:rsidR="00353838" w:rsidRPr="001A68C2" w:rsidRDefault="00353838">
      <w:pPr>
        <w:pStyle w:val="Inhopg3"/>
        <w:tabs>
          <w:tab w:val="left" w:pos="1440"/>
          <w:tab w:val="right" w:leader="dot" w:pos="9062"/>
        </w:tabs>
        <w:rPr>
          <w:rFonts w:asciiTheme="minorHAnsi" w:eastAsiaTheme="minorEastAsia" w:hAnsiTheme="minorHAnsi" w:cstheme="minorBidi"/>
          <w:noProof/>
          <w:sz w:val="24"/>
          <w:szCs w:val="24"/>
          <w:lang w:val="en-US"/>
        </w:rPr>
      </w:pPr>
      <w:r w:rsidRPr="00D24E66">
        <w:rPr>
          <w:noProof/>
          <w:lang w:val="en-US"/>
        </w:rPr>
        <w:t>11.2.4</w:t>
      </w:r>
      <w:r w:rsidRPr="001A68C2">
        <w:rPr>
          <w:rFonts w:asciiTheme="minorHAnsi" w:eastAsiaTheme="minorEastAsia" w:hAnsiTheme="minorHAnsi" w:cstheme="minorBidi"/>
          <w:noProof/>
          <w:sz w:val="24"/>
          <w:szCs w:val="24"/>
          <w:lang w:val="en-US"/>
        </w:rPr>
        <w:tab/>
      </w:r>
      <w:r w:rsidRPr="00D24E66">
        <w:rPr>
          <w:noProof/>
          <w:lang w:val="en-US"/>
        </w:rPr>
        <w:t>Data Management</w:t>
      </w:r>
      <w:r w:rsidRPr="001A68C2">
        <w:rPr>
          <w:noProof/>
          <w:lang w:val="en-US"/>
        </w:rPr>
        <w:tab/>
      </w:r>
      <w:r>
        <w:rPr>
          <w:noProof/>
        </w:rPr>
        <w:fldChar w:fldCharType="begin"/>
      </w:r>
      <w:r w:rsidRPr="001A68C2">
        <w:rPr>
          <w:noProof/>
          <w:lang w:val="en-US"/>
        </w:rPr>
        <w:instrText xml:space="preserve"> PAGEREF _Toc35517831 \h </w:instrText>
      </w:r>
      <w:r>
        <w:rPr>
          <w:noProof/>
        </w:rPr>
      </w:r>
      <w:r>
        <w:rPr>
          <w:noProof/>
        </w:rPr>
        <w:fldChar w:fldCharType="separate"/>
      </w:r>
      <w:r w:rsidR="0015165B">
        <w:rPr>
          <w:noProof/>
          <w:lang w:val="en-US"/>
        </w:rPr>
        <w:t>35</w:t>
      </w:r>
      <w:r>
        <w:rPr>
          <w:noProof/>
        </w:rPr>
        <w:fldChar w:fldCharType="end"/>
      </w:r>
    </w:p>
    <w:p w14:paraId="5B73AAD1" w14:textId="55CA4251" w:rsidR="00353838" w:rsidRPr="001A68C2" w:rsidRDefault="00353838">
      <w:pPr>
        <w:pStyle w:val="Inhopg3"/>
        <w:tabs>
          <w:tab w:val="left" w:pos="1440"/>
          <w:tab w:val="right" w:leader="dot" w:pos="9062"/>
        </w:tabs>
        <w:rPr>
          <w:rFonts w:asciiTheme="minorHAnsi" w:eastAsiaTheme="minorEastAsia" w:hAnsiTheme="minorHAnsi" w:cstheme="minorBidi"/>
          <w:noProof/>
          <w:sz w:val="24"/>
          <w:szCs w:val="24"/>
          <w:lang w:val="en-US"/>
        </w:rPr>
      </w:pPr>
      <w:r w:rsidRPr="00D24E66">
        <w:rPr>
          <w:noProof/>
          <w:lang w:val="en-US"/>
        </w:rPr>
        <w:t>11.2.5</w:t>
      </w:r>
      <w:r w:rsidRPr="001A68C2">
        <w:rPr>
          <w:rFonts w:asciiTheme="minorHAnsi" w:eastAsiaTheme="minorEastAsia" w:hAnsiTheme="minorHAnsi" w:cstheme="minorBidi"/>
          <w:noProof/>
          <w:sz w:val="24"/>
          <w:szCs w:val="24"/>
          <w:lang w:val="en-US"/>
        </w:rPr>
        <w:tab/>
      </w:r>
      <w:r w:rsidRPr="00D24E66">
        <w:rPr>
          <w:noProof/>
          <w:lang w:val="en-US"/>
        </w:rPr>
        <w:t>Confidentiality, Data Protection</w:t>
      </w:r>
      <w:r w:rsidRPr="001A68C2">
        <w:rPr>
          <w:noProof/>
          <w:lang w:val="en-US"/>
        </w:rPr>
        <w:tab/>
      </w:r>
      <w:r>
        <w:rPr>
          <w:noProof/>
        </w:rPr>
        <w:fldChar w:fldCharType="begin"/>
      </w:r>
      <w:r w:rsidRPr="001A68C2">
        <w:rPr>
          <w:noProof/>
          <w:lang w:val="en-US"/>
        </w:rPr>
        <w:instrText xml:space="preserve"> PAGEREF _Toc35517832 \h </w:instrText>
      </w:r>
      <w:r>
        <w:rPr>
          <w:noProof/>
        </w:rPr>
      </w:r>
      <w:r>
        <w:rPr>
          <w:noProof/>
        </w:rPr>
        <w:fldChar w:fldCharType="separate"/>
      </w:r>
      <w:r w:rsidR="0015165B">
        <w:rPr>
          <w:noProof/>
          <w:lang w:val="en-US"/>
        </w:rPr>
        <w:t>36</w:t>
      </w:r>
      <w:r>
        <w:rPr>
          <w:noProof/>
        </w:rPr>
        <w:fldChar w:fldCharType="end"/>
      </w:r>
    </w:p>
    <w:p w14:paraId="7F6CF567" w14:textId="14FBC07B"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US"/>
        </w:rPr>
        <w:t>11.3</w:t>
      </w:r>
      <w:r w:rsidRPr="001A68C2">
        <w:rPr>
          <w:rFonts w:asciiTheme="minorHAnsi" w:eastAsiaTheme="minorEastAsia" w:hAnsiTheme="minorHAnsi" w:cstheme="minorBidi"/>
          <w:noProof/>
          <w:sz w:val="24"/>
          <w:szCs w:val="24"/>
          <w:lang w:val="en-US"/>
        </w:rPr>
        <w:tab/>
      </w:r>
      <w:r w:rsidRPr="00D24E66">
        <w:rPr>
          <w:noProof/>
          <w:lang w:val="en-US"/>
        </w:rPr>
        <w:t>Monitoring and Quality Assurance</w:t>
      </w:r>
      <w:r w:rsidRPr="001A68C2">
        <w:rPr>
          <w:noProof/>
          <w:lang w:val="en-US"/>
        </w:rPr>
        <w:tab/>
      </w:r>
      <w:r>
        <w:rPr>
          <w:noProof/>
        </w:rPr>
        <w:fldChar w:fldCharType="begin"/>
      </w:r>
      <w:r w:rsidRPr="001A68C2">
        <w:rPr>
          <w:noProof/>
          <w:lang w:val="en-US"/>
        </w:rPr>
        <w:instrText xml:space="preserve"> PAGEREF _Toc35517833 \h </w:instrText>
      </w:r>
      <w:r>
        <w:rPr>
          <w:noProof/>
        </w:rPr>
      </w:r>
      <w:r>
        <w:rPr>
          <w:noProof/>
        </w:rPr>
        <w:fldChar w:fldCharType="separate"/>
      </w:r>
      <w:r w:rsidR="0015165B">
        <w:rPr>
          <w:noProof/>
          <w:lang w:val="en-US"/>
        </w:rPr>
        <w:t>36</w:t>
      </w:r>
      <w:r>
        <w:rPr>
          <w:noProof/>
        </w:rPr>
        <w:fldChar w:fldCharType="end"/>
      </w:r>
    </w:p>
    <w:p w14:paraId="120F7CB0" w14:textId="2E19AB10" w:rsidR="00353838" w:rsidRPr="001A68C2" w:rsidRDefault="00353838">
      <w:pPr>
        <w:pStyle w:val="Inhopg3"/>
        <w:tabs>
          <w:tab w:val="left" w:pos="1440"/>
          <w:tab w:val="right" w:leader="dot" w:pos="9062"/>
        </w:tabs>
        <w:rPr>
          <w:rFonts w:asciiTheme="minorHAnsi" w:eastAsiaTheme="minorEastAsia" w:hAnsiTheme="minorHAnsi" w:cstheme="minorBidi"/>
          <w:noProof/>
          <w:sz w:val="24"/>
          <w:szCs w:val="24"/>
          <w:lang w:val="en-US"/>
        </w:rPr>
      </w:pPr>
      <w:r w:rsidRPr="00D24E66">
        <w:rPr>
          <w:noProof/>
          <w:lang w:val="en-US"/>
        </w:rPr>
        <w:t>11.3.1</w:t>
      </w:r>
      <w:r w:rsidRPr="001A68C2">
        <w:rPr>
          <w:rFonts w:asciiTheme="minorHAnsi" w:eastAsiaTheme="minorEastAsia" w:hAnsiTheme="minorHAnsi" w:cstheme="minorBidi"/>
          <w:noProof/>
          <w:sz w:val="24"/>
          <w:szCs w:val="24"/>
          <w:lang w:val="en-US"/>
        </w:rPr>
        <w:tab/>
      </w:r>
      <w:r w:rsidRPr="00D24E66">
        <w:rPr>
          <w:noProof/>
          <w:lang w:val="en-US"/>
        </w:rPr>
        <w:t>Audits and Inspections</w:t>
      </w:r>
      <w:r w:rsidRPr="001A68C2">
        <w:rPr>
          <w:noProof/>
          <w:lang w:val="en-US"/>
        </w:rPr>
        <w:tab/>
      </w:r>
      <w:r>
        <w:rPr>
          <w:noProof/>
        </w:rPr>
        <w:fldChar w:fldCharType="begin"/>
      </w:r>
      <w:r w:rsidRPr="001A68C2">
        <w:rPr>
          <w:noProof/>
          <w:lang w:val="en-US"/>
        </w:rPr>
        <w:instrText xml:space="preserve"> PAGEREF _Toc35517834 \h </w:instrText>
      </w:r>
      <w:r>
        <w:rPr>
          <w:noProof/>
        </w:rPr>
      </w:r>
      <w:r>
        <w:rPr>
          <w:noProof/>
        </w:rPr>
        <w:fldChar w:fldCharType="separate"/>
      </w:r>
      <w:r w:rsidR="0015165B">
        <w:rPr>
          <w:noProof/>
          <w:lang w:val="en-US"/>
        </w:rPr>
        <w:t>37</w:t>
      </w:r>
      <w:r>
        <w:rPr>
          <w:noProof/>
        </w:rPr>
        <w:fldChar w:fldCharType="end"/>
      </w:r>
    </w:p>
    <w:p w14:paraId="772F209C" w14:textId="6C7E8933"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US"/>
        </w:rPr>
        <w:t>11.4</w:t>
      </w:r>
      <w:r w:rsidRPr="001A68C2">
        <w:rPr>
          <w:rFonts w:asciiTheme="minorHAnsi" w:eastAsiaTheme="minorEastAsia" w:hAnsiTheme="minorHAnsi" w:cstheme="minorBidi"/>
          <w:noProof/>
          <w:sz w:val="24"/>
          <w:szCs w:val="24"/>
          <w:lang w:val="en-US"/>
        </w:rPr>
        <w:tab/>
      </w:r>
      <w:r w:rsidRPr="00D24E66">
        <w:rPr>
          <w:noProof/>
          <w:lang w:val="en-US"/>
        </w:rPr>
        <w:t>Amendments</w:t>
      </w:r>
      <w:r w:rsidRPr="001A68C2">
        <w:rPr>
          <w:noProof/>
          <w:lang w:val="en-US"/>
        </w:rPr>
        <w:tab/>
      </w:r>
      <w:r>
        <w:rPr>
          <w:noProof/>
        </w:rPr>
        <w:fldChar w:fldCharType="begin"/>
      </w:r>
      <w:r w:rsidRPr="001A68C2">
        <w:rPr>
          <w:noProof/>
          <w:lang w:val="en-US"/>
        </w:rPr>
        <w:instrText xml:space="preserve"> PAGEREF _Toc35517835 \h </w:instrText>
      </w:r>
      <w:r>
        <w:rPr>
          <w:noProof/>
        </w:rPr>
      </w:r>
      <w:r>
        <w:rPr>
          <w:noProof/>
        </w:rPr>
        <w:fldChar w:fldCharType="separate"/>
      </w:r>
      <w:r w:rsidR="0015165B">
        <w:rPr>
          <w:noProof/>
          <w:lang w:val="en-US"/>
        </w:rPr>
        <w:t>37</w:t>
      </w:r>
      <w:r>
        <w:rPr>
          <w:noProof/>
        </w:rPr>
        <w:fldChar w:fldCharType="end"/>
      </w:r>
    </w:p>
    <w:p w14:paraId="6602F51C" w14:textId="53903BE7"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11.5</w:t>
      </w:r>
      <w:r w:rsidRPr="001A68C2">
        <w:rPr>
          <w:rFonts w:asciiTheme="minorHAnsi" w:eastAsiaTheme="minorEastAsia" w:hAnsiTheme="minorHAnsi" w:cstheme="minorBidi"/>
          <w:noProof/>
          <w:sz w:val="24"/>
          <w:szCs w:val="24"/>
          <w:lang w:val="en-US"/>
        </w:rPr>
        <w:tab/>
      </w:r>
      <w:r w:rsidRPr="00D24E66">
        <w:rPr>
          <w:noProof/>
          <w:lang w:val="en-GB"/>
        </w:rPr>
        <w:t>Annual progress report</w:t>
      </w:r>
      <w:r w:rsidRPr="001A68C2">
        <w:rPr>
          <w:noProof/>
          <w:lang w:val="en-US"/>
        </w:rPr>
        <w:tab/>
      </w:r>
      <w:r>
        <w:rPr>
          <w:noProof/>
        </w:rPr>
        <w:fldChar w:fldCharType="begin"/>
      </w:r>
      <w:r w:rsidRPr="001A68C2">
        <w:rPr>
          <w:noProof/>
          <w:lang w:val="en-US"/>
        </w:rPr>
        <w:instrText xml:space="preserve"> PAGEREF _Toc35517836 \h </w:instrText>
      </w:r>
      <w:r>
        <w:rPr>
          <w:noProof/>
        </w:rPr>
      </w:r>
      <w:r>
        <w:rPr>
          <w:noProof/>
        </w:rPr>
        <w:fldChar w:fldCharType="separate"/>
      </w:r>
      <w:r w:rsidR="0015165B">
        <w:rPr>
          <w:noProof/>
          <w:lang w:val="en-US"/>
        </w:rPr>
        <w:t>37</w:t>
      </w:r>
      <w:r>
        <w:rPr>
          <w:noProof/>
        </w:rPr>
        <w:fldChar w:fldCharType="end"/>
      </w:r>
    </w:p>
    <w:p w14:paraId="1A821781" w14:textId="26E4AF5D"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11.6</w:t>
      </w:r>
      <w:r w:rsidRPr="001A68C2">
        <w:rPr>
          <w:rFonts w:asciiTheme="minorHAnsi" w:eastAsiaTheme="minorEastAsia" w:hAnsiTheme="minorHAnsi" w:cstheme="minorBidi"/>
          <w:noProof/>
          <w:sz w:val="24"/>
          <w:szCs w:val="24"/>
          <w:lang w:val="en-US"/>
        </w:rPr>
        <w:tab/>
      </w:r>
      <w:r w:rsidRPr="00D24E66">
        <w:rPr>
          <w:noProof/>
          <w:lang w:val="en-GB"/>
        </w:rPr>
        <w:t>Temporary halt and (prematurely) end of study report</w:t>
      </w:r>
      <w:r w:rsidRPr="001A68C2">
        <w:rPr>
          <w:noProof/>
          <w:lang w:val="en-US"/>
        </w:rPr>
        <w:tab/>
      </w:r>
      <w:r>
        <w:rPr>
          <w:noProof/>
        </w:rPr>
        <w:fldChar w:fldCharType="begin"/>
      </w:r>
      <w:r w:rsidRPr="001A68C2">
        <w:rPr>
          <w:noProof/>
          <w:lang w:val="en-US"/>
        </w:rPr>
        <w:instrText xml:space="preserve"> PAGEREF _Toc35517837 \h </w:instrText>
      </w:r>
      <w:r>
        <w:rPr>
          <w:noProof/>
        </w:rPr>
      </w:r>
      <w:r>
        <w:rPr>
          <w:noProof/>
        </w:rPr>
        <w:fldChar w:fldCharType="separate"/>
      </w:r>
      <w:r w:rsidR="0015165B">
        <w:rPr>
          <w:noProof/>
          <w:lang w:val="en-US"/>
        </w:rPr>
        <w:t>37</w:t>
      </w:r>
      <w:r>
        <w:rPr>
          <w:noProof/>
        </w:rPr>
        <w:fldChar w:fldCharType="end"/>
      </w:r>
    </w:p>
    <w:p w14:paraId="0BCC6BA9" w14:textId="583D93EF"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US"/>
        </w:rPr>
        <w:t>11.7</w:t>
      </w:r>
      <w:r w:rsidRPr="001A68C2">
        <w:rPr>
          <w:rFonts w:asciiTheme="minorHAnsi" w:eastAsiaTheme="minorEastAsia" w:hAnsiTheme="minorHAnsi" w:cstheme="minorBidi"/>
          <w:noProof/>
          <w:sz w:val="24"/>
          <w:szCs w:val="24"/>
          <w:lang w:val="en-US"/>
        </w:rPr>
        <w:tab/>
      </w:r>
      <w:r w:rsidRPr="00D24E66">
        <w:rPr>
          <w:noProof/>
          <w:lang w:val="en-US"/>
        </w:rPr>
        <w:t>Public disclosure and publication policy</w:t>
      </w:r>
      <w:r w:rsidRPr="001A68C2">
        <w:rPr>
          <w:noProof/>
          <w:lang w:val="en-US"/>
        </w:rPr>
        <w:tab/>
      </w:r>
      <w:r>
        <w:rPr>
          <w:noProof/>
        </w:rPr>
        <w:fldChar w:fldCharType="begin"/>
      </w:r>
      <w:r w:rsidRPr="001A68C2">
        <w:rPr>
          <w:noProof/>
          <w:lang w:val="en-US"/>
        </w:rPr>
        <w:instrText xml:space="preserve"> PAGEREF _Toc35517838 \h </w:instrText>
      </w:r>
      <w:r>
        <w:rPr>
          <w:noProof/>
        </w:rPr>
      </w:r>
      <w:r>
        <w:rPr>
          <w:noProof/>
        </w:rPr>
        <w:fldChar w:fldCharType="separate"/>
      </w:r>
      <w:r w:rsidR="0015165B">
        <w:rPr>
          <w:noProof/>
          <w:lang w:val="en-US"/>
        </w:rPr>
        <w:t>37</w:t>
      </w:r>
      <w:r>
        <w:rPr>
          <w:noProof/>
        </w:rPr>
        <w:fldChar w:fldCharType="end"/>
      </w:r>
    </w:p>
    <w:p w14:paraId="3C4AE3EC" w14:textId="1F965C71" w:rsidR="00353838" w:rsidRPr="001A68C2" w:rsidRDefault="00353838">
      <w:pPr>
        <w:pStyle w:val="Inhopg1"/>
        <w:tabs>
          <w:tab w:val="left" w:pos="720"/>
          <w:tab w:val="right" w:leader="dot" w:pos="9062"/>
        </w:tabs>
        <w:rPr>
          <w:rFonts w:asciiTheme="minorHAnsi" w:eastAsiaTheme="minorEastAsia" w:hAnsiTheme="minorHAnsi" w:cstheme="minorBidi"/>
          <w:noProof/>
          <w:sz w:val="24"/>
          <w:szCs w:val="24"/>
          <w:lang w:val="en-US"/>
        </w:rPr>
      </w:pPr>
      <w:r w:rsidRPr="001A68C2">
        <w:rPr>
          <w:rFonts w:cs="Arial"/>
          <w:noProof/>
          <w:lang w:val="en-US"/>
        </w:rPr>
        <w:t>12.</w:t>
      </w:r>
      <w:r w:rsidRPr="001A68C2">
        <w:rPr>
          <w:rFonts w:asciiTheme="minorHAnsi" w:eastAsiaTheme="minorEastAsia" w:hAnsiTheme="minorHAnsi" w:cstheme="minorBidi"/>
          <w:noProof/>
          <w:sz w:val="24"/>
          <w:szCs w:val="24"/>
          <w:lang w:val="en-US"/>
        </w:rPr>
        <w:tab/>
      </w:r>
      <w:r w:rsidRPr="00D24E66">
        <w:rPr>
          <w:rFonts w:cs="Arial"/>
          <w:noProof/>
          <w:lang w:val="en-GB"/>
        </w:rPr>
        <w:t xml:space="preserve">STRUCTURED </w:t>
      </w:r>
      <w:r w:rsidRPr="00D24E66">
        <w:rPr>
          <w:rFonts w:cs="Arial"/>
          <w:noProof/>
          <w:lang w:val="en-US"/>
        </w:rPr>
        <w:t>RISC ANALYSIS</w:t>
      </w:r>
      <w:r w:rsidRPr="001A68C2">
        <w:rPr>
          <w:noProof/>
          <w:lang w:val="en-US"/>
        </w:rPr>
        <w:tab/>
      </w:r>
      <w:r>
        <w:rPr>
          <w:noProof/>
        </w:rPr>
        <w:fldChar w:fldCharType="begin"/>
      </w:r>
      <w:r w:rsidRPr="001A68C2">
        <w:rPr>
          <w:noProof/>
          <w:lang w:val="en-US"/>
        </w:rPr>
        <w:instrText xml:space="preserve"> PAGEREF _Toc35517839 \h </w:instrText>
      </w:r>
      <w:r>
        <w:rPr>
          <w:noProof/>
        </w:rPr>
      </w:r>
      <w:r>
        <w:rPr>
          <w:noProof/>
        </w:rPr>
        <w:fldChar w:fldCharType="separate"/>
      </w:r>
      <w:r w:rsidR="0015165B">
        <w:rPr>
          <w:noProof/>
          <w:lang w:val="en-US"/>
        </w:rPr>
        <w:t>37</w:t>
      </w:r>
      <w:r>
        <w:rPr>
          <w:noProof/>
        </w:rPr>
        <w:fldChar w:fldCharType="end"/>
      </w:r>
    </w:p>
    <w:p w14:paraId="2016B10C" w14:textId="4FBFADA2" w:rsidR="00353838" w:rsidRPr="001A68C2" w:rsidRDefault="00353838">
      <w:pPr>
        <w:pStyle w:val="Inhopg2"/>
        <w:tabs>
          <w:tab w:val="left" w:pos="960"/>
          <w:tab w:val="right" w:leader="dot" w:pos="9062"/>
        </w:tabs>
        <w:rPr>
          <w:rFonts w:asciiTheme="minorHAnsi" w:eastAsiaTheme="minorEastAsia" w:hAnsiTheme="minorHAnsi" w:cstheme="minorBidi"/>
          <w:noProof/>
          <w:sz w:val="24"/>
          <w:szCs w:val="24"/>
          <w:lang w:val="en-US"/>
        </w:rPr>
      </w:pPr>
      <w:r w:rsidRPr="00D24E66">
        <w:rPr>
          <w:noProof/>
          <w:lang w:val="en-GB"/>
        </w:rPr>
        <w:t>12.1</w:t>
      </w:r>
      <w:r w:rsidRPr="001A68C2">
        <w:rPr>
          <w:rFonts w:asciiTheme="minorHAnsi" w:eastAsiaTheme="minorEastAsia" w:hAnsiTheme="minorHAnsi" w:cstheme="minorBidi"/>
          <w:noProof/>
          <w:sz w:val="24"/>
          <w:szCs w:val="24"/>
          <w:lang w:val="en-US"/>
        </w:rPr>
        <w:tab/>
      </w:r>
      <w:r w:rsidRPr="00D24E66">
        <w:rPr>
          <w:noProof/>
          <w:lang w:val="en-GB"/>
        </w:rPr>
        <w:t>Potential issues of concern</w:t>
      </w:r>
      <w:r w:rsidRPr="001A68C2">
        <w:rPr>
          <w:noProof/>
          <w:lang w:val="en-US"/>
        </w:rPr>
        <w:tab/>
      </w:r>
      <w:r>
        <w:rPr>
          <w:noProof/>
        </w:rPr>
        <w:fldChar w:fldCharType="begin"/>
      </w:r>
      <w:r w:rsidRPr="001A68C2">
        <w:rPr>
          <w:noProof/>
          <w:lang w:val="en-US"/>
        </w:rPr>
        <w:instrText xml:space="preserve"> PAGEREF _Toc35517840 \h </w:instrText>
      </w:r>
      <w:r>
        <w:rPr>
          <w:noProof/>
        </w:rPr>
      </w:r>
      <w:r>
        <w:rPr>
          <w:noProof/>
        </w:rPr>
        <w:fldChar w:fldCharType="separate"/>
      </w:r>
      <w:r w:rsidR="0015165B">
        <w:rPr>
          <w:noProof/>
          <w:lang w:val="en-US"/>
        </w:rPr>
        <w:t>37</w:t>
      </w:r>
      <w:r>
        <w:rPr>
          <w:noProof/>
        </w:rPr>
        <w:fldChar w:fldCharType="end"/>
      </w:r>
    </w:p>
    <w:p w14:paraId="2192EACF" w14:textId="305C0D4A" w:rsidR="00353838" w:rsidRPr="001A68C2" w:rsidRDefault="00353838">
      <w:pPr>
        <w:pStyle w:val="Inhopg1"/>
        <w:tabs>
          <w:tab w:val="left" w:pos="720"/>
          <w:tab w:val="right" w:leader="dot" w:pos="9062"/>
        </w:tabs>
        <w:rPr>
          <w:rFonts w:asciiTheme="minorHAnsi" w:eastAsiaTheme="minorEastAsia" w:hAnsiTheme="minorHAnsi" w:cstheme="minorBidi"/>
          <w:noProof/>
          <w:sz w:val="24"/>
          <w:szCs w:val="24"/>
          <w:lang w:val="en-US"/>
        </w:rPr>
      </w:pPr>
      <w:r w:rsidRPr="00D24E66">
        <w:rPr>
          <w:noProof/>
          <w:lang w:val="en-US"/>
        </w:rPr>
        <w:t>13.</w:t>
      </w:r>
      <w:r w:rsidRPr="001A68C2">
        <w:rPr>
          <w:rFonts w:asciiTheme="minorHAnsi" w:eastAsiaTheme="minorEastAsia" w:hAnsiTheme="minorHAnsi" w:cstheme="minorBidi"/>
          <w:noProof/>
          <w:sz w:val="24"/>
          <w:szCs w:val="24"/>
          <w:lang w:val="en-US"/>
        </w:rPr>
        <w:tab/>
      </w:r>
      <w:r w:rsidRPr="001A68C2">
        <w:rPr>
          <w:noProof/>
          <w:lang w:val="en-US"/>
        </w:rPr>
        <w:t>REFERENCES</w:t>
      </w:r>
      <w:r w:rsidRPr="001A68C2">
        <w:rPr>
          <w:noProof/>
          <w:lang w:val="en-US"/>
        </w:rPr>
        <w:tab/>
      </w:r>
      <w:r>
        <w:rPr>
          <w:noProof/>
        </w:rPr>
        <w:fldChar w:fldCharType="begin"/>
      </w:r>
      <w:r w:rsidRPr="001A68C2">
        <w:rPr>
          <w:noProof/>
          <w:lang w:val="en-US"/>
        </w:rPr>
        <w:instrText xml:space="preserve"> PAGEREF _Toc35517841 \h </w:instrText>
      </w:r>
      <w:r>
        <w:rPr>
          <w:noProof/>
        </w:rPr>
      </w:r>
      <w:r>
        <w:rPr>
          <w:noProof/>
        </w:rPr>
        <w:fldChar w:fldCharType="separate"/>
      </w:r>
      <w:r w:rsidR="0015165B">
        <w:rPr>
          <w:noProof/>
          <w:lang w:val="en-US"/>
        </w:rPr>
        <w:t>40</w:t>
      </w:r>
      <w:r>
        <w:rPr>
          <w:noProof/>
        </w:rPr>
        <w:fldChar w:fldCharType="end"/>
      </w:r>
    </w:p>
    <w:p w14:paraId="1C46CBB0" w14:textId="1F7425BD" w:rsidR="00353838" w:rsidRPr="001A68C2" w:rsidRDefault="00353838">
      <w:pPr>
        <w:pStyle w:val="Inhopg1"/>
        <w:tabs>
          <w:tab w:val="left" w:pos="720"/>
          <w:tab w:val="right" w:leader="dot" w:pos="9062"/>
        </w:tabs>
        <w:rPr>
          <w:rFonts w:asciiTheme="minorHAnsi" w:eastAsiaTheme="minorEastAsia" w:hAnsiTheme="minorHAnsi" w:cstheme="minorBidi"/>
          <w:noProof/>
          <w:sz w:val="24"/>
          <w:szCs w:val="24"/>
          <w:lang w:val="en-US"/>
        </w:rPr>
      </w:pPr>
      <w:r w:rsidRPr="00D24E66">
        <w:rPr>
          <w:noProof/>
          <w:lang w:val="en-GB"/>
        </w:rPr>
        <w:t>14.</w:t>
      </w:r>
      <w:r w:rsidRPr="001A68C2">
        <w:rPr>
          <w:rFonts w:asciiTheme="minorHAnsi" w:eastAsiaTheme="minorEastAsia" w:hAnsiTheme="minorHAnsi" w:cstheme="minorBidi"/>
          <w:noProof/>
          <w:sz w:val="24"/>
          <w:szCs w:val="24"/>
          <w:lang w:val="en-US"/>
        </w:rPr>
        <w:tab/>
      </w:r>
      <w:r w:rsidRPr="00D24E66">
        <w:rPr>
          <w:noProof/>
          <w:lang w:val="en-GB"/>
        </w:rPr>
        <w:t>APPENDICES</w:t>
      </w:r>
      <w:r w:rsidRPr="001A68C2">
        <w:rPr>
          <w:noProof/>
          <w:lang w:val="en-US"/>
        </w:rPr>
        <w:tab/>
      </w:r>
      <w:r>
        <w:rPr>
          <w:noProof/>
        </w:rPr>
        <w:fldChar w:fldCharType="begin"/>
      </w:r>
      <w:r w:rsidRPr="001A68C2">
        <w:rPr>
          <w:noProof/>
          <w:lang w:val="en-US"/>
        </w:rPr>
        <w:instrText xml:space="preserve"> PAGEREF _Toc35517842 \h </w:instrText>
      </w:r>
      <w:r>
        <w:rPr>
          <w:noProof/>
        </w:rPr>
      </w:r>
      <w:r>
        <w:rPr>
          <w:noProof/>
        </w:rPr>
        <w:fldChar w:fldCharType="separate"/>
      </w:r>
      <w:r w:rsidR="0015165B">
        <w:rPr>
          <w:noProof/>
          <w:lang w:val="en-US"/>
        </w:rPr>
        <w:t>42</w:t>
      </w:r>
      <w:r>
        <w:rPr>
          <w:noProof/>
        </w:rPr>
        <w:fldChar w:fldCharType="end"/>
      </w:r>
    </w:p>
    <w:p w14:paraId="52CBDC1E" w14:textId="6300D329" w:rsidR="002D68AC" w:rsidRPr="008243A6" w:rsidRDefault="006E15FF" w:rsidP="00EE7B05">
      <w:pPr>
        <w:tabs>
          <w:tab w:val="clear" w:pos="284"/>
          <w:tab w:val="clear" w:pos="1701"/>
          <w:tab w:val="num" w:pos="0"/>
          <w:tab w:val="num" w:pos="142"/>
        </w:tabs>
        <w:spacing w:line="360" w:lineRule="auto"/>
        <w:rPr>
          <w:lang w:val="en-GB"/>
        </w:rPr>
        <w:sectPr w:rsidR="002D68AC" w:rsidRPr="008243A6">
          <w:pgSz w:w="11906" w:h="16838"/>
          <w:pgMar w:top="1417" w:right="1417" w:bottom="1417" w:left="1417" w:header="708" w:footer="708" w:gutter="0"/>
          <w:cols w:space="708"/>
          <w:docGrid w:linePitch="360"/>
        </w:sectPr>
      </w:pPr>
      <w:r w:rsidRPr="003937D1">
        <w:rPr>
          <w:rFonts w:cs="Arial"/>
          <w:sz w:val="20"/>
          <w:szCs w:val="20"/>
        </w:rPr>
        <w:fldChar w:fldCharType="end"/>
      </w:r>
    </w:p>
    <w:p w14:paraId="71C84BEE" w14:textId="5886A1E5" w:rsidR="002D68AC" w:rsidRPr="00B002C0" w:rsidRDefault="002D68AC" w:rsidP="00921299">
      <w:pPr>
        <w:tabs>
          <w:tab w:val="num" w:pos="0"/>
          <w:tab w:val="num" w:pos="142"/>
        </w:tabs>
        <w:spacing w:line="276" w:lineRule="auto"/>
        <w:rPr>
          <w:rFonts w:cs="Arial"/>
          <w:b/>
          <w:bCs/>
          <w:sz w:val="20"/>
          <w:szCs w:val="20"/>
          <w:lang w:val="en-GB"/>
        </w:rPr>
      </w:pPr>
      <w:bookmarkStart w:id="9" w:name="_Toc91657200"/>
      <w:r w:rsidRPr="00B002C0">
        <w:rPr>
          <w:rFonts w:cs="Arial"/>
          <w:b/>
          <w:bCs/>
          <w:sz w:val="20"/>
          <w:szCs w:val="20"/>
          <w:lang w:val="en-GB"/>
        </w:rPr>
        <w:lastRenderedPageBreak/>
        <w:t>LIST OF ABBREVIATIONS AND RELEVANT DEFINITIONS</w:t>
      </w:r>
      <w:bookmarkEnd w:id="9"/>
    </w:p>
    <w:p w14:paraId="2C15CBEB" w14:textId="77777777" w:rsidR="002D68AC" w:rsidRPr="00921299" w:rsidRDefault="002D68AC" w:rsidP="00921299">
      <w:pPr>
        <w:tabs>
          <w:tab w:val="num" w:pos="0"/>
          <w:tab w:val="num" w:pos="142"/>
        </w:tabs>
        <w:spacing w:line="276" w:lineRule="auto"/>
        <w:rPr>
          <w:rFonts w:cs="Arial"/>
          <w:sz w:val="20"/>
          <w:szCs w:val="20"/>
          <w:lang w:val="en-GB"/>
        </w:rPr>
      </w:pPr>
    </w:p>
    <w:tbl>
      <w:tblPr>
        <w:tblW w:w="11698" w:type="dxa"/>
        <w:tblLook w:val="01E0" w:firstRow="1" w:lastRow="1" w:firstColumn="1" w:lastColumn="1" w:noHBand="0" w:noVBand="0"/>
      </w:tblPr>
      <w:tblGrid>
        <w:gridCol w:w="9425"/>
        <w:gridCol w:w="2273"/>
      </w:tblGrid>
      <w:tr w:rsidR="001D6E40" w:rsidRPr="00650588" w14:paraId="1FFA6038" w14:textId="77777777" w:rsidTr="009107DA">
        <w:trPr>
          <w:trHeight w:val="373"/>
        </w:trPr>
        <w:tc>
          <w:tcPr>
            <w:tcW w:w="0" w:type="auto"/>
          </w:tcPr>
          <w:tbl>
            <w:tblPr>
              <w:tblW w:w="9209" w:type="dxa"/>
              <w:tblLook w:val="01E0" w:firstRow="1" w:lastRow="1" w:firstColumn="1" w:lastColumn="1" w:noHBand="0" w:noVBand="0"/>
            </w:tblPr>
            <w:tblGrid>
              <w:gridCol w:w="1128"/>
              <w:gridCol w:w="8081"/>
            </w:tblGrid>
            <w:tr w:rsidR="00C23700" w:rsidRPr="00650588" w14:paraId="168373B3" w14:textId="77777777" w:rsidTr="0001270C">
              <w:trPr>
                <w:trHeight w:val="373"/>
              </w:trPr>
              <w:tc>
                <w:tcPr>
                  <w:tcW w:w="0" w:type="auto"/>
                  <w:hideMark/>
                </w:tcPr>
                <w:p w14:paraId="4838A432"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bookmarkStart w:id="10" w:name="_Hlk6329500"/>
                  <w:r>
                    <w:rPr>
                      <w:rFonts w:cs="Arial"/>
                      <w:bCs/>
                      <w:kern w:val="28"/>
                      <w:sz w:val="20"/>
                      <w:szCs w:val="20"/>
                      <w:lang w:val="en-GB" w:eastAsia="en-US"/>
                    </w:rPr>
                    <w:br/>
                    <w:t>AE</w:t>
                  </w:r>
                  <w:r>
                    <w:rPr>
                      <w:rFonts w:cs="Arial"/>
                      <w:bCs/>
                      <w:kern w:val="28"/>
                      <w:sz w:val="20"/>
                      <w:szCs w:val="20"/>
                      <w:lang w:val="en-GB" w:eastAsia="en-US"/>
                    </w:rPr>
                    <w:br/>
                    <w:t>ALT</w:t>
                  </w:r>
                  <w:r>
                    <w:rPr>
                      <w:rFonts w:cs="Arial"/>
                      <w:bCs/>
                      <w:kern w:val="28"/>
                      <w:sz w:val="20"/>
                      <w:szCs w:val="20"/>
                      <w:lang w:val="en-GB" w:eastAsia="en-US"/>
                    </w:rPr>
                    <w:br/>
                    <w:t>ALPPS</w:t>
                  </w:r>
                  <w:r>
                    <w:rPr>
                      <w:rFonts w:cs="Arial"/>
                      <w:bCs/>
                      <w:kern w:val="28"/>
                      <w:sz w:val="20"/>
                      <w:szCs w:val="20"/>
                      <w:lang w:val="en-GB" w:eastAsia="en-US"/>
                    </w:rPr>
                    <w:br/>
                    <w:t>ASCO</w:t>
                  </w:r>
                </w:p>
              </w:tc>
              <w:tc>
                <w:tcPr>
                  <w:tcW w:w="8081" w:type="dxa"/>
                  <w:hideMark/>
                </w:tcPr>
                <w:p w14:paraId="3FFFFBBD"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br/>
                    <w:t>Adverse Event</w:t>
                  </w:r>
                  <w:r>
                    <w:rPr>
                      <w:rFonts w:cs="Arial"/>
                      <w:bCs/>
                      <w:kern w:val="28"/>
                      <w:sz w:val="20"/>
                      <w:szCs w:val="20"/>
                      <w:lang w:val="en-GB" w:eastAsia="en-US"/>
                    </w:rPr>
                    <w:br/>
                    <w:t>Alanine Aminotransferase</w:t>
                  </w:r>
                </w:p>
                <w:p w14:paraId="5A6958E0"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Associating Liver Partition and Portal vein Ligation for Staged hepatectomy</w:t>
                  </w:r>
                  <w:r>
                    <w:rPr>
                      <w:rFonts w:cs="Arial"/>
                      <w:bCs/>
                      <w:kern w:val="28"/>
                      <w:sz w:val="20"/>
                      <w:szCs w:val="20"/>
                      <w:lang w:val="en-GB" w:eastAsia="en-US"/>
                    </w:rPr>
                    <w:br/>
                    <w:t>American Society of Clinical Oncology</w:t>
                  </w:r>
                </w:p>
              </w:tc>
            </w:tr>
            <w:tr w:rsidR="00C23700" w:rsidRPr="00650588" w14:paraId="501EB257" w14:textId="77777777" w:rsidTr="0001270C">
              <w:trPr>
                <w:trHeight w:val="373"/>
              </w:trPr>
              <w:tc>
                <w:tcPr>
                  <w:tcW w:w="0" w:type="auto"/>
                  <w:hideMark/>
                </w:tcPr>
                <w:p w14:paraId="4BFA6A33"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ASR</w:t>
                  </w:r>
                </w:p>
                <w:p w14:paraId="60C90E00"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AST</w:t>
                  </w:r>
                </w:p>
              </w:tc>
              <w:tc>
                <w:tcPr>
                  <w:tcW w:w="8081" w:type="dxa"/>
                  <w:hideMark/>
                </w:tcPr>
                <w:p w14:paraId="1C2B1049"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Annual Safety Report</w:t>
                  </w:r>
                </w:p>
                <w:p w14:paraId="3B1C84C8"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Aspartate Aminotransferase</w:t>
                  </w:r>
                </w:p>
              </w:tc>
            </w:tr>
            <w:tr w:rsidR="00C23700" w:rsidRPr="00650588" w14:paraId="09570D8A" w14:textId="77777777" w:rsidTr="0001270C">
              <w:trPr>
                <w:trHeight w:val="373"/>
              </w:trPr>
              <w:tc>
                <w:tcPr>
                  <w:tcW w:w="0" w:type="auto"/>
                  <w:hideMark/>
                </w:tcPr>
                <w:p w14:paraId="44AC8A99"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CA</w:t>
                  </w:r>
                  <w:r>
                    <w:rPr>
                      <w:rFonts w:cs="Arial"/>
                      <w:bCs/>
                      <w:kern w:val="28"/>
                      <w:sz w:val="20"/>
                      <w:szCs w:val="20"/>
                      <w:lang w:val="en-GB" w:eastAsia="en-US"/>
                    </w:rPr>
                    <w:br/>
                    <w:t>CBC</w:t>
                  </w:r>
                  <w:r>
                    <w:rPr>
                      <w:rFonts w:cs="Arial"/>
                      <w:bCs/>
                      <w:kern w:val="28"/>
                      <w:sz w:val="20"/>
                      <w:szCs w:val="20"/>
                      <w:lang w:val="en-GB" w:eastAsia="en-US"/>
                    </w:rPr>
                    <w:br/>
                    <w:t>CEA</w:t>
                  </w:r>
                  <w:r>
                    <w:rPr>
                      <w:rFonts w:cs="Arial"/>
                      <w:bCs/>
                      <w:kern w:val="28"/>
                      <w:sz w:val="20"/>
                      <w:szCs w:val="20"/>
                      <w:lang w:val="en-GB" w:eastAsia="en-US"/>
                    </w:rPr>
                    <w:br/>
                    <w:t>CEC</w:t>
                  </w:r>
                </w:p>
              </w:tc>
              <w:tc>
                <w:tcPr>
                  <w:tcW w:w="8081" w:type="dxa"/>
                  <w:hideMark/>
                </w:tcPr>
                <w:p w14:paraId="2A4DE500"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Competent Authority</w:t>
                  </w:r>
                  <w:r>
                    <w:rPr>
                      <w:rFonts w:cs="Arial"/>
                      <w:bCs/>
                      <w:kern w:val="28"/>
                      <w:sz w:val="20"/>
                      <w:szCs w:val="20"/>
                      <w:lang w:val="en-GB" w:eastAsia="en-US"/>
                    </w:rPr>
                    <w:br/>
                    <w:t>Complete Blood Count</w:t>
                  </w:r>
                  <w:r>
                    <w:rPr>
                      <w:rFonts w:cs="Arial"/>
                      <w:bCs/>
                      <w:kern w:val="28"/>
                      <w:sz w:val="20"/>
                      <w:szCs w:val="20"/>
                      <w:lang w:val="en-GB" w:eastAsia="en-US"/>
                    </w:rPr>
                    <w:br/>
                  </w:r>
                  <w:r>
                    <w:rPr>
                      <w:rFonts w:cs="Arial"/>
                      <w:bCs/>
                      <w:kern w:val="28"/>
                      <w:sz w:val="20"/>
                      <w:szCs w:val="20"/>
                      <w:lang w:val="en-US" w:eastAsia="en-US"/>
                    </w:rPr>
                    <w:t>Carcinoembryonic Antigen</w:t>
                  </w:r>
                  <w:r>
                    <w:rPr>
                      <w:rFonts w:cs="Arial"/>
                      <w:bCs/>
                      <w:kern w:val="28"/>
                      <w:sz w:val="20"/>
                      <w:szCs w:val="20"/>
                      <w:lang w:val="en-GB" w:eastAsia="en-US"/>
                    </w:rPr>
                    <w:br/>
                  </w:r>
                  <w:r>
                    <w:rPr>
                      <w:rFonts w:cs="Arial"/>
                      <w:bCs/>
                      <w:kern w:val="28"/>
                      <w:sz w:val="20"/>
                      <w:szCs w:val="20"/>
                      <w:lang w:val="en-US" w:eastAsia="en-US"/>
                    </w:rPr>
                    <w:t>Clinical Ethics Committee</w:t>
                  </w:r>
                </w:p>
              </w:tc>
            </w:tr>
            <w:tr w:rsidR="00C23700" w:rsidRPr="00650588" w14:paraId="397CAEBF" w14:textId="77777777" w:rsidTr="0001270C">
              <w:trPr>
                <w:gridAfter w:val="1"/>
                <w:wAfter w:w="8081" w:type="dxa"/>
              </w:trPr>
              <w:tc>
                <w:tcPr>
                  <w:tcW w:w="0" w:type="auto"/>
                  <w:hideMark/>
                </w:tcPr>
                <w:p w14:paraId="6BAF271F" w14:textId="77777777" w:rsidR="00C23700" w:rsidRDefault="00C23700" w:rsidP="00C23700">
                  <w:pPr>
                    <w:rPr>
                      <w:rFonts w:cs="Arial"/>
                      <w:bCs/>
                      <w:kern w:val="28"/>
                      <w:sz w:val="20"/>
                      <w:szCs w:val="20"/>
                      <w:lang w:val="en-GB" w:eastAsia="en-US"/>
                    </w:rPr>
                  </w:pPr>
                </w:p>
              </w:tc>
            </w:tr>
            <w:tr w:rsidR="00C23700" w:rsidRPr="00650588" w14:paraId="160C1D02" w14:textId="77777777" w:rsidTr="0001270C">
              <w:tc>
                <w:tcPr>
                  <w:tcW w:w="0" w:type="auto"/>
                  <w:hideMark/>
                </w:tcPr>
                <w:p w14:paraId="7F48B12C" w14:textId="5D9634DF" w:rsidR="00C23700" w:rsidRPr="00BB14A5" w:rsidRDefault="00C23700" w:rsidP="00C23700">
                  <w:pPr>
                    <w:tabs>
                      <w:tab w:val="num" w:pos="0"/>
                      <w:tab w:val="num" w:pos="142"/>
                    </w:tabs>
                    <w:autoSpaceDE w:val="0"/>
                    <w:autoSpaceDN w:val="0"/>
                    <w:adjustRightInd w:val="0"/>
                    <w:spacing w:line="276" w:lineRule="auto"/>
                    <w:outlineLvl w:val="3"/>
                    <w:rPr>
                      <w:rFonts w:cs="Arial"/>
                      <w:bCs/>
                      <w:kern w:val="28"/>
                      <w:sz w:val="20"/>
                      <w:szCs w:val="20"/>
                      <w:lang w:val="it-IT" w:eastAsia="en-US"/>
                    </w:rPr>
                  </w:pPr>
                  <w:r w:rsidRPr="00BB14A5">
                    <w:rPr>
                      <w:rFonts w:cs="Arial"/>
                      <w:bCs/>
                      <w:kern w:val="28"/>
                      <w:sz w:val="20"/>
                      <w:szCs w:val="20"/>
                      <w:lang w:val="it-IT" w:eastAsia="en-US"/>
                    </w:rPr>
                    <w:t>Clin</w:t>
                  </w:r>
                  <w:r w:rsidR="004C48C0">
                    <w:rPr>
                      <w:rFonts w:cs="Arial"/>
                      <w:bCs/>
                      <w:kern w:val="28"/>
                      <w:sz w:val="20"/>
                      <w:szCs w:val="20"/>
                      <w:lang w:val="it-IT" w:eastAsia="en-US"/>
                    </w:rPr>
                    <w:t xml:space="preserve"> </w:t>
                  </w:r>
                  <w:r w:rsidRPr="00BB14A5">
                    <w:rPr>
                      <w:rFonts w:cs="Arial"/>
                      <w:bCs/>
                      <w:kern w:val="28"/>
                      <w:sz w:val="20"/>
                      <w:szCs w:val="20"/>
                      <w:lang w:val="it-IT" w:eastAsia="en-US"/>
                    </w:rPr>
                    <w:t>O</w:t>
                  </w:r>
                  <w:r w:rsidRPr="00BB14A5">
                    <w:rPr>
                      <w:rFonts w:cs="Arial"/>
                      <w:bCs/>
                      <w:kern w:val="28"/>
                      <w:sz w:val="20"/>
                      <w:szCs w:val="20"/>
                      <w:lang w:val="it-IT" w:eastAsia="en-US"/>
                    </w:rPr>
                    <w:br/>
                    <w:t>(E)CRF</w:t>
                  </w:r>
                </w:p>
                <w:p w14:paraId="0355DAB0" w14:textId="129F98B5" w:rsidR="00D63AFD" w:rsidRPr="00BB14A5" w:rsidRDefault="00D63AFD" w:rsidP="00C23700">
                  <w:pPr>
                    <w:tabs>
                      <w:tab w:val="num" w:pos="0"/>
                      <w:tab w:val="num" w:pos="142"/>
                    </w:tabs>
                    <w:autoSpaceDE w:val="0"/>
                    <w:autoSpaceDN w:val="0"/>
                    <w:adjustRightInd w:val="0"/>
                    <w:spacing w:line="276" w:lineRule="auto"/>
                    <w:outlineLvl w:val="3"/>
                    <w:rPr>
                      <w:rFonts w:cs="Arial"/>
                      <w:bCs/>
                      <w:kern w:val="28"/>
                      <w:sz w:val="20"/>
                      <w:szCs w:val="20"/>
                      <w:lang w:val="it-IT" w:eastAsia="en-US"/>
                    </w:rPr>
                  </w:pPr>
                  <w:r w:rsidRPr="00BB14A5">
                    <w:rPr>
                      <w:rFonts w:cs="Arial"/>
                      <w:bCs/>
                      <w:kern w:val="28"/>
                      <w:sz w:val="20"/>
                      <w:szCs w:val="20"/>
                      <w:lang w:val="it-IT" w:eastAsia="en-US"/>
                    </w:rPr>
                    <w:t>CRF</w:t>
                  </w:r>
                </w:p>
                <w:p w14:paraId="22C1D262" w14:textId="77777777" w:rsidR="00C23700" w:rsidRPr="00BB14A5" w:rsidRDefault="00C23700" w:rsidP="00C23700">
                  <w:pPr>
                    <w:tabs>
                      <w:tab w:val="num" w:pos="0"/>
                      <w:tab w:val="num" w:pos="142"/>
                    </w:tabs>
                    <w:autoSpaceDE w:val="0"/>
                    <w:autoSpaceDN w:val="0"/>
                    <w:adjustRightInd w:val="0"/>
                    <w:spacing w:line="276" w:lineRule="auto"/>
                    <w:outlineLvl w:val="3"/>
                    <w:rPr>
                      <w:rFonts w:cs="Arial"/>
                      <w:bCs/>
                      <w:kern w:val="28"/>
                      <w:sz w:val="20"/>
                      <w:szCs w:val="20"/>
                      <w:lang w:val="it-IT" w:eastAsia="en-US"/>
                    </w:rPr>
                  </w:pPr>
                  <w:r w:rsidRPr="00BB14A5">
                    <w:rPr>
                      <w:rFonts w:cs="Arial"/>
                      <w:bCs/>
                      <w:kern w:val="28"/>
                      <w:sz w:val="20"/>
                      <w:szCs w:val="20"/>
                      <w:lang w:val="it-IT" w:eastAsia="en-US"/>
                    </w:rPr>
                    <w:t>CRLM</w:t>
                  </w:r>
                  <w:r w:rsidRPr="00BB14A5">
                    <w:rPr>
                      <w:rFonts w:cs="Arial"/>
                      <w:bCs/>
                      <w:kern w:val="28"/>
                      <w:sz w:val="20"/>
                      <w:szCs w:val="20"/>
                      <w:lang w:val="it-IT" w:eastAsia="en-US"/>
                    </w:rPr>
                    <w:br/>
                    <w:t>CT</w:t>
                  </w:r>
                  <w:r w:rsidRPr="00BB14A5">
                    <w:rPr>
                      <w:rFonts w:cs="Arial"/>
                      <w:bCs/>
                      <w:kern w:val="28"/>
                      <w:sz w:val="20"/>
                      <w:szCs w:val="20"/>
                      <w:lang w:val="it-IT" w:eastAsia="en-US"/>
                    </w:rPr>
                    <w:br/>
                    <w:t>DPL</w:t>
                  </w:r>
                </w:p>
              </w:tc>
              <w:tc>
                <w:tcPr>
                  <w:tcW w:w="8081" w:type="dxa"/>
                  <w:hideMark/>
                </w:tcPr>
                <w:p w14:paraId="1E5B7486" w14:textId="0A9C1F52" w:rsidR="00D63AFD"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US" w:eastAsia="en-US"/>
                    </w:rPr>
                  </w:pPr>
                  <w:r>
                    <w:rPr>
                      <w:rFonts w:cs="Arial"/>
                      <w:sz w:val="20"/>
                      <w:szCs w:val="20"/>
                      <w:lang w:val="en-US" w:eastAsia="en-US"/>
                    </w:rPr>
                    <w:t>Clinical Trials Ordinance</w:t>
                  </w:r>
                  <w:r>
                    <w:rPr>
                      <w:rFonts w:cs="Arial"/>
                      <w:sz w:val="20"/>
                      <w:szCs w:val="20"/>
                      <w:lang w:val="en-US" w:eastAsia="en-US"/>
                    </w:rPr>
                    <w:br/>
                    <w:t>(Electronic) Case Report Form</w:t>
                  </w:r>
                  <w:r>
                    <w:rPr>
                      <w:rFonts w:cs="Arial"/>
                      <w:sz w:val="20"/>
                      <w:szCs w:val="20"/>
                      <w:lang w:val="en-US" w:eastAsia="en-US"/>
                    </w:rPr>
                    <w:br/>
                  </w:r>
                  <w:r w:rsidR="00D63AFD">
                    <w:rPr>
                      <w:rFonts w:cs="Arial"/>
                      <w:bCs/>
                      <w:kern w:val="28"/>
                      <w:sz w:val="20"/>
                      <w:szCs w:val="20"/>
                      <w:lang w:val="en-US" w:eastAsia="en-US"/>
                    </w:rPr>
                    <w:t>Case report form</w:t>
                  </w:r>
                </w:p>
                <w:p w14:paraId="00B0B493" w14:textId="5CE6D3E2" w:rsidR="00C23700" w:rsidRPr="00D63AFD" w:rsidRDefault="00C23700" w:rsidP="00C23700">
                  <w:pPr>
                    <w:tabs>
                      <w:tab w:val="num" w:pos="0"/>
                      <w:tab w:val="num" w:pos="142"/>
                    </w:tabs>
                    <w:autoSpaceDE w:val="0"/>
                    <w:autoSpaceDN w:val="0"/>
                    <w:adjustRightInd w:val="0"/>
                    <w:spacing w:line="276" w:lineRule="auto"/>
                    <w:outlineLvl w:val="3"/>
                    <w:rPr>
                      <w:rFonts w:cs="Arial"/>
                      <w:sz w:val="20"/>
                      <w:szCs w:val="20"/>
                      <w:lang w:val="en-US" w:eastAsia="en-US"/>
                    </w:rPr>
                  </w:pPr>
                  <w:r>
                    <w:rPr>
                      <w:rFonts w:cs="Arial"/>
                      <w:bCs/>
                      <w:kern w:val="28"/>
                      <w:sz w:val="20"/>
                      <w:szCs w:val="20"/>
                      <w:lang w:val="en-US" w:eastAsia="en-US"/>
                    </w:rPr>
                    <w:t>Colorectal cancer Liver Metastases</w:t>
                  </w:r>
                  <w:r>
                    <w:rPr>
                      <w:rFonts w:cs="Arial"/>
                      <w:bCs/>
                      <w:kern w:val="28"/>
                      <w:sz w:val="20"/>
                      <w:szCs w:val="20"/>
                      <w:lang w:val="en-US" w:eastAsia="en-US"/>
                    </w:rPr>
                    <w:br/>
                    <w:t>Computed Tomography</w:t>
                  </w:r>
                  <w:r>
                    <w:rPr>
                      <w:rFonts w:cs="Arial"/>
                      <w:bCs/>
                      <w:kern w:val="28"/>
                      <w:sz w:val="20"/>
                      <w:szCs w:val="20"/>
                      <w:lang w:val="en-US" w:eastAsia="en-US"/>
                    </w:rPr>
                    <w:br/>
                    <w:t>Deportalized Lobe</w:t>
                  </w:r>
                </w:p>
              </w:tc>
            </w:tr>
            <w:tr w:rsidR="00C23700" w:rsidRPr="00650588" w14:paraId="3C5220E6" w14:textId="77777777" w:rsidTr="0001270C">
              <w:tc>
                <w:tcPr>
                  <w:tcW w:w="0" w:type="auto"/>
                  <w:hideMark/>
                </w:tcPr>
                <w:p w14:paraId="69C192A4"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DSMB</w:t>
                  </w:r>
                  <w:r>
                    <w:rPr>
                      <w:rFonts w:cs="Arial"/>
                      <w:bCs/>
                      <w:kern w:val="28"/>
                      <w:sz w:val="20"/>
                      <w:szCs w:val="20"/>
                      <w:lang w:val="en-GB" w:eastAsia="en-US"/>
                    </w:rPr>
                    <w:br/>
                    <w:t>ECG/EKG</w:t>
                  </w:r>
                </w:p>
                <w:p w14:paraId="42239CC5"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ESMO</w:t>
                  </w:r>
                </w:p>
              </w:tc>
              <w:tc>
                <w:tcPr>
                  <w:tcW w:w="8081" w:type="dxa"/>
                  <w:hideMark/>
                </w:tcPr>
                <w:p w14:paraId="6B420509"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Data Safety Monitoring Board</w:t>
                  </w:r>
                  <w:r>
                    <w:rPr>
                      <w:rFonts w:cs="Arial"/>
                      <w:bCs/>
                      <w:kern w:val="28"/>
                      <w:sz w:val="20"/>
                      <w:szCs w:val="20"/>
                      <w:lang w:val="en-GB" w:eastAsia="en-US"/>
                    </w:rPr>
                    <w:br/>
                    <w:t>Electrocardiogram</w:t>
                  </w:r>
                </w:p>
                <w:p w14:paraId="5EC81172" w14:textId="4631C80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European Society for Medical Onc</w:t>
                  </w:r>
                  <w:r w:rsidR="001C081B">
                    <w:rPr>
                      <w:rFonts w:cs="Arial"/>
                      <w:bCs/>
                      <w:kern w:val="28"/>
                      <w:sz w:val="20"/>
                      <w:szCs w:val="20"/>
                      <w:lang w:val="en-GB" w:eastAsia="en-US"/>
                    </w:rPr>
                    <w:t>o</w:t>
                  </w:r>
                  <w:r>
                    <w:rPr>
                      <w:rFonts w:cs="Arial"/>
                      <w:bCs/>
                      <w:kern w:val="28"/>
                      <w:sz w:val="20"/>
                      <w:szCs w:val="20"/>
                      <w:lang w:val="en-GB" w:eastAsia="en-US"/>
                    </w:rPr>
                    <w:t>logy</w:t>
                  </w:r>
                </w:p>
              </w:tc>
            </w:tr>
            <w:tr w:rsidR="00C23700" w14:paraId="4BE8FD71" w14:textId="77777777" w:rsidTr="0001270C">
              <w:tc>
                <w:tcPr>
                  <w:tcW w:w="0" w:type="auto"/>
                  <w:hideMark/>
                </w:tcPr>
                <w:p w14:paraId="35C4F345"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EU</w:t>
                  </w:r>
                </w:p>
              </w:tc>
              <w:tc>
                <w:tcPr>
                  <w:tcW w:w="8081" w:type="dxa"/>
                  <w:hideMark/>
                </w:tcPr>
                <w:p w14:paraId="5FB55E21"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European Union</w:t>
                  </w:r>
                </w:p>
              </w:tc>
            </w:tr>
            <w:tr w:rsidR="00C23700" w:rsidRPr="00650588" w14:paraId="0F98242C" w14:textId="77777777" w:rsidTr="0001270C">
              <w:tc>
                <w:tcPr>
                  <w:tcW w:w="0" w:type="auto"/>
                  <w:hideMark/>
                </w:tcPr>
                <w:p w14:paraId="444FAFA4"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EudraCT</w:t>
                  </w:r>
                  <w:r>
                    <w:rPr>
                      <w:rFonts w:cs="Arial"/>
                      <w:bCs/>
                      <w:kern w:val="28"/>
                      <w:sz w:val="20"/>
                      <w:szCs w:val="20"/>
                      <w:lang w:val="en-GB" w:eastAsia="en-US"/>
                    </w:rPr>
                    <w:br/>
                    <w:t>FFPE</w:t>
                  </w:r>
                  <w:r>
                    <w:rPr>
                      <w:rFonts w:cs="Arial"/>
                      <w:bCs/>
                      <w:kern w:val="28"/>
                      <w:sz w:val="20"/>
                      <w:szCs w:val="20"/>
                      <w:lang w:val="en-GB" w:eastAsia="en-US"/>
                    </w:rPr>
                    <w:br/>
                    <w:t>(S)FLR</w:t>
                  </w:r>
                </w:p>
              </w:tc>
              <w:tc>
                <w:tcPr>
                  <w:tcW w:w="8081" w:type="dxa"/>
                  <w:hideMark/>
                </w:tcPr>
                <w:p w14:paraId="40120D61"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 xml:space="preserve">European drug regulatory affairs Clinical Trials </w:t>
                  </w:r>
                  <w:r>
                    <w:rPr>
                      <w:rFonts w:cs="Arial"/>
                      <w:bCs/>
                      <w:kern w:val="28"/>
                      <w:sz w:val="20"/>
                      <w:szCs w:val="20"/>
                      <w:lang w:val="en-GB" w:eastAsia="en-US"/>
                    </w:rPr>
                    <w:br/>
                  </w:r>
                  <w:r>
                    <w:rPr>
                      <w:rFonts w:cs="Arial"/>
                      <w:bCs/>
                      <w:kern w:val="28"/>
                      <w:sz w:val="20"/>
                      <w:szCs w:val="20"/>
                      <w:lang w:val="en-US" w:eastAsia="en-US"/>
                    </w:rPr>
                    <w:t>Formalin-Fixed Paraffin-Embedded</w:t>
                  </w:r>
                  <w:r>
                    <w:rPr>
                      <w:rFonts w:cs="Arial"/>
                      <w:bCs/>
                      <w:kern w:val="28"/>
                      <w:sz w:val="20"/>
                      <w:szCs w:val="20"/>
                      <w:lang w:val="en-GB" w:eastAsia="en-US"/>
                    </w:rPr>
                    <w:br/>
                    <w:t>(small) Future Liver Remnant</w:t>
                  </w:r>
                </w:p>
              </w:tc>
            </w:tr>
            <w:tr w:rsidR="00C23700" w14:paraId="72C33DE3" w14:textId="77777777" w:rsidTr="0001270C">
              <w:tc>
                <w:tcPr>
                  <w:tcW w:w="0" w:type="auto"/>
                  <w:hideMark/>
                </w:tcPr>
                <w:p w14:paraId="5AB06EF8"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GCP</w:t>
                  </w:r>
                </w:p>
              </w:tc>
              <w:tc>
                <w:tcPr>
                  <w:tcW w:w="8081" w:type="dxa"/>
                  <w:hideMark/>
                </w:tcPr>
                <w:p w14:paraId="3D9E08C5"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Good Clinical Practice</w:t>
                  </w:r>
                </w:p>
              </w:tc>
            </w:tr>
            <w:tr w:rsidR="00C23700" w14:paraId="3BA5F6C0" w14:textId="77777777" w:rsidTr="0001270C">
              <w:tc>
                <w:tcPr>
                  <w:tcW w:w="0" w:type="auto"/>
                  <w:hideMark/>
                </w:tcPr>
                <w:p w14:paraId="472A22E1"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GDPR</w:t>
                  </w:r>
                </w:p>
              </w:tc>
              <w:tc>
                <w:tcPr>
                  <w:tcW w:w="8081" w:type="dxa"/>
                  <w:hideMark/>
                </w:tcPr>
                <w:p w14:paraId="3688DD7E"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eastAsia="en-US"/>
                    </w:rPr>
                  </w:pPr>
                  <w:r>
                    <w:rPr>
                      <w:rFonts w:cs="Arial"/>
                      <w:bCs/>
                      <w:kern w:val="28"/>
                      <w:sz w:val="20"/>
                      <w:szCs w:val="20"/>
                      <w:lang w:eastAsia="en-US"/>
                    </w:rPr>
                    <w:t>General Data Protection Regulation; in Dutch: Algemene Verordening Gegevensbescherming (AVG)</w:t>
                  </w:r>
                </w:p>
              </w:tc>
            </w:tr>
            <w:tr w:rsidR="00C23700" w14:paraId="6E9D9A9B" w14:textId="77777777" w:rsidTr="0001270C">
              <w:tc>
                <w:tcPr>
                  <w:tcW w:w="0" w:type="auto"/>
                  <w:hideMark/>
                </w:tcPr>
                <w:p w14:paraId="68F804A1" w14:textId="77777777" w:rsidR="00C23700" w:rsidRPr="003F6FA5" w:rsidRDefault="00C23700" w:rsidP="00C23700">
                  <w:pPr>
                    <w:tabs>
                      <w:tab w:val="num" w:pos="0"/>
                      <w:tab w:val="num" w:pos="142"/>
                    </w:tabs>
                    <w:autoSpaceDE w:val="0"/>
                    <w:autoSpaceDN w:val="0"/>
                    <w:adjustRightInd w:val="0"/>
                    <w:spacing w:line="276" w:lineRule="auto"/>
                    <w:outlineLvl w:val="3"/>
                    <w:rPr>
                      <w:rFonts w:cs="Arial"/>
                      <w:bCs/>
                      <w:kern w:val="28"/>
                      <w:sz w:val="20"/>
                      <w:szCs w:val="20"/>
                      <w:lang w:val="de-DE" w:eastAsia="en-US"/>
                    </w:rPr>
                  </w:pPr>
                  <w:r w:rsidRPr="003F6FA5">
                    <w:rPr>
                      <w:rFonts w:cs="Arial"/>
                      <w:bCs/>
                      <w:kern w:val="28"/>
                      <w:sz w:val="20"/>
                      <w:szCs w:val="20"/>
                      <w:lang w:val="de-DE" w:eastAsia="en-US"/>
                    </w:rPr>
                    <w:t>HCC</w:t>
                  </w:r>
                  <w:r w:rsidRPr="003F6FA5">
                    <w:rPr>
                      <w:rFonts w:cs="Arial"/>
                      <w:bCs/>
                      <w:kern w:val="28"/>
                      <w:sz w:val="20"/>
                      <w:szCs w:val="20"/>
                      <w:lang w:val="de-DE" w:eastAsia="en-US"/>
                    </w:rPr>
                    <w:br/>
                    <w:t>HIDA</w:t>
                  </w:r>
                  <w:r w:rsidRPr="003F6FA5">
                    <w:rPr>
                      <w:rFonts w:cs="Arial"/>
                      <w:bCs/>
                      <w:kern w:val="28"/>
                      <w:sz w:val="20"/>
                      <w:szCs w:val="20"/>
                      <w:lang w:val="de-DE" w:eastAsia="en-US"/>
                    </w:rPr>
                    <w:br/>
                    <w:t>HV</w:t>
                  </w:r>
                  <w:r w:rsidRPr="003F6FA5">
                    <w:rPr>
                      <w:rFonts w:cs="Arial"/>
                      <w:bCs/>
                      <w:kern w:val="28"/>
                      <w:sz w:val="20"/>
                      <w:szCs w:val="20"/>
                      <w:lang w:val="de-DE" w:eastAsia="en-US"/>
                    </w:rPr>
                    <w:br/>
                    <w:t>HVE</w:t>
                  </w:r>
                  <w:r w:rsidRPr="003F6FA5">
                    <w:rPr>
                      <w:rFonts w:cs="Arial"/>
                      <w:bCs/>
                      <w:kern w:val="28"/>
                      <w:sz w:val="20"/>
                      <w:szCs w:val="20"/>
                      <w:lang w:val="de-DE" w:eastAsia="en-US"/>
                    </w:rPr>
                    <w:br/>
                    <w:t>IC</w:t>
                  </w:r>
                  <w:r w:rsidRPr="003F6FA5">
                    <w:rPr>
                      <w:rFonts w:cs="Arial"/>
                      <w:bCs/>
                      <w:kern w:val="28"/>
                      <w:sz w:val="20"/>
                      <w:szCs w:val="20"/>
                      <w:lang w:val="de-DE" w:eastAsia="en-US"/>
                    </w:rPr>
                    <w:br/>
                    <w:t>ICH</w:t>
                  </w:r>
                </w:p>
              </w:tc>
              <w:tc>
                <w:tcPr>
                  <w:tcW w:w="8081" w:type="dxa"/>
                  <w:hideMark/>
                </w:tcPr>
                <w:p w14:paraId="0DD68F60" w14:textId="7F3F4E5F" w:rsidR="00C23700" w:rsidRPr="00D806CC" w:rsidRDefault="00C23700" w:rsidP="00C23700">
                  <w:pPr>
                    <w:tabs>
                      <w:tab w:val="left" w:pos="0"/>
                    </w:tabs>
                    <w:autoSpaceDE w:val="0"/>
                    <w:autoSpaceDN w:val="0"/>
                    <w:adjustRightInd w:val="0"/>
                    <w:spacing w:line="276" w:lineRule="auto"/>
                    <w:outlineLvl w:val="3"/>
                    <w:rPr>
                      <w:rFonts w:cs="Arial"/>
                      <w:bCs/>
                      <w:kern w:val="28"/>
                      <w:sz w:val="20"/>
                      <w:szCs w:val="20"/>
                      <w:lang w:val="en-US" w:eastAsia="en-US"/>
                    </w:rPr>
                  </w:pPr>
                  <w:r w:rsidRPr="00D806CC">
                    <w:rPr>
                      <w:rFonts w:cs="Arial"/>
                      <w:bCs/>
                      <w:kern w:val="28"/>
                      <w:sz w:val="20"/>
                      <w:szCs w:val="20"/>
                      <w:lang w:val="en-US" w:eastAsia="en-US"/>
                    </w:rPr>
                    <w:t>Hepatocellular Carcinoma</w:t>
                  </w:r>
                  <w:r w:rsidRPr="00D806CC">
                    <w:rPr>
                      <w:rFonts w:cs="Arial"/>
                      <w:bCs/>
                      <w:kern w:val="28"/>
                      <w:sz w:val="20"/>
                      <w:szCs w:val="20"/>
                      <w:lang w:val="en-US" w:eastAsia="en-US"/>
                    </w:rPr>
                    <w:br/>
                  </w:r>
                  <w:r w:rsidR="001C081B" w:rsidRPr="00D806CC">
                    <w:rPr>
                      <w:rFonts w:cs="Arial"/>
                      <w:bCs/>
                      <w:kern w:val="28"/>
                      <w:sz w:val="20"/>
                      <w:szCs w:val="20"/>
                      <w:lang w:val="en-US" w:eastAsia="en-US"/>
                    </w:rPr>
                    <w:t>Hepatobiliary iminodiacetic acid (HIDA) scan</w:t>
                  </w:r>
                  <w:r w:rsidRPr="00D806CC">
                    <w:rPr>
                      <w:rFonts w:cs="Arial"/>
                      <w:bCs/>
                      <w:kern w:val="28"/>
                      <w:sz w:val="20"/>
                      <w:szCs w:val="20"/>
                      <w:lang w:val="en-US" w:eastAsia="en-US"/>
                    </w:rPr>
                    <w:br/>
                    <w:t>Hepatic Vein</w:t>
                  </w:r>
                  <w:r w:rsidRPr="00D806CC">
                    <w:rPr>
                      <w:rFonts w:cs="Arial"/>
                      <w:bCs/>
                      <w:kern w:val="28"/>
                      <w:sz w:val="20"/>
                      <w:szCs w:val="20"/>
                      <w:lang w:val="en-US" w:eastAsia="en-US"/>
                    </w:rPr>
                    <w:br/>
                    <w:t>Hepatic Vein Embolization</w:t>
                  </w:r>
                  <w:r w:rsidRPr="00D806CC">
                    <w:rPr>
                      <w:rFonts w:cs="Arial"/>
                      <w:bCs/>
                      <w:kern w:val="28"/>
                      <w:sz w:val="20"/>
                      <w:szCs w:val="20"/>
                      <w:lang w:val="en-US" w:eastAsia="en-US"/>
                    </w:rPr>
                    <w:br/>
                    <w:t>Informed Consent</w:t>
                  </w:r>
                </w:p>
                <w:p w14:paraId="7B470527" w14:textId="77777777" w:rsidR="00C23700" w:rsidRDefault="00C23700" w:rsidP="00C23700">
                  <w:pPr>
                    <w:tabs>
                      <w:tab w:val="left" w:pos="0"/>
                    </w:tabs>
                    <w:autoSpaceDE w:val="0"/>
                    <w:autoSpaceDN w:val="0"/>
                    <w:adjustRightInd w:val="0"/>
                    <w:spacing w:line="276" w:lineRule="auto"/>
                    <w:outlineLvl w:val="3"/>
                    <w:rPr>
                      <w:rFonts w:cs="Arial"/>
                      <w:bCs/>
                      <w:kern w:val="28"/>
                      <w:sz w:val="20"/>
                      <w:szCs w:val="20"/>
                      <w:lang w:val="it-IT" w:eastAsia="en-US"/>
                    </w:rPr>
                  </w:pPr>
                  <w:r>
                    <w:rPr>
                      <w:rFonts w:cs="Arial"/>
                      <w:bCs/>
                      <w:kern w:val="28"/>
                      <w:sz w:val="20"/>
                      <w:szCs w:val="20"/>
                      <w:lang w:val="it-IT" w:eastAsia="en-US"/>
                    </w:rPr>
                    <w:t>International Council on Harmonization</w:t>
                  </w:r>
                </w:p>
              </w:tc>
            </w:tr>
            <w:tr w:rsidR="00C23700" w:rsidRPr="00650588" w14:paraId="7CAA1D02" w14:textId="77777777" w:rsidTr="0001270C">
              <w:tc>
                <w:tcPr>
                  <w:tcW w:w="0" w:type="auto"/>
                  <w:hideMark/>
                </w:tcPr>
                <w:p w14:paraId="3D851B2C"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eastAsia="en-US"/>
                    </w:rPr>
                  </w:pPr>
                  <w:r w:rsidRPr="00C23700">
                    <w:rPr>
                      <w:rFonts w:cs="Arial"/>
                      <w:bCs/>
                      <w:kern w:val="28"/>
                      <w:sz w:val="20"/>
                      <w:szCs w:val="20"/>
                      <w:lang w:eastAsia="en-US"/>
                    </w:rPr>
                    <w:t>IHCC</w:t>
                  </w:r>
                  <w:r w:rsidRPr="00C23700">
                    <w:rPr>
                      <w:rFonts w:cs="Arial"/>
                      <w:bCs/>
                      <w:kern w:val="28"/>
                      <w:sz w:val="20"/>
                      <w:szCs w:val="20"/>
                      <w:lang w:eastAsia="en-US"/>
                    </w:rPr>
                    <w:br/>
                    <w:t>INR</w:t>
                  </w:r>
                  <w:r w:rsidRPr="00C23700">
                    <w:rPr>
                      <w:rFonts w:cs="Arial"/>
                      <w:bCs/>
                      <w:kern w:val="28"/>
                      <w:sz w:val="20"/>
                      <w:szCs w:val="20"/>
                      <w:lang w:eastAsia="en-US"/>
                    </w:rPr>
                    <w:br/>
                    <w:t>KM</w:t>
                  </w:r>
                  <w:r w:rsidRPr="00C23700">
                    <w:rPr>
                      <w:rFonts w:cs="Arial"/>
                      <w:bCs/>
                      <w:kern w:val="28"/>
                      <w:sz w:val="20"/>
                      <w:szCs w:val="20"/>
                      <w:lang w:eastAsia="en-US"/>
                    </w:rPr>
                    <w:br/>
                    <w:t>KSW</w:t>
                  </w:r>
                  <w:r w:rsidRPr="00C23700">
                    <w:rPr>
                      <w:rFonts w:cs="Arial"/>
                      <w:bCs/>
                      <w:kern w:val="28"/>
                      <w:sz w:val="20"/>
                      <w:szCs w:val="20"/>
                      <w:lang w:eastAsia="en-US"/>
                    </w:rPr>
                    <w:br/>
                    <w:t>LFTS</w:t>
                  </w:r>
                  <w:r w:rsidRPr="00C23700">
                    <w:rPr>
                      <w:rFonts w:cs="Arial"/>
                      <w:bCs/>
                      <w:kern w:val="28"/>
                      <w:sz w:val="20"/>
                      <w:szCs w:val="20"/>
                      <w:lang w:eastAsia="en-US"/>
                    </w:rPr>
                    <w:br/>
                    <w:t>(e)LVD</w:t>
                  </w:r>
                </w:p>
                <w:p w14:paraId="2F412CD0" w14:textId="36E857C4" w:rsidR="00D63AFD" w:rsidRPr="00C23700" w:rsidRDefault="00D63AFD" w:rsidP="00C23700">
                  <w:pPr>
                    <w:tabs>
                      <w:tab w:val="num" w:pos="0"/>
                      <w:tab w:val="num" w:pos="142"/>
                    </w:tabs>
                    <w:autoSpaceDE w:val="0"/>
                    <w:autoSpaceDN w:val="0"/>
                    <w:adjustRightInd w:val="0"/>
                    <w:spacing w:line="276" w:lineRule="auto"/>
                    <w:outlineLvl w:val="3"/>
                    <w:rPr>
                      <w:rFonts w:cs="Arial"/>
                      <w:bCs/>
                      <w:kern w:val="28"/>
                      <w:sz w:val="20"/>
                      <w:szCs w:val="20"/>
                      <w:lang w:eastAsia="en-US"/>
                    </w:rPr>
                  </w:pPr>
                  <w:r>
                    <w:rPr>
                      <w:rFonts w:cs="Arial"/>
                      <w:bCs/>
                      <w:kern w:val="28"/>
                      <w:sz w:val="20"/>
                      <w:szCs w:val="20"/>
                      <w:lang w:eastAsia="en-US"/>
                    </w:rPr>
                    <w:t>MDT</w:t>
                  </w:r>
                </w:p>
              </w:tc>
              <w:tc>
                <w:tcPr>
                  <w:tcW w:w="8081" w:type="dxa"/>
                  <w:hideMark/>
                </w:tcPr>
                <w:p w14:paraId="7260EED1" w14:textId="77777777" w:rsidR="00C23700" w:rsidRDefault="00C23700" w:rsidP="00C23700">
                  <w:pPr>
                    <w:tabs>
                      <w:tab w:val="left" w:pos="0"/>
                    </w:tabs>
                    <w:autoSpaceDE w:val="0"/>
                    <w:autoSpaceDN w:val="0"/>
                    <w:adjustRightInd w:val="0"/>
                    <w:spacing w:line="276" w:lineRule="auto"/>
                    <w:outlineLvl w:val="3"/>
                    <w:rPr>
                      <w:rFonts w:cs="Arial"/>
                      <w:bCs/>
                      <w:kern w:val="28"/>
                      <w:sz w:val="20"/>
                      <w:szCs w:val="20"/>
                      <w:lang w:val="en-US" w:eastAsia="en-US"/>
                    </w:rPr>
                  </w:pPr>
                  <w:r>
                    <w:rPr>
                      <w:rFonts w:cs="Arial"/>
                      <w:bCs/>
                      <w:kern w:val="28"/>
                      <w:sz w:val="20"/>
                      <w:szCs w:val="20"/>
                      <w:lang w:val="en-US" w:eastAsia="en-US"/>
                    </w:rPr>
                    <w:t>Intrahepatic Cholangiocarcinoma</w:t>
                  </w:r>
                  <w:r>
                    <w:rPr>
                      <w:rFonts w:cs="Arial"/>
                      <w:bCs/>
                      <w:kern w:val="28"/>
                      <w:sz w:val="20"/>
                      <w:szCs w:val="20"/>
                      <w:lang w:val="en-US" w:eastAsia="en-US"/>
                    </w:rPr>
                    <w:br/>
                    <w:t>International Normalized Ratio</w:t>
                  </w:r>
                  <w:r>
                    <w:rPr>
                      <w:rFonts w:cs="Arial"/>
                      <w:bCs/>
                      <w:kern w:val="28"/>
                      <w:sz w:val="20"/>
                      <w:szCs w:val="20"/>
                      <w:lang w:val="en-US" w:eastAsia="en-US"/>
                    </w:rPr>
                    <w:br/>
                    <w:t>Kaplan-Meier</w:t>
                  </w:r>
                  <w:r>
                    <w:rPr>
                      <w:rFonts w:cs="Arial"/>
                      <w:bCs/>
                      <w:kern w:val="28"/>
                      <w:sz w:val="20"/>
                      <w:szCs w:val="20"/>
                      <w:lang w:val="en-US" w:eastAsia="en-US"/>
                    </w:rPr>
                    <w:br/>
                  </w:r>
                  <w:r>
                    <w:rPr>
                      <w:rFonts w:cs="Arial"/>
                      <w:bCs/>
                      <w:kern w:val="28"/>
                      <w:sz w:val="20"/>
                      <w:szCs w:val="20"/>
                      <w:lang w:val="en-GB" w:eastAsia="en-US"/>
                    </w:rPr>
                    <w:t>Cantonal Hospital Winterthur</w:t>
                  </w:r>
                </w:p>
                <w:p w14:paraId="0BB6BE2B" w14:textId="2E2D1DA5" w:rsidR="00870323" w:rsidRDefault="00C23700" w:rsidP="00C23700">
                  <w:pPr>
                    <w:tabs>
                      <w:tab w:val="left" w:pos="0"/>
                    </w:tabs>
                    <w:autoSpaceDE w:val="0"/>
                    <w:autoSpaceDN w:val="0"/>
                    <w:adjustRightInd w:val="0"/>
                    <w:spacing w:line="276" w:lineRule="auto"/>
                    <w:outlineLvl w:val="3"/>
                    <w:rPr>
                      <w:rFonts w:cs="Arial"/>
                      <w:bCs/>
                      <w:kern w:val="28"/>
                      <w:sz w:val="20"/>
                      <w:szCs w:val="20"/>
                      <w:lang w:val="en-US" w:eastAsia="en-US"/>
                    </w:rPr>
                  </w:pPr>
                  <w:r>
                    <w:rPr>
                      <w:rFonts w:cs="Arial"/>
                      <w:bCs/>
                      <w:kern w:val="28"/>
                      <w:sz w:val="20"/>
                      <w:szCs w:val="20"/>
                      <w:lang w:val="en-US" w:eastAsia="en-US"/>
                    </w:rPr>
                    <w:t>Liver Function Test</w:t>
                  </w:r>
                  <w:r>
                    <w:rPr>
                      <w:rFonts w:cs="Arial"/>
                      <w:bCs/>
                      <w:kern w:val="28"/>
                      <w:sz w:val="20"/>
                      <w:szCs w:val="20"/>
                      <w:lang w:val="en-US" w:eastAsia="en-US"/>
                    </w:rPr>
                    <w:br/>
                    <w:t>(extended) Liver Venous Deprivation</w:t>
                  </w:r>
                  <w:r w:rsidR="00870323">
                    <w:rPr>
                      <w:rFonts w:cs="Arial"/>
                      <w:bCs/>
                      <w:kern w:val="28"/>
                      <w:sz w:val="20"/>
                      <w:szCs w:val="20"/>
                      <w:lang w:val="en-US" w:eastAsia="en-US"/>
                    </w:rPr>
                    <w:br/>
                    <w:t>Multid</w:t>
                  </w:r>
                  <w:r w:rsidR="00341E62">
                    <w:rPr>
                      <w:rFonts w:cs="Arial"/>
                      <w:bCs/>
                      <w:kern w:val="28"/>
                      <w:sz w:val="20"/>
                      <w:szCs w:val="20"/>
                      <w:lang w:val="en-US" w:eastAsia="en-US"/>
                    </w:rPr>
                    <w:t>isciplinary Tumor Board</w:t>
                  </w:r>
                </w:p>
              </w:tc>
            </w:tr>
            <w:tr w:rsidR="00C23700" w:rsidRPr="00650588" w14:paraId="7292E3B6" w14:textId="77777777" w:rsidTr="0001270C">
              <w:tc>
                <w:tcPr>
                  <w:tcW w:w="0" w:type="auto"/>
                  <w:hideMark/>
                </w:tcPr>
                <w:p w14:paraId="2527C812" w14:textId="77777777" w:rsidR="00C23700" w:rsidRPr="00540402"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US" w:eastAsia="en-US"/>
                    </w:rPr>
                  </w:pPr>
                  <w:r w:rsidRPr="00540402">
                    <w:rPr>
                      <w:rFonts w:cs="Arial"/>
                      <w:bCs/>
                      <w:kern w:val="28"/>
                      <w:sz w:val="20"/>
                      <w:szCs w:val="20"/>
                      <w:lang w:val="en-US" w:eastAsia="en-US"/>
                    </w:rPr>
                    <w:t>METC</w:t>
                  </w:r>
                  <w:r w:rsidRPr="00540402">
                    <w:rPr>
                      <w:rFonts w:cs="Arial"/>
                      <w:bCs/>
                      <w:kern w:val="28"/>
                      <w:sz w:val="20"/>
                      <w:szCs w:val="20"/>
                      <w:lang w:val="en-US" w:eastAsia="en-US"/>
                    </w:rPr>
                    <w:br/>
                  </w:r>
                  <w:r w:rsidRPr="00540402">
                    <w:rPr>
                      <w:rFonts w:cs="Arial"/>
                      <w:bCs/>
                      <w:kern w:val="28"/>
                      <w:sz w:val="20"/>
                      <w:szCs w:val="20"/>
                      <w:lang w:val="en-US" w:eastAsia="en-US"/>
                    </w:rPr>
                    <w:br/>
                    <w:t>MRI</w:t>
                  </w:r>
                  <w:r w:rsidRPr="00540402">
                    <w:rPr>
                      <w:rFonts w:cs="Arial"/>
                      <w:bCs/>
                      <w:kern w:val="28"/>
                      <w:sz w:val="20"/>
                      <w:szCs w:val="20"/>
                      <w:lang w:val="en-US" w:eastAsia="en-US"/>
                    </w:rPr>
                    <w:br/>
                    <w:t>MSI</w:t>
                  </w:r>
                  <w:r w:rsidRPr="00540402">
                    <w:rPr>
                      <w:rFonts w:cs="Arial"/>
                      <w:bCs/>
                      <w:kern w:val="28"/>
                      <w:sz w:val="20"/>
                      <w:szCs w:val="20"/>
                      <w:lang w:val="en-US" w:eastAsia="en-US"/>
                    </w:rPr>
                    <w:br/>
                    <w:t>MUMC+</w:t>
                  </w:r>
                </w:p>
                <w:p w14:paraId="02331536" w14:textId="6C1F5114" w:rsidR="00C23700" w:rsidRPr="00540402"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US" w:eastAsia="en-US"/>
                    </w:rPr>
                  </w:pPr>
                  <w:r w:rsidRPr="00540402">
                    <w:rPr>
                      <w:rFonts w:cs="Arial"/>
                      <w:bCs/>
                      <w:kern w:val="28"/>
                      <w:sz w:val="20"/>
                      <w:szCs w:val="20"/>
                      <w:lang w:val="en-US" w:eastAsia="en-US"/>
                    </w:rPr>
                    <w:t>NCCN</w:t>
                  </w:r>
                </w:p>
                <w:p w14:paraId="08765E3C" w14:textId="775D22CB" w:rsidR="0001270C" w:rsidRPr="00540402" w:rsidRDefault="0001270C" w:rsidP="00C23700">
                  <w:pPr>
                    <w:tabs>
                      <w:tab w:val="num" w:pos="0"/>
                      <w:tab w:val="num" w:pos="142"/>
                    </w:tabs>
                    <w:autoSpaceDE w:val="0"/>
                    <w:autoSpaceDN w:val="0"/>
                    <w:adjustRightInd w:val="0"/>
                    <w:spacing w:line="276" w:lineRule="auto"/>
                    <w:outlineLvl w:val="3"/>
                    <w:rPr>
                      <w:rFonts w:cs="Arial"/>
                      <w:bCs/>
                      <w:kern w:val="28"/>
                      <w:sz w:val="20"/>
                      <w:szCs w:val="20"/>
                      <w:lang w:val="en-US" w:eastAsia="en-US"/>
                    </w:rPr>
                  </w:pPr>
                  <w:r w:rsidRPr="00540402">
                    <w:rPr>
                      <w:rFonts w:cs="Arial"/>
                      <w:bCs/>
                      <w:kern w:val="28"/>
                      <w:sz w:val="20"/>
                      <w:szCs w:val="20"/>
                      <w:lang w:val="en-US" w:eastAsia="en-US"/>
                    </w:rPr>
                    <w:t>NSAR</w:t>
                  </w:r>
                </w:p>
                <w:p w14:paraId="7CC174B5" w14:textId="77777777" w:rsidR="00C23700" w:rsidRPr="00540402"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US" w:eastAsia="en-US"/>
                    </w:rPr>
                  </w:pPr>
                  <w:r w:rsidRPr="00540402">
                    <w:rPr>
                      <w:rFonts w:cs="Arial"/>
                      <w:bCs/>
                      <w:kern w:val="28"/>
                      <w:sz w:val="20"/>
                      <w:szCs w:val="20"/>
                      <w:lang w:val="en-US" w:eastAsia="en-US"/>
                    </w:rPr>
                    <w:t>PHCC</w:t>
                  </w:r>
                  <w:r w:rsidRPr="00540402">
                    <w:rPr>
                      <w:rFonts w:cs="Arial"/>
                      <w:bCs/>
                      <w:kern w:val="28"/>
                      <w:sz w:val="20"/>
                      <w:szCs w:val="20"/>
                      <w:lang w:val="en-US" w:eastAsia="en-US"/>
                    </w:rPr>
                    <w:br/>
                    <w:t>PI</w:t>
                  </w:r>
                  <w:r w:rsidRPr="00540402">
                    <w:rPr>
                      <w:rFonts w:cs="Arial"/>
                      <w:bCs/>
                      <w:kern w:val="28"/>
                      <w:sz w:val="20"/>
                      <w:szCs w:val="20"/>
                      <w:lang w:val="en-US" w:eastAsia="en-US"/>
                    </w:rPr>
                    <w:br/>
                  </w:r>
                  <w:r w:rsidRPr="00540402">
                    <w:rPr>
                      <w:rFonts w:cs="Arial"/>
                      <w:bCs/>
                      <w:kern w:val="28"/>
                      <w:sz w:val="20"/>
                      <w:szCs w:val="20"/>
                      <w:lang w:val="en-US" w:eastAsia="en-US"/>
                    </w:rPr>
                    <w:lastRenderedPageBreak/>
                    <w:t>PT</w:t>
                  </w:r>
                  <w:r w:rsidRPr="00540402">
                    <w:rPr>
                      <w:rFonts w:cs="Arial"/>
                      <w:bCs/>
                      <w:kern w:val="28"/>
                      <w:sz w:val="20"/>
                      <w:szCs w:val="20"/>
                      <w:lang w:val="en-US" w:eastAsia="en-US"/>
                    </w:rPr>
                    <w:br/>
                    <w:t xml:space="preserve">PVL </w:t>
                  </w:r>
                  <w:r w:rsidRPr="00540402">
                    <w:rPr>
                      <w:rFonts w:cs="Arial"/>
                      <w:bCs/>
                      <w:kern w:val="28"/>
                      <w:sz w:val="20"/>
                      <w:szCs w:val="20"/>
                      <w:lang w:val="en-US" w:eastAsia="en-US"/>
                    </w:rPr>
                    <w:br/>
                    <w:t>RR</w:t>
                  </w:r>
                </w:p>
              </w:tc>
              <w:tc>
                <w:tcPr>
                  <w:tcW w:w="8081" w:type="dxa"/>
                  <w:hideMark/>
                </w:tcPr>
                <w:p w14:paraId="24A73786" w14:textId="7376E13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US" w:eastAsia="en-US"/>
                    </w:rPr>
                  </w:pPr>
                  <w:r>
                    <w:rPr>
                      <w:rFonts w:cs="Arial"/>
                      <w:bCs/>
                      <w:kern w:val="28"/>
                      <w:sz w:val="20"/>
                      <w:szCs w:val="20"/>
                      <w:lang w:val="en-GB" w:eastAsia="en-US"/>
                    </w:rPr>
                    <w:lastRenderedPageBreak/>
                    <w:t xml:space="preserve">Medical research ethics committee (MREC); in Dutch: </w:t>
                  </w:r>
                  <w:r w:rsidR="009107DA">
                    <w:rPr>
                      <w:rFonts w:cs="Arial"/>
                      <w:bCs/>
                      <w:kern w:val="28"/>
                      <w:sz w:val="20"/>
                      <w:szCs w:val="20"/>
                      <w:lang w:val="en-GB" w:eastAsia="en-US"/>
                    </w:rPr>
                    <w:t>M</w:t>
                  </w:r>
                  <w:r>
                    <w:rPr>
                      <w:rFonts w:cs="Arial"/>
                      <w:bCs/>
                      <w:kern w:val="28"/>
                      <w:sz w:val="20"/>
                      <w:szCs w:val="20"/>
                      <w:lang w:val="en-GB" w:eastAsia="en-US"/>
                    </w:rPr>
                    <w:t>edisch-</w:t>
                  </w:r>
                  <w:r w:rsidR="009107DA">
                    <w:rPr>
                      <w:rFonts w:cs="Arial"/>
                      <w:bCs/>
                      <w:kern w:val="28"/>
                      <w:sz w:val="20"/>
                      <w:szCs w:val="20"/>
                      <w:lang w:val="en-GB" w:eastAsia="en-US"/>
                    </w:rPr>
                    <w:t>E</w:t>
                  </w:r>
                  <w:r>
                    <w:rPr>
                      <w:rFonts w:cs="Arial"/>
                      <w:bCs/>
                      <w:kern w:val="28"/>
                      <w:sz w:val="20"/>
                      <w:szCs w:val="20"/>
                      <w:lang w:val="en-GB" w:eastAsia="en-US"/>
                    </w:rPr>
                    <w:t xml:space="preserve">thische </w:t>
                  </w:r>
                  <w:r w:rsidR="009107DA">
                    <w:rPr>
                      <w:rFonts w:cs="Arial"/>
                      <w:bCs/>
                      <w:kern w:val="28"/>
                      <w:sz w:val="20"/>
                      <w:szCs w:val="20"/>
                      <w:lang w:val="en-GB" w:eastAsia="en-US"/>
                    </w:rPr>
                    <w:t>T</w:t>
                  </w:r>
                  <w:r>
                    <w:rPr>
                      <w:rFonts w:cs="Arial"/>
                      <w:bCs/>
                      <w:kern w:val="28"/>
                      <w:sz w:val="20"/>
                      <w:szCs w:val="20"/>
                      <w:lang w:val="en-GB" w:eastAsia="en-US"/>
                    </w:rPr>
                    <w:t>oetsings</w:t>
                  </w:r>
                  <w:r w:rsidR="009107DA">
                    <w:rPr>
                      <w:rFonts w:cs="Arial"/>
                      <w:bCs/>
                      <w:kern w:val="28"/>
                      <w:sz w:val="20"/>
                      <w:szCs w:val="20"/>
                      <w:lang w:val="en-GB" w:eastAsia="en-US"/>
                    </w:rPr>
                    <w:t xml:space="preserve"> C</w:t>
                  </w:r>
                  <w:r>
                    <w:rPr>
                      <w:rFonts w:cs="Arial"/>
                      <w:bCs/>
                      <w:kern w:val="28"/>
                      <w:sz w:val="20"/>
                      <w:szCs w:val="20"/>
                      <w:lang w:val="en-GB" w:eastAsia="en-US"/>
                    </w:rPr>
                    <w:t>ommissie (METC)</w:t>
                  </w:r>
                  <w:r>
                    <w:rPr>
                      <w:rFonts w:cs="Arial"/>
                      <w:bCs/>
                      <w:kern w:val="28"/>
                      <w:sz w:val="20"/>
                      <w:szCs w:val="20"/>
                      <w:lang w:val="en-GB" w:eastAsia="en-US"/>
                    </w:rPr>
                    <w:br/>
                  </w:r>
                  <w:r>
                    <w:rPr>
                      <w:rFonts w:cs="Arial"/>
                      <w:bCs/>
                      <w:kern w:val="28"/>
                      <w:sz w:val="20"/>
                      <w:szCs w:val="20"/>
                      <w:lang w:val="en-US" w:eastAsia="en-US"/>
                    </w:rPr>
                    <w:t>Magnetic resonance imaging</w:t>
                  </w:r>
                  <w:r>
                    <w:rPr>
                      <w:rFonts w:cs="Arial"/>
                      <w:bCs/>
                      <w:kern w:val="28"/>
                      <w:sz w:val="20"/>
                      <w:szCs w:val="20"/>
                      <w:lang w:val="en-US" w:eastAsia="en-US"/>
                    </w:rPr>
                    <w:br/>
                    <w:t>Microsatellite Instability</w:t>
                  </w:r>
                  <w:r>
                    <w:rPr>
                      <w:rFonts w:cs="Arial"/>
                      <w:bCs/>
                      <w:kern w:val="28"/>
                      <w:sz w:val="20"/>
                      <w:szCs w:val="20"/>
                      <w:lang w:val="en-US" w:eastAsia="en-US"/>
                    </w:rPr>
                    <w:br/>
                    <w:t>Maastricht University Medical Center +</w:t>
                  </w:r>
                </w:p>
                <w:p w14:paraId="3E09CC26"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US" w:eastAsia="en-US"/>
                    </w:rPr>
                    <w:t>National Comprehensive Cancer Network</w:t>
                  </w:r>
                </w:p>
                <w:p w14:paraId="1DF7920F" w14:textId="792DFF68" w:rsidR="0001270C" w:rsidRDefault="0001270C"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sidRPr="003937D1">
                    <w:rPr>
                      <w:rFonts w:cs="Arial"/>
                      <w:sz w:val="20"/>
                      <w:szCs w:val="20"/>
                      <w:lang w:val="en-US" w:eastAsia="de-DE"/>
                    </w:rPr>
                    <w:t xml:space="preserve">non-steroidal </w:t>
                  </w:r>
                  <w:r>
                    <w:rPr>
                      <w:rFonts w:cs="Arial"/>
                      <w:sz w:val="20"/>
                      <w:szCs w:val="20"/>
                      <w:lang w:val="en-US" w:eastAsia="de-DE"/>
                    </w:rPr>
                    <w:t>anti-rheumatics</w:t>
                  </w:r>
                </w:p>
                <w:p w14:paraId="546CF229" w14:textId="31491842"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Perihilar Cholangiocarcinoma</w:t>
                  </w:r>
                  <w:r>
                    <w:rPr>
                      <w:rFonts w:cs="Arial"/>
                      <w:bCs/>
                      <w:kern w:val="28"/>
                      <w:sz w:val="20"/>
                      <w:szCs w:val="20"/>
                      <w:lang w:val="en-GB" w:eastAsia="en-US"/>
                    </w:rPr>
                    <w:br/>
                    <w:t>Principal Investigator</w:t>
                  </w:r>
                  <w:r w:rsidR="001C081B">
                    <w:rPr>
                      <w:rFonts w:cs="Arial"/>
                      <w:bCs/>
                      <w:kern w:val="28"/>
                      <w:sz w:val="20"/>
                      <w:szCs w:val="20"/>
                      <w:lang w:val="en-GB" w:eastAsia="en-US"/>
                    </w:rPr>
                    <w:br/>
                  </w:r>
                  <w:r>
                    <w:rPr>
                      <w:rFonts w:cs="Arial"/>
                      <w:bCs/>
                      <w:kern w:val="28"/>
                      <w:sz w:val="20"/>
                      <w:szCs w:val="20"/>
                      <w:lang w:val="en-GB" w:eastAsia="en-US"/>
                    </w:rPr>
                    <w:lastRenderedPageBreak/>
                    <w:t>Prothrombin Time</w:t>
                  </w:r>
                  <w:r>
                    <w:rPr>
                      <w:rFonts w:cs="Arial"/>
                      <w:bCs/>
                      <w:kern w:val="28"/>
                      <w:sz w:val="20"/>
                      <w:szCs w:val="20"/>
                      <w:lang w:val="en-GB" w:eastAsia="en-US"/>
                    </w:rPr>
                    <w:br/>
                    <w:t>Portal Vein Ligation</w:t>
                  </w:r>
                  <w:r>
                    <w:rPr>
                      <w:rFonts w:cs="Arial"/>
                      <w:bCs/>
                      <w:kern w:val="28"/>
                      <w:sz w:val="20"/>
                      <w:szCs w:val="20"/>
                      <w:lang w:val="en-GB" w:eastAsia="en-US"/>
                    </w:rPr>
                    <w:br/>
                    <w:t>Resection Rate</w:t>
                  </w:r>
                </w:p>
              </w:tc>
            </w:tr>
            <w:tr w:rsidR="00C23700" w14:paraId="0D96005B" w14:textId="77777777" w:rsidTr="0001270C">
              <w:tc>
                <w:tcPr>
                  <w:tcW w:w="0" w:type="auto"/>
                  <w:hideMark/>
                </w:tcPr>
                <w:p w14:paraId="0836AEA3" w14:textId="6FF690AA"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lastRenderedPageBreak/>
                    <w:t>SAE</w:t>
                  </w:r>
                  <w:r>
                    <w:rPr>
                      <w:rFonts w:cs="Arial"/>
                      <w:bCs/>
                      <w:kern w:val="28"/>
                      <w:sz w:val="20"/>
                      <w:szCs w:val="20"/>
                      <w:lang w:val="en-GB" w:eastAsia="en-US"/>
                    </w:rPr>
                    <w:br/>
                    <w:t>SDV</w:t>
                  </w:r>
                  <w:r>
                    <w:rPr>
                      <w:rFonts w:cs="Arial"/>
                      <w:bCs/>
                      <w:kern w:val="28"/>
                      <w:sz w:val="20"/>
                      <w:szCs w:val="20"/>
                      <w:lang w:val="en-GB" w:eastAsia="en-US"/>
                    </w:rPr>
                    <w:br/>
                    <w:t>SFS</w:t>
                  </w:r>
                  <w:r>
                    <w:rPr>
                      <w:rFonts w:cs="Arial"/>
                      <w:bCs/>
                      <w:kern w:val="28"/>
                      <w:sz w:val="20"/>
                      <w:szCs w:val="20"/>
                      <w:lang w:val="en-GB" w:eastAsia="en-US"/>
                    </w:rPr>
                    <w:br/>
                    <w:t>SIRT</w:t>
                  </w:r>
                  <w:r>
                    <w:rPr>
                      <w:rFonts w:cs="Arial"/>
                      <w:bCs/>
                      <w:kern w:val="28"/>
                      <w:sz w:val="20"/>
                      <w:szCs w:val="20"/>
                      <w:lang w:val="en-GB" w:eastAsia="en-US"/>
                    </w:rPr>
                    <w:br/>
                    <w:t>SOP</w:t>
                  </w:r>
                </w:p>
              </w:tc>
              <w:tc>
                <w:tcPr>
                  <w:tcW w:w="8081" w:type="dxa"/>
                  <w:hideMark/>
                </w:tcPr>
                <w:p w14:paraId="34D65DE2" w14:textId="71D276D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(Serious) A</w:t>
                  </w:r>
                  <w:r w:rsidR="00A6370D">
                    <w:rPr>
                      <w:rFonts w:cs="Arial"/>
                      <w:bCs/>
                      <w:kern w:val="28"/>
                      <w:sz w:val="20"/>
                      <w:szCs w:val="20"/>
                      <w:lang w:val="en-GB" w:eastAsia="en-US"/>
                    </w:rPr>
                    <w:t>dve</w:t>
                  </w:r>
                  <w:r>
                    <w:rPr>
                      <w:rFonts w:cs="Arial"/>
                      <w:bCs/>
                      <w:kern w:val="28"/>
                      <w:sz w:val="20"/>
                      <w:szCs w:val="20"/>
                      <w:lang w:val="en-GB" w:eastAsia="en-US"/>
                    </w:rPr>
                    <w:t xml:space="preserve">rse Event </w:t>
                  </w:r>
                  <w:r>
                    <w:rPr>
                      <w:rFonts w:cs="Arial"/>
                      <w:bCs/>
                      <w:kern w:val="28"/>
                      <w:sz w:val="20"/>
                      <w:szCs w:val="20"/>
                      <w:lang w:val="en-GB" w:eastAsia="en-US"/>
                    </w:rPr>
                    <w:br/>
                    <w:t>Source Data Verification</w:t>
                  </w:r>
                  <w:r>
                    <w:rPr>
                      <w:rFonts w:cs="Arial"/>
                      <w:bCs/>
                      <w:kern w:val="28"/>
                      <w:sz w:val="20"/>
                      <w:szCs w:val="20"/>
                      <w:lang w:val="en-GB" w:eastAsia="en-US"/>
                    </w:rPr>
                    <w:br/>
                    <w:t xml:space="preserve">Small for Size Syndrome </w:t>
                  </w:r>
                  <w:r>
                    <w:rPr>
                      <w:rFonts w:cs="Arial"/>
                      <w:bCs/>
                      <w:kern w:val="28"/>
                      <w:sz w:val="20"/>
                      <w:szCs w:val="20"/>
                      <w:lang w:val="en-GB" w:eastAsia="en-US"/>
                    </w:rPr>
                    <w:br/>
                    <w:t>Selective Internal Radiation Therapy</w:t>
                  </w:r>
                </w:p>
                <w:p w14:paraId="1EDC898F"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Standard Operating Procedure</w:t>
                  </w:r>
                </w:p>
              </w:tc>
            </w:tr>
            <w:tr w:rsidR="00C23700" w:rsidRPr="00650588" w14:paraId="331B49E3" w14:textId="77777777" w:rsidTr="0001270C">
              <w:tc>
                <w:tcPr>
                  <w:tcW w:w="0" w:type="auto"/>
                  <w:hideMark/>
                </w:tcPr>
                <w:p w14:paraId="4E984886"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 xml:space="preserve">SUSAR </w:t>
                  </w:r>
                </w:p>
              </w:tc>
              <w:tc>
                <w:tcPr>
                  <w:tcW w:w="8081" w:type="dxa"/>
                  <w:hideMark/>
                </w:tcPr>
                <w:p w14:paraId="43230FA0" w14:textId="77777777" w:rsidR="00C23700"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Pr>
                      <w:rFonts w:cs="Arial"/>
                      <w:bCs/>
                      <w:kern w:val="28"/>
                      <w:sz w:val="20"/>
                      <w:szCs w:val="20"/>
                      <w:lang w:val="en-GB" w:eastAsia="en-US"/>
                    </w:rPr>
                    <w:t>Suspected Unexpected Serious Adverse Reaction</w:t>
                  </w:r>
                </w:p>
              </w:tc>
            </w:tr>
            <w:tr w:rsidR="00C23700" w:rsidRPr="00650588" w14:paraId="375BCE55" w14:textId="77777777" w:rsidTr="0001270C">
              <w:tc>
                <w:tcPr>
                  <w:tcW w:w="0" w:type="auto"/>
                  <w:hideMark/>
                </w:tcPr>
                <w:p w14:paraId="12473B05" w14:textId="77777777" w:rsidR="00C23700" w:rsidRPr="00FD7C7F"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sidRPr="00FD7C7F">
                    <w:rPr>
                      <w:rFonts w:cs="Arial"/>
                      <w:bCs/>
                      <w:kern w:val="28"/>
                      <w:sz w:val="20"/>
                      <w:szCs w:val="20"/>
                      <w:lang w:val="en-GB" w:eastAsia="en-US"/>
                    </w:rPr>
                    <w:t>TSH</w:t>
                  </w:r>
                </w:p>
                <w:p w14:paraId="38EE5E5C" w14:textId="64B41B77" w:rsidR="00B52E79" w:rsidRPr="00FD7C7F" w:rsidRDefault="00B52E79"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sidRPr="00FD7C7F">
                    <w:rPr>
                      <w:rFonts w:cs="Arial"/>
                      <w:bCs/>
                      <w:kern w:val="28"/>
                      <w:sz w:val="20"/>
                      <w:szCs w:val="20"/>
                      <w:lang w:val="en-GB" w:eastAsia="en-US"/>
                    </w:rPr>
                    <w:t>WI</w:t>
                  </w:r>
                </w:p>
              </w:tc>
              <w:tc>
                <w:tcPr>
                  <w:tcW w:w="8081" w:type="dxa"/>
                  <w:hideMark/>
                </w:tcPr>
                <w:p w14:paraId="231D9DA4" w14:textId="77777777" w:rsidR="00C23700" w:rsidRPr="00FD7C7F" w:rsidRDefault="00C23700"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sidRPr="00FD7C7F">
                    <w:rPr>
                      <w:rFonts w:cs="Arial"/>
                      <w:bCs/>
                      <w:kern w:val="28"/>
                      <w:sz w:val="20"/>
                      <w:szCs w:val="20"/>
                      <w:lang w:val="en-GB" w:eastAsia="en-US"/>
                    </w:rPr>
                    <w:t>Two-Stage Hepatectomy</w:t>
                  </w:r>
                </w:p>
                <w:p w14:paraId="2BA6C18B" w14:textId="592C6DD7" w:rsidR="00B52E79" w:rsidRPr="00FD7C7F" w:rsidRDefault="00B52E79" w:rsidP="00C23700">
                  <w:pPr>
                    <w:tabs>
                      <w:tab w:val="num" w:pos="0"/>
                      <w:tab w:val="num" w:pos="142"/>
                    </w:tabs>
                    <w:autoSpaceDE w:val="0"/>
                    <w:autoSpaceDN w:val="0"/>
                    <w:adjustRightInd w:val="0"/>
                    <w:spacing w:line="276" w:lineRule="auto"/>
                    <w:outlineLvl w:val="3"/>
                    <w:rPr>
                      <w:rFonts w:cs="Arial"/>
                      <w:bCs/>
                      <w:kern w:val="28"/>
                      <w:sz w:val="20"/>
                      <w:szCs w:val="20"/>
                      <w:lang w:val="en-GB" w:eastAsia="en-US"/>
                    </w:rPr>
                  </w:pPr>
                  <w:r w:rsidRPr="00FD7C7F">
                    <w:rPr>
                      <w:rFonts w:cs="Arial"/>
                      <w:bCs/>
                      <w:kern w:val="28"/>
                      <w:sz w:val="20"/>
                      <w:szCs w:val="20"/>
                      <w:lang w:val="en-GB" w:eastAsia="en-US"/>
                    </w:rPr>
                    <w:t>Work instruction</w:t>
                  </w:r>
                </w:p>
              </w:tc>
            </w:tr>
          </w:tbl>
          <w:p w14:paraId="625EC773" w14:textId="2F4FD469" w:rsidR="001D6E40"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69168508" w14:textId="54C3834C"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367BA512" w14:textId="77777777" w:rsidTr="009107DA">
        <w:trPr>
          <w:trHeight w:val="373"/>
        </w:trPr>
        <w:tc>
          <w:tcPr>
            <w:tcW w:w="0" w:type="auto"/>
          </w:tcPr>
          <w:p w14:paraId="729629AF" w14:textId="26E6AE5F"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05CA21B4" w14:textId="323DE2E5"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30F01642" w14:textId="77777777" w:rsidTr="009107DA">
        <w:trPr>
          <w:trHeight w:val="373"/>
        </w:trPr>
        <w:tc>
          <w:tcPr>
            <w:tcW w:w="0" w:type="auto"/>
          </w:tcPr>
          <w:p w14:paraId="00F420F6" w14:textId="0B362AF5" w:rsidR="001D6E40"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30A12408" w14:textId="381AC296"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1EBD1432" w14:textId="77777777" w:rsidTr="009107DA">
        <w:trPr>
          <w:trHeight w:val="373"/>
        </w:trPr>
        <w:tc>
          <w:tcPr>
            <w:tcW w:w="0" w:type="auto"/>
          </w:tcPr>
          <w:p w14:paraId="04D1452E" w14:textId="75A7B634"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6B57B4B9" w14:textId="3E05CE32"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2B0F1B29" w14:textId="77777777" w:rsidTr="009107DA">
        <w:trPr>
          <w:trHeight w:val="373"/>
        </w:trPr>
        <w:tc>
          <w:tcPr>
            <w:tcW w:w="0" w:type="auto"/>
          </w:tcPr>
          <w:p w14:paraId="40C20A7B" w14:textId="7FC41DD1"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6F18F22A" w14:textId="21B8C9F9"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315634F1" w14:textId="77777777" w:rsidTr="009107DA">
        <w:tc>
          <w:tcPr>
            <w:tcW w:w="0" w:type="auto"/>
          </w:tcPr>
          <w:p w14:paraId="7E731112" w14:textId="4929106D"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1F62EE21" w14:textId="4767FD90"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5AC6F482" w14:textId="77777777" w:rsidTr="009107DA">
        <w:tc>
          <w:tcPr>
            <w:tcW w:w="0" w:type="auto"/>
          </w:tcPr>
          <w:p w14:paraId="5963F537" w14:textId="7B776097"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6AC3209C" w14:textId="2DC1748C" w:rsidR="001D6E40" w:rsidRPr="00435BDE"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1D6E40" w:rsidRPr="00650588" w14:paraId="03EE9B63" w14:textId="77777777" w:rsidTr="009107DA">
        <w:tc>
          <w:tcPr>
            <w:tcW w:w="0" w:type="auto"/>
          </w:tcPr>
          <w:p w14:paraId="2CABA54F" w14:textId="71A0E3B7"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4FF1A25D" w14:textId="545D272E"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4BC0F77F" w14:textId="77777777" w:rsidTr="009107DA">
        <w:tc>
          <w:tcPr>
            <w:tcW w:w="0" w:type="auto"/>
          </w:tcPr>
          <w:p w14:paraId="73CBD105" w14:textId="14B4F611"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6D1EA586" w14:textId="7D50A24B"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03DB2BFA" w14:textId="77777777" w:rsidTr="009107DA">
        <w:tc>
          <w:tcPr>
            <w:tcW w:w="0" w:type="auto"/>
          </w:tcPr>
          <w:p w14:paraId="44E399AE" w14:textId="196F1953"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6A8B7A2E" w14:textId="562B4537"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05B46092" w14:textId="77777777" w:rsidTr="009107DA">
        <w:tc>
          <w:tcPr>
            <w:tcW w:w="0" w:type="auto"/>
          </w:tcPr>
          <w:p w14:paraId="0A32D391" w14:textId="550B346F"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5AEB0890" w14:textId="29E75DEB"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7695EE8B" w14:textId="77777777" w:rsidTr="009107DA">
        <w:tc>
          <w:tcPr>
            <w:tcW w:w="0" w:type="auto"/>
          </w:tcPr>
          <w:p w14:paraId="73E975DC" w14:textId="2C0AC0D0"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5E5B7B4C" w14:textId="3393A722"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6AFC3756" w14:textId="77777777" w:rsidTr="009107DA">
        <w:tc>
          <w:tcPr>
            <w:tcW w:w="0" w:type="auto"/>
          </w:tcPr>
          <w:p w14:paraId="70ED45D3" w14:textId="427F8656"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599CAF41" w14:textId="1DBEFCB2" w:rsidR="001D6E40" w:rsidRPr="007A06A2"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US"/>
              </w:rPr>
            </w:pPr>
          </w:p>
        </w:tc>
      </w:tr>
      <w:tr w:rsidR="001D6E40" w:rsidRPr="00650588" w14:paraId="3E6836E1" w14:textId="77777777" w:rsidTr="009107DA">
        <w:tc>
          <w:tcPr>
            <w:tcW w:w="0" w:type="auto"/>
          </w:tcPr>
          <w:p w14:paraId="26652AA7" w14:textId="42F107B7"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122206B6" w14:textId="33C1C329"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440EAC47" w14:textId="77777777" w:rsidTr="009107DA">
        <w:tc>
          <w:tcPr>
            <w:tcW w:w="0" w:type="auto"/>
          </w:tcPr>
          <w:p w14:paraId="0A99CEEF" w14:textId="2B68C0E8"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49A46DA2" w14:textId="6CBD42EB"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8065EB" w:rsidRPr="00650588" w14:paraId="01607C5B" w14:textId="77777777" w:rsidTr="009107DA">
        <w:tc>
          <w:tcPr>
            <w:tcW w:w="0" w:type="auto"/>
          </w:tcPr>
          <w:p w14:paraId="0D5AF30B" w14:textId="33BD2BE1" w:rsidR="008065EB" w:rsidRPr="00435BDE" w:rsidRDefault="008065EB" w:rsidP="005F2821">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752AADF5" w14:textId="7B492FF9" w:rsidR="008065EB" w:rsidRPr="00435BDE" w:rsidRDefault="008065EB" w:rsidP="005F2821">
            <w:pPr>
              <w:tabs>
                <w:tab w:val="clear" w:pos="284"/>
                <w:tab w:val="clear" w:pos="1701"/>
                <w:tab w:val="left" w:pos="0"/>
              </w:tabs>
              <w:autoSpaceDE w:val="0"/>
              <w:autoSpaceDN w:val="0"/>
              <w:adjustRightInd w:val="0"/>
              <w:spacing w:line="276" w:lineRule="auto"/>
              <w:outlineLvl w:val="3"/>
              <w:rPr>
                <w:rFonts w:cs="Arial"/>
                <w:bCs/>
                <w:kern w:val="28"/>
                <w:sz w:val="20"/>
                <w:szCs w:val="20"/>
                <w:lang w:val="it-IT"/>
              </w:rPr>
            </w:pPr>
          </w:p>
        </w:tc>
      </w:tr>
      <w:tr w:rsidR="008065EB" w:rsidRPr="00650588" w14:paraId="3DDC5432" w14:textId="77777777" w:rsidTr="009107DA">
        <w:tc>
          <w:tcPr>
            <w:tcW w:w="0" w:type="auto"/>
          </w:tcPr>
          <w:p w14:paraId="76DE041D" w14:textId="41C27079" w:rsidR="008065EB" w:rsidRPr="00435BDE" w:rsidRDefault="008065EB" w:rsidP="005F2821">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3E50D3DB" w14:textId="5B61A61A" w:rsidR="008065EB" w:rsidRPr="00435BDE" w:rsidRDefault="008065EB" w:rsidP="005F2821">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1D6E40" w:rsidRPr="00650588" w14:paraId="4F2ADAE1" w14:textId="77777777" w:rsidTr="009107DA">
        <w:tc>
          <w:tcPr>
            <w:tcW w:w="0" w:type="auto"/>
          </w:tcPr>
          <w:p w14:paraId="11312131" w14:textId="4C2E0C9C"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24D309C7" w14:textId="1BC9272D"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71E3750A" w14:textId="77777777" w:rsidTr="009107DA">
        <w:tc>
          <w:tcPr>
            <w:tcW w:w="0" w:type="auto"/>
          </w:tcPr>
          <w:p w14:paraId="3A1BBD6F" w14:textId="0EF0B434"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553F210B" w14:textId="464FE2FC"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5F5E4391" w14:textId="77777777" w:rsidTr="009107DA">
        <w:tc>
          <w:tcPr>
            <w:tcW w:w="0" w:type="auto"/>
          </w:tcPr>
          <w:p w14:paraId="6042FC58" w14:textId="01C3B717"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04D7A193" w14:textId="03ACFEBB"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7EDD00DA" w14:textId="77777777" w:rsidTr="009107DA">
        <w:tc>
          <w:tcPr>
            <w:tcW w:w="0" w:type="auto"/>
          </w:tcPr>
          <w:p w14:paraId="32D9FFCA" w14:textId="1EB4F658"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7036BC26" w14:textId="1F5B6078"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55A7F33D" w14:textId="77777777" w:rsidTr="009107DA">
        <w:tc>
          <w:tcPr>
            <w:tcW w:w="0" w:type="auto"/>
          </w:tcPr>
          <w:p w14:paraId="3CF3280D" w14:textId="0F908E8C"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57543CA9" w14:textId="37B9581E" w:rsidR="001D6E40" w:rsidRPr="00435BDE"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1D6E40" w:rsidRPr="00650588" w14:paraId="119CFE61" w14:textId="77777777" w:rsidTr="009107DA">
        <w:tc>
          <w:tcPr>
            <w:tcW w:w="0" w:type="auto"/>
          </w:tcPr>
          <w:p w14:paraId="46254133" w14:textId="5C7646C5"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1E432988" w14:textId="6BC376CF" w:rsidR="001D6E40" w:rsidRPr="00815A62"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1D6E40" w:rsidRPr="00650588" w14:paraId="28DDA4F3" w14:textId="77777777" w:rsidTr="009107DA">
        <w:tc>
          <w:tcPr>
            <w:tcW w:w="0" w:type="auto"/>
          </w:tcPr>
          <w:p w14:paraId="137AD399" w14:textId="44B1CC53"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6A1453BF" w14:textId="73F85FFF" w:rsidR="001D6E40" w:rsidRPr="00815A62"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1D6E40" w:rsidRPr="00650588" w14:paraId="5F446981" w14:textId="77777777" w:rsidTr="009107DA">
        <w:tc>
          <w:tcPr>
            <w:tcW w:w="0" w:type="auto"/>
          </w:tcPr>
          <w:p w14:paraId="5A0DBA98" w14:textId="5FAA1033"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5BBC3B86" w14:textId="1A3C5915" w:rsidR="001D6E40" w:rsidRPr="00815A62"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1D6E40" w:rsidRPr="00650588" w14:paraId="5474A9A8" w14:textId="77777777" w:rsidTr="009107DA">
        <w:tc>
          <w:tcPr>
            <w:tcW w:w="0" w:type="auto"/>
          </w:tcPr>
          <w:p w14:paraId="2285A86A" w14:textId="18324B54"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7C9AA9E5" w14:textId="5C80A10B" w:rsidR="001D6E40" w:rsidRPr="00815A62"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1D6E40" w:rsidRPr="00650588" w14:paraId="79CBDAFD" w14:textId="77777777" w:rsidTr="009107DA">
        <w:tc>
          <w:tcPr>
            <w:tcW w:w="0" w:type="auto"/>
          </w:tcPr>
          <w:p w14:paraId="1A9D686D" w14:textId="4DAF006E"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23BBE1A2" w14:textId="4DB06935" w:rsidR="001D6E40" w:rsidRPr="00815A62"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1D6E40" w:rsidRPr="00650588" w14:paraId="2C2727B6" w14:textId="77777777" w:rsidTr="009107DA">
        <w:tc>
          <w:tcPr>
            <w:tcW w:w="0" w:type="auto"/>
          </w:tcPr>
          <w:p w14:paraId="2A850DB3" w14:textId="03C0E9A7"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4D6B65A4" w14:textId="1AD06584"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06DD66B9" w14:textId="77777777" w:rsidTr="009107DA">
        <w:tc>
          <w:tcPr>
            <w:tcW w:w="0" w:type="auto"/>
          </w:tcPr>
          <w:p w14:paraId="04F12E6D" w14:textId="47D3351F"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338EC30C" w14:textId="0CA9BAA2" w:rsidR="001D6E40" w:rsidRPr="00435BDE"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1D6E40" w:rsidRPr="00650588" w14:paraId="39EB88D8" w14:textId="77777777" w:rsidTr="009107DA">
        <w:tc>
          <w:tcPr>
            <w:tcW w:w="0" w:type="auto"/>
          </w:tcPr>
          <w:p w14:paraId="76BA85FE" w14:textId="6669A08E"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6CB369B7" w14:textId="7D416144" w:rsidR="001D6E40" w:rsidRPr="00435BDE"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1D6E40" w:rsidRPr="00650588" w14:paraId="31EE3DFC" w14:textId="77777777" w:rsidTr="009107DA">
        <w:tc>
          <w:tcPr>
            <w:tcW w:w="0" w:type="auto"/>
          </w:tcPr>
          <w:p w14:paraId="1BED8795" w14:textId="503D6D4E"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0277330D" w14:textId="5F973010" w:rsidR="001D6E40" w:rsidRPr="00435BDE"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1D6E40" w:rsidRPr="00650588" w14:paraId="6E659B4F" w14:textId="77777777" w:rsidTr="009107DA">
        <w:tc>
          <w:tcPr>
            <w:tcW w:w="0" w:type="auto"/>
          </w:tcPr>
          <w:p w14:paraId="1BCCB23C" w14:textId="461BB0C7"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16DE6F6E" w14:textId="2F598967"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555E0AD9" w14:textId="77777777" w:rsidTr="009107DA">
        <w:tc>
          <w:tcPr>
            <w:tcW w:w="0" w:type="auto"/>
          </w:tcPr>
          <w:p w14:paraId="4B04296C" w14:textId="18F8F65C"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79B5FAA8" w14:textId="220FD4E8"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7A9F7AFB" w14:textId="77777777" w:rsidTr="009107DA">
        <w:tc>
          <w:tcPr>
            <w:tcW w:w="0" w:type="auto"/>
          </w:tcPr>
          <w:p w14:paraId="13D2FE93" w14:textId="54678592"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207D1BC8" w14:textId="227C2235" w:rsidR="001D6E40" w:rsidRPr="00435BDE"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1D6E40" w:rsidRPr="00650588" w14:paraId="61EA92DB" w14:textId="77777777" w:rsidTr="009107DA">
        <w:tc>
          <w:tcPr>
            <w:tcW w:w="0" w:type="auto"/>
          </w:tcPr>
          <w:p w14:paraId="533DD948" w14:textId="0F3921E0" w:rsidR="001D6E40" w:rsidRPr="007A06A2"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c>
          <w:tcPr>
            <w:tcW w:w="2273" w:type="dxa"/>
          </w:tcPr>
          <w:p w14:paraId="06C580CB" w14:textId="1DD540F4" w:rsidR="001D6E40" w:rsidRPr="00435BDE"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1D6E40" w:rsidRPr="00650588" w14:paraId="53F22E42" w14:textId="77777777" w:rsidTr="009107DA">
        <w:tc>
          <w:tcPr>
            <w:tcW w:w="0" w:type="auto"/>
          </w:tcPr>
          <w:p w14:paraId="7F10D4B7" w14:textId="19299B6C"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43BD65AB" w14:textId="6C3C3C59" w:rsidR="001D6E40" w:rsidRPr="00435BDE"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1D6E40" w:rsidRPr="00650588" w14:paraId="7972412C" w14:textId="77777777" w:rsidTr="009107DA">
        <w:tc>
          <w:tcPr>
            <w:tcW w:w="0" w:type="auto"/>
          </w:tcPr>
          <w:p w14:paraId="56CBF069" w14:textId="5DE4126C"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68D2C8E7" w14:textId="4F86E0F2" w:rsidR="001D6E40" w:rsidRPr="00435BDE"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it-IT"/>
              </w:rPr>
            </w:pPr>
          </w:p>
        </w:tc>
      </w:tr>
      <w:tr w:rsidR="001D6E40" w:rsidRPr="00650588" w14:paraId="47B68714" w14:textId="77777777" w:rsidTr="009107DA">
        <w:tc>
          <w:tcPr>
            <w:tcW w:w="0" w:type="auto"/>
          </w:tcPr>
          <w:p w14:paraId="46BE80A7" w14:textId="047094AF"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155A63E2" w14:textId="6E04BF35" w:rsidR="001D6E40" w:rsidRPr="00435BDE"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it-IT"/>
              </w:rPr>
            </w:pPr>
          </w:p>
        </w:tc>
      </w:tr>
      <w:tr w:rsidR="001D6E40" w:rsidRPr="00650588" w14:paraId="17774270" w14:textId="77777777" w:rsidTr="009107DA">
        <w:tc>
          <w:tcPr>
            <w:tcW w:w="0" w:type="auto"/>
          </w:tcPr>
          <w:p w14:paraId="4068EA06" w14:textId="472858F4"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13E6C744" w14:textId="71E9567D"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1E46CD72" w14:textId="77777777" w:rsidTr="009107DA">
        <w:tc>
          <w:tcPr>
            <w:tcW w:w="0" w:type="auto"/>
          </w:tcPr>
          <w:p w14:paraId="09DBF127" w14:textId="1FA7EF0D"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55BF12F3" w14:textId="088A8018"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6BA1E05C" w14:textId="77777777" w:rsidTr="009107DA">
        <w:tc>
          <w:tcPr>
            <w:tcW w:w="0" w:type="auto"/>
          </w:tcPr>
          <w:p w14:paraId="1D4447BD" w14:textId="4460DF4D"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5F80CF69" w14:textId="53636ADB" w:rsidR="001D6E40" w:rsidRPr="00435BDE"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1D6E40" w:rsidRPr="00650588" w14:paraId="0C7EC154" w14:textId="77777777" w:rsidTr="009107DA">
        <w:tc>
          <w:tcPr>
            <w:tcW w:w="0" w:type="auto"/>
          </w:tcPr>
          <w:p w14:paraId="0C2494EB" w14:textId="28074441"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7271A2C8" w14:textId="39D22C48" w:rsidR="001D6E40" w:rsidRPr="00435BDE"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1D6E40" w:rsidRPr="00650588" w14:paraId="2F3C5457" w14:textId="77777777" w:rsidTr="009107DA">
        <w:tc>
          <w:tcPr>
            <w:tcW w:w="0" w:type="auto"/>
          </w:tcPr>
          <w:p w14:paraId="75CB71EE" w14:textId="4EF9A89D"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18DE9D11" w14:textId="5AC65C6F"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39D3539C" w14:textId="77777777" w:rsidTr="009107DA">
        <w:tc>
          <w:tcPr>
            <w:tcW w:w="0" w:type="auto"/>
          </w:tcPr>
          <w:p w14:paraId="5EAA86FD" w14:textId="06D50085"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4F097B7D" w14:textId="34819AE6"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r>
      <w:tr w:rsidR="001D6E40" w:rsidRPr="00650588" w14:paraId="697BCA91" w14:textId="77777777" w:rsidTr="009107DA">
        <w:tc>
          <w:tcPr>
            <w:tcW w:w="0" w:type="auto"/>
          </w:tcPr>
          <w:p w14:paraId="7B3B6268" w14:textId="6B204650" w:rsidR="001D6E40" w:rsidRPr="00435BDE" w:rsidRDefault="001D6E40" w:rsidP="001D6E40">
            <w:pPr>
              <w:tabs>
                <w:tab w:val="clear" w:pos="284"/>
                <w:tab w:val="clear" w:pos="1701"/>
                <w:tab w:val="num" w:pos="0"/>
                <w:tab w:val="num" w:pos="142"/>
              </w:tabs>
              <w:autoSpaceDE w:val="0"/>
              <w:autoSpaceDN w:val="0"/>
              <w:adjustRightInd w:val="0"/>
              <w:spacing w:line="276" w:lineRule="auto"/>
              <w:outlineLvl w:val="3"/>
              <w:rPr>
                <w:rFonts w:cs="Arial"/>
                <w:bCs/>
                <w:kern w:val="28"/>
                <w:sz w:val="20"/>
                <w:szCs w:val="20"/>
                <w:lang w:val="en-GB"/>
              </w:rPr>
            </w:pPr>
          </w:p>
        </w:tc>
        <w:tc>
          <w:tcPr>
            <w:tcW w:w="2273" w:type="dxa"/>
          </w:tcPr>
          <w:p w14:paraId="303B2EB6" w14:textId="50366652" w:rsidR="001D6E40" w:rsidRPr="00435BDE" w:rsidRDefault="001D6E40"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r w:rsidR="009107DA" w:rsidRPr="005567E3" w14:paraId="56CDC9A9" w14:textId="77777777" w:rsidTr="009107DA">
        <w:trPr>
          <w:gridAfter w:val="1"/>
          <w:wAfter w:w="2273" w:type="dxa"/>
        </w:trPr>
        <w:tc>
          <w:tcPr>
            <w:tcW w:w="9425" w:type="dxa"/>
          </w:tcPr>
          <w:p w14:paraId="34059FBC" w14:textId="520029FC" w:rsidR="009107DA" w:rsidRPr="00435BDE" w:rsidRDefault="009107DA"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r>
              <w:rPr>
                <w:rFonts w:cs="Arial"/>
                <w:b/>
                <w:bCs/>
                <w:kern w:val="28"/>
                <w:sz w:val="20"/>
                <w:szCs w:val="20"/>
                <w:lang w:val="en-US"/>
              </w:rPr>
              <w:t>SUMMARY</w:t>
            </w:r>
          </w:p>
        </w:tc>
      </w:tr>
      <w:tr w:rsidR="009107DA" w:rsidRPr="00650588" w14:paraId="5044B2B4" w14:textId="77777777" w:rsidTr="009107DA">
        <w:trPr>
          <w:gridAfter w:val="1"/>
          <w:wAfter w:w="2273" w:type="dxa"/>
        </w:trPr>
        <w:tc>
          <w:tcPr>
            <w:tcW w:w="9425" w:type="dxa"/>
          </w:tcPr>
          <w:p w14:paraId="4BEBA003" w14:textId="77777777" w:rsidR="009107DA" w:rsidRPr="00921299" w:rsidRDefault="009107DA" w:rsidP="009107DA">
            <w:pPr>
              <w:tabs>
                <w:tab w:val="clear" w:pos="284"/>
                <w:tab w:val="clear" w:pos="1701"/>
                <w:tab w:val="num" w:pos="0"/>
                <w:tab w:val="num" w:pos="142"/>
              </w:tabs>
              <w:spacing w:line="276" w:lineRule="auto"/>
              <w:rPr>
                <w:rFonts w:cs="Arial"/>
                <w:b/>
                <w:bCs/>
                <w:sz w:val="20"/>
                <w:szCs w:val="20"/>
                <w:lang w:val="en-GB"/>
              </w:rPr>
            </w:pPr>
            <w:r w:rsidRPr="00921299">
              <w:rPr>
                <w:rFonts w:cs="Arial"/>
                <w:b/>
                <w:bCs/>
                <w:sz w:val="20"/>
                <w:szCs w:val="20"/>
                <w:lang w:val="en-GB"/>
              </w:rPr>
              <w:t>Rationale:</w:t>
            </w:r>
          </w:p>
          <w:p w14:paraId="29666583" w14:textId="6E96B767" w:rsidR="009107DA" w:rsidRPr="00921299" w:rsidRDefault="009107DA" w:rsidP="009107DA">
            <w:pPr>
              <w:tabs>
                <w:tab w:val="clear" w:pos="284"/>
                <w:tab w:val="clear" w:pos="1701"/>
                <w:tab w:val="num" w:pos="0"/>
                <w:tab w:val="num" w:pos="142"/>
              </w:tabs>
              <w:spacing w:line="276" w:lineRule="auto"/>
              <w:rPr>
                <w:rFonts w:cs="Arial"/>
                <w:sz w:val="20"/>
                <w:szCs w:val="20"/>
                <w:lang w:val="en-US"/>
              </w:rPr>
            </w:pPr>
            <w:r>
              <w:rPr>
                <w:rFonts w:cs="Arial"/>
                <w:sz w:val="20"/>
                <w:szCs w:val="20"/>
                <w:lang w:val="en-US"/>
              </w:rPr>
              <w:t xml:space="preserve">Resection of liver metastases from colorectal cancer (CRLM) improves survival compared to chemotherapy alone and may lead to cure in up to 40% of patients. </w:t>
            </w:r>
            <w:r w:rsidRPr="00921299">
              <w:rPr>
                <w:rFonts w:cs="Arial"/>
                <w:sz w:val="20"/>
                <w:szCs w:val="20"/>
                <w:lang w:val="en-US"/>
              </w:rPr>
              <w:t>Extended liver resection resections are sometimes necessary to resect primarily unresectable</w:t>
            </w:r>
            <w:r>
              <w:rPr>
                <w:rFonts w:cs="Arial"/>
                <w:sz w:val="20"/>
                <w:szCs w:val="20"/>
                <w:lang w:val="en-US"/>
              </w:rPr>
              <w:t xml:space="preserve">/ potentially resectable (PU/PR) </w:t>
            </w:r>
            <w:r w:rsidRPr="00921299">
              <w:rPr>
                <w:rFonts w:cs="Arial"/>
                <w:sz w:val="20"/>
                <w:szCs w:val="20"/>
                <w:lang w:val="en-US"/>
              </w:rPr>
              <w:t xml:space="preserve">colorectal liver metastases. These resections are generally performed </w:t>
            </w:r>
            <w:r>
              <w:rPr>
                <w:rFonts w:cs="Arial"/>
                <w:sz w:val="20"/>
                <w:szCs w:val="20"/>
                <w:lang w:val="en-US"/>
              </w:rPr>
              <w:t xml:space="preserve">if </w:t>
            </w:r>
            <w:r w:rsidRPr="00921299">
              <w:rPr>
                <w:rFonts w:cs="Arial"/>
                <w:sz w:val="20"/>
                <w:szCs w:val="20"/>
                <w:lang w:val="en-US"/>
              </w:rPr>
              <w:t>the volume of the future liver remnant (FLR) comprises at least 30% of the total volume of the liver (without the volume of the metastases). If this volume criterion is not met, the induction of liver regeneration</w:t>
            </w:r>
            <w:r>
              <w:rPr>
                <w:rFonts w:cs="Arial"/>
                <w:sz w:val="20"/>
                <w:szCs w:val="20"/>
                <w:lang w:val="en-US"/>
              </w:rPr>
              <w:t xml:space="preserve"> between a two-stage hepatectomy</w:t>
            </w:r>
            <w:r w:rsidRPr="00921299">
              <w:rPr>
                <w:rFonts w:cs="Arial"/>
                <w:sz w:val="20"/>
                <w:szCs w:val="20"/>
                <w:lang w:val="en-US"/>
              </w:rPr>
              <w:t xml:space="preserve"> is </w:t>
            </w:r>
            <w:r>
              <w:rPr>
                <w:rFonts w:cs="Arial"/>
                <w:sz w:val="20"/>
                <w:szCs w:val="20"/>
                <w:lang w:val="en-US"/>
              </w:rPr>
              <w:t>commonly performed, with the aim</w:t>
            </w:r>
            <w:r w:rsidRPr="00921299">
              <w:rPr>
                <w:rFonts w:cs="Arial"/>
                <w:sz w:val="20"/>
                <w:szCs w:val="20"/>
                <w:lang w:val="en-US"/>
              </w:rPr>
              <w:t xml:space="preserve"> to prevent post hepatectomy liver failure. The gold standard </w:t>
            </w:r>
            <w:r>
              <w:rPr>
                <w:rFonts w:cs="Arial"/>
                <w:sz w:val="20"/>
                <w:szCs w:val="20"/>
                <w:lang w:val="en-US"/>
              </w:rPr>
              <w:t>to induce regeneration</w:t>
            </w:r>
            <w:r w:rsidRPr="00921299">
              <w:rPr>
                <w:rFonts w:cs="Arial"/>
                <w:sz w:val="20"/>
                <w:szCs w:val="20"/>
                <w:lang w:val="en-US"/>
              </w:rPr>
              <w:t xml:space="preserve"> is the embolization of</w:t>
            </w:r>
            <w:r>
              <w:rPr>
                <w:rFonts w:cs="Arial"/>
                <w:sz w:val="20"/>
                <w:szCs w:val="20"/>
                <w:lang w:val="en-US"/>
              </w:rPr>
              <w:t xml:space="preserve"> the</w:t>
            </w:r>
            <w:r w:rsidRPr="00921299">
              <w:rPr>
                <w:rFonts w:cs="Arial"/>
                <w:sz w:val="20"/>
                <w:szCs w:val="20"/>
                <w:lang w:val="en-US"/>
              </w:rPr>
              <w:t xml:space="preserve"> portal vein</w:t>
            </w:r>
            <w:r>
              <w:rPr>
                <w:rFonts w:cs="Arial"/>
                <w:sz w:val="20"/>
                <w:szCs w:val="20"/>
                <w:lang w:val="en-US"/>
              </w:rPr>
              <w:t xml:space="preserve"> branches to the tumor carrying liver (PVE)</w:t>
            </w:r>
            <w:r w:rsidRPr="00921299">
              <w:rPr>
                <w:rFonts w:cs="Arial"/>
                <w:sz w:val="20"/>
                <w:szCs w:val="20"/>
                <w:lang w:val="en-US"/>
              </w:rPr>
              <w:t xml:space="preserve"> to induce hypertrophy </w:t>
            </w:r>
            <w:r>
              <w:rPr>
                <w:rFonts w:cs="Arial"/>
                <w:sz w:val="20"/>
                <w:szCs w:val="20"/>
                <w:lang w:val="en-US"/>
              </w:rPr>
              <w:t>of the part of the liver which will served as the future liver remnant</w:t>
            </w:r>
            <w:r w:rsidRPr="00921299">
              <w:rPr>
                <w:rFonts w:cs="Arial"/>
                <w:sz w:val="20"/>
                <w:szCs w:val="20"/>
                <w:lang w:val="en-US"/>
              </w:rPr>
              <w:t>.  Recently</w:t>
            </w:r>
            <w:r>
              <w:rPr>
                <w:rFonts w:cs="Arial"/>
                <w:sz w:val="20"/>
                <w:szCs w:val="20"/>
                <w:lang w:val="en-US"/>
              </w:rPr>
              <w:t>,</w:t>
            </w:r>
            <w:r w:rsidRPr="00921299">
              <w:rPr>
                <w:rFonts w:cs="Arial"/>
                <w:sz w:val="20"/>
                <w:szCs w:val="20"/>
                <w:lang w:val="en-US"/>
              </w:rPr>
              <w:t xml:space="preserve"> </w:t>
            </w:r>
            <w:r w:rsidR="00C22AB1">
              <w:rPr>
                <w:rFonts w:cs="Arial"/>
                <w:sz w:val="20"/>
                <w:szCs w:val="20"/>
                <w:lang w:val="en-US"/>
              </w:rPr>
              <w:t>combined embolization</w:t>
            </w:r>
            <w:r w:rsidRPr="00921299">
              <w:rPr>
                <w:rFonts w:cs="Arial"/>
                <w:sz w:val="20"/>
                <w:szCs w:val="20"/>
                <w:lang w:val="en-US"/>
              </w:rPr>
              <w:t xml:space="preserve"> of </w:t>
            </w:r>
            <w:r w:rsidRPr="005567E3">
              <w:rPr>
                <w:rFonts w:cs="Arial"/>
                <w:sz w:val="20"/>
                <w:szCs w:val="20"/>
                <w:lang w:val="en-US"/>
              </w:rPr>
              <w:t>both portal and hepatic veins</w:t>
            </w:r>
            <w:r w:rsidRPr="00921299">
              <w:rPr>
                <w:rFonts w:cs="Arial"/>
                <w:sz w:val="20"/>
                <w:szCs w:val="20"/>
                <w:lang w:val="en-US"/>
              </w:rPr>
              <w:t xml:space="preserve"> </w:t>
            </w:r>
            <w:r w:rsidR="00C22AB1">
              <w:rPr>
                <w:rFonts w:cs="Arial"/>
                <w:sz w:val="20"/>
                <w:szCs w:val="20"/>
                <w:lang w:val="en-US"/>
              </w:rPr>
              <w:t xml:space="preserve">(PVE/HVE) </w:t>
            </w:r>
            <w:r w:rsidRPr="00921299">
              <w:rPr>
                <w:rFonts w:cs="Arial"/>
                <w:sz w:val="20"/>
                <w:szCs w:val="20"/>
                <w:lang w:val="en-US"/>
              </w:rPr>
              <w:t>has been described</w:t>
            </w:r>
            <w:r>
              <w:rPr>
                <w:rFonts w:cs="Arial"/>
                <w:sz w:val="20"/>
                <w:szCs w:val="20"/>
                <w:lang w:val="en-US"/>
              </w:rPr>
              <w:t xml:space="preserve"> as an alternative to portal vein embolization because it increases and accelerates hypertrophy of the future liver remnant. </w:t>
            </w:r>
            <w:r w:rsidR="00C22AB1">
              <w:rPr>
                <w:rFonts w:cs="Arial"/>
                <w:sz w:val="20"/>
                <w:szCs w:val="20"/>
                <w:lang w:val="en-US"/>
              </w:rPr>
              <w:t xml:space="preserve">PVE/HVE </w:t>
            </w:r>
            <w:r w:rsidRPr="00921299">
              <w:rPr>
                <w:rFonts w:cs="Arial"/>
                <w:sz w:val="20"/>
                <w:szCs w:val="20"/>
                <w:lang w:val="en-US"/>
              </w:rPr>
              <w:t xml:space="preserve">combines simultaneous embolization of </w:t>
            </w:r>
            <w:r>
              <w:rPr>
                <w:rFonts w:cs="Arial"/>
                <w:sz w:val="20"/>
                <w:szCs w:val="20"/>
                <w:lang w:val="en-US"/>
              </w:rPr>
              <w:t>the</w:t>
            </w:r>
            <w:r w:rsidRPr="00921299">
              <w:rPr>
                <w:rFonts w:cs="Arial"/>
                <w:sz w:val="20"/>
                <w:szCs w:val="20"/>
                <w:lang w:val="en-US"/>
              </w:rPr>
              <w:t xml:space="preserve"> portal</w:t>
            </w:r>
            <w:r>
              <w:rPr>
                <w:rFonts w:cs="Arial"/>
                <w:sz w:val="20"/>
                <w:szCs w:val="20"/>
                <w:lang w:val="en-US"/>
              </w:rPr>
              <w:t xml:space="preserve"> main branches into the tumor bearing liver </w:t>
            </w:r>
            <w:r w:rsidRPr="00921299">
              <w:rPr>
                <w:rFonts w:cs="Arial"/>
                <w:sz w:val="20"/>
                <w:szCs w:val="20"/>
                <w:lang w:val="en-US"/>
              </w:rPr>
              <w:t xml:space="preserve">and </w:t>
            </w:r>
            <w:r>
              <w:rPr>
                <w:rFonts w:cs="Arial"/>
                <w:sz w:val="20"/>
                <w:szCs w:val="20"/>
                <w:lang w:val="en-US"/>
              </w:rPr>
              <w:t>the hepatic</w:t>
            </w:r>
            <w:r w:rsidRPr="00921299">
              <w:rPr>
                <w:rFonts w:cs="Arial"/>
                <w:sz w:val="20"/>
                <w:szCs w:val="20"/>
                <w:lang w:val="en-US"/>
              </w:rPr>
              <w:t xml:space="preserve"> vein</w:t>
            </w:r>
            <w:r>
              <w:rPr>
                <w:rFonts w:cs="Arial"/>
                <w:sz w:val="20"/>
                <w:szCs w:val="20"/>
                <w:lang w:val="en-US"/>
              </w:rPr>
              <w:t xml:space="preserve"> draining them</w:t>
            </w:r>
            <w:r w:rsidRPr="00921299">
              <w:rPr>
                <w:rFonts w:cs="Arial"/>
                <w:sz w:val="20"/>
                <w:szCs w:val="20"/>
                <w:lang w:val="en-US"/>
              </w:rPr>
              <w:t xml:space="preserve">. </w:t>
            </w:r>
            <w:r>
              <w:rPr>
                <w:rFonts w:cs="Arial"/>
                <w:sz w:val="20"/>
                <w:szCs w:val="20"/>
                <w:lang w:val="en-US"/>
              </w:rPr>
              <w:t>The liver and tumor tissue in the tumor bearing stays viable because the hepatic artery supplies the liver deprived of portal and hepatic veins. Preclinical studies in pigs have demonstrated feasibility of this method and human single case series have been published with a very positive evaluation of the new method. However, no systematic multi-center evaluation has been performed.</w:t>
            </w:r>
          </w:p>
          <w:p w14:paraId="585124EF" w14:textId="77777777" w:rsidR="009107DA" w:rsidRPr="00921299" w:rsidRDefault="009107DA" w:rsidP="009107DA">
            <w:pPr>
              <w:tabs>
                <w:tab w:val="clear" w:pos="284"/>
                <w:tab w:val="clear" w:pos="1701"/>
                <w:tab w:val="num" w:pos="0"/>
                <w:tab w:val="num" w:pos="142"/>
              </w:tabs>
              <w:spacing w:line="276" w:lineRule="auto"/>
              <w:rPr>
                <w:rFonts w:cs="Arial"/>
                <w:sz w:val="20"/>
                <w:szCs w:val="20"/>
                <w:lang w:val="en-US"/>
              </w:rPr>
            </w:pPr>
          </w:p>
          <w:p w14:paraId="3C02D691" w14:textId="77777777" w:rsidR="009107DA" w:rsidRPr="00921299" w:rsidRDefault="009107DA" w:rsidP="009107DA">
            <w:pPr>
              <w:tabs>
                <w:tab w:val="clear" w:pos="284"/>
                <w:tab w:val="clear" w:pos="1701"/>
                <w:tab w:val="num" w:pos="0"/>
                <w:tab w:val="num" w:pos="142"/>
              </w:tabs>
              <w:spacing w:line="276" w:lineRule="auto"/>
              <w:rPr>
                <w:rFonts w:cs="Arial"/>
                <w:sz w:val="20"/>
                <w:szCs w:val="20"/>
                <w:lang w:val="en-GB"/>
              </w:rPr>
            </w:pPr>
            <w:r w:rsidRPr="00921299">
              <w:rPr>
                <w:rFonts w:cs="Arial"/>
                <w:b/>
                <w:sz w:val="20"/>
                <w:szCs w:val="20"/>
                <w:lang w:val="en-GB"/>
              </w:rPr>
              <w:t>Objective</w:t>
            </w:r>
            <w:r w:rsidRPr="00921299">
              <w:rPr>
                <w:rFonts w:cs="Arial"/>
                <w:sz w:val="20"/>
                <w:szCs w:val="20"/>
                <w:lang w:val="en-GB"/>
              </w:rPr>
              <w:t>:</w:t>
            </w:r>
          </w:p>
          <w:p w14:paraId="53EE482C" w14:textId="72FD51A0" w:rsidR="009107DA" w:rsidRPr="00921299" w:rsidRDefault="009107DA" w:rsidP="009107DA">
            <w:pPr>
              <w:tabs>
                <w:tab w:val="clear" w:pos="284"/>
                <w:tab w:val="clear" w:pos="1701"/>
                <w:tab w:val="num" w:pos="0"/>
                <w:tab w:val="num" w:pos="142"/>
              </w:tabs>
              <w:spacing w:line="276" w:lineRule="auto"/>
              <w:rPr>
                <w:rFonts w:cs="Arial"/>
                <w:sz w:val="20"/>
                <w:szCs w:val="20"/>
                <w:lang w:val="en-US"/>
              </w:rPr>
            </w:pPr>
            <w:r w:rsidRPr="00921299">
              <w:rPr>
                <w:rFonts w:cs="Arial"/>
                <w:sz w:val="20"/>
                <w:szCs w:val="20"/>
                <w:lang w:val="en-US"/>
              </w:rPr>
              <w:t xml:space="preserve">To implement </w:t>
            </w:r>
            <w:r w:rsidR="00C22AB1">
              <w:rPr>
                <w:rFonts w:cs="Arial"/>
                <w:sz w:val="20"/>
                <w:szCs w:val="20"/>
                <w:lang w:val="en-US"/>
              </w:rPr>
              <w:t>PVE/HVE</w:t>
            </w:r>
            <w:r w:rsidRPr="00921299">
              <w:rPr>
                <w:rFonts w:cs="Arial"/>
                <w:sz w:val="20"/>
                <w:szCs w:val="20"/>
                <w:lang w:val="en-US"/>
              </w:rPr>
              <w:t xml:space="preserve"> in participating study centers</w:t>
            </w:r>
            <w:r>
              <w:rPr>
                <w:rFonts w:cs="Arial"/>
                <w:sz w:val="20"/>
                <w:szCs w:val="20"/>
                <w:lang w:val="en-US"/>
              </w:rPr>
              <w:t xml:space="preserve"> (n=</w:t>
            </w:r>
            <w:r w:rsidR="0080319D" w:rsidRPr="000163EB">
              <w:rPr>
                <w:rFonts w:cs="Arial"/>
                <w:sz w:val="20"/>
                <w:szCs w:val="20"/>
                <w:lang w:val="en-US"/>
              </w:rPr>
              <w:t>35</w:t>
            </w:r>
            <w:r>
              <w:rPr>
                <w:rFonts w:cs="Arial"/>
                <w:sz w:val="20"/>
                <w:szCs w:val="20"/>
                <w:lang w:val="en-US"/>
              </w:rPr>
              <w:t>)</w:t>
            </w:r>
            <w:r w:rsidRPr="00921299">
              <w:rPr>
                <w:rFonts w:cs="Arial"/>
                <w:sz w:val="20"/>
                <w:szCs w:val="20"/>
                <w:lang w:val="en-US"/>
              </w:rPr>
              <w:t xml:space="preserve"> and </w:t>
            </w:r>
            <w:r>
              <w:rPr>
                <w:rFonts w:cs="Arial"/>
                <w:sz w:val="20"/>
                <w:szCs w:val="20"/>
                <w:lang w:val="en-US"/>
              </w:rPr>
              <w:t>to prepare collaborative</w:t>
            </w:r>
            <w:r w:rsidRPr="00921299">
              <w:rPr>
                <w:rFonts w:cs="Arial"/>
                <w:sz w:val="20"/>
                <w:szCs w:val="20"/>
                <w:lang w:val="en-US"/>
              </w:rPr>
              <w:t xml:space="preserve"> centers for</w:t>
            </w:r>
            <w:r>
              <w:rPr>
                <w:rFonts w:cs="Arial"/>
                <w:sz w:val="20"/>
                <w:szCs w:val="20"/>
                <w:lang w:val="en-US"/>
              </w:rPr>
              <w:t xml:space="preserve"> a</w:t>
            </w:r>
            <w:r w:rsidRPr="00921299">
              <w:rPr>
                <w:rFonts w:cs="Arial"/>
                <w:sz w:val="20"/>
                <w:szCs w:val="20"/>
                <w:lang w:val="en-US"/>
              </w:rPr>
              <w:t xml:space="preserve"> future randomized trial in which </w:t>
            </w:r>
            <w:r w:rsidR="00C22AB1">
              <w:rPr>
                <w:rFonts w:cs="Arial"/>
                <w:sz w:val="20"/>
                <w:szCs w:val="20"/>
                <w:lang w:val="en-US"/>
              </w:rPr>
              <w:t>PVE/HVE</w:t>
            </w:r>
            <w:r w:rsidRPr="00921299">
              <w:rPr>
                <w:rFonts w:cs="Arial"/>
                <w:sz w:val="20"/>
                <w:szCs w:val="20"/>
                <w:lang w:val="en-US"/>
              </w:rPr>
              <w:t xml:space="preserve"> will be compared to PVE.</w:t>
            </w:r>
          </w:p>
          <w:p w14:paraId="7753B578" w14:textId="77777777" w:rsidR="009107DA" w:rsidRPr="00921299" w:rsidRDefault="009107DA" w:rsidP="009107DA">
            <w:pPr>
              <w:tabs>
                <w:tab w:val="clear" w:pos="284"/>
                <w:tab w:val="clear" w:pos="1701"/>
                <w:tab w:val="num" w:pos="0"/>
                <w:tab w:val="num" w:pos="142"/>
              </w:tabs>
              <w:spacing w:line="276" w:lineRule="auto"/>
              <w:rPr>
                <w:rFonts w:cs="Arial"/>
                <w:sz w:val="20"/>
                <w:szCs w:val="20"/>
                <w:lang w:val="en-GB"/>
              </w:rPr>
            </w:pPr>
            <w:r w:rsidRPr="00921299">
              <w:rPr>
                <w:rFonts w:cs="Arial"/>
                <w:sz w:val="20"/>
                <w:szCs w:val="20"/>
                <w:lang w:val="en-US"/>
              </w:rPr>
              <w:br/>
            </w:r>
            <w:r w:rsidRPr="00921299">
              <w:rPr>
                <w:rFonts w:cs="Arial"/>
                <w:b/>
                <w:bCs/>
                <w:sz w:val="20"/>
                <w:szCs w:val="20"/>
                <w:lang w:val="en-GB"/>
              </w:rPr>
              <w:t xml:space="preserve">Study design: </w:t>
            </w:r>
            <w:r w:rsidRPr="00921299">
              <w:rPr>
                <w:rFonts w:cs="Arial"/>
                <w:sz w:val="20"/>
                <w:szCs w:val="20"/>
                <w:lang w:val="en-GB"/>
              </w:rPr>
              <w:t xml:space="preserve"> </w:t>
            </w:r>
          </w:p>
          <w:p w14:paraId="6165B59A" w14:textId="77777777" w:rsidR="009107DA" w:rsidRPr="00921299" w:rsidRDefault="009107DA" w:rsidP="009107DA">
            <w:pPr>
              <w:tabs>
                <w:tab w:val="clear" w:pos="284"/>
                <w:tab w:val="clear" w:pos="1701"/>
                <w:tab w:val="num" w:pos="0"/>
                <w:tab w:val="num" w:pos="142"/>
              </w:tabs>
              <w:spacing w:line="276" w:lineRule="auto"/>
              <w:rPr>
                <w:rFonts w:cs="Arial"/>
                <w:sz w:val="20"/>
                <w:szCs w:val="20"/>
                <w:lang w:val="en-GB"/>
              </w:rPr>
            </w:pPr>
            <w:r w:rsidRPr="00921299">
              <w:rPr>
                <w:rFonts w:cs="Arial"/>
                <w:sz w:val="20"/>
                <w:szCs w:val="20"/>
                <w:lang w:val="en-GB"/>
              </w:rPr>
              <w:t>Safety enrolment pre</w:t>
            </w:r>
            <w:r>
              <w:rPr>
                <w:rFonts w:cs="Arial"/>
                <w:sz w:val="20"/>
                <w:szCs w:val="20"/>
                <w:lang w:val="en-GB"/>
              </w:rPr>
              <w:t>-</w:t>
            </w:r>
            <w:r w:rsidRPr="00921299">
              <w:rPr>
                <w:rFonts w:cs="Arial"/>
                <w:sz w:val="20"/>
                <w:szCs w:val="20"/>
                <w:lang w:val="en-GB"/>
              </w:rPr>
              <w:t>trial.</w:t>
            </w:r>
          </w:p>
          <w:p w14:paraId="15F4BC46" w14:textId="77777777" w:rsidR="009107DA" w:rsidRPr="00921299" w:rsidRDefault="009107DA" w:rsidP="009107DA">
            <w:pPr>
              <w:tabs>
                <w:tab w:val="clear" w:pos="284"/>
                <w:tab w:val="clear" w:pos="1701"/>
                <w:tab w:val="num" w:pos="0"/>
                <w:tab w:val="num" w:pos="142"/>
              </w:tabs>
              <w:spacing w:line="276" w:lineRule="auto"/>
              <w:rPr>
                <w:rFonts w:cs="Arial"/>
                <w:sz w:val="20"/>
                <w:szCs w:val="20"/>
                <w:lang w:val="en-GB"/>
              </w:rPr>
            </w:pPr>
          </w:p>
          <w:p w14:paraId="68E78F69" w14:textId="77777777" w:rsidR="009107DA" w:rsidRPr="00921299" w:rsidRDefault="009107DA" w:rsidP="009107DA">
            <w:pPr>
              <w:tabs>
                <w:tab w:val="clear" w:pos="284"/>
                <w:tab w:val="clear" w:pos="1701"/>
                <w:tab w:val="num" w:pos="0"/>
                <w:tab w:val="num" w:pos="142"/>
              </w:tabs>
              <w:spacing w:line="276" w:lineRule="auto"/>
              <w:rPr>
                <w:rFonts w:cs="Arial"/>
                <w:sz w:val="20"/>
                <w:szCs w:val="20"/>
                <w:lang w:val="en-GB"/>
              </w:rPr>
            </w:pPr>
            <w:r w:rsidRPr="00921299">
              <w:rPr>
                <w:rFonts w:cs="Arial"/>
                <w:b/>
                <w:bCs/>
                <w:sz w:val="20"/>
                <w:szCs w:val="20"/>
                <w:lang w:val="en-GB"/>
              </w:rPr>
              <w:t>Study population:</w:t>
            </w:r>
            <w:r w:rsidRPr="00921299">
              <w:rPr>
                <w:rFonts w:cs="Arial"/>
                <w:sz w:val="20"/>
                <w:szCs w:val="20"/>
                <w:lang w:val="en-GB"/>
              </w:rPr>
              <w:t xml:space="preserve"> </w:t>
            </w:r>
          </w:p>
          <w:p w14:paraId="1675A203" w14:textId="724C301F" w:rsidR="009107DA" w:rsidRPr="00921299" w:rsidRDefault="009107DA" w:rsidP="009107DA">
            <w:pPr>
              <w:tabs>
                <w:tab w:val="clear" w:pos="284"/>
                <w:tab w:val="clear" w:pos="1701"/>
                <w:tab w:val="num" w:pos="0"/>
                <w:tab w:val="num" w:pos="142"/>
              </w:tabs>
              <w:spacing w:line="276" w:lineRule="auto"/>
              <w:rPr>
                <w:rFonts w:cs="Arial"/>
                <w:sz w:val="20"/>
                <w:szCs w:val="20"/>
                <w:lang w:val="en-US"/>
              </w:rPr>
            </w:pPr>
            <w:r w:rsidRPr="00921299">
              <w:rPr>
                <w:rFonts w:cs="Arial"/>
                <w:sz w:val="20"/>
                <w:szCs w:val="20"/>
                <w:lang w:val="en-US"/>
              </w:rPr>
              <w:t xml:space="preserve">The study population includes patients with primarily </w:t>
            </w:r>
            <w:r>
              <w:rPr>
                <w:rFonts w:cs="Arial"/>
                <w:sz w:val="20"/>
                <w:szCs w:val="20"/>
                <w:lang w:val="en-US"/>
              </w:rPr>
              <w:t>un</w:t>
            </w:r>
            <w:r w:rsidRPr="00921299">
              <w:rPr>
                <w:rFonts w:cs="Arial"/>
                <w:sz w:val="20"/>
                <w:szCs w:val="20"/>
                <w:lang w:val="en-US"/>
              </w:rPr>
              <w:t>resectable</w:t>
            </w:r>
            <w:r>
              <w:rPr>
                <w:rFonts w:cs="Arial"/>
                <w:sz w:val="20"/>
                <w:szCs w:val="20"/>
                <w:lang w:val="en-US"/>
              </w:rPr>
              <w:t xml:space="preserve">/ potentially resectable (PU/PR) </w:t>
            </w:r>
            <w:r w:rsidRPr="00921299">
              <w:rPr>
                <w:rFonts w:cs="Arial"/>
                <w:sz w:val="20"/>
                <w:szCs w:val="20"/>
                <w:lang w:val="en-US"/>
              </w:rPr>
              <w:t>CRLM</w:t>
            </w:r>
            <w:r>
              <w:rPr>
                <w:rFonts w:cs="Arial"/>
                <w:sz w:val="20"/>
                <w:szCs w:val="20"/>
                <w:lang w:val="en-US"/>
              </w:rPr>
              <w:t>. PU/PR</w:t>
            </w:r>
            <w:r w:rsidRPr="00921299">
              <w:rPr>
                <w:rFonts w:cs="Arial"/>
                <w:sz w:val="20"/>
                <w:szCs w:val="20"/>
                <w:lang w:val="en-US"/>
              </w:rPr>
              <w:t xml:space="preserve"> is </w:t>
            </w:r>
            <w:r>
              <w:rPr>
                <w:rFonts w:cs="Arial"/>
                <w:sz w:val="20"/>
                <w:szCs w:val="20"/>
                <w:lang w:val="en-US"/>
              </w:rPr>
              <w:t xml:space="preserve">as </w:t>
            </w:r>
            <w:r w:rsidRPr="00921299">
              <w:rPr>
                <w:rFonts w:cs="Arial"/>
                <w:sz w:val="20"/>
                <w:szCs w:val="20"/>
                <w:lang w:val="en-US"/>
              </w:rPr>
              <w:t>defined anatomical-oncological situation where a small future liver remnant (&lt;30% sFLR by volumetry</w:t>
            </w:r>
            <w:r>
              <w:rPr>
                <w:rFonts w:cs="Arial"/>
                <w:sz w:val="20"/>
                <w:szCs w:val="20"/>
                <w:lang w:val="en-US"/>
              </w:rPr>
              <w:t xml:space="preserve"> or &lt;40% in livers with chemotherapy damage</w:t>
            </w:r>
            <w:r w:rsidRPr="00921299">
              <w:rPr>
                <w:rFonts w:cs="Arial"/>
                <w:sz w:val="20"/>
                <w:szCs w:val="20"/>
                <w:lang w:val="en-US"/>
              </w:rPr>
              <w:t>) requires regenerative procedures prior to resection to avoid the risk of post-hepatectomy liver failure</w:t>
            </w:r>
            <w:r>
              <w:rPr>
                <w:rFonts w:cs="Arial"/>
                <w:sz w:val="20"/>
                <w:szCs w:val="20"/>
                <w:lang w:val="en-US"/>
              </w:rPr>
              <w:t>. PU/PR</w:t>
            </w:r>
            <w:r w:rsidRPr="00921299">
              <w:rPr>
                <w:rFonts w:cs="Arial"/>
                <w:sz w:val="20"/>
                <w:szCs w:val="20"/>
                <w:lang w:val="en-US"/>
              </w:rPr>
              <w:t xml:space="preserve"> </w:t>
            </w:r>
            <w:r>
              <w:rPr>
                <w:rFonts w:cs="Arial"/>
                <w:sz w:val="20"/>
                <w:szCs w:val="20"/>
                <w:lang w:val="en-US"/>
              </w:rPr>
              <w:t>p</w:t>
            </w:r>
            <w:r w:rsidR="00F13B74">
              <w:rPr>
                <w:rFonts w:cs="Arial"/>
                <w:sz w:val="20"/>
                <w:szCs w:val="20"/>
                <w:lang w:val="en-US"/>
              </w:rPr>
              <w:t xml:space="preserve">atients </w:t>
            </w:r>
            <w:r w:rsidRPr="00921299">
              <w:rPr>
                <w:rFonts w:cs="Arial"/>
                <w:sz w:val="20"/>
                <w:szCs w:val="20"/>
                <w:lang w:val="en-US"/>
              </w:rPr>
              <w:t xml:space="preserve">would </w:t>
            </w:r>
            <w:r>
              <w:rPr>
                <w:rFonts w:cs="Arial"/>
                <w:sz w:val="20"/>
                <w:szCs w:val="20"/>
                <w:lang w:val="en-US"/>
              </w:rPr>
              <w:t xml:space="preserve">normally </w:t>
            </w:r>
            <w:r w:rsidRPr="00921299">
              <w:rPr>
                <w:rFonts w:cs="Arial"/>
                <w:sz w:val="20"/>
                <w:szCs w:val="20"/>
                <w:lang w:val="en-US"/>
              </w:rPr>
              <w:t>be offered</w:t>
            </w:r>
            <w:r>
              <w:rPr>
                <w:rFonts w:cs="Arial"/>
                <w:sz w:val="20"/>
                <w:szCs w:val="20"/>
                <w:lang w:val="en-US"/>
              </w:rPr>
              <w:t xml:space="preserve"> the gold standard</w:t>
            </w:r>
            <w:r w:rsidRPr="00921299">
              <w:rPr>
                <w:rFonts w:cs="Arial"/>
                <w:sz w:val="20"/>
                <w:szCs w:val="20"/>
                <w:lang w:val="en-US"/>
              </w:rPr>
              <w:t xml:space="preserve"> PVE</w:t>
            </w:r>
            <w:r>
              <w:rPr>
                <w:rFonts w:cs="Arial"/>
                <w:sz w:val="20"/>
                <w:szCs w:val="20"/>
                <w:lang w:val="en-US"/>
              </w:rPr>
              <w:t xml:space="preserve"> procedure. Surgical </w:t>
            </w:r>
            <w:r w:rsidRPr="00921299">
              <w:rPr>
                <w:rFonts w:cs="Arial"/>
                <w:sz w:val="20"/>
                <w:szCs w:val="20"/>
                <w:lang w:val="en-US"/>
              </w:rPr>
              <w:t>portal vein ligation</w:t>
            </w:r>
            <w:r>
              <w:rPr>
                <w:rFonts w:cs="Arial"/>
                <w:sz w:val="20"/>
                <w:szCs w:val="20"/>
                <w:lang w:val="en-US"/>
              </w:rPr>
              <w:t xml:space="preserve"> in the context of a two stage hepatectomy</w:t>
            </w:r>
            <w:r w:rsidRPr="00921299">
              <w:rPr>
                <w:rFonts w:cs="Arial"/>
                <w:sz w:val="20"/>
                <w:szCs w:val="20"/>
                <w:lang w:val="en-US"/>
              </w:rPr>
              <w:t xml:space="preserve"> </w:t>
            </w:r>
            <w:r>
              <w:rPr>
                <w:rFonts w:cs="Arial"/>
                <w:sz w:val="20"/>
                <w:szCs w:val="20"/>
                <w:lang w:val="en-US"/>
              </w:rPr>
              <w:t>(</w:t>
            </w:r>
            <w:r w:rsidRPr="00921299">
              <w:rPr>
                <w:rFonts w:cs="Arial"/>
                <w:sz w:val="20"/>
                <w:szCs w:val="20"/>
                <w:lang w:val="en-US"/>
              </w:rPr>
              <w:t>PVL</w:t>
            </w:r>
            <w:r>
              <w:rPr>
                <w:rFonts w:cs="Arial"/>
                <w:sz w:val="20"/>
                <w:szCs w:val="20"/>
                <w:lang w:val="en-US"/>
              </w:rPr>
              <w:t xml:space="preserve">) </w:t>
            </w:r>
            <w:r w:rsidRPr="00921299">
              <w:rPr>
                <w:rFonts w:cs="Arial"/>
                <w:sz w:val="20"/>
                <w:szCs w:val="20"/>
                <w:lang w:val="en-US"/>
              </w:rPr>
              <w:t xml:space="preserve">or </w:t>
            </w:r>
            <w:r>
              <w:rPr>
                <w:rFonts w:cs="Arial"/>
                <w:sz w:val="20"/>
                <w:szCs w:val="20"/>
                <w:lang w:val="en-US"/>
              </w:rPr>
              <w:t>Associating Liver Partition and Portal Vein ligation for Staged hepatectomy (</w:t>
            </w:r>
            <w:r w:rsidRPr="00921299">
              <w:rPr>
                <w:rFonts w:cs="Arial"/>
                <w:sz w:val="20"/>
                <w:szCs w:val="20"/>
                <w:lang w:val="en-US"/>
              </w:rPr>
              <w:t>ALPPS</w:t>
            </w:r>
            <w:r>
              <w:rPr>
                <w:rFonts w:cs="Arial"/>
                <w:sz w:val="20"/>
                <w:szCs w:val="20"/>
                <w:lang w:val="en-US"/>
              </w:rPr>
              <w:t>)</w:t>
            </w:r>
            <w:r w:rsidRPr="00921299">
              <w:rPr>
                <w:rFonts w:cs="Arial"/>
                <w:sz w:val="20"/>
                <w:szCs w:val="20"/>
                <w:lang w:val="en-US"/>
              </w:rPr>
              <w:t xml:space="preserve"> or </w:t>
            </w:r>
            <w:r>
              <w:rPr>
                <w:rFonts w:cs="Arial"/>
                <w:sz w:val="20"/>
                <w:szCs w:val="20"/>
                <w:lang w:val="en-US"/>
              </w:rPr>
              <w:t>modifications of ALPPS are also offered to patients in various centers.</w:t>
            </w:r>
          </w:p>
          <w:p w14:paraId="39D51206" w14:textId="77777777" w:rsidR="009107DA" w:rsidRPr="00921299" w:rsidRDefault="009107DA" w:rsidP="009107DA">
            <w:pPr>
              <w:tabs>
                <w:tab w:val="clear" w:pos="284"/>
                <w:tab w:val="clear" w:pos="1701"/>
                <w:tab w:val="num" w:pos="0"/>
                <w:tab w:val="num" w:pos="142"/>
              </w:tabs>
              <w:spacing w:line="276" w:lineRule="auto"/>
              <w:rPr>
                <w:rFonts w:cs="Arial"/>
                <w:sz w:val="20"/>
                <w:szCs w:val="20"/>
                <w:lang w:val="en-GB"/>
              </w:rPr>
            </w:pPr>
            <w:r>
              <w:rPr>
                <w:rFonts w:cs="Arial"/>
                <w:sz w:val="20"/>
                <w:szCs w:val="20"/>
                <w:lang w:val="en-US"/>
              </w:rPr>
              <w:t xml:space="preserve"> </w:t>
            </w:r>
            <w:r w:rsidRPr="00921299">
              <w:rPr>
                <w:rFonts w:cs="Arial"/>
                <w:sz w:val="20"/>
                <w:szCs w:val="20"/>
                <w:lang w:val="en-US"/>
              </w:rPr>
              <w:br/>
            </w:r>
            <w:r w:rsidRPr="00921299">
              <w:rPr>
                <w:rFonts w:cs="Arial"/>
                <w:b/>
                <w:bCs/>
                <w:sz w:val="20"/>
                <w:szCs w:val="20"/>
                <w:lang w:val="en-GB"/>
              </w:rPr>
              <w:t>Intervention</w:t>
            </w:r>
            <w:r>
              <w:rPr>
                <w:rFonts w:cs="Arial"/>
                <w:b/>
                <w:bCs/>
                <w:sz w:val="20"/>
                <w:szCs w:val="20"/>
                <w:lang w:val="en-GB"/>
              </w:rPr>
              <w:t>:</w:t>
            </w:r>
          </w:p>
          <w:p w14:paraId="3E214E37" w14:textId="51E4945F" w:rsidR="009107DA" w:rsidRPr="00921299" w:rsidRDefault="00C22AB1" w:rsidP="009107DA">
            <w:pPr>
              <w:tabs>
                <w:tab w:val="clear" w:pos="284"/>
                <w:tab w:val="clear" w:pos="1701"/>
                <w:tab w:val="num" w:pos="0"/>
                <w:tab w:val="num" w:pos="142"/>
              </w:tabs>
              <w:spacing w:line="276" w:lineRule="auto"/>
              <w:rPr>
                <w:rFonts w:cs="Arial"/>
                <w:b/>
                <w:bCs/>
                <w:sz w:val="20"/>
                <w:szCs w:val="20"/>
                <w:lang w:val="en-GB"/>
              </w:rPr>
            </w:pPr>
            <w:r>
              <w:rPr>
                <w:rFonts w:cs="Arial"/>
                <w:sz w:val="20"/>
                <w:szCs w:val="20"/>
                <w:lang w:val="en-US"/>
              </w:rPr>
              <w:t>Combined Portal Vein and Hepatic vein embolization (PVE/HVE)</w:t>
            </w:r>
            <w:r w:rsidR="009107DA" w:rsidRPr="00921299">
              <w:rPr>
                <w:rFonts w:cs="Arial"/>
                <w:sz w:val="20"/>
                <w:szCs w:val="20"/>
                <w:lang w:val="en-US"/>
              </w:rPr>
              <w:t>: Simultaneous embolization of the portal vein and one or two hepatic vein</w:t>
            </w:r>
            <w:r w:rsidR="009107DA">
              <w:rPr>
                <w:rFonts w:cs="Arial"/>
                <w:sz w:val="20"/>
                <w:szCs w:val="20"/>
                <w:lang w:val="en-US"/>
              </w:rPr>
              <w:t>s</w:t>
            </w:r>
            <w:r w:rsidR="009107DA" w:rsidRPr="00921299">
              <w:rPr>
                <w:rFonts w:cs="Arial"/>
                <w:sz w:val="20"/>
                <w:szCs w:val="20"/>
                <w:lang w:val="en-US"/>
              </w:rPr>
              <w:t xml:space="preserve"> to induce growth of the contralateral future remnant liver.</w:t>
            </w:r>
          </w:p>
          <w:p w14:paraId="1EC26C40" w14:textId="77777777" w:rsidR="009107DA" w:rsidRPr="00921299" w:rsidRDefault="009107DA" w:rsidP="009107DA">
            <w:pPr>
              <w:tabs>
                <w:tab w:val="clear" w:pos="284"/>
                <w:tab w:val="clear" w:pos="1701"/>
                <w:tab w:val="num" w:pos="0"/>
                <w:tab w:val="num" w:pos="142"/>
              </w:tabs>
              <w:spacing w:line="276" w:lineRule="auto"/>
              <w:rPr>
                <w:rFonts w:cs="Arial"/>
                <w:b/>
                <w:bCs/>
                <w:sz w:val="20"/>
                <w:szCs w:val="20"/>
                <w:lang w:val="en-GB"/>
              </w:rPr>
            </w:pPr>
          </w:p>
          <w:p w14:paraId="23BF85AE" w14:textId="77777777" w:rsidR="009107DA" w:rsidRDefault="009107DA" w:rsidP="009107DA">
            <w:pPr>
              <w:tabs>
                <w:tab w:val="clear" w:pos="284"/>
                <w:tab w:val="clear" w:pos="1701"/>
                <w:tab w:val="num" w:pos="0"/>
                <w:tab w:val="num" w:pos="142"/>
              </w:tabs>
              <w:spacing w:line="276" w:lineRule="auto"/>
              <w:rPr>
                <w:rFonts w:cs="Arial"/>
                <w:b/>
                <w:bCs/>
                <w:sz w:val="20"/>
                <w:szCs w:val="20"/>
                <w:lang w:val="en-GB"/>
              </w:rPr>
            </w:pPr>
            <w:r w:rsidRPr="00921299">
              <w:rPr>
                <w:rFonts w:cs="Arial"/>
                <w:b/>
                <w:bCs/>
                <w:sz w:val="20"/>
                <w:szCs w:val="20"/>
                <w:lang w:val="en-GB"/>
              </w:rPr>
              <w:t>Main study parameters/endpoint:</w:t>
            </w:r>
          </w:p>
          <w:p w14:paraId="0578210E" w14:textId="3E5C467B" w:rsidR="009107DA" w:rsidRDefault="009107DA" w:rsidP="009107DA">
            <w:pPr>
              <w:tabs>
                <w:tab w:val="left" w:pos="600"/>
              </w:tabs>
              <w:spacing w:line="276" w:lineRule="auto"/>
              <w:rPr>
                <w:rFonts w:cs="Arial"/>
                <w:sz w:val="20"/>
                <w:szCs w:val="20"/>
                <w:lang w:val="en-US"/>
              </w:rPr>
            </w:pPr>
            <w:r>
              <w:rPr>
                <w:rFonts w:cs="Arial"/>
                <w:sz w:val="20"/>
                <w:szCs w:val="20"/>
                <w:lang w:val="en-US"/>
              </w:rPr>
              <w:t xml:space="preserve">Ability of each participating center to recruit 3 patients for the study including resection without 90-day mortality due to complications (i.e. not due to primary tumor disease) within </w:t>
            </w:r>
            <w:r w:rsidR="00C22AB1">
              <w:rPr>
                <w:rFonts w:cs="Arial"/>
                <w:sz w:val="20"/>
                <w:szCs w:val="20"/>
                <w:lang w:val="en-US"/>
              </w:rPr>
              <w:t>12</w:t>
            </w:r>
            <w:r>
              <w:rPr>
                <w:rFonts w:cs="Arial"/>
                <w:sz w:val="20"/>
                <w:szCs w:val="20"/>
                <w:lang w:val="en-US"/>
              </w:rPr>
              <w:t xml:space="preserve"> months.</w:t>
            </w:r>
          </w:p>
          <w:p w14:paraId="6C98DC71" w14:textId="5DB41462" w:rsidR="009107DA" w:rsidRPr="00173E0B" w:rsidRDefault="009107DA" w:rsidP="009107DA">
            <w:pPr>
              <w:tabs>
                <w:tab w:val="left" w:pos="600"/>
              </w:tabs>
              <w:spacing w:line="276" w:lineRule="auto"/>
              <w:rPr>
                <w:rFonts w:cs="Arial"/>
                <w:sz w:val="20"/>
                <w:szCs w:val="20"/>
                <w:lang w:val="en-US"/>
              </w:rPr>
            </w:pPr>
            <w:r>
              <w:rPr>
                <w:rFonts w:cs="Arial"/>
                <w:sz w:val="20"/>
                <w:szCs w:val="20"/>
                <w:lang w:val="en-US"/>
              </w:rPr>
              <w:t xml:space="preserve">Once this study endpoint is met by one of the participating centers, this center is offered to participate in the comparative randomized DRAGON 2 trial that will compare PVE vs. </w:t>
            </w:r>
            <w:r w:rsidR="00C22AB1">
              <w:rPr>
                <w:rFonts w:cs="Arial"/>
                <w:sz w:val="20"/>
                <w:szCs w:val="20"/>
                <w:lang w:val="en-US"/>
              </w:rPr>
              <w:t>PVE/HVE</w:t>
            </w:r>
            <w:r>
              <w:rPr>
                <w:rFonts w:cs="Arial"/>
                <w:sz w:val="20"/>
                <w:szCs w:val="20"/>
                <w:lang w:val="en-US"/>
              </w:rPr>
              <w:t>.</w:t>
            </w:r>
          </w:p>
          <w:p w14:paraId="3F4DCA65" w14:textId="77777777" w:rsidR="009107DA" w:rsidRPr="00921299" w:rsidRDefault="009107DA" w:rsidP="009107DA">
            <w:pPr>
              <w:pStyle w:val="Lijstalinea"/>
              <w:tabs>
                <w:tab w:val="left" w:pos="600"/>
              </w:tabs>
              <w:spacing w:line="276" w:lineRule="auto"/>
              <w:ind w:left="0"/>
              <w:rPr>
                <w:rFonts w:ascii="Arial" w:hAnsi="Arial" w:cs="Arial"/>
                <w:sz w:val="20"/>
                <w:szCs w:val="20"/>
                <w:lang w:val="en-US"/>
              </w:rPr>
            </w:pPr>
          </w:p>
          <w:p w14:paraId="265A5B89" w14:textId="77777777" w:rsidR="009107DA" w:rsidRDefault="009107DA" w:rsidP="009107DA">
            <w:pPr>
              <w:pStyle w:val="Lijstalinea"/>
              <w:tabs>
                <w:tab w:val="num" w:pos="0"/>
                <w:tab w:val="num" w:pos="142"/>
                <w:tab w:val="left" w:pos="600"/>
              </w:tabs>
              <w:spacing w:line="276" w:lineRule="auto"/>
              <w:ind w:left="0"/>
              <w:rPr>
                <w:rFonts w:ascii="Arial" w:hAnsi="Arial" w:cs="Arial"/>
                <w:b/>
                <w:sz w:val="20"/>
                <w:szCs w:val="20"/>
                <w:lang w:val="en-US"/>
              </w:rPr>
            </w:pPr>
            <w:r w:rsidRPr="00921299">
              <w:rPr>
                <w:rFonts w:ascii="Arial" w:hAnsi="Arial" w:cs="Arial"/>
                <w:b/>
                <w:sz w:val="20"/>
                <w:szCs w:val="20"/>
                <w:lang w:val="en-US"/>
              </w:rPr>
              <w:t>Secondary study outcomes:</w:t>
            </w:r>
          </w:p>
          <w:p w14:paraId="73765E40" w14:textId="77777777" w:rsidR="009107DA" w:rsidRPr="00AC5ECB" w:rsidRDefault="009107DA" w:rsidP="009107DA">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sidRPr="00AC5ECB">
              <w:rPr>
                <w:rFonts w:ascii="Arial" w:hAnsi="Arial" w:cs="Arial"/>
                <w:sz w:val="20"/>
                <w:szCs w:val="20"/>
                <w:lang w:val="en-US"/>
              </w:rPr>
              <w:t xml:space="preserve">Time to adequate </w:t>
            </w:r>
            <w:r>
              <w:rPr>
                <w:rFonts w:ascii="Arial" w:hAnsi="Arial" w:cs="Arial"/>
                <w:sz w:val="20"/>
                <w:szCs w:val="20"/>
                <w:lang w:val="en-US"/>
              </w:rPr>
              <w:t xml:space="preserve">FLR </w:t>
            </w:r>
            <w:r w:rsidRPr="00AC5ECB">
              <w:rPr>
                <w:rFonts w:ascii="Arial" w:hAnsi="Arial" w:cs="Arial"/>
                <w:sz w:val="20"/>
                <w:szCs w:val="20"/>
                <w:lang w:val="en-US"/>
              </w:rPr>
              <w:t xml:space="preserve">volume </w:t>
            </w:r>
          </w:p>
          <w:p w14:paraId="1F0AA208" w14:textId="021599BB" w:rsidR="009107DA" w:rsidRDefault="009107DA" w:rsidP="009107DA">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sidRPr="00921299">
              <w:rPr>
                <w:rFonts w:ascii="Arial" w:hAnsi="Arial" w:cs="Arial"/>
                <w:sz w:val="20"/>
                <w:szCs w:val="20"/>
                <w:lang w:val="en-US"/>
              </w:rPr>
              <w:lastRenderedPageBreak/>
              <w:t xml:space="preserve">Kinetic growth </w:t>
            </w:r>
            <w:r>
              <w:rPr>
                <w:rFonts w:ascii="Arial" w:hAnsi="Arial" w:cs="Arial"/>
                <w:sz w:val="20"/>
                <w:szCs w:val="20"/>
                <w:lang w:val="en-US"/>
              </w:rPr>
              <w:t xml:space="preserve">and volume </w:t>
            </w:r>
            <w:r w:rsidRPr="00921299">
              <w:rPr>
                <w:rFonts w:ascii="Arial" w:hAnsi="Arial" w:cs="Arial"/>
                <w:sz w:val="20"/>
                <w:szCs w:val="20"/>
                <w:lang w:val="en-US"/>
              </w:rPr>
              <w:t xml:space="preserve">of the FLR (efficacy assessment of </w:t>
            </w:r>
            <w:r w:rsidR="00C22AB1">
              <w:rPr>
                <w:rFonts w:ascii="Arial" w:hAnsi="Arial" w:cs="Arial"/>
                <w:sz w:val="20"/>
                <w:szCs w:val="20"/>
                <w:lang w:val="en-US"/>
              </w:rPr>
              <w:t>PVE/HVE</w:t>
            </w:r>
            <w:r>
              <w:rPr>
                <w:rFonts w:ascii="Arial" w:hAnsi="Arial" w:cs="Arial"/>
                <w:sz w:val="20"/>
                <w:szCs w:val="20"/>
                <w:lang w:val="en-US"/>
              </w:rPr>
              <w:t>)</w:t>
            </w:r>
            <w:r w:rsidRPr="00921299">
              <w:rPr>
                <w:rFonts w:ascii="Arial" w:hAnsi="Arial" w:cs="Arial"/>
                <w:sz w:val="20"/>
                <w:szCs w:val="20"/>
                <w:lang w:val="en-US"/>
              </w:rPr>
              <w:t xml:space="preserve"> </w:t>
            </w:r>
          </w:p>
          <w:p w14:paraId="75F6CC38" w14:textId="6D715AF9" w:rsidR="009107DA" w:rsidRDefault="00C22AB1" w:rsidP="009107DA">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Pr>
                <w:rFonts w:ascii="Arial" w:hAnsi="Arial" w:cs="Arial"/>
                <w:sz w:val="20"/>
                <w:szCs w:val="20"/>
                <w:lang w:val="en-US"/>
              </w:rPr>
              <w:t xml:space="preserve">PVE/HVE </w:t>
            </w:r>
            <w:r w:rsidR="009107DA">
              <w:rPr>
                <w:rFonts w:ascii="Arial" w:hAnsi="Arial" w:cs="Arial"/>
                <w:sz w:val="20"/>
                <w:szCs w:val="20"/>
                <w:lang w:val="en-US"/>
              </w:rPr>
              <w:t>success rate (</w:t>
            </w:r>
            <w:r w:rsidR="002C64A5">
              <w:rPr>
                <w:rFonts w:ascii="Arial" w:hAnsi="Arial" w:cs="Arial"/>
                <w:sz w:val="20"/>
                <w:szCs w:val="20"/>
                <w:lang w:val="en-US"/>
              </w:rPr>
              <w:t>feasibility</w:t>
            </w:r>
            <w:r w:rsidR="009107DA">
              <w:rPr>
                <w:rFonts w:ascii="Arial" w:hAnsi="Arial" w:cs="Arial"/>
                <w:sz w:val="20"/>
                <w:szCs w:val="20"/>
                <w:lang w:val="en-US"/>
              </w:rPr>
              <w:t xml:space="preserve"> of the IR procedure)</w:t>
            </w:r>
          </w:p>
          <w:p w14:paraId="18056CD8" w14:textId="77777777" w:rsidR="009107DA" w:rsidRPr="00C53FF9" w:rsidRDefault="009107DA" w:rsidP="009107DA">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sidRPr="00921299">
              <w:rPr>
                <w:rFonts w:ascii="Arial" w:hAnsi="Arial" w:cs="Arial"/>
                <w:sz w:val="20"/>
                <w:szCs w:val="20"/>
                <w:lang w:val="en-US"/>
              </w:rPr>
              <w:t xml:space="preserve">Time to enrollment of </w:t>
            </w:r>
            <w:r>
              <w:rPr>
                <w:rFonts w:ascii="Arial" w:hAnsi="Arial" w:cs="Arial"/>
                <w:sz w:val="20"/>
                <w:szCs w:val="20"/>
                <w:lang w:val="en-US"/>
              </w:rPr>
              <w:t>3</w:t>
            </w:r>
            <w:r w:rsidRPr="00921299">
              <w:rPr>
                <w:rFonts w:ascii="Arial" w:hAnsi="Arial" w:cs="Arial"/>
                <w:sz w:val="20"/>
                <w:szCs w:val="20"/>
                <w:lang w:val="en-US"/>
              </w:rPr>
              <w:t xml:space="preserve"> patients</w:t>
            </w:r>
          </w:p>
          <w:p w14:paraId="232D4E8C" w14:textId="3A25B5C3" w:rsidR="009107DA" w:rsidRDefault="009107DA" w:rsidP="009107DA">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Pr>
                <w:rFonts w:ascii="Arial" w:hAnsi="Arial" w:cs="Arial"/>
                <w:sz w:val="20"/>
                <w:szCs w:val="20"/>
                <w:lang w:val="en-US"/>
              </w:rPr>
              <w:t xml:space="preserve">Used </w:t>
            </w:r>
            <w:r w:rsidR="00C22AB1">
              <w:rPr>
                <w:rFonts w:ascii="Arial" w:hAnsi="Arial" w:cs="Arial"/>
                <w:sz w:val="20"/>
                <w:szCs w:val="20"/>
                <w:lang w:val="en-US"/>
              </w:rPr>
              <w:t>PVE/HVE</w:t>
            </w:r>
            <w:r w:rsidR="00CD20BE">
              <w:rPr>
                <w:rFonts w:ascii="Arial" w:hAnsi="Arial" w:cs="Arial"/>
                <w:sz w:val="20"/>
                <w:szCs w:val="20"/>
                <w:lang w:val="en-US"/>
              </w:rPr>
              <w:t xml:space="preserve"> </w:t>
            </w:r>
            <w:r>
              <w:rPr>
                <w:rFonts w:ascii="Arial" w:hAnsi="Arial" w:cs="Arial"/>
                <w:sz w:val="20"/>
                <w:szCs w:val="20"/>
                <w:lang w:val="en-US"/>
              </w:rPr>
              <w:t>techniques (trans-splenic embolization of the portal vein, trans</w:t>
            </w:r>
            <w:r w:rsidR="004C48C0">
              <w:rPr>
                <w:rFonts w:ascii="Arial" w:hAnsi="Arial" w:cs="Arial"/>
                <w:sz w:val="20"/>
                <w:szCs w:val="20"/>
                <w:lang w:val="en-US"/>
              </w:rPr>
              <w:t>-</w:t>
            </w:r>
            <w:r>
              <w:rPr>
                <w:rFonts w:ascii="Arial" w:hAnsi="Arial" w:cs="Arial"/>
                <w:sz w:val="20"/>
                <w:szCs w:val="20"/>
                <w:lang w:val="en-US"/>
              </w:rPr>
              <w:t>jugular vs. transhepatic hepatic vein embolization, venous occlusion devices</w:t>
            </w:r>
            <w:r w:rsidR="005045DE">
              <w:rPr>
                <w:rFonts w:ascii="Arial" w:hAnsi="Arial" w:cs="Arial"/>
                <w:sz w:val="20"/>
                <w:szCs w:val="20"/>
                <w:lang w:val="en-US"/>
              </w:rPr>
              <w:t>)</w:t>
            </w:r>
          </w:p>
          <w:p w14:paraId="1C2B0D8E" w14:textId="77777777" w:rsidR="009107DA" w:rsidRPr="00921299" w:rsidRDefault="009107DA" w:rsidP="009107DA">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sidRPr="00921299">
              <w:rPr>
                <w:rFonts w:ascii="Arial" w:hAnsi="Arial" w:cs="Arial"/>
                <w:sz w:val="20"/>
                <w:szCs w:val="20"/>
                <w:lang w:val="en-US"/>
              </w:rPr>
              <w:t>Resection rate (percentage of patients with R0</w:t>
            </w:r>
            <w:r>
              <w:rPr>
                <w:rFonts w:ascii="Arial" w:hAnsi="Arial" w:cs="Arial"/>
                <w:sz w:val="20"/>
                <w:szCs w:val="20"/>
                <w:lang w:val="en-US"/>
              </w:rPr>
              <w:t xml:space="preserve"> or R1 </w:t>
            </w:r>
            <w:r w:rsidRPr="00921299">
              <w:rPr>
                <w:rFonts w:ascii="Arial" w:hAnsi="Arial" w:cs="Arial"/>
                <w:sz w:val="20"/>
                <w:szCs w:val="20"/>
                <w:lang w:val="en-US"/>
              </w:rPr>
              <w:t>resection)</w:t>
            </w:r>
          </w:p>
          <w:p w14:paraId="3AB3B902" w14:textId="479EA25F" w:rsidR="009107DA" w:rsidRPr="00AC5ECB" w:rsidRDefault="009107DA" w:rsidP="009107DA">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sidRPr="00AC5ECB">
              <w:rPr>
                <w:rFonts w:ascii="Arial" w:hAnsi="Arial" w:cs="Arial"/>
                <w:sz w:val="20"/>
                <w:szCs w:val="20"/>
                <w:lang w:val="en-US"/>
              </w:rPr>
              <w:t xml:space="preserve">Time from </w:t>
            </w:r>
            <w:r w:rsidR="006848FD">
              <w:rPr>
                <w:rFonts w:ascii="Arial" w:hAnsi="Arial" w:cs="Arial"/>
                <w:sz w:val="20"/>
                <w:szCs w:val="20"/>
                <w:lang w:val="en-US"/>
              </w:rPr>
              <w:t>PVE/HVE</w:t>
            </w:r>
            <w:r w:rsidRPr="00AC5ECB">
              <w:rPr>
                <w:rFonts w:ascii="Arial" w:hAnsi="Arial" w:cs="Arial"/>
                <w:sz w:val="20"/>
                <w:szCs w:val="20"/>
                <w:lang w:val="en-US"/>
              </w:rPr>
              <w:t xml:space="preserve"> to resection </w:t>
            </w:r>
          </w:p>
          <w:p w14:paraId="1BCD52F4" w14:textId="77777777" w:rsidR="009107DA" w:rsidRPr="00921299" w:rsidRDefault="009107DA" w:rsidP="009107DA">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sidRPr="00921299">
              <w:rPr>
                <w:rFonts w:ascii="Arial" w:hAnsi="Arial" w:cs="Arial"/>
                <w:sz w:val="20"/>
                <w:szCs w:val="20"/>
                <w:lang w:val="en-US"/>
              </w:rPr>
              <w:t>Postoperative complications at 90 days</w:t>
            </w:r>
          </w:p>
          <w:p w14:paraId="2EF40A39" w14:textId="77777777" w:rsidR="009107DA" w:rsidRPr="00921299" w:rsidRDefault="009107DA" w:rsidP="009107DA">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sidRPr="00921299">
              <w:rPr>
                <w:rFonts w:ascii="Arial" w:hAnsi="Arial" w:cs="Arial"/>
                <w:sz w:val="20"/>
                <w:szCs w:val="20"/>
                <w:lang w:val="en-US"/>
              </w:rPr>
              <w:t>Mortality at 90 days</w:t>
            </w:r>
          </w:p>
          <w:p w14:paraId="6338ED4B" w14:textId="77777777" w:rsidR="009107DA" w:rsidRPr="00921299" w:rsidRDefault="009107DA" w:rsidP="009107DA">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sidRPr="00921299">
              <w:rPr>
                <w:rFonts w:ascii="Arial" w:hAnsi="Arial" w:cs="Arial"/>
                <w:sz w:val="20"/>
                <w:szCs w:val="20"/>
                <w:lang w:val="en-US"/>
              </w:rPr>
              <w:t>Survival at 1 year</w:t>
            </w:r>
          </w:p>
          <w:p w14:paraId="19F4461E" w14:textId="77777777" w:rsidR="009107DA" w:rsidRDefault="009107DA" w:rsidP="009107DA">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sidRPr="00921299">
              <w:rPr>
                <w:rFonts w:ascii="Arial" w:hAnsi="Arial" w:cs="Arial"/>
                <w:sz w:val="20"/>
                <w:szCs w:val="20"/>
                <w:lang w:val="en-US"/>
              </w:rPr>
              <w:t>Recurrence at 1 year</w:t>
            </w:r>
          </w:p>
          <w:p w14:paraId="4B32A7A4" w14:textId="77777777" w:rsidR="009107DA" w:rsidRDefault="009107DA" w:rsidP="009107DA">
            <w:pPr>
              <w:pStyle w:val="Lijstalinea"/>
              <w:numPr>
                <w:ilvl w:val="0"/>
                <w:numId w:val="4"/>
              </w:numPr>
              <w:tabs>
                <w:tab w:val="left" w:pos="0"/>
                <w:tab w:val="num" w:pos="142"/>
              </w:tabs>
              <w:spacing w:line="276" w:lineRule="auto"/>
              <w:ind w:left="0" w:firstLine="0"/>
              <w:rPr>
                <w:rFonts w:ascii="Arial" w:hAnsi="Arial" w:cs="Arial"/>
                <w:sz w:val="20"/>
                <w:szCs w:val="20"/>
                <w:lang w:val="en-US"/>
              </w:rPr>
            </w:pPr>
            <w:r>
              <w:rPr>
                <w:rFonts w:ascii="Arial" w:hAnsi="Arial" w:cs="Arial"/>
                <w:sz w:val="20"/>
                <w:szCs w:val="20"/>
                <w:lang w:val="en-US"/>
              </w:rPr>
              <w:t>Number of oncological interventions (resections, ablations, SIRT, etcetera) during survival.</w:t>
            </w:r>
          </w:p>
          <w:p w14:paraId="2EF03597" w14:textId="6B578C59" w:rsidR="009107DA" w:rsidRPr="00435BDE" w:rsidRDefault="009107DA" w:rsidP="001D6E40">
            <w:pPr>
              <w:tabs>
                <w:tab w:val="clear" w:pos="284"/>
                <w:tab w:val="clear" w:pos="1701"/>
                <w:tab w:val="left" w:pos="0"/>
              </w:tabs>
              <w:autoSpaceDE w:val="0"/>
              <w:autoSpaceDN w:val="0"/>
              <w:adjustRightInd w:val="0"/>
              <w:spacing w:line="276" w:lineRule="auto"/>
              <w:outlineLvl w:val="3"/>
              <w:rPr>
                <w:rFonts w:cs="Arial"/>
                <w:bCs/>
                <w:kern w:val="28"/>
                <w:sz w:val="20"/>
                <w:szCs w:val="20"/>
                <w:lang w:val="en-US"/>
              </w:rPr>
            </w:pPr>
          </w:p>
        </w:tc>
      </w:tr>
    </w:tbl>
    <w:p w14:paraId="450E89EF" w14:textId="77777777" w:rsidR="00CC4FA1" w:rsidRPr="00921299" w:rsidRDefault="00CC4FA1" w:rsidP="00CC4FA1">
      <w:pPr>
        <w:pStyle w:val="Lijstalinea"/>
        <w:tabs>
          <w:tab w:val="left" w:pos="0"/>
        </w:tabs>
        <w:spacing w:line="276" w:lineRule="auto"/>
        <w:ind w:left="0"/>
        <w:rPr>
          <w:rFonts w:ascii="Arial" w:hAnsi="Arial" w:cs="Arial"/>
          <w:sz w:val="20"/>
          <w:szCs w:val="20"/>
          <w:lang w:val="en-US"/>
        </w:rPr>
      </w:pPr>
      <w:bookmarkStart w:id="11" w:name="_Hlk528318859"/>
      <w:bookmarkEnd w:id="10"/>
    </w:p>
    <w:p w14:paraId="59CE5DAE" w14:textId="77777777" w:rsidR="002937DD" w:rsidRPr="003937D1" w:rsidRDefault="002937DD" w:rsidP="002937DD">
      <w:pPr>
        <w:pStyle w:val="Kop1"/>
        <w:tabs>
          <w:tab w:val="num" w:pos="0"/>
          <w:tab w:val="num" w:pos="142"/>
        </w:tabs>
        <w:spacing w:line="276" w:lineRule="auto"/>
        <w:ind w:left="0" w:firstLine="0"/>
        <w:rPr>
          <w:rFonts w:cs="Arial"/>
          <w:sz w:val="20"/>
          <w:szCs w:val="20"/>
          <w:lang w:val="en-GB"/>
        </w:rPr>
      </w:pPr>
      <w:bookmarkStart w:id="12" w:name="_Toc530667574"/>
      <w:bookmarkStart w:id="13" w:name="_Toc530671491"/>
      <w:bookmarkStart w:id="14" w:name="_Toc530667575"/>
      <w:bookmarkStart w:id="15" w:name="_Toc530671492"/>
      <w:bookmarkStart w:id="16" w:name="_Toc530667576"/>
      <w:bookmarkStart w:id="17" w:name="_Toc530671493"/>
      <w:bookmarkStart w:id="18" w:name="_Toc530667577"/>
      <w:bookmarkStart w:id="19" w:name="_Toc530671494"/>
      <w:bookmarkStart w:id="20" w:name="_Toc530667578"/>
      <w:bookmarkStart w:id="21" w:name="_Toc530671495"/>
      <w:bookmarkStart w:id="22" w:name="_Toc35517769"/>
      <w:bookmarkEnd w:id="11"/>
      <w:bookmarkEnd w:id="12"/>
      <w:bookmarkEnd w:id="13"/>
      <w:bookmarkEnd w:id="14"/>
      <w:bookmarkEnd w:id="15"/>
      <w:bookmarkEnd w:id="16"/>
      <w:bookmarkEnd w:id="17"/>
      <w:bookmarkEnd w:id="18"/>
      <w:bookmarkEnd w:id="19"/>
      <w:bookmarkEnd w:id="20"/>
      <w:bookmarkEnd w:id="21"/>
      <w:r w:rsidRPr="003937D1">
        <w:rPr>
          <w:rFonts w:cs="Arial"/>
          <w:sz w:val="20"/>
          <w:szCs w:val="20"/>
          <w:lang w:val="en-GB"/>
        </w:rPr>
        <w:t>INTRODUCTION AND RATIONALE</w:t>
      </w:r>
      <w:bookmarkEnd w:id="22"/>
    </w:p>
    <w:p w14:paraId="5CECBD77" w14:textId="77777777" w:rsidR="0070409E" w:rsidRDefault="0070409E" w:rsidP="00921299">
      <w:pPr>
        <w:tabs>
          <w:tab w:val="clear" w:pos="284"/>
          <w:tab w:val="clear" w:pos="1701"/>
          <w:tab w:val="num" w:pos="0"/>
          <w:tab w:val="num" w:pos="142"/>
        </w:tabs>
        <w:spacing w:line="276" w:lineRule="auto"/>
        <w:rPr>
          <w:rFonts w:cs="Arial"/>
          <w:sz w:val="20"/>
          <w:szCs w:val="20"/>
          <w:lang w:val="en-GB"/>
        </w:rPr>
      </w:pPr>
    </w:p>
    <w:p w14:paraId="012D7598" w14:textId="7093CB30" w:rsidR="00691295" w:rsidRPr="003937D1" w:rsidRDefault="00691295" w:rsidP="00691295">
      <w:pPr>
        <w:tabs>
          <w:tab w:val="num" w:pos="0"/>
          <w:tab w:val="num" w:pos="142"/>
        </w:tabs>
        <w:spacing w:after="120" w:line="276" w:lineRule="auto"/>
        <w:rPr>
          <w:rFonts w:cs="Arial"/>
          <w:sz w:val="20"/>
          <w:szCs w:val="20"/>
          <w:lang w:val="en-US"/>
        </w:rPr>
      </w:pPr>
      <w:r>
        <w:rPr>
          <w:rFonts w:cs="Arial"/>
          <w:sz w:val="20"/>
          <w:szCs w:val="20"/>
          <w:lang w:val="en-US"/>
        </w:rPr>
        <w:t xml:space="preserve">Removal </w:t>
      </w:r>
      <w:r w:rsidR="008F020E">
        <w:rPr>
          <w:rFonts w:cs="Arial"/>
          <w:sz w:val="20"/>
          <w:szCs w:val="20"/>
          <w:lang w:val="en-US"/>
        </w:rPr>
        <w:t xml:space="preserve">of </w:t>
      </w:r>
      <w:r w:rsidR="00C327A2">
        <w:rPr>
          <w:rFonts w:cs="Arial"/>
          <w:sz w:val="20"/>
          <w:szCs w:val="20"/>
          <w:lang w:val="en-US"/>
        </w:rPr>
        <w:t>colorectal liver metastases (CLRM)</w:t>
      </w:r>
      <w:r w:rsidR="00185A93">
        <w:rPr>
          <w:rFonts w:cs="Arial"/>
          <w:sz w:val="20"/>
          <w:szCs w:val="20"/>
          <w:lang w:val="en-US"/>
        </w:rPr>
        <w:t xml:space="preserve"> has been shown to improve survival of patient with stage 4 colorectal </w:t>
      </w:r>
      <w:r w:rsidR="009107DA">
        <w:rPr>
          <w:rFonts w:cs="Arial"/>
          <w:sz w:val="20"/>
          <w:szCs w:val="20"/>
          <w:lang w:val="en-US"/>
        </w:rPr>
        <w:t>cancer but</w:t>
      </w:r>
      <w:r w:rsidR="00C327A2">
        <w:rPr>
          <w:rFonts w:cs="Arial"/>
          <w:sz w:val="20"/>
          <w:szCs w:val="20"/>
          <w:lang w:val="en-US"/>
        </w:rPr>
        <w:t xml:space="preserve"> </w:t>
      </w:r>
      <w:r w:rsidR="008F020E">
        <w:rPr>
          <w:rFonts w:cs="Arial"/>
          <w:sz w:val="20"/>
          <w:szCs w:val="20"/>
          <w:lang w:val="en-US"/>
        </w:rPr>
        <w:t>is</w:t>
      </w:r>
      <w:r>
        <w:rPr>
          <w:rFonts w:cs="Arial"/>
          <w:sz w:val="20"/>
          <w:szCs w:val="20"/>
          <w:lang w:val="en-US"/>
        </w:rPr>
        <w:t xml:space="preserve"> sometimes </w:t>
      </w:r>
      <w:r w:rsidRPr="003937D1">
        <w:rPr>
          <w:rFonts w:cs="Arial"/>
          <w:sz w:val="20"/>
          <w:szCs w:val="20"/>
          <w:lang w:val="en-US"/>
        </w:rPr>
        <w:t xml:space="preserve">limited by the </w:t>
      </w:r>
      <w:r>
        <w:rPr>
          <w:rFonts w:cs="Arial"/>
          <w:sz w:val="20"/>
          <w:szCs w:val="20"/>
          <w:lang w:val="en-US"/>
        </w:rPr>
        <w:t xml:space="preserve">functional reserve of the future liver </w:t>
      </w:r>
      <w:r w:rsidR="006848FD">
        <w:rPr>
          <w:rFonts w:cs="Arial"/>
          <w:sz w:val="20"/>
          <w:szCs w:val="20"/>
          <w:lang w:val="en-US"/>
        </w:rPr>
        <w:t xml:space="preserve">remnant (FLR) </w:t>
      </w:r>
      <w:r w:rsidRPr="003937D1">
        <w:rPr>
          <w:rFonts w:cs="Arial"/>
          <w:sz w:val="20"/>
          <w:szCs w:val="20"/>
          <w:lang w:val="en-US"/>
        </w:rPr>
        <w:t>after resection.</w:t>
      </w:r>
      <w:r w:rsidR="0085013D">
        <w:rPr>
          <w:rFonts w:cs="Arial"/>
          <w:sz w:val="20"/>
          <w:szCs w:val="20"/>
          <w:lang w:val="en-US"/>
        </w:rPr>
        <w:t xml:space="preserve"> </w:t>
      </w:r>
      <w:r w:rsidR="00C327A2">
        <w:rPr>
          <w:rFonts w:cs="Arial"/>
          <w:sz w:val="20"/>
          <w:szCs w:val="20"/>
          <w:lang w:val="en-US"/>
        </w:rPr>
        <w:t>While the majority of patients with multifocal bi</w:t>
      </w:r>
      <w:r w:rsidR="00192ED7">
        <w:rPr>
          <w:rFonts w:cs="Arial"/>
          <w:sz w:val="20"/>
          <w:szCs w:val="20"/>
          <w:lang w:val="en-US"/>
        </w:rPr>
        <w:t>-</w:t>
      </w:r>
      <w:r w:rsidR="00C327A2">
        <w:rPr>
          <w:rFonts w:cs="Arial"/>
          <w:sz w:val="20"/>
          <w:szCs w:val="20"/>
          <w:lang w:val="en-US"/>
        </w:rPr>
        <w:t xml:space="preserve">lobar liver metastases </w:t>
      </w:r>
      <w:r w:rsidR="0085013D">
        <w:rPr>
          <w:rFonts w:cs="Arial"/>
          <w:sz w:val="20"/>
          <w:szCs w:val="20"/>
          <w:lang w:val="en-US"/>
        </w:rPr>
        <w:t>can be resected</w:t>
      </w:r>
      <w:r w:rsidR="00185A93">
        <w:rPr>
          <w:rFonts w:cs="Arial"/>
          <w:sz w:val="20"/>
          <w:szCs w:val="20"/>
          <w:lang w:val="en-US"/>
        </w:rPr>
        <w:t xml:space="preserve"> after conversion chemotherapy</w:t>
      </w:r>
      <w:r w:rsidR="0085013D">
        <w:rPr>
          <w:rFonts w:cs="Arial"/>
          <w:sz w:val="20"/>
          <w:szCs w:val="20"/>
          <w:lang w:val="en-US"/>
        </w:rPr>
        <w:t xml:space="preserve"> using </w:t>
      </w:r>
      <w:r w:rsidR="006848FD">
        <w:rPr>
          <w:rFonts w:cs="Arial"/>
          <w:sz w:val="20"/>
          <w:szCs w:val="20"/>
          <w:lang w:val="en-US"/>
        </w:rPr>
        <w:t>a</w:t>
      </w:r>
      <w:r w:rsidR="0085013D">
        <w:rPr>
          <w:rFonts w:cs="Arial"/>
          <w:sz w:val="20"/>
          <w:szCs w:val="20"/>
          <w:lang w:val="en-US"/>
        </w:rPr>
        <w:t xml:space="preserve"> parenchymal sparing approach,</w:t>
      </w:r>
      <w:r w:rsidRPr="003937D1">
        <w:rPr>
          <w:rFonts w:cs="Arial"/>
          <w:sz w:val="20"/>
          <w:szCs w:val="20"/>
          <w:lang w:val="en-US"/>
        </w:rPr>
        <w:t xml:space="preserve"> </w:t>
      </w:r>
      <w:r w:rsidR="0085013D">
        <w:rPr>
          <w:rFonts w:cs="Arial"/>
          <w:sz w:val="20"/>
          <w:szCs w:val="20"/>
          <w:lang w:val="en-US"/>
        </w:rPr>
        <w:t>s</w:t>
      </w:r>
      <w:r w:rsidRPr="003937D1">
        <w:rPr>
          <w:rFonts w:cs="Arial"/>
          <w:sz w:val="20"/>
          <w:szCs w:val="20"/>
          <w:lang w:val="en-US"/>
        </w:rPr>
        <w:t xml:space="preserve">ome patients </w:t>
      </w:r>
      <w:r>
        <w:rPr>
          <w:rFonts w:cs="Arial"/>
          <w:sz w:val="20"/>
          <w:szCs w:val="20"/>
          <w:lang w:val="en-US"/>
        </w:rPr>
        <w:t>with multifocal bi</w:t>
      </w:r>
      <w:r w:rsidR="00192ED7">
        <w:rPr>
          <w:rFonts w:cs="Arial"/>
          <w:sz w:val="20"/>
          <w:szCs w:val="20"/>
          <w:lang w:val="en-US"/>
        </w:rPr>
        <w:t>-</w:t>
      </w:r>
      <w:r>
        <w:rPr>
          <w:rFonts w:cs="Arial"/>
          <w:sz w:val="20"/>
          <w:szCs w:val="20"/>
          <w:lang w:val="en-US"/>
        </w:rPr>
        <w:t>lobar liver</w:t>
      </w:r>
      <w:r w:rsidRPr="003937D1">
        <w:rPr>
          <w:rFonts w:cs="Arial"/>
          <w:sz w:val="20"/>
          <w:szCs w:val="20"/>
          <w:lang w:val="en-US"/>
        </w:rPr>
        <w:t xml:space="preserve"> metastases requ</w:t>
      </w:r>
      <w:r>
        <w:rPr>
          <w:rFonts w:cs="Arial"/>
          <w:sz w:val="20"/>
          <w:szCs w:val="20"/>
          <w:lang w:val="en-US"/>
        </w:rPr>
        <w:t>ire</w:t>
      </w:r>
      <w:r w:rsidRPr="003937D1">
        <w:rPr>
          <w:rFonts w:cs="Arial"/>
          <w:sz w:val="20"/>
          <w:szCs w:val="20"/>
          <w:lang w:val="en-US"/>
        </w:rPr>
        <w:t xml:space="preserve"> </w:t>
      </w:r>
      <w:r w:rsidR="00185A93">
        <w:rPr>
          <w:rFonts w:cs="Arial"/>
          <w:sz w:val="20"/>
          <w:szCs w:val="20"/>
          <w:lang w:val="en-US"/>
        </w:rPr>
        <w:t>resections that put patient at risk of post-hepatectomy liver failure</w:t>
      </w:r>
      <w:r>
        <w:rPr>
          <w:rFonts w:cs="Arial"/>
          <w:sz w:val="20"/>
          <w:szCs w:val="20"/>
          <w:lang w:val="en-US"/>
        </w:rPr>
        <w:t>.</w:t>
      </w:r>
      <w:r w:rsidR="0085013D">
        <w:rPr>
          <w:rFonts w:cs="Arial"/>
          <w:sz w:val="20"/>
          <w:szCs w:val="20"/>
          <w:lang w:val="en-US"/>
        </w:rPr>
        <w:t xml:space="preserve"> When there is a high density of lesion</w:t>
      </w:r>
      <w:r w:rsidR="006848FD">
        <w:rPr>
          <w:rFonts w:cs="Arial"/>
          <w:sz w:val="20"/>
          <w:szCs w:val="20"/>
          <w:lang w:val="en-US"/>
        </w:rPr>
        <w:t>s</w:t>
      </w:r>
      <w:r w:rsidR="0085013D">
        <w:rPr>
          <w:rFonts w:cs="Arial"/>
          <w:sz w:val="20"/>
          <w:szCs w:val="20"/>
          <w:lang w:val="en-US"/>
        </w:rPr>
        <w:t xml:space="preserve"> deep in the right lobe, lesion scatter around major vessels and most importantly, when previously visible</w:t>
      </w:r>
      <w:r>
        <w:rPr>
          <w:rFonts w:cs="Arial"/>
          <w:sz w:val="20"/>
          <w:szCs w:val="20"/>
          <w:lang w:val="en-US"/>
        </w:rPr>
        <w:t xml:space="preserve"> lesions have </w:t>
      </w:r>
      <w:r w:rsidRPr="003937D1">
        <w:rPr>
          <w:rFonts w:cs="Arial"/>
          <w:sz w:val="20"/>
          <w:szCs w:val="20"/>
          <w:lang w:val="en-US"/>
        </w:rPr>
        <w:t>disappeared after induction chemotherapy</w:t>
      </w:r>
      <w:r w:rsidR="0085013D">
        <w:rPr>
          <w:rFonts w:cs="Arial"/>
          <w:sz w:val="20"/>
          <w:szCs w:val="20"/>
          <w:lang w:val="en-US"/>
        </w:rPr>
        <w:t xml:space="preserve"> and cannot be found anymore, extensive anatomical resections </w:t>
      </w:r>
      <w:r w:rsidR="00185A93">
        <w:rPr>
          <w:rFonts w:cs="Arial"/>
          <w:sz w:val="20"/>
          <w:szCs w:val="20"/>
          <w:lang w:val="en-US"/>
        </w:rPr>
        <w:t>may be necessary</w:t>
      </w:r>
      <w:r w:rsidR="006848FD">
        <w:rPr>
          <w:rFonts w:cs="Arial"/>
          <w:sz w:val="20"/>
          <w:szCs w:val="20"/>
          <w:lang w:val="en-US"/>
        </w:rPr>
        <w:t>, because t</w:t>
      </w:r>
      <w:r w:rsidRPr="003937D1">
        <w:rPr>
          <w:rFonts w:cs="Arial"/>
          <w:sz w:val="20"/>
          <w:szCs w:val="20"/>
          <w:lang w:val="en-US"/>
        </w:rPr>
        <w:t>he chance of recurrence of lesions</w:t>
      </w:r>
      <w:r>
        <w:rPr>
          <w:rFonts w:cs="Arial"/>
          <w:sz w:val="20"/>
          <w:szCs w:val="20"/>
          <w:lang w:val="en-US"/>
        </w:rPr>
        <w:t xml:space="preserve"> </w:t>
      </w:r>
      <w:r w:rsidRPr="003937D1">
        <w:rPr>
          <w:rFonts w:cs="Arial"/>
          <w:sz w:val="20"/>
          <w:szCs w:val="20"/>
          <w:lang w:val="en-US"/>
        </w:rPr>
        <w:t>disappearing</w:t>
      </w:r>
      <w:r>
        <w:rPr>
          <w:rFonts w:cs="Arial"/>
          <w:sz w:val="20"/>
          <w:szCs w:val="20"/>
          <w:lang w:val="en-US"/>
        </w:rPr>
        <w:t xml:space="preserve"> after chemotherapy</w:t>
      </w:r>
      <w:r w:rsidRPr="003937D1">
        <w:rPr>
          <w:rFonts w:cs="Arial"/>
          <w:sz w:val="20"/>
          <w:szCs w:val="20"/>
          <w:lang w:val="en-US"/>
        </w:rPr>
        <w:t xml:space="preserve"> has been estimated to be about 80%.</w:t>
      </w:r>
      <w:r w:rsidRPr="003937D1">
        <w:rPr>
          <w:rFonts w:cs="Arial"/>
          <w:sz w:val="20"/>
          <w:szCs w:val="20"/>
          <w:lang w:val="en-US"/>
        </w:rPr>
        <w:fldChar w:fldCharType="begin">
          <w:fldData xml:space="preserve">PEVuZE5vdGU+PENpdGU+PEF1dGhvcj5CZW5vaXN0PC9BdXRob3I+PFllYXI+MjAwNjwvWWVhcj48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</w:fldData>
        </w:fldChar>
      </w:r>
      <w:r>
        <w:rPr>
          <w:rFonts w:cs="Arial"/>
          <w:sz w:val="20"/>
          <w:szCs w:val="20"/>
          <w:lang w:val="en-US"/>
        </w:rPr>
        <w:instrText xml:space="preserve"> ADDIN EN.CITE </w:instrText>
      </w:r>
      <w:r>
        <w:rPr>
          <w:rFonts w:cs="Arial"/>
          <w:sz w:val="20"/>
          <w:szCs w:val="20"/>
          <w:lang w:val="en-US"/>
        </w:rPr>
        <w:fldChar w:fldCharType="begin">
          <w:fldData xml:space="preserve">PEVuZE5vdGU+PENpdGU+PEF1dGhvcj5CZW5vaXN0PC9BdXRob3I+PFllYXI+MjAwNjwvWWVhcj48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</w:fldData>
        </w:fldChar>
      </w:r>
      <w:r>
        <w:rPr>
          <w:rFonts w:cs="Arial"/>
          <w:sz w:val="20"/>
          <w:szCs w:val="20"/>
          <w:lang w:val="en-US"/>
        </w:rPr>
        <w:instrText xml:space="preserve"> ADDIN EN.CITE.DATA </w:instrText>
      </w:r>
      <w:r>
        <w:rPr>
          <w:rFonts w:cs="Arial"/>
          <w:sz w:val="20"/>
          <w:szCs w:val="20"/>
          <w:lang w:val="en-US"/>
        </w:rPr>
      </w:r>
      <w:r>
        <w:rPr>
          <w:rFonts w:cs="Arial"/>
          <w:sz w:val="20"/>
          <w:szCs w:val="20"/>
          <w:lang w:val="en-US"/>
        </w:rPr>
        <w:fldChar w:fldCharType="end"/>
      </w:r>
      <w:r w:rsidRPr="003937D1">
        <w:rPr>
          <w:rFonts w:cs="Arial"/>
          <w:sz w:val="20"/>
          <w:szCs w:val="20"/>
          <w:lang w:val="en-US"/>
        </w:rPr>
      </w:r>
      <w:r w:rsidRPr="003937D1">
        <w:rPr>
          <w:rFonts w:cs="Arial"/>
          <w:sz w:val="20"/>
          <w:szCs w:val="20"/>
          <w:lang w:val="en-US"/>
        </w:rPr>
        <w:fldChar w:fldCharType="separate"/>
      </w:r>
      <w:r w:rsidRPr="00691295">
        <w:rPr>
          <w:rFonts w:cs="Arial"/>
          <w:noProof/>
          <w:sz w:val="20"/>
          <w:szCs w:val="20"/>
          <w:vertAlign w:val="superscript"/>
          <w:lang w:val="en-US"/>
        </w:rPr>
        <w:t>4</w:t>
      </w:r>
      <w:r w:rsidRPr="003937D1">
        <w:rPr>
          <w:rFonts w:cs="Arial"/>
          <w:sz w:val="20"/>
          <w:szCs w:val="20"/>
          <w:lang w:val="en-US"/>
        </w:rPr>
        <w:fldChar w:fldCharType="end"/>
      </w:r>
      <w:r w:rsidRPr="003937D1">
        <w:rPr>
          <w:rFonts w:cs="Arial"/>
          <w:sz w:val="20"/>
          <w:szCs w:val="20"/>
          <w:lang w:val="en-US"/>
        </w:rPr>
        <w:t xml:space="preserve"> </w:t>
      </w:r>
    </w:p>
    <w:p w14:paraId="48050942" w14:textId="239B5955" w:rsidR="00691295" w:rsidRPr="003937D1" w:rsidRDefault="00691295" w:rsidP="00691295">
      <w:pPr>
        <w:tabs>
          <w:tab w:val="num" w:pos="0"/>
          <w:tab w:val="num" w:pos="142"/>
        </w:tabs>
        <w:spacing w:after="120" w:line="276" w:lineRule="auto"/>
        <w:rPr>
          <w:rFonts w:cs="Arial"/>
          <w:sz w:val="20"/>
          <w:szCs w:val="20"/>
          <w:lang w:val="en-US"/>
        </w:rPr>
      </w:pPr>
      <w:r w:rsidRPr="003937D1">
        <w:rPr>
          <w:rFonts w:cs="Arial"/>
          <w:sz w:val="20"/>
          <w:szCs w:val="20"/>
          <w:lang w:val="en-US"/>
        </w:rPr>
        <w:t>When liver resection of more than 7</w:t>
      </w:r>
      <w:r>
        <w:rPr>
          <w:rFonts w:cs="Arial"/>
          <w:sz w:val="20"/>
          <w:szCs w:val="20"/>
          <w:lang w:val="en-US"/>
        </w:rPr>
        <w:t>0</w:t>
      </w:r>
      <w:r w:rsidRPr="003937D1">
        <w:rPr>
          <w:rFonts w:cs="Arial"/>
          <w:sz w:val="20"/>
          <w:szCs w:val="20"/>
          <w:lang w:val="en-US"/>
        </w:rPr>
        <w:t>% of liver volume is necessary, patients are at risk of developing post hepatectomy liver failure</w:t>
      </w:r>
      <w:r w:rsidR="008F020E">
        <w:rPr>
          <w:rFonts w:cs="Arial"/>
          <w:sz w:val="20"/>
          <w:szCs w:val="20"/>
          <w:lang w:val="en-US"/>
        </w:rPr>
        <w:t xml:space="preserve"> (PHLF)</w:t>
      </w:r>
      <w:r w:rsidRPr="003937D1">
        <w:rPr>
          <w:rFonts w:cs="Arial"/>
          <w:sz w:val="20"/>
          <w:szCs w:val="20"/>
          <w:lang w:val="en-US"/>
        </w:rPr>
        <w:t xml:space="preserve"> with a high risk of perioperative mortality.</w:t>
      </w:r>
      <w:r w:rsidRPr="003937D1">
        <w:rPr>
          <w:rFonts w:cs="Arial"/>
          <w:sz w:val="20"/>
          <w:szCs w:val="20"/>
          <w:lang w:val="en-US"/>
        </w:rPr>
        <w:fldChar w:fldCharType="begin">
          <w:fldData xml:space="preserve">PEVuZE5vdGU+PENpdGU+PEF1dGhvcj5LaXNoaTwvQXV0aG9yPjxZZWFyPjIwMDk8L1llYXI+PFJl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</w:fldData>
        </w:fldChar>
      </w:r>
      <w:r>
        <w:rPr>
          <w:rFonts w:cs="Arial"/>
          <w:sz w:val="20"/>
          <w:szCs w:val="20"/>
          <w:lang w:val="en-US"/>
        </w:rPr>
        <w:instrText xml:space="preserve"> ADDIN EN.CITE </w:instrText>
      </w:r>
      <w:r>
        <w:rPr>
          <w:rFonts w:cs="Arial"/>
          <w:sz w:val="20"/>
          <w:szCs w:val="20"/>
          <w:lang w:val="en-US"/>
        </w:rPr>
        <w:fldChar w:fldCharType="begin">
          <w:fldData xml:space="preserve">PEVuZE5vdGU+PENpdGU+PEF1dGhvcj5LaXNoaTwvQXV0aG9yPjxZZWFyPjIwMDk8L1llYXI+PFJl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</w:fldData>
        </w:fldChar>
      </w:r>
      <w:r>
        <w:rPr>
          <w:rFonts w:cs="Arial"/>
          <w:sz w:val="20"/>
          <w:szCs w:val="20"/>
          <w:lang w:val="en-US"/>
        </w:rPr>
        <w:instrText xml:space="preserve"> ADDIN EN.CITE.DATA </w:instrText>
      </w:r>
      <w:r>
        <w:rPr>
          <w:rFonts w:cs="Arial"/>
          <w:sz w:val="20"/>
          <w:szCs w:val="20"/>
          <w:lang w:val="en-US"/>
        </w:rPr>
      </w:r>
      <w:r>
        <w:rPr>
          <w:rFonts w:cs="Arial"/>
          <w:sz w:val="20"/>
          <w:szCs w:val="20"/>
          <w:lang w:val="en-US"/>
        </w:rPr>
        <w:fldChar w:fldCharType="end"/>
      </w:r>
      <w:r w:rsidRPr="003937D1">
        <w:rPr>
          <w:rFonts w:cs="Arial"/>
          <w:sz w:val="20"/>
          <w:szCs w:val="20"/>
          <w:lang w:val="en-US"/>
        </w:rPr>
      </w:r>
      <w:r w:rsidRPr="003937D1">
        <w:rPr>
          <w:rFonts w:cs="Arial"/>
          <w:sz w:val="20"/>
          <w:szCs w:val="20"/>
          <w:lang w:val="en-US"/>
        </w:rPr>
        <w:fldChar w:fldCharType="separate"/>
      </w:r>
      <w:r w:rsidRPr="00691295">
        <w:rPr>
          <w:rFonts w:cs="Arial"/>
          <w:noProof/>
          <w:sz w:val="20"/>
          <w:szCs w:val="20"/>
          <w:vertAlign w:val="superscript"/>
          <w:lang w:val="en-US"/>
        </w:rPr>
        <w:t>5</w:t>
      </w:r>
      <w:r w:rsidRPr="003937D1">
        <w:rPr>
          <w:rFonts w:cs="Arial"/>
          <w:sz w:val="20"/>
          <w:szCs w:val="20"/>
          <w:lang w:val="en-US"/>
        </w:rPr>
        <w:fldChar w:fldCharType="end"/>
      </w:r>
      <w:r w:rsidRPr="003937D1">
        <w:rPr>
          <w:rFonts w:cs="Arial"/>
          <w:sz w:val="20"/>
          <w:szCs w:val="20"/>
          <w:lang w:val="en-US"/>
        </w:rPr>
        <w:t xml:space="preserve"> Patients at risk for liver failure due to a remnant too small for size are </w:t>
      </w:r>
      <w:r w:rsidR="0085013D">
        <w:rPr>
          <w:rFonts w:cs="Arial"/>
          <w:sz w:val="20"/>
          <w:szCs w:val="20"/>
          <w:lang w:val="en-US"/>
        </w:rPr>
        <w:t>therefore</w:t>
      </w:r>
      <w:r w:rsidR="0085013D" w:rsidRPr="003937D1">
        <w:rPr>
          <w:rFonts w:cs="Arial"/>
          <w:sz w:val="20"/>
          <w:szCs w:val="20"/>
          <w:lang w:val="en-US"/>
        </w:rPr>
        <w:t xml:space="preserve"> </w:t>
      </w:r>
      <w:r w:rsidRPr="003937D1">
        <w:rPr>
          <w:rFonts w:cs="Arial"/>
          <w:sz w:val="20"/>
          <w:szCs w:val="20"/>
          <w:lang w:val="en-US"/>
        </w:rPr>
        <w:t>called “</w:t>
      </w:r>
      <w:r>
        <w:rPr>
          <w:rFonts w:cs="Arial"/>
          <w:sz w:val="20"/>
          <w:szCs w:val="20"/>
          <w:lang w:val="en-US"/>
        </w:rPr>
        <w:t xml:space="preserve">primarily </w:t>
      </w:r>
      <w:r w:rsidRPr="003937D1">
        <w:rPr>
          <w:rFonts w:cs="Arial"/>
          <w:sz w:val="20"/>
          <w:szCs w:val="20"/>
          <w:lang w:val="en-US"/>
        </w:rPr>
        <w:t>unresectable”</w:t>
      </w:r>
      <w:r w:rsidR="00185A93">
        <w:rPr>
          <w:rFonts w:cs="Arial"/>
          <w:sz w:val="20"/>
          <w:szCs w:val="20"/>
          <w:lang w:val="en-US"/>
        </w:rPr>
        <w:t xml:space="preserve"> </w:t>
      </w:r>
      <w:r w:rsidR="006532CA">
        <w:rPr>
          <w:rFonts w:cs="Arial"/>
          <w:sz w:val="20"/>
          <w:szCs w:val="20"/>
          <w:lang w:val="en-US"/>
        </w:rPr>
        <w:t>or "potentially resectable"</w:t>
      </w:r>
      <w:r w:rsidRPr="003937D1">
        <w:rPr>
          <w:rFonts w:cs="Arial"/>
          <w:sz w:val="20"/>
          <w:szCs w:val="20"/>
          <w:lang w:val="en-US"/>
        </w:rPr>
        <w:t>.</w:t>
      </w:r>
      <w:r>
        <w:rPr>
          <w:rFonts w:cs="Arial"/>
          <w:sz w:val="20"/>
          <w:szCs w:val="20"/>
          <w:lang w:val="en-US"/>
        </w:rPr>
        <w:t xml:space="preserve"> </w:t>
      </w:r>
      <w:r w:rsidR="0085013D">
        <w:rPr>
          <w:rFonts w:cs="Arial"/>
          <w:sz w:val="20"/>
          <w:szCs w:val="20"/>
          <w:lang w:val="en-US"/>
        </w:rPr>
        <w:t>In fact, the inability to re</w:t>
      </w:r>
      <w:r w:rsidR="004C48C0">
        <w:rPr>
          <w:rFonts w:cs="Arial"/>
          <w:sz w:val="20"/>
          <w:szCs w:val="20"/>
          <w:lang w:val="en-US"/>
        </w:rPr>
        <w:t xml:space="preserve">move </w:t>
      </w:r>
      <w:r w:rsidR="0085013D">
        <w:rPr>
          <w:rFonts w:cs="Arial"/>
          <w:sz w:val="20"/>
          <w:szCs w:val="20"/>
          <w:lang w:val="en-US"/>
        </w:rPr>
        <w:t xml:space="preserve">the tumor burden in the liver without being able to leave more than 30% of viable liver tissue behind, has </w:t>
      </w:r>
      <w:r w:rsidR="00185A93">
        <w:rPr>
          <w:rFonts w:cs="Arial"/>
          <w:sz w:val="20"/>
          <w:szCs w:val="20"/>
          <w:lang w:val="en-US"/>
        </w:rPr>
        <w:t xml:space="preserve">become to be </w:t>
      </w:r>
      <w:r w:rsidR="0085013D">
        <w:rPr>
          <w:rFonts w:cs="Arial"/>
          <w:sz w:val="20"/>
          <w:szCs w:val="20"/>
          <w:lang w:val="en-US"/>
        </w:rPr>
        <w:t>accepted to be the resectability criterion</w:t>
      </w:r>
      <w:r w:rsidR="00185A93">
        <w:rPr>
          <w:rFonts w:cs="Arial"/>
          <w:sz w:val="20"/>
          <w:szCs w:val="20"/>
          <w:lang w:val="en-US"/>
        </w:rPr>
        <w:t xml:space="preserve"> </w:t>
      </w:r>
      <w:r w:rsidR="006848FD">
        <w:rPr>
          <w:rFonts w:cs="Arial"/>
          <w:sz w:val="20"/>
          <w:szCs w:val="20"/>
          <w:lang w:val="en-US"/>
        </w:rPr>
        <w:t xml:space="preserve">for CRLM in </w:t>
      </w:r>
      <w:r w:rsidR="00185A93">
        <w:rPr>
          <w:rFonts w:cs="Arial"/>
          <w:sz w:val="20"/>
          <w:szCs w:val="20"/>
          <w:lang w:val="en-US"/>
        </w:rPr>
        <w:t xml:space="preserve">most </w:t>
      </w:r>
      <w:r w:rsidR="006848FD">
        <w:rPr>
          <w:rFonts w:cs="Arial"/>
          <w:sz w:val="20"/>
          <w:szCs w:val="20"/>
          <w:lang w:val="en-US"/>
        </w:rPr>
        <w:t>multidisciplinary tumor boards (MDT)</w:t>
      </w:r>
      <w:r w:rsidR="0085013D">
        <w:rPr>
          <w:rFonts w:cs="Arial"/>
          <w:sz w:val="20"/>
          <w:szCs w:val="20"/>
          <w:lang w:val="en-US"/>
        </w:rPr>
        <w:t xml:space="preserve">. </w:t>
      </w:r>
      <w:r w:rsidRPr="003937D1">
        <w:rPr>
          <w:rFonts w:cs="Arial"/>
          <w:sz w:val="20"/>
          <w:szCs w:val="20"/>
          <w:lang w:val="en-US"/>
        </w:rPr>
        <w:t xml:space="preserve">To avoid </w:t>
      </w:r>
      <w:r w:rsidR="008F020E">
        <w:rPr>
          <w:rFonts w:cs="Arial"/>
          <w:sz w:val="20"/>
          <w:szCs w:val="20"/>
          <w:lang w:val="en-US"/>
        </w:rPr>
        <w:t>PHLF</w:t>
      </w:r>
      <w:r w:rsidR="008F020E" w:rsidRPr="003937D1">
        <w:rPr>
          <w:rFonts w:cs="Arial"/>
          <w:sz w:val="20"/>
          <w:szCs w:val="20"/>
          <w:lang w:val="en-US"/>
        </w:rPr>
        <w:t xml:space="preserve"> </w:t>
      </w:r>
      <w:r w:rsidRPr="003937D1">
        <w:rPr>
          <w:rFonts w:cs="Arial"/>
          <w:sz w:val="20"/>
          <w:szCs w:val="20"/>
          <w:lang w:val="en-US"/>
        </w:rPr>
        <w:t>after resection</w:t>
      </w:r>
      <w:r w:rsidR="0085013D">
        <w:rPr>
          <w:rFonts w:cs="Arial"/>
          <w:sz w:val="20"/>
          <w:szCs w:val="20"/>
          <w:lang w:val="en-US"/>
        </w:rPr>
        <w:t>,</w:t>
      </w:r>
      <w:r w:rsidRPr="003937D1">
        <w:rPr>
          <w:rFonts w:cs="Arial"/>
          <w:sz w:val="20"/>
          <w:szCs w:val="20"/>
          <w:lang w:val="en-US"/>
        </w:rPr>
        <w:t xml:space="preserve"> several methods have </w:t>
      </w:r>
      <w:r w:rsidR="00F13B74">
        <w:rPr>
          <w:rFonts w:cs="Arial"/>
          <w:sz w:val="20"/>
          <w:szCs w:val="20"/>
          <w:lang w:val="en-US"/>
        </w:rPr>
        <w:t>become established</w:t>
      </w:r>
      <w:r w:rsidRPr="003937D1">
        <w:rPr>
          <w:rFonts w:cs="Arial"/>
          <w:sz w:val="20"/>
          <w:szCs w:val="20"/>
          <w:lang w:val="en-US"/>
        </w:rPr>
        <w:t xml:space="preserve"> to induce liver regeneration and additional liver mass prior to resection.</w:t>
      </w:r>
      <w:r w:rsidRPr="003937D1">
        <w:rPr>
          <w:rFonts w:cs="Arial"/>
          <w:sz w:val="20"/>
          <w:szCs w:val="20"/>
          <w:lang w:val="en-US"/>
        </w:rPr>
        <w:fldChar w:fldCharType="begin">
          <w:fldData xml:space="preserve">PEVuZE5vdGU+PENpdGU+PEF1dGhvcj52YW4gR3VsaWs8L0F1dGhvcj48WWVhcj4yMDA4PC9ZZWFy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</w:fldData>
        </w:fldChar>
      </w:r>
      <w:r>
        <w:rPr>
          <w:rFonts w:cs="Arial"/>
          <w:sz w:val="20"/>
          <w:szCs w:val="20"/>
          <w:lang w:val="en-US"/>
        </w:rPr>
        <w:instrText xml:space="preserve"> ADDIN EN.CITE </w:instrText>
      </w:r>
      <w:r>
        <w:rPr>
          <w:rFonts w:cs="Arial"/>
          <w:sz w:val="20"/>
          <w:szCs w:val="20"/>
          <w:lang w:val="en-US"/>
        </w:rPr>
        <w:fldChar w:fldCharType="begin">
          <w:fldData xml:space="preserve">PEVuZE5vdGU+PENpdGU+PEF1dGhvcj52YW4gR3VsaWs8L0F1dGhvcj48WWVhcj4yMDA4PC9ZZWFy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</w:fldData>
        </w:fldChar>
      </w:r>
      <w:r>
        <w:rPr>
          <w:rFonts w:cs="Arial"/>
          <w:sz w:val="20"/>
          <w:szCs w:val="20"/>
          <w:lang w:val="en-US"/>
        </w:rPr>
        <w:instrText xml:space="preserve"> ADDIN EN.CITE.DATA </w:instrText>
      </w:r>
      <w:r>
        <w:rPr>
          <w:rFonts w:cs="Arial"/>
          <w:sz w:val="20"/>
          <w:szCs w:val="20"/>
          <w:lang w:val="en-US"/>
        </w:rPr>
      </w:r>
      <w:r>
        <w:rPr>
          <w:rFonts w:cs="Arial"/>
          <w:sz w:val="20"/>
          <w:szCs w:val="20"/>
          <w:lang w:val="en-US"/>
        </w:rPr>
        <w:fldChar w:fldCharType="end"/>
      </w:r>
      <w:r w:rsidRPr="003937D1">
        <w:rPr>
          <w:rFonts w:cs="Arial"/>
          <w:sz w:val="20"/>
          <w:szCs w:val="20"/>
          <w:lang w:val="en-US"/>
        </w:rPr>
      </w:r>
      <w:r w:rsidRPr="003937D1">
        <w:rPr>
          <w:rFonts w:cs="Arial"/>
          <w:sz w:val="20"/>
          <w:szCs w:val="20"/>
          <w:lang w:val="en-US"/>
        </w:rPr>
        <w:fldChar w:fldCharType="separate"/>
      </w:r>
      <w:r w:rsidRPr="00691295">
        <w:rPr>
          <w:rFonts w:cs="Arial"/>
          <w:noProof/>
          <w:sz w:val="20"/>
          <w:szCs w:val="20"/>
          <w:vertAlign w:val="superscript"/>
          <w:lang w:val="en-US"/>
        </w:rPr>
        <w:t>6</w:t>
      </w:r>
      <w:r w:rsidRPr="003937D1">
        <w:rPr>
          <w:rFonts w:cs="Arial"/>
          <w:sz w:val="20"/>
          <w:szCs w:val="20"/>
          <w:lang w:val="en-US"/>
        </w:rPr>
        <w:fldChar w:fldCharType="end"/>
      </w:r>
      <w:r w:rsidRPr="003937D1">
        <w:rPr>
          <w:rFonts w:cs="Arial"/>
          <w:sz w:val="20"/>
          <w:szCs w:val="20"/>
          <w:lang w:val="en-US"/>
        </w:rPr>
        <w:t xml:space="preserve"> </w:t>
      </w:r>
      <w:r w:rsidR="00185A93">
        <w:rPr>
          <w:rFonts w:cs="Arial"/>
          <w:sz w:val="20"/>
          <w:szCs w:val="20"/>
          <w:lang w:val="en-US"/>
        </w:rPr>
        <w:t>T</w:t>
      </w:r>
      <w:r w:rsidRPr="003937D1">
        <w:rPr>
          <w:rFonts w:cs="Arial"/>
          <w:sz w:val="20"/>
          <w:szCs w:val="20"/>
          <w:lang w:val="en-US"/>
        </w:rPr>
        <w:t>he most commonly used method is Portal Vein Embolization (PVE).</w:t>
      </w:r>
      <w:r w:rsidRPr="003937D1">
        <w:rPr>
          <w:rFonts w:cs="Arial"/>
          <w:sz w:val="20"/>
          <w:szCs w:val="20"/>
          <w:lang w:val="en-US"/>
        </w:rPr>
        <w:fldChar w:fldCharType="begin"/>
      </w:r>
      <w:r>
        <w:rPr>
          <w:rFonts w:cs="Arial"/>
          <w:sz w:val="20"/>
          <w:szCs w:val="20"/>
          <w:lang w:val="en-US"/>
        </w:rPr>
        <w:instrText xml:space="preserve"> ADDIN EN.CITE &lt;EndNote&gt;&lt;Cite&gt;&lt;Author&gt;van Lienden&lt;/Author&gt;&lt;Year&gt;2013&lt;/Year&gt;&lt;RecNum&gt;6&lt;/RecNum&gt;&lt;DisplayText&gt;&lt;style face="superscript"&gt;7&lt;/style&gt;&lt;/DisplayText&gt;&lt;record&gt;&lt;rec-number&gt;6&lt;/rec-number&gt;&lt;foreign-keys&gt;&lt;key app="EN" db-id="p09arrw5v52zstet9xkxaadbwr2s29w0szta" timestamp="1541775995"&gt;6&lt;/key&gt;&lt;/foreign-keys&gt;&lt;ref-type name="Journal Article"&gt;17&lt;/ref-type&gt;&lt;contributors&gt;&lt;authors&gt;&lt;author&gt;van Lienden, K. P.&lt;/author&gt;&lt;author&gt;van den Esschert, J. W.&lt;/author&gt;&lt;author&gt;de Graaf, W.&lt;/author&gt;&lt;author&gt;Bipat, S.&lt;/author&gt;&lt;author&gt;Lameris, J. S.&lt;/author&gt;&lt;author&gt;van Gulik, T. M.&lt;/author&gt;&lt;author&gt;van Delden, O. M.&lt;/author&gt;&lt;/authors&gt;&lt;/contributors&gt;&lt;auth-address&gt;Department of Radiology, Academic Medical Center, Meibergdreef 9, 1105 AZ, Amsterdam, The Netherlands. k.p.vanlienden@amc.uva.nl&lt;/auth-address&gt;&lt;titles&gt;&lt;title&gt;Portal vein embolization before liver resection: a systematic review&lt;/title&gt;&lt;secondary-title&gt;Cardiovasc Intervent Radiol&lt;/secondary-title&gt;&lt;/titles&gt;&lt;periodical&gt;&lt;full-title&gt;Cardiovasc Intervent Radiol&lt;/full-title&gt;&lt;/periodical&gt;&lt;pages&gt;25-34&lt;/pages&gt;&lt;volume&gt;36&lt;/volume&gt;&lt;number&gt;1&lt;/number&gt;&lt;edition&gt;2012/07/19&lt;/edition&gt;&lt;dates&gt;&lt;year&gt;2013&lt;/year&gt;&lt;pub-dates&gt;&lt;date&gt;Feb&lt;/date&gt;&lt;/pub-dates&gt;&lt;/dates&gt;&lt;isbn&gt;1432-086X (Electronic)&amp;#xD;0174-1551 (Linking)&lt;/isbn&gt;&lt;accession-num&gt;22806245&lt;/accession-num&gt;&lt;urls&gt;&lt;related-urls&gt;&lt;url&gt;http://www.ncbi.nlm.nih.gov/pubmed/22806245&lt;/url&gt;&lt;/related-urls&gt;&lt;/urls&gt;&lt;custom2&gt;3549243&lt;/custom2&gt;&lt;electronic-resource-num&gt;10.1007/s00270-012-0440-y&lt;/electronic-resource-num&gt;&lt;language&gt;eng&lt;/language&gt;&lt;/record&gt;&lt;/Cite&gt;&lt;/EndNote&gt;</w:instrText>
      </w:r>
      <w:r w:rsidRPr="003937D1">
        <w:rPr>
          <w:rFonts w:cs="Arial"/>
          <w:sz w:val="20"/>
          <w:szCs w:val="20"/>
          <w:lang w:val="en-US"/>
        </w:rPr>
        <w:fldChar w:fldCharType="separate"/>
      </w:r>
      <w:r w:rsidRPr="00691295">
        <w:rPr>
          <w:rFonts w:cs="Arial"/>
          <w:noProof/>
          <w:sz w:val="20"/>
          <w:szCs w:val="20"/>
          <w:vertAlign w:val="superscript"/>
          <w:lang w:val="en-US"/>
        </w:rPr>
        <w:t>7</w:t>
      </w:r>
      <w:r w:rsidRPr="003937D1">
        <w:rPr>
          <w:rFonts w:cs="Arial"/>
          <w:sz w:val="20"/>
          <w:szCs w:val="20"/>
          <w:lang w:val="en-US"/>
        </w:rPr>
        <w:fldChar w:fldCharType="end"/>
      </w:r>
      <w:r w:rsidRPr="003937D1">
        <w:rPr>
          <w:rFonts w:cs="Arial"/>
          <w:sz w:val="20"/>
          <w:szCs w:val="20"/>
          <w:lang w:val="en-US"/>
        </w:rPr>
        <w:t xml:space="preserve"> </w:t>
      </w:r>
    </w:p>
    <w:p w14:paraId="0440F5EF" w14:textId="762D7256" w:rsidR="00691295" w:rsidRPr="0024685F" w:rsidRDefault="00691295" w:rsidP="00691295">
      <w:pPr>
        <w:tabs>
          <w:tab w:val="num" w:pos="0"/>
          <w:tab w:val="num" w:pos="142"/>
        </w:tabs>
        <w:spacing w:after="120" w:line="276" w:lineRule="auto"/>
        <w:rPr>
          <w:rFonts w:cs="Arial"/>
          <w:sz w:val="20"/>
          <w:szCs w:val="20"/>
          <w:lang w:val="en-US"/>
        </w:rPr>
      </w:pPr>
      <w:r w:rsidRPr="0024685F">
        <w:rPr>
          <w:rFonts w:cs="Arial"/>
          <w:sz w:val="20"/>
          <w:szCs w:val="20"/>
          <w:lang w:val="en-US"/>
        </w:rPr>
        <w:t xml:space="preserve">PVE involves the embolization of the portal venous system of </w:t>
      </w:r>
      <w:r w:rsidR="0085013D">
        <w:rPr>
          <w:rFonts w:cs="Arial"/>
          <w:sz w:val="20"/>
          <w:szCs w:val="20"/>
          <w:lang w:val="en-US"/>
        </w:rPr>
        <w:t>one</w:t>
      </w:r>
      <w:r w:rsidRPr="0024685F">
        <w:rPr>
          <w:rFonts w:cs="Arial"/>
          <w:sz w:val="20"/>
          <w:szCs w:val="20"/>
          <w:lang w:val="en-US"/>
        </w:rPr>
        <w:t xml:space="preserve"> hemi</w:t>
      </w:r>
      <w:r w:rsidR="0085013D">
        <w:rPr>
          <w:rFonts w:cs="Arial"/>
          <w:sz w:val="20"/>
          <w:szCs w:val="20"/>
          <w:lang w:val="en-US"/>
        </w:rPr>
        <w:t>-</w:t>
      </w:r>
      <w:r w:rsidRPr="0024685F">
        <w:rPr>
          <w:rFonts w:cs="Arial"/>
          <w:sz w:val="20"/>
          <w:szCs w:val="20"/>
          <w:lang w:val="en-US"/>
        </w:rPr>
        <w:t>liver using a variety of materials like glue, alcohol and solid particle</w:t>
      </w:r>
      <w:r w:rsidR="006848FD">
        <w:rPr>
          <w:rFonts w:cs="Arial"/>
          <w:sz w:val="20"/>
          <w:szCs w:val="20"/>
          <w:lang w:val="en-US"/>
        </w:rPr>
        <w:t xml:space="preserve">s like </w:t>
      </w:r>
      <w:r w:rsidR="00F13B74">
        <w:rPr>
          <w:rFonts w:cs="Arial"/>
          <w:sz w:val="20"/>
          <w:szCs w:val="20"/>
          <w:lang w:val="en-US"/>
        </w:rPr>
        <w:t>coils that</w:t>
      </w:r>
      <w:r w:rsidRPr="0024685F">
        <w:rPr>
          <w:rFonts w:cs="Arial"/>
          <w:sz w:val="20"/>
          <w:szCs w:val="20"/>
          <w:lang w:val="en-US"/>
        </w:rPr>
        <w:t xml:space="preserve"> are intended to occlude portal flow. Portal flow occlusion leads to hypertrophy of the liver of the contralateral open portal vein system, the future liver remnant (FLR). This hypertrophy can be measured volumetrically. In PVE, after a waiting period of 3-6 weeks an increase of up 40% in size is observed.</w:t>
      </w:r>
      <w:r w:rsidRPr="0024685F">
        <w:rPr>
          <w:rFonts w:cs="Arial"/>
          <w:sz w:val="20"/>
          <w:szCs w:val="20"/>
          <w:lang w:val="en-US"/>
        </w:rPr>
        <w:fldChar w:fldCharType="begin"/>
      </w:r>
      <w:r>
        <w:rPr>
          <w:rFonts w:cs="Arial"/>
          <w:sz w:val="20"/>
          <w:szCs w:val="20"/>
          <w:lang w:val="en-US"/>
        </w:rPr>
        <w:instrText xml:space="preserve"> ADDIN EN.CITE &lt;EndNote&gt;&lt;Cite&gt;&lt;Author&gt;Shindoh&lt;/Author&gt;&lt;Year&gt;2014&lt;/Year&gt;&lt;RecNum&gt;7&lt;/RecNum&gt;&lt;DisplayText&gt;&lt;style face="superscript"&gt;8&lt;/style&gt;&lt;/DisplayText&gt;&lt;record&gt;&lt;rec-number&gt;7&lt;/rec-number&gt;&lt;foreign-keys&gt;&lt;key app="EN" db-id="p09arrw5v52zstet9xkxaadbwr2s29w0szta" timestamp="1541775995"&gt;7&lt;/key&gt;&lt;/foreign-keys&gt;&lt;ref-type name="Journal Article"&gt;17&lt;/ref-type&gt;&lt;contributors&gt;&lt;authors&gt;&lt;author&gt;Shindoh, J.&lt;/author&gt;&lt;author&gt;Tzeng, C. W.&lt;/author&gt;&lt;author&gt;Aloia, T. A.&lt;/author&gt;&lt;author&gt;Curley, S. A.&lt;/author&gt;&lt;author&gt;Huang, S. Y.&lt;/author&gt;&lt;author&gt;Mahvash, A.&lt;/author&gt;&lt;author&gt;Gupta, S.&lt;/author&gt;&lt;author&gt;Wallace, M. J.&lt;/author&gt;&lt;author&gt;Vauthey, J. N.&lt;/author&gt;&lt;/authors&gt;&lt;/contributors&gt;&lt;auth-address&gt;Department of Surgical Oncology, The University of Texas MD Anderson Cancer Center, 1515 Holcomb Boulevard, Unit 1484, Houston, TX, 77030, USA.&lt;/auth-address&gt;&lt;titles&gt;&lt;title&gt;Safety and efficacy of portal vein embolization before planned major or extended hepatectomy: an institutional experience of 358 patients&lt;/title&gt;&lt;secondary-title&gt;J Gastrointest Surg&lt;/secondary-title&gt;&lt;alt-title&gt;Journal of gastrointestinal surgery : official journal of the Society for Surgery of the Alimentary Tract&lt;/alt-title&gt;&lt;/titles&gt;&lt;periodical&gt;&lt;full-title&gt;J Gastrointest Surg&lt;/full-title&gt;&lt;abbr-1&gt;Journal of gastrointestinal surgery : official journal of the Society for Surgery of the Alimentary Tract&lt;/abbr-1&gt;&lt;/periodical&gt;&lt;alt-periodical&gt;&lt;full-title&gt;J Gastrointest Surg&lt;/full-title&gt;&lt;abbr-1&gt;Journal of gastrointestinal surgery : official journal of the Society for Surgery of the Alimentary Tract&lt;/abbr-1&gt;&lt;/alt-periodical&gt;&lt;pages&gt;45-51&lt;/pages&gt;&lt;volume&gt;18&lt;/volume&gt;&lt;number&gt;1&lt;/number&gt;&lt;dates&gt;&lt;year&gt;2014&lt;/year&gt;&lt;pub-dates&gt;&lt;date&gt;Jan&lt;/date&gt;&lt;/pub-dates&gt;&lt;/dates&gt;&lt;isbn&gt;1873-4626 (Electronic)&amp;#xD;1091-255X (Linking)&lt;/isbn&gt;&lt;accession-num&gt;24129824&lt;/accession-num&gt;&lt;urls&gt;&lt;related-urls&gt;&lt;url&gt;http://www.ncbi.nlm.nih.gov/pubmed/24129824&lt;/url&gt;&lt;/related-urls&gt;&lt;/urls&gt;&lt;electronic-resource-num&gt;10.1007/s11605-013-2369-0&lt;/electronic-resource-num&gt;&lt;/record&gt;&lt;/Cite&gt;&lt;/EndNote&gt;</w:instrText>
      </w:r>
      <w:r w:rsidRPr="0024685F">
        <w:rPr>
          <w:rFonts w:cs="Arial"/>
          <w:sz w:val="20"/>
          <w:szCs w:val="20"/>
          <w:lang w:val="en-US"/>
        </w:rPr>
        <w:fldChar w:fldCharType="separate"/>
      </w:r>
      <w:r w:rsidRPr="00AB255A">
        <w:rPr>
          <w:rFonts w:cs="Arial"/>
          <w:noProof/>
          <w:sz w:val="20"/>
          <w:szCs w:val="20"/>
          <w:vertAlign w:val="superscript"/>
          <w:lang w:val="en-US"/>
        </w:rPr>
        <w:t>8</w:t>
      </w:r>
      <w:r w:rsidRPr="0024685F">
        <w:rPr>
          <w:rFonts w:cs="Arial"/>
          <w:sz w:val="20"/>
          <w:szCs w:val="20"/>
          <w:lang w:val="en-US"/>
        </w:rPr>
        <w:fldChar w:fldCharType="end"/>
      </w:r>
      <w:r w:rsidRPr="0024685F">
        <w:rPr>
          <w:rFonts w:cs="Arial"/>
          <w:sz w:val="20"/>
          <w:szCs w:val="20"/>
          <w:lang w:val="en-US"/>
        </w:rPr>
        <w:t xml:space="preserve"> The waiting period to wait for a relatively slow regeneration process</w:t>
      </w:r>
      <w:r>
        <w:rPr>
          <w:rFonts w:cs="Arial"/>
          <w:sz w:val="20"/>
          <w:szCs w:val="20"/>
          <w:lang w:val="en-US"/>
        </w:rPr>
        <w:t xml:space="preserve"> and the lack of a robust hypertrophy in some patients</w:t>
      </w:r>
      <w:r w:rsidRPr="0024685F">
        <w:rPr>
          <w:rFonts w:cs="Arial"/>
          <w:sz w:val="20"/>
          <w:szCs w:val="20"/>
          <w:lang w:val="en-US"/>
        </w:rPr>
        <w:t xml:space="preserve"> has led to the observation </w:t>
      </w:r>
      <w:r>
        <w:rPr>
          <w:rFonts w:cs="Arial"/>
          <w:sz w:val="20"/>
          <w:szCs w:val="20"/>
          <w:lang w:val="en-US"/>
        </w:rPr>
        <w:t xml:space="preserve">in some, but not all centers, </w:t>
      </w:r>
      <w:r w:rsidRPr="0024685F">
        <w:rPr>
          <w:rFonts w:cs="Arial"/>
          <w:sz w:val="20"/>
          <w:szCs w:val="20"/>
          <w:lang w:val="en-US"/>
        </w:rPr>
        <w:t>that only about 60-70% of patients with PVE become ultimately resectable.</w:t>
      </w:r>
      <w:r w:rsidRPr="0024685F">
        <w:rPr>
          <w:rFonts w:cs="Arial"/>
          <w:sz w:val="20"/>
          <w:szCs w:val="20"/>
          <w:lang w:val="en-US"/>
        </w:rPr>
        <w:fldChar w:fldCharType="begin">
          <w:fldData xml:space="preserve">PEVuZE5vdGU+PENpdGU+PEF1dGhvcj5LaWFubWFuZXNoPC9BdXRob3I+PFllYXI+MjAwMzwvWWVh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</w:fldData>
        </w:fldChar>
      </w:r>
      <w:r>
        <w:rPr>
          <w:rFonts w:cs="Arial"/>
          <w:sz w:val="20"/>
          <w:szCs w:val="20"/>
          <w:lang w:val="en-US"/>
        </w:rPr>
        <w:instrText xml:space="preserve"> ADDIN EN.CITE </w:instrText>
      </w:r>
      <w:r>
        <w:rPr>
          <w:rFonts w:cs="Arial"/>
          <w:sz w:val="20"/>
          <w:szCs w:val="20"/>
          <w:lang w:val="en-US"/>
        </w:rPr>
        <w:fldChar w:fldCharType="begin">
          <w:fldData xml:space="preserve">PEVuZE5vdGU+PENpdGU+PEF1dGhvcj5LaWFubWFuZXNoPC9BdXRob3I+PFllYXI+MjAwMzwvWWVh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</w:fldData>
        </w:fldChar>
      </w:r>
      <w:r>
        <w:rPr>
          <w:rFonts w:cs="Arial"/>
          <w:sz w:val="20"/>
          <w:szCs w:val="20"/>
          <w:lang w:val="en-US"/>
        </w:rPr>
        <w:instrText xml:space="preserve"> ADDIN EN.CITE.DATA </w:instrText>
      </w:r>
      <w:r>
        <w:rPr>
          <w:rFonts w:cs="Arial"/>
          <w:sz w:val="20"/>
          <w:szCs w:val="20"/>
          <w:lang w:val="en-US"/>
        </w:rPr>
      </w:r>
      <w:r>
        <w:rPr>
          <w:rFonts w:cs="Arial"/>
          <w:sz w:val="20"/>
          <w:szCs w:val="20"/>
          <w:lang w:val="en-US"/>
        </w:rPr>
        <w:fldChar w:fldCharType="end"/>
      </w:r>
      <w:r w:rsidRPr="0024685F">
        <w:rPr>
          <w:rFonts w:cs="Arial"/>
          <w:sz w:val="20"/>
          <w:szCs w:val="20"/>
          <w:lang w:val="en-US"/>
        </w:rPr>
      </w:r>
      <w:r w:rsidRPr="0024685F">
        <w:rPr>
          <w:rFonts w:cs="Arial"/>
          <w:sz w:val="20"/>
          <w:szCs w:val="20"/>
          <w:lang w:val="en-US"/>
        </w:rPr>
        <w:fldChar w:fldCharType="separate"/>
      </w:r>
      <w:r w:rsidRPr="00AB255A">
        <w:rPr>
          <w:rFonts w:cs="Arial"/>
          <w:noProof/>
          <w:sz w:val="20"/>
          <w:szCs w:val="20"/>
          <w:vertAlign w:val="superscript"/>
          <w:lang w:val="en-US"/>
        </w:rPr>
        <w:t>9-13</w:t>
      </w:r>
      <w:r w:rsidRPr="0024685F">
        <w:rPr>
          <w:rFonts w:cs="Arial"/>
          <w:sz w:val="20"/>
          <w:szCs w:val="20"/>
          <w:lang w:val="en-US"/>
        </w:rPr>
        <w:fldChar w:fldCharType="end"/>
      </w:r>
      <w:r w:rsidRPr="0024685F">
        <w:rPr>
          <w:rFonts w:cs="Arial"/>
          <w:sz w:val="20"/>
          <w:szCs w:val="20"/>
          <w:lang w:val="en-US"/>
        </w:rPr>
        <w:t xml:space="preserve"> The</w:t>
      </w:r>
      <w:r>
        <w:rPr>
          <w:rFonts w:cs="Arial"/>
          <w:sz w:val="20"/>
          <w:szCs w:val="20"/>
          <w:lang w:val="en-US"/>
        </w:rPr>
        <w:t xml:space="preserve"> </w:t>
      </w:r>
      <w:r w:rsidRPr="0024685F">
        <w:rPr>
          <w:rFonts w:cs="Arial"/>
          <w:sz w:val="20"/>
          <w:szCs w:val="20"/>
          <w:lang w:val="en-US"/>
        </w:rPr>
        <w:t xml:space="preserve">reasons for </w:t>
      </w:r>
      <w:r>
        <w:rPr>
          <w:rFonts w:cs="Arial"/>
          <w:sz w:val="20"/>
          <w:szCs w:val="20"/>
          <w:lang w:val="en-US"/>
        </w:rPr>
        <w:t>failure of this approach in one third of patients has many reasons.</w:t>
      </w:r>
      <w:r w:rsidRPr="0024685F">
        <w:rPr>
          <w:rFonts w:cs="Arial"/>
          <w:sz w:val="20"/>
          <w:szCs w:val="20"/>
          <w:lang w:val="en-US"/>
        </w:rPr>
        <w:t xml:space="preserve"> Hypertrophy may fail in some patients. Others may experience progression of tumor that makes a resection </w:t>
      </w:r>
      <w:r w:rsidR="002C64A5" w:rsidRPr="0024685F">
        <w:rPr>
          <w:rFonts w:cs="Arial"/>
          <w:sz w:val="20"/>
          <w:szCs w:val="20"/>
          <w:lang w:val="en-US"/>
        </w:rPr>
        <w:t>on</w:t>
      </w:r>
      <w:r w:rsidR="002C64A5">
        <w:rPr>
          <w:rFonts w:cs="Arial"/>
          <w:sz w:val="20"/>
          <w:szCs w:val="20"/>
          <w:lang w:val="en-US"/>
        </w:rPr>
        <w:t>c</w:t>
      </w:r>
      <w:r w:rsidR="002C64A5" w:rsidRPr="0024685F">
        <w:rPr>
          <w:rFonts w:cs="Arial"/>
          <w:sz w:val="20"/>
          <w:szCs w:val="20"/>
          <w:lang w:val="en-US"/>
        </w:rPr>
        <w:t>ological</w:t>
      </w:r>
      <w:r w:rsidRPr="0024685F">
        <w:rPr>
          <w:rFonts w:cs="Arial"/>
          <w:sz w:val="20"/>
          <w:szCs w:val="20"/>
          <w:lang w:val="en-US"/>
        </w:rPr>
        <w:t xml:space="preserve"> unreasonable. While some consider this selection as an advantage of the methods of inducing slow hypertrophy using PVE,</w:t>
      </w:r>
      <w:r w:rsidRPr="0024685F">
        <w:rPr>
          <w:rFonts w:cs="Arial"/>
          <w:sz w:val="20"/>
          <w:szCs w:val="20"/>
          <w:lang w:val="en-US"/>
        </w:rPr>
        <w:fldChar w:fldCharType="begin"/>
      </w:r>
      <w:r>
        <w:rPr>
          <w:rFonts w:cs="Arial"/>
          <w:sz w:val="20"/>
          <w:szCs w:val="20"/>
          <w:lang w:val="en-US"/>
        </w:rPr>
        <w:instrText xml:space="preserve"> ADDIN EN.CITE &lt;EndNote&gt;&lt;Cite&gt;&lt;Author&gt;Passot&lt;/Author&gt;&lt;Year&gt;2015&lt;/Year&gt;&lt;RecNum&gt;13&lt;/RecNum&gt;&lt;DisplayText&gt;&lt;style face="superscript"&gt;14&lt;/style&gt;&lt;/DisplayText&gt;&lt;record&gt;&lt;rec-number&gt;13&lt;/rec-number&gt;&lt;foreign-keys&gt;&lt;key app="EN" db-id="p09arrw5v52zstet9xkxaadbwr2s29w0szta" timestamp="1541775998"&gt;13&lt;/key&gt;&lt;/foreign-keys&gt;&lt;ref-type name="Journal Article"&gt;17&lt;/ref-type&gt;&lt;contributors&gt;&lt;authors&gt;&lt;author&gt;Passot, G.&lt;/author&gt;&lt;author&gt;Vauthey, J. N.&lt;/author&gt;&lt;/authors&gt;&lt;/contributors&gt;&lt;auth-address&gt;Department of Surgical Oncology, The University of Texas MD Anderson Cancer Center, Houston, TX, USA.&amp;#xD;Department of Surgical Oncology, The University of Texas MD Anderson Cancer Center, Houston, TX, USA. Electronic address: jvauthey@mdanderson.org.&lt;/auth-address&gt;&lt;titles&gt;&lt;title&gt;In favor of two-stage hepatectomy (TSH)&lt;/title&gt;&lt;secondary-title&gt;Eur J Surg Oncol&lt;/secondary-title&gt;&lt;/titles&gt;&lt;periodical&gt;&lt;full-title&gt;Eur J Surg Oncol&lt;/full-title&gt;&lt;/periodical&gt;&lt;pages&gt;1566-7&lt;/pages&gt;&lt;volume&gt;41&lt;/volume&gt;&lt;number&gt;12&lt;/number&gt;&lt;keywords&gt;&lt;keyword&gt;Colorectal Neoplasms/*pathology/*therapy&lt;/keyword&gt;&lt;keyword&gt;Humans&lt;/keyword&gt;&lt;keyword&gt;Liver Neoplasms/*secondary/*therapy&lt;/keyword&gt;&lt;keyword&gt;*Practice Guidelines as Topic&lt;/keyword&gt;&lt;/keywords&gt;&lt;dates&gt;&lt;year&gt;2015&lt;/year&gt;&lt;pub-dates&gt;&lt;date&gt;Dec&lt;/date&gt;&lt;/pub-dates&gt;&lt;/dates&gt;&lt;isbn&gt;1532-2157 (Electronic)&amp;#xD;0748-7983 (Linking)&lt;/isbn&gt;&lt;accession-num&gt;26409952&lt;/accession-num&gt;&lt;urls&gt;&lt;related-urls&gt;&lt;url&gt;https://www.ncbi.nlm.nih.gov/pubmed/26409952&lt;/url&gt;&lt;/related-urls&gt;&lt;/urls&gt;&lt;electronic-resource-num&gt;10.1016/j.ejso.2015.08.169&lt;/electronic-resource-num&gt;&lt;/record&gt;&lt;/Cite&gt;&lt;/EndNote&gt;</w:instrText>
      </w:r>
      <w:r w:rsidRPr="0024685F">
        <w:rPr>
          <w:rFonts w:cs="Arial"/>
          <w:sz w:val="20"/>
          <w:szCs w:val="20"/>
          <w:lang w:val="en-US"/>
        </w:rPr>
        <w:fldChar w:fldCharType="separate"/>
      </w:r>
      <w:r w:rsidRPr="00AB255A">
        <w:rPr>
          <w:rFonts w:cs="Arial"/>
          <w:noProof/>
          <w:sz w:val="20"/>
          <w:szCs w:val="20"/>
          <w:vertAlign w:val="superscript"/>
          <w:lang w:val="en-US"/>
        </w:rPr>
        <w:t>14</w:t>
      </w:r>
      <w:r w:rsidRPr="0024685F">
        <w:rPr>
          <w:rFonts w:cs="Arial"/>
          <w:sz w:val="20"/>
          <w:szCs w:val="20"/>
          <w:lang w:val="en-US"/>
        </w:rPr>
        <w:fldChar w:fldCharType="end"/>
      </w:r>
      <w:r w:rsidRPr="0024685F">
        <w:rPr>
          <w:rFonts w:cs="Arial"/>
          <w:sz w:val="20"/>
          <w:szCs w:val="20"/>
          <w:lang w:val="en-US"/>
        </w:rPr>
        <w:t xml:space="preserve"> others have </w:t>
      </w:r>
      <w:r w:rsidR="00185A93">
        <w:rPr>
          <w:rFonts w:cs="Arial"/>
          <w:sz w:val="20"/>
          <w:szCs w:val="20"/>
          <w:lang w:val="en-US"/>
        </w:rPr>
        <w:t>explored</w:t>
      </w:r>
      <w:r>
        <w:rPr>
          <w:rFonts w:cs="Arial"/>
          <w:sz w:val="20"/>
          <w:szCs w:val="20"/>
          <w:lang w:val="en-US"/>
        </w:rPr>
        <w:t xml:space="preserve"> </w:t>
      </w:r>
      <w:r w:rsidRPr="0024685F">
        <w:rPr>
          <w:rFonts w:cs="Arial"/>
          <w:sz w:val="20"/>
          <w:szCs w:val="20"/>
          <w:lang w:val="en-US"/>
        </w:rPr>
        <w:t xml:space="preserve">methods to accelerate </w:t>
      </w:r>
      <w:r w:rsidR="006848FD">
        <w:rPr>
          <w:rFonts w:cs="Arial"/>
          <w:sz w:val="20"/>
          <w:szCs w:val="20"/>
          <w:lang w:val="en-US"/>
        </w:rPr>
        <w:t>regeneration</w:t>
      </w:r>
      <w:r w:rsidR="006848FD" w:rsidRPr="0024685F">
        <w:rPr>
          <w:rFonts w:cs="Arial"/>
          <w:sz w:val="20"/>
          <w:szCs w:val="20"/>
          <w:lang w:val="en-US"/>
        </w:rPr>
        <w:t xml:space="preserve"> </w:t>
      </w:r>
      <w:r w:rsidR="006848FD">
        <w:rPr>
          <w:rFonts w:cs="Arial"/>
          <w:sz w:val="20"/>
          <w:szCs w:val="20"/>
          <w:lang w:val="en-US"/>
        </w:rPr>
        <w:t>and this field may be called</w:t>
      </w:r>
      <w:r w:rsidRPr="0024685F">
        <w:rPr>
          <w:rFonts w:cs="Arial"/>
          <w:sz w:val="20"/>
          <w:szCs w:val="20"/>
          <w:lang w:val="en-US"/>
        </w:rPr>
        <w:t xml:space="preserve"> </w:t>
      </w:r>
      <w:r w:rsidR="006848FD">
        <w:rPr>
          <w:rFonts w:cs="Arial"/>
          <w:sz w:val="20"/>
          <w:szCs w:val="20"/>
          <w:lang w:val="en-US"/>
        </w:rPr>
        <w:t>‘</w:t>
      </w:r>
      <w:r w:rsidRPr="0024685F">
        <w:rPr>
          <w:rFonts w:cs="Arial"/>
          <w:sz w:val="20"/>
          <w:szCs w:val="20"/>
          <w:lang w:val="en-US"/>
        </w:rPr>
        <w:t>regenerative liver surgery</w:t>
      </w:r>
      <w:r w:rsidR="006848FD">
        <w:rPr>
          <w:rFonts w:cs="Arial"/>
          <w:sz w:val="20"/>
          <w:szCs w:val="20"/>
          <w:lang w:val="en-US"/>
        </w:rPr>
        <w:t>’</w:t>
      </w:r>
      <w:r w:rsidRPr="0024685F">
        <w:rPr>
          <w:rFonts w:cs="Arial"/>
          <w:sz w:val="20"/>
          <w:szCs w:val="20"/>
          <w:lang w:val="en-US"/>
        </w:rPr>
        <w:t>.</w:t>
      </w:r>
    </w:p>
    <w:p w14:paraId="4B277F4E" w14:textId="30099CD5" w:rsidR="00062DDF" w:rsidRPr="0024685F" w:rsidRDefault="00062DDF" w:rsidP="00062DDF">
      <w:pPr>
        <w:tabs>
          <w:tab w:val="num" w:pos="0"/>
          <w:tab w:val="num" w:pos="142"/>
        </w:tabs>
        <w:spacing w:after="120" w:line="276" w:lineRule="auto"/>
        <w:rPr>
          <w:rFonts w:cs="Arial"/>
          <w:sz w:val="20"/>
          <w:szCs w:val="20"/>
          <w:lang w:val="en-US"/>
        </w:rPr>
      </w:pPr>
      <w:r w:rsidRPr="0024685F">
        <w:rPr>
          <w:rFonts w:cs="Arial"/>
          <w:sz w:val="20"/>
          <w:szCs w:val="20"/>
          <w:lang w:val="en-US"/>
        </w:rPr>
        <w:t xml:space="preserve">In 2012, a novel approach to induce </w:t>
      </w:r>
      <w:r w:rsidR="006848FD">
        <w:rPr>
          <w:rFonts w:cs="Arial"/>
          <w:sz w:val="20"/>
          <w:szCs w:val="20"/>
          <w:lang w:val="en-US"/>
        </w:rPr>
        <w:t>liver regeneration prior to resection</w:t>
      </w:r>
      <w:r w:rsidR="006848FD" w:rsidRPr="0024685F">
        <w:rPr>
          <w:rFonts w:cs="Arial"/>
          <w:sz w:val="20"/>
          <w:szCs w:val="20"/>
          <w:lang w:val="en-US"/>
        </w:rPr>
        <w:t xml:space="preserve"> </w:t>
      </w:r>
      <w:r w:rsidRPr="0024685F">
        <w:rPr>
          <w:rFonts w:cs="Arial"/>
          <w:sz w:val="20"/>
          <w:szCs w:val="20"/>
          <w:lang w:val="en-US"/>
        </w:rPr>
        <w:t>was presented that involved ligation the right portal vein and transection of the liver along the umbilical fissure to induce liver regeneration in patients with different types of liver tumors.</w:t>
      </w:r>
      <w:r w:rsidRPr="0024685F">
        <w:rPr>
          <w:rFonts w:cs="Arial"/>
          <w:sz w:val="20"/>
          <w:szCs w:val="20"/>
          <w:lang w:val="en-US"/>
        </w:rPr>
        <w:fldChar w:fldCharType="begin">
          <w:fldData xml:space="preserve">PEVuZE5vdGU+PENpdGU+PEF1dGhvcj5TY2huaXR6YmF1ZXI8L0F1dGhvcj48WWVhcj4yMDEyPC9Z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</w:fldData>
        </w:fldChar>
      </w:r>
      <w:r>
        <w:rPr>
          <w:rFonts w:cs="Arial"/>
          <w:sz w:val="20"/>
          <w:szCs w:val="20"/>
          <w:lang w:val="en-US"/>
        </w:rPr>
        <w:instrText xml:space="preserve"> ADDIN EN.CITE </w:instrText>
      </w:r>
      <w:r>
        <w:rPr>
          <w:rFonts w:cs="Arial"/>
          <w:sz w:val="20"/>
          <w:szCs w:val="20"/>
          <w:lang w:val="en-US"/>
        </w:rPr>
        <w:fldChar w:fldCharType="begin">
          <w:fldData xml:space="preserve">PEVuZE5vdGU+PENpdGU+PEF1dGhvcj5TY2huaXR6YmF1ZXI8L0F1dGhvcj48WWVhcj4yMDEyPC9Z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</w:fldData>
        </w:fldChar>
      </w:r>
      <w:r>
        <w:rPr>
          <w:rFonts w:cs="Arial"/>
          <w:sz w:val="20"/>
          <w:szCs w:val="20"/>
          <w:lang w:val="en-US"/>
        </w:rPr>
        <w:instrText xml:space="preserve"> ADDIN EN.CITE.DATA </w:instrText>
      </w:r>
      <w:r>
        <w:rPr>
          <w:rFonts w:cs="Arial"/>
          <w:sz w:val="20"/>
          <w:szCs w:val="20"/>
          <w:lang w:val="en-US"/>
        </w:rPr>
      </w:r>
      <w:r>
        <w:rPr>
          <w:rFonts w:cs="Arial"/>
          <w:sz w:val="20"/>
          <w:szCs w:val="20"/>
          <w:lang w:val="en-US"/>
        </w:rPr>
        <w:fldChar w:fldCharType="end"/>
      </w:r>
      <w:r w:rsidRPr="0024685F">
        <w:rPr>
          <w:rFonts w:cs="Arial"/>
          <w:sz w:val="20"/>
          <w:szCs w:val="20"/>
          <w:lang w:val="en-US"/>
        </w:rPr>
      </w:r>
      <w:r w:rsidRPr="0024685F">
        <w:rPr>
          <w:rFonts w:cs="Arial"/>
          <w:sz w:val="20"/>
          <w:szCs w:val="20"/>
          <w:lang w:val="en-US"/>
        </w:rPr>
        <w:fldChar w:fldCharType="separate"/>
      </w:r>
      <w:r w:rsidRPr="00AB255A">
        <w:rPr>
          <w:rFonts w:cs="Arial"/>
          <w:noProof/>
          <w:sz w:val="20"/>
          <w:szCs w:val="20"/>
          <w:vertAlign w:val="superscript"/>
          <w:lang w:val="en-US"/>
        </w:rPr>
        <w:t>15</w:t>
      </w:r>
      <w:r w:rsidRPr="0024685F">
        <w:rPr>
          <w:rFonts w:cs="Arial"/>
          <w:sz w:val="20"/>
          <w:szCs w:val="20"/>
          <w:lang w:val="en-US"/>
        </w:rPr>
        <w:fldChar w:fldCharType="end"/>
      </w:r>
      <w:r w:rsidRPr="0024685F">
        <w:rPr>
          <w:rFonts w:cs="Arial"/>
          <w:sz w:val="20"/>
          <w:szCs w:val="20"/>
          <w:lang w:val="en-US"/>
        </w:rPr>
        <w:t xml:space="preserve"> This approach has been popularized as the “ALPPS” procedure (Associating Liver Partition and Portal Vein Ligation for Staged Hepatectomy).</w:t>
      </w:r>
      <w:r w:rsidRPr="0024685F">
        <w:rPr>
          <w:rFonts w:cs="Arial"/>
          <w:sz w:val="20"/>
          <w:szCs w:val="20"/>
          <w:lang w:val="en-US"/>
        </w:rPr>
        <w:fldChar w:fldCharType="begin"/>
      </w:r>
      <w:r>
        <w:rPr>
          <w:rFonts w:cs="Arial"/>
          <w:sz w:val="20"/>
          <w:szCs w:val="20"/>
          <w:lang w:val="en-US"/>
        </w:rPr>
        <w:instrText xml:space="preserve"> ADDIN EN.CITE &lt;EndNote&gt;&lt;Cite&gt;&lt;Author&gt;Schadde&lt;/Author&gt;&lt;Year&gt;2014&lt;/Year&gt;&lt;RecNum&gt;15&lt;/RecNum&gt;&lt;DisplayText&gt;&lt;style face="superscript"&gt;16&lt;/style&gt;&lt;/DisplayText&gt;&lt;record&gt;&lt;rec-number&gt;15&lt;/rec-number&gt;&lt;foreign-keys&gt;&lt;key app="EN" db-id="p09arrw5v52zstet9xkxaadbwr2s29w0szta" timestamp="1541775999"&gt;15&lt;/key&gt;&lt;/foreign-keys&gt;&lt;ref-type name="Journal Article"&gt;17&lt;/ref-type&gt;&lt;contributors&gt;&lt;authors&gt;&lt;author&gt;Schadde, E.&lt;/author&gt;&lt;author&gt;Schnitzbauer, A. A.&lt;/author&gt;&lt;author&gt;Tschuor, C.&lt;/author&gt;&lt;author&gt;Raptis, D. A.&lt;/author&gt;&lt;author&gt;Bechstein, W. O.&lt;/author&gt;&lt;author&gt;Clavien, P. A.&lt;/author&gt;&lt;/authors&gt;&lt;/contributors&gt;&lt;auth-address&gt;Department of Surgery, Swiss HPB and Transplant Center, University Hospital Zurich, Zurich, Switzerland.&lt;/auth-address&gt;&lt;titles&gt;&lt;title&gt;Systematic Review and Meta-Analysis of Feasibility, Safety, and Efficacy of a Novel Procedure: Associating Liver Partition and Portal Vein Ligation for Staged Hepatectomy&lt;/title&gt;&lt;secondary-title&gt;Ann Surg Oncol&lt;/secondary-title&gt;&lt;alt-title&gt;Annals of surgical oncology&lt;/alt-title&gt;&lt;/titles&gt;&lt;periodical&gt;&lt;full-title&gt;Ann Surg Oncol&lt;/full-title&gt;&lt;abbr-1&gt;Annals of surgical oncology&lt;/abbr-1&gt;&lt;/periodical&gt;&lt;alt-periodical&gt;&lt;full-title&gt;Ann Surg Oncol&lt;/full-title&gt;&lt;abbr-1&gt;Annals of surgical oncology&lt;/abbr-1&gt;&lt;/alt-periodical&gt;&lt;dates&gt;&lt;year&gt;2014&lt;/year&gt;&lt;pub-dates&gt;&lt;date&gt;Dec 2&lt;/date&gt;&lt;/pub-dates&gt;&lt;/dates&gt;&lt;isbn&gt;1534-4681 (Electronic)&amp;#xD;1068-9265 (Linking)&lt;/isbn&gt;&lt;accession-num&gt;25448799&lt;/accession-num&gt;&lt;urls&gt;&lt;related-urls&gt;&lt;url&gt;http://www.ncbi.nlm.nih.gov/pubmed/25448799&lt;/url&gt;&lt;/related-urls&gt;&lt;/urls&gt;&lt;electronic-resource-num&gt;10.1245/s10434-014-4213-5&lt;/electronic-resource-num&gt;&lt;/record&gt;&lt;/Cite&gt;&lt;/EndNote&gt;</w:instrText>
      </w:r>
      <w:r w:rsidRPr="0024685F">
        <w:rPr>
          <w:rFonts w:cs="Arial"/>
          <w:sz w:val="20"/>
          <w:szCs w:val="20"/>
          <w:lang w:val="en-US"/>
        </w:rPr>
        <w:fldChar w:fldCharType="separate"/>
      </w:r>
      <w:r w:rsidRPr="00AB255A">
        <w:rPr>
          <w:rFonts w:cs="Arial"/>
          <w:noProof/>
          <w:sz w:val="20"/>
          <w:szCs w:val="20"/>
          <w:vertAlign w:val="superscript"/>
          <w:lang w:val="en-US"/>
        </w:rPr>
        <w:t>16</w:t>
      </w:r>
      <w:r w:rsidRPr="0024685F">
        <w:rPr>
          <w:rFonts w:cs="Arial"/>
          <w:sz w:val="20"/>
          <w:szCs w:val="20"/>
          <w:lang w:val="en-US"/>
        </w:rPr>
        <w:fldChar w:fldCharType="end"/>
      </w:r>
    </w:p>
    <w:p w14:paraId="454BB6FE" w14:textId="1205E6FB" w:rsidR="00062DDF" w:rsidRPr="0024685F" w:rsidRDefault="00062DDF" w:rsidP="00062DDF">
      <w:pPr>
        <w:tabs>
          <w:tab w:val="num" w:pos="0"/>
          <w:tab w:val="num" w:pos="142"/>
        </w:tabs>
        <w:spacing w:after="120" w:line="276" w:lineRule="auto"/>
        <w:rPr>
          <w:rFonts w:cs="Arial"/>
          <w:sz w:val="20"/>
          <w:szCs w:val="20"/>
          <w:lang w:val="en-US"/>
        </w:rPr>
      </w:pPr>
      <w:r w:rsidRPr="0024685F">
        <w:rPr>
          <w:rFonts w:cs="Arial"/>
          <w:sz w:val="20"/>
          <w:szCs w:val="20"/>
          <w:lang w:val="en-US"/>
        </w:rPr>
        <w:lastRenderedPageBreak/>
        <w:t>The advantages of ALPPS consist in the acceleration of liver regeneration over a shorter period of time</w:t>
      </w:r>
      <w:r w:rsidRPr="0024685F">
        <w:rPr>
          <w:rFonts w:cs="Arial"/>
          <w:sz w:val="20"/>
          <w:szCs w:val="20"/>
          <w:lang w:val="en-US"/>
        </w:rPr>
        <w:fldChar w:fldCharType="begin"/>
      </w:r>
      <w:r>
        <w:rPr>
          <w:rFonts w:cs="Arial"/>
          <w:sz w:val="20"/>
          <w:szCs w:val="20"/>
          <w:lang w:val="en-US"/>
        </w:rPr>
        <w:instrText xml:space="preserve"> ADDIN EN.CITE &lt;EndNote&gt;&lt;Cite&gt;&lt;Author&gt;Schadde&lt;/Author&gt;&lt;Year&gt;2015&lt;/Year&gt;&lt;RecNum&gt;16&lt;/RecNum&gt;&lt;DisplayText&gt;&lt;style face="superscript"&gt;17&lt;/style&gt;&lt;/DisplayText&gt;&lt;record&gt;&lt;rec-number&gt;16&lt;/rec-number&gt;&lt;foreign-keys&gt;&lt;key app="EN" db-id="p09arrw5v52zstet9xkxaadbwr2s29w0szta" timestamp="1541775999"&gt;16&lt;/key&gt;&lt;/foreign-keys&gt;&lt;ref-type name="Journal Article"&gt;17&lt;/ref-type&gt;&lt;contributors&gt;&lt;authors&gt;&lt;author&gt;Schadde, E.&lt;/author&gt;&lt;author&gt;Hernandez-Alejandro, R.&lt;/author&gt;&lt;author&gt;Lang, H.&lt;/author&gt;&lt;author&gt;de Santibanes, E.&lt;/author&gt;&lt;author&gt;Clavien, P. A.&lt;/author&gt;&lt;/authors&gt;&lt;/contributors&gt;&lt;auth-address&gt;Department of Surgery and Transplantation, Swiss HPB Centre, University Hospital Zurich, Ramistrasse. 100, 8091, Zurich, Switzerland.&lt;/auth-address&gt;&lt;titles&gt;&lt;title&gt;ALPPS Offers a Better Chance of Complete Resection in Patients with Primarily Unresectable Liver Tumors. Results of a Multicentre Analysis: Reply&lt;/title&gt;&lt;secondary-title&gt;World J Surg&lt;/secondary-title&gt;&lt;/titles&gt;&lt;periodical&gt;&lt;full-title&gt;World J Surg&lt;/full-title&gt;&lt;/periodical&gt;&lt;pages&gt;1850-1&lt;/pages&gt;&lt;volume&gt;39&lt;/volume&gt;&lt;number&gt;7&lt;/number&gt;&lt;keywords&gt;&lt;keyword&gt;*Cause of Death&lt;/keyword&gt;&lt;keyword&gt;Female&lt;/keyword&gt;&lt;keyword&gt;Hepatectomy/*methods&lt;/keyword&gt;&lt;keyword&gt;Humans&lt;/keyword&gt;&lt;keyword&gt;Liver Neoplasms/*mortality/*surgery&lt;/keyword&gt;&lt;keyword&gt;Male&lt;/keyword&gt;&lt;keyword&gt;Portal Vein/*surgery&lt;/keyword&gt;&lt;/keywords&gt;&lt;dates&gt;&lt;year&gt;2015&lt;/year&gt;&lt;pub-dates&gt;&lt;date&gt;Jul&lt;/date&gt;&lt;/pub-dates&gt;&lt;/dates&gt;&lt;isbn&gt;1432-2323 (Electronic)&amp;#xD;0364-2313 (Linking)&lt;/isbn&gt;&lt;accession-num&gt;25743483&lt;/accession-num&gt;&lt;urls&gt;&lt;related-urls&gt;&lt;url&gt;https://www.ncbi.nlm.nih.gov/pubmed/25743483&lt;/url&gt;&lt;/related-urls&gt;&lt;/urls&gt;&lt;electronic-resource-num&gt;10.1007/s00268-015-2964-1&lt;/electronic-resource-num&gt;&lt;/record&gt;&lt;/Cite&gt;&lt;/EndNote&gt;</w:instrText>
      </w:r>
      <w:r w:rsidRPr="0024685F">
        <w:rPr>
          <w:rFonts w:cs="Arial"/>
          <w:sz w:val="20"/>
          <w:szCs w:val="20"/>
          <w:lang w:val="en-US"/>
        </w:rPr>
        <w:fldChar w:fldCharType="separate"/>
      </w:r>
      <w:r w:rsidRPr="00AB255A">
        <w:rPr>
          <w:rFonts w:cs="Arial"/>
          <w:noProof/>
          <w:sz w:val="20"/>
          <w:szCs w:val="20"/>
          <w:vertAlign w:val="superscript"/>
          <w:lang w:val="en-US"/>
        </w:rPr>
        <w:t>17</w:t>
      </w:r>
      <w:r w:rsidRPr="0024685F">
        <w:rPr>
          <w:rFonts w:cs="Arial"/>
          <w:sz w:val="20"/>
          <w:szCs w:val="20"/>
          <w:lang w:val="en-US"/>
        </w:rPr>
        <w:fldChar w:fldCharType="end"/>
      </w:r>
      <w:r w:rsidRPr="0024685F">
        <w:rPr>
          <w:rFonts w:cs="Arial"/>
          <w:sz w:val="20"/>
          <w:szCs w:val="20"/>
          <w:lang w:val="en-US"/>
        </w:rPr>
        <w:t xml:space="preserve"> </w:t>
      </w:r>
      <w:r w:rsidR="008F020E">
        <w:rPr>
          <w:rFonts w:cs="Arial"/>
          <w:sz w:val="20"/>
          <w:szCs w:val="20"/>
          <w:lang w:val="en-US"/>
        </w:rPr>
        <w:t>to increase resectability</w:t>
      </w:r>
      <w:r w:rsidR="0085013D">
        <w:rPr>
          <w:rFonts w:cs="Arial"/>
          <w:sz w:val="20"/>
          <w:szCs w:val="20"/>
          <w:lang w:val="en-US"/>
        </w:rPr>
        <w:t>. This increase in resectability has indeed been demonstrated</w:t>
      </w:r>
      <w:r w:rsidRPr="0024685F">
        <w:rPr>
          <w:rFonts w:cs="Arial"/>
          <w:sz w:val="20"/>
          <w:szCs w:val="20"/>
          <w:lang w:val="en-US"/>
        </w:rPr>
        <w:t xml:space="preserve"> in a randomized study, the Scandinavian LIGRO trial.</w:t>
      </w:r>
      <w:r w:rsidRPr="0024685F">
        <w:rPr>
          <w:rFonts w:cs="Arial"/>
          <w:sz w:val="20"/>
          <w:szCs w:val="20"/>
          <w:lang w:val="en-US"/>
        </w:rPr>
        <w:fldChar w:fldCharType="begin">
          <w:fldData xml:space="preserve">PEVuZE5vdGU+PENpdGU+PEF1dGhvcj5TYW5kc3Ryb208L0F1dGhvcj48WWVhcj4yMDE3PC9ZZWFy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==
</w:fldData>
        </w:fldChar>
      </w:r>
      <w:r>
        <w:rPr>
          <w:rFonts w:cs="Arial"/>
          <w:sz w:val="20"/>
          <w:szCs w:val="20"/>
          <w:lang w:val="en-US"/>
        </w:rPr>
        <w:instrText xml:space="preserve"> ADDIN EN.CITE </w:instrText>
      </w:r>
      <w:r>
        <w:rPr>
          <w:rFonts w:cs="Arial"/>
          <w:sz w:val="20"/>
          <w:szCs w:val="20"/>
          <w:lang w:val="en-US"/>
        </w:rPr>
        <w:fldChar w:fldCharType="begin">
          <w:fldData xml:space="preserve">PEVuZE5vdGU+PENpdGU+PEF1dGhvcj5TYW5kc3Ryb208L0F1dGhvcj48WWVhcj4yMDE3PC9ZZWFy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==
</w:fldData>
        </w:fldChar>
      </w:r>
      <w:r>
        <w:rPr>
          <w:rFonts w:cs="Arial"/>
          <w:sz w:val="20"/>
          <w:szCs w:val="20"/>
          <w:lang w:val="en-US"/>
        </w:rPr>
        <w:instrText xml:space="preserve"> ADDIN EN.CITE.DATA </w:instrText>
      </w:r>
      <w:r>
        <w:rPr>
          <w:rFonts w:cs="Arial"/>
          <w:sz w:val="20"/>
          <w:szCs w:val="20"/>
          <w:lang w:val="en-US"/>
        </w:rPr>
      </w:r>
      <w:r>
        <w:rPr>
          <w:rFonts w:cs="Arial"/>
          <w:sz w:val="20"/>
          <w:szCs w:val="20"/>
          <w:lang w:val="en-US"/>
        </w:rPr>
        <w:fldChar w:fldCharType="end"/>
      </w:r>
      <w:r w:rsidRPr="0024685F">
        <w:rPr>
          <w:rFonts w:cs="Arial"/>
          <w:sz w:val="20"/>
          <w:szCs w:val="20"/>
          <w:lang w:val="en-US"/>
        </w:rPr>
      </w:r>
      <w:r w:rsidRPr="0024685F">
        <w:rPr>
          <w:rFonts w:cs="Arial"/>
          <w:sz w:val="20"/>
          <w:szCs w:val="20"/>
          <w:lang w:val="en-US"/>
        </w:rPr>
        <w:fldChar w:fldCharType="separate"/>
      </w:r>
      <w:r w:rsidRPr="00AB255A">
        <w:rPr>
          <w:rFonts w:cs="Arial"/>
          <w:noProof/>
          <w:sz w:val="20"/>
          <w:szCs w:val="20"/>
          <w:vertAlign w:val="superscript"/>
          <w:lang w:val="en-US"/>
        </w:rPr>
        <w:t>18</w:t>
      </w:r>
      <w:r w:rsidRPr="0024685F">
        <w:rPr>
          <w:rFonts w:cs="Arial"/>
          <w:sz w:val="20"/>
          <w:szCs w:val="20"/>
          <w:lang w:val="en-US"/>
        </w:rPr>
        <w:fldChar w:fldCharType="end"/>
      </w:r>
      <w:r w:rsidRPr="0024685F">
        <w:rPr>
          <w:rFonts w:cs="Arial"/>
          <w:sz w:val="20"/>
          <w:szCs w:val="20"/>
          <w:lang w:val="en-US"/>
        </w:rPr>
        <w:t xml:space="preserve"> Th</w:t>
      </w:r>
      <w:r w:rsidR="0085013D">
        <w:rPr>
          <w:rFonts w:cs="Arial"/>
          <w:sz w:val="20"/>
          <w:szCs w:val="20"/>
          <w:lang w:val="en-US"/>
        </w:rPr>
        <w:t>is</w:t>
      </w:r>
      <w:r w:rsidRPr="0024685F">
        <w:rPr>
          <w:rFonts w:cs="Arial"/>
          <w:sz w:val="20"/>
          <w:szCs w:val="20"/>
          <w:lang w:val="en-US"/>
        </w:rPr>
        <w:t xml:space="preserve"> trial shows that ALPPS</w:t>
      </w:r>
      <w:r w:rsidR="0085013D">
        <w:rPr>
          <w:rFonts w:cs="Arial"/>
          <w:sz w:val="20"/>
          <w:szCs w:val="20"/>
          <w:lang w:val="en-US"/>
        </w:rPr>
        <w:t xml:space="preserve"> as a regenerative liver strategy</w:t>
      </w:r>
      <w:r w:rsidRPr="0024685F">
        <w:rPr>
          <w:rFonts w:cs="Arial"/>
          <w:sz w:val="20"/>
          <w:szCs w:val="20"/>
          <w:lang w:val="en-US"/>
        </w:rPr>
        <w:t xml:space="preserve"> </w:t>
      </w:r>
      <w:r w:rsidR="0085013D">
        <w:rPr>
          <w:rFonts w:cs="Arial"/>
          <w:sz w:val="20"/>
          <w:szCs w:val="20"/>
          <w:lang w:val="en-US"/>
        </w:rPr>
        <w:t xml:space="preserve">yields an </w:t>
      </w:r>
      <w:r w:rsidRPr="0024685F">
        <w:rPr>
          <w:rFonts w:cs="Arial"/>
          <w:sz w:val="20"/>
          <w:szCs w:val="20"/>
          <w:lang w:val="en-US"/>
        </w:rPr>
        <w:t xml:space="preserve">overall resection rate of 92% compared to a resection rate of 57% for PVE.  However, it was found that ALPPS as a two-stage hepatectomy has a fairly </w:t>
      </w:r>
      <w:r>
        <w:rPr>
          <w:rFonts w:cs="Arial"/>
          <w:sz w:val="20"/>
          <w:szCs w:val="20"/>
          <w:lang w:val="en-US"/>
        </w:rPr>
        <w:t xml:space="preserve">high </w:t>
      </w:r>
      <w:r w:rsidRPr="0024685F">
        <w:rPr>
          <w:rFonts w:cs="Arial"/>
          <w:sz w:val="20"/>
          <w:szCs w:val="20"/>
          <w:lang w:val="en-US"/>
        </w:rPr>
        <w:t>morbidity and mortality</w:t>
      </w:r>
      <w:r>
        <w:rPr>
          <w:rFonts w:cs="Arial"/>
          <w:sz w:val="20"/>
          <w:szCs w:val="20"/>
          <w:lang w:val="en-US"/>
        </w:rPr>
        <w:t xml:space="preserve"> of 8%</w:t>
      </w:r>
      <w:r w:rsidRPr="0024685F">
        <w:rPr>
          <w:rFonts w:cs="Arial"/>
          <w:sz w:val="20"/>
          <w:szCs w:val="20"/>
          <w:lang w:val="en-US"/>
        </w:rPr>
        <w:t>, which was felt prohibitive to make the concept into a mainstream procedure.</w:t>
      </w:r>
      <w:r w:rsidRPr="0024685F">
        <w:rPr>
          <w:rFonts w:cs="Arial"/>
          <w:sz w:val="20"/>
          <w:szCs w:val="20"/>
          <w:lang w:val="en-US"/>
        </w:rPr>
        <w:fldChar w:fldCharType="begin">
          <w:fldData xml:space="preserve">PEVuZE5vdGU+PENpdGU+PEF1dGhvcj5TY2hhZGRlPC9BdXRob3I+PFllYXI+MjAxNDwvWWVhcj48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=
</w:fldData>
        </w:fldChar>
      </w:r>
      <w:r>
        <w:rPr>
          <w:rFonts w:cs="Arial"/>
          <w:sz w:val="20"/>
          <w:szCs w:val="20"/>
          <w:lang w:val="en-US"/>
        </w:rPr>
        <w:instrText xml:space="preserve"> ADDIN EN.CITE </w:instrText>
      </w:r>
      <w:r>
        <w:rPr>
          <w:rFonts w:cs="Arial"/>
          <w:sz w:val="20"/>
          <w:szCs w:val="20"/>
          <w:lang w:val="en-US"/>
        </w:rPr>
        <w:fldChar w:fldCharType="begin">
          <w:fldData xml:space="preserve">PEVuZE5vdGU+PENpdGU+PEF1dGhvcj5TY2hhZGRlPC9BdXRob3I+PFllYXI+MjAxNDwvWWVhcj48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=
</w:fldData>
        </w:fldChar>
      </w:r>
      <w:r>
        <w:rPr>
          <w:rFonts w:cs="Arial"/>
          <w:sz w:val="20"/>
          <w:szCs w:val="20"/>
          <w:lang w:val="en-US"/>
        </w:rPr>
        <w:instrText xml:space="preserve"> ADDIN EN.CITE.DATA </w:instrText>
      </w:r>
      <w:r>
        <w:rPr>
          <w:rFonts w:cs="Arial"/>
          <w:sz w:val="20"/>
          <w:szCs w:val="20"/>
          <w:lang w:val="en-US"/>
        </w:rPr>
      </w:r>
      <w:r>
        <w:rPr>
          <w:rFonts w:cs="Arial"/>
          <w:sz w:val="20"/>
          <w:szCs w:val="20"/>
          <w:lang w:val="en-US"/>
        </w:rPr>
        <w:fldChar w:fldCharType="end"/>
      </w:r>
      <w:r w:rsidRPr="0024685F">
        <w:rPr>
          <w:rFonts w:cs="Arial"/>
          <w:sz w:val="20"/>
          <w:szCs w:val="20"/>
          <w:lang w:val="en-US"/>
        </w:rPr>
      </w:r>
      <w:r w:rsidRPr="0024685F">
        <w:rPr>
          <w:rFonts w:cs="Arial"/>
          <w:sz w:val="20"/>
          <w:szCs w:val="20"/>
          <w:lang w:val="en-US"/>
        </w:rPr>
        <w:fldChar w:fldCharType="separate"/>
      </w:r>
      <w:r w:rsidRPr="00AB255A">
        <w:rPr>
          <w:rFonts w:cs="Arial"/>
          <w:noProof/>
          <w:sz w:val="20"/>
          <w:szCs w:val="20"/>
          <w:vertAlign w:val="superscript"/>
          <w:lang w:val="en-US"/>
        </w:rPr>
        <w:t>19</w:t>
      </w:r>
      <w:r w:rsidRPr="0024685F">
        <w:rPr>
          <w:rFonts w:cs="Arial"/>
          <w:sz w:val="20"/>
          <w:szCs w:val="20"/>
          <w:lang w:val="en-US"/>
        </w:rPr>
        <w:fldChar w:fldCharType="end"/>
      </w:r>
      <w:r w:rsidRPr="0024685F">
        <w:rPr>
          <w:rFonts w:cs="Arial"/>
          <w:sz w:val="20"/>
          <w:szCs w:val="20"/>
          <w:lang w:val="en-US"/>
        </w:rPr>
        <w:t xml:space="preserve"> An analysis of an international registry </w:t>
      </w:r>
      <w:r>
        <w:rPr>
          <w:rFonts w:cs="Arial"/>
          <w:sz w:val="20"/>
          <w:szCs w:val="20"/>
          <w:lang w:val="en-US"/>
        </w:rPr>
        <w:t xml:space="preserve">additionally </w:t>
      </w:r>
      <w:r w:rsidRPr="0024685F">
        <w:rPr>
          <w:rFonts w:cs="Arial"/>
          <w:sz w:val="20"/>
          <w:szCs w:val="20"/>
          <w:lang w:val="en-US"/>
        </w:rPr>
        <w:t>showed that many ALPPS patients experience post-hepatectomy liver failure despite appropriate volume increase.</w:t>
      </w:r>
      <w:r w:rsidRPr="0024685F">
        <w:rPr>
          <w:rFonts w:cs="Arial"/>
          <w:sz w:val="20"/>
          <w:szCs w:val="20"/>
          <w:lang w:val="en-US"/>
        </w:rPr>
        <w:fldChar w:fldCharType="begin">
          <w:fldData xml:space="preserve">PEVuZE5vdGU+PENpdGU+PEF1dGhvcj5TY2hhZGRlPC9BdXRob3I+PFllYXI+MjAxNTwvWWVhcj48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</w:fldData>
        </w:fldChar>
      </w:r>
      <w:r>
        <w:rPr>
          <w:rFonts w:cs="Arial"/>
          <w:sz w:val="20"/>
          <w:szCs w:val="20"/>
          <w:lang w:val="en-US"/>
        </w:rPr>
        <w:instrText xml:space="preserve"> ADDIN EN.CITE </w:instrText>
      </w:r>
      <w:r>
        <w:rPr>
          <w:rFonts w:cs="Arial"/>
          <w:sz w:val="20"/>
          <w:szCs w:val="20"/>
          <w:lang w:val="en-US"/>
        </w:rPr>
        <w:fldChar w:fldCharType="begin">
          <w:fldData xml:space="preserve">PEVuZE5vdGU+PENpdGU+PEF1dGhvcj5TY2hhZGRlPC9BdXRob3I+PFllYXI+MjAxNTwvWWVhcj48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</w:fldData>
        </w:fldChar>
      </w:r>
      <w:r>
        <w:rPr>
          <w:rFonts w:cs="Arial"/>
          <w:sz w:val="20"/>
          <w:szCs w:val="20"/>
          <w:lang w:val="en-US"/>
        </w:rPr>
        <w:instrText xml:space="preserve"> ADDIN EN.CITE.DATA </w:instrText>
      </w:r>
      <w:r>
        <w:rPr>
          <w:rFonts w:cs="Arial"/>
          <w:sz w:val="20"/>
          <w:szCs w:val="20"/>
          <w:lang w:val="en-US"/>
        </w:rPr>
      </w:r>
      <w:r>
        <w:rPr>
          <w:rFonts w:cs="Arial"/>
          <w:sz w:val="20"/>
          <w:szCs w:val="20"/>
          <w:lang w:val="en-US"/>
        </w:rPr>
        <w:fldChar w:fldCharType="end"/>
      </w:r>
      <w:r w:rsidRPr="0024685F">
        <w:rPr>
          <w:rFonts w:cs="Arial"/>
          <w:sz w:val="20"/>
          <w:szCs w:val="20"/>
          <w:lang w:val="en-US"/>
        </w:rPr>
      </w:r>
      <w:r w:rsidRPr="0024685F">
        <w:rPr>
          <w:rFonts w:cs="Arial"/>
          <w:sz w:val="20"/>
          <w:szCs w:val="20"/>
          <w:lang w:val="en-US"/>
        </w:rPr>
        <w:fldChar w:fldCharType="separate"/>
      </w:r>
      <w:r w:rsidRPr="00AB255A">
        <w:rPr>
          <w:rFonts w:cs="Arial"/>
          <w:noProof/>
          <w:sz w:val="20"/>
          <w:szCs w:val="20"/>
          <w:vertAlign w:val="superscript"/>
          <w:lang w:val="en-US"/>
        </w:rPr>
        <w:t>20</w:t>
      </w:r>
      <w:r w:rsidRPr="0024685F">
        <w:rPr>
          <w:rFonts w:cs="Arial"/>
          <w:sz w:val="20"/>
          <w:szCs w:val="20"/>
          <w:lang w:val="en-US"/>
        </w:rPr>
        <w:fldChar w:fldCharType="end"/>
      </w:r>
      <w:r w:rsidRPr="0024685F">
        <w:rPr>
          <w:rFonts w:cs="Arial"/>
          <w:sz w:val="20"/>
          <w:szCs w:val="20"/>
          <w:lang w:val="en-US"/>
        </w:rPr>
        <w:t xml:space="preserve"> Overall, it was felt by many that ALPPS has a limited applicability in patients,</w:t>
      </w:r>
      <w:r w:rsidRPr="0024685F">
        <w:rPr>
          <w:rFonts w:cs="Arial"/>
          <w:sz w:val="20"/>
          <w:szCs w:val="20"/>
          <w:lang w:val="en-US"/>
        </w:rPr>
        <w:fldChar w:fldCharType="begin">
          <w:fldData xml:space="preserve">PEVuZE5vdGU+PENpdGU+PEF1dGhvcj5CZWxnaGl0aTwvQXV0aG9yPjxZZWFyPjIwMTY8L1llYXI+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</w:fldData>
        </w:fldChar>
      </w:r>
      <w:r>
        <w:rPr>
          <w:rFonts w:cs="Arial"/>
          <w:sz w:val="20"/>
          <w:szCs w:val="20"/>
          <w:lang w:val="en-US"/>
        </w:rPr>
        <w:instrText xml:space="preserve"> ADDIN EN.CITE </w:instrText>
      </w:r>
      <w:r>
        <w:rPr>
          <w:rFonts w:cs="Arial"/>
          <w:sz w:val="20"/>
          <w:szCs w:val="20"/>
          <w:lang w:val="en-US"/>
        </w:rPr>
        <w:fldChar w:fldCharType="begin">
          <w:fldData xml:space="preserve">PEVuZE5vdGU+PENpdGU+PEF1dGhvcj5CZWxnaGl0aTwvQXV0aG9yPjxZZWFyPjIwMTY8L1llYXI+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</w:fldData>
        </w:fldChar>
      </w:r>
      <w:r>
        <w:rPr>
          <w:rFonts w:cs="Arial"/>
          <w:sz w:val="20"/>
          <w:szCs w:val="20"/>
          <w:lang w:val="en-US"/>
        </w:rPr>
        <w:instrText xml:space="preserve"> ADDIN EN.CITE.DATA </w:instrText>
      </w:r>
      <w:r>
        <w:rPr>
          <w:rFonts w:cs="Arial"/>
          <w:sz w:val="20"/>
          <w:szCs w:val="20"/>
          <w:lang w:val="en-US"/>
        </w:rPr>
      </w:r>
      <w:r>
        <w:rPr>
          <w:rFonts w:cs="Arial"/>
          <w:sz w:val="20"/>
          <w:szCs w:val="20"/>
          <w:lang w:val="en-US"/>
        </w:rPr>
        <w:fldChar w:fldCharType="end"/>
      </w:r>
      <w:r w:rsidRPr="0024685F">
        <w:rPr>
          <w:rFonts w:cs="Arial"/>
          <w:sz w:val="20"/>
          <w:szCs w:val="20"/>
          <w:lang w:val="en-US"/>
        </w:rPr>
      </w:r>
      <w:r w:rsidRPr="0024685F">
        <w:rPr>
          <w:rFonts w:cs="Arial"/>
          <w:sz w:val="20"/>
          <w:szCs w:val="20"/>
          <w:lang w:val="en-US"/>
        </w:rPr>
        <w:fldChar w:fldCharType="separate"/>
      </w:r>
      <w:r w:rsidRPr="00AB255A">
        <w:rPr>
          <w:rFonts w:cs="Arial"/>
          <w:noProof/>
          <w:sz w:val="20"/>
          <w:szCs w:val="20"/>
          <w:vertAlign w:val="superscript"/>
          <w:lang w:val="en-US"/>
        </w:rPr>
        <w:t>21,22</w:t>
      </w:r>
      <w:r w:rsidRPr="0024685F">
        <w:rPr>
          <w:rFonts w:cs="Arial"/>
          <w:sz w:val="20"/>
          <w:szCs w:val="20"/>
          <w:lang w:val="en-US"/>
        </w:rPr>
        <w:fldChar w:fldCharType="end"/>
      </w:r>
      <w:r w:rsidRPr="0024685F">
        <w:rPr>
          <w:rFonts w:cs="Arial"/>
          <w:sz w:val="20"/>
          <w:szCs w:val="20"/>
          <w:lang w:val="en-US"/>
        </w:rPr>
        <w:t xml:space="preserve"> except maybe in a select population of patients with no other surgical options, as a procedure in patients with extremely small FLRS (“mono</w:t>
      </w:r>
      <w:r w:rsidR="005B31A2">
        <w:rPr>
          <w:rFonts w:cs="Arial"/>
          <w:sz w:val="20"/>
          <w:szCs w:val="20"/>
          <w:lang w:val="en-US"/>
        </w:rPr>
        <w:t>-</w:t>
      </w:r>
      <w:r w:rsidRPr="0024685F">
        <w:rPr>
          <w:rFonts w:cs="Arial"/>
          <w:sz w:val="20"/>
          <w:szCs w:val="20"/>
          <w:lang w:val="en-US"/>
        </w:rPr>
        <w:t>segment ALPPS hepatectomy”</w:t>
      </w:r>
      <w:r w:rsidRPr="0024685F">
        <w:rPr>
          <w:rFonts w:cs="Arial"/>
          <w:sz w:val="20"/>
          <w:szCs w:val="20"/>
          <w:lang w:val="en-US"/>
        </w:rPr>
        <w:fldChar w:fldCharType="begin">
          <w:fldData xml:space="preserve">PEVuZE5vdGU+PENpdGU+PEF1dGhvcj5TY2hhZGRlPC9BdXRob3I+PFllYXI+MjAxNTwvWWVhcj48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</w:fldData>
        </w:fldChar>
      </w:r>
      <w:r>
        <w:rPr>
          <w:rFonts w:cs="Arial"/>
          <w:sz w:val="20"/>
          <w:szCs w:val="20"/>
          <w:lang w:val="en-US"/>
        </w:rPr>
        <w:instrText xml:space="preserve"> ADDIN EN.CITE </w:instrText>
      </w:r>
      <w:r>
        <w:rPr>
          <w:rFonts w:cs="Arial"/>
          <w:sz w:val="20"/>
          <w:szCs w:val="20"/>
          <w:lang w:val="en-US"/>
        </w:rPr>
        <w:fldChar w:fldCharType="begin">
          <w:fldData xml:space="preserve">PEVuZE5vdGU+PENpdGU+PEF1dGhvcj5TY2hhZGRlPC9BdXRob3I+PFllYXI+MjAxNTwvWWVhcj48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</w:fldData>
        </w:fldChar>
      </w:r>
      <w:r>
        <w:rPr>
          <w:rFonts w:cs="Arial"/>
          <w:sz w:val="20"/>
          <w:szCs w:val="20"/>
          <w:lang w:val="en-US"/>
        </w:rPr>
        <w:instrText xml:space="preserve"> ADDIN EN.CITE.DATA </w:instrText>
      </w:r>
      <w:r>
        <w:rPr>
          <w:rFonts w:cs="Arial"/>
          <w:sz w:val="20"/>
          <w:szCs w:val="20"/>
          <w:lang w:val="en-US"/>
        </w:rPr>
      </w:r>
      <w:r>
        <w:rPr>
          <w:rFonts w:cs="Arial"/>
          <w:sz w:val="20"/>
          <w:szCs w:val="20"/>
          <w:lang w:val="en-US"/>
        </w:rPr>
        <w:fldChar w:fldCharType="end"/>
      </w:r>
      <w:r w:rsidRPr="0024685F">
        <w:rPr>
          <w:rFonts w:cs="Arial"/>
          <w:sz w:val="20"/>
          <w:szCs w:val="20"/>
          <w:lang w:val="en-US"/>
        </w:rPr>
      </w:r>
      <w:r w:rsidRPr="0024685F">
        <w:rPr>
          <w:rFonts w:cs="Arial"/>
          <w:sz w:val="20"/>
          <w:szCs w:val="20"/>
          <w:lang w:val="en-US"/>
        </w:rPr>
        <w:fldChar w:fldCharType="separate"/>
      </w:r>
      <w:r w:rsidRPr="00AB255A">
        <w:rPr>
          <w:rFonts w:cs="Arial"/>
          <w:noProof/>
          <w:sz w:val="20"/>
          <w:szCs w:val="20"/>
          <w:vertAlign w:val="superscript"/>
          <w:lang w:val="en-US"/>
        </w:rPr>
        <w:t>23</w:t>
      </w:r>
      <w:r w:rsidRPr="0024685F">
        <w:rPr>
          <w:rFonts w:cs="Arial"/>
          <w:sz w:val="20"/>
          <w:szCs w:val="20"/>
          <w:lang w:val="en-US"/>
        </w:rPr>
        <w:fldChar w:fldCharType="end"/>
      </w:r>
      <w:r w:rsidRPr="0024685F">
        <w:rPr>
          <w:rFonts w:cs="Arial"/>
          <w:sz w:val="20"/>
          <w:szCs w:val="20"/>
          <w:lang w:val="en-US"/>
        </w:rPr>
        <w:t>) and as a salvage procedure after failed PVE (“salvage ALPPS”</w:t>
      </w:r>
      <w:r w:rsidR="00A700A9">
        <w:rPr>
          <w:rFonts w:cs="Arial"/>
          <w:sz w:val="20"/>
          <w:szCs w:val="20"/>
          <w:lang w:val="en-US"/>
        </w:rPr>
        <w:t>).</w:t>
      </w:r>
      <w:r w:rsidR="00A700A9">
        <w:rPr>
          <w:rFonts w:cs="Arial"/>
          <w:sz w:val="20"/>
          <w:szCs w:val="20"/>
          <w:lang w:val="en-US"/>
        </w:rPr>
        <w:fldChar w:fldCharType="begin">
          <w:fldData xml:space="preserve">PEVuZE5vdGU+PENpdGU+PEF1dGhvcj5Uc2NodW9yPC9BdXRob3I+PFllYXI+MjAxMzwvWWVhcj48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</w:fldData>
        </w:fldChar>
      </w:r>
      <w:r w:rsidR="00A700A9">
        <w:rPr>
          <w:rFonts w:cs="Arial"/>
          <w:sz w:val="20"/>
          <w:szCs w:val="20"/>
          <w:lang w:val="en-US"/>
        </w:rPr>
        <w:instrText xml:space="preserve"> ADDIN EN.CITE </w:instrText>
      </w:r>
      <w:r w:rsidR="00A700A9">
        <w:rPr>
          <w:rFonts w:cs="Arial"/>
          <w:sz w:val="20"/>
          <w:szCs w:val="20"/>
          <w:lang w:val="en-US"/>
        </w:rPr>
        <w:fldChar w:fldCharType="begin">
          <w:fldData xml:space="preserve">PEVuZE5vdGU+PENpdGU+PEF1dGhvcj5Uc2NodW9yPC9BdXRob3I+PFllYXI+MjAxMzwvWWVhcj48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</w:fldData>
        </w:fldChar>
      </w:r>
      <w:r w:rsidR="00A700A9">
        <w:rPr>
          <w:rFonts w:cs="Arial"/>
          <w:sz w:val="20"/>
          <w:szCs w:val="20"/>
          <w:lang w:val="en-US"/>
        </w:rPr>
        <w:instrText xml:space="preserve"> ADDIN EN.CITE.DATA </w:instrText>
      </w:r>
      <w:r w:rsidR="00A700A9">
        <w:rPr>
          <w:rFonts w:cs="Arial"/>
          <w:sz w:val="20"/>
          <w:szCs w:val="20"/>
          <w:lang w:val="en-US"/>
        </w:rPr>
      </w:r>
      <w:r w:rsidR="00A700A9">
        <w:rPr>
          <w:rFonts w:cs="Arial"/>
          <w:sz w:val="20"/>
          <w:szCs w:val="20"/>
          <w:lang w:val="en-US"/>
        </w:rPr>
        <w:fldChar w:fldCharType="end"/>
      </w:r>
      <w:r w:rsidR="00A700A9">
        <w:rPr>
          <w:rFonts w:cs="Arial"/>
          <w:sz w:val="20"/>
          <w:szCs w:val="20"/>
          <w:lang w:val="en-US"/>
        </w:rPr>
      </w:r>
      <w:r w:rsidR="00A700A9">
        <w:rPr>
          <w:rFonts w:cs="Arial"/>
          <w:sz w:val="20"/>
          <w:szCs w:val="20"/>
          <w:lang w:val="en-US"/>
        </w:rPr>
        <w:fldChar w:fldCharType="separate"/>
      </w:r>
      <w:r w:rsidR="00A700A9" w:rsidRPr="00A700A9">
        <w:rPr>
          <w:rFonts w:cs="Arial"/>
          <w:noProof/>
          <w:sz w:val="20"/>
          <w:szCs w:val="20"/>
          <w:vertAlign w:val="superscript"/>
          <w:lang w:val="en-US"/>
        </w:rPr>
        <w:t>24</w:t>
      </w:r>
      <w:r w:rsidR="00A700A9">
        <w:rPr>
          <w:rFonts w:cs="Arial"/>
          <w:sz w:val="20"/>
          <w:szCs w:val="20"/>
          <w:lang w:val="en-US"/>
        </w:rPr>
        <w:fldChar w:fldCharType="end"/>
      </w:r>
      <w:r w:rsidR="00A700A9">
        <w:rPr>
          <w:rFonts w:cs="Arial"/>
          <w:sz w:val="20"/>
          <w:szCs w:val="20"/>
          <w:lang w:val="en-US"/>
        </w:rPr>
        <w:t xml:space="preserve"> </w:t>
      </w:r>
      <w:r w:rsidRPr="0024685F">
        <w:rPr>
          <w:rFonts w:cs="Arial"/>
          <w:sz w:val="20"/>
          <w:szCs w:val="20"/>
          <w:lang w:val="en-US"/>
        </w:rPr>
        <w:t>The use of ALPPS as a first–line procedure in patients with small future liver remnants is currently regarded critically and it is recommended to perform ALPPS with extreme caution.</w:t>
      </w:r>
      <w:r w:rsidRPr="0024685F">
        <w:rPr>
          <w:rFonts w:cs="Arial"/>
          <w:sz w:val="20"/>
          <w:szCs w:val="20"/>
          <w:lang w:val="en-US"/>
        </w:rPr>
        <w:fldChar w:fldCharType="begin">
          <w:fldData xml:space="preserve">PEVuZE5vdGU+PENpdGU+PEF1dGhvcj5PbHRob2Y8L0F1dGhvcj48WWVhcj4yMDE2PC9ZZWFyPjxS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</w:fldData>
        </w:fldChar>
      </w:r>
      <w:r w:rsidR="00A700A9">
        <w:rPr>
          <w:rFonts w:cs="Arial"/>
          <w:sz w:val="20"/>
          <w:szCs w:val="20"/>
          <w:lang w:val="en-US"/>
        </w:rPr>
        <w:instrText xml:space="preserve"> ADDIN EN.CITE </w:instrText>
      </w:r>
      <w:r w:rsidR="00A700A9">
        <w:rPr>
          <w:rFonts w:cs="Arial"/>
          <w:sz w:val="20"/>
          <w:szCs w:val="20"/>
          <w:lang w:val="en-US"/>
        </w:rPr>
        <w:fldChar w:fldCharType="begin">
          <w:fldData xml:space="preserve">PEVuZE5vdGU+PENpdGU+PEF1dGhvcj5PbHRob2Y8L0F1dGhvcj48WWVhcj4yMDE2PC9ZZWFyPjxS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</w:fldData>
        </w:fldChar>
      </w:r>
      <w:r w:rsidR="00A700A9">
        <w:rPr>
          <w:rFonts w:cs="Arial"/>
          <w:sz w:val="20"/>
          <w:szCs w:val="20"/>
          <w:lang w:val="en-US"/>
        </w:rPr>
        <w:instrText xml:space="preserve"> ADDIN EN.CITE.DATA </w:instrText>
      </w:r>
      <w:r w:rsidR="00A700A9">
        <w:rPr>
          <w:rFonts w:cs="Arial"/>
          <w:sz w:val="20"/>
          <w:szCs w:val="20"/>
          <w:lang w:val="en-US"/>
        </w:rPr>
      </w:r>
      <w:r w:rsidR="00A700A9">
        <w:rPr>
          <w:rFonts w:cs="Arial"/>
          <w:sz w:val="20"/>
          <w:szCs w:val="20"/>
          <w:lang w:val="en-US"/>
        </w:rPr>
        <w:fldChar w:fldCharType="end"/>
      </w:r>
      <w:r w:rsidRPr="0024685F">
        <w:rPr>
          <w:rFonts w:cs="Arial"/>
          <w:sz w:val="20"/>
          <w:szCs w:val="20"/>
          <w:lang w:val="en-US"/>
        </w:rPr>
      </w:r>
      <w:r w:rsidRPr="0024685F">
        <w:rPr>
          <w:rFonts w:cs="Arial"/>
          <w:sz w:val="20"/>
          <w:szCs w:val="20"/>
          <w:lang w:val="en-US"/>
        </w:rPr>
        <w:fldChar w:fldCharType="separate"/>
      </w:r>
      <w:r w:rsidR="00A700A9" w:rsidRPr="00A700A9">
        <w:rPr>
          <w:rFonts w:cs="Arial"/>
          <w:noProof/>
          <w:sz w:val="20"/>
          <w:szCs w:val="20"/>
          <w:vertAlign w:val="superscript"/>
          <w:lang w:val="en-US"/>
        </w:rPr>
        <w:t>25,26</w:t>
      </w:r>
      <w:r w:rsidRPr="0024685F">
        <w:rPr>
          <w:rFonts w:cs="Arial"/>
          <w:sz w:val="20"/>
          <w:szCs w:val="20"/>
          <w:lang w:val="en-US"/>
        </w:rPr>
        <w:fldChar w:fldCharType="end"/>
      </w:r>
    </w:p>
    <w:p w14:paraId="04B7F815" w14:textId="48668533" w:rsidR="00062DDF" w:rsidRPr="0024685F" w:rsidRDefault="004E6974" w:rsidP="00062DDF">
      <w:pPr>
        <w:tabs>
          <w:tab w:val="num" w:pos="0"/>
          <w:tab w:val="num" w:pos="142"/>
        </w:tabs>
        <w:spacing w:after="120" w:line="276" w:lineRule="auto"/>
        <w:rPr>
          <w:rFonts w:cs="Arial"/>
          <w:sz w:val="20"/>
          <w:szCs w:val="20"/>
          <w:lang w:val="en-US"/>
        </w:rPr>
      </w:pPr>
      <w:r>
        <w:rPr>
          <w:rFonts w:cs="Arial"/>
          <w:noProof/>
          <w:lang w:val="de-CH" w:eastAsia="de-CH"/>
        </w:rPr>
        <w:drawing>
          <wp:anchor distT="0" distB="0" distL="114300" distR="114300" simplePos="0" relativeHeight="251668480" behindDoc="0" locked="0" layoutInCell="1" allowOverlap="1" wp14:anchorId="09808EE9" wp14:editId="3F85473E">
            <wp:simplePos x="0" y="0"/>
            <wp:positionH relativeFrom="margin">
              <wp:posOffset>2458720</wp:posOffset>
            </wp:positionH>
            <wp:positionV relativeFrom="margin">
              <wp:posOffset>2489642</wp:posOffset>
            </wp:positionV>
            <wp:extent cx="3710940" cy="2889250"/>
            <wp:effectExtent l="0" t="0" r="0" b="0"/>
            <wp:wrapSquare wrapText="bothSides"/>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RELATION FIGURE.pdf"/>
                    <pic:cNvPicPr/>
                  </pic:nvPicPr>
                  <pic:blipFill>
                    <a:blip r:embed="rId45">
                      <a:extLst>
                        <a:ext uri="{28A0092B-C50C-407E-A947-70E740481C1C}">
                          <a14:useLocalDpi xmlns:a14="http://schemas.microsoft.com/office/drawing/2010/main" val="0"/>
                        </a:ext>
                      </a:extLst>
                    </a:blip>
                    <a:stretch>
                      <a:fillRect/>
                    </a:stretch>
                  </pic:blipFill>
                  <pic:spPr>
                    <a:xfrm>
                      <a:off x="0" y="0"/>
                      <a:ext cx="3710940" cy="2889250"/>
                    </a:xfrm>
                    <a:prstGeom prst="rect">
                      <a:avLst/>
                    </a:prstGeom>
                  </pic:spPr>
                </pic:pic>
              </a:graphicData>
            </a:graphic>
            <wp14:sizeRelH relativeFrom="margin">
              <wp14:pctWidth>0</wp14:pctWidth>
            </wp14:sizeRelH>
            <wp14:sizeRelV relativeFrom="margin">
              <wp14:pctHeight>0</wp14:pctHeight>
            </wp14:sizeRelV>
          </wp:anchor>
        </w:drawing>
      </w:r>
      <w:r w:rsidR="00062DDF" w:rsidRPr="0024685F">
        <w:rPr>
          <w:rFonts w:cs="Arial"/>
          <w:sz w:val="20"/>
          <w:szCs w:val="20"/>
          <w:lang w:val="en-US"/>
        </w:rPr>
        <w:t>However, rapid liver hypertrophy as induced with ALPPS ha</w:t>
      </w:r>
      <w:r w:rsidR="0085013D">
        <w:rPr>
          <w:rFonts w:cs="Arial"/>
          <w:sz w:val="20"/>
          <w:szCs w:val="20"/>
          <w:lang w:val="en-US"/>
        </w:rPr>
        <w:t>d</w:t>
      </w:r>
      <w:r w:rsidR="00062DDF" w:rsidRPr="0024685F">
        <w:rPr>
          <w:rFonts w:cs="Arial"/>
          <w:sz w:val="20"/>
          <w:szCs w:val="20"/>
          <w:lang w:val="en-US"/>
        </w:rPr>
        <w:t xml:space="preserve"> distinct advantages for clinicians. Tumors with very small liver remnants, which have so far been considered surgical unresectable, have been rendered resectable and long waiting periods for regeneration to occur have become unnecessary.</w:t>
      </w:r>
      <w:r w:rsidR="00062DDF" w:rsidRPr="0024685F">
        <w:rPr>
          <w:rFonts w:cs="Arial"/>
          <w:sz w:val="20"/>
          <w:szCs w:val="20"/>
          <w:lang w:val="en-US"/>
        </w:rPr>
        <w:fldChar w:fldCharType="begin"/>
      </w:r>
      <w:r w:rsidR="00A700A9">
        <w:rPr>
          <w:rFonts w:cs="Arial"/>
          <w:sz w:val="20"/>
          <w:szCs w:val="20"/>
          <w:lang w:val="en-US"/>
        </w:rPr>
        <w:instrText xml:space="preserve"> ADDIN EN.CITE &lt;EndNote&gt;&lt;Cite&gt;&lt;Author&gt;Lodge&lt;/Author&gt;&lt;Year&gt;2017&lt;/Year&gt;&lt;RecNum&gt;25&lt;/RecNum&gt;&lt;DisplayText&gt;&lt;style face="superscript"&gt;27&lt;/style&gt;&lt;/DisplayText&gt;&lt;record&gt;&lt;rec-number&gt;25&lt;/rec-number&gt;&lt;foreign-keys&gt;&lt;key app="EN" db-id="p09arrw5v52zstet9xkxaadbwr2s29w0szta" timestamp="1541776003"&gt;25&lt;/key&gt;&lt;/foreign-keys&gt;&lt;ref-type name="Journal Article"&gt;17&lt;/ref-type&gt;&lt;contributors&gt;&lt;authors&gt;&lt;author&gt;Lodge, J. P.&lt;/author&gt;&lt;/authors&gt;&lt;/contributors&gt;&lt;auth-address&gt;St James&amp;apos;s University Hospital, Leeds Teaching Hospitals NHS Trust, Leeds LS9 7TF, UK. Electronic address: peter.lodge@nhs.net.&lt;/auth-address&gt;&lt;titles&gt;&lt;title&gt;ALPPS: The argument for&lt;/title&gt;&lt;secondary-title&gt;Eur J Surg Oncol&lt;/secondary-title&gt;&lt;/titles&gt;&lt;periodical&gt;&lt;full-title&gt;Eur J Surg Oncol&lt;/full-title&gt;&lt;/periodical&gt;&lt;pages&gt;246-248&lt;/pages&gt;&lt;volume&gt;43&lt;/volume&gt;&lt;number&gt;2&lt;/number&gt;&lt;dates&gt;&lt;year&gt;2017&lt;/year&gt;&lt;pub-dates&gt;&lt;date&gt;Feb&lt;/date&gt;&lt;/pub-dates&gt;&lt;/dates&gt;&lt;isbn&gt;1532-2157 (Electronic)&amp;#xD;0748-7983 (Linking)&lt;/isbn&gt;&lt;accession-num&gt;28017457&lt;/accession-num&gt;&lt;urls&gt;&lt;related-urls&gt;&lt;url&gt;https://www.ncbi.nlm.nih.gov/pubmed/28017457&lt;/url&gt;&lt;/related-urls&gt;&lt;/urls&gt;&lt;electronic-resource-num&gt;10.1016/j.ejso.2016.11.007&lt;/electronic-resource-num&gt;&lt;/record&gt;&lt;/Cite&gt;&lt;/EndNote&gt;</w:instrText>
      </w:r>
      <w:r w:rsidR="00062DDF" w:rsidRPr="0024685F">
        <w:rPr>
          <w:rFonts w:cs="Arial"/>
          <w:sz w:val="20"/>
          <w:szCs w:val="20"/>
          <w:lang w:val="en-US"/>
        </w:rPr>
        <w:fldChar w:fldCharType="separate"/>
      </w:r>
      <w:r w:rsidR="00A700A9" w:rsidRPr="00A700A9">
        <w:rPr>
          <w:rFonts w:cs="Arial"/>
          <w:noProof/>
          <w:sz w:val="20"/>
          <w:szCs w:val="20"/>
          <w:vertAlign w:val="superscript"/>
          <w:lang w:val="en-US"/>
        </w:rPr>
        <w:t>27</w:t>
      </w:r>
      <w:r w:rsidR="00062DDF" w:rsidRPr="0024685F">
        <w:rPr>
          <w:rFonts w:cs="Arial"/>
          <w:sz w:val="20"/>
          <w:szCs w:val="20"/>
          <w:lang w:val="en-US"/>
        </w:rPr>
        <w:fldChar w:fldCharType="end"/>
      </w:r>
      <w:r w:rsidR="00062DDF" w:rsidRPr="0024685F">
        <w:rPr>
          <w:rFonts w:cs="Arial"/>
          <w:sz w:val="20"/>
          <w:szCs w:val="20"/>
          <w:lang w:val="en-US"/>
        </w:rPr>
        <w:t xml:space="preserve"> Rapid hypertrophy therefore </w:t>
      </w:r>
      <w:r w:rsidR="00185A93">
        <w:rPr>
          <w:rFonts w:cs="Arial"/>
          <w:sz w:val="20"/>
          <w:szCs w:val="20"/>
          <w:lang w:val="en-US"/>
        </w:rPr>
        <w:t>may be important</w:t>
      </w:r>
      <w:r w:rsidR="00062DDF" w:rsidRPr="0024685F">
        <w:rPr>
          <w:rFonts w:cs="Arial"/>
          <w:sz w:val="20"/>
          <w:szCs w:val="20"/>
          <w:lang w:val="en-US"/>
        </w:rPr>
        <w:t xml:space="preserve"> to render more patients with initially </w:t>
      </w:r>
      <w:r w:rsidR="000A66D5">
        <w:rPr>
          <w:rFonts w:cs="Arial"/>
          <w:sz w:val="20"/>
          <w:szCs w:val="20"/>
          <w:lang w:val="en-US"/>
        </w:rPr>
        <w:t>un</w:t>
      </w:r>
      <w:r w:rsidR="00062DDF" w:rsidRPr="0024685F">
        <w:rPr>
          <w:rFonts w:cs="Arial"/>
          <w:sz w:val="20"/>
          <w:szCs w:val="20"/>
          <w:lang w:val="en-US"/>
        </w:rPr>
        <w:t>resectable CRLM</w:t>
      </w:r>
      <w:r w:rsidR="00691295">
        <w:rPr>
          <w:rFonts w:cs="Arial"/>
          <w:sz w:val="20"/>
          <w:szCs w:val="20"/>
          <w:lang w:val="en-US"/>
        </w:rPr>
        <w:t xml:space="preserve"> resectable. </w:t>
      </w:r>
      <w:r w:rsidR="00691295" w:rsidRPr="003937D1">
        <w:rPr>
          <w:rFonts w:cs="Arial"/>
          <w:sz w:val="20"/>
          <w:szCs w:val="20"/>
          <w:lang w:val="en-US"/>
        </w:rPr>
        <w:t xml:space="preserve">Interest has </w:t>
      </w:r>
      <w:r w:rsidR="00691295">
        <w:rPr>
          <w:rFonts w:cs="Arial"/>
          <w:sz w:val="20"/>
          <w:szCs w:val="20"/>
          <w:lang w:val="en-US"/>
        </w:rPr>
        <w:t>consequently</w:t>
      </w:r>
      <w:r w:rsidR="00691295" w:rsidRPr="003937D1">
        <w:rPr>
          <w:rFonts w:cs="Arial"/>
          <w:sz w:val="20"/>
          <w:szCs w:val="20"/>
          <w:lang w:val="en-US"/>
        </w:rPr>
        <w:t xml:space="preserve"> centered around the question if rapid hype</w:t>
      </w:r>
      <w:r w:rsidR="00691295">
        <w:rPr>
          <w:rFonts w:cs="Arial"/>
          <w:sz w:val="20"/>
          <w:szCs w:val="20"/>
          <w:lang w:val="en-US"/>
        </w:rPr>
        <w:t>rtrophy can be induced</w:t>
      </w:r>
      <w:r w:rsidR="00691295" w:rsidRPr="003937D1">
        <w:rPr>
          <w:rFonts w:cs="Arial"/>
          <w:sz w:val="20"/>
          <w:szCs w:val="20"/>
          <w:lang w:val="en-US"/>
        </w:rPr>
        <w:t xml:space="preserve"> without requiring a two-stage hepatectomy</w:t>
      </w:r>
      <w:r w:rsidR="006848FD">
        <w:rPr>
          <w:rFonts w:cs="Arial"/>
          <w:sz w:val="20"/>
          <w:szCs w:val="20"/>
          <w:lang w:val="en-US"/>
        </w:rPr>
        <w:t xml:space="preserve"> like ALPPS</w:t>
      </w:r>
      <w:r w:rsidR="00691295" w:rsidRPr="003937D1">
        <w:rPr>
          <w:rFonts w:cs="Arial"/>
          <w:sz w:val="20"/>
          <w:szCs w:val="20"/>
          <w:lang w:val="en-US"/>
        </w:rPr>
        <w:t>.</w:t>
      </w:r>
      <w:r w:rsidR="00691295" w:rsidRPr="003937D1">
        <w:rPr>
          <w:rFonts w:cs="Arial"/>
          <w:sz w:val="20"/>
          <w:szCs w:val="20"/>
          <w:lang w:val="en-US"/>
        </w:rPr>
        <w:fldChar w:fldCharType="begin">
          <w:fldData xml:space="preserve">PEVuZE5vdGU+PENpdGU+PEF1dGhvcj5TY2hhZGRlPC9BdXRob3I+PFllYXI+MjAxNjwvWWVhcj48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</w:fldData>
        </w:fldChar>
      </w:r>
      <w:r w:rsidR="00A700A9">
        <w:rPr>
          <w:rFonts w:cs="Arial"/>
          <w:sz w:val="20"/>
          <w:szCs w:val="20"/>
          <w:lang w:val="en-US"/>
        </w:rPr>
        <w:instrText xml:space="preserve"> ADDIN EN.CITE </w:instrText>
      </w:r>
      <w:r w:rsidR="00A700A9">
        <w:rPr>
          <w:rFonts w:cs="Arial"/>
          <w:sz w:val="20"/>
          <w:szCs w:val="20"/>
          <w:lang w:val="en-US"/>
        </w:rPr>
        <w:fldChar w:fldCharType="begin">
          <w:fldData xml:space="preserve">PEVuZE5vdGU+PENpdGU+PEF1dGhvcj5TY2hhZGRlPC9BdXRob3I+PFllYXI+MjAxNjwvWWVhcj48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</w:fldData>
        </w:fldChar>
      </w:r>
      <w:r w:rsidR="00A700A9">
        <w:rPr>
          <w:rFonts w:cs="Arial"/>
          <w:sz w:val="20"/>
          <w:szCs w:val="20"/>
          <w:lang w:val="en-US"/>
        </w:rPr>
        <w:instrText xml:space="preserve"> ADDIN EN.CITE.DATA </w:instrText>
      </w:r>
      <w:r w:rsidR="00A700A9">
        <w:rPr>
          <w:rFonts w:cs="Arial"/>
          <w:sz w:val="20"/>
          <w:szCs w:val="20"/>
          <w:lang w:val="en-US"/>
        </w:rPr>
      </w:r>
      <w:r w:rsidR="00A700A9">
        <w:rPr>
          <w:rFonts w:cs="Arial"/>
          <w:sz w:val="20"/>
          <w:szCs w:val="20"/>
          <w:lang w:val="en-US"/>
        </w:rPr>
        <w:fldChar w:fldCharType="end"/>
      </w:r>
      <w:r w:rsidR="00691295" w:rsidRPr="003937D1">
        <w:rPr>
          <w:rFonts w:cs="Arial"/>
          <w:sz w:val="20"/>
          <w:szCs w:val="20"/>
          <w:lang w:val="en-US"/>
        </w:rPr>
      </w:r>
      <w:r w:rsidR="00691295" w:rsidRPr="003937D1">
        <w:rPr>
          <w:rFonts w:cs="Arial"/>
          <w:sz w:val="20"/>
          <w:szCs w:val="20"/>
          <w:lang w:val="en-US"/>
        </w:rPr>
        <w:fldChar w:fldCharType="separate"/>
      </w:r>
      <w:r w:rsidR="00A700A9" w:rsidRPr="00A700A9">
        <w:rPr>
          <w:rFonts w:cs="Arial"/>
          <w:noProof/>
          <w:sz w:val="20"/>
          <w:szCs w:val="20"/>
          <w:vertAlign w:val="superscript"/>
          <w:lang w:val="en-US"/>
        </w:rPr>
        <w:t>28</w:t>
      </w:r>
      <w:r w:rsidR="00691295" w:rsidRPr="003937D1">
        <w:rPr>
          <w:rFonts w:cs="Arial"/>
          <w:sz w:val="20"/>
          <w:szCs w:val="20"/>
          <w:lang w:val="en-US"/>
        </w:rPr>
        <w:fldChar w:fldCharType="end"/>
      </w:r>
    </w:p>
    <w:p w14:paraId="20B4EDE3" w14:textId="27C41C09" w:rsidR="00062DDF" w:rsidRPr="0024685F" w:rsidRDefault="004E6974" w:rsidP="00062DDF">
      <w:pPr>
        <w:tabs>
          <w:tab w:val="num" w:pos="0"/>
          <w:tab w:val="num" w:pos="142"/>
        </w:tabs>
        <w:spacing w:after="120" w:line="276" w:lineRule="auto"/>
        <w:rPr>
          <w:rFonts w:cs="Arial"/>
          <w:sz w:val="20"/>
          <w:szCs w:val="20"/>
          <w:lang w:val="en-US"/>
        </w:rPr>
      </w:pPr>
      <w:r w:rsidRPr="00B34246">
        <w:rPr>
          <w:rFonts w:cs="Arial"/>
          <w:noProof/>
          <w:lang w:val="de-CH" w:eastAsia="de-CH"/>
        </w:rPr>
        <mc:AlternateContent>
          <mc:Choice Requires="wps">
            <w:drawing>
              <wp:anchor distT="0" distB="0" distL="114300" distR="114300" simplePos="0" relativeHeight="251669504" behindDoc="0" locked="0" layoutInCell="1" allowOverlap="1" wp14:anchorId="406E123F" wp14:editId="286B865A">
                <wp:simplePos x="0" y="0"/>
                <wp:positionH relativeFrom="page">
                  <wp:posOffset>2845435</wp:posOffset>
                </wp:positionH>
                <wp:positionV relativeFrom="paragraph">
                  <wp:posOffset>730195</wp:posOffset>
                </wp:positionV>
                <wp:extent cx="3886200" cy="563245"/>
                <wp:effectExtent l="0" t="0" r="0" b="8255"/>
                <wp:wrapSquare wrapText="bothSides"/>
                <wp:docPr id="6" name="Text Box 2"/>
                <wp:cNvGraphicFramePr/>
                <a:graphic xmlns:a="http://schemas.openxmlformats.org/drawingml/2006/main">
                  <a:graphicData uri="http://schemas.microsoft.com/office/word/2010/wordprocessingShape">
                    <wps:wsp>
                      <wps:cNvSpPr txBox="1"/>
                      <wps:spPr>
                        <a:xfrm>
                          <a:off x="0" y="0"/>
                          <a:ext cx="3886200" cy="56324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32BEF2CD" w14:textId="77777777" w:rsidR="001A68C2" w:rsidRPr="001209E3" w:rsidRDefault="001A68C2" w:rsidP="006438C1">
                            <w:pPr>
                              <w:spacing w:line="276" w:lineRule="auto"/>
                              <w:rPr>
                                <w:rFonts w:cs="Arial"/>
                                <w:sz w:val="16"/>
                                <w:szCs w:val="16"/>
                                <w:lang w:val="en-US"/>
                              </w:rPr>
                            </w:pPr>
                            <w:r w:rsidRPr="00B34246">
                              <w:rPr>
                                <w:rFonts w:cs="Arial"/>
                                <w:sz w:val="16"/>
                                <w:szCs w:val="16"/>
                                <w:lang w:val="en-US"/>
                              </w:rPr>
                              <w:t xml:space="preserve">Fig. 1 shows the correlation of volume increase with the number of collateral tufts that from between the growing FLR and the deportalized lobe in pigs. </w:t>
                            </w:r>
                            <w:r w:rsidRPr="001209E3">
                              <w:rPr>
                                <w:rFonts w:cs="Arial"/>
                                <w:sz w:val="16"/>
                                <w:szCs w:val="16"/>
                                <w:lang w:val="en-US"/>
                              </w:rPr>
                              <w:t xml:space="preserve">(Data by Erik Schadde, </w:t>
                            </w:r>
                            <w:r w:rsidRPr="00B34246">
                              <w:rPr>
                                <w:rFonts w:cs="Arial"/>
                                <w:sz w:val="16"/>
                                <w:szCs w:val="16"/>
                                <w:lang w:val="en-US"/>
                              </w:rPr>
                              <w:t>J Gastrointest Surg (2018)</w:t>
                            </w:r>
                            <w:r>
                              <w:rPr>
                                <w:rFonts w:cs="Arial"/>
                                <w:sz w:val="16"/>
                                <w:szCs w:val="16"/>
                                <w:lang w:val="en-US"/>
                              </w:rPr>
                              <w:fldChar w:fldCharType="begin">
                                <w:fldData xml:space="preserve">PEVuZE5vdGU+PENpdGU+PEF1dGhvcj5EZWFsPC9BdXRob3I+PFllYXI+MjAxODwvWWVhcj48UmVj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</w:fldData>
                              </w:fldChar>
                            </w:r>
                            <w:r>
                              <w:rPr>
                                <w:rFonts w:cs="Arial"/>
                                <w:sz w:val="16"/>
                                <w:szCs w:val="16"/>
                                <w:lang w:val="en-US"/>
                              </w:rPr>
                              <w:instrText xml:space="preserve"> ADDIN EN.CITE </w:instrText>
                            </w:r>
                            <w:r>
                              <w:rPr>
                                <w:rFonts w:cs="Arial"/>
                                <w:sz w:val="16"/>
                                <w:szCs w:val="16"/>
                                <w:lang w:val="en-US"/>
                              </w:rPr>
                              <w:fldChar w:fldCharType="begin">
                                <w:fldData xml:space="preserve">PEVuZE5vdGU+PENpdGU+PEF1dGhvcj5EZWFsPC9BdXRob3I+PFllYXI+MjAxODwvWWVhcj48UmVj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</w:fldData>
                              </w:fldChar>
                            </w:r>
                            <w:r>
                              <w:rPr>
                                <w:rFonts w:cs="Arial"/>
                                <w:sz w:val="16"/>
                                <w:szCs w:val="16"/>
                                <w:lang w:val="en-US"/>
                              </w:rPr>
                              <w:instrText xml:space="preserve"> ADDIN EN.CITE.DATA </w:instrText>
                            </w:r>
                            <w:r>
                              <w:rPr>
                                <w:rFonts w:cs="Arial"/>
                                <w:sz w:val="16"/>
                                <w:szCs w:val="16"/>
                                <w:lang w:val="en-US"/>
                              </w:rPr>
                            </w:r>
                            <w:r>
                              <w:rPr>
                                <w:rFonts w:cs="Arial"/>
                                <w:sz w:val="16"/>
                                <w:szCs w:val="16"/>
                                <w:lang w:val="en-US"/>
                              </w:rPr>
                              <w:fldChar w:fldCharType="end"/>
                            </w:r>
                            <w:r>
                              <w:rPr>
                                <w:rFonts w:cs="Arial"/>
                                <w:sz w:val="16"/>
                                <w:szCs w:val="16"/>
                                <w:lang w:val="en-US"/>
                              </w:rPr>
                            </w:r>
                            <w:r>
                              <w:rPr>
                                <w:rFonts w:cs="Arial"/>
                                <w:sz w:val="16"/>
                                <w:szCs w:val="16"/>
                                <w:lang w:val="en-US"/>
                              </w:rPr>
                              <w:fldChar w:fldCharType="separate"/>
                            </w:r>
                            <w:r w:rsidRPr="00AB255A">
                              <w:rPr>
                                <w:rFonts w:cs="Arial"/>
                                <w:noProof/>
                                <w:sz w:val="16"/>
                                <w:szCs w:val="16"/>
                                <w:vertAlign w:val="superscript"/>
                                <w:lang w:val="en-US"/>
                              </w:rPr>
                              <w:t>3</w:t>
                            </w:r>
                            <w:r>
                              <w:rPr>
                                <w:rFonts w:cs="Arial"/>
                                <w:sz w:val="16"/>
                                <w:szCs w:val="16"/>
                                <w:lang w:val="en-US"/>
                              </w:rPr>
                              <w:fldChar w:fldCharType="end"/>
                            </w:r>
                            <w:r w:rsidRPr="001209E3">
                              <w:rPr>
                                <w:lang w:val="en-U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6E123F" id="_x0000_t202" coordsize="21600,21600" o:spt="202" path="m,l,21600r21600,l21600,xe">
                <v:stroke joinstyle="miter"/>
                <v:path gradientshapeok="t" o:connecttype="rect"/>
              </v:shapetype>
              <v:shape id="Text Box 2" o:spid="_x0000_s1026" type="#_x0000_t202" style="position:absolute;margin-left:224.05pt;margin-top:57.5pt;width:306pt;height:44.3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" filled="f" stroked="f">
                <v:textbox>
                  <w:txbxContent>
                    <w:p w14:paraId="32BEF2CD" w14:textId="77777777" w:rsidR="001A68C2" w:rsidRPr="001209E3" w:rsidRDefault="001A68C2" w:rsidP="006438C1">
                      <w:pPr>
                        <w:spacing w:line="276" w:lineRule="auto"/>
                        <w:rPr>
                          <w:rFonts w:cs="Arial"/>
                          <w:sz w:val="16"/>
                          <w:szCs w:val="16"/>
                          <w:lang w:val="en-US"/>
                        </w:rPr>
                      </w:pPr>
                      <w:r w:rsidRPr="00B34246">
                        <w:rPr>
                          <w:rFonts w:cs="Arial"/>
                          <w:sz w:val="16"/>
                          <w:szCs w:val="16"/>
                          <w:lang w:val="en-US"/>
                        </w:rPr>
                        <w:t xml:space="preserve">Fig. 1 shows the correlation of volume increase with the number of collateral tufts that from between the growing FLR and the </w:t>
                      </w:r>
                      <w:proofErr w:type="spellStart"/>
                      <w:r w:rsidRPr="00B34246">
                        <w:rPr>
                          <w:rFonts w:cs="Arial"/>
                          <w:sz w:val="16"/>
                          <w:szCs w:val="16"/>
                          <w:lang w:val="en-US"/>
                        </w:rPr>
                        <w:t>deportalized</w:t>
                      </w:r>
                      <w:proofErr w:type="spellEnd"/>
                      <w:r w:rsidRPr="00B34246">
                        <w:rPr>
                          <w:rFonts w:cs="Arial"/>
                          <w:sz w:val="16"/>
                          <w:szCs w:val="16"/>
                          <w:lang w:val="en-US"/>
                        </w:rPr>
                        <w:t xml:space="preserve"> lobe in pigs. </w:t>
                      </w:r>
                      <w:r w:rsidRPr="001209E3">
                        <w:rPr>
                          <w:rFonts w:cs="Arial"/>
                          <w:sz w:val="16"/>
                          <w:szCs w:val="16"/>
                          <w:lang w:val="en-US"/>
                        </w:rPr>
                        <w:t xml:space="preserve">(Data by Erik </w:t>
                      </w:r>
                      <w:proofErr w:type="spellStart"/>
                      <w:r w:rsidRPr="001209E3">
                        <w:rPr>
                          <w:rFonts w:cs="Arial"/>
                          <w:sz w:val="16"/>
                          <w:szCs w:val="16"/>
                          <w:lang w:val="en-US"/>
                        </w:rPr>
                        <w:t>Schadde</w:t>
                      </w:r>
                      <w:proofErr w:type="spellEnd"/>
                      <w:r w:rsidRPr="001209E3">
                        <w:rPr>
                          <w:rFonts w:cs="Arial"/>
                          <w:sz w:val="16"/>
                          <w:szCs w:val="16"/>
                          <w:lang w:val="en-US"/>
                        </w:rPr>
                        <w:t xml:space="preserve">, </w:t>
                      </w:r>
                      <w:r w:rsidRPr="00B34246">
                        <w:rPr>
                          <w:rFonts w:cs="Arial"/>
                          <w:sz w:val="16"/>
                          <w:szCs w:val="16"/>
                          <w:lang w:val="en-US"/>
                        </w:rPr>
                        <w:t xml:space="preserve">J </w:t>
                      </w:r>
                      <w:proofErr w:type="spellStart"/>
                      <w:r w:rsidRPr="00B34246">
                        <w:rPr>
                          <w:rFonts w:cs="Arial"/>
                          <w:sz w:val="16"/>
                          <w:szCs w:val="16"/>
                          <w:lang w:val="en-US"/>
                        </w:rPr>
                        <w:t>Gastrointest</w:t>
                      </w:r>
                      <w:proofErr w:type="spellEnd"/>
                      <w:r w:rsidRPr="00B34246">
                        <w:rPr>
                          <w:rFonts w:cs="Arial"/>
                          <w:sz w:val="16"/>
                          <w:szCs w:val="16"/>
                          <w:lang w:val="en-US"/>
                        </w:rPr>
                        <w:t xml:space="preserve"> Surg (2018)</w:t>
                      </w:r>
                      <w:r>
                        <w:rPr>
                          <w:rFonts w:cs="Arial"/>
                          <w:sz w:val="16"/>
                          <w:szCs w:val="16"/>
                          <w:lang w:val="en-US"/>
                        </w:rPr>
                        <w:fldChar w:fldCharType="begin">
                          <w:fldData xml:space="preserve">PEVuZE5vdGU+PENpdGU+PEF1dGhvcj5EZWFsPC9BdXRob3I+PFllYXI+MjAxODwvWWVhcj48UmVj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</w:fldData>
                        </w:fldChar>
                      </w:r>
                      <w:r>
                        <w:rPr>
                          <w:rFonts w:cs="Arial"/>
                          <w:sz w:val="16"/>
                          <w:szCs w:val="16"/>
                          <w:lang w:val="en-US"/>
                        </w:rPr>
                        <w:instrText xml:space="preserve"> ADDIN EN.CITE </w:instrText>
                      </w:r>
                      <w:r>
                        <w:rPr>
                          <w:rFonts w:cs="Arial"/>
                          <w:sz w:val="16"/>
                          <w:szCs w:val="16"/>
                          <w:lang w:val="en-US"/>
                        </w:rPr>
                        <w:fldChar w:fldCharType="begin">
                          <w:fldData xml:space="preserve">PEVuZE5vdGU+PENpdGU+PEF1dGhvcj5EZWFsPC9BdXRob3I+PFllYXI+MjAxODwvWWVhcj48UmVj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</w:fldData>
                        </w:fldChar>
                      </w:r>
                      <w:r>
                        <w:rPr>
                          <w:rFonts w:cs="Arial"/>
                          <w:sz w:val="16"/>
                          <w:szCs w:val="16"/>
                          <w:lang w:val="en-US"/>
                        </w:rPr>
                        <w:instrText xml:space="preserve"> ADDIN EN.CITE.DATA </w:instrText>
                      </w:r>
                      <w:r>
                        <w:rPr>
                          <w:rFonts w:cs="Arial"/>
                          <w:sz w:val="16"/>
                          <w:szCs w:val="16"/>
                          <w:lang w:val="en-US"/>
                        </w:rPr>
                      </w:r>
                      <w:r>
                        <w:rPr>
                          <w:rFonts w:cs="Arial"/>
                          <w:sz w:val="16"/>
                          <w:szCs w:val="16"/>
                          <w:lang w:val="en-US"/>
                        </w:rPr>
                        <w:fldChar w:fldCharType="end"/>
                      </w:r>
                      <w:r>
                        <w:rPr>
                          <w:rFonts w:cs="Arial"/>
                          <w:sz w:val="16"/>
                          <w:szCs w:val="16"/>
                          <w:lang w:val="en-US"/>
                        </w:rPr>
                      </w:r>
                      <w:r>
                        <w:rPr>
                          <w:rFonts w:cs="Arial"/>
                          <w:sz w:val="16"/>
                          <w:szCs w:val="16"/>
                          <w:lang w:val="en-US"/>
                        </w:rPr>
                        <w:fldChar w:fldCharType="separate"/>
                      </w:r>
                      <w:r w:rsidRPr="00AB255A">
                        <w:rPr>
                          <w:rFonts w:cs="Arial"/>
                          <w:noProof/>
                          <w:sz w:val="16"/>
                          <w:szCs w:val="16"/>
                          <w:vertAlign w:val="superscript"/>
                          <w:lang w:val="en-US"/>
                        </w:rPr>
                        <w:t>3</w:t>
                      </w:r>
                      <w:r>
                        <w:rPr>
                          <w:rFonts w:cs="Arial"/>
                          <w:sz w:val="16"/>
                          <w:szCs w:val="16"/>
                          <w:lang w:val="en-US"/>
                        </w:rPr>
                        <w:fldChar w:fldCharType="end"/>
                      </w:r>
                      <w:r w:rsidRPr="001209E3">
                        <w:rPr>
                          <w:lang w:val="en-US"/>
                        </w:rPr>
                        <w:t xml:space="preserve"> </w:t>
                      </w:r>
                    </w:p>
                  </w:txbxContent>
                </v:textbox>
                <w10:wrap type="square" anchorx="page"/>
              </v:shape>
            </w:pict>
          </mc:Fallback>
        </mc:AlternateContent>
      </w:r>
      <w:r w:rsidR="00062DDF" w:rsidRPr="00B34246">
        <w:rPr>
          <w:rFonts w:cs="Arial"/>
          <w:sz w:val="20"/>
          <w:szCs w:val="20"/>
          <w:lang w:val="en-US"/>
        </w:rPr>
        <w:t>Pre-clinical experiments in pigs in our laboratory showed that the extent of volume hypertrophy correlates with the abrogation of collaterals between the growing lobe and the deportalized lobe in the first week after ALPPS (Fig. 1)</w:t>
      </w:r>
      <w:r w:rsidR="00062DDF">
        <w:rPr>
          <w:rFonts w:cs="Arial"/>
          <w:sz w:val="20"/>
          <w:szCs w:val="20"/>
          <w:lang w:val="en-US"/>
        </w:rPr>
        <w:fldChar w:fldCharType="begin">
          <w:fldData xml:space="preserve">PEVuZE5vdGU+PENpdGU+PEF1dGhvcj5EZWFsPC9BdXRob3I+PFllYXI+MjAxODwvWWVhcj48UmVj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</w:fldData>
        </w:fldChar>
      </w:r>
      <w:r w:rsidR="00062DDF">
        <w:rPr>
          <w:rFonts w:cs="Arial"/>
          <w:sz w:val="20"/>
          <w:szCs w:val="20"/>
          <w:lang w:val="en-US"/>
        </w:rPr>
        <w:instrText xml:space="preserve"> ADDIN EN.CITE </w:instrText>
      </w:r>
      <w:r w:rsidR="00062DDF">
        <w:rPr>
          <w:rFonts w:cs="Arial"/>
          <w:sz w:val="20"/>
          <w:szCs w:val="20"/>
          <w:lang w:val="en-US"/>
        </w:rPr>
        <w:fldChar w:fldCharType="begin">
          <w:fldData xml:space="preserve">PEVuZE5vdGU+PENpdGU+PEF1dGhvcj5EZWFsPC9BdXRob3I+PFllYXI+MjAxODwvWWVhcj48UmVj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</w:fldData>
        </w:fldChar>
      </w:r>
      <w:r w:rsidR="00062DDF">
        <w:rPr>
          <w:rFonts w:cs="Arial"/>
          <w:sz w:val="20"/>
          <w:szCs w:val="20"/>
          <w:lang w:val="en-US"/>
        </w:rPr>
        <w:instrText xml:space="preserve"> ADDIN EN.CITE.DATA </w:instrText>
      </w:r>
      <w:r w:rsidR="00062DDF">
        <w:rPr>
          <w:rFonts w:cs="Arial"/>
          <w:sz w:val="20"/>
          <w:szCs w:val="20"/>
          <w:lang w:val="en-US"/>
        </w:rPr>
      </w:r>
      <w:r w:rsidR="00062DDF">
        <w:rPr>
          <w:rFonts w:cs="Arial"/>
          <w:sz w:val="20"/>
          <w:szCs w:val="20"/>
          <w:lang w:val="en-US"/>
        </w:rPr>
        <w:fldChar w:fldCharType="end"/>
      </w:r>
      <w:r w:rsidR="00062DDF">
        <w:rPr>
          <w:rFonts w:cs="Arial"/>
          <w:sz w:val="20"/>
          <w:szCs w:val="20"/>
          <w:lang w:val="en-US"/>
        </w:rPr>
      </w:r>
      <w:r w:rsidR="00062DDF">
        <w:rPr>
          <w:rFonts w:cs="Arial"/>
          <w:sz w:val="20"/>
          <w:szCs w:val="20"/>
          <w:lang w:val="en-US"/>
        </w:rPr>
        <w:fldChar w:fldCharType="separate"/>
      </w:r>
      <w:r w:rsidR="00062DDF" w:rsidRPr="00AB255A">
        <w:rPr>
          <w:rFonts w:cs="Arial"/>
          <w:noProof/>
          <w:sz w:val="20"/>
          <w:szCs w:val="20"/>
          <w:vertAlign w:val="superscript"/>
          <w:lang w:val="en-US"/>
        </w:rPr>
        <w:t>3</w:t>
      </w:r>
      <w:r w:rsidR="00062DDF">
        <w:rPr>
          <w:rFonts w:cs="Arial"/>
          <w:sz w:val="20"/>
          <w:szCs w:val="20"/>
          <w:lang w:val="en-US"/>
        </w:rPr>
        <w:fldChar w:fldCharType="end"/>
      </w:r>
      <w:r w:rsidR="00062DDF">
        <w:rPr>
          <w:rFonts w:cs="Arial"/>
          <w:sz w:val="20"/>
          <w:szCs w:val="20"/>
          <w:lang w:val="en-US"/>
        </w:rPr>
        <w:t xml:space="preserve"> </w:t>
      </w:r>
      <w:r w:rsidR="00062DDF" w:rsidRPr="0024685F">
        <w:rPr>
          <w:rFonts w:cs="Arial"/>
          <w:sz w:val="20"/>
          <w:szCs w:val="20"/>
          <w:lang w:val="en-US"/>
        </w:rPr>
        <w:t>Any procedure that abrogates this collateralization like radio-frequency ablation through the liver parenchyma</w:t>
      </w:r>
      <w:r w:rsidR="00062DDF" w:rsidRPr="0024685F">
        <w:rPr>
          <w:rFonts w:cs="Arial"/>
          <w:sz w:val="20"/>
          <w:szCs w:val="20"/>
          <w:lang w:val="en-US"/>
        </w:rPr>
        <w:fldChar w:fldCharType="begin"/>
      </w:r>
      <w:r w:rsidR="00A700A9">
        <w:rPr>
          <w:rFonts w:cs="Arial"/>
          <w:sz w:val="20"/>
          <w:szCs w:val="20"/>
          <w:lang w:val="en-US"/>
        </w:rPr>
        <w:instrText xml:space="preserve"> ADDIN EN.CITE &lt;EndNote&gt;&lt;Cite&gt;&lt;Author&gt;Gall&lt;/Author&gt;&lt;Year&gt;2015&lt;/Year&gt;&lt;RecNum&gt;27&lt;/RecNum&gt;&lt;DisplayText&gt;&lt;style face="superscript"&gt;29&lt;/style&gt;&lt;/DisplayText&gt;&lt;record&gt;&lt;rec-number&gt;27&lt;/rec-number&gt;&lt;foreign-keys&gt;&lt;key app="EN" db-id="p09arrw5v52zstet9xkxaadbwr2s29w0szta" timestamp="1541776003"&gt;27&lt;/key&gt;&lt;/foreign-keys&gt;&lt;ref-type name="Journal Article"&gt;17&lt;/ref-type&gt;&lt;contributors&gt;&lt;authors&gt;&lt;author&gt;Gall, T. M.&lt;/author&gt;&lt;author&gt;Sodergren, M. H.&lt;/author&gt;&lt;author&gt;Frampton, A. E.&lt;/author&gt;&lt;author&gt;Fan, R.&lt;/author&gt;&lt;author&gt;Spalding, D. R.&lt;/author&gt;&lt;author&gt;Habib, N. A.&lt;/author&gt;&lt;author&gt;Pai, M.&lt;/author&gt;&lt;author&gt;Jackson, J. E.&lt;/author&gt;&lt;author&gt;Tait, P.&lt;/author&gt;&lt;author&gt;Jiao, L. R.&lt;/author&gt;&lt;/authors&gt;&lt;/contributors&gt;&lt;auth-address&gt;HPB Surgical Unit, Dept. of Surgery &amp;amp; Cancer, Hammersmith Hospital, Imperial College, London, United Kingdom Dept. of Radiology, Imperial College Healthcare NHS Trust, Hammersmith Hospital, London, United Kingdom, l.jiao@imperial.ac.uk HPB Surgical Unit, Dept. of Surgery &amp;amp; Cancer, Hammersmith Hospital, Imperial College, London, United Kingdom, l.jiao@imperial.ac.uk.&lt;/auth-address&gt;&lt;titles&gt;&lt;title&gt;Radio-frequency-assisted Liver Partition With Portal Vein Ligation (RALPP) for Liver Regeneration&lt;/title&gt;&lt;secondary-title&gt;Ann Surg&lt;/secondary-title&gt;&lt;alt-title&gt;Annals of surgery&lt;/alt-title&gt;&lt;/titles&gt;&lt;periodical&gt;&lt;full-title&gt;Ann Surg&lt;/full-title&gt;&lt;/periodical&gt;&lt;alt-periodical&gt;&lt;full-title&gt;Annals of Surgery&lt;/full-title&gt;&lt;/alt-periodical&gt;&lt;pages&gt;e45-6&lt;/pages&gt;&lt;volume&gt;261&lt;/volume&gt;&lt;number&gt;2&lt;/number&gt;&lt;dates&gt;&lt;year&gt;2015&lt;/year&gt;&lt;pub-dates&gt;&lt;date&gt;Feb&lt;/date&gt;&lt;/pub-dates&gt;&lt;/dates&gt;&lt;isbn&gt;1528-1140 (Electronic)&amp;#xD;0003-4932 (Linking)&lt;/isbn&gt;&lt;accession-num&gt;24670841&lt;/accession-num&gt;&lt;urls&gt;&lt;related-urls&gt;&lt;url&gt;http://www.ncbi.nlm.nih.gov/pubmed/24670841&lt;/url&gt;&lt;/related-urls&gt;&lt;/urls&gt;&lt;electronic-resource-num&gt;10.1097/SLA.0000000000000607&lt;/electronic-resource-num&gt;&lt;/record&gt;&lt;/Cite&gt;&lt;/EndNote&gt;</w:instrText>
      </w:r>
      <w:r w:rsidR="00062DDF" w:rsidRPr="0024685F">
        <w:rPr>
          <w:rFonts w:cs="Arial"/>
          <w:sz w:val="20"/>
          <w:szCs w:val="20"/>
          <w:lang w:val="en-US"/>
        </w:rPr>
        <w:fldChar w:fldCharType="separate"/>
      </w:r>
      <w:r w:rsidR="00A700A9" w:rsidRPr="00A700A9">
        <w:rPr>
          <w:rFonts w:cs="Arial"/>
          <w:noProof/>
          <w:sz w:val="20"/>
          <w:szCs w:val="20"/>
          <w:vertAlign w:val="superscript"/>
          <w:lang w:val="en-US"/>
        </w:rPr>
        <w:t>29</w:t>
      </w:r>
      <w:r w:rsidR="00062DDF" w:rsidRPr="0024685F">
        <w:rPr>
          <w:rFonts w:cs="Arial"/>
          <w:sz w:val="20"/>
          <w:szCs w:val="20"/>
          <w:lang w:val="en-US"/>
        </w:rPr>
        <w:fldChar w:fldCharType="end"/>
      </w:r>
      <w:r w:rsidR="00062DDF" w:rsidRPr="0024685F">
        <w:rPr>
          <w:rFonts w:cs="Arial"/>
          <w:sz w:val="20"/>
          <w:szCs w:val="20"/>
          <w:lang w:val="en-US"/>
        </w:rPr>
        <w:t xml:space="preserve"> or banding of the liver parenchyma using umbilical tape</w:t>
      </w:r>
      <w:r w:rsidR="00062DDF" w:rsidRPr="0024685F">
        <w:rPr>
          <w:rFonts w:cs="Arial"/>
          <w:sz w:val="20"/>
          <w:szCs w:val="20"/>
          <w:lang w:val="en-US"/>
        </w:rPr>
        <w:fldChar w:fldCharType="begin">
          <w:fldData xml:space="preserve">PEVuZE5vdGU+PENpdGU+PEF1dGhvcj5Sb2JsZXM8L0F1dGhvcj48WWVhcj4yMDE0PC9ZZWFyPjxS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</w:fldData>
        </w:fldChar>
      </w:r>
      <w:r w:rsidR="00A700A9">
        <w:rPr>
          <w:rFonts w:cs="Arial"/>
          <w:sz w:val="20"/>
          <w:szCs w:val="20"/>
          <w:lang w:val="en-US"/>
        </w:rPr>
        <w:instrText xml:space="preserve"> ADDIN EN.CITE </w:instrText>
      </w:r>
      <w:r w:rsidR="00A700A9">
        <w:rPr>
          <w:rFonts w:cs="Arial"/>
          <w:sz w:val="20"/>
          <w:szCs w:val="20"/>
          <w:lang w:val="en-US"/>
        </w:rPr>
        <w:fldChar w:fldCharType="begin">
          <w:fldData xml:space="preserve">PEVuZE5vdGU+PENpdGU+PEF1dGhvcj5Sb2JsZXM8L0F1dGhvcj48WWVhcj4yMDE0PC9ZZWFyPjxS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</w:fldData>
        </w:fldChar>
      </w:r>
      <w:r w:rsidR="00A700A9">
        <w:rPr>
          <w:rFonts w:cs="Arial"/>
          <w:sz w:val="20"/>
          <w:szCs w:val="20"/>
          <w:lang w:val="en-US"/>
        </w:rPr>
        <w:instrText xml:space="preserve"> ADDIN EN.CITE.DATA </w:instrText>
      </w:r>
      <w:r w:rsidR="00A700A9">
        <w:rPr>
          <w:rFonts w:cs="Arial"/>
          <w:sz w:val="20"/>
          <w:szCs w:val="20"/>
          <w:lang w:val="en-US"/>
        </w:rPr>
      </w:r>
      <w:r w:rsidR="00A700A9">
        <w:rPr>
          <w:rFonts w:cs="Arial"/>
          <w:sz w:val="20"/>
          <w:szCs w:val="20"/>
          <w:lang w:val="en-US"/>
        </w:rPr>
        <w:fldChar w:fldCharType="end"/>
      </w:r>
      <w:r w:rsidR="00062DDF" w:rsidRPr="0024685F">
        <w:rPr>
          <w:rFonts w:cs="Arial"/>
          <w:sz w:val="20"/>
          <w:szCs w:val="20"/>
          <w:lang w:val="en-US"/>
        </w:rPr>
      </w:r>
      <w:r w:rsidR="00062DDF" w:rsidRPr="0024685F">
        <w:rPr>
          <w:rFonts w:cs="Arial"/>
          <w:sz w:val="20"/>
          <w:szCs w:val="20"/>
          <w:lang w:val="en-US"/>
        </w:rPr>
        <w:fldChar w:fldCharType="separate"/>
      </w:r>
      <w:r w:rsidR="00A700A9" w:rsidRPr="00A700A9">
        <w:rPr>
          <w:rFonts w:cs="Arial"/>
          <w:noProof/>
          <w:sz w:val="20"/>
          <w:szCs w:val="20"/>
          <w:vertAlign w:val="superscript"/>
          <w:lang w:val="en-US"/>
        </w:rPr>
        <w:t>30</w:t>
      </w:r>
      <w:r w:rsidR="00062DDF" w:rsidRPr="0024685F">
        <w:rPr>
          <w:rFonts w:cs="Arial"/>
          <w:sz w:val="20"/>
          <w:szCs w:val="20"/>
          <w:lang w:val="en-US"/>
        </w:rPr>
        <w:fldChar w:fldCharType="end"/>
      </w:r>
      <w:r w:rsidR="00062DDF" w:rsidRPr="0024685F">
        <w:rPr>
          <w:rFonts w:cs="Arial"/>
          <w:sz w:val="20"/>
          <w:szCs w:val="20"/>
          <w:lang w:val="en-US"/>
        </w:rPr>
        <w:t xml:space="preserve"> induces a similar degree of hypertrophy. Collaterals develop from the portal vein system to the deporta</w:t>
      </w:r>
      <w:r w:rsidR="009B38FD">
        <w:rPr>
          <w:rFonts w:cs="Arial"/>
          <w:sz w:val="20"/>
          <w:szCs w:val="20"/>
          <w:lang w:val="en-US"/>
        </w:rPr>
        <w:t>li</w:t>
      </w:r>
      <w:r w:rsidR="00062DDF" w:rsidRPr="0024685F">
        <w:rPr>
          <w:rFonts w:cs="Arial"/>
          <w:sz w:val="20"/>
          <w:szCs w:val="20"/>
          <w:lang w:val="en-US"/>
        </w:rPr>
        <w:t>zed liver due to the pressure gradient across the sinusoids of the watershed between the deportalized and the growing liver, as long as venous outflow through the hepatic veins of the deportalized liver is possible. Experiments in pigs showed that a</w:t>
      </w:r>
      <w:r w:rsidR="00185A93">
        <w:rPr>
          <w:rFonts w:cs="Arial"/>
          <w:sz w:val="20"/>
          <w:szCs w:val="20"/>
          <w:lang w:val="en-US"/>
        </w:rPr>
        <w:t>n</w:t>
      </w:r>
      <w:r w:rsidR="00062DDF" w:rsidRPr="0024685F">
        <w:rPr>
          <w:rFonts w:cs="Arial"/>
          <w:sz w:val="20"/>
          <w:szCs w:val="20"/>
          <w:lang w:val="en-US"/>
        </w:rPr>
        <w:t xml:space="preserve"> abrogation of hepatic vein outflow from the deportalized side accelerated </w:t>
      </w:r>
      <w:r w:rsidR="006848FD">
        <w:rPr>
          <w:rFonts w:cs="Arial"/>
          <w:sz w:val="20"/>
          <w:szCs w:val="20"/>
          <w:lang w:val="en-US"/>
        </w:rPr>
        <w:t xml:space="preserve">regeneration </w:t>
      </w:r>
      <w:r w:rsidR="006848FD" w:rsidRPr="0024685F">
        <w:rPr>
          <w:rFonts w:cs="Arial"/>
          <w:sz w:val="20"/>
          <w:szCs w:val="20"/>
          <w:lang w:val="en-US"/>
        </w:rPr>
        <w:t xml:space="preserve"> </w:t>
      </w:r>
      <w:r w:rsidR="00062DDF" w:rsidRPr="0024685F">
        <w:rPr>
          <w:rFonts w:cs="Arial"/>
          <w:sz w:val="20"/>
          <w:szCs w:val="20"/>
          <w:lang w:val="en-US"/>
        </w:rPr>
        <w:t>similar to ALPPS.</w:t>
      </w:r>
      <w:r w:rsidR="00062DDF">
        <w:rPr>
          <w:rFonts w:cs="Arial"/>
          <w:sz w:val="20"/>
          <w:szCs w:val="20"/>
          <w:lang w:val="en-US"/>
        </w:rPr>
        <w:fldChar w:fldCharType="begin"/>
      </w:r>
      <w:r w:rsidR="00A700A9">
        <w:rPr>
          <w:rFonts w:cs="Arial"/>
          <w:sz w:val="20"/>
          <w:szCs w:val="20"/>
          <w:lang w:val="en-US"/>
        </w:rPr>
        <w:instrText xml:space="preserve"> ADDIN EN.CITE &lt;EndNote&gt;&lt;Cite&gt;&lt;Author&gt;Schadde&lt;/Author&gt;&lt;Year&gt;2018&lt;/Year&gt;&lt;RecNum&gt;38&lt;/RecNum&gt;&lt;DisplayText&gt;&lt;style face="superscript"&gt;31&lt;/style&gt;&lt;/DisplayText&gt;&lt;record&gt;&lt;rec-number&gt;38&lt;/rec-number&gt;&lt;foreign-keys&gt;&lt;key app="EN" db-id="p09arrw5v52zstet9xkxaadbwr2s29w0szta" timestamp="1542363260"&gt;38&lt;/key&gt;&lt;/foreign-keys&gt;&lt;ref-type name="Journal Article"&gt;17&lt;/ref-type&gt;&lt;contributors&gt;&lt;authors&gt;&lt;author&gt;Schadde, E. &lt;/author&gt;&lt;author&gt;Guiu, B.&lt;/author&gt;&lt;author&gt;Deal, R.&lt;/author&gt;&lt;author&gt;Kalil, J. &lt;/author&gt;&lt;author&gt;Bulent, A.&lt;/author&gt;&lt;author&gt;Tasse, J.&lt;/author&gt;&lt;author&gt;Olthof, P. B.&lt;/author&gt;&lt;author&gt;Heil, J.&lt;/author&gt;&lt;author&gt;Schnitzbauer, A. A.&lt;/author&gt;&lt;author&gt;Shiram, J.&lt;/author&gt;&lt;author&gt;Breitenstein, S.&lt;/author&gt;&lt;author&gt;Schlapfer, M.&lt;/author&gt;&lt;author&gt;Schimmer, B.B.&lt;/author&gt;&lt;author&gt;Hertl, M.&lt;/author&gt;&lt;/authors&gt;&lt;/contributors&gt;&lt;titles&gt;&lt;title&gt;Simultaneous hepatic and portal vein ligation induces rapid liver hypertrophy: A study in pigs&lt;/title&gt;&lt;secondary-title&gt;Surgery&lt;/secondary-title&gt;&lt;/titles&gt;&lt;periodical&gt;&lt;full-title&gt;Surgery&lt;/full-title&gt;&lt;/periodical&gt;&lt;edition&gt;13-09-2018&lt;/edition&gt;&lt;dates&gt;&lt;year&gt;2018&lt;/year&gt;&lt;/dates&gt;&lt;urls&gt;&lt;/urls&gt;&lt;/record&gt;&lt;/Cite&gt;&lt;/EndNote&gt;</w:instrText>
      </w:r>
      <w:r w:rsidR="00062DDF">
        <w:rPr>
          <w:rFonts w:cs="Arial"/>
          <w:sz w:val="20"/>
          <w:szCs w:val="20"/>
          <w:lang w:val="en-US"/>
        </w:rPr>
        <w:fldChar w:fldCharType="separate"/>
      </w:r>
      <w:r w:rsidR="00A700A9" w:rsidRPr="00A700A9">
        <w:rPr>
          <w:rFonts w:cs="Arial"/>
          <w:noProof/>
          <w:sz w:val="20"/>
          <w:szCs w:val="20"/>
          <w:vertAlign w:val="superscript"/>
          <w:lang w:val="en-US"/>
        </w:rPr>
        <w:t>31</w:t>
      </w:r>
      <w:r w:rsidR="00062DDF">
        <w:rPr>
          <w:rFonts w:cs="Arial"/>
          <w:sz w:val="20"/>
          <w:szCs w:val="20"/>
          <w:lang w:val="en-US"/>
        </w:rPr>
        <w:fldChar w:fldCharType="end"/>
      </w:r>
      <w:r w:rsidR="00062DDF" w:rsidRPr="0024685F">
        <w:rPr>
          <w:rFonts w:cs="Arial"/>
          <w:sz w:val="20"/>
          <w:szCs w:val="20"/>
          <w:lang w:val="en-US"/>
        </w:rPr>
        <w:t xml:space="preserve"> </w:t>
      </w:r>
    </w:p>
    <w:p w14:paraId="5816D00A" w14:textId="02B404D6" w:rsidR="00062DDF" w:rsidRPr="0024685F" w:rsidRDefault="00062DDF" w:rsidP="00062DDF">
      <w:pPr>
        <w:tabs>
          <w:tab w:val="num" w:pos="0"/>
          <w:tab w:val="num" w:pos="142"/>
        </w:tabs>
        <w:spacing w:after="120" w:line="276" w:lineRule="auto"/>
        <w:rPr>
          <w:rFonts w:cs="Arial"/>
          <w:sz w:val="20"/>
          <w:szCs w:val="20"/>
          <w:lang w:val="en-US"/>
        </w:rPr>
      </w:pPr>
      <w:r w:rsidRPr="0024685F">
        <w:rPr>
          <w:rFonts w:cs="Arial"/>
          <w:sz w:val="20"/>
          <w:szCs w:val="20"/>
          <w:lang w:val="en-US"/>
        </w:rPr>
        <w:t xml:space="preserve">Guiu et al. from the University of Montpellier, France, </w:t>
      </w:r>
      <w:r w:rsidR="006848FD">
        <w:rPr>
          <w:rFonts w:cs="Arial"/>
          <w:sz w:val="20"/>
          <w:szCs w:val="20"/>
          <w:lang w:val="en-US"/>
        </w:rPr>
        <w:t>were the pioneers in the use of PVE/HVE in humans</w:t>
      </w:r>
      <w:r w:rsidR="00870323">
        <w:rPr>
          <w:rFonts w:cs="Arial"/>
          <w:sz w:val="20"/>
          <w:szCs w:val="20"/>
          <w:lang w:val="en-US"/>
        </w:rPr>
        <w:t xml:space="preserve">. </w:t>
      </w:r>
      <w:r w:rsidR="006848FD">
        <w:rPr>
          <w:rFonts w:cs="Arial"/>
          <w:sz w:val="20"/>
          <w:szCs w:val="20"/>
          <w:lang w:val="en-US"/>
        </w:rPr>
        <w:t xml:space="preserve">They </w:t>
      </w:r>
      <w:r w:rsidRPr="0024685F">
        <w:rPr>
          <w:rFonts w:cs="Arial"/>
          <w:sz w:val="20"/>
          <w:szCs w:val="20"/>
          <w:lang w:val="en-US"/>
        </w:rPr>
        <w:t xml:space="preserve">published their initial experience with 7 patients who underwent simultaneous combined portal vein and hepatic vein embolization of the right hemi liver </w:t>
      </w:r>
      <w:r w:rsidR="006848FD">
        <w:rPr>
          <w:rFonts w:cs="Arial"/>
          <w:sz w:val="20"/>
          <w:szCs w:val="20"/>
          <w:lang w:val="en-US"/>
        </w:rPr>
        <w:t xml:space="preserve">and </w:t>
      </w:r>
      <w:r w:rsidR="00185A93">
        <w:rPr>
          <w:rFonts w:cs="Arial"/>
          <w:sz w:val="20"/>
          <w:szCs w:val="20"/>
          <w:lang w:val="en-US"/>
        </w:rPr>
        <w:t xml:space="preserve"> </w:t>
      </w:r>
      <w:r w:rsidRPr="0024685F">
        <w:rPr>
          <w:rFonts w:cs="Arial"/>
          <w:sz w:val="20"/>
          <w:szCs w:val="20"/>
          <w:lang w:val="en-US"/>
        </w:rPr>
        <w:t>call</w:t>
      </w:r>
      <w:r w:rsidR="006848FD">
        <w:rPr>
          <w:rFonts w:cs="Arial"/>
          <w:sz w:val="20"/>
          <w:szCs w:val="20"/>
          <w:lang w:val="en-US"/>
        </w:rPr>
        <w:t>ed</w:t>
      </w:r>
      <w:r w:rsidRPr="0024685F">
        <w:rPr>
          <w:rFonts w:cs="Arial"/>
          <w:sz w:val="20"/>
          <w:szCs w:val="20"/>
          <w:lang w:val="en-US"/>
        </w:rPr>
        <w:t xml:space="preserve"> the technique “liver venous deprivation” (LVD) and extended venous deprivation </w:t>
      </w:r>
      <w:r w:rsidR="00870323">
        <w:rPr>
          <w:rFonts w:cs="Arial"/>
          <w:sz w:val="20"/>
          <w:szCs w:val="20"/>
          <w:lang w:val="en-US"/>
        </w:rPr>
        <w:t xml:space="preserve">(eLVD) </w:t>
      </w:r>
      <w:r w:rsidRPr="0024685F">
        <w:rPr>
          <w:rFonts w:cs="Arial"/>
          <w:sz w:val="20"/>
          <w:szCs w:val="20"/>
          <w:lang w:val="en-US"/>
        </w:rPr>
        <w:t xml:space="preserve">when </w:t>
      </w:r>
      <w:r w:rsidR="00185A93">
        <w:rPr>
          <w:rFonts w:cs="Arial"/>
          <w:sz w:val="20"/>
          <w:szCs w:val="20"/>
          <w:lang w:val="en-US"/>
        </w:rPr>
        <w:t xml:space="preserve">more than one hepatic vein is </w:t>
      </w:r>
      <w:r w:rsidRPr="0024685F">
        <w:rPr>
          <w:rFonts w:cs="Arial"/>
          <w:sz w:val="20"/>
          <w:szCs w:val="20"/>
          <w:lang w:val="en-US"/>
        </w:rPr>
        <w:t xml:space="preserve"> involved.</w:t>
      </w:r>
      <w:r w:rsidRPr="0024685F">
        <w:rPr>
          <w:rFonts w:cs="Arial"/>
          <w:sz w:val="20"/>
          <w:szCs w:val="20"/>
          <w:lang w:val="en-US"/>
        </w:rPr>
        <w:fldChar w:fldCharType="begin">
          <w:fldData xml:space="preserve">PEVuZE5vdGU+PENpdGU+PEF1dGhvcj5HdWl1PC9BdXRob3I+PFllYXI+MjAxNjwvWWVhcj48UmVj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</w:fldData>
        </w:fldChar>
      </w:r>
      <w:r>
        <w:rPr>
          <w:rFonts w:cs="Arial"/>
          <w:sz w:val="20"/>
          <w:szCs w:val="20"/>
          <w:lang w:val="en-US"/>
        </w:rPr>
        <w:instrText xml:space="preserve"> ADDIN EN.CITE </w:instrText>
      </w:r>
      <w:r>
        <w:rPr>
          <w:rFonts w:cs="Arial"/>
          <w:sz w:val="20"/>
          <w:szCs w:val="20"/>
          <w:lang w:val="en-US"/>
        </w:rPr>
        <w:fldChar w:fldCharType="begin">
          <w:fldData xml:space="preserve">PEVuZE5vdGU+PENpdGU+PEF1dGhvcj5HdWl1PC9BdXRob3I+PFllYXI+MjAxNjwvWWVhcj48UmVj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</w:fldData>
        </w:fldChar>
      </w:r>
      <w:r>
        <w:rPr>
          <w:rFonts w:cs="Arial"/>
          <w:sz w:val="20"/>
          <w:szCs w:val="20"/>
          <w:lang w:val="en-US"/>
        </w:rPr>
        <w:instrText xml:space="preserve"> ADDIN EN.CITE.DATA </w:instrText>
      </w:r>
      <w:r>
        <w:rPr>
          <w:rFonts w:cs="Arial"/>
          <w:sz w:val="20"/>
          <w:szCs w:val="20"/>
          <w:lang w:val="en-US"/>
        </w:rPr>
      </w:r>
      <w:r>
        <w:rPr>
          <w:rFonts w:cs="Arial"/>
          <w:sz w:val="20"/>
          <w:szCs w:val="20"/>
          <w:lang w:val="en-US"/>
        </w:rPr>
        <w:fldChar w:fldCharType="end"/>
      </w:r>
      <w:r w:rsidRPr="0024685F">
        <w:rPr>
          <w:rFonts w:cs="Arial"/>
          <w:sz w:val="20"/>
          <w:szCs w:val="20"/>
          <w:lang w:val="en-US"/>
        </w:rPr>
      </w:r>
      <w:r w:rsidRPr="0024685F">
        <w:rPr>
          <w:rFonts w:cs="Arial"/>
          <w:sz w:val="20"/>
          <w:szCs w:val="20"/>
          <w:lang w:val="en-US"/>
        </w:rPr>
        <w:fldChar w:fldCharType="separate"/>
      </w:r>
      <w:r w:rsidRPr="003013FB">
        <w:rPr>
          <w:rFonts w:cs="Arial"/>
          <w:noProof/>
          <w:sz w:val="20"/>
          <w:szCs w:val="20"/>
          <w:vertAlign w:val="superscript"/>
          <w:lang w:val="en-US"/>
        </w:rPr>
        <w:t>1</w:t>
      </w:r>
      <w:r w:rsidRPr="0024685F">
        <w:rPr>
          <w:rFonts w:cs="Arial"/>
          <w:sz w:val="20"/>
          <w:szCs w:val="20"/>
          <w:lang w:val="en-US"/>
        </w:rPr>
        <w:fldChar w:fldCharType="end"/>
      </w:r>
      <w:r w:rsidRPr="0024685F">
        <w:rPr>
          <w:rFonts w:cs="Arial"/>
          <w:sz w:val="20"/>
          <w:szCs w:val="20"/>
          <w:lang w:val="en-US"/>
        </w:rPr>
        <w:t xml:space="preserve"> </w:t>
      </w:r>
      <w:r w:rsidR="00870323">
        <w:rPr>
          <w:rFonts w:cs="Arial"/>
          <w:sz w:val="20"/>
          <w:szCs w:val="20"/>
          <w:lang w:val="en-US"/>
        </w:rPr>
        <w:t>Guiu et al. used vascular umbrellas (so called Amplatzer occlusion umbrellas) to occlude the large right and middle hepatic vein. A</w:t>
      </w:r>
      <w:r w:rsidR="005B31A2">
        <w:rPr>
          <w:rFonts w:cs="Arial"/>
          <w:sz w:val="20"/>
          <w:szCs w:val="20"/>
          <w:lang w:val="en-US"/>
        </w:rPr>
        <w:t xml:space="preserve"> </w:t>
      </w:r>
      <w:r w:rsidR="00870323">
        <w:rPr>
          <w:rFonts w:cs="Arial"/>
          <w:sz w:val="20"/>
          <w:szCs w:val="20"/>
          <w:lang w:val="en-US"/>
        </w:rPr>
        <w:t xml:space="preserve">specific element to their technique is the complete occlusion of all little veins that could develop collaterals using glue, additionally to the placement of the umbrellas. </w:t>
      </w:r>
      <w:r w:rsidRPr="0024685F">
        <w:rPr>
          <w:rFonts w:cs="Arial"/>
          <w:sz w:val="20"/>
          <w:szCs w:val="20"/>
          <w:lang w:val="en-US"/>
        </w:rPr>
        <w:t>Guiu et al</w:t>
      </w:r>
      <w:r w:rsidR="00870323">
        <w:rPr>
          <w:rFonts w:cs="Arial"/>
          <w:sz w:val="20"/>
          <w:szCs w:val="20"/>
          <w:lang w:val="en-US"/>
        </w:rPr>
        <w:t xml:space="preserve">. </w:t>
      </w:r>
      <w:r w:rsidRPr="0024685F">
        <w:rPr>
          <w:rFonts w:cs="Arial"/>
          <w:sz w:val="20"/>
          <w:szCs w:val="20"/>
          <w:lang w:val="en-US"/>
        </w:rPr>
        <w:t>demonstrated accelerated liver regeneration in the growing liver. Twenty-three days after performing this procedure, the FLR of their patients increased from 28.2% (range 22.4-33.3%) to 40% (33.6-59.3%).</w:t>
      </w:r>
      <w:r w:rsidRPr="0024685F">
        <w:rPr>
          <w:rFonts w:cs="Arial"/>
          <w:sz w:val="20"/>
          <w:szCs w:val="20"/>
          <w:lang w:val="en-US"/>
        </w:rPr>
        <w:fldChar w:fldCharType="begin">
          <w:fldData xml:space="preserve">PEVuZE5vdGU+PENpdGU+PEF1dGhvcj5HdWl1PC9BdXRob3I+PFllYXI+MjAxNzwvWWVhcj48UmVj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</w:fldData>
        </w:fldChar>
      </w:r>
      <w:r>
        <w:rPr>
          <w:rFonts w:cs="Arial"/>
          <w:sz w:val="20"/>
          <w:szCs w:val="20"/>
          <w:lang w:val="en-US"/>
        </w:rPr>
        <w:instrText xml:space="preserve"> ADDIN EN.CITE </w:instrText>
      </w:r>
      <w:r>
        <w:rPr>
          <w:rFonts w:cs="Arial"/>
          <w:sz w:val="20"/>
          <w:szCs w:val="20"/>
          <w:lang w:val="en-US"/>
        </w:rPr>
        <w:fldChar w:fldCharType="begin">
          <w:fldData xml:space="preserve">PEVuZE5vdGU+PENpdGU+PEF1dGhvcj5HdWl1PC9BdXRob3I+PFllYXI+MjAxNzwvWWVhcj48UmVj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</w:fldData>
        </w:fldChar>
      </w:r>
      <w:r>
        <w:rPr>
          <w:rFonts w:cs="Arial"/>
          <w:sz w:val="20"/>
          <w:szCs w:val="20"/>
          <w:lang w:val="en-US"/>
        </w:rPr>
        <w:instrText xml:space="preserve"> ADDIN EN.CITE.DATA </w:instrText>
      </w:r>
      <w:r>
        <w:rPr>
          <w:rFonts w:cs="Arial"/>
          <w:sz w:val="20"/>
          <w:szCs w:val="20"/>
          <w:lang w:val="en-US"/>
        </w:rPr>
      </w:r>
      <w:r>
        <w:rPr>
          <w:rFonts w:cs="Arial"/>
          <w:sz w:val="20"/>
          <w:szCs w:val="20"/>
          <w:lang w:val="en-US"/>
        </w:rPr>
        <w:fldChar w:fldCharType="end"/>
      </w:r>
      <w:r w:rsidRPr="0024685F">
        <w:rPr>
          <w:rFonts w:cs="Arial"/>
          <w:sz w:val="20"/>
          <w:szCs w:val="20"/>
          <w:lang w:val="en-US"/>
        </w:rPr>
      </w:r>
      <w:r w:rsidRPr="0024685F">
        <w:rPr>
          <w:rFonts w:cs="Arial"/>
          <w:sz w:val="20"/>
          <w:szCs w:val="20"/>
          <w:lang w:val="en-US"/>
        </w:rPr>
        <w:fldChar w:fldCharType="separate"/>
      </w:r>
      <w:r w:rsidRPr="00AB255A">
        <w:rPr>
          <w:rFonts w:cs="Arial"/>
          <w:noProof/>
          <w:sz w:val="20"/>
          <w:szCs w:val="20"/>
          <w:vertAlign w:val="superscript"/>
          <w:lang w:val="en-US"/>
        </w:rPr>
        <w:t>2</w:t>
      </w:r>
      <w:r w:rsidRPr="0024685F">
        <w:rPr>
          <w:rFonts w:cs="Arial"/>
          <w:sz w:val="20"/>
          <w:szCs w:val="20"/>
          <w:lang w:val="en-US"/>
        </w:rPr>
        <w:fldChar w:fldCharType="end"/>
      </w:r>
      <w:r w:rsidRPr="0024685F">
        <w:rPr>
          <w:rFonts w:cs="Arial"/>
          <w:sz w:val="20"/>
          <w:szCs w:val="20"/>
          <w:lang w:val="en-US"/>
        </w:rPr>
        <w:t xml:space="preserve"> This compares the ALPPS procedure to an increase in standardized </w:t>
      </w:r>
      <w:r w:rsidRPr="0024685F">
        <w:rPr>
          <w:rFonts w:cs="Arial"/>
          <w:sz w:val="20"/>
          <w:szCs w:val="20"/>
          <w:lang w:val="en-US"/>
        </w:rPr>
        <w:lastRenderedPageBreak/>
        <w:t>future liver remnant (sFLR) from 21% (IQR 17%-27%) to 40% (31-47%) within a median of 7 days.</w:t>
      </w:r>
      <w:r w:rsidRPr="0024685F">
        <w:rPr>
          <w:rFonts w:cs="Arial"/>
          <w:sz w:val="20"/>
          <w:szCs w:val="20"/>
          <w:lang w:val="en-US"/>
        </w:rPr>
        <w:fldChar w:fldCharType="begin">
          <w:fldData xml:space="preserve">PEVuZE5vdGU+PENpdGU+PEF1dGhvcj5TY2hhZGRlPC9BdXRob3I+PFllYXI+MjAxNDwvWWVhcj48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=
</w:fldData>
        </w:fldChar>
      </w:r>
      <w:r>
        <w:rPr>
          <w:rFonts w:cs="Arial"/>
          <w:sz w:val="20"/>
          <w:szCs w:val="20"/>
          <w:lang w:val="en-US"/>
        </w:rPr>
        <w:instrText xml:space="preserve"> ADDIN EN.CITE </w:instrText>
      </w:r>
      <w:r>
        <w:rPr>
          <w:rFonts w:cs="Arial"/>
          <w:sz w:val="20"/>
          <w:szCs w:val="20"/>
          <w:lang w:val="en-US"/>
        </w:rPr>
        <w:fldChar w:fldCharType="begin">
          <w:fldData xml:space="preserve">PEVuZE5vdGU+PENpdGU+PEF1dGhvcj5TY2hhZGRlPC9BdXRob3I+PFllYXI+MjAxNDwvWWVhcj48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=
</w:fldData>
        </w:fldChar>
      </w:r>
      <w:r>
        <w:rPr>
          <w:rFonts w:cs="Arial"/>
          <w:sz w:val="20"/>
          <w:szCs w:val="20"/>
          <w:lang w:val="en-US"/>
        </w:rPr>
        <w:instrText xml:space="preserve"> ADDIN EN.CITE.DATA </w:instrText>
      </w:r>
      <w:r>
        <w:rPr>
          <w:rFonts w:cs="Arial"/>
          <w:sz w:val="20"/>
          <w:szCs w:val="20"/>
          <w:lang w:val="en-US"/>
        </w:rPr>
      </w:r>
      <w:r>
        <w:rPr>
          <w:rFonts w:cs="Arial"/>
          <w:sz w:val="20"/>
          <w:szCs w:val="20"/>
          <w:lang w:val="en-US"/>
        </w:rPr>
        <w:fldChar w:fldCharType="end"/>
      </w:r>
      <w:r w:rsidRPr="0024685F">
        <w:rPr>
          <w:rFonts w:cs="Arial"/>
          <w:sz w:val="20"/>
          <w:szCs w:val="20"/>
          <w:lang w:val="en-US"/>
        </w:rPr>
      </w:r>
      <w:r w:rsidRPr="0024685F">
        <w:rPr>
          <w:rFonts w:cs="Arial"/>
          <w:sz w:val="20"/>
          <w:szCs w:val="20"/>
          <w:lang w:val="en-US"/>
        </w:rPr>
        <w:fldChar w:fldCharType="separate"/>
      </w:r>
      <w:r w:rsidRPr="00AB255A">
        <w:rPr>
          <w:rFonts w:cs="Arial"/>
          <w:noProof/>
          <w:sz w:val="20"/>
          <w:szCs w:val="20"/>
          <w:vertAlign w:val="superscript"/>
          <w:lang w:val="en-US"/>
        </w:rPr>
        <w:t>19</w:t>
      </w:r>
      <w:r w:rsidRPr="0024685F">
        <w:rPr>
          <w:rFonts w:cs="Arial"/>
          <w:sz w:val="20"/>
          <w:szCs w:val="20"/>
          <w:lang w:val="en-US"/>
        </w:rPr>
        <w:fldChar w:fldCharType="end"/>
      </w:r>
      <w:r w:rsidRPr="0024685F">
        <w:rPr>
          <w:rFonts w:cs="Arial"/>
          <w:sz w:val="20"/>
          <w:szCs w:val="20"/>
          <w:lang w:val="en-US"/>
        </w:rPr>
        <w:t xml:space="preserve"> The conclusion </w:t>
      </w:r>
      <w:r>
        <w:rPr>
          <w:rFonts w:cs="Arial"/>
          <w:sz w:val="20"/>
          <w:szCs w:val="20"/>
          <w:lang w:val="en-US"/>
        </w:rPr>
        <w:t>from the</w:t>
      </w:r>
      <w:r w:rsidR="00870323">
        <w:rPr>
          <w:rFonts w:cs="Arial"/>
          <w:sz w:val="20"/>
          <w:szCs w:val="20"/>
          <w:lang w:val="en-US"/>
        </w:rPr>
        <w:t xml:space="preserve"> Montpellier </w:t>
      </w:r>
      <w:r>
        <w:rPr>
          <w:rFonts w:cs="Arial"/>
          <w:sz w:val="20"/>
          <w:szCs w:val="20"/>
          <w:lang w:val="en-US"/>
        </w:rPr>
        <w:t xml:space="preserve">human studies </w:t>
      </w:r>
      <w:r w:rsidR="0068093E">
        <w:rPr>
          <w:rFonts w:cs="Arial"/>
          <w:sz w:val="20"/>
          <w:szCs w:val="20"/>
          <w:lang w:val="en-US"/>
        </w:rPr>
        <w:t>was</w:t>
      </w:r>
      <w:r>
        <w:rPr>
          <w:rFonts w:cs="Arial"/>
          <w:sz w:val="20"/>
          <w:szCs w:val="20"/>
          <w:lang w:val="en-US"/>
        </w:rPr>
        <w:t xml:space="preserve"> </w:t>
      </w:r>
      <w:r w:rsidRPr="0024685F">
        <w:rPr>
          <w:rFonts w:cs="Arial"/>
          <w:sz w:val="20"/>
          <w:szCs w:val="20"/>
          <w:lang w:val="en-US"/>
        </w:rPr>
        <w:t xml:space="preserve">that the degree of hypertrophy using the liver venous deprivation technique is comparable to ALPPS. </w:t>
      </w:r>
    </w:p>
    <w:p w14:paraId="7E3800C5" w14:textId="020BABB4" w:rsidR="00062DDF" w:rsidRPr="0024685F" w:rsidRDefault="004E6974" w:rsidP="00062DDF">
      <w:pPr>
        <w:tabs>
          <w:tab w:val="num" w:pos="0"/>
          <w:tab w:val="num" w:pos="142"/>
        </w:tabs>
        <w:spacing w:after="120" w:line="276" w:lineRule="auto"/>
        <w:rPr>
          <w:rFonts w:cs="Arial"/>
          <w:sz w:val="20"/>
          <w:szCs w:val="20"/>
          <w:lang w:val="en-US"/>
        </w:rPr>
      </w:pPr>
      <w:r w:rsidRPr="0024685F">
        <w:rPr>
          <w:rFonts w:cs="Arial"/>
          <w:noProof/>
          <w:sz w:val="20"/>
          <w:szCs w:val="20"/>
          <w:lang w:val="de-CH" w:eastAsia="de-CH"/>
        </w:rPr>
        <mc:AlternateContent>
          <mc:Choice Requires="wps">
            <w:drawing>
              <wp:anchor distT="0" distB="0" distL="114300" distR="114300" simplePos="0" relativeHeight="251670528" behindDoc="0" locked="0" layoutInCell="1" allowOverlap="1" wp14:anchorId="5C020D2B" wp14:editId="73579C5B">
                <wp:simplePos x="0" y="0"/>
                <wp:positionH relativeFrom="margin">
                  <wp:posOffset>2211402</wp:posOffset>
                </wp:positionH>
                <wp:positionV relativeFrom="paragraph">
                  <wp:posOffset>3215392</wp:posOffset>
                </wp:positionV>
                <wp:extent cx="3542030" cy="887095"/>
                <wp:effectExtent l="0" t="0" r="0" b="8255"/>
                <wp:wrapSquare wrapText="bothSides"/>
                <wp:docPr id="12" name="Text Box 4"/>
                <wp:cNvGraphicFramePr/>
                <a:graphic xmlns:a="http://schemas.openxmlformats.org/drawingml/2006/main">
                  <a:graphicData uri="http://schemas.microsoft.com/office/word/2010/wordprocessingShape">
                    <wps:wsp>
                      <wps:cNvSpPr txBox="1"/>
                      <wps:spPr>
                        <a:xfrm>
                          <a:off x="0" y="0"/>
                          <a:ext cx="3542030" cy="88709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wps:spPr>
                      <wps:txbx>
                        <w:txbxContent>
                          <w:p w14:paraId="4BEA8BE1" w14:textId="77777777" w:rsidR="001A68C2" w:rsidRPr="006E3B1E" w:rsidRDefault="001A68C2" w:rsidP="006438C1">
                            <w:pPr>
                              <w:spacing w:line="276" w:lineRule="auto"/>
                              <w:rPr>
                                <w:rFonts w:cs="Arial"/>
                                <w:sz w:val="16"/>
                                <w:szCs w:val="16"/>
                                <w:lang w:val="en-US"/>
                              </w:rPr>
                            </w:pPr>
                            <w:r w:rsidRPr="006E3B1E">
                              <w:rPr>
                                <w:rFonts w:cs="Arial"/>
                                <w:sz w:val="16"/>
                                <w:szCs w:val="16"/>
                                <w:lang w:val="en-US"/>
                              </w:rPr>
                              <w:t>Fig.2 This figures shows a comparison of the volume growth after LVD (</w:t>
                            </w:r>
                            <w:r w:rsidRPr="006E3B1E">
                              <w:rPr>
                                <w:rFonts w:cs="Arial"/>
                                <w:color w:val="F79646" w:themeColor="accent6"/>
                                <w:sz w:val="16"/>
                                <w:szCs w:val="16"/>
                                <w:lang w:val="en-US"/>
                              </w:rPr>
                              <w:t>orange lines</w:t>
                            </w:r>
                            <w:r w:rsidRPr="006E3B1E">
                              <w:rPr>
                                <w:rFonts w:cs="Arial"/>
                                <w:sz w:val="16"/>
                                <w:szCs w:val="16"/>
                                <w:lang w:val="en-US"/>
                              </w:rPr>
                              <w:t>) in the paper of Guiu at al.</w:t>
                            </w:r>
                            <w:r w:rsidRPr="006E3B1E">
                              <w:rPr>
                                <w:rFonts w:cs="Arial"/>
                                <w:sz w:val="16"/>
                                <w:szCs w:val="16"/>
                                <w:lang w:val="en-US"/>
                              </w:rPr>
                              <w:fldChar w:fldCharType="begin">
                                <w:fldData xml:space="preserve">PEVuZE5vdGU+PENpdGU+PEF1dGhvcj5HdWl1PC9BdXRob3I+PFllYXI+MjAxNjwvWWVhcj48UmVj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</w:fldData>
                              </w:fldChar>
                            </w:r>
                            <w:r w:rsidRPr="006E3B1E">
                              <w:rPr>
                                <w:rFonts w:cs="Arial"/>
                                <w:sz w:val="16"/>
                                <w:szCs w:val="16"/>
                                <w:lang w:val="en-US"/>
                              </w:rPr>
                              <w:instrText xml:space="preserve"> ADDIN EN.CITE </w:instrText>
                            </w:r>
                            <w:r w:rsidRPr="006E3B1E">
                              <w:rPr>
                                <w:rFonts w:cs="Arial"/>
                                <w:sz w:val="16"/>
                                <w:szCs w:val="16"/>
                                <w:lang w:val="en-US"/>
                              </w:rPr>
                              <w:fldChar w:fldCharType="begin">
                                <w:fldData xml:space="preserve">PEVuZE5vdGU+PENpdGU+PEF1dGhvcj5HdWl1PC9BdXRob3I+PFllYXI+MjAxNjwvWWVhcj48UmVj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</w:fldData>
                              </w:fldChar>
                            </w:r>
                            <w:r w:rsidRPr="006E3B1E">
                              <w:rPr>
                                <w:rFonts w:cs="Arial"/>
                                <w:sz w:val="16"/>
                                <w:szCs w:val="16"/>
                                <w:lang w:val="en-US"/>
                              </w:rPr>
                              <w:instrText xml:space="preserve"> ADDIN EN.CITE.DATA </w:instrText>
                            </w:r>
                            <w:r w:rsidRPr="006E3B1E">
                              <w:rPr>
                                <w:rFonts w:cs="Arial"/>
                                <w:sz w:val="16"/>
                                <w:szCs w:val="16"/>
                                <w:lang w:val="en-US"/>
                              </w:rPr>
                            </w:r>
                            <w:r w:rsidRPr="006E3B1E">
                              <w:rPr>
                                <w:rFonts w:cs="Arial"/>
                                <w:sz w:val="16"/>
                                <w:szCs w:val="16"/>
                                <w:lang w:val="en-US"/>
                              </w:rPr>
                              <w:fldChar w:fldCharType="end"/>
                            </w:r>
                            <w:r w:rsidRPr="006E3B1E">
                              <w:rPr>
                                <w:rFonts w:cs="Arial"/>
                                <w:sz w:val="16"/>
                                <w:szCs w:val="16"/>
                                <w:lang w:val="en-US"/>
                              </w:rPr>
                            </w:r>
                            <w:r w:rsidRPr="006E3B1E">
                              <w:rPr>
                                <w:rFonts w:cs="Arial"/>
                                <w:sz w:val="16"/>
                                <w:szCs w:val="16"/>
                                <w:lang w:val="en-US"/>
                              </w:rPr>
                              <w:fldChar w:fldCharType="separate"/>
                            </w:r>
                            <w:r w:rsidRPr="006E3B1E">
                              <w:rPr>
                                <w:rFonts w:cs="Arial"/>
                                <w:noProof/>
                                <w:sz w:val="16"/>
                                <w:szCs w:val="16"/>
                                <w:vertAlign w:val="superscript"/>
                                <w:lang w:val="en-US"/>
                              </w:rPr>
                              <w:t>1</w:t>
                            </w:r>
                            <w:r w:rsidRPr="006E3B1E">
                              <w:rPr>
                                <w:rFonts w:cs="Arial"/>
                                <w:sz w:val="16"/>
                                <w:szCs w:val="16"/>
                                <w:lang w:val="en-US"/>
                              </w:rPr>
                              <w:fldChar w:fldCharType="end"/>
                            </w:r>
                            <w:r w:rsidRPr="006E3B1E">
                              <w:rPr>
                                <w:rFonts w:cs="Arial"/>
                                <w:sz w:val="16"/>
                                <w:szCs w:val="16"/>
                                <w:lang w:val="en-US"/>
                              </w:rPr>
                              <w:t xml:space="preserve"> compared with the volume growth of 10 randomly selected ALPPS patients (</w:t>
                            </w:r>
                            <w:r w:rsidRPr="006E3B1E">
                              <w:rPr>
                                <w:rFonts w:cs="Arial"/>
                                <w:i/>
                                <w:color w:val="FF0000"/>
                                <w:sz w:val="16"/>
                                <w:szCs w:val="16"/>
                                <w:lang w:val="en-US"/>
                              </w:rPr>
                              <w:t>red lines</w:t>
                            </w:r>
                            <w:r w:rsidRPr="006E3B1E">
                              <w:rPr>
                                <w:rFonts w:cs="Arial"/>
                                <w:i/>
                                <w:sz w:val="16"/>
                                <w:szCs w:val="16"/>
                                <w:lang w:val="en-US"/>
                              </w:rPr>
                              <w:t>)</w:t>
                            </w:r>
                            <w:r w:rsidRPr="006E3B1E">
                              <w:rPr>
                                <w:rFonts w:cs="Arial"/>
                                <w:sz w:val="16"/>
                                <w:szCs w:val="16"/>
                                <w:lang w:val="en-US"/>
                              </w:rPr>
                              <w:t xml:space="preserve"> (unpublished data, E.Schadde). The figure demonstrates that in those patients in which there was an early volume assessment after LVD, growth kinetic was very similar to ALPPS.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020D2B" id="Text Box 4" o:spid="_x0000_s1027" type="#_x0000_t202" style="position:absolute;margin-left:174.15pt;margin-top:253.2pt;width:278.9pt;height:69.8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" filled="f" stroked="f">
                <v:textbox>
                  <w:txbxContent>
                    <w:p w14:paraId="4BEA8BE1" w14:textId="77777777" w:rsidR="001A68C2" w:rsidRPr="006E3B1E" w:rsidRDefault="001A68C2" w:rsidP="006438C1">
                      <w:pPr>
                        <w:spacing w:line="276" w:lineRule="auto"/>
                        <w:rPr>
                          <w:rFonts w:cs="Arial"/>
                          <w:sz w:val="16"/>
                          <w:szCs w:val="16"/>
                          <w:lang w:val="en-US"/>
                        </w:rPr>
                      </w:pPr>
                      <w:r w:rsidRPr="006E3B1E">
                        <w:rPr>
                          <w:rFonts w:cs="Arial"/>
                          <w:sz w:val="16"/>
                          <w:szCs w:val="16"/>
                          <w:lang w:val="en-US"/>
                        </w:rPr>
                        <w:t>Fig.2 This figures shows a comparison of the volume growth after LVD (</w:t>
                      </w:r>
                      <w:r w:rsidRPr="006E3B1E">
                        <w:rPr>
                          <w:rFonts w:cs="Arial"/>
                          <w:color w:val="F79646" w:themeColor="accent6"/>
                          <w:sz w:val="16"/>
                          <w:szCs w:val="16"/>
                          <w:lang w:val="en-US"/>
                        </w:rPr>
                        <w:t>orange lines</w:t>
                      </w:r>
                      <w:r w:rsidRPr="006E3B1E">
                        <w:rPr>
                          <w:rFonts w:cs="Arial"/>
                          <w:sz w:val="16"/>
                          <w:szCs w:val="16"/>
                          <w:lang w:val="en-US"/>
                        </w:rPr>
                        <w:t xml:space="preserve">) in the paper of </w:t>
                      </w:r>
                      <w:proofErr w:type="spellStart"/>
                      <w:r w:rsidRPr="006E3B1E">
                        <w:rPr>
                          <w:rFonts w:cs="Arial"/>
                          <w:sz w:val="16"/>
                          <w:szCs w:val="16"/>
                          <w:lang w:val="en-US"/>
                        </w:rPr>
                        <w:t>Guiu</w:t>
                      </w:r>
                      <w:proofErr w:type="spellEnd"/>
                      <w:r w:rsidRPr="006E3B1E">
                        <w:rPr>
                          <w:rFonts w:cs="Arial"/>
                          <w:sz w:val="16"/>
                          <w:szCs w:val="16"/>
                          <w:lang w:val="en-US"/>
                        </w:rPr>
                        <w:t xml:space="preserve"> at al.</w:t>
                      </w:r>
                      <w:r w:rsidRPr="006E3B1E">
                        <w:rPr>
                          <w:rFonts w:cs="Arial"/>
                          <w:sz w:val="16"/>
                          <w:szCs w:val="16"/>
                          <w:lang w:val="en-US"/>
                        </w:rPr>
                        <w:fldChar w:fldCharType="begin">
                          <w:fldData xml:space="preserve">PEVuZE5vdGU+PENpdGU+PEF1dGhvcj5HdWl1PC9BdXRob3I+PFllYXI+MjAxNjwvWWVhcj48UmVj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</w:fldData>
                        </w:fldChar>
                      </w:r>
                      <w:r w:rsidRPr="006E3B1E">
                        <w:rPr>
                          <w:rFonts w:cs="Arial"/>
                          <w:sz w:val="16"/>
                          <w:szCs w:val="16"/>
                          <w:lang w:val="en-US"/>
                        </w:rPr>
                        <w:instrText xml:space="preserve"> ADDIN EN.CITE </w:instrText>
                      </w:r>
                      <w:r w:rsidRPr="006E3B1E">
                        <w:rPr>
                          <w:rFonts w:cs="Arial"/>
                          <w:sz w:val="16"/>
                          <w:szCs w:val="16"/>
                          <w:lang w:val="en-US"/>
                        </w:rPr>
                        <w:fldChar w:fldCharType="begin">
                          <w:fldData xml:space="preserve">PEVuZE5vdGU+PENpdGU+PEF1dGhvcj5HdWl1PC9BdXRob3I+PFllYXI+MjAxNjwvWWVhcj48UmVj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</w:fldData>
                        </w:fldChar>
                      </w:r>
                      <w:r w:rsidRPr="006E3B1E">
                        <w:rPr>
                          <w:rFonts w:cs="Arial"/>
                          <w:sz w:val="16"/>
                          <w:szCs w:val="16"/>
                          <w:lang w:val="en-US"/>
                        </w:rPr>
                        <w:instrText xml:space="preserve"> ADDIN EN.CITE.DATA </w:instrText>
                      </w:r>
                      <w:r w:rsidRPr="006E3B1E">
                        <w:rPr>
                          <w:rFonts w:cs="Arial"/>
                          <w:sz w:val="16"/>
                          <w:szCs w:val="16"/>
                          <w:lang w:val="en-US"/>
                        </w:rPr>
                      </w:r>
                      <w:r w:rsidRPr="006E3B1E">
                        <w:rPr>
                          <w:rFonts w:cs="Arial"/>
                          <w:sz w:val="16"/>
                          <w:szCs w:val="16"/>
                          <w:lang w:val="en-US"/>
                        </w:rPr>
                        <w:fldChar w:fldCharType="end"/>
                      </w:r>
                      <w:r w:rsidRPr="006E3B1E">
                        <w:rPr>
                          <w:rFonts w:cs="Arial"/>
                          <w:sz w:val="16"/>
                          <w:szCs w:val="16"/>
                          <w:lang w:val="en-US"/>
                        </w:rPr>
                      </w:r>
                      <w:r w:rsidRPr="006E3B1E">
                        <w:rPr>
                          <w:rFonts w:cs="Arial"/>
                          <w:sz w:val="16"/>
                          <w:szCs w:val="16"/>
                          <w:lang w:val="en-US"/>
                        </w:rPr>
                        <w:fldChar w:fldCharType="separate"/>
                      </w:r>
                      <w:r w:rsidRPr="006E3B1E">
                        <w:rPr>
                          <w:rFonts w:cs="Arial"/>
                          <w:noProof/>
                          <w:sz w:val="16"/>
                          <w:szCs w:val="16"/>
                          <w:vertAlign w:val="superscript"/>
                          <w:lang w:val="en-US"/>
                        </w:rPr>
                        <w:t>1</w:t>
                      </w:r>
                      <w:r w:rsidRPr="006E3B1E">
                        <w:rPr>
                          <w:rFonts w:cs="Arial"/>
                          <w:sz w:val="16"/>
                          <w:szCs w:val="16"/>
                          <w:lang w:val="en-US"/>
                        </w:rPr>
                        <w:fldChar w:fldCharType="end"/>
                      </w:r>
                      <w:r w:rsidRPr="006E3B1E">
                        <w:rPr>
                          <w:rFonts w:cs="Arial"/>
                          <w:sz w:val="16"/>
                          <w:szCs w:val="16"/>
                          <w:lang w:val="en-US"/>
                        </w:rPr>
                        <w:t xml:space="preserve"> compared with the volume growth of 10 randomly selected ALPPS patients (</w:t>
                      </w:r>
                      <w:r w:rsidRPr="006E3B1E">
                        <w:rPr>
                          <w:rFonts w:cs="Arial"/>
                          <w:i/>
                          <w:color w:val="FF0000"/>
                          <w:sz w:val="16"/>
                          <w:szCs w:val="16"/>
                          <w:lang w:val="en-US"/>
                        </w:rPr>
                        <w:t>red lines</w:t>
                      </w:r>
                      <w:r w:rsidRPr="006E3B1E">
                        <w:rPr>
                          <w:rFonts w:cs="Arial"/>
                          <w:i/>
                          <w:sz w:val="16"/>
                          <w:szCs w:val="16"/>
                          <w:lang w:val="en-US"/>
                        </w:rPr>
                        <w:t>)</w:t>
                      </w:r>
                      <w:r w:rsidRPr="006E3B1E">
                        <w:rPr>
                          <w:rFonts w:cs="Arial"/>
                          <w:sz w:val="16"/>
                          <w:szCs w:val="16"/>
                          <w:lang w:val="en-US"/>
                        </w:rPr>
                        <w:t xml:space="preserve"> (unpublished data, </w:t>
                      </w:r>
                      <w:proofErr w:type="spellStart"/>
                      <w:r w:rsidRPr="006E3B1E">
                        <w:rPr>
                          <w:rFonts w:cs="Arial"/>
                          <w:sz w:val="16"/>
                          <w:szCs w:val="16"/>
                          <w:lang w:val="en-US"/>
                        </w:rPr>
                        <w:t>E.Schadde</w:t>
                      </w:r>
                      <w:proofErr w:type="spellEnd"/>
                      <w:r w:rsidRPr="006E3B1E">
                        <w:rPr>
                          <w:rFonts w:cs="Arial"/>
                          <w:sz w:val="16"/>
                          <w:szCs w:val="16"/>
                          <w:lang w:val="en-US"/>
                        </w:rPr>
                        <w:t>). The figure demonstrates that in those patients in which there was an early volume assessment after LVD, growth kinetic was very similar to ALPPS.</w:t>
                      </w:r>
                    </w:p>
                  </w:txbxContent>
                </v:textbox>
                <w10:wrap type="square" anchorx="margin"/>
              </v:shape>
            </w:pict>
          </mc:Fallback>
        </mc:AlternateContent>
      </w:r>
      <w:r w:rsidRPr="0024685F">
        <w:rPr>
          <w:rFonts w:cs="Arial"/>
          <w:noProof/>
          <w:color w:val="FF0000"/>
          <w:sz w:val="20"/>
          <w:szCs w:val="20"/>
          <w:lang w:val="de-CH" w:eastAsia="de-CH"/>
        </w:rPr>
        <w:drawing>
          <wp:anchor distT="0" distB="0" distL="114300" distR="114300" simplePos="0" relativeHeight="251667456" behindDoc="0" locked="0" layoutInCell="1" allowOverlap="1" wp14:anchorId="433E4B9E" wp14:editId="1E78DCAA">
            <wp:simplePos x="0" y="0"/>
            <wp:positionH relativeFrom="margin">
              <wp:posOffset>2238375</wp:posOffset>
            </wp:positionH>
            <wp:positionV relativeFrom="margin">
              <wp:posOffset>596292</wp:posOffset>
            </wp:positionV>
            <wp:extent cx="3397250" cy="3039110"/>
            <wp:effectExtent l="0" t="0" r="0" b="0"/>
            <wp:wrapSquare wrapText="bothSides"/>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er volumes of ALPPS and LVD.pdf"/>
                    <pic:cNvPicPr/>
                  </pic:nvPicPr>
                  <pic:blipFill>
                    <a:blip r:embed="rId46">
                      <a:extLst>
                        <a:ext uri="{28A0092B-C50C-407E-A947-70E740481C1C}">
                          <a14:useLocalDpi xmlns:a14="http://schemas.microsoft.com/office/drawing/2010/main" val="0"/>
                        </a:ext>
                      </a:extLst>
                    </a:blip>
                    <a:stretch>
                      <a:fillRect/>
                    </a:stretch>
                  </pic:blipFill>
                  <pic:spPr>
                    <a:xfrm>
                      <a:off x="0" y="0"/>
                      <a:ext cx="3397250" cy="3039110"/>
                    </a:xfrm>
                    <a:prstGeom prst="rect">
                      <a:avLst/>
                    </a:prstGeom>
                  </pic:spPr>
                </pic:pic>
              </a:graphicData>
            </a:graphic>
          </wp:anchor>
        </w:drawing>
      </w:r>
      <w:r w:rsidR="00062DDF" w:rsidRPr="0024685F">
        <w:rPr>
          <w:rFonts w:cs="Arial"/>
          <w:sz w:val="20"/>
          <w:szCs w:val="20"/>
          <w:lang w:val="en-US"/>
        </w:rPr>
        <w:t>In a recent follow-up paper Guiu et al. presented 10 patients undergoing LVD.</w:t>
      </w:r>
      <w:r w:rsidR="00062DDF" w:rsidRPr="0024685F">
        <w:rPr>
          <w:rFonts w:cs="Arial"/>
          <w:sz w:val="20"/>
          <w:szCs w:val="20"/>
          <w:lang w:val="en-US"/>
        </w:rPr>
        <w:fldChar w:fldCharType="begin">
          <w:fldData xml:space="preserve">PEVuZE5vdGU+PENpdGU+PEF1dGhvcj5HdWl1PC9BdXRob3I+PFllYXI+MjAxNzwvWWVhcj48UmVj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</w:fldData>
        </w:fldChar>
      </w:r>
      <w:r w:rsidR="00062DDF">
        <w:rPr>
          <w:rFonts w:cs="Arial"/>
          <w:sz w:val="20"/>
          <w:szCs w:val="20"/>
          <w:lang w:val="en-US"/>
        </w:rPr>
        <w:instrText xml:space="preserve"> ADDIN EN.CITE </w:instrText>
      </w:r>
      <w:r w:rsidR="00062DDF">
        <w:rPr>
          <w:rFonts w:cs="Arial"/>
          <w:sz w:val="20"/>
          <w:szCs w:val="20"/>
          <w:lang w:val="en-US"/>
        </w:rPr>
        <w:fldChar w:fldCharType="begin">
          <w:fldData xml:space="preserve">PEVuZE5vdGU+PENpdGU+PEF1dGhvcj5HdWl1PC9BdXRob3I+PFllYXI+MjAxNzwvWWVhcj48UmVj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</w:fldData>
        </w:fldChar>
      </w:r>
      <w:r w:rsidR="00062DDF">
        <w:rPr>
          <w:rFonts w:cs="Arial"/>
          <w:sz w:val="20"/>
          <w:szCs w:val="20"/>
          <w:lang w:val="en-US"/>
        </w:rPr>
        <w:instrText xml:space="preserve"> ADDIN EN.CITE.DATA </w:instrText>
      </w:r>
      <w:r w:rsidR="00062DDF">
        <w:rPr>
          <w:rFonts w:cs="Arial"/>
          <w:sz w:val="20"/>
          <w:szCs w:val="20"/>
          <w:lang w:val="en-US"/>
        </w:rPr>
      </w:r>
      <w:r w:rsidR="00062DDF">
        <w:rPr>
          <w:rFonts w:cs="Arial"/>
          <w:sz w:val="20"/>
          <w:szCs w:val="20"/>
          <w:lang w:val="en-US"/>
        </w:rPr>
        <w:fldChar w:fldCharType="end"/>
      </w:r>
      <w:r w:rsidR="00062DDF" w:rsidRPr="0024685F">
        <w:rPr>
          <w:rFonts w:cs="Arial"/>
          <w:sz w:val="20"/>
          <w:szCs w:val="20"/>
          <w:lang w:val="en-US"/>
        </w:rPr>
      </w:r>
      <w:r w:rsidR="00062DDF" w:rsidRPr="0024685F">
        <w:rPr>
          <w:rFonts w:cs="Arial"/>
          <w:sz w:val="20"/>
          <w:szCs w:val="20"/>
          <w:lang w:val="en-US"/>
        </w:rPr>
        <w:fldChar w:fldCharType="separate"/>
      </w:r>
      <w:r w:rsidR="00062DDF" w:rsidRPr="00AB255A">
        <w:rPr>
          <w:rFonts w:cs="Arial"/>
          <w:noProof/>
          <w:sz w:val="20"/>
          <w:szCs w:val="20"/>
          <w:vertAlign w:val="superscript"/>
          <w:lang w:val="en-US"/>
        </w:rPr>
        <w:t>2</w:t>
      </w:r>
      <w:r w:rsidR="00062DDF" w:rsidRPr="0024685F">
        <w:rPr>
          <w:rFonts w:cs="Arial"/>
          <w:sz w:val="20"/>
          <w:szCs w:val="20"/>
          <w:lang w:val="en-US"/>
        </w:rPr>
        <w:fldChar w:fldCharType="end"/>
      </w:r>
      <w:r w:rsidR="00062DDF" w:rsidRPr="0024685F">
        <w:rPr>
          <w:rFonts w:cs="Arial"/>
          <w:sz w:val="20"/>
          <w:szCs w:val="20"/>
          <w:lang w:val="en-US"/>
        </w:rPr>
        <w:t xml:space="preserve"> The new data show that the majority of volumetric growth occurs in the first 7 days rather than in the following weeks. Growth during the first 7 days closely resembles the ALPPS growth as is demonstrated in Figure </w:t>
      </w:r>
      <w:r>
        <w:rPr>
          <w:rFonts w:cs="Arial"/>
          <w:sz w:val="20"/>
          <w:szCs w:val="20"/>
          <w:lang w:val="en-US"/>
        </w:rPr>
        <w:t>2</w:t>
      </w:r>
      <w:r w:rsidR="00062DDF" w:rsidRPr="0024685F">
        <w:rPr>
          <w:rFonts w:cs="Arial"/>
          <w:sz w:val="20"/>
          <w:szCs w:val="20"/>
          <w:lang w:val="en-US"/>
        </w:rPr>
        <w:t>. Guiu also presented functional liver data using the HIDA uptake function as described by the Amsterdam group</w:t>
      </w:r>
      <w:r w:rsidR="00062DDF" w:rsidRPr="0024685F">
        <w:rPr>
          <w:rFonts w:cs="Arial"/>
          <w:sz w:val="20"/>
          <w:szCs w:val="20"/>
          <w:lang w:val="en-US"/>
        </w:rPr>
        <w:fldChar w:fldCharType="begin"/>
      </w:r>
      <w:r w:rsidR="00A700A9">
        <w:rPr>
          <w:rFonts w:cs="Arial"/>
          <w:sz w:val="20"/>
          <w:szCs w:val="20"/>
          <w:lang w:val="en-US"/>
        </w:rPr>
        <w:instrText xml:space="preserve"> ADDIN EN.CITE &lt;EndNote&gt;&lt;Cite&gt;&lt;Author&gt;Olthof&lt;/Author&gt;&lt;Year&gt;2016&lt;/Year&gt;&lt;RecNum&gt;31&lt;/RecNum&gt;&lt;DisplayText&gt;&lt;style face="superscript"&gt;32&lt;/style&gt;&lt;/DisplayText&gt;&lt;record&gt;&lt;rec-number&gt;31&lt;/rec-number&gt;&lt;foreign-keys&gt;&lt;key app="EN" db-id="p09arrw5v52zstet9xkxaadbwr2s29w0szta" timestamp="1541776005"&gt;31&lt;/key&gt;&lt;/foreign-keys&gt;&lt;ref-type name="Journal Article"&gt;17&lt;/ref-type&gt;&lt;contributors&gt;&lt;authors&gt;&lt;author&gt;Olthof, P. B.&lt;/author&gt;&lt;author&gt;van Gulik, T. M.&lt;/author&gt;&lt;author&gt;Bennink, R. J.&lt;/author&gt;&lt;/authors&gt;&lt;/contributors&gt;&lt;auth-address&gt;Department of Surgery, Academic Medical Center, University of Amsterdam, Amsterdam, The Netherlands. Electronic address: pb.olthof@gmail.com.&amp;#xD;Department of Surgery, Academic Medical Center, University of Amsterdam, Amsterdam, The Netherlands.&amp;#xD;Department of Nuclear Medicine, Academic Medical Center, University of Amsterdam, Amsterdam, The Netherlands.&lt;/auth-address&gt;&lt;titles&gt;&lt;title&gt;Optimal use of hepatobiliary scintigraphy before liver resection&lt;/title&gt;&lt;secondary-title&gt;HPB (Oxford)&lt;/secondary-title&gt;&lt;/titles&gt;&lt;periodical&gt;&lt;full-title&gt;HPB (Oxford)&lt;/full-title&gt;&lt;/periodical&gt;&lt;pages&gt;870&lt;/pages&gt;&lt;volume&gt;18&lt;/volume&gt;&lt;number&gt;10&lt;/number&gt;&lt;dates&gt;&lt;year&gt;2016&lt;/year&gt;&lt;pub-dates&gt;&lt;date&gt;Oct&lt;/date&gt;&lt;/pub-dates&gt;&lt;/dates&gt;&lt;isbn&gt;1477-2574 (Electronic)&amp;#xD;1365-182X (Linking)&lt;/isbn&gt;&lt;accession-num&gt;27506990&lt;/accession-num&gt;&lt;urls&gt;&lt;related-urls&gt;&lt;url&gt;https://www.ncbi.nlm.nih.gov/pubmed/27506990&lt;/url&gt;&lt;/related-urls&gt;&lt;/urls&gt;&lt;custom2&gt;PMC5061015&lt;/custom2&gt;&lt;electronic-resource-num&gt;10.1016/j.hpb.2016.06.008&lt;/electronic-resource-num&gt;&lt;/record&gt;&lt;/Cite&gt;&lt;/EndNote&gt;</w:instrText>
      </w:r>
      <w:r w:rsidR="00062DDF" w:rsidRPr="0024685F">
        <w:rPr>
          <w:rFonts w:cs="Arial"/>
          <w:sz w:val="20"/>
          <w:szCs w:val="20"/>
          <w:lang w:val="en-US"/>
        </w:rPr>
        <w:fldChar w:fldCharType="separate"/>
      </w:r>
      <w:r w:rsidR="00A700A9" w:rsidRPr="00A700A9">
        <w:rPr>
          <w:rFonts w:cs="Arial"/>
          <w:noProof/>
          <w:sz w:val="20"/>
          <w:szCs w:val="20"/>
          <w:vertAlign w:val="superscript"/>
          <w:lang w:val="en-US"/>
        </w:rPr>
        <w:t>32</w:t>
      </w:r>
      <w:r w:rsidR="00062DDF" w:rsidRPr="0024685F">
        <w:rPr>
          <w:rFonts w:cs="Arial"/>
          <w:sz w:val="20"/>
          <w:szCs w:val="20"/>
          <w:lang w:val="en-US"/>
        </w:rPr>
        <w:fldChar w:fldCharType="end"/>
      </w:r>
      <w:r w:rsidR="00062DDF" w:rsidRPr="0024685F">
        <w:rPr>
          <w:rFonts w:cs="Arial"/>
          <w:sz w:val="20"/>
          <w:szCs w:val="20"/>
          <w:lang w:val="en-US"/>
        </w:rPr>
        <w:t xml:space="preserve">. They demonstrate the peak of liver function increase of the FLR is reached with a 64% increase by day 7 after the procedure. The 10 patients reported in this study could all be resected without major complications.  They concluded that </w:t>
      </w:r>
      <w:r w:rsidR="00870323">
        <w:rPr>
          <w:rFonts w:cs="Arial"/>
          <w:sz w:val="20"/>
          <w:szCs w:val="20"/>
          <w:lang w:val="en-US"/>
        </w:rPr>
        <w:t>LVD</w:t>
      </w:r>
      <w:r w:rsidR="00062DDF" w:rsidRPr="0024685F">
        <w:rPr>
          <w:rFonts w:cs="Arial"/>
          <w:sz w:val="20"/>
          <w:szCs w:val="20"/>
          <w:lang w:val="en-US"/>
        </w:rPr>
        <w:t xml:space="preserve"> is safe and that their findings should be confirmed in a prospective multicenter </w:t>
      </w:r>
      <w:r w:rsidR="00062DDF">
        <w:rPr>
          <w:rFonts w:cs="Arial"/>
          <w:sz w:val="20"/>
          <w:szCs w:val="20"/>
          <w:lang w:val="en-US"/>
        </w:rPr>
        <w:t xml:space="preserve">randomized French </w:t>
      </w:r>
      <w:r w:rsidR="00062DDF" w:rsidRPr="0024685F">
        <w:rPr>
          <w:rFonts w:cs="Arial"/>
          <w:sz w:val="20"/>
          <w:szCs w:val="20"/>
          <w:lang w:val="en-US"/>
        </w:rPr>
        <w:t>study, which is currently underway</w:t>
      </w:r>
      <w:r w:rsidR="0042477E">
        <w:rPr>
          <w:rFonts w:cs="Arial"/>
          <w:sz w:val="20"/>
          <w:szCs w:val="20"/>
          <w:lang w:val="en-US"/>
        </w:rPr>
        <w:t>, but limited to French centers</w:t>
      </w:r>
      <w:r w:rsidR="00062DDF">
        <w:rPr>
          <w:rFonts w:cs="Arial"/>
          <w:sz w:val="20"/>
          <w:szCs w:val="20"/>
          <w:lang w:val="en-US"/>
        </w:rPr>
        <w:t>.</w:t>
      </w:r>
      <w:r w:rsidR="00870323">
        <w:rPr>
          <w:rFonts w:cs="Arial"/>
          <w:sz w:val="20"/>
          <w:szCs w:val="20"/>
          <w:lang w:val="en-US"/>
        </w:rPr>
        <w:t xml:space="preserve"> Other methods to perform PVE/HVE in humans have been presented on meetings, but results have not been published. Some centers </w:t>
      </w:r>
      <w:r w:rsidR="001C081B">
        <w:rPr>
          <w:rFonts w:cs="Arial"/>
          <w:sz w:val="20"/>
          <w:szCs w:val="20"/>
          <w:lang w:val="en-US"/>
        </w:rPr>
        <w:t>PVE and HVE as two separate procedures</w:t>
      </w:r>
      <w:r w:rsidR="00870323">
        <w:rPr>
          <w:rFonts w:cs="Arial"/>
          <w:sz w:val="20"/>
          <w:szCs w:val="20"/>
          <w:lang w:val="en-US"/>
        </w:rPr>
        <w:t>.</w:t>
      </w:r>
      <w:r w:rsidR="001C081B">
        <w:rPr>
          <w:rFonts w:cs="Arial"/>
          <w:sz w:val="20"/>
          <w:szCs w:val="20"/>
          <w:lang w:val="en-US"/>
        </w:rPr>
        <w:t xml:space="preserve"> In a Delphi process prior to  this trial we decided that only those pr</w:t>
      </w:r>
      <w:r w:rsidR="004C48C0">
        <w:rPr>
          <w:rFonts w:cs="Arial"/>
          <w:sz w:val="20"/>
          <w:szCs w:val="20"/>
          <w:lang w:val="en-US"/>
        </w:rPr>
        <w:t>o</w:t>
      </w:r>
      <w:r w:rsidR="001C081B">
        <w:rPr>
          <w:rFonts w:cs="Arial"/>
          <w:sz w:val="20"/>
          <w:szCs w:val="20"/>
          <w:lang w:val="en-US"/>
        </w:rPr>
        <w:t xml:space="preserve">cedures where staged procedure follow on each other within 48 hours should be accepted into this trial. </w:t>
      </w:r>
      <w:r w:rsidR="00870323">
        <w:rPr>
          <w:rFonts w:cs="Arial"/>
          <w:sz w:val="20"/>
          <w:szCs w:val="20"/>
          <w:lang w:val="en-US"/>
        </w:rPr>
        <w:t xml:space="preserve"> </w:t>
      </w:r>
      <w:r w:rsidR="001C081B">
        <w:rPr>
          <w:rFonts w:cs="Arial"/>
          <w:sz w:val="20"/>
          <w:szCs w:val="20"/>
          <w:lang w:val="en-US"/>
        </w:rPr>
        <w:t>Also, s</w:t>
      </w:r>
      <w:r w:rsidR="00870323">
        <w:rPr>
          <w:rFonts w:cs="Arial"/>
          <w:sz w:val="20"/>
          <w:szCs w:val="20"/>
          <w:lang w:val="en-US"/>
        </w:rPr>
        <w:t xml:space="preserve">ome have advocated to only place the umbrellas without the glue in little veins and have called their method “double embolization”. Given a </w:t>
      </w:r>
      <w:r w:rsidR="00341E62">
        <w:rPr>
          <w:rFonts w:cs="Arial"/>
          <w:sz w:val="20"/>
          <w:szCs w:val="20"/>
          <w:lang w:val="en-US"/>
        </w:rPr>
        <w:t xml:space="preserve">current </w:t>
      </w:r>
      <w:r w:rsidR="00870323">
        <w:rPr>
          <w:rFonts w:cs="Arial"/>
          <w:sz w:val="20"/>
          <w:szCs w:val="20"/>
          <w:lang w:val="en-US"/>
        </w:rPr>
        <w:t xml:space="preserve">paucity of </w:t>
      </w:r>
      <w:r w:rsidR="00341E62">
        <w:rPr>
          <w:rFonts w:cs="Arial"/>
          <w:sz w:val="20"/>
          <w:szCs w:val="20"/>
          <w:lang w:val="en-US"/>
        </w:rPr>
        <w:t xml:space="preserve">published </w:t>
      </w:r>
      <w:r w:rsidR="00870323">
        <w:rPr>
          <w:rFonts w:cs="Arial"/>
          <w:sz w:val="20"/>
          <w:szCs w:val="20"/>
          <w:lang w:val="en-US"/>
        </w:rPr>
        <w:t>data, it is unclear</w:t>
      </w:r>
      <w:r w:rsidR="00341E62">
        <w:rPr>
          <w:rFonts w:cs="Arial"/>
          <w:sz w:val="20"/>
          <w:szCs w:val="20"/>
          <w:lang w:val="en-US"/>
        </w:rPr>
        <w:t>, which method is best to induce maximal liver regeneration.</w:t>
      </w:r>
    </w:p>
    <w:p w14:paraId="3CEAD5F3" w14:textId="4B6B1896" w:rsidR="00062DDF" w:rsidRPr="0024685F" w:rsidRDefault="001F75BD" w:rsidP="00062DDF">
      <w:pPr>
        <w:tabs>
          <w:tab w:val="num" w:pos="0"/>
          <w:tab w:val="num" w:pos="142"/>
        </w:tabs>
        <w:spacing w:after="120" w:line="276" w:lineRule="auto"/>
        <w:rPr>
          <w:rFonts w:cs="Arial"/>
          <w:sz w:val="20"/>
          <w:szCs w:val="20"/>
          <w:lang w:val="en-US"/>
        </w:rPr>
      </w:pPr>
      <w:r w:rsidRPr="003937D1">
        <w:rPr>
          <w:rFonts w:cs="Arial"/>
          <w:sz w:val="20"/>
          <w:szCs w:val="20"/>
          <w:lang w:val="en-US"/>
        </w:rPr>
        <w:t>This protocol</w:t>
      </w:r>
      <w:r>
        <w:rPr>
          <w:rFonts w:cs="Arial"/>
          <w:sz w:val="20"/>
          <w:szCs w:val="20"/>
          <w:lang w:val="en-US"/>
        </w:rPr>
        <w:t xml:space="preserve"> </w:t>
      </w:r>
      <w:r w:rsidRPr="003937D1">
        <w:rPr>
          <w:rFonts w:cs="Arial"/>
          <w:sz w:val="20"/>
          <w:szCs w:val="20"/>
          <w:lang w:val="en-US"/>
        </w:rPr>
        <w:t>proposes to study th</w:t>
      </w:r>
      <w:r>
        <w:rPr>
          <w:rFonts w:cs="Arial"/>
          <w:sz w:val="20"/>
          <w:szCs w:val="20"/>
          <w:lang w:val="en-US"/>
        </w:rPr>
        <w:t>e</w:t>
      </w:r>
      <w:r w:rsidR="00943827">
        <w:rPr>
          <w:rFonts w:cs="Arial"/>
          <w:sz w:val="20"/>
          <w:szCs w:val="20"/>
          <w:lang w:val="en-US"/>
        </w:rPr>
        <w:t xml:space="preserve"> implementation and safety of </w:t>
      </w:r>
      <w:r w:rsidR="00341E62">
        <w:rPr>
          <w:rFonts w:cs="Arial"/>
          <w:sz w:val="20"/>
          <w:szCs w:val="20"/>
          <w:lang w:val="en-US"/>
        </w:rPr>
        <w:t xml:space="preserve">the PVE/HVE </w:t>
      </w:r>
      <w:r w:rsidRPr="003937D1">
        <w:rPr>
          <w:rFonts w:cs="Arial"/>
          <w:sz w:val="20"/>
          <w:szCs w:val="20"/>
          <w:lang w:val="en-US"/>
        </w:rPr>
        <w:t xml:space="preserve">approach </w:t>
      </w:r>
      <w:r w:rsidR="00341E62">
        <w:rPr>
          <w:rFonts w:cs="Arial"/>
          <w:sz w:val="20"/>
          <w:szCs w:val="20"/>
          <w:lang w:val="en-US"/>
        </w:rPr>
        <w:t xml:space="preserve">in as </w:t>
      </w:r>
      <w:r w:rsidR="0042477E">
        <w:rPr>
          <w:rFonts w:cs="Arial"/>
          <w:sz w:val="20"/>
          <w:szCs w:val="20"/>
          <w:lang w:val="en-US"/>
        </w:rPr>
        <w:t>internationally in multi-center study</w:t>
      </w:r>
      <w:r w:rsidR="00943827">
        <w:rPr>
          <w:rFonts w:cs="Arial"/>
          <w:sz w:val="20"/>
          <w:szCs w:val="20"/>
          <w:lang w:val="en-US"/>
        </w:rPr>
        <w:t>.</w:t>
      </w:r>
      <w:r w:rsidRPr="003937D1">
        <w:rPr>
          <w:rFonts w:cs="Arial"/>
          <w:sz w:val="20"/>
          <w:szCs w:val="20"/>
          <w:lang w:val="en-US"/>
        </w:rPr>
        <w:t xml:space="preserve"> </w:t>
      </w:r>
      <w:r w:rsidR="0042477E">
        <w:rPr>
          <w:rFonts w:cs="Arial"/>
          <w:sz w:val="20"/>
          <w:szCs w:val="20"/>
          <w:lang w:val="en-US"/>
        </w:rPr>
        <w:t>T</w:t>
      </w:r>
      <w:r w:rsidRPr="003937D1">
        <w:rPr>
          <w:rFonts w:cs="Arial"/>
          <w:sz w:val="20"/>
          <w:szCs w:val="20"/>
          <w:lang w:val="en-US"/>
        </w:rPr>
        <w:t>he</w:t>
      </w:r>
      <w:r w:rsidR="0042477E">
        <w:rPr>
          <w:rFonts w:cs="Arial"/>
          <w:sz w:val="20"/>
          <w:szCs w:val="20"/>
          <w:lang w:val="en-US"/>
        </w:rPr>
        <w:t xml:space="preserve"> </w:t>
      </w:r>
      <w:r w:rsidRPr="003937D1">
        <w:rPr>
          <w:rFonts w:cs="Arial"/>
          <w:sz w:val="20"/>
          <w:szCs w:val="20"/>
          <w:lang w:val="en-US"/>
        </w:rPr>
        <w:t>n</w:t>
      </w:r>
      <w:r w:rsidR="0042477E">
        <w:rPr>
          <w:rFonts w:cs="Arial"/>
          <w:sz w:val="20"/>
          <w:szCs w:val="20"/>
          <w:lang w:val="en-US"/>
        </w:rPr>
        <w:t>ovel</w:t>
      </w:r>
      <w:r w:rsidRPr="003937D1">
        <w:rPr>
          <w:rFonts w:cs="Arial"/>
          <w:sz w:val="20"/>
          <w:szCs w:val="20"/>
          <w:lang w:val="en-US"/>
        </w:rPr>
        <w:t xml:space="preserve"> </w:t>
      </w:r>
      <w:r w:rsidR="00341E62">
        <w:rPr>
          <w:rFonts w:cs="Arial"/>
          <w:sz w:val="20"/>
          <w:szCs w:val="20"/>
          <w:lang w:val="en-US"/>
        </w:rPr>
        <w:t xml:space="preserve">PVE/HVE </w:t>
      </w:r>
      <w:r w:rsidRPr="003937D1">
        <w:rPr>
          <w:rFonts w:cs="Arial"/>
          <w:sz w:val="20"/>
          <w:szCs w:val="20"/>
          <w:lang w:val="en-US"/>
        </w:rPr>
        <w:t>technique has the potential to make ALPPS with its inherent clinical risks unnecessary, but at the same time replace PVE</w:t>
      </w:r>
      <w:r>
        <w:rPr>
          <w:rFonts w:cs="Arial"/>
          <w:sz w:val="20"/>
          <w:szCs w:val="20"/>
          <w:lang w:val="en-US"/>
        </w:rPr>
        <w:t xml:space="preserve"> by </w:t>
      </w:r>
      <w:r w:rsidR="00341E62">
        <w:rPr>
          <w:rFonts w:cs="Arial"/>
          <w:sz w:val="20"/>
          <w:szCs w:val="20"/>
          <w:lang w:val="en-US"/>
        </w:rPr>
        <w:t>PVE/HVE</w:t>
      </w:r>
      <w:r>
        <w:rPr>
          <w:rFonts w:cs="Arial"/>
          <w:sz w:val="20"/>
          <w:szCs w:val="20"/>
          <w:lang w:val="en-US"/>
        </w:rPr>
        <w:t xml:space="preserve"> as a</w:t>
      </w:r>
      <w:r w:rsidR="0068093E">
        <w:rPr>
          <w:rFonts w:cs="Arial"/>
          <w:sz w:val="20"/>
          <w:szCs w:val="20"/>
          <w:lang w:val="en-US"/>
        </w:rPr>
        <w:t xml:space="preserve"> sort of </w:t>
      </w:r>
      <w:r>
        <w:rPr>
          <w:rFonts w:cs="Arial"/>
          <w:sz w:val="20"/>
          <w:szCs w:val="20"/>
          <w:lang w:val="en-US"/>
        </w:rPr>
        <w:t>“turbo</w:t>
      </w:r>
      <w:r w:rsidR="0085013D">
        <w:rPr>
          <w:rFonts w:cs="Arial"/>
          <w:sz w:val="20"/>
          <w:szCs w:val="20"/>
          <w:lang w:val="en-US"/>
        </w:rPr>
        <w:t>-</w:t>
      </w:r>
      <w:r>
        <w:rPr>
          <w:rFonts w:cs="Arial"/>
          <w:sz w:val="20"/>
          <w:szCs w:val="20"/>
          <w:lang w:val="en-US"/>
        </w:rPr>
        <w:t>PV</w:t>
      </w:r>
      <w:r w:rsidR="0042477E">
        <w:rPr>
          <w:rFonts w:cs="Arial"/>
          <w:sz w:val="20"/>
          <w:szCs w:val="20"/>
          <w:lang w:val="en-US"/>
        </w:rPr>
        <w:t>E”</w:t>
      </w:r>
      <w:r w:rsidRPr="003937D1">
        <w:rPr>
          <w:rFonts w:cs="Arial"/>
          <w:sz w:val="20"/>
          <w:szCs w:val="20"/>
          <w:lang w:val="en-US"/>
        </w:rPr>
        <w:t xml:space="preserve"> by allowing rapid hypertrophy in a procedure with </w:t>
      </w:r>
      <w:r w:rsidR="00341E62">
        <w:rPr>
          <w:rFonts w:cs="Arial"/>
          <w:sz w:val="20"/>
          <w:szCs w:val="20"/>
          <w:lang w:val="en-US"/>
        </w:rPr>
        <w:t xml:space="preserve">potentially </w:t>
      </w:r>
      <w:r w:rsidRPr="003937D1">
        <w:rPr>
          <w:rFonts w:cs="Arial"/>
          <w:sz w:val="20"/>
          <w:szCs w:val="20"/>
          <w:lang w:val="en-US"/>
        </w:rPr>
        <w:t>only one surgical intervention.</w:t>
      </w:r>
      <w:r w:rsidR="0085013D">
        <w:rPr>
          <w:rFonts w:cs="Arial"/>
          <w:sz w:val="20"/>
          <w:szCs w:val="20"/>
          <w:lang w:val="en-US"/>
        </w:rPr>
        <w:t xml:space="preserve"> </w:t>
      </w:r>
    </w:p>
    <w:p w14:paraId="181EA1E6" w14:textId="4B2BF519" w:rsidR="00062DDF" w:rsidRPr="0024685F" w:rsidRDefault="00062DDF" w:rsidP="00062DDF">
      <w:pPr>
        <w:pStyle w:val="Kop2"/>
        <w:keepLines/>
        <w:tabs>
          <w:tab w:val="clear" w:pos="1701"/>
          <w:tab w:val="num" w:pos="0"/>
          <w:tab w:val="num" w:pos="142"/>
          <w:tab w:val="num" w:pos="718"/>
        </w:tabs>
        <w:spacing w:before="480" w:after="240" w:line="276" w:lineRule="auto"/>
        <w:ind w:left="0" w:firstLine="0"/>
        <w:rPr>
          <w:sz w:val="20"/>
          <w:szCs w:val="20"/>
          <w:lang w:val="en-US"/>
        </w:rPr>
      </w:pPr>
      <w:bookmarkStart w:id="23" w:name="_Toc35517770"/>
      <w:bookmarkStart w:id="24" w:name="_Toc530391283"/>
      <w:r w:rsidRPr="0024685F">
        <w:rPr>
          <w:sz w:val="20"/>
          <w:szCs w:val="20"/>
          <w:lang w:val="en-US"/>
        </w:rPr>
        <w:t>Background</w:t>
      </w:r>
      <w:bookmarkEnd w:id="23"/>
      <w:r w:rsidRPr="0024685F">
        <w:rPr>
          <w:sz w:val="20"/>
          <w:szCs w:val="20"/>
          <w:lang w:val="en-US"/>
        </w:rPr>
        <w:t xml:space="preserve"> </w:t>
      </w:r>
      <w:bookmarkEnd w:id="24"/>
    </w:p>
    <w:p w14:paraId="6A35A721" w14:textId="1151969C" w:rsidR="001F75BD" w:rsidRPr="003937D1" w:rsidRDefault="001F75BD" w:rsidP="001F75BD">
      <w:pPr>
        <w:tabs>
          <w:tab w:val="num" w:pos="0"/>
          <w:tab w:val="num" w:pos="142"/>
        </w:tabs>
        <w:spacing w:after="120" w:line="276" w:lineRule="auto"/>
        <w:rPr>
          <w:rFonts w:cs="Arial"/>
          <w:sz w:val="20"/>
          <w:szCs w:val="20"/>
          <w:lang w:val="en-US"/>
        </w:rPr>
      </w:pPr>
      <w:r w:rsidRPr="003937D1">
        <w:rPr>
          <w:rFonts w:cs="Arial"/>
          <w:sz w:val="20"/>
          <w:szCs w:val="20"/>
          <w:lang w:val="en-US"/>
        </w:rPr>
        <w:t>The current standard to treat patients at risk for post hepatectomy liver failure consists in performing PVE prior to resection and reassess the FLR after 4 weeks prior to proceeding with resection. If tumors are located in the FLR, a two</w:t>
      </w:r>
      <w:r w:rsidR="0068093E">
        <w:rPr>
          <w:rFonts w:cs="Arial"/>
          <w:sz w:val="20"/>
          <w:szCs w:val="20"/>
          <w:lang w:val="en-US"/>
        </w:rPr>
        <w:t>-</w:t>
      </w:r>
      <w:r w:rsidRPr="003937D1">
        <w:rPr>
          <w:rFonts w:cs="Arial"/>
          <w:sz w:val="20"/>
          <w:szCs w:val="20"/>
          <w:lang w:val="en-US"/>
        </w:rPr>
        <w:t xml:space="preserve">stage hepatectomy </w:t>
      </w:r>
      <w:r w:rsidR="00341E62">
        <w:rPr>
          <w:rFonts w:cs="Arial"/>
          <w:sz w:val="20"/>
          <w:szCs w:val="20"/>
          <w:lang w:val="en-US"/>
        </w:rPr>
        <w:t xml:space="preserve">may be oncologically best to not expose tumor to the growth stimulus in the FLR. </w:t>
      </w:r>
      <w:r w:rsidRPr="003937D1">
        <w:rPr>
          <w:rFonts w:cs="Arial"/>
          <w:sz w:val="20"/>
          <w:szCs w:val="20"/>
          <w:lang w:val="en-US"/>
        </w:rPr>
        <w:t xml:space="preserve"> </w:t>
      </w:r>
      <w:r w:rsidR="00341E62">
        <w:rPr>
          <w:rFonts w:cs="Arial"/>
          <w:sz w:val="20"/>
          <w:szCs w:val="20"/>
          <w:lang w:val="en-US"/>
        </w:rPr>
        <w:t xml:space="preserve">That means that </w:t>
      </w:r>
      <w:r w:rsidRPr="003937D1">
        <w:rPr>
          <w:rFonts w:cs="Arial"/>
          <w:sz w:val="20"/>
          <w:szCs w:val="20"/>
          <w:lang w:val="en-US"/>
        </w:rPr>
        <w:t>in the first stage tumors in the FLR are removed</w:t>
      </w:r>
      <w:r w:rsidR="00341E62">
        <w:rPr>
          <w:rFonts w:cs="Arial"/>
          <w:sz w:val="20"/>
          <w:szCs w:val="20"/>
          <w:lang w:val="en-US"/>
        </w:rPr>
        <w:t xml:space="preserve"> (“cleaned”)</w:t>
      </w:r>
      <w:r w:rsidRPr="003937D1">
        <w:rPr>
          <w:rFonts w:cs="Arial"/>
          <w:sz w:val="20"/>
          <w:szCs w:val="20"/>
          <w:lang w:val="en-US"/>
        </w:rPr>
        <w:t>, then PVE is performed and then, after 4 weeks reassessment with volumetry and second stage resection. This technique is well established in many liver surgery centers</w:t>
      </w:r>
      <w:r w:rsidR="0068093E">
        <w:rPr>
          <w:rFonts w:cs="Arial"/>
          <w:sz w:val="20"/>
          <w:szCs w:val="20"/>
          <w:lang w:val="en-US"/>
        </w:rPr>
        <w:t xml:space="preserve"> including Cantonal Hospital Winterthur.</w:t>
      </w:r>
    </w:p>
    <w:p w14:paraId="27598E22" w14:textId="6AE8D5C5" w:rsidR="001F75BD" w:rsidRDefault="001F75BD" w:rsidP="001F75BD">
      <w:pPr>
        <w:tabs>
          <w:tab w:val="num" w:pos="0"/>
          <w:tab w:val="num" w:pos="142"/>
        </w:tabs>
        <w:spacing w:after="120" w:line="276" w:lineRule="auto"/>
        <w:rPr>
          <w:rFonts w:cs="Arial"/>
          <w:sz w:val="20"/>
          <w:szCs w:val="20"/>
          <w:lang w:val="en-US"/>
        </w:rPr>
      </w:pPr>
      <w:r w:rsidRPr="003937D1">
        <w:rPr>
          <w:rFonts w:cs="Arial"/>
          <w:sz w:val="20"/>
          <w:szCs w:val="20"/>
          <w:lang w:val="en-US"/>
        </w:rPr>
        <w:lastRenderedPageBreak/>
        <w:t>This study intends to study</w:t>
      </w:r>
      <w:r w:rsidR="00341E62">
        <w:rPr>
          <w:rFonts w:cs="Arial"/>
          <w:sz w:val="20"/>
          <w:szCs w:val="20"/>
          <w:lang w:val="en-US"/>
        </w:rPr>
        <w:t xml:space="preserve"> PVE/HVE</w:t>
      </w:r>
      <w:r w:rsidRPr="003937D1">
        <w:rPr>
          <w:rFonts w:cs="Arial"/>
          <w:sz w:val="20"/>
          <w:szCs w:val="20"/>
          <w:lang w:val="en-US"/>
        </w:rPr>
        <w:t xml:space="preserve"> as an accelerated technique to induce rapid hypertrophy in patients with borderline resectable liver tumors without requiring a surgical procedure to transect the parenchyma as </w:t>
      </w:r>
      <w:r w:rsidR="0068093E">
        <w:rPr>
          <w:rFonts w:cs="Arial"/>
          <w:sz w:val="20"/>
          <w:szCs w:val="20"/>
          <w:lang w:val="en-US"/>
        </w:rPr>
        <w:t xml:space="preserve">in </w:t>
      </w:r>
      <w:r w:rsidRPr="003937D1">
        <w:rPr>
          <w:rFonts w:cs="Arial"/>
          <w:sz w:val="20"/>
          <w:szCs w:val="20"/>
          <w:lang w:val="en-US"/>
        </w:rPr>
        <w:t xml:space="preserve">ALPPS. </w:t>
      </w:r>
    </w:p>
    <w:p w14:paraId="31AE6C78" w14:textId="754904D9" w:rsidR="001F75BD" w:rsidRPr="003937D1" w:rsidRDefault="00305BC9" w:rsidP="00305BC9">
      <w:pPr>
        <w:tabs>
          <w:tab w:val="num" w:pos="0"/>
          <w:tab w:val="num" w:pos="142"/>
        </w:tabs>
        <w:spacing w:after="120" w:line="276" w:lineRule="auto"/>
        <w:rPr>
          <w:rFonts w:cs="Arial"/>
          <w:sz w:val="20"/>
          <w:szCs w:val="20"/>
          <w:lang w:val="en-US"/>
        </w:rPr>
      </w:pPr>
      <w:r>
        <w:rPr>
          <w:rFonts w:cs="Arial"/>
          <w:sz w:val="20"/>
          <w:szCs w:val="20"/>
          <w:lang w:val="en-US"/>
        </w:rPr>
        <w:t xml:space="preserve">The </w:t>
      </w:r>
      <w:r w:rsidRPr="003937D1">
        <w:rPr>
          <w:rFonts w:cs="Arial"/>
          <w:sz w:val="20"/>
          <w:szCs w:val="20"/>
          <w:lang w:val="en-US"/>
        </w:rPr>
        <w:t xml:space="preserve">DRAGON 1 </w:t>
      </w:r>
      <w:r w:rsidRPr="00921299">
        <w:rPr>
          <w:rFonts w:cs="Arial"/>
          <w:sz w:val="20"/>
          <w:szCs w:val="20"/>
          <w:lang w:val="en-GB"/>
        </w:rPr>
        <w:t>pre</w:t>
      </w:r>
      <w:r>
        <w:rPr>
          <w:rFonts w:cs="Arial"/>
          <w:sz w:val="20"/>
          <w:szCs w:val="20"/>
          <w:lang w:val="en-GB"/>
        </w:rPr>
        <w:t>-</w:t>
      </w:r>
      <w:r w:rsidRPr="00921299">
        <w:rPr>
          <w:rFonts w:cs="Arial"/>
          <w:sz w:val="20"/>
          <w:szCs w:val="20"/>
          <w:lang w:val="en-GB"/>
        </w:rPr>
        <w:t>trial</w:t>
      </w:r>
      <w:r>
        <w:rPr>
          <w:rFonts w:cs="Arial"/>
          <w:sz w:val="20"/>
          <w:szCs w:val="20"/>
          <w:lang w:val="en-GB"/>
        </w:rPr>
        <w:t xml:space="preserve"> aims </w:t>
      </w:r>
      <w:r w:rsidR="0042477E">
        <w:rPr>
          <w:rFonts w:cs="Arial"/>
          <w:sz w:val="20"/>
          <w:szCs w:val="20"/>
          <w:lang w:val="en-GB"/>
        </w:rPr>
        <w:t xml:space="preserve">to explore if </w:t>
      </w:r>
      <w:r w:rsidR="00341E62">
        <w:rPr>
          <w:rFonts w:cs="Arial"/>
          <w:sz w:val="20"/>
          <w:szCs w:val="20"/>
          <w:lang w:val="en-US"/>
        </w:rPr>
        <w:t xml:space="preserve">PVE/HVE </w:t>
      </w:r>
      <w:r w:rsidR="0042477E">
        <w:rPr>
          <w:rFonts w:cs="Arial"/>
          <w:sz w:val="20"/>
          <w:szCs w:val="20"/>
          <w:lang w:val="en-US"/>
        </w:rPr>
        <w:t xml:space="preserve">can be safely performed </w:t>
      </w:r>
      <w:r w:rsidR="0068093E">
        <w:rPr>
          <w:rFonts w:cs="Arial"/>
          <w:sz w:val="20"/>
          <w:szCs w:val="20"/>
          <w:lang w:val="en-US"/>
        </w:rPr>
        <w:t>with a</w:t>
      </w:r>
      <w:r w:rsidR="0042477E">
        <w:rPr>
          <w:rFonts w:cs="Arial"/>
          <w:sz w:val="20"/>
          <w:szCs w:val="20"/>
          <w:lang w:val="en-US"/>
        </w:rPr>
        <w:t xml:space="preserve"> certain volume (</w:t>
      </w:r>
      <w:r w:rsidR="00C327A2">
        <w:rPr>
          <w:rFonts w:cs="Arial"/>
          <w:sz w:val="20"/>
          <w:szCs w:val="20"/>
          <w:lang w:val="en-US"/>
        </w:rPr>
        <w:t>3</w:t>
      </w:r>
      <w:r w:rsidR="0042477E">
        <w:rPr>
          <w:rFonts w:cs="Arial"/>
          <w:sz w:val="20"/>
          <w:szCs w:val="20"/>
          <w:lang w:val="en-US"/>
        </w:rPr>
        <w:t xml:space="preserve"> patients in </w:t>
      </w:r>
      <w:r w:rsidR="00341E62">
        <w:rPr>
          <w:rFonts w:cs="Arial"/>
          <w:sz w:val="20"/>
          <w:szCs w:val="20"/>
          <w:lang w:val="en-US"/>
        </w:rPr>
        <w:t xml:space="preserve">12 </w:t>
      </w:r>
      <w:r w:rsidR="00150B34" w:rsidRPr="00897CB5">
        <w:rPr>
          <w:rFonts w:cs="Arial"/>
          <w:sz w:val="20"/>
          <w:szCs w:val="20"/>
          <w:lang w:val="en-US"/>
        </w:rPr>
        <w:t>month</w:t>
      </w:r>
      <w:r w:rsidR="0042477E">
        <w:rPr>
          <w:rFonts w:cs="Arial"/>
          <w:sz w:val="20"/>
          <w:szCs w:val="20"/>
          <w:lang w:val="en-US"/>
        </w:rPr>
        <w:t>) by</w:t>
      </w:r>
      <w:r w:rsidRPr="003937D1">
        <w:rPr>
          <w:rFonts w:cs="Arial"/>
          <w:sz w:val="20"/>
          <w:szCs w:val="20"/>
          <w:lang w:val="en-US"/>
        </w:rPr>
        <w:t xml:space="preserve"> </w:t>
      </w:r>
      <w:r w:rsidR="0042477E">
        <w:rPr>
          <w:rFonts w:cs="Arial"/>
          <w:sz w:val="20"/>
          <w:szCs w:val="20"/>
          <w:lang w:val="en-US"/>
        </w:rPr>
        <w:t xml:space="preserve">participating </w:t>
      </w:r>
      <w:r w:rsidRPr="003937D1">
        <w:rPr>
          <w:rFonts w:cs="Arial"/>
          <w:sz w:val="20"/>
          <w:szCs w:val="20"/>
          <w:lang w:val="en-US"/>
        </w:rPr>
        <w:t>centers</w:t>
      </w:r>
      <w:r>
        <w:rPr>
          <w:rFonts w:cs="Arial"/>
          <w:sz w:val="20"/>
          <w:szCs w:val="20"/>
          <w:lang w:val="en-US"/>
        </w:rPr>
        <w:t>.</w:t>
      </w:r>
      <w:r w:rsidRPr="003937D1">
        <w:rPr>
          <w:rFonts w:cs="Arial"/>
          <w:sz w:val="20"/>
          <w:szCs w:val="20"/>
          <w:lang w:val="en-US"/>
        </w:rPr>
        <w:t xml:space="preserve"> </w:t>
      </w:r>
      <w:r w:rsidR="0068093E">
        <w:rPr>
          <w:rFonts w:cs="Arial"/>
          <w:sz w:val="20"/>
          <w:szCs w:val="20"/>
          <w:lang w:val="en-US"/>
        </w:rPr>
        <w:t>F</w:t>
      </w:r>
      <w:r>
        <w:rPr>
          <w:rFonts w:cs="Arial"/>
          <w:sz w:val="20"/>
          <w:szCs w:val="20"/>
          <w:lang w:val="en-US"/>
        </w:rPr>
        <w:t>easibility</w:t>
      </w:r>
      <w:r w:rsidR="0068093E">
        <w:rPr>
          <w:rFonts w:cs="Arial"/>
          <w:sz w:val="20"/>
          <w:szCs w:val="20"/>
          <w:lang w:val="en-US"/>
        </w:rPr>
        <w:t xml:space="preserve"> of the procedure</w:t>
      </w:r>
      <w:r>
        <w:rPr>
          <w:rFonts w:cs="Arial"/>
          <w:sz w:val="20"/>
          <w:szCs w:val="20"/>
          <w:lang w:val="en-US"/>
        </w:rPr>
        <w:t xml:space="preserve"> and </w:t>
      </w:r>
      <w:r w:rsidR="0042477E">
        <w:rPr>
          <w:rFonts w:cs="Arial"/>
          <w:sz w:val="20"/>
          <w:szCs w:val="20"/>
          <w:lang w:val="en-US"/>
        </w:rPr>
        <w:t xml:space="preserve">efficacy (rapid hypertrophy) </w:t>
      </w:r>
      <w:r>
        <w:rPr>
          <w:rFonts w:cs="Arial"/>
          <w:sz w:val="20"/>
          <w:szCs w:val="20"/>
          <w:lang w:val="en-US"/>
        </w:rPr>
        <w:t xml:space="preserve">of </w:t>
      </w:r>
      <w:r w:rsidR="0038446F">
        <w:rPr>
          <w:rFonts w:cs="Arial"/>
          <w:sz w:val="20"/>
          <w:szCs w:val="20"/>
          <w:lang w:val="en-US"/>
        </w:rPr>
        <w:t>PVE/HVE</w:t>
      </w:r>
      <w:r w:rsidR="0068093E">
        <w:rPr>
          <w:rFonts w:cs="Arial"/>
          <w:sz w:val="20"/>
          <w:szCs w:val="20"/>
          <w:lang w:val="en-US"/>
        </w:rPr>
        <w:t xml:space="preserve"> is also assessed</w:t>
      </w:r>
      <w:r w:rsidR="00341E62">
        <w:rPr>
          <w:rFonts w:cs="Arial"/>
          <w:sz w:val="20"/>
          <w:szCs w:val="20"/>
          <w:lang w:val="en-US"/>
        </w:rPr>
        <w:t>.</w:t>
      </w:r>
    </w:p>
    <w:p w14:paraId="0B840154" w14:textId="5F0D793A" w:rsidR="001F75BD" w:rsidRPr="003937D1" w:rsidRDefault="000F1BF3" w:rsidP="001F75BD">
      <w:pPr>
        <w:tabs>
          <w:tab w:val="num" w:pos="0"/>
          <w:tab w:val="num" w:pos="142"/>
        </w:tabs>
        <w:spacing w:after="120" w:line="276" w:lineRule="auto"/>
        <w:rPr>
          <w:rFonts w:cs="Arial"/>
          <w:sz w:val="20"/>
          <w:szCs w:val="20"/>
          <w:lang w:val="en-US"/>
        </w:rPr>
      </w:pPr>
      <w:r>
        <w:rPr>
          <w:rFonts w:cs="Arial"/>
          <w:sz w:val="20"/>
          <w:szCs w:val="20"/>
          <w:lang w:val="en-US"/>
        </w:rPr>
        <w:t>Th</w:t>
      </w:r>
      <w:r w:rsidR="0042477E">
        <w:rPr>
          <w:rFonts w:cs="Arial"/>
          <w:sz w:val="20"/>
          <w:szCs w:val="20"/>
          <w:lang w:val="en-US"/>
        </w:rPr>
        <w:t>e</w:t>
      </w:r>
      <w:r w:rsidR="00D31C2E">
        <w:rPr>
          <w:rFonts w:cs="Arial"/>
          <w:sz w:val="20"/>
          <w:szCs w:val="20"/>
          <w:lang w:val="en-US"/>
        </w:rPr>
        <w:t xml:space="preserve"> primary endpoint</w:t>
      </w:r>
      <w:r w:rsidR="0042477E">
        <w:rPr>
          <w:rFonts w:cs="Arial"/>
          <w:sz w:val="20"/>
          <w:szCs w:val="20"/>
          <w:lang w:val="en-US"/>
        </w:rPr>
        <w:t xml:space="preserve"> </w:t>
      </w:r>
      <w:r w:rsidR="0068093E">
        <w:rPr>
          <w:rFonts w:cs="Arial"/>
          <w:sz w:val="20"/>
          <w:szCs w:val="20"/>
          <w:lang w:val="en-US"/>
        </w:rPr>
        <w:t>‘</w:t>
      </w:r>
      <w:r w:rsidR="00C327A2">
        <w:rPr>
          <w:rFonts w:cs="Arial"/>
          <w:sz w:val="20"/>
          <w:szCs w:val="20"/>
          <w:lang w:val="en-US"/>
        </w:rPr>
        <w:t>3</w:t>
      </w:r>
      <w:r w:rsidR="0042477E">
        <w:rPr>
          <w:rFonts w:cs="Arial"/>
          <w:sz w:val="20"/>
          <w:szCs w:val="20"/>
          <w:lang w:val="en-US"/>
        </w:rPr>
        <w:t xml:space="preserve"> patients enrolled without mortality</w:t>
      </w:r>
      <w:r w:rsidR="0068093E">
        <w:rPr>
          <w:rFonts w:cs="Arial"/>
          <w:sz w:val="20"/>
          <w:szCs w:val="20"/>
          <w:lang w:val="en-US"/>
        </w:rPr>
        <w:t>’</w:t>
      </w:r>
      <w:r w:rsidR="001F75BD" w:rsidRPr="003937D1">
        <w:rPr>
          <w:rFonts w:cs="Arial"/>
          <w:sz w:val="20"/>
          <w:szCs w:val="20"/>
          <w:lang w:val="en-US"/>
        </w:rPr>
        <w:t xml:space="preserve"> was chosen </w:t>
      </w:r>
      <w:r w:rsidR="0042477E">
        <w:rPr>
          <w:rFonts w:cs="Arial"/>
          <w:sz w:val="20"/>
          <w:szCs w:val="20"/>
          <w:lang w:val="en-US"/>
        </w:rPr>
        <w:t>to prepare for a future randomized trial</w:t>
      </w:r>
      <w:r w:rsidR="007B0437">
        <w:rPr>
          <w:rFonts w:cs="Arial"/>
          <w:sz w:val="20"/>
          <w:szCs w:val="20"/>
          <w:lang w:val="en-US"/>
        </w:rPr>
        <w:t xml:space="preserve">. After </w:t>
      </w:r>
      <w:r w:rsidR="00341E62">
        <w:rPr>
          <w:rFonts w:cs="Arial"/>
          <w:sz w:val="20"/>
          <w:szCs w:val="20"/>
          <w:lang w:val="en-US"/>
        </w:rPr>
        <w:t>12</w:t>
      </w:r>
      <w:r w:rsidR="00150B34" w:rsidRPr="00897CB5">
        <w:rPr>
          <w:rFonts w:cs="Arial"/>
          <w:sz w:val="20"/>
          <w:szCs w:val="20"/>
          <w:lang w:val="en-US"/>
        </w:rPr>
        <w:t xml:space="preserve"> month</w:t>
      </w:r>
      <w:r w:rsidR="004C48C0">
        <w:rPr>
          <w:rFonts w:cs="Arial"/>
          <w:sz w:val="20"/>
          <w:szCs w:val="20"/>
          <w:lang w:val="en-US"/>
        </w:rPr>
        <w:t>s</w:t>
      </w:r>
      <w:r w:rsidRPr="00897CB5">
        <w:rPr>
          <w:rFonts w:cs="Arial"/>
          <w:sz w:val="20"/>
          <w:szCs w:val="20"/>
          <w:lang w:val="en-US"/>
        </w:rPr>
        <w:t>,</w:t>
      </w:r>
      <w:r w:rsidR="007B0437">
        <w:rPr>
          <w:rFonts w:cs="Arial"/>
          <w:sz w:val="20"/>
          <w:szCs w:val="20"/>
          <w:lang w:val="en-US"/>
        </w:rPr>
        <w:t xml:space="preserve"> </w:t>
      </w:r>
      <w:r>
        <w:rPr>
          <w:rFonts w:cs="Arial"/>
          <w:sz w:val="20"/>
          <w:szCs w:val="20"/>
          <w:lang w:val="en-US"/>
        </w:rPr>
        <w:t xml:space="preserve">participating </w:t>
      </w:r>
      <w:r w:rsidR="00D31C2E">
        <w:rPr>
          <w:rFonts w:cs="Arial"/>
          <w:sz w:val="20"/>
          <w:szCs w:val="20"/>
          <w:lang w:val="en-US"/>
        </w:rPr>
        <w:t xml:space="preserve">centers </w:t>
      </w:r>
      <w:r w:rsidR="0068093E">
        <w:rPr>
          <w:rFonts w:cs="Arial"/>
          <w:sz w:val="20"/>
          <w:szCs w:val="20"/>
          <w:lang w:val="en-US"/>
        </w:rPr>
        <w:t>who meet</w:t>
      </w:r>
      <w:r>
        <w:rPr>
          <w:rFonts w:cs="Arial"/>
          <w:sz w:val="20"/>
          <w:szCs w:val="20"/>
          <w:lang w:val="en-US"/>
        </w:rPr>
        <w:t xml:space="preserve"> the enrollment</w:t>
      </w:r>
      <w:r w:rsidR="00D31C2E">
        <w:rPr>
          <w:rFonts w:cs="Arial"/>
          <w:sz w:val="20"/>
          <w:szCs w:val="20"/>
          <w:lang w:val="en-US"/>
        </w:rPr>
        <w:t xml:space="preserve"> endpoint</w:t>
      </w:r>
      <w:r w:rsidR="00305BC9">
        <w:rPr>
          <w:rFonts w:cs="Arial"/>
          <w:sz w:val="20"/>
          <w:szCs w:val="20"/>
          <w:lang w:val="en-US"/>
        </w:rPr>
        <w:t xml:space="preserve"> of </w:t>
      </w:r>
      <w:r w:rsidR="00C7412E">
        <w:rPr>
          <w:rFonts w:cs="Arial"/>
          <w:sz w:val="20"/>
          <w:szCs w:val="20"/>
          <w:lang w:val="en-US"/>
        </w:rPr>
        <w:t>3</w:t>
      </w:r>
      <w:r w:rsidR="00305BC9">
        <w:rPr>
          <w:rFonts w:cs="Arial"/>
          <w:sz w:val="20"/>
          <w:szCs w:val="20"/>
          <w:lang w:val="en-US"/>
        </w:rPr>
        <w:t xml:space="preserve"> inclusions</w:t>
      </w:r>
      <w:r w:rsidR="0068093E">
        <w:rPr>
          <w:rFonts w:cs="Arial"/>
          <w:sz w:val="20"/>
          <w:szCs w:val="20"/>
          <w:lang w:val="en-US"/>
        </w:rPr>
        <w:t xml:space="preserve"> without mortality</w:t>
      </w:r>
      <w:r w:rsidR="00D31C2E">
        <w:rPr>
          <w:rFonts w:cs="Arial"/>
          <w:sz w:val="20"/>
          <w:szCs w:val="20"/>
          <w:lang w:val="en-US"/>
        </w:rPr>
        <w:t xml:space="preserve"> are </w:t>
      </w:r>
      <w:r w:rsidR="0068093E">
        <w:rPr>
          <w:rFonts w:cs="Arial"/>
          <w:sz w:val="20"/>
          <w:szCs w:val="20"/>
          <w:lang w:val="en-US"/>
        </w:rPr>
        <w:t>allowed</w:t>
      </w:r>
      <w:r w:rsidR="00D31C2E">
        <w:rPr>
          <w:rFonts w:cs="Arial"/>
          <w:sz w:val="20"/>
          <w:szCs w:val="20"/>
          <w:lang w:val="en-US"/>
        </w:rPr>
        <w:t xml:space="preserve"> to join D</w:t>
      </w:r>
      <w:r w:rsidR="001F75BD" w:rsidRPr="003937D1">
        <w:rPr>
          <w:rFonts w:cs="Arial"/>
          <w:sz w:val="20"/>
          <w:szCs w:val="20"/>
          <w:lang w:val="en-US"/>
        </w:rPr>
        <w:t xml:space="preserve">RAGON 2. </w:t>
      </w:r>
      <w:r w:rsidR="00E26010">
        <w:rPr>
          <w:rFonts w:cs="Arial"/>
          <w:sz w:val="20"/>
          <w:szCs w:val="20"/>
          <w:lang w:val="en-US"/>
        </w:rPr>
        <w:t xml:space="preserve">In case of mortalities a root cause analysis will be performed in an Investigators meeting. </w:t>
      </w:r>
      <w:r w:rsidR="00341E62">
        <w:rPr>
          <w:rFonts w:cs="Arial"/>
          <w:sz w:val="20"/>
          <w:szCs w:val="20"/>
          <w:lang w:val="en-US"/>
        </w:rPr>
        <w:t xml:space="preserve">The DRAGON 1 pretrial will allow </w:t>
      </w:r>
      <w:r w:rsidR="00E26010">
        <w:rPr>
          <w:rFonts w:cs="Arial"/>
          <w:sz w:val="20"/>
          <w:szCs w:val="20"/>
          <w:lang w:val="en-US"/>
        </w:rPr>
        <w:t>double vein embolization</w:t>
      </w:r>
      <w:r w:rsidR="00C93839">
        <w:rPr>
          <w:rFonts w:cs="Arial"/>
          <w:sz w:val="20"/>
          <w:szCs w:val="20"/>
          <w:lang w:val="en-US"/>
        </w:rPr>
        <w:t xml:space="preserve"> </w:t>
      </w:r>
      <w:r w:rsidR="00E26010">
        <w:rPr>
          <w:rFonts w:cs="Arial"/>
          <w:sz w:val="20"/>
          <w:szCs w:val="20"/>
          <w:lang w:val="en-US"/>
        </w:rPr>
        <w:t>(DVE)</w:t>
      </w:r>
      <w:r w:rsidR="00341E62">
        <w:rPr>
          <w:rFonts w:cs="Arial"/>
          <w:sz w:val="20"/>
          <w:szCs w:val="20"/>
          <w:lang w:val="en-US"/>
        </w:rPr>
        <w:t xml:space="preserve">, </w:t>
      </w:r>
      <w:r w:rsidR="00E26010">
        <w:rPr>
          <w:rFonts w:cs="Arial"/>
          <w:sz w:val="20"/>
          <w:szCs w:val="20"/>
          <w:lang w:val="en-US"/>
        </w:rPr>
        <w:t>liver venous deprivation (LVD)</w:t>
      </w:r>
      <w:r w:rsidR="00341E62">
        <w:rPr>
          <w:rFonts w:cs="Arial"/>
          <w:sz w:val="20"/>
          <w:szCs w:val="20"/>
          <w:lang w:val="en-US"/>
        </w:rPr>
        <w:t xml:space="preserve">, but also </w:t>
      </w:r>
      <w:r w:rsidR="00E26010">
        <w:rPr>
          <w:rFonts w:cs="Arial"/>
          <w:sz w:val="20"/>
          <w:szCs w:val="20"/>
          <w:lang w:val="en-US"/>
        </w:rPr>
        <w:t xml:space="preserve">the staged performance of PVE and HVE within 48 hours </w:t>
      </w:r>
      <w:r w:rsidR="00341E62">
        <w:rPr>
          <w:rFonts w:cs="Arial"/>
          <w:sz w:val="20"/>
          <w:szCs w:val="20"/>
          <w:lang w:val="en-US"/>
        </w:rPr>
        <w:t xml:space="preserve">to assess efficacy of these different technical modifications. </w:t>
      </w:r>
      <w:r w:rsidR="001F75BD" w:rsidRPr="003937D1">
        <w:rPr>
          <w:rFonts w:cs="Arial"/>
          <w:sz w:val="20"/>
          <w:szCs w:val="20"/>
          <w:lang w:val="en-US"/>
        </w:rPr>
        <w:t>In DRAGON 2</w:t>
      </w:r>
      <w:r w:rsidR="0068093E">
        <w:rPr>
          <w:rFonts w:cs="Arial"/>
          <w:sz w:val="20"/>
          <w:szCs w:val="20"/>
          <w:lang w:val="en-US"/>
        </w:rPr>
        <w:t>,</w:t>
      </w:r>
      <w:r w:rsidR="001F75BD">
        <w:rPr>
          <w:rFonts w:cs="Arial"/>
          <w:sz w:val="20"/>
          <w:szCs w:val="20"/>
          <w:lang w:val="en-US"/>
        </w:rPr>
        <w:t xml:space="preserve"> </w:t>
      </w:r>
      <w:r w:rsidR="0068093E">
        <w:rPr>
          <w:rFonts w:cs="Arial"/>
          <w:sz w:val="20"/>
          <w:szCs w:val="20"/>
          <w:lang w:val="en-US"/>
        </w:rPr>
        <w:t>the gold</w:t>
      </w:r>
      <w:r w:rsidR="00A122B6">
        <w:rPr>
          <w:rFonts w:cs="Arial"/>
          <w:sz w:val="20"/>
          <w:szCs w:val="20"/>
          <w:lang w:val="en-US"/>
        </w:rPr>
        <w:t xml:space="preserve"> </w:t>
      </w:r>
      <w:r w:rsidR="0068093E">
        <w:rPr>
          <w:rFonts w:cs="Arial"/>
          <w:sz w:val="20"/>
          <w:szCs w:val="20"/>
          <w:lang w:val="en-US"/>
        </w:rPr>
        <w:t xml:space="preserve">standard </w:t>
      </w:r>
      <w:r w:rsidR="001F75BD" w:rsidRPr="003937D1">
        <w:rPr>
          <w:rFonts w:cs="Arial"/>
          <w:sz w:val="20"/>
          <w:szCs w:val="20"/>
          <w:lang w:val="en-US"/>
        </w:rPr>
        <w:t>PVE</w:t>
      </w:r>
      <w:r w:rsidR="0068093E">
        <w:rPr>
          <w:rFonts w:cs="Arial"/>
          <w:sz w:val="20"/>
          <w:szCs w:val="20"/>
          <w:lang w:val="en-US"/>
        </w:rPr>
        <w:t xml:space="preserve"> </w:t>
      </w:r>
      <w:r w:rsidR="001F75BD" w:rsidRPr="003937D1">
        <w:rPr>
          <w:rFonts w:cs="Arial"/>
          <w:sz w:val="20"/>
          <w:szCs w:val="20"/>
          <w:lang w:val="en-US"/>
        </w:rPr>
        <w:t xml:space="preserve">will be compared to the </w:t>
      </w:r>
      <w:r w:rsidR="00341E62">
        <w:rPr>
          <w:rFonts w:cs="Arial"/>
          <w:sz w:val="20"/>
          <w:szCs w:val="20"/>
          <w:lang w:val="en-US"/>
        </w:rPr>
        <w:t xml:space="preserve">to a then more standardized </w:t>
      </w:r>
      <w:r w:rsidR="001F75BD" w:rsidRPr="003937D1">
        <w:rPr>
          <w:rFonts w:cs="Arial"/>
          <w:sz w:val="20"/>
          <w:szCs w:val="20"/>
          <w:lang w:val="en-US"/>
        </w:rPr>
        <w:t xml:space="preserve">experimental intervention </w:t>
      </w:r>
      <w:r w:rsidR="00A6370D">
        <w:rPr>
          <w:rFonts w:cs="Arial"/>
          <w:sz w:val="20"/>
          <w:szCs w:val="20"/>
          <w:lang w:val="en-US"/>
        </w:rPr>
        <w:t>PVE</w:t>
      </w:r>
      <w:r w:rsidR="00341E62">
        <w:rPr>
          <w:rFonts w:cs="Arial"/>
          <w:sz w:val="20"/>
          <w:szCs w:val="20"/>
          <w:lang w:val="en-US"/>
        </w:rPr>
        <w:t xml:space="preserve">/HVE, only </w:t>
      </w:r>
      <w:r w:rsidR="0042477E">
        <w:rPr>
          <w:rFonts w:cs="Arial"/>
          <w:sz w:val="20"/>
          <w:szCs w:val="20"/>
          <w:lang w:val="en-US"/>
        </w:rPr>
        <w:t xml:space="preserve">in patients with </w:t>
      </w:r>
      <w:r w:rsidR="00341E62">
        <w:rPr>
          <w:rFonts w:cs="Arial"/>
          <w:sz w:val="20"/>
          <w:szCs w:val="20"/>
          <w:lang w:val="en-US"/>
        </w:rPr>
        <w:t>CRLM to not add too much diversity in outcomes due to the inclusion of different liver tumor types like primary tumor types HCC and cholangiocarcinoma).</w:t>
      </w:r>
    </w:p>
    <w:p w14:paraId="62339CCD" w14:textId="77777777" w:rsidR="008E4942" w:rsidRPr="003937D1" w:rsidRDefault="008E4942" w:rsidP="00EE7B05">
      <w:pPr>
        <w:tabs>
          <w:tab w:val="num" w:pos="0"/>
          <w:tab w:val="num" w:pos="142"/>
        </w:tabs>
        <w:spacing w:after="120"/>
        <w:jc w:val="both"/>
        <w:rPr>
          <w:rFonts w:cs="Arial"/>
          <w:color w:val="0000FF"/>
          <w:sz w:val="20"/>
          <w:szCs w:val="20"/>
          <w:lang w:val="en-US"/>
        </w:rPr>
      </w:pPr>
    </w:p>
    <w:p w14:paraId="71134188" w14:textId="77777777" w:rsidR="002D68AC" w:rsidRPr="003937D1" w:rsidRDefault="002D68AC" w:rsidP="00917F28">
      <w:pPr>
        <w:pStyle w:val="Kop1"/>
        <w:tabs>
          <w:tab w:val="num" w:pos="0"/>
          <w:tab w:val="num" w:pos="142"/>
        </w:tabs>
        <w:spacing w:line="276" w:lineRule="auto"/>
        <w:ind w:left="0" w:firstLine="0"/>
        <w:rPr>
          <w:rFonts w:cs="Arial"/>
          <w:sz w:val="20"/>
          <w:szCs w:val="20"/>
          <w:lang w:val="en-GB"/>
        </w:rPr>
      </w:pPr>
      <w:bookmarkStart w:id="25" w:name="_Toc35517771"/>
      <w:r w:rsidRPr="003937D1">
        <w:rPr>
          <w:rFonts w:cs="Arial"/>
          <w:sz w:val="20"/>
          <w:szCs w:val="20"/>
          <w:lang w:val="en-GB"/>
        </w:rPr>
        <w:t>OBJECTIVES</w:t>
      </w:r>
      <w:bookmarkEnd w:id="25"/>
    </w:p>
    <w:p w14:paraId="3E004BC1" w14:textId="5202B8E7" w:rsidR="003C7216" w:rsidRDefault="00460A3B" w:rsidP="000C656F">
      <w:pPr>
        <w:pStyle w:val="instruction"/>
        <w:tabs>
          <w:tab w:val="num" w:pos="0"/>
          <w:tab w:val="num" w:pos="142"/>
        </w:tabs>
        <w:spacing w:line="276" w:lineRule="auto"/>
        <w:rPr>
          <w:lang w:val="en-US" w:eastAsia="de-DE"/>
        </w:rPr>
      </w:pPr>
      <w:bookmarkStart w:id="26" w:name="_Hlk528319017"/>
      <w:r w:rsidRPr="003937D1">
        <w:rPr>
          <w:rFonts w:ascii="Arial" w:hAnsi="Arial" w:cs="Arial"/>
          <w:i w:val="0"/>
          <w:iCs w:val="0"/>
          <w:vanish w:val="0"/>
          <w:color w:val="auto"/>
          <w:sz w:val="20"/>
          <w:szCs w:val="20"/>
          <w:lang w:val="en-US" w:eastAsia="de-DE"/>
        </w:rPr>
        <w:t>The overall purpose of DRAGON 1</w:t>
      </w:r>
      <w:r w:rsidR="00590BA3">
        <w:rPr>
          <w:rFonts w:ascii="Arial" w:hAnsi="Arial" w:cs="Arial"/>
          <w:i w:val="0"/>
          <w:iCs w:val="0"/>
          <w:vanish w:val="0"/>
          <w:color w:val="auto"/>
          <w:sz w:val="20"/>
          <w:szCs w:val="20"/>
          <w:lang w:val="en-US" w:eastAsia="de-DE"/>
        </w:rPr>
        <w:t xml:space="preserve"> </w:t>
      </w:r>
      <w:r w:rsidRPr="003937D1">
        <w:rPr>
          <w:rFonts w:ascii="Arial" w:hAnsi="Arial" w:cs="Arial"/>
          <w:i w:val="0"/>
          <w:iCs w:val="0"/>
          <w:vanish w:val="0"/>
          <w:color w:val="auto"/>
          <w:sz w:val="20"/>
          <w:szCs w:val="20"/>
          <w:lang w:val="en-US" w:eastAsia="de-DE"/>
        </w:rPr>
        <w:t xml:space="preserve">is to </w:t>
      </w:r>
      <w:r w:rsidR="0068093E">
        <w:rPr>
          <w:rFonts w:ascii="Arial" w:hAnsi="Arial" w:cs="Arial"/>
          <w:i w:val="0"/>
          <w:iCs w:val="0"/>
          <w:vanish w:val="0"/>
          <w:color w:val="auto"/>
          <w:sz w:val="20"/>
          <w:szCs w:val="20"/>
          <w:lang w:val="en-US" w:eastAsia="de-DE"/>
        </w:rPr>
        <w:t>dis</w:t>
      </w:r>
      <w:r w:rsidR="00537B11">
        <w:rPr>
          <w:rFonts w:ascii="Arial" w:hAnsi="Arial" w:cs="Arial"/>
          <w:i w:val="0"/>
          <w:iCs w:val="0"/>
          <w:vanish w:val="0"/>
          <w:color w:val="auto"/>
          <w:sz w:val="20"/>
          <w:szCs w:val="20"/>
          <w:lang w:val="en-US" w:eastAsia="de-DE"/>
        </w:rPr>
        <w:t>c</w:t>
      </w:r>
      <w:r w:rsidR="0068093E">
        <w:rPr>
          <w:rFonts w:ascii="Arial" w:hAnsi="Arial" w:cs="Arial"/>
          <w:i w:val="0"/>
          <w:iCs w:val="0"/>
          <w:vanish w:val="0"/>
          <w:color w:val="auto"/>
          <w:sz w:val="20"/>
          <w:szCs w:val="20"/>
          <w:lang w:val="en-US" w:eastAsia="de-DE"/>
        </w:rPr>
        <w:t xml:space="preserve">over </w:t>
      </w:r>
      <w:r w:rsidR="00745C5B">
        <w:rPr>
          <w:rFonts w:ascii="Arial" w:hAnsi="Arial" w:cs="Arial"/>
          <w:i w:val="0"/>
          <w:iCs w:val="0"/>
          <w:vanish w:val="0"/>
          <w:color w:val="auto"/>
          <w:sz w:val="20"/>
          <w:szCs w:val="20"/>
          <w:lang w:val="en-US" w:eastAsia="de-DE"/>
        </w:rPr>
        <w:t xml:space="preserve">centers </w:t>
      </w:r>
      <w:r w:rsidR="0068093E">
        <w:rPr>
          <w:rFonts w:ascii="Arial" w:hAnsi="Arial" w:cs="Arial"/>
          <w:i w:val="0"/>
          <w:iCs w:val="0"/>
          <w:vanish w:val="0"/>
          <w:color w:val="auto"/>
          <w:sz w:val="20"/>
          <w:szCs w:val="20"/>
          <w:lang w:val="en-US" w:eastAsia="de-DE"/>
        </w:rPr>
        <w:t>that will be able to enrol</w:t>
      </w:r>
      <w:r w:rsidR="00537B11">
        <w:rPr>
          <w:rFonts w:ascii="Arial" w:hAnsi="Arial" w:cs="Arial"/>
          <w:i w:val="0"/>
          <w:iCs w:val="0"/>
          <w:vanish w:val="0"/>
          <w:color w:val="auto"/>
          <w:sz w:val="20"/>
          <w:szCs w:val="20"/>
          <w:lang w:val="en-US" w:eastAsia="de-DE"/>
        </w:rPr>
        <w:t>l 3</w:t>
      </w:r>
      <w:r w:rsidR="0042477E">
        <w:rPr>
          <w:rFonts w:ascii="Arial" w:hAnsi="Arial" w:cs="Arial"/>
          <w:i w:val="0"/>
          <w:iCs w:val="0"/>
          <w:vanish w:val="0"/>
          <w:color w:val="auto"/>
          <w:sz w:val="20"/>
          <w:szCs w:val="20"/>
          <w:lang w:val="en-US" w:eastAsia="de-DE"/>
        </w:rPr>
        <w:t xml:space="preserve"> patients</w:t>
      </w:r>
      <w:r w:rsidR="00537B11">
        <w:rPr>
          <w:rFonts w:ascii="Arial" w:hAnsi="Arial" w:cs="Arial"/>
          <w:i w:val="0"/>
          <w:iCs w:val="0"/>
          <w:vanish w:val="0"/>
          <w:color w:val="auto"/>
          <w:sz w:val="20"/>
          <w:szCs w:val="20"/>
          <w:lang w:val="en-US" w:eastAsia="de-DE"/>
        </w:rPr>
        <w:t xml:space="preserve"> without 90-day mortality within </w:t>
      </w:r>
      <w:r w:rsidR="000C656F">
        <w:rPr>
          <w:rFonts w:ascii="Arial" w:hAnsi="Arial" w:cs="Arial"/>
          <w:i w:val="0"/>
          <w:iCs w:val="0"/>
          <w:vanish w:val="0"/>
          <w:color w:val="auto"/>
          <w:sz w:val="20"/>
          <w:szCs w:val="20"/>
          <w:lang w:val="en-US" w:eastAsia="de-DE"/>
        </w:rPr>
        <w:t>12</w:t>
      </w:r>
      <w:r w:rsidR="00537B11">
        <w:rPr>
          <w:rFonts w:ascii="Arial" w:hAnsi="Arial" w:cs="Arial"/>
          <w:i w:val="0"/>
          <w:iCs w:val="0"/>
          <w:vanish w:val="0"/>
          <w:color w:val="auto"/>
          <w:sz w:val="20"/>
          <w:szCs w:val="20"/>
          <w:lang w:val="en-US" w:eastAsia="de-DE"/>
        </w:rPr>
        <w:t xml:space="preserve"> months</w:t>
      </w:r>
      <w:r w:rsidR="0068093E">
        <w:rPr>
          <w:rFonts w:ascii="Arial" w:hAnsi="Arial" w:cs="Arial"/>
          <w:i w:val="0"/>
          <w:iCs w:val="0"/>
          <w:vanish w:val="0"/>
          <w:color w:val="auto"/>
          <w:sz w:val="20"/>
          <w:szCs w:val="20"/>
          <w:lang w:val="en-US" w:eastAsia="de-DE"/>
        </w:rPr>
        <w:t xml:space="preserve">, in preparation </w:t>
      </w:r>
      <w:r w:rsidR="009B38FD">
        <w:rPr>
          <w:rFonts w:ascii="Arial" w:hAnsi="Arial" w:cs="Arial"/>
          <w:i w:val="0"/>
          <w:iCs w:val="0"/>
          <w:vanish w:val="0"/>
          <w:color w:val="auto"/>
          <w:sz w:val="20"/>
          <w:szCs w:val="20"/>
          <w:lang w:val="en-US" w:eastAsia="de-DE"/>
        </w:rPr>
        <w:t xml:space="preserve">for </w:t>
      </w:r>
      <w:r w:rsidR="00745C5B">
        <w:rPr>
          <w:rFonts w:ascii="Arial" w:hAnsi="Arial" w:cs="Arial"/>
          <w:i w:val="0"/>
          <w:iCs w:val="0"/>
          <w:vanish w:val="0"/>
          <w:color w:val="auto"/>
          <w:sz w:val="20"/>
          <w:szCs w:val="20"/>
          <w:lang w:val="en-US" w:eastAsia="de-DE"/>
        </w:rPr>
        <w:t xml:space="preserve">the DRAGON 2 trial. </w:t>
      </w:r>
      <w:r w:rsidR="0042477E">
        <w:rPr>
          <w:rFonts w:ascii="Arial" w:hAnsi="Arial" w:cs="Arial"/>
          <w:i w:val="0"/>
          <w:iCs w:val="0"/>
          <w:vanish w:val="0"/>
          <w:color w:val="auto"/>
          <w:sz w:val="20"/>
          <w:szCs w:val="20"/>
          <w:lang w:val="en-US" w:eastAsia="de-DE"/>
        </w:rPr>
        <w:t>S</w:t>
      </w:r>
      <w:r w:rsidR="004B2272" w:rsidRPr="004B2272">
        <w:rPr>
          <w:rFonts w:ascii="Arial" w:hAnsi="Arial" w:cs="Arial"/>
          <w:i w:val="0"/>
          <w:iCs w:val="0"/>
          <w:vanish w:val="0"/>
          <w:color w:val="auto"/>
          <w:sz w:val="20"/>
          <w:szCs w:val="20"/>
          <w:lang w:val="en-US" w:eastAsia="de-DE"/>
        </w:rPr>
        <w:t>tructured training</w:t>
      </w:r>
      <w:r w:rsidR="0042477E">
        <w:rPr>
          <w:rFonts w:ascii="Arial" w:hAnsi="Arial" w:cs="Arial"/>
          <w:i w:val="0"/>
          <w:iCs w:val="0"/>
          <w:vanish w:val="0"/>
          <w:color w:val="auto"/>
          <w:sz w:val="20"/>
          <w:szCs w:val="20"/>
          <w:lang w:val="en-US" w:eastAsia="de-DE"/>
        </w:rPr>
        <w:t xml:space="preserve"> in the novel technique</w:t>
      </w:r>
      <w:r w:rsidR="00182021">
        <w:rPr>
          <w:rFonts w:ascii="Arial" w:hAnsi="Arial" w:cs="Arial"/>
          <w:i w:val="0"/>
          <w:iCs w:val="0"/>
          <w:vanish w:val="0"/>
          <w:color w:val="auto"/>
          <w:sz w:val="20"/>
          <w:szCs w:val="20"/>
          <w:lang w:val="en-US" w:eastAsia="de-DE"/>
        </w:rPr>
        <w:t xml:space="preserve"> </w:t>
      </w:r>
      <w:r w:rsidR="0068093E">
        <w:rPr>
          <w:rFonts w:ascii="Arial" w:hAnsi="Arial" w:cs="Arial"/>
          <w:i w:val="0"/>
          <w:iCs w:val="0"/>
          <w:vanish w:val="0"/>
          <w:color w:val="auto"/>
          <w:sz w:val="20"/>
          <w:szCs w:val="20"/>
          <w:lang w:val="en-US" w:eastAsia="de-DE"/>
        </w:rPr>
        <w:t>may increase safety and allow an initial experience with the novel technique for those centers,</w:t>
      </w:r>
      <w:r w:rsidR="00537B11">
        <w:rPr>
          <w:rFonts w:ascii="Arial" w:hAnsi="Arial" w:cs="Arial"/>
          <w:i w:val="0"/>
          <w:iCs w:val="0"/>
          <w:vanish w:val="0"/>
          <w:color w:val="auto"/>
          <w:sz w:val="20"/>
          <w:szCs w:val="20"/>
          <w:lang w:val="en-US" w:eastAsia="de-DE"/>
        </w:rPr>
        <w:t xml:space="preserve"> </w:t>
      </w:r>
      <w:r w:rsidR="0068093E">
        <w:rPr>
          <w:rFonts w:ascii="Arial" w:hAnsi="Arial" w:cs="Arial"/>
          <w:i w:val="0"/>
          <w:iCs w:val="0"/>
          <w:vanish w:val="0"/>
          <w:color w:val="auto"/>
          <w:sz w:val="20"/>
          <w:szCs w:val="20"/>
          <w:lang w:val="en-US" w:eastAsia="de-DE"/>
        </w:rPr>
        <w:t>who are not familiar with the procedure.</w:t>
      </w:r>
      <w:r w:rsidR="000C656F">
        <w:rPr>
          <w:rFonts w:ascii="Arial" w:hAnsi="Arial" w:cs="Arial"/>
          <w:i w:val="0"/>
          <w:iCs w:val="0"/>
          <w:vanish w:val="0"/>
          <w:color w:val="auto"/>
          <w:sz w:val="20"/>
          <w:szCs w:val="20"/>
          <w:lang w:val="en-US" w:eastAsia="de-DE"/>
        </w:rPr>
        <w:t xml:space="preserve"> </w:t>
      </w:r>
      <w:r w:rsidR="00D36ED8">
        <w:rPr>
          <w:rFonts w:ascii="Arial" w:hAnsi="Arial" w:cs="Arial"/>
          <w:i w:val="0"/>
          <w:iCs w:val="0"/>
          <w:vanish w:val="0"/>
          <w:color w:val="auto"/>
          <w:sz w:val="20"/>
          <w:szCs w:val="20"/>
          <w:lang w:val="en-US" w:eastAsia="de-DE"/>
        </w:rPr>
        <w:t xml:space="preserve">Structured training will be provided via expert proctoring the institution of the procedure, at a guest institution or </w:t>
      </w:r>
      <w:r w:rsidR="00A122B6">
        <w:rPr>
          <w:rFonts w:ascii="Arial" w:hAnsi="Arial" w:cs="Arial"/>
          <w:i w:val="0"/>
          <w:iCs w:val="0"/>
          <w:vanish w:val="0"/>
          <w:color w:val="auto"/>
          <w:sz w:val="20"/>
          <w:szCs w:val="20"/>
          <w:lang w:val="en-US" w:eastAsia="de-DE"/>
        </w:rPr>
        <w:t xml:space="preserve">in </w:t>
      </w:r>
      <w:r w:rsidR="00D36ED8">
        <w:rPr>
          <w:rFonts w:ascii="Arial" w:hAnsi="Arial" w:cs="Arial"/>
          <w:i w:val="0"/>
          <w:iCs w:val="0"/>
          <w:vanish w:val="0"/>
          <w:color w:val="auto"/>
          <w:sz w:val="20"/>
          <w:szCs w:val="20"/>
          <w:lang w:val="en-US" w:eastAsia="de-DE"/>
        </w:rPr>
        <w:t xml:space="preserve">a phone or videoconferencing expert consultation. </w:t>
      </w:r>
      <w:r w:rsidR="000C656F">
        <w:rPr>
          <w:rFonts w:ascii="Arial" w:hAnsi="Arial" w:cs="Arial"/>
          <w:i w:val="0"/>
          <w:iCs w:val="0"/>
          <w:vanish w:val="0"/>
          <w:color w:val="auto"/>
          <w:sz w:val="20"/>
          <w:szCs w:val="20"/>
          <w:lang w:val="en-US" w:eastAsia="de-DE"/>
        </w:rPr>
        <w:t>An added purpose of the pretrial will be to standardize the procedure for maximal efficacy.</w:t>
      </w:r>
      <w:r w:rsidR="00024EFA" w:rsidRPr="00024EFA">
        <w:rPr>
          <w:lang w:val="en-US" w:eastAsia="de-DE"/>
        </w:rPr>
        <w:t>.</w:t>
      </w:r>
    </w:p>
    <w:p w14:paraId="04C8F240" w14:textId="77777777" w:rsidR="00024EFA" w:rsidRDefault="00024EFA" w:rsidP="000C656F">
      <w:pPr>
        <w:spacing w:line="276" w:lineRule="auto"/>
        <w:rPr>
          <w:lang w:val="en-US" w:eastAsia="de-DE"/>
        </w:rPr>
      </w:pPr>
    </w:p>
    <w:p w14:paraId="2C023C12" w14:textId="77777777" w:rsidR="00460A3B" w:rsidRPr="003937D1" w:rsidRDefault="00460A3B" w:rsidP="00917F28">
      <w:pPr>
        <w:pStyle w:val="Kop2"/>
        <w:keepLines/>
        <w:tabs>
          <w:tab w:val="clear" w:pos="511"/>
          <w:tab w:val="clear" w:pos="1701"/>
          <w:tab w:val="num" w:pos="0"/>
          <w:tab w:val="num" w:pos="142"/>
          <w:tab w:val="num" w:pos="718"/>
        </w:tabs>
        <w:spacing w:before="480" w:after="240" w:line="276" w:lineRule="auto"/>
        <w:ind w:left="0" w:firstLine="0"/>
        <w:rPr>
          <w:sz w:val="20"/>
          <w:szCs w:val="20"/>
          <w:lang w:val="en-US"/>
        </w:rPr>
      </w:pPr>
      <w:bookmarkStart w:id="27" w:name="_Toc531170926"/>
      <w:bookmarkStart w:id="28" w:name="_Toc531184810"/>
      <w:bookmarkStart w:id="29" w:name="_Toc531185103"/>
      <w:bookmarkStart w:id="30" w:name="_Toc531170927"/>
      <w:bookmarkStart w:id="31" w:name="_Toc531184811"/>
      <w:bookmarkStart w:id="32" w:name="_Toc531185104"/>
      <w:bookmarkStart w:id="33" w:name="_Toc531170928"/>
      <w:bookmarkStart w:id="34" w:name="_Toc531184812"/>
      <w:bookmarkStart w:id="35" w:name="_Toc531185105"/>
      <w:bookmarkStart w:id="36" w:name="_Toc530667582"/>
      <w:bookmarkStart w:id="37" w:name="_Toc530671499"/>
      <w:bookmarkStart w:id="38" w:name="_Toc530667583"/>
      <w:bookmarkStart w:id="39" w:name="_Toc530671500"/>
      <w:bookmarkStart w:id="40" w:name="_Toc530667584"/>
      <w:bookmarkStart w:id="41" w:name="_Toc530671501"/>
      <w:bookmarkStart w:id="42" w:name="_Toc245371507"/>
      <w:bookmarkStart w:id="43" w:name="_Toc245524940"/>
      <w:bookmarkStart w:id="44" w:name="_Toc390335769"/>
      <w:bookmarkStart w:id="45" w:name="_Toc435711178"/>
      <w:bookmarkStart w:id="46" w:name="_Toc35517772"/>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r w:rsidRPr="003937D1">
        <w:rPr>
          <w:sz w:val="20"/>
          <w:szCs w:val="20"/>
          <w:lang w:val="en-US"/>
        </w:rPr>
        <w:t>Secondary Objectives</w:t>
      </w:r>
      <w:bookmarkEnd w:id="42"/>
      <w:bookmarkEnd w:id="43"/>
      <w:bookmarkEnd w:id="44"/>
      <w:bookmarkEnd w:id="45"/>
      <w:bookmarkEnd w:id="46"/>
    </w:p>
    <w:p w14:paraId="6CC74891" w14:textId="0F6AEF25" w:rsidR="0043212C" w:rsidRPr="00AC5ECB" w:rsidRDefault="00537B11" w:rsidP="0043212C">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bookmarkStart w:id="47" w:name="_Hlk530670679"/>
      <w:r>
        <w:rPr>
          <w:rFonts w:ascii="Arial" w:hAnsi="Arial" w:cs="Arial"/>
          <w:sz w:val="20"/>
          <w:szCs w:val="20"/>
          <w:lang w:val="en-US"/>
        </w:rPr>
        <w:t>Efficacy assessment of hypertrophy</w:t>
      </w:r>
      <w:r w:rsidR="006B0D50">
        <w:rPr>
          <w:rFonts w:ascii="Arial" w:hAnsi="Arial" w:cs="Arial"/>
          <w:sz w:val="20"/>
          <w:szCs w:val="20"/>
          <w:lang w:val="en-US"/>
        </w:rPr>
        <w:t xml:space="preserve"> induced by </w:t>
      </w:r>
      <w:r w:rsidR="000C656F">
        <w:rPr>
          <w:rFonts w:ascii="Arial" w:hAnsi="Arial" w:cs="Arial"/>
          <w:sz w:val="20"/>
          <w:szCs w:val="20"/>
          <w:lang w:val="en-US"/>
        </w:rPr>
        <w:t>PVE/HVE</w:t>
      </w:r>
      <w:r>
        <w:rPr>
          <w:rFonts w:ascii="Arial" w:hAnsi="Arial" w:cs="Arial"/>
          <w:sz w:val="20"/>
          <w:szCs w:val="20"/>
          <w:lang w:val="en-US"/>
        </w:rPr>
        <w:t xml:space="preserve">. </w:t>
      </w:r>
    </w:p>
    <w:p w14:paraId="6FF763EB" w14:textId="66CE82D1" w:rsidR="00CE08DC" w:rsidRDefault="00897CB5" w:rsidP="00CE08DC">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Pr>
          <w:rFonts w:ascii="Arial" w:hAnsi="Arial" w:cs="Arial"/>
          <w:sz w:val="20"/>
          <w:szCs w:val="20"/>
          <w:lang w:val="en-US"/>
        </w:rPr>
        <w:t>Assessment of the u</w:t>
      </w:r>
      <w:r w:rsidR="00CE08DC">
        <w:rPr>
          <w:rFonts w:ascii="Arial" w:hAnsi="Arial" w:cs="Arial"/>
          <w:sz w:val="20"/>
          <w:szCs w:val="20"/>
          <w:lang w:val="en-US"/>
        </w:rPr>
        <w:t>sed</w:t>
      </w:r>
      <w:r w:rsidR="001140DF">
        <w:rPr>
          <w:rFonts w:ascii="Arial" w:hAnsi="Arial" w:cs="Arial"/>
          <w:sz w:val="20"/>
          <w:szCs w:val="20"/>
          <w:lang w:val="en-US"/>
        </w:rPr>
        <w:t xml:space="preserve"> </w:t>
      </w:r>
      <w:r w:rsidR="000C656F">
        <w:rPr>
          <w:rFonts w:ascii="Arial" w:hAnsi="Arial" w:cs="Arial"/>
          <w:sz w:val="20"/>
          <w:szCs w:val="20"/>
          <w:lang w:val="en-US"/>
        </w:rPr>
        <w:t>PVE/HVE</w:t>
      </w:r>
      <w:r w:rsidR="00CE08DC">
        <w:rPr>
          <w:rFonts w:ascii="Arial" w:hAnsi="Arial" w:cs="Arial"/>
          <w:sz w:val="20"/>
          <w:szCs w:val="20"/>
          <w:lang w:val="en-US"/>
        </w:rPr>
        <w:t xml:space="preserve"> techniques</w:t>
      </w:r>
      <w:r w:rsidR="00E350E1">
        <w:rPr>
          <w:rFonts w:ascii="Arial" w:hAnsi="Arial" w:cs="Arial"/>
          <w:sz w:val="20"/>
          <w:szCs w:val="20"/>
          <w:lang w:val="en-US"/>
        </w:rPr>
        <w:t xml:space="preserve"> (</w:t>
      </w:r>
      <w:r w:rsidR="00192ED7">
        <w:rPr>
          <w:rFonts w:ascii="Arial" w:hAnsi="Arial" w:cs="Arial"/>
          <w:sz w:val="20"/>
          <w:szCs w:val="20"/>
          <w:lang w:val="en-US"/>
        </w:rPr>
        <w:t xml:space="preserve">ipsilateral versus contralateral PVE, </w:t>
      </w:r>
      <w:r w:rsidR="00E350E1">
        <w:rPr>
          <w:rFonts w:ascii="Arial" w:hAnsi="Arial" w:cs="Arial"/>
          <w:sz w:val="20"/>
          <w:szCs w:val="20"/>
          <w:lang w:val="en-US"/>
        </w:rPr>
        <w:t>trans</w:t>
      </w:r>
      <w:r w:rsidR="00192ED7">
        <w:rPr>
          <w:rFonts w:ascii="Arial" w:hAnsi="Arial" w:cs="Arial"/>
          <w:sz w:val="20"/>
          <w:szCs w:val="20"/>
          <w:lang w:val="en-US"/>
        </w:rPr>
        <w:t>-s</w:t>
      </w:r>
      <w:r w:rsidR="00E350E1">
        <w:rPr>
          <w:rFonts w:ascii="Arial" w:hAnsi="Arial" w:cs="Arial"/>
          <w:sz w:val="20"/>
          <w:szCs w:val="20"/>
          <w:lang w:val="en-US"/>
        </w:rPr>
        <w:t>plenic versus transhepatic PVE, transjugu</w:t>
      </w:r>
      <w:r w:rsidR="00192ED7">
        <w:rPr>
          <w:rFonts w:ascii="Arial" w:hAnsi="Arial" w:cs="Arial"/>
          <w:sz w:val="20"/>
          <w:szCs w:val="20"/>
          <w:lang w:val="en-US"/>
        </w:rPr>
        <w:t>lar</w:t>
      </w:r>
      <w:r w:rsidR="00E350E1">
        <w:rPr>
          <w:rFonts w:ascii="Arial" w:hAnsi="Arial" w:cs="Arial"/>
          <w:sz w:val="20"/>
          <w:szCs w:val="20"/>
          <w:lang w:val="en-US"/>
        </w:rPr>
        <w:t xml:space="preserve"> versus transhepatic liver vein embolization, Liver vein embolization with umbrellas with glue versus umbrellas without glue</w:t>
      </w:r>
      <w:r w:rsidR="000C656F">
        <w:rPr>
          <w:rFonts w:ascii="Arial" w:hAnsi="Arial" w:cs="Arial"/>
          <w:sz w:val="20"/>
          <w:szCs w:val="20"/>
          <w:lang w:val="en-US"/>
        </w:rPr>
        <w:t xml:space="preserve"> (“</w:t>
      </w:r>
      <w:r w:rsidR="0038446F">
        <w:rPr>
          <w:rFonts w:ascii="Arial" w:hAnsi="Arial" w:cs="Arial"/>
          <w:sz w:val="20"/>
          <w:szCs w:val="20"/>
          <w:lang w:val="en-US"/>
        </w:rPr>
        <w:t>d</w:t>
      </w:r>
      <w:r w:rsidR="000C656F">
        <w:rPr>
          <w:rFonts w:ascii="Arial" w:hAnsi="Arial" w:cs="Arial"/>
          <w:sz w:val="20"/>
          <w:szCs w:val="20"/>
          <w:lang w:val="en-US"/>
        </w:rPr>
        <w:t xml:space="preserve">ouble </w:t>
      </w:r>
      <w:r w:rsidR="0038446F">
        <w:rPr>
          <w:rFonts w:ascii="Arial" w:hAnsi="Arial" w:cs="Arial"/>
          <w:sz w:val="20"/>
          <w:szCs w:val="20"/>
          <w:lang w:val="en-US"/>
        </w:rPr>
        <w:t>e</w:t>
      </w:r>
      <w:r w:rsidR="000C656F">
        <w:rPr>
          <w:rFonts w:ascii="Arial" w:hAnsi="Arial" w:cs="Arial"/>
          <w:sz w:val="20"/>
          <w:szCs w:val="20"/>
          <w:lang w:val="en-US"/>
        </w:rPr>
        <w:t>mbolization”)</w:t>
      </w:r>
      <w:r w:rsidR="0038446F">
        <w:rPr>
          <w:rFonts w:ascii="Arial" w:hAnsi="Arial" w:cs="Arial"/>
          <w:sz w:val="20"/>
          <w:szCs w:val="20"/>
          <w:lang w:val="en-US"/>
        </w:rPr>
        <w:t>, staged approach whereby PVE is followed by HVE within 48 hours</w:t>
      </w:r>
      <w:r w:rsidR="00E350E1">
        <w:rPr>
          <w:rFonts w:ascii="Arial" w:hAnsi="Arial" w:cs="Arial"/>
          <w:sz w:val="20"/>
          <w:szCs w:val="20"/>
          <w:lang w:val="en-US"/>
        </w:rPr>
        <w:t>)</w:t>
      </w:r>
    </w:p>
    <w:p w14:paraId="6207CA56" w14:textId="0DC42429" w:rsidR="00897CB5" w:rsidRDefault="00897CB5" w:rsidP="00897CB5">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Pr>
          <w:rFonts w:ascii="Arial" w:hAnsi="Arial" w:cs="Arial"/>
          <w:sz w:val="20"/>
          <w:szCs w:val="20"/>
          <w:lang w:val="en-US"/>
        </w:rPr>
        <w:t xml:space="preserve">Feasibility assessment of </w:t>
      </w:r>
      <w:r w:rsidR="000C656F">
        <w:rPr>
          <w:rFonts w:ascii="Arial" w:hAnsi="Arial" w:cs="Arial"/>
          <w:sz w:val="20"/>
          <w:szCs w:val="20"/>
          <w:lang w:val="en-US"/>
        </w:rPr>
        <w:t>PVE/HVE</w:t>
      </w:r>
      <w:r>
        <w:rPr>
          <w:rFonts w:ascii="Arial" w:hAnsi="Arial" w:cs="Arial"/>
          <w:sz w:val="20"/>
          <w:szCs w:val="20"/>
          <w:lang w:val="en-US"/>
        </w:rPr>
        <w:t xml:space="preserve"> (how many patients proceed to resection)</w:t>
      </w:r>
    </w:p>
    <w:p w14:paraId="3B165403" w14:textId="2CE881A3" w:rsidR="00897CB5" w:rsidRDefault="00897CB5" w:rsidP="00897CB5">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Pr>
          <w:rFonts w:ascii="Arial" w:hAnsi="Arial" w:cs="Arial"/>
          <w:sz w:val="20"/>
          <w:szCs w:val="20"/>
          <w:lang w:val="en-US"/>
        </w:rPr>
        <w:t xml:space="preserve">Safety of </w:t>
      </w:r>
      <w:r w:rsidR="000C656F">
        <w:rPr>
          <w:rFonts w:ascii="Arial" w:hAnsi="Arial" w:cs="Arial"/>
          <w:sz w:val="20"/>
          <w:szCs w:val="20"/>
          <w:lang w:val="en-US"/>
        </w:rPr>
        <w:t>PVE/HVE</w:t>
      </w:r>
    </w:p>
    <w:p w14:paraId="4C377829" w14:textId="27264191" w:rsidR="00E0419B" w:rsidRPr="003937D1" w:rsidRDefault="00897CB5" w:rsidP="00187E0E">
      <w:pPr>
        <w:pStyle w:val="Lijstalinea"/>
        <w:numPr>
          <w:ilvl w:val="0"/>
          <w:numId w:val="4"/>
        </w:numPr>
        <w:tabs>
          <w:tab w:val="left" w:pos="0"/>
          <w:tab w:val="num" w:pos="142"/>
        </w:tabs>
        <w:spacing w:line="276" w:lineRule="auto"/>
        <w:ind w:left="0" w:firstLine="0"/>
        <w:rPr>
          <w:lang w:val="en-US" w:eastAsia="de-DE"/>
        </w:rPr>
      </w:pPr>
      <w:r>
        <w:rPr>
          <w:rFonts w:ascii="Arial" w:hAnsi="Arial" w:cs="Arial"/>
          <w:sz w:val="20"/>
          <w:szCs w:val="20"/>
          <w:lang w:val="en-US"/>
        </w:rPr>
        <w:t xml:space="preserve">Oncological effectiveness of </w:t>
      </w:r>
      <w:r w:rsidR="000C656F">
        <w:rPr>
          <w:rFonts w:ascii="Arial" w:hAnsi="Arial" w:cs="Arial"/>
          <w:sz w:val="20"/>
          <w:szCs w:val="20"/>
          <w:lang w:val="en-US"/>
        </w:rPr>
        <w:t>PVE/HVE</w:t>
      </w:r>
      <w:bookmarkEnd w:id="47"/>
    </w:p>
    <w:p w14:paraId="07099730" w14:textId="77777777" w:rsidR="00FF53FA" w:rsidRPr="003937D1" w:rsidRDefault="00FF53FA" w:rsidP="00917F28">
      <w:pPr>
        <w:pStyle w:val="Kop2"/>
        <w:keepLines/>
        <w:tabs>
          <w:tab w:val="clear" w:pos="511"/>
          <w:tab w:val="clear" w:pos="1701"/>
          <w:tab w:val="num" w:pos="0"/>
          <w:tab w:val="num" w:pos="142"/>
          <w:tab w:val="num" w:pos="718"/>
        </w:tabs>
        <w:spacing w:before="480" w:after="240" w:line="276" w:lineRule="auto"/>
        <w:ind w:left="0" w:firstLine="0"/>
        <w:rPr>
          <w:sz w:val="20"/>
          <w:szCs w:val="20"/>
          <w:lang w:val="en-US"/>
        </w:rPr>
      </w:pPr>
      <w:bookmarkStart w:id="48" w:name="_Toc530048519"/>
      <w:bookmarkStart w:id="49" w:name="_Toc530048603"/>
      <w:bookmarkStart w:id="50" w:name="_Toc530062521"/>
      <w:bookmarkStart w:id="51" w:name="_Toc530062625"/>
      <w:bookmarkStart w:id="52" w:name="_Toc530062730"/>
      <w:bookmarkStart w:id="53" w:name="_Toc530048520"/>
      <w:bookmarkStart w:id="54" w:name="_Toc530048604"/>
      <w:bookmarkStart w:id="55" w:name="_Toc530062522"/>
      <w:bookmarkStart w:id="56" w:name="_Toc530062626"/>
      <w:bookmarkStart w:id="57" w:name="_Toc530062731"/>
      <w:bookmarkStart w:id="58" w:name="_Toc530048521"/>
      <w:bookmarkStart w:id="59" w:name="_Toc530048605"/>
      <w:bookmarkStart w:id="60" w:name="_Toc530062523"/>
      <w:bookmarkStart w:id="61" w:name="_Toc530062627"/>
      <w:bookmarkStart w:id="62" w:name="_Toc530062732"/>
      <w:bookmarkStart w:id="63" w:name="_Toc245371513"/>
      <w:bookmarkStart w:id="64" w:name="_Toc245524946"/>
      <w:bookmarkStart w:id="65" w:name="_Toc390335774"/>
      <w:bookmarkStart w:id="66" w:name="_Toc435711183"/>
      <w:bookmarkStart w:id="67" w:name="_Toc35517773"/>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rsidRPr="003937D1">
        <w:rPr>
          <w:sz w:val="20"/>
          <w:szCs w:val="20"/>
          <w:lang w:val="en-US"/>
        </w:rPr>
        <w:t xml:space="preserve">Safety </w:t>
      </w:r>
      <w:bookmarkEnd w:id="63"/>
      <w:bookmarkEnd w:id="64"/>
      <w:bookmarkEnd w:id="65"/>
      <w:bookmarkEnd w:id="66"/>
      <w:r w:rsidR="0017622C" w:rsidRPr="003937D1">
        <w:rPr>
          <w:sz w:val="20"/>
          <w:szCs w:val="20"/>
          <w:lang w:val="en-US"/>
        </w:rPr>
        <w:t>objectives</w:t>
      </w:r>
      <w:bookmarkEnd w:id="67"/>
    </w:p>
    <w:p w14:paraId="69013560" w14:textId="2FE3E797" w:rsidR="000C656F" w:rsidRPr="003937D1" w:rsidRDefault="00FF53FA" w:rsidP="00917F28">
      <w:pPr>
        <w:tabs>
          <w:tab w:val="num" w:pos="0"/>
          <w:tab w:val="num" w:pos="142"/>
        </w:tabs>
        <w:spacing w:line="276" w:lineRule="auto"/>
        <w:rPr>
          <w:rFonts w:cs="Arial"/>
          <w:sz w:val="20"/>
          <w:szCs w:val="20"/>
          <w:lang w:val="en-US" w:eastAsia="de-DE"/>
        </w:rPr>
      </w:pPr>
      <w:r w:rsidRPr="003937D1">
        <w:rPr>
          <w:rFonts w:cs="Arial"/>
          <w:sz w:val="20"/>
          <w:szCs w:val="20"/>
          <w:lang w:val="en-US" w:eastAsia="de-DE"/>
        </w:rPr>
        <w:t xml:space="preserve">Safety </w:t>
      </w:r>
      <w:r w:rsidR="0017622C" w:rsidRPr="003937D1">
        <w:rPr>
          <w:rFonts w:cs="Arial"/>
          <w:sz w:val="20"/>
          <w:szCs w:val="20"/>
          <w:lang w:val="en-US" w:eastAsia="de-DE"/>
        </w:rPr>
        <w:t>objectives</w:t>
      </w:r>
      <w:r w:rsidRPr="003937D1">
        <w:rPr>
          <w:rFonts w:cs="Arial"/>
          <w:sz w:val="20"/>
          <w:szCs w:val="20"/>
          <w:lang w:val="en-US" w:eastAsia="de-DE"/>
        </w:rPr>
        <w:t xml:space="preserve"> are important elements of the </w:t>
      </w:r>
      <w:r w:rsidR="00E350E1">
        <w:rPr>
          <w:rFonts w:cs="Arial"/>
          <w:sz w:val="20"/>
          <w:szCs w:val="20"/>
          <w:lang w:val="en-US" w:eastAsia="de-DE"/>
        </w:rPr>
        <w:t>DRAGON</w:t>
      </w:r>
      <w:r w:rsidR="0017622C" w:rsidRPr="003937D1">
        <w:rPr>
          <w:rFonts w:cs="Arial"/>
          <w:sz w:val="20"/>
          <w:szCs w:val="20"/>
          <w:lang w:val="en-US" w:eastAsia="de-DE"/>
        </w:rPr>
        <w:t xml:space="preserve"> </w:t>
      </w:r>
      <w:r w:rsidR="00C32DA6">
        <w:rPr>
          <w:rFonts w:cs="Arial"/>
          <w:sz w:val="20"/>
          <w:szCs w:val="20"/>
          <w:lang w:val="en-US" w:eastAsia="de-DE"/>
        </w:rPr>
        <w:t>1</w:t>
      </w:r>
      <w:r w:rsidR="0017622C" w:rsidRPr="003937D1">
        <w:rPr>
          <w:rFonts w:cs="Arial"/>
          <w:sz w:val="20"/>
          <w:szCs w:val="20"/>
          <w:lang w:val="en-US" w:eastAsia="de-DE"/>
        </w:rPr>
        <w:t xml:space="preserve"> </w:t>
      </w:r>
      <w:r w:rsidRPr="003937D1">
        <w:rPr>
          <w:rFonts w:cs="Arial"/>
          <w:sz w:val="20"/>
          <w:szCs w:val="20"/>
          <w:lang w:val="en-US" w:eastAsia="de-DE"/>
        </w:rPr>
        <w:t xml:space="preserve">trial. </w:t>
      </w:r>
      <w:r w:rsidR="000C656F">
        <w:rPr>
          <w:rFonts w:cs="Arial"/>
          <w:sz w:val="20"/>
          <w:szCs w:val="20"/>
          <w:lang w:val="en-US" w:eastAsia="de-DE"/>
        </w:rPr>
        <w:t>Safety events</w:t>
      </w:r>
      <w:r w:rsidRPr="003937D1">
        <w:rPr>
          <w:rFonts w:cs="Arial"/>
          <w:sz w:val="20"/>
          <w:szCs w:val="20"/>
          <w:lang w:val="en-US" w:eastAsia="de-DE"/>
        </w:rPr>
        <w:t xml:space="preserve"> will be defined for safety outcomes to trigger a review of the Data safety monitoring board (DSMB) to decide on early termination of the trial.</w:t>
      </w:r>
      <w:r w:rsidR="000C656F">
        <w:rPr>
          <w:rFonts w:cs="Arial"/>
          <w:sz w:val="20"/>
          <w:szCs w:val="20"/>
          <w:lang w:val="en-US" w:eastAsia="de-DE"/>
        </w:rPr>
        <w:t xml:space="preserve"> Safety events are</w:t>
      </w:r>
    </w:p>
    <w:p w14:paraId="288F2DD4" w14:textId="3D627B02" w:rsidR="00FF53FA" w:rsidRPr="003937D1" w:rsidRDefault="00FF53FA" w:rsidP="00917F28">
      <w:pPr>
        <w:numPr>
          <w:ilvl w:val="0"/>
          <w:numId w:val="7"/>
        </w:numPr>
        <w:tabs>
          <w:tab w:val="clear" w:pos="284"/>
          <w:tab w:val="clear" w:pos="1701"/>
          <w:tab w:val="num" w:pos="0"/>
          <w:tab w:val="num" w:pos="142"/>
        </w:tabs>
        <w:spacing w:line="276" w:lineRule="auto"/>
        <w:ind w:left="0" w:firstLine="0"/>
        <w:rPr>
          <w:rFonts w:cs="Arial"/>
          <w:sz w:val="20"/>
          <w:szCs w:val="20"/>
          <w:lang w:val="en-US" w:eastAsia="de-DE"/>
        </w:rPr>
      </w:pPr>
      <w:r w:rsidRPr="003937D1">
        <w:rPr>
          <w:rFonts w:cs="Arial"/>
          <w:sz w:val="20"/>
          <w:szCs w:val="20"/>
          <w:lang w:val="en-US" w:eastAsia="de-DE"/>
        </w:rPr>
        <w:t>Any mortality after embolization or within 90 days after resection. Mortalities will have to be reported as serious a</w:t>
      </w:r>
      <w:r w:rsidR="00E350E1">
        <w:rPr>
          <w:rFonts w:cs="Arial"/>
          <w:sz w:val="20"/>
          <w:szCs w:val="20"/>
          <w:lang w:val="en-US" w:eastAsia="de-DE"/>
        </w:rPr>
        <w:t>dve</w:t>
      </w:r>
      <w:r w:rsidRPr="003937D1">
        <w:rPr>
          <w:rFonts w:cs="Arial"/>
          <w:sz w:val="20"/>
          <w:szCs w:val="20"/>
          <w:lang w:val="en-US" w:eastAsia="de-DE"/>
        </w:rPr>
        <w:t>rse events. The SAE reporting system defines the measurement procedure for this outcome.</w:t>
      </w:r>
    </w:p>
    <w:p w14:paraId="17DDEE7E" w14:textId="61AF4765" w:rsidR="00FF53FA" w:rsidRPr="00A122B6" w:rsidRDefault="00FF53FA" w:rsidP="00A122B6">
      <w:pPr>
        <w:numPr>
          <w:ilvl w:val="0"/>
          <w:numId w:val="7"/>
        </w:numPr>
        <w:tabs>
          <w:tab w:val="clear" w:pos="284"/>
          <w:tab w:val="clear" w:pos="1701"/>
          <w:tab w:val="num" w:pos="0"/>
          <w:tab w:val="num" w:pos="142"/>
        </w:tabs>
        <w:spacing w:line="276" w:lineRule="auto"/>
        <w:ind w:left="0" w:firstLine="0"/>
        <w:rPr>
          <w:rFonts w:cs="Arial"/>
          <w:sz w:val="20"/>
          <w:szCs w:val="20"/>
          <w:lang w:val="en-US" w:eastAsia="de-DE"/>
        </w:rPr>
      </w:pPr>
      <w:r w:rsidRPr="003937D1">
        <w:rPr>
          <w:rFonts w:cs="Arial"/>
          <w:sz w:val="20"/>
          <w:szCs w:val="20"/>
          <w:lang w:val="en-US" w:eastAsia="de-DE"/>
        </w:rPr>
        <w:t xml:space="preserve">Any complication after embolization or within 90 days after </w:t>
      </w:r>
      <w:r w:rsidR="000C656F">
        <w:rPr>
          <w:rFonts w:cs="Arial"/>
          <w:sz w:val="20"/>
          <w:szCs w:val="20"/>
          <w:lang w:val="en-US" w:eastAsia="de-DE"/>
        </w:rPr>
        <w:t xml:space="preserve">liver </w:t>
      </w:r>
      <w:r w:rsidRPr="003937D1">
        <w:rPr>
          <w:rFonts w:cs="Arial"/>
          <w:sz w:val="20"/>
          <w:szCs w:val="20"/>
          <w:lang w:val="en-US" w:eastAsia="de-DE"/>
        </w:rPr>
        <w:t>resection. Morbidities will be reported as a</w:t>
      </w:r>
      <w:r w:rsidR="00E350E1">
        <w:rPr>
          <w:rFonts w:cs="Arial"/>
          <w:sz w:val="20"/>
          <w:szCs w:val="20"/>
          <w:lang w:val="en-US" w:eastAsia="de-DE"/>
        </w:rPr>
        <w:t>dve</w:t>
      </w:r>
      <w:r w:rsidRPr="003937D1">
        <w:rPr>
          <w:rFonts w:cs="Arial"/>
          <w:sz w:val="20"/>
          <w:szCs w:val="20"/>
          <w:lang w:val="en-US" w:eastAsia="de-DE"/>
        </w:rPr>
        <w:t xml:space="preserve">rse </w:t>
      </w:r>
      <w:r w:rsidR="00E350E1">
        <w:rPr>
          <w:rFonts w:cs="Arial"/>
          <w:sz w:val="20"/>
          <w:szCs w:val="20"/>
          <w:lang w:val="en-US" w:eastAsia="de-DE"/>
        </w:rPr>
        <w:t>eve</w:t>
      </w:r>
      <w:r w:rsidRPr="003937D1">
        <w:rPr>
          <w:rFonts w:cs="Arial"/>
          <w:sz w:val="20"/>
          <w:szCs w:val="20"/>
          <w:lang w:val="en-US" w:eastAsia="de-DE"/>
        </w:rPr>
        <w:t xml:space="preserve">nts. The AE reporting system defines the measurement procedure for this outcome. AE after resection will be </w:t>
      </w:r>
      <w:r w:rsidR="00E350E1">
        <w:rPr>
          <w:rFonts w:cs="Arial"/>
          <w:sz w:val="20"/>
          <w:szCs w:val="20"/>
          <w:lang w:val="en-US" w:eastAsia="de-DE"/>
        </w:rPr>
        <w:t>recorded</w:t>
      </w:r>
      <w:r w:rsidR="00E350E1" w:rsidRPr="003937D1">
        <w:rPr>
          <w:rFonts w:cs="Arial"/>
          <w:sz w:val="20"/>
          <w:szCs w:val="20"/>
          <w:lang w:val="en-US" w:eastAsia="de-DE"/>
        </w:rPr>
        <w:t xml:space="preserve"> </w:t>
      </w:r>
      <w:r w:rsidRPr="003937D1">
        <w:rPr>
          <w:rFonts w:cs="Arial"/>
          <w:sz w:val="20"/>
          <w:szCs w:val="20"/>
          <w:lang w:val="en-US" w:eastAsia="de-DE"/>
        </w:rPr>
        <w:t xml:space="preserve">as type of complications (failure/infection/bile </w:t>
      </w:r>
      <w:r w:rsidRPr="003937D1">
        <w:rPr>
          <w:rFonts w:cs="Arial"/>
          <w:sz w:val="20"/>
          <w:szCs w:val="20"/>
          <w:lang w:val="en-US" w:eastAsia="de-DE"/>
        </w:rPr>
        <w:lastRenderedPageBreak/>
        <w:t>leak/infection/bleeding) and degree of complications (using the</w:t>
      </w:r>
      <w:r w:rsidR="00C327A2">
        <w:rPr>
          <w:rFonts w:cs="Arial"/>
          <w:sz w:val="20"/>
          <w:szCs w:val="20"/>
          <w:lang w:val="en-US" w:eastAsia="de-DE"/>
        </w:rPr>
        <w:t xml:space="preserve"> Accordion system, the</w:t>
      </w:r>
      <w:r w:rsidR="00D41813">
        <w:rPr>
          <w:rFonts w:cs="Arial"/>
          <w:sz w:val="20"/>
          <w:szCs w:val="20"/>
          <w:lang w:val="en-US" w:eastAsia="de-DE"/>
        </w:rPr>
        <w:t xml:space="preserve"> Clavien-</w:t>
      </w:r>
      <w:r w:rsidR="004F000E">
        <w:rPr>
          <w:rFonts w:cs="Arial"/>
          <w:sz w:val="20"/>
          <w:szCs w:val="20"/>
          <w:lang w:val="en-US" w:eastAsia="de-DE"/>
        </w:rPr>
        <w:t xml:space="preserve">Dindo </w:t>
      </w:r>
      <w:r w:rsidR="00C327A2">
        <w:rPr>
          <w:rFonts w:cs="Arial"/>
          <w:sz w:val="20"/>
          <w:szCs w:val="20"/>
          <w:lang w:val="en-US" w:eastAsia="de-DE"/>
        </w:rPr>
        <w:t xml:space="preserve">system and the </w:t>
      </w:r>
      <w:r w:rsidRPr="003937D1">
        <w:rPr>
          <w:rFonts w:cs="Arial"/>
          <w:sz w:val="20"/>
          <w:szCs w:val="20"/>
          <w:lang w:val="en-US" w:eastAsia="de-DE"/>
        </w:rPr>
        <w:t>comprehensive complication index</w:t>
      </w:r>
      <w:r w:rsidRPr="00A122B6">
        <w:rPr>
          <w:rFonts w:cs="Arial"/>
          <w:sz w:val="20"/>
          <w:szCs w:val="20"/>
          <w:lang w:val="en-US" w:eastAsia="de-DE"/>
        </w:rPr>
        <w:t>)</w:t>
      </w:r>
    </w:p>
    <w:p w14:paraId="38130E66" w14:textId="359DC53A" w:rsidR="00FF53FA" w:rsidRPr="003937D1" w:rsidRDefault="00FF53FA" w:rsidP="00917F28">
      <w:pPr>
        <w:numPr>
          <w:ilvl w:val="0"/>
          <w:numId w:val="7"/>
        </w:numPr>
        <w:tabs>
          <w:tab w:val="clear" w:pos="284"/>
          <w:tab w:val="clear" w:pos="1701"/>
          <w:tab w:val="num" w:pos="0"/>
          <w:tab w:val="num" w:pos="142"/>
        </w:tabs>
        <w:spacing w:line="276" w:lineRule="auto"/>
        <w:ind w:left="0" w:firstLine="0"/>
        <w:rPr>
          <w:rFonts w:cs="Arial"/>
          <w:sz w:val="20"/>
          <w:szCs w:val="20"/>
          <w:lang w:val="en-US" w:eastAsia="de-DE"/>
        </w:rPr>
      </w:pPr>
      <w:r w:rsidRPr="003937D1">
        <w:rPr>
          <w:rFonts w:cs="Arial"/>
          <w:sz w:val="20"/>
          <w:szCs w:val="20"/>
          <w:lang w:val="en-US" w:eastAsia="de-DE"/>
        </w:rPr>
        <w:t xml:space="preserve">Pain after embolization. Pain after embolization will be assessed using a 10-point </w:t>
      </w:r>
      <w:r w:rsidR="000C656F">
        <w:rPr>
          <w:rFonts w:cs="Arial"/>
          <w:sz w:val="20"/>
          <w:szCs w:val="20"/>
          <w:lang w:val="en-US" w:eastAsia="de-DE"/>
        </w:rPr>
        <w:t>visual analog scale (VAS)</w:t>
      </w:r>
    </w:p>
    <w:p w14:paraId="28640189" w14:textId="69FACCA7" w:rsidR="00B40851" w:rsidRPr="000C656F" w:rsidRDefault="00FF53FA" w:rsidP="000C656F">
      <w:pPr>
        <w:numPr>
          <w:ilvl w:val="0"/>
          <w:numId w:val="7"/>
        </w:numPr>
        <w:tabs>
          <w:tab w:val="clear" w:pos="284"/>
          <w:tab w:val="clear" w:pos="1701"/>
          <w:tab w:val="num" w:pos="0"/>
          <w:tab w:val="num" w:pos="142"/>
        </w:tabs>
        <w:spacing w:line="276" w:lineRule="auto"/>
        <w:ind w:left="0" w:firstLine="0"/>
        <w:rPr>
          <w:rFonts w:cs="Arial"/>
          <w:sz w:val="20"/>
          <w:szCs w:val="20"/>
          <w:lang w:val="en-US" w:eastAsia="de-DE"/>
        </w:rPr>
      </w:pPr>
      <w:r w:rsidRPr="003937D1">
        <w:rPr>
          <w:rFonts w:cs="Arial"/>
          <w:sz w:val="20"/>
          <w:szCs w:val="20"/>
          <w:lang w:val="en-US" w:eastAsia="de-DE"/>
        </w:rPr>
        <w:t xml:space="preserve">Requirement for analgesia. The frequency and doses of non-steroidal </w:t>
      </w:r>
      <w:r w:rsidR="001140DF">
        <w:rPr>
          <w:rFonts w:cs="Arial"/>
          <w:sz w:val="20"/>
          <w:szCs w:val="20"/>
          <w:lang w:val="en-US" w:eastAsia="de-DE"/>
        </w:rPr>
        <w:t>anti</w:t>
      </w:r>
      <w:r w:rsidR="00E350E1">
        <w:rPr>
          <w:rFonts w:cs="Arial"/>
          <w:sz w:val="20"/>
          <w:szCs w:val="20"/>
          <w:lang w:val="en-US" w:eastAsia="de-DE"/>
        </w:rPr>
        <w:t>-</w:t>
      </w:r>
      <w:r w:rsidR="001140DF">
        <w:rPr>
          <w:rFonts w:cs="Arial"/>
          <w:sz w:val="20"/>
          <w:szCs w:val="20"/>
          <w:lang w:val="en-US" w:eastAsia="de-DE"/>
        </w:rPr>
        <w:t>rheumatics (NSAR)</w:t>
      </w:r>
      <w:r w:rsidR="000C656F">
        <w:rPr>
          <w:rFonts w:cs="Arial"/>
          <w:sz w:val="20"/>
          <w:szCs w:val="20"/>
          <w:lang w:val="en-US" w:eastAsia="de-DE"/>
        </w:rPr>
        <w:t xml:space="preserve"> </w:t>
      </w:r>
      <w:r w:rsidR="00B06003" w:rsidRPr="000C656F">
        <w:rPr>
          <w:rFonts w:cs="Arial"/>
          <w:sz w:val="20"/>
          <w:szCs w:val="20"/>
          <w:lang w:val="en-US" w:eastAsia="de-DE"/>
        </w:rPr>
        <w:t>I</w:t>
      </w:r>
      <w:r w:rsidRPr="000C656F">
        <w:rPr>
          <w:rFonts w:cs="Arial"/>
          <w:sz w:val="20"/>
          <w:szCs w:val="20"/>
          <w:lang w:val="en-US" w:eastAsia="de-DE"/>
        </w:rPr>
        <w:t xml:space="preserve">nflammatory pain medications and opioids after </w:t>
      </w:r>
      <w:r w:rsidR="000C656F">
        <w:rPr>
          <w:rFonts w:cs="Arial"/>
          <w:sz w:val="20"/>
          <w:szCs w:val="20"/>
          <w:lang w:val="en-US" w:eastAsia="de-DE"/>
        </w:rPr>
        <w:t>PVE/HVE</w:t>
      </w:r>
      <w:r w:rsidRPr="000C656F">
        <w:rPr>
          <w:rFonts w:cs="Arial"/>
          <w:sz w:val="20"/>
          <w:szCs w:val="20"/>
          <w:lang w:val="en-US" w:eastAsia="de-DE"/>
        </w:rPr>
        <w:t xml:space="preserve"> will be recorded.</w:t>
      </w:r>
    </w:p>
    <w:bookmarkEnd w:id="26"/>
    <w:p w14:paraId="2FCA9372" w14:textId="77777777" w:rsidR="0075262D" w:rsidRPr="003937D1" w:rsidRDefault="0075262D" w:rsidP="00917F28">
      <w:pPr>
        <w:tabs>
          <w:tab w:val="clear" w:pos="284"/>
          <w:tab w:val="clear" w:pos="1701"/>
          <w:tab w:val="num" w:pos="0"/>
          <w:tab w:val="num" w:pos="142"/>
        </w:tabs>
        <w:spacing w:line="276" w:lineRule="auto"/>
        <w:rPr>
          <w:rFonts w:cs="Arial"/>
          <w:sz w:val="20"/>
          <w:szCs w:val="20"/>
          <w:lang w:val="en-US" w:eastAsia="de-DE"/>
        </w:rPr>
      </w:pPr>
    </w:p>
    <w:p w14:paraId="09875954" w14:textId="77777777" w:rsidR="002D68AC" w:rsidRPr="003937D1" w:rsidRDefault="002D68AC" w:rsidP="00E225E3">
      <w:pPr>
        <w:pStyle w:val="Kop1"/>
        <w:tabs>
          <w:tab w:val="num" w:pos="0"/>
          <w:tab w:val="num" w:pos="142"/>
        </w:tabs>
        <w:spacing w:line="276" w:lineRule="auto"/>
        <w:ind w:left="0" w:firstLine="0"/>
        <w:rPr>
          <w:rFonts w:cs="Arial"/>
          <w:sz w:val="20"/>
          <w:szCs w:val="20"/>
          <w:lang w:val="en-GB"/>
        </w:rPr>
      </w:pPr>
      <w:bookmarkStart w:id="68" w:name="_Toc531170931"/>
      <w:bookmarkStart w:id="69" w:name="_Toc531184815"/>
      <w:bookmarkStart w:id="70" w:name="_Toc531185108"/>
      <w:bookmarkStart w:id="71" w:name="_Toc35517774"/>
      <w:bookmarkEnd w:id="68"/>
      <w:bookmarkEnd w:id="69"/>
      <w:bookmarkEnd w:id="70"/>
      <w:r w:rsidRPr="003937D1">
        <w:rPr>
          <w:rFonts w:cs="Arial"/>
          <w:sz w:val="20"/>
          <w:szCs w:val="20"/>
          <w:lang w:val="en-GB"/>
        </w:rPr>
        <w:t>STUDY DESIGN</w:t>
      </w:r>
      <w:bookmarkEnd w:id="71"/>
    </w:p>
    <w:p w14:paraId="287AA7FC" w14:textId="77777777" w:rsidR="0075262D" w:rsidRPr="003937D1" w:rsidRDefault="0075262D" w:rsidP="00E225E3">
      <w:pPr>
        <w:pStyle w:val="Kop2"/>
        <w:keepLines/>
        <w:tabs>
          <w:tab w:val="clear" w:pos="511"/>
          <w:tab w:val="clear" w:pos="1701"/>
          <w:tab w:val="num" w:pos="0"/>
          <w:tab w:val="num" w:pos="142"/>
          <w:tab w:val="num" w:pos="718"/>
        </w:tabs>
        <w:spacing w:before="480" w:after="240" w:line="276" w:lineRule="auto"/>
        <w:ind w:left="0" w:firstLine="0"/>
        <w:rPr>
          <w:sz w:val="20"/>
          <w:szCs w:val="20"/>
          <w:lang w:val="en-US"/>
        </w:rPr>
      </w:pPr>
      <w:bookmarkStart w:id="72" w:name="_Toc390335776"/>
      <w:bookmarkStart w:id="73" w:name="_Toc435711185"/>
      <w:bookmarkStart w:id="74" w:name="_Toc35517775"/>
      <w:bookmarkStart w:id="75" w:name="_Hlk530050185"/>
      <w:r w:rsidRPr="003937D1">
        <w:rPr>
          <w:sz w:val="20"/>
          <w:szCs w:val="20"/>
          <w:lang w:val="en-US"/>
        </w:rPr>
        <w:t>General Study Design and Justification of the Design</w:t>
      </w:r>
      <w:bookmarkEnd w:id="72"/>
      <w:bookmarkEnd w:id="73"/>
      <w:bookmarkEnd w:id="74"/>
    </w:p>
    <w:bookmarkEnd w:id="75"/>
    <w:p w14:paraId="048B386E" w14:textId="28117FBB" w:rsidR="00F943F8" w:rsidRDefault="0075262D" w:rsidP="00252BD3">
      <w:pPr>
        <w:tabs>
          <w:tab w:val="num" w:pos="0"/>
          <w:tab w:val="num" w:pos="142"/>
        </w:tabs>
        <w:spacing w:line="276" w:lineRule="auto"/>
        <w:rPr>
          <w:rFonts w:cs="Arial"/>
          <w:sz w:val="20"/>
          <w:szCs w:val="20"/>
          <w:lang w:val="en-US"/>
        </w:rPr>
      </w:pPr>
      <w:r w:rsidRPr="003937D1">
        <w:rPr>
          <w:rFonts w:cs="Arial"/>
          <w:sz w:val="20"/>
          <w:szCs w:val="20"/>
          <w:lang w:val="en-US"/>
        </w:rPr>
        <w:t>DRAGON 1</w:t>
      </w:r>
      <w:r w:rsidRPr="003937D1">
        <w:rPr>
          <w:rFonts w:cs="Arial"/>
          <w:b/>
          <w:sz w:val="20"/>
          <w:szCs w:val="20"/>
          <w:lang w:val="en-US"/>
        </w:rPr>
        <w:t xml:space="preserve"> </w:t>
      </w:r>
      <w:r w:rsidR="00E350E1" w:rsidRPr="00E350E1">
        <w:rPr>
          <w:rFonts w:cs="Arial"/>
          <w:sz w:val="20"/>
          <w:szCs w:val="20"/>
          <w:lang w:val="en-US"/>
        </w:rPr>
        <w:t>is a</w:t>
      </w:r>
      <w:r w:rsidR="00E350E1">
        <w:rPr>
          <w:rFonts w:cs="Arial"/>
          <w:sz w:val="20"/>
          <w:szCs w:val="20"/>
          <w:lang w:val="en-US"/>
        </w:rPr>
        <w:t xml:space="preserve"> multicenter</w:t>
      </w:r>
      <w:r w:rsidR="00E350E1">
        <w:rPr>
          <w:rFonts w:cs="Arial"/>
          <w:b/>
          <w:sz w:val="20"/>
          <w:szCs w:val="20"/>
          <w:lang w:val="en-US"/>
        </w:rPr>
        <w:t xml:space="preserve"> </w:t>
      </w:r>
      <w:r w:rsidR="00E350E1">
        <w:rPr>
          <w:rFonts w:cs="Arial"/>
          <w:sz w:val="20"/>
          <w:szCs w:val="20"/>
          <w:lang w:val="en-US"/>
        </w:rPr>
        <w:t xml:space="preserve">short-term enrollment pre-trial with them aim </w:t>
      </w:r>
      <w:r w:rsidRPr="003937D1">
        <w:rPr>
          <w:rFonts w:cs="Arial"/>
          <w:sz w:val="20"/>
          <w:szCs w:val="20"/>
          <w:lang w:val="en-US"/>
        </w:rPr>
        <w:t xml:space="preserve">to establish objective data for the </w:t>
      </w:r>
      <w:r w:rsidR="00E350E1">
        <w:rPr>
          <w:rFonts w:cs="Arial"/>
          <w:sz w:val="20"/>
          <w:szCs w:val="20"/>
          <w:lang w:val="en-US"/>
        </w:rPr>
        <w:t>planning</w:t>
      </w:r>
      <w:r w:rsidR="00E350E1" w:rsidRPr="003937D1">
        <w:rPr>
          <w:rFonts w:cs="Arial"/>
          <w:sz w:val="20"/>
          <w:szCs w:val="20"/>
          <w:lang w:val="en-US"/>
        </w:rPr>
        <w:t xml:space="preserve"> </w:t>
      </w:r>
      <w:r w:rsidRPr="003937D1">
        <w:rPr>
          <w:rFonts w:cs="Arial"/>
          <w:sz w:val="20"/>
          <w:szCs w:val="20"/>
          <w:lang w:val="en-US"/>
        </w:rPr>
        <w:t xml:space="preserve">of the randomized DRAGON 2 trial. </w:t>
      </w:r>
      <w:r w:rsidR="003C7216">
        <w:rPr>
          <w:rFonts w:cs="Arial"/>
          <w:sz w:val="20"/>
          <w:szCs w:val="20"/>
          <w:lang w:val="en-US"/>
        </w:rPr>
        <w:t>In DRAGON 1</w:t>
      </w:r>
      <w:r w:rsidRPr="003937D1">
        <w:rPr>
          <w:rFonts w:cs="Arial"/>
          <w:sz w:val="20"/>
          <w:szCs w:val="20"/>
          <w:lang w:val="en-US"/>
        </w:rPr>
        <w:t xml:space="preserve"> trial</w:t>
      </w:r>
      <w:r w:rsidR="000C656F">
        <w:rPr>
          <w:rFonts w:cs="Arial"/>
          <w:sz w:val="20"/>
          <w:szCs w:val="20"/>
          <w:lang w:val="en-US"/>
        </w:rPr>
        <w:t xml:space="preserve"> PVE/HVE</w:t>
      </w:r>
      <w:r w:rsidR="003C7216">
        <w:rPr>
          <w:rFonts w:cs="Arial"/>
          <w:sz w:val="20"/>
          <w:szCs w:val="20"/>
          <w:lang w:val="en-US"/>
        </w:rPr>
        <w:t xml:space="preserve"> </w:t>
      </w:r>
      <w:r w:rsidRPr="003937D1">
        <w:rPr>
          <w:rFonts w:cs="Arial"/>
          <w:sz w:val="20"/>
          <w:szCs w:val="20"/>
          <w:lang w:val="en-US"/>
        </w:rPr>
        <w:t xml:space="preserve">will only be performed in patients with </w:t>
      </w:r>
      <w:r w:rsidR="00B06003">
        <w:rPr>
          <w:rFonts w:cs="Arial"/>
          <w:sz w:val="20"/>
          <w:szCs w:val="20"/>
          <w:lang w:val="en-US"/>
        </w:rPr>
        <w:t xml:space="preserve">primarily </w:t>
      </w:r>
      <w:r w:rsidR="00922ABD">
        <w:rPr>
          <w:rFonts w:cs="Arial"/>
          <w:sz w:val="20"/>
          <w:szCs w:val="20"/>
          <w:lang w:val="en-US"/>
        </w:rPr>
        <w:t>un</w:t>
      </w:r>
      <w:r w:rsidRPr="003937D1">
        <w:rPr>
          <w:rFonts w:cs="Arial"/>
          <w:sz w:val="20"/>
          <w:szCs w:val="20"/>
          <w:lang w:val="en-US"/>
        </w:rPr>
        <w:t>resectable</w:t>
      </w:r>
      <w:r w:rsidR="001140DF">
        <w:rPr>
          <w:rFonts w:cs="Arial"/>
          <w:sz w:val="20"/>
          <w:szCs w:val="20"/>
          <w:lang w:val="en-US"/>
        </w:rPr>
        <w:t xml:space="preserve"> /potentially resectable</w:t>
      </w:r>
      <w:r w:rsidRPr="003937D1">
        <w:rPr>
          <w:rFonts w:cs="Arial"/>
          <w:sz w:val="20"/>
          <w:szCs w:val="20"/>
          <w:lang w:val="en-US"/>
        </w:rPr>
        <w:t xml:space="preserve"> </w:t>
      </w:r>
      <w:r w:rsidR="00B06003">
        <w:rPr>
          <w:rFonts w:cs="Arial"/>
          <w:sz w:val="20"/>
          <w:szCs w:val="20"/>
          <w:lang w:val="en-US"/>
        </w:rPr>
        <w:t>CRLM</w:t>
      </w:r>
      <w:r w:rsidR="004F000E">
        <w:rPr>
          <w:rFonts w:cs="Arial"/>
          <w:sz w:val="20"/>
          <w:szCs w:val="20"/>
          <w:lang w:val="en-US"/>
        </w:rPr>
        <w:t>.</w:t>
      </w:r>
    </w:p>
    <w:p w14:paraId="6C008B2E" w14:textId="77777777" w:rsidR="0075262D" w:rsidRPr="00F943F8" w:rsidRDefault="00D50E82" w:rsidP="00F943F8">
      <w:pPr>
        <w:pStyle w:val="Kop2"/>
        <w:keepLines/>
        <w:tabs>
          <w:tab w:val="clear" w:pos="511"/>
          <w:tab w:val="clear" w:pos="1701"/>
          <w:tab w:val="num" w:pos="0"/>
          <w:tab w:val="num" w:pos="142"/>
          <w:tab w:val="num" w:pos="718"/>
        </w:tabs>
        <w:spacing w:before="480" w:after="240" w:line="276" w:lineRule="auto"/>
        <w:ind w:left="0" w:firstLine="0"/>
        <w:rPr>
          <w:sz w:val="20"/>
          <w:szCs w:val="20"/>
          <w:lang w:val="en-US"/>
        </w:rPr>
      </w:pPr>
      <w:bookmarkStart w:id="76" w:name="_Toc531170934"/>
      <w:bookmarkStart w:id="77" w:name="_Toc531184818"/>
      <w:bookmarkStart w:id="78" w:name="_Toc531185111"/>
      <w:bookmarkStart w:id="79" w:name="_Toc531170935"/>
      <w:bookmarkStart w:id="80" w:name="_Toc531184819"/>
      <w:bookmarkStart w:id="81" w:name="_Toc531185112"/>
      <w:bookmarkStart w:id="82" w:name="_Toc435711186"/>
      <w:bookmarkStart w:id="83" w:name="_Toc35517776"/>
      <w:bookmarkStart w:id="84" w:name="_Toc245371516"/>
      <w:bookmarkStart w:id="85" w:name="_Toc245524949"/>
      <w:bookmarkStart w:id="86" w:name="_Toc390335777"/>
      <w:bookmarkEnd w:id="76"/>
      <w:bookmarkEnd w:id="77"/>
      <w:bookmarkEnd w:id="78"/>
      <w:bookmarkEnd w:id="79"/>
      <w:bookmarkEnd w:id="80"/>
      <w:bookmarkEnd w:id="81"/>
      <w:r>
        <w:rPr>
          <w:sz w:val="20"/>
          <w:szCs w:val="20"/>
          <w:lang w:val="en-US"/>
        </w:rPr>
        <w:t>S</w:t>
      </w:r>
      <w:r w:rsidR="0075262D" w:rsidRPr="00F943F8">
        <w:rPr>
          <w:sz w:val="20"/>
          <w:szCs w:val="20"/>
          <w:lang w:val="en-US"/>
        </w:rPr>
        <w:t>tudy Duration and Study Schedule</w:t>
      </w:r>
      <w:bookmarkEnd w:id="82"/>
      <w:bookmarkEnd w:id="83"/>
    </w:p>
    <w:p w14:paraId="6BE85EE4" w14:textId="4B3CF2D2" w:rsidR="00E056E6" w:rsidRPr="003937D1" w:rsidRDefault="00B06003" w:rsidP="00E225E3">
      <w:pPr>
        <w:tabs>
          <w:tab w:val="num" w:pos="0"/>
          <w:tab w:val="num" w:pos="142"/>
        </w:tabs>
        <w:spacing w:line="276" w:lineRule="auto"/>
        <w:rPr>
          <w:rFonts w:cs="Arial"/>
          <w:sz w:val="20"/>
          <w:szCs w:val="20"/>
          <w:lang w:val="en-US"/>
        </w:rPr>
      </w:pPr>
      <w:r>
        <w:rPr>
          <w:rFonts w:cs="Arial"/>
          <w:sz w:val="20"/>
          <w:szCs w:val="20"/>
          <w:lang w:val="en-US"/>
        </w:rPr>
        <w:t xml:space="preserve">The </w:t>
      </w:r>
      <w:r w:rsidR="00E056E6" w:rsidRPr="003937D1">
        <w:rPr>
          <w:rFonts w:cs="Arial"/>
          <w:sz w:val="20"/>
          <w:szCs w:val="20"/>
          <w:lang w:val="en-US"/>
        </w:rPr>
        <w:t>inclu</w:t>
      </w:r>
      <w:r>
        <w:rPr>
          <w:rFonts w:cs="Arial"/>
          <w:sz w:val="20"/>
          <w:szCs w:val="20"/>
          <w:lang w:val="en-US"/>
        </w:rPr>
        <w:t>sion</w:t>
      </w:r>
      <w:r w:rsidR="00E056E6" w:rsidRPr="003937D1">
        <w:rPr>
          <w:rFonts w:cs="Arial"/>
          <w:sz w:val="20"/>
          <w:szCs w:val="20"/>
          <w:lang w:val="en-US"/>
        </w:rPr>
        <w:t xml:space="preserve"> </w:t>
      </w:r>
      <w:r>
        <w:rPr>
          <w:rFonts w:cs="Arial"/>
          <w:sz w:val="20"/>
          <w:szCs w:val="20"/>
          <w:lang w:val="en-US"/>
        </w:rPr>
        <w:t>period for</w:t>
      </w:r>
      <w:r w:rsidR="00E056E6" w:rsidRPr="003937D1">
        <w:rPr>
          <w:rFonts w:cs="Arial"/>
          <w:sz w:val="20"/>
          <w:szCs w:val="20"/>
          <w:lang w:val="en-US"/>
        </w:rPr>
        <w:t xml:space="preserve"> this trial </w:t>
      </w:r>
      <w:r>
        <w:rPr>
          <w:rFonts w:cs="Arial"/>
          <w:sz w:val="20"/>
          <w:szCs w:val="20"/>
          <w:lang w:val="en-US"/>
        </w:rPr>
        <w:t xml:space="preserve">will be </w:t>
      </w:r>
      <w:r w:rsidR="000C656F">
        <w:rPr>
          <w:rFonts w:cs="Arial"/>
          <w:sz w:val="20"/>
          <w:szCs w:val="20"/>
          <w:lang w:val="en-US"/>
        </w:rPr>
        <w:t>12</w:t>
      </w:r>
      <w:r w:rsidR="00150B34">
        <w:rPr>
          <w:rFonts w:cs="Arial"/>
          <w:sz w:val="20"/>
          <w:szCs w:val="20"/>
          <w:lang w:val="en-US"/>
        </w:rPr>
        <w:t xml:space="preserve"> month</w:t>
      </w:r>
      <w:r w:rsidR="00C46F47">
        <w:rPr>
          <w:rFonts w:cs="Arial"/>
          <w:sz w:val="20"/>
          <w:szCs w:val="20"/>
          <w:lang w:val="en-US"/>
        </w:rPr>
        <w:t>s</w:t>
      </w:r>
      <w:r w:rsidR="00296238">
        <w:rPr>
          <w:rFonts w:cs="Arial"/>
          <w:sz w:val="20"/>
          <w:szCs w:val="20"/>
          <w:lang w:val="en-US"/>
        </w:rPr>
        <w:t xml:space="preserve"> with</w:t>
      </w:r>
      <w:r w:rsidR="00E056E6" w:rsidRPr="003937D1">
        <w:rPr>
          <w:rFonts w:cs="Arial"/>
          <w:sz w:val="20"/>
          <w:szCs w:val="20"/>
          <w:lang w:val="en-US"/>
        </w:rPr>
        <w:t xml:space="preserve"> individual patient follow</w:t>
      </w:r>
      <w:r>
        <w:rPr>
          <w:rFonts w:cs="Arial"/>
          <w:sz w:val="20"/>
          <w:szCs w:val="20"/>
          <w:lang w:val="en-US"/>
        </w:rPr>
        <w:t>-</w:t>
      </w:r>
      <w:r w:rsidR="00E056E6" w:rsidRPr="003937D1">
        <w:rPr>
          <w:rFonts w:cs="Arial"/>
          <w:sz w:val="20"/>
          <w:szCs w:val="20"/>
          <w:lang w:val="en-US"/>
        </w:rPr>
        <w:t>up</w:t>
      </w:r>
      <w:r w:rsidR="0075262D" w:rsidRPr="003937D1">
        <w:rPr>
          <w:rFonts w:cs="Arial"/>
          <w:sz w:val="20"/>
          <w:szCs w:val="20"/>
          <w:lang w:val="en-US"/>
        </w:rPr>
        <w:t xml:space="preserve"> </w:t>
      </w:r>
      <w:r>
        <w:rPr>
          <w:rFonts w:cs="Arial"/>
          <w:sz w:val="20"/>
          <w:szCs w:val="20"/>
          <w:lang w:val="en-US"/>
        </w:rPr>
        <w:t xml:space="preserve">until </w:t>
      </w:r>
      <w:r w:rsidR="00E056E6" w:rsidRPr="003937D1">
        <w:rPr>
          <w:rFonts w:cs="Arial"/>
          <w:sz w:val="20"/>
          <w:szCs w:val="20"/>
          <w:lang w:val="en-US"/>
        </w:rPr>
        <w:t xml:space="preserve">one </w:t>
      </w:r>
      <w:r w:rsidR="0075262D" w:rsidRPr="003937D1">
        <w:rPr>
          <w:rFonts w:cs="Arial"/>
          <w:sz w:val="20"/>
          <w:szCs w:val="20"/>
          <w:lang w:val="en-US"/>
        </w:rPr>
        <w:t xml:space="preserve">year after </w:t>
      </w:r>
      <w:r w:rsidR="00A6370D">
        <w:rPr>
          <w:rFonts w:cs="Arial"/>
          <w:sz w:val="20"/>
          <w:szCs w:val="20"/>
          <w:lang w:val="en-US"/>
        </w:rPr>
        <w:t xml:space="preserve">PVE/HVE </w:t>
      </w:r>
      <w:r>
        <w:rPr>
          <w:rFonts w:cs="Arial"/>
          <w:sz w:val="20"/>
          <w:szCs w:val="20"/>
          <w:lang w:val="en-US"/>
        </w:rPr>
        <w:t>and therefore</w:t>
      </w:r>
      <w:r w:rsidR="0075262D" w:rsidRPr="003937D1">
        <w:rPr>
          <w:rFonts w:cs="Arial"/>
          <w:sz w:val="20"/>
          <w:szCs w:val="20"/>
          <w:lang w:val="en-US"/>
        </w:rPr>
        <w:t xml:space="preserve"> study participation</w:t>
      </w:r>
      <w:r>
        <w:rPr>
          <w:rFonts w:cs="Arial"/>
          <w:sz w:val="20"/>
          <w:szCs w:val="20"/>
          <w:lang w:val="en-US"/>
        </w:rPr>
        <w:t xml:space="preserve"> for each patient enrolled</w:t>
      </w:r>
      <w:r w:rsidR="0075262D" w:rsidRPr="003937D1">
        <w:rPr>
          <w:rFonts w:cs="Arial"/>
          <w:sz w:val="20"/>
          <w:szCs w:val="20"/>
          <w:lang w:val="en-US"/>
        </w:rPr>
        <w:t xml:space="preserve"> </w:t>
      </w:r>
      <w:r w:rsidR="00B40851">
        <w:rPr>
          <w:rFonts w:cs="Arial"/>
          <w:sz w:val="20"/>
          <w:szCs w:val="20"/>
          <w:lang w:val="en-US"/>
        </w:rPr>
        <w:t xml:space="preserve">will be </w:t>
      </w:r>
      <w:r w:rsidR="0075262D" w:rsidRPr="003937D1">
        <w:rPr>
          <w:rFonts w:cs="Arial"/>
          <w:sz w:val="20"/>
          <w:szCs w:val="20"/>
          <w:lang w:val="en-US"/>
        </w:rPr>
        <w:t>one year</w:t>
      </w:r>
      <w:r w:rsidR="00B40851">
        <w:rPr>
          <w:rFonts w:cs="Arial"/>
          <w:sz w:val="20"/>
          <w:szCs w:val="20"/>
          <w:lang w:val="en-US"/>
        </w:rPr>
        <w:t xml:space="preserve"> </w:t>
      </w:r>
      <w:r w:rsidR="00296238">
        <w:rPr>
          <w:rFonts w:cs="Arial"/>
          <w:sz w:val="20"/>
          <w:szCs w:val="20"/>
          <w:lang w:val="en-US"/>
        </w:rPr>
        <w:t xml:space="preserve">from </w:t>
      </w:r>
      <w:r w:rsidR="00A6370D">
        <w:rPr>
          <w:rFonts w:cs="Arial"/>
          <w:sz w:val="20"/>
          <w:szCs w:val="20"/>
          <w:lang w:val="en-US"/>
        </w:rPr>
        <w:t>PVE/HVE</w:t>
      </w:r>
      <w:r w:rsidR="00182021">
        <w:rPr>
          <w:rFonts w:cs="Arial"/>
          <w:sz w:val="20"/>
          <w:szCs w:val="20"/>
          <w:lang w:val="en-US"/>
        </w:rPr>
        <w:t>.</w:t>
      </w:r>
      <w:r w:rsidR="00C31D73">
        <w:rPr>
          <w:rFonts w:cs="Arial"/>
          <w:sz w:val="20"/>
          <w:szCs w:val="20"/>
          <w:lang w:val="en-US"/>
        </w:rPr>
        <w:t xml:space="preserve"> The total study duration will therefore be </w:t>
      </w:r>
      <w:r w:rsidR="0073735A">
        <w:rPr>
          <w:rFonts w:cs="Arial"/>
          <w:sz w:val="20"/>
          <w:szCs w:val="20"/>
          <w:lang w:val="en-US"/>
        </w:rPr>
        <w:t>24</w:t>
      </w:r>
      <w:r w:rsidR="00C31D73">
        <w:rPr>
          <w:rFonts w:cs="Arial"/>
          <w:sz w:val="20"/>
          <w:szCs w:val="20"/>
          <w:lang w:val="en-US"/>
        </w:rPr>
        <w:t xml:space="preserve"> mon</w:t>
      </w:r>
      <w:r w:rsidR="00192ED7">
        <w:rPr>
          <w:rFonts w:cs="Arial"/>
          <w:sz w:val="20"/>
          <w:szCs w:val="20"/>
          <w:lang w:val="en-US"/>
        </w:rPr>
        <w:t>t</w:t>
      </w:r>
      <w:r w:rsidR="00C31D73">
        <w:rPr>
          <w:rFonts w:cs="Arial"/>
          <w:sz w:val="20"/>
          <w:szCs w:val="20"/>
          <w:lang w:val="en-US"/>
        </w:rPr>
        <w:t>hs.</w:t>
      </w:r>
      <w:r w:rsidR="00182021">
        <w:rPr>
          <w:rFonts w:cs="Arial"/>
          <w:sz w:val="20"/>
          <w:szCs w:val="20"/>
          <w:lang w:val="en-US"/>
        </w:rPr>
        <w:t xml:space="preserve"> </w:t>
      </w:r>
      <w:r w:rsidR="0075262D" w:rsidRPr="003937D1">
        <w:rPr>
          <w:rFonts w:cs="Arial"/>
          <w:sz w:val="20"/>
          <w:szCs w:val="20"/>
          <w:lang w:val="en-US"/>
        </w:rPr>
        <w:t>Patients who did not proceed to</w:t>
      </w:r>
      <w:r w:rsidR="00C31D73">
        <w:rPr>
          <w:rFonts w:cs="Arial"/>
          <w:sz w:val="20"/>
          <w:szCs w:val="20"/>
          <w:lang w:val="en-US"/>
        </w:rPr>
        <w:t xml:space="preserve"> surgical</w:t>
      </w:r>
      <w:r w:rsidR="0075262D" w:rsidRPr="003937D1">
        <w:rPr>
          <w:rFonts w:cs="Arial"/>
          <w:sz w:val="20"/>
          <w:szCs w:val="20"/>
          <w:lang w:val="en-US"/>
        </w:rPr>
        <w:t xml:space="preserve"> resection will be</w:t>
      </w:r>
      <w:r w:rsidR="00B40851">
        <w:rPr>
          <w:rFonts w:cs="Arial"/>
          <w:sz w:val="20"/>
          <w:szCs w:val="20"/>
          <w:lang w:val="en-US"/>
        </w:rPr>
        <w:t xml:space="preserve"> also</w:t>
      </w:r>
      <w:r w:rsidR="0075262D" w:rsidRPr="003937D1">
        <w:rPr>
          <w:rFonts w:cs="Arial"/>
          <w:sz w:val="20"/>
          <w:szCs w:val="20"/>
          <w:lang w:val="en-US"/>
        </w:rPr>
        <w:t xml:space="preserve"> </w:t>
      </w:r>
      <w:r w:rsidR="00B40851">
        <w:rPr>
          <w:rFonts w:cs="Arial"/>
          <w:sz w:val="20"/>
          <w:szCs w:val="20"/>
          <w:lang w:val="en-US"/>
        </w:rPr>
        <w:t xml:space="preserve">be </w:t>
      </w:r>
      <w:r w:rsidR="0075262D" w:rsidRPr="003937D1">
        <w:rPr>
          <w:rFonts w:cs="Arial"/>
          <w:sz w:val="20"/>
          <w:szCs w:val="20"/>
          <w:lang w:val="en-US"/>
        </w:rPr>
        <w:t>routinely</w:t>
      </w:r>
      <w:r w:rsidR="00B40851">
        <w:rPr>
          <w:rFonts w:cs="Arial"/>
          <w:sz w:val="20"/>
          <w:szCs w:val="20"/>
          <w:lang w:val="en-US"/>
        </w:rPr>
        <w:t xml:space="preserve"> assessed </w:t>
      </w:r>
      <w:r w:rsidR="001140DF">
        <w:rPr>
          <w:rFonts w:cs="Arial"/>
          <w:sz w:val="20"/>
          <w:szCs w:val="20"/>
          <w:lang w:val="en-US"/>
        </w:rPr>
        <w:t>until</w:t>
      </w:r>
      <w:r w:rsidR="0075262D" w:rsidRPr="003937D1">
        <w:rPr>
          <w:rFonts w:cs="Arial"/>
          <w:sz w:val="20"/>
          <w:szCs w:val="20"/>
          <w:lang w:val="en-US"/>
        </w:rPr>
        <w:t xml:space="preserve"> one year after screening and their outcomes analyzed.</w:t>
      </w:r>
      <w:r w:rsidR="00E056E6" w:rsidRPr="003937D1">
        <w:rPr>
          <w:rFonts w:cs="Arial"/>
          <w:sz w:val="20"/>
          <w:szCs w:val="20"/>
          <w:lang w:val="en-US"/>
        </w:rPr>
        <w:t xml:space="preserve"> The total study duration (inclusion and patient follow up) will </w:t>
      </w:r>
      <w:r w:rsidR="004F000E">
        <w:rPr>
          <w:rFonts w:cs="Arial"/>
          <w:sz w:val="20"/>
          <w:szCs w:val="20"/>
          <w:lang w:val="en-US"/>
        </w:rPr>
        <w:t>therefore be</w:t>
      </w:r>
      <w:r w:rsidR="00E056E6" w:rsidRPr="003937D1">
        <w:rPr>
          <w:rFonts w:cs="Arial"/>
          <w:sz w:val="20"/>
          <w:szCs w:val="20"/>
          <w:lang w:val="en-US"/>
        </w:rPr>
        <w:t xml:space="preserve"> </w:t>
      </w:r>
      <w:r w:rsidR="0073735A">
        <w:rPr>
          <w:rFonts w:cs="Arial"/>
          <w:sz w:val="20"/>
          <w:szCs w:val="20"/>
          <w:lang w:val="en-US"/>
        </w:rPr>
        <w:t xml:space="preserve">24 </w:t>
      </w:r>
      <w:r w:rsidR="005F2821" w:rsidRPr="00897CB5">
        <w:rPr>
          <w:rFonts w:cs="Arial"/>
          <w:sz w:val="20"/>
          <w:szCs w:val="20"/>
          <w:lang w:val="en-US"/>
        </w:rPr>
        <w:t>month</w:t>
      </w:r>
      <w:r w:rsidR="00C46F47">
        <w:rPr>
          <w:rFonts w:cs="Arial"/>
          <w:sz w:val="20"/>
          <w:szCs w:val="20"/>
          <w:lang w:val="en-US"/>
        </w:rPr>
        <w:t>s</w:t>
      </w:r>
      <w:r w:rsidR="00E056E6" w:rsidRPr="00897CB5">
        <w:rPr>
          <w:rFonts w:cs="Arial"/>
          <w:sz w:val="20"/>
          <w:szCs w:val="20"/>
          <w:lang w:val="en-US"/>
        </w:rPr>
        <w:t>.</w:t>
      </w:r>
      <w:r w:rsidR="00E056E6" w:rsidRPr="00192ED7">
        <w:rPr>
          <w:rFonts w:cs="Arial"/>
          <w:sz w:val="20"/>
          <w:szCs w:val="20"/>
          <w:lang w:val="en-US"/>
        </w:rPr>
        <w:t xml:space="preserve"> </w:t>
      </w:r>
    </w:p>
    <w:p w14:paraId="4C8D4258" w14:textId="77777777" w:rsidR="0075262D" w:rsidRPr="003937D1" w:rsidRDefault="0075262D" w:rsidP="00E225E3">
      <w:pPr>
        <w:pStyle w:val="Kop2"/>
        <w:keepLines/>
        <w:tabs>
          <w:tab w:val="clear" w:pos="511"/>
          <w:tab w:val="clear" w:pos="1701"/>
          <w:tab w:val="num" w:pos="0"/>
          <w:tab w:val="num" w:pos="142"/>
          <w:tab w:val="num" w:pos="718"/>
        </w:tabs>
        <w:spacing w:before="480" w:after="240" w:line="276" w:lineRule="auto"/>
        <w:ind w:left="0" w:firstLine="0"/>
        <w:rPr>
          <w:sz w:val="20"/>
          <w:szCs w:val="20"/>
          <w:lang w:val="en-US"/>
        </w:rPr>
      </w:pPr>
      <w:bookmarkStart w:id="87" w:name="_Toc435711187"/>
      <w:bookmarkStart w:id="88" w:name="_Toc35517777"/>
      <w:bookmarkStart w:id="89" w:name="_Hlk530050265"/>
      <w:r w:rsidRPr="003937D1">
        <w:rPr>
          <w:sz w:val="20"/>
          <w:szCs w:val="20"/>
          <w:lang w:val="en-US"/>
        </w:rPr>
        <w:t>Methods of Minimizing Bias</w:t>
      </w:r>
      <w:bookmarkEnd w:id="84"/>
      <w:bookmarkEnd w:id="85"/>
      <w:bookmarkEnd w:id="86"/>
      <w:bookmarkEnd w:id="87"/>
      <w:bookmarkEnd w:id="88"/>
      <w:r w:rsidRPr="003937D1">
        <w:rPr>
          <w:sz w:val="20"/>
          <w:szCs w:val="20"/>
          <w:lang w:val="en-US"/>
        </w:rPr>
        <w:t xml:space="preserve"> </w:t>
      </w:r>
    </w:p>
    <w:p w14:paraId="62370B00" w14:textId="6A98ACE4" w:rsidR="0075262D" w:rsidRPr="003937D1" w:rsidRDefault="0075262D" w:rsidP="00E225E3">
      <w:pPr>
        <w:tabs>
          <w:tab w:val="num" w:pos="0"/>
          <w:tab w:val="num" w:pos="142"/>
        </w:tabs>
        <w:spacing w:line="276" w:lineRule="auto"/>
        <w:rPr>
          <w:rFonts w:cs="Arial"/>
          <w:sz w:val="20"/>
          <w:szCs w:val="20"/>
          <w:lang w:val="en-US"/>
        </w:rPr>
      </w:pPr>
      <w:r w:rsidRPr="003937D1">
        <w:rPr>
          <w:rFonts w:cs="Arial"/>
          <w:sz w:val="20"/>
          <w:szCs w:val="20"/>
          <w:lang w:val="en-US"/>
        </w:rPr>
        <w:t xml:space="preserve">All patients with initially </w:t>
      </w:r>
      <w:r w:rsidR="000A66D5">
        <w:rPr>
          <w:rFonts w:cs="Arial"/>
          <w:sz w:val="20"/>
          <w:szCs w:val="20"/>
          <w:lang w:val="en-US"/>
        </w:rPr>
        <w:t>PU/PR</w:t>
      </w:r>
      <w:r w:rsidRPr="003937D1">
        <w:rPr>
          <w:rFonts w:cs="Arial"/>
          <w:sz w:val="20"/>
          <w:szCs w:val="20"/>
          <w:lang w:val="en-US"/>
        </w:rPr>
        <w:t xml:space="preserve"> CRLM</w:t>
      </w:r>
      <w:r w:rsidR="00B06003">
        <w:rPr>
          <w:rFonts w:cs="Arial"/>
          <w:sz w:val="20"/>
          <w:szCs w:val="20"/>
          <w:lang w:val="en-US"/>
        </w:rPr>
        <w:t xml:space="preserve">, </w:t>
      </w:r>
      <w:r w:rsidRPr="003937D1">
        <w:rPr>
          <w:rFonts w:cs="Arial"/>
          <w:sz w:val="20"/>
          <w:szCs w:val="20"/>
          <w:lang w:val="en-US"/>
        </w:rPr>
        <w:t xml:space="preserve">who would be candidates for regenerative liver surgery using conventional measures such as PVE, </w:t>
      </w:r>
      <w:r w:rsidR="00B06003">
        <w:rPr>
          <w:rFonts w:cs="Arial"/>
          <w:sz w:val="20"/>
          <w:szCs w:val="20"/>
          <w:lang w:val="en-US"/>
        </w:rPr>
        <w:t xml:space="preserve">PVL in the </w:t>
      </w:r>
      <w:r w:rsidR="00546271">
        <w:rPr>
          <w:rFonts w:cs="Arial"/>
          <w:sz w:val="20"/>
          <w:szCs w:val="20"/>
          <w:lang w:val="en-US"/>
        </w:rPr>
        <w:t>context</w:t>
      </w:r>
      <w:r w:rsidR="00B06003">
        <w:rPr>
          <w:rFonts w:cs="Arial"/>
          <w:sz w:val="20"/>
          <w:szCs w:val="20"/>
          <w:lang w:val="en-US"/>
        </w:rPr>
        <w:t xml:space="preserve"> of TSH, </w:t>
      </w:r>
      <w:r w:rsidRPr="003937D1">
        <w:rPr>
          <w:rFonts w:cs="Arial"/>
          <w:sz w:val="20"/>
          <w:szCs w:val="20"/>
          <w:lang w:val="en-US"/>
        </w:rPr>
        <w:t>ALPPS and ALPPS modifications</w:t>
      </w:r>
      <w:r w:rsidR="00B06003">
        <w:rPr>
          <w:rFonts w:cs="Arial"/>
          <w:sz w:val="20"/>
          <w:szCs w:val="20"/>
          <w:lang w:val="en-US"/>
        </w:rPr>
        <w:t xml:space="preserve">, </w:t>
      </w:r>
      <w:r w:rsidRPr="003937D1">
        <w:rPr>
          <w:rFonts w:cs="Arial"/>
          <w:sz w:val="20"/>
          <w:szCs w:val="20"/>
          <w:lang w:val="en-US"/>
        </w:rPr>
        <w:t xml:space="preserve">will be </w:t>
      </w:r>
      <w:r w:rsidR="00C31D73">
        <w:rPr>
          <w:rFonts w:cs="Arial"/>
          <w:sz w:val="20"/>
          <w:szCs w:val="20"/>
          <w:lang w:val="en-US"/>
        </w:rPr>
        <w:t>offered to participate in</w:t>
      </w:r>
      <w:r w:rsidRPr="003937D1">
        <w:rPr>
          <w:rFonts w:cs="Arial"/>
          <w:sz w:val="20"/>
          <w:szCs w:val="20"/>
          <w:lang w:val="en-US"/>
        </w:rPr>
        <w:t xml:space="preserve"> </w:t>
      </w:r>
      <w:r w:rsidR="00C31D73">
        <w:rPr>
          <w:rFonts w:cs="Arial"/>
          <w:sz w:val="20"/>
          <w:szCs w:val="20"/>
          <w:lang w:val="en-US"/>
        </w:rPr>
        <w:t>DRAGON 1</w:t>
      </w:r>
      <w:r w:rsidRPr="003937D1">
        <w:rPr>
          <w:rFonts w:cs="Arial"/>
          <w:sz w:val="20"/>
          <w:szCs w:val="20"/>
          <w:lang w:val="en-US"/>
        </w:rPr>
        <w:t xml:space="preserve">. The </w:t>
      </w:r>
      <w:r w:rsidR="00C31D73">
        <w:rPr>
          <w:rFonts w:cs="Arial"/>
          <w:sz w:val="20"/>
          <w:szCs w:val="20"/>
          <w:lang w:val="en-US"/>
        </w:rPr>
        <w:t>oncological selection</w:t>
      </w:r>
      <w:r w:rsidR="00C31D73" w:rsidRPr="003937D1">
        <w:rPr>
          <w:rFonts w:cs="Arial"/>
          <w:sz w:val="20"/>
          <w:szCs w:val="20"/>
          <w:lang w:val="en-US"/>
        </w:rPr>
        <w:t xml:space="preserve"> </w:t>
      </w:r>
      <w:r w:rsidRPr="003937D1">
        <w:rPr>
          <w:rFonts w:cs="Arial"/>
          <w:sz w:val="20"/>
          <w:szCs w:val="20"/>
          <w:lang w:val="en-US"/>
        </w:rPr>
        <w:t>criteria</w:t>
      </w:r>
      <w:r w:rsidR="00C31D73">
        <w:rPr>
          <w:rFonts w:cs="Arial"/>
          <w:sz w:val="20"/>
          <w:szCs w:val="20"/>
          <w:lang w:val="en-US"/>
        </w:rPr>
        <w:t xml:space="preserve"> to enter</w:t>
      </w:r>
      <w:r w:rsidRPr="003937D1">
        <w:rPr>
          <w:rFonts w:cs="Arial"/>
          <w:sz w:val="20"/>
          <w:szCs w:val="20"/>
          <w:lang w:val="en-US"/>
        </w:rPr>
        <w:t xml:space="preserve"> this trial </w:t>
      </w:r>
      <w:r w:rsidR="00C31D73">
        <w:rPr>
          <w:rFonts w:cs="Arial"/>
          <w:sz w:val="20"/>
          <w:szCs w:val="20"/>
          <w:lang w:val="en-US"/>
        </w:rPr>
        <w:t>are consistent</w:t>
      </w:r>
      <w:r w:rsidR="00B06003">
        <w:rPr>
          <w:rFonts w:cs="Arial"/>
          <w:sz w:val="20"/>
          <w:szCs w:val="20"/>
          <w:lang w:val="en-US"/>
        </w:rPr>
        <w:t xml:space="preserve"> </w:t>
      </w:r>
      <w:r w:rsidR="00C31D73">
        <w:rPr>
          <w:rFonts w:cs="Arial"/>
          <w:sz w:val="20"/>
          <w:szCs w:val="20"/>
          <w:lang w:val="en-US"/>
        </w:rPr>
        <w:t xml:space="preserve">with </w:t>
      </w:r>
      <w:r w:rsidR="00B06003">
        <w:rPr>
          <w:rFonts w:cs="Arial"/>
          <w:sz w:val="20"/>
          <w:szCs w:val="20"/>
          <w:lang w:val="en-US"/>
        </w:rPr>
        <w:t xml:space="preserve">national </w:t>
      </w:r>
      <w:r w:rsidR="0073735A">
        <w:rPr>
          <w:rFonts w:cs="Arial"/>
          <w:sz w:val="20"/>
          <w:szCs w:val="20"/>
          <w:lang w:val="en-US"/>
        </w:rPr>
        <w:t xml:space="preserve">and international </w:t>
      </w:r>
      <w:r w:rsidR="00B06003">
        <w:rPr>
          <w:rFonts w:cs="Arial"/>
          <w:sz w:val="20"/>
          <w:szCs w:val="20"/>
          <w:lang w:val="en-US"/>
        </w:rPr>
        <w:t>guidelines</w:t>
      </w:r>
      <w:r w:rsidR="00C31D73">
        <w:rPr>
          <w:rFonts w:cs="Arial"/>
          <w:sz w:val="20"/>
          <w:szCs w:val="20"/>
          <w:lang w:val="en-US"/>
        </w:rPr>
        <w:t xml:space="preserve"> the treatment of stage 4 colorectal cancer</w:t>
      </w:r>
      <w:r w:rsidR="00B06003">
        <w:rPr>
          <w:rFonts w:cs="Arial"/>
          <w:sz w:val="20"/>
          <w:szCs w:val="20"/>
          <w:lang w:val="en-US"/>
        </w:rPr>
        <w:t xml:space="preserve"> (NCCN, ESMO, German S1 guidelines)</w:t>
      </w:r>
      <w:r w:rsidR="00C31D73">
        <w:rPr>
          <w:rFonts w:cs="Arial"/>
          <w:sz w:val="20"/>
          <w:szCs w:val="20"/>
          <w:lang w:val="en-US"/>
        </w:rPr>
        <w:t>.</w:t>
      </w:r>
    </w:p>
    <w:p w14:paraId="74ADE174" w14:textId="77777777" w:rsidR="0075262D" w:rsidRPr="005567E3" w:rsidRDefault="0075262D" w:rsidP="005567E3">
      <w:pPr>
        <w:pStyle w:val="Kop3"/>
        <w:keepLines/>
        <w:widowControl w:val="0"/>
        <w:tabs>
          <w:tab w:val="clear" w:pos="850"/>
          <w:tab w:val="clear" w:pos="1701"/>
          <w:tab w:val="num" w:pos="0"/>
          <w:tab w:val="num" w:pos="142"/>
        </w:tabs>
        <w:spacing w:before="360" w:line="276" w:lineRule="auto"/>
        <w:ind w:left="0" w:firstLine="0"/>
        <w:rPr>
          <w:b w:val="0"/>
          <w:sz w:val="20"/>
          <w:szCs w:val="20"/>
          <w:lang w:val="en-US"/>
        </w:rPr>
      </w:pPr>
      <w:bookmarkStart w:id="90" w:name="_Toc390335778"/>
      <w:bookmarkStart w:id="91" w:name="_Toc435711188"/>
      <w:bookmarkStart w:id="92" w:name="_Toc35517778"/>
      <w:bookmarkStart w:id="93" w:name="_Hlk530050309"/>
      <w:bookmarkEnd w:id="89"/>
      <w:r w:rsidRPr="005567E3">
        <w:rPr>
          <w:sz w:val="20"/>
          <w:szCs w:val="20"/>
          <w:lang w:val="en-US"/>
        </w:rPr>
        <w:t>Randomization</w:t>
      </w:r>
      <w:bookmarkEnd w:id="90"/>
      <w:bookmarkEnd w:id="91"/>
      <w:r w:rsidRPr="005567E3">
        <w:rPr>
          <w:sz w:val="20"/>
          <w:szCs w:val="20"/>
          <w:lang w:val="en-US"/>
        </w:rPr>
        <w:t xml:space="preserve"> </w:t>
      </w:r>
      <w:r w:rsidR="005567E3" w:rsidRPr="005567E3">
        <w:rPr>
          <w:sz w:val="20"/>
          <w:szCs w:val="20"/>
          <w:lang w:val="en-US"/>
        </w:rPr>
        <w:br/>
      </w:r>
      <w:r w:rsidRPr="005567E3">
        <w:rPr>
          <w:b w:val="0"/>
          <w:sz w:val="20"/>
          <w:szCs w:val="20"/>
          <w:lang w:val="en-US"/>
        </w:rPr>
        <w:t>There is no randomization.</w:t>
      </w:r>
      <w:bookmarkEnd w:id="92"/>
    </w:p>
    <w:p w14:paraId="4DAF12E8" w14:textId="77777777" w:rsidR="0075262D" w:rsidRPr="003937D1" w:rsidRDefault="0075262D" w:rsidP="00660BAB">
      <w:pPr>
        <w:pStyle w:val="Kop3"/>
        <w:keepLines/>
        <w:widowControl w:val="0"/>
        <w:tabs>
          <w:tab w:val="clear" w:pos="850"/>
          <w:tab w:val="clear" w:pos="1701"/>
          <w:tab w:val="num" w:pos="0"/>
          <w:tab w:val="num" w:pos="142"/>
        </w:tabs>
        <w:spacing w:before="360" w:line="276" w:lineRule="auto"/>
        <w:ind w:left="0" w:firstLine="0"/>
        <w:rPr>
          <w:sz w:val="20"/>
          <w:szCs w:val="20"/>
          <w:lang w:val="en-US"/>
        </w:rPr>
      </w:pPr>
      <w:bookmarkStart w:id="94" w:name="_Toc245371518"/>
      <w:bookmarkStart w:id="95" w:name="_Toc245524951"/>
      <w:bookmarkStart w:id="96" w:name="_Toc390335779"/>
      <w:bookmarkStart w:id="97" w:name="_Toc435711189"/>
      <w:bookmarkStart w:id="98" w:name="_Toc35517779"/>
      <w:r w:rsidRPr="003937D1">
        <w:rPr>
          <w:sz w:val="20"/>
          <w:szCs w:val="20"/>
          <w:lang w:val="en-US"/>
        </w:rPr>
        <w:t>Blinding Procedures</w:t>
      </w:r>
      <w:bookmarkEnd w:id="94"/>
      <w:bookmarkEnd w:id="95"/>
      <w:bookmarkEnd w:id="96"/>
      <w:bookmarkEnd w:id="97"/>
      <w:r w:rsidRPr="003937D1">
        <w:rPr>
          <w:sz w:val="20"/>
          <w:szCs w:val="20"/>
          <w:lang w:val="en-US"/>
        </w:rPr>
        <w:t xml:space="preserve"> </w:t>
      </w:r>
      <w:r w:rsidR="00660BAB">
        <w:rPr>
          <w:sz w:val="20"/>
          <w:szCs w:val="20"/>
          <w:lang w:val="en-US"/>
        </w:rPr>
        <w:br/>
      </w:r>
      <w:r w:rsidR="003C7216">
        <w:rPr>
          <w:b w:val="0"/>
          <w:sz w:val="20"/>
          <w:szCs w:val="20"/>
          <w:lang w:val="en-US"/>
        </w:rPr>
        <w:t>Not Necessary</w:t>
      </w:r>
      <w:bookmarkEnd w:id="98"/>
    </w:p>
    <w:p w14:paraId="50751A2F" w14:textId="669B02E3" w:rsidR="0075262D" w:rsidRDefault="0075262D" w:rsidP="00660BAB">
      <w:pPr>
        <w:pStyle w:val="Kop2"/>
        <w:keepLines/>
        <w:tabs>
          <w:tab w:val="clear" w:pos="511"/>
          <w:tab w:val="clear" w:pos="1701"/>
          <w:tab w:val="num" w:pos="0"/>
          <w:tab w:val="num" w:pos="142"/>
          <w:tab w:val="num" w:pos="718"/>
        </w:tabs>
        <w:spacing w:before="480" w:after="240" w:line="276" w:lineRule="auto"/>
        <w:ind w:left="0" w:firstLine="0"/>
        <w:rPr>
          <w:b w:val="0"/>
          <w:sz w:val="20"/>
          <w:szCs w:val="20"/>
          <w:lang w:val="en-US"/>
        </w:rPr>
      </w:pPr>
      <w:bookmarkStart w:id="99" w:name="_Toc245371520"/>
      <w:bookmarkStart w:id="100" w:name="_Toc245524953"/>
      <w:bookmarkStart w:id="101" w:name="_Toc390335780"/>
      <w:bookmarkStart w:id="102" w:name="_Toc435711190"/>
      <w:bookmarkStart w:id="103" w:name="_Toc35517780"/>
      <w:r w:rsidRPr="003937D1">
        <w:rPr>
          <w:sz w:val="20"/>
          <w:szCs w:val="20"/>
          <w:lang w:val="en-US"/>
        </w:rPr>
        <w:t>Unblinding Procedures (Code break)</w:t>
      </w:r>
      <w:bookmarkEnd w:id="99"/>
      <w:bookmarkEnd w:id="100"/>
      <w:bookmarkEnd w:id="101"/>
      <w:bookmarkEnd w:id="102"/>
      <w:r w:rsidRPr="003937D1">
        <w:rPr>
          <w:sz w:val="20"/>
          <w:szCs w:val="20"/>
          <w:lang w:val="en-US"/>
        </w:rPr>
        <w:t xml:space="preserve"> </w:t>
      </w:r>
      <w:r w:rsidR="003C7216">
        <w:rPr>
          <w:sz w:val="20"/>
          <w:szCs w:val="20"/>
          <w:lang w:val="en-US"/>
        </w:rPr>
        <w:br/>
      </w:r>
      <w:r w:rsidR="003C7216">
        <w:rPr>
          <w:b w:val="0"/>
          <w:sz w:val="20"/>
          <w:szCs w:val="20"/>
          <w:lang w:val="en-US"/>
        </w:rPr>
        <w:t>Not necessary.</w:t>
      </w:r>
      <w:bookmarkEnd w:id="103"/>
    </w:p>
    <w:p w14:paraId="63CABAD8" w14:textId="736EDE63" w:rsidR="00B66372" w:rsidRDefault="00B66372" w:rsidP="00B66372">
      <w:pPr>
        <w:rPr>
          <w:lang w:val="en-US"/>
        </w:rPr>
      </w:pPr>
    </w:p>
    <w:p w14:paraId="7F5667B5" w14:textId="177E6CBD" w:rsidR="00B66372" w:rsidRDefault="00B66372" w:rsidP="00B66372">
      <w:pPr>
        <w:rPr>
          <w:lang w:val="en-US"/>
        </w:rPr>
      </w:pPr>
    </w:p>
    <w:p w14:paraId="681E595D" w14:textId="77777777" w:rsidR="00B66372" w:rsidRPr="00B66372" w:rsidRDefault="00B66372" w:rsidP="00B66372">
      <w:pPr>
        <w:rPr>
          <w:lang w:val="en-US"/>
        </w:rPr>
      </w:pPr>
    </w:p>
    <w:bookmarkEnd w:id="93"/>
    <w:p w14:paraId="377A56FD" w14:textId="77777777" w:rsidR="00607E93" w:rsidRPr="003937D1" w:rsidRDefault="00607E93" w:rsidP="00E225E3">
      <w:pPr>
        <w:tabs>
          <w:tab w:val="num" w:pos="0"/>
          <w:tab w:val="num" w:pos="142"/>
        </w:tabs>
        <w:spacing w:after="120" w:line="276" w:lineRule="auto"/>
        <w:rPr>
          <w:rFonts w:cs="Arial"/>
          <w:sz w:val="20"/>
          <w:szCs w:val="20"/>
          <w:lang w:val="en-US"/>
        </w:rPr>
      </w:pPr>
    </w:p>
    <w:p w14:paraId="6B68008C" w14:textId="77777777" w:rsidR="002D68AC" w:rsidRPr="003937D1" w:rsidRDefault="002D68AC" w:rsidP="009F4903">
      <w:pPr>
        <w:pStyle w:val="Kop1"/>
        <w:tabs>
          <w:tab w:val="num" w:pos="0"/>
          <w:tab w:val="num" w:pos="142"/>
        </w:tabs>
        <w:spacing w:line="276" w:lineRule="auto"/>
        <w:ind w:left="0" w:firstLine="0"/>
        <w:jc w:val="both"/>
        <w:rPr>
          <w:rFonts w:cs="Arial"/>
          <w:sz w:val="20"/>
          <w:szCs w:val="20"/>
          <w:lang w:val="en-GB"/>
        </w:rPr>
      </w:pPr>
      <w:bookmarkStart w:id="104" w:name="_Toc35517781"/>
      <w:r w:rsidRPr="003937D1">
        <w:rPr>
          <w:rFonts w:cs="Arial"/>
          <w:sz w:val="20"/>
          <w:szCs w:val="20"/>
          <w:lang w:val="en-GB"/>
        </w:rPr>
        <w:lastRenderedPageBreak/>
        <w:t>STUDY POPULATION</w:t>
      </w:r>
      <w:bookmarkEnd w:id="104"/>
    </w:p>
    <w:p w14:paraId="0FE9F67F" w14:textId="77777777" w:rsidR="002D68AC" w:rsidRPr="003937D1" w:rsidRDefault="002D68AC" w:rsidP="009F4903">
      <w:pPr>
        <w:pStyle w:val="Kop2"/>
        <w:tabs>
          <w:tab w:val="clear" w:pos="1701"/>
          <w:tab w:val="num" w:pos="0"/>
          <w:tab w:val="num" w:pos="142"/>
        </w:tabs>
        <w:spacing w:line="276" w:lineRule="auto"/>
        <w:ind w:left="0" w:firstLine="0"/>
        <w:jc w:val="both"/>
        <w:rPr>
          <w:sz w:val="20"/>
          <w:szCs w:val="20"/>
          <w:lang w:val="en-GB"/>
        </w:rPr>
      </w:pPr>
      <w:bookmarkStart w:id="105" w:name="_Toc35517782"/>
      <w:r w:rsidRPr="003937D1">
        <w:rPr>
          <w:sz w:val="20"/>
          <w:szCs w:val="20"/>
          <w:lang w:val="en-GB"/>
        </w:rPr>
        <w:t>Population</w:t>
      </w:r>
      <w:r w:rsidR="00FC5AB2" w:rsidRPr="003937D1">
        <w:rPr>
          <w:sz w:val="20"/>
          <w:szCs w:val="20"/>
          <w:lang w:val="en-GB"/>
        </w:rPr>
        <w:t xml:space="preserve"> (base)</w:t>
      </w:r>
      <w:bookmarkEnd w:id="105"/>
      <w:r w:rsidRPr="003937D1">
        <w:rPr>
          <w:sz w:val="20"/>
          <w:szCs w:val="20"/>
          <w:lang w:val="en-GB"/>
        </w:rPr>
        <w:t xml:space="preserve"> </w:t>
      </w:r>
    </w:p>
    <w:p w14:paraId="1DA20E87" w14:textId="556E8E65" w:rsidR="00A074F5" w:rsidRPr="003937D1" w:rsidRDefault="00A074F5" w:rsidP="009F4903">
      <w:pPr>
        <w:tabs>
          <w:tab w:val="num" w:pos="0"/>
          <w:tab w:val="num" w:pos="142"/>
        </w:tabs>
        <w:spacing w:line="276" w:lineRule="auto"/>
        <w:jc w:val="both"/>
        <w:rPr>
          <w:rFonts w:cs="Arial"/>
          <w:sz w:val="20"/>
          <w:szCs w:val="20"/>
          <w:lang w:val="en-US"/>
        </w:rPr>
      </w:pPr>
      <w:bookmarkStart w:id="106" w:name="_Hlk530050909"/>
      <w:r w:rsidRPr="003937D1">
        <w:rPr>
          <w:rFonts w:cs="Arial"/>
          <w:sz w:val="20"/>
          <w:szCs w:val="20"/>
          <w:lang w:val="en-US"/>
        </w:rPr>
        <w:t xml:space="preserve">The study population includes patients </w:t>
      </w:r>
      <w:r w:rsidR="00607E93" w:rsidRPr="003937D1">
        <w:rPr>
          <w:rFonts w:cs="Arial"/>
          <w:sz w:val="20"/>
          <w:szCs w:val="20"/>
          <w:lang w:val="en-US"/>
        </w:rPr>
        <w:t xml:space="preserve">with </w:t>
      </w:r>
      <w:r w:rsidR="0058008F">
        <w:rPr>
          <w:rFonts w:cs="Arial"/>
          <w:sz w:val="20"/>
          <w:szCs w:val="20"/>
          <w:lang w:val="en-US"/>
        </w:rPr>
        <w:t>PU/PR</w:t>
      </w:r>
      <w:r w:rsidR="001F2282">
        <w:rPr>
          <w:rFonts w:cs="Arial"/>
          <w:sz w:val="20"/>
          <w:szCs w:val="20"/>
          <w:lang w:val="en-US"/>
        </w:rPr>
        <w:t xml:space="preserve"> </w:t>
      </w:r>
      <w:r w:rsidR="00607E93" w:rsidRPr="003937D1">
        <w:rPr>
          <w:rFonts w:cs="Arial"/>
          <w:sz w:val="20"/>
          <w:szCs w:val="20"/>
          <w:lang w:val="en-US"/>
        </w:rPr>
        <w:t>CRLM</w:t>
      </w:r>
      <w:r w:rsidR="00EF377B">
        <w:rPr>
          <w:rFonts w:cs="Arial"/>
          <w:sz w:val="20"/>
          <w:szCs w:val="20"/>
          <w:lang w:val="en-US"/>
        </w:rPr>
        <w:t xml:space="preserve"> only</w:t>
      </w:r>
      <w:r w:rsidR="004F000E">
        <w:rPr>
          <w:rFonts w:cs="Arial"/>
          <w:sz w:val="20"/>
          <w:szCs w:val="20"/>
          <w:lang w:val="en-US"/>
        </w:rPr>
        <w:t xml:space="preserve">. </w:t>
      </w:r>
      <w:r w:rsidR="0058008F">
        <w:rPr>
          <w:rFonts w:cs="Arial"/>
          <w:sz w:val="20"/>
          <w:szCs w:val="20"/>
          <w:lang w:val="en-US"/>
        </w:rPr>
        <w:t>PU/PR</w:t>
      </w:r>
      <w:r w:rsidRPr="003937D1">
        <w:rPr>
          <w:rFonts w:cs="Arial"/>
          <w:sz w:val="20"/>
          <w:szCs w:val="20"/>
          <w:lang w:val="en-US"/>
        </w:rPr>
        <w:t xml:space="preserve"> is defined </w:t>
      </w:r>
      <w:r w:rsidR="001F2282">
        <w:rPr>
          <w:rFonts w:cs="Arial"/>
          <w:sz w:val="20"/>
          <w:szCs w:val="20"/>
          <w:lang w:val="en-US"/>
        </w:rPr>
        <w:t xml:space="preserve">as an </w:t>
      </w:r>
      <w:r w:rsidRPr="003937D1">
        <w:rPr>
          <w:rFonts w:cs="Arial"/>
          <w:sz w:val="20"/>
          <w:szCs w:val="20"/>
          <w:lang w:val="en-US"/>
        </w:rPr>
        <w:t>anatomical-oncological situation where a small future liver remnant (</w:t>
      </w:r>
      <w:bookmarkStart w:id="107" w:name="_Hlk527101177"/>
      <w:r w:rsidRPr="003937D1">
        <w:rPr>
          <w:rFonts w:cs="Arial"/>
          <w:sz w:val="20"/>
          <w:szCs w:val="20"/>
          <w:lang w:val="en-US"/>
        </w:rPr>
        <w:t xml:space="preserve">&lt; 30% </w:t>
      </w:r>
      <w:bookmarkEnd w:id="107"/>
      <w:r w:rsidRPr="003937D1">
        <w:rPr>
          <w:rFonts w:cs="Arial"/>
          <w:sz w:val="20"/>
          <w:szCs w:val="20"/>
          <w:lang w:val="en-US"/>
        </w:rPr>
        <w:t>sFLR by volumetry</w:t>
      </w:r>
      <w:r w:rsidR="0058008F">
        <w:rPr>
          <w:rFonts w:cs="Arial"/>
          <w:sz w:val="20"/>
          <w:szCs w:val="20"/>
          <w:lang w:val="en-US"/>
        </w:rPr>
        <w:t xml:space="preserve"> or &lt;40% in liver with chemotherapy damage</w:t>
      </w:r>
      <w:r w:rsidR="0073735A">
        <w:rPr>
          <w:rFonts w:cs="Arial"/>
          <w:sz w:val="20"/>
          <w:szCs w:val="20"/>
          <w:lang w:val="en-US"/>
        </w:rPr>
        <w:t xml:space="preserve"> in case th</w:t>
      </w:r>
      <w:r w:rsidR="005B31A2">
        <w:rPr>
          <w:rFonts w:cs="Arial"/>
          <w:sz w:val="20"/>
          <w:szCs w:val="20"/>
          <w:lang w:val="en-US"/>
        </w:rPr>
        <w:t>i</w:t>
      </w:r>
      <w:r w:rsidR="0073735A">
        <w:rPr>
          <w:rFonts w:cs="Arial"/>
          <w:sz w:val="20"/>
          <w:szCs w:val="20"/>
          <w:lang w:val="en-US"/>
        </w:rPr>
        <w:t>s damage is known from biopsies</w:t>
      </w:r>
      <w:r w:rsidRPr="003937D1">
        <w:rPr>
          <w:rFonts w:cs="Arial"/>
          <w:sz w:val="20"/>
          <w:szCs w:val="20"/>
          <w:lang w:val="en-US"/>
        </w:rPr>
        <w:t>) requires regenerative procedures prior to resection to avoid the risk of post-hepatectomy liver failure, i.e. patients that would otherwise be offered PVE, PVL or ALPPS or related procedures.</w:t>
      </w:r>
    </w:p>
    <w:p w14:paraId="6D1400D8" w14:textId="3A5257A8" w:rsidR="00A074F5" w:rsidRDefault="00BD7335" w:rsidP="009F4903">
      <w:pPr>
        <w:tabs>
          <w:tab w:val="num" w:pos="0"/>
          <w:tab w:val="num" w:pos="142"/>
        </w:tabs>
        <w:spacing w:line="276" w:lineRule="auto"/>
        <w:jc w:val="both"/>
        <w:rPr>
          <w:rFonts w:cs="Arial"/>
          <w:sz w:val="20"/>
          <w:szCs w:val="20"/>
          <w:lang w:val="en-US"/>
        </w:rPr>
      </w:pPr>
      <w:r>
        <w:rPr>
          <w:rFonts w:cs="Arial"/>
          <w:sz w:val="20"/>
          <w:szCs w:val="20"/>
          <w:lang w:val="en-US"/>
        </w:rPr>
        <w:t>Other</w:t>
      </w:r>
      <w:r w:rsidR="00A074F5" w:rsidRPr="003937D1">
        <w:rPr>
          <w:rFonts w:cs="Arial"/>
          <w:sz w:val="20"/>
          <w:szCs w:val="20"/>
          <w:lang w:val="en-US"/>
        </w:rPr>
        <w:t xml:space="preserve"> tumor etiologies</w:t>
      </w:r>
      <w:r w:rsidR="00EF377B">
        <w:rPr>
          <w:rFonts w:cs="Arial"/>
          <w:sz w:val="20"/>
          <w:szCs w:val="20"/>
          <w:lang w:val="en-US"/>
        </w:rPr>
        <w:t xml:space="preserve">, </w:t>
      </w:r>
      <w:r w:rsidR="004F000E">
        <w:rPr>
          <w:rFonts w:cs="Arial"/>
          <w:sz w:val="20"/>
          <w:szCs w:val="20"/>
          <w:lang w:val="en-US"/>
        </w:rPr>
        <w:t xml:space="preserve">HCC, </w:t>
      </w:r>
      <w:r w:rsidR="00A074F5" w:rsidRPr="003937D1">
        <w:rPr>
          <w:rFonts w:cs="Arial"/>
          <w:sz w:val="20"/>
          <w:szCs w:val="20"/>
          <w:lang w:val="en-US"/>
        </w:rPr>
        <w:t xml:space="preserve">bile duct </w:t>
      </w:r>
      <w:r w:rsidR="004F000E">
        <w:rPr>
          <w:rFonts w:cs="Arial"/>
          <w:sz w:val="20"/>
          <w:szCs w:val="20"/>
          <w:lang w:val="en-US"/>
        </w:rPr>
        <w:t>cancers</w:t>
      </w:r>
      <w:r w:rsidR="00A074F5" w:rsidRPr="003937D1">
        <w:rPr>
          <w:rFonts w:cs="Arial"/>
          <w:sz w:val="20"/>
          <w:szCs w:val="20"/>
          <w:lang w:val="en-US"/>
        </w:rPr>
        <w:t xml:space="preserve">, </w:t>
      </w:r>
      <w:r w:rsidR="00006A39">
        <w:rPr>
          <w:rFonts w:cs="Arial"/>
          <w:sz w:val="20"/>
          <w:szCs w:val="20"/>
          <w:lang w:val="en-US"/>
        </w:rPr>
        <w:t>g</w:t>
      </w:r>
      <w:r w:rsidR="00A074F5" w:rsidRPr="003937D1">
        <w:rPr>
          <w:rFonts w:cs="Arial"/>
          <w:sz w:val="20"/>
          <w:szCs w:val="20"/>
          <w:lang w:val="en-US"/>
        </w:rPr>
        <w:t>allbladder cancers</w:t>
      </w:r>
      <w:r w:rsidR="00EF377B">
        <w:rPr>
          <w:rFonts w:cs="Arial"/>
          <w:sz w:val="20"/>
          <w:szCs w:val="20"/>
          <w:lang w:val="en-US"/>
        </w:rPr>
        <w:t>, are excluded since these cancers</w:t>
      </w:r>
      <w:r w:rsidR="00A074F5" w:rsidRPr="003937D1">
        <w:rPr>
          <w:rFonts w:cs="Arial"/>
          <w:sz w:val="20"/>
          <w:szCs w:val="20"/>
          <w:lang w:val="en-US"/>
        </w:rPr>
        <w:t xml:space="preserve"> have different definitions of borderline resectability, differing problems with the quality of the underlying parenchyma (cholestasis in bile duct tumors etc.) and therefore also potential difference</w:t>
      </w:r>
      <w:r w:rsidR="00182021">
        <w:rPr>
          <w:rFonts w:cs="Arial"/>
          <w:sz w:val="20"/>
          <w:szCs w:val="20"/>
          <w:lang w:val="en-US"/>
        </w:rPr>
        <w:t>s</w:t>
      </w:r>
      <w:r w:rsidR="00A074F5" w:rsidRPr="003937D1">
        <w:rPr>
          <w:rFonts w:cs="Arial"/>
          <w:sz w:val="20"/>
          <w:szCs w:val="20"/>
          <w:lang w:val="en-US"/>
        </w:rPr>
        <w:t xml:space="preserve"> in the expected growth behavior of the liver. Also, the complication profiles, </w:t>
      </w:r>
      <w:r w:rsidR="0073735A">
        <w:rPr>
          <w:rFonts w:cs="Arial"/>
          <w:sz w:val="20"/>
          <w:szCs w:val="20"/>
          <w:lang w:val="en-US"/>
        </w:rPr>
        <w:t>complexity</w:t>
      </w:r>
      <w:r w:rsidR="0073735A" w:rsidRPr="003937D1">
        <w:rPr>
          <w:rFonts w:cs="Arial"/>
          <w:sz w:val="20"/>
          <w:szCs w:val="20"/>
          <w:lang w:val="en-US"/>
        </w:rPr>
        <w:t xml:space="preserve"> </w:t>
      </w:r>
      <w:r w:rsidR="00A074F5" w:rsidRPr="003937D1">
        <w:rPr>
          <w:rFonts w:cs="Arial"/>
          <w:sz w:val="20"/>
          <w:szCs w:val="20"/>
          <w:lang w:val="en-US"/>
        </w:rPr>
        <w:t xml:space="preserve">of surgery (f.e bilio-digestive anastomoses in hilar cholangiocarcinoma) vary greatly </w:t>
      </w:r>
      <w:r w:rsidR="00182021">
        <w:rPr>
          <w:rFonts w:cs="Arial"/>
          <w:sz w:val="20"/>
          <w:szCs w:val="20"/>
          <w:lang w:val="en-US"/>
        </w:rPr>
        <w:t>for other</w:t>
      </w:r>
      <w:r w:rsidR="00A074F5" w:rsidRPr="003937D1">
        <w:rPr>
          <w:rFonts w:cs="Arial"/>
          <w:sz w:val="20"/>
          <w:szCs w:val="20"/>
          <w:lang w:val="en-US"/>
        </w:rPr>
        <w:t xml:space="preserve"> tumor etiologies</w:t>
      </w:r>
      <w:r w:rsidR="0073735A">
        <w:rPr>
          <w:rFonts w:cs="Arial"/>
          <w:sz w:val="20"/>
          <w:szCs w:val="20"/>
          <w:lang w:val="en-US"/>
        </w:rPr>
        <w:t>, but not for CRLM.</w:t>
      </w:r>
      <w:r w:rsidR="00A074F5" w:rsidRPr="003937D1">
        <w:rPr>
          <w:rFonts w:cs="Arial"/>
          <w:sz w:val="20"/>
          <w:szCs w:val="20"/>
          <w:lang w:val="en-US"/>
        </w:rPr>
        <w:t xml:space="preserve"> </w:t>
      </w:r>
    </w:p>
    <w:p w14:paraId="33715A54" w14:textId="77777777" w:rsidR="00BD7335" w:rsidRDefault="00BD7335" w:rsidP="009F4903">
      <w:pPr>
        <w:tabs>
          <w:tab w:val="num" w:pos="0"/>
          <w:tab w:val="num" w:pos="142"/>
        </w:tabs>
        <w:spacing w:line="276" w:lineRule="auto"/>
        <w:jc w:val="both"/>
        <w:rPr>
          <w:rFonts w:cs="Arial"/>
          <w:sz w:val="20"/>
          <w:szCs w:val="20"/>
          <w:lang w:val="en-US"/>
        </w:rPr>
      </w:pPr>
    </w:p>
    <w:bookmarkEnd w:id="106"/>
    <w:p w14:paraId="1EA305BC" w14:textId="77777777" w:rsidR="00A074F5" w:rsidRPr="003937D1" w:rsidRDefault="00A074F5" w:rsidP="009F4903">
      <w:pPr>
        <w:tabs>
          <w:tab w:val="num" w:pos="0"/>
          <w:tab w:val="num" w:pos="142"/>
        </w:tabs>
        <w:spacing w:line="276" w:lineRule="auto"/>
        <w:jc w:val="both"/>
        <w:rPr>
          <w:rFonts w:cs="Arial"/>
          <w:sz w:val="20"/>
          <w:szCs w:val="20"/>
          <w:lang w:val="en-GB"/>
        </w:rPr>
      </w:pPr>
    </w:p>
    <w:p w14:paraId="6F1FC021" w14:textId="77777777" w:rsidR="002D68AC" w:rsidRPr="003937D1" w:rsidRDefault="002D68AC" w:rsidP="009F4903">
      <w:pPr>
        <w:pStyle w:val="Kop2"/>
        <w:tabs>
          <w:tab w:val="clear" w:pos="1701"/>
          <w:tab w:val="num" w:pos="0"/>
          <w:tab w:val="num" w:pos="142"/>
        </w:tabs>
        <w:spacing w:line="276" w:lineRule="auto"/>
        <w:ind w:left="0" w:firstLine="0"/>
        <w:jc w:val="both"/>
        <w:rPr>
          <w:sz w:val="20"/>
          <w:szCs w:val="20"/>
          <w:lang w:val="en-GB"/>
        </w:rPr>
      </w:pPr>
      <w:bookmarkStart w:id="108" w:name="_Toc35517783"/>
      <w:r w:rsidRPr="003937D1">
        <w:rPr>
          <w:sz w:val="20"/>
          <w:szCs w:val="20"/>
          <w:lang w:val="en-GB"/>
        </w:rPr>
        <w:t>Inclusion criteria</w:t>
      </w:r>
      <w:bookmarkEnd w:id="108"/>
    </w:p>
    <w:p w14:paraId="301AB317" w14:textId="47D3A0C6" w:rsidR="00BD7335" w:rsidRPr="007715BC" w:rsidRDefault="00BD7335" w:rsidP="007715BC">
      <w:pPr>
        <w:pStyle w:val="Lijstalinea"/>
        <w:numPr>
          <w:ilvl w:val="0"/>
          <w:numId w:val="4"/>
        </w:numPr>
        <w:tabs>
          <w:tab w:val="left" w:pos="0"/>
          <w:tab w:val="left" w:pos="142"/>
        </w:tabs>
        <w:spacing w:after="160" w:line="276" w:lineRule="auto"/>
        <w:ind w:left="0" w:firstLine="0"/>
        <w:rPr>
          <w:rFonts w:ascii="Arial" w:hAnsi="Arial" w:cs="Arial"/>
          <w:sz w:val="20"/>
          <w:szCs w:val="20"/>
          <w:lang w:val="en-US"/>
        </w:rPr>
      </w:pPr>
      <w:r w:rsidRPr="0016111A">
        <w:rPr>
          <w:rFonts w:ascii="Arial" w:hAnsi="Arial" w:cs="Arial"/>
          <w:sz w:val="20"/>
          <w:szCs w:val="20"/>
          <w:lang w:val="en-US"/>
        </w:rPr>
        <w:t xml:space="preserve">Patients with </w:t>
      </w:r>
      <w:r>
        <w:rPr>
          <w:rFonts w:ascii="Arial" w:hAnsi="Arial" w:cs="Arial"/>
          <w:sz w:val="20"/>
          <w:szCs w:val="20"/>
          <w:lang w:val="en-US"/>
        </w:rPr>
        <w:t xml:space="preserve">primarily </w:t>
      </w:r>
      <w:r w:rsidR="000A66D5">
        <w:rPr>
          <w:rFonts w:ascii="Arial" w:hAnsi="Arial" w:cs="Arial"/>
          <w:sz w:val="20"/>
          <w:szCs w:val="20"/>
          <w:lang w:val="en-US"/>
        </w:rPr>
        <w:t>un</w:t>
      </w:r>
      <w:r w:rsidRPr="0016111A">
        <w:rPr>
          <w:rFonts w:ascii="Arial" w:hAnsi="Arial" w:cs="Arial"/>
          <w:sz w:val="20"/>
          <w:szCs w:val="20"/>
          <w:lang w:val="en-US"/>
        </w:rPr>
        <w:t>resectable</w:t>
      </w:r>
      <w:r w:rsidR="007715BC">
        <w:rPr>
          <w:rFonts w:ascii="Arial" w:hAnsi="Arial" w:cs="Arial"/>
          <w:sz w:val="20"/>
          <w:szCs w:val="20"/>
          <w:lang w:val="en-US"/>
        </w:rPr>
        <w:t xml:space="preserve">/potentially resectable </w:t>
      </w:r>
      <w:r w:rsidRPr="0016111A">
        <w:rPr>
          <w:rFonts w:ascii="Arial" w:hAnsi="Arial" w:cs="Arial"/>
          <w:sz w:val="20"/>
          <w:szCs w:val="20"/>
          <w:lang w:val="en-US"/>
        </w:rPr>
        <w:t xml:space="preserve">CRLM after </w:t>
      </w:r>
      <w:r w:rsidR="00B54E41">
        <w:rPr>
          <w:rFonts w:ascii="Arial" w:hAnsi="Arial" w:cs="Arial"/>
          <w:sz w:val="20"/>
          <w:szCs w:val="20"/>
          <w:lang w:val="en-US"/>
        </w:rPr>
        <w:t xml:space="preserve">conversion </w:t>
      </w:r>
      <w:r w:rsidRPr="0016111A">
        <w:rPr>
          <w:rFonts w:ascii="Arial" w:hAnsi="Arial" w:cs="Arial"/>
          <w:sz w:val="20"/>
          <w:szCs w:val="20"/>
          <w:lang w:val="en-US"/>
        </w:rPr>
        <w:t xml:space="preserve">chemotherapy with a FLR &lt;30% </w:t>
      </w:r>
      <w:r w:rsidR="007715BC">
        <w:rPr>
          <w:rFonts w:ascii="Arial" w:hAnsi="Arial" w:cs="Arial"/>
          <w:sz w:val="20"/>
          <w:szCs w:val="20"/>
          <w:lang w:val="en-US"/>
        </w:rPr>
        <w:t xml:space="preserve">in normal livers or 40% in livers chemotherapy damaged livers. </w:t>
      </w:r>
      <w:r w:rsidR="007715BC" w:rsidRPr="003A5F01">
        <w:rPr>
          <w:rFonts w:ascii="Arial" w:hAnsi="Arial" w:cs="Arial"/>
          <w:sz w:val="20"/>
          <w:szCs w:val="20"/>
          <w:lang w:val="en-US"/>
        </w:rPr>
        <w:t xml:space="preserve">We trust the clinical judgement of teams in the participating centers to only include those patients who </w:t>
      </w:r>
      <w:r w:rsidR="00B54E41">
        <w:rPr>
          <w:rFonts w:ascii="Arial" w:hAnsi="Arial" w:cs="Arial"/>
          <w:sz w:val="20"/>
          <w:szCs w:val="20"/>
          <w:lang w:val="en-US"/>
        </w:rPr>
        <w:t xml:space="preserve">require regenerative liver surgery and not those that are primarily resectable </w:t>
      </w:r>
    </w:p>
    <w:p w14:paraId="0B555200" w14:textId="77777777" w:rsidR="004F000E" w:rsidRPr="009D30E6" w:rsidRDefault="004F000E" w:rsidP="004F000E">
      <w:pPr>
        <w:pStyle w:val="Lijstalinea"/>
        <w:numPr>
          <w:ilvl w:val="0"/>
          <w:numId w:val="4"/>
        </w:numPr>
        <w:tabs>
          <w:tab w:val="left" w:pos="0"/>
          <w:tab w:val="left" w:pos="142"/>
        </w:tabs>
        <w:spacing w:after="160" w:line="276" w:lineRule="auto"/>
        <w:ind w:left="0" w:firstLine="0"/>
        <w:rPr>
          <w:rFonts w:ascii="Arial" w:hAnsi="Arial" w:cs="Arial"/>
          <w:b/>
          <w:sz w:val="20"/>
          <w:szCs w:val="20"/>
          <w:lang w:val="en-US"/>
        </w:rPr>
      </w:pPr>
      <w:r w:rsidRPr="0016111A">
        <w:rPr>
          <w:rFonts w:ascii="Arial" w:hAnsi="Arial" w:cs="Arial"/>
          <w:sz w:val="20"/>
          <w:szCs w:val="20"/>
          <w:lang w:val="en-US"/>
        </w:rPr>
        <w:t>18 Years and older</w:t>
      </w:r>
    </w:p>
    <w:p w14:paraId="01D9E7B1" w14:textId="77777777" w:rsidR="007715BC" w:rsidRPr="003325EA" w:rsidRDefault="007715BC" w:rsidP="007715BC">
      <w:pPr>
        <w:pStyle w:val="Lijstalinea"/>
        <w:numPr>
          <w:ilvl w:val="0"/>
          <w:numId w:val="4"/>
        </w:numPr>
        <w:tabs>
          <w:tab w:val="left" w:pos="0"/>
          <w:tab w:val="left" w:pos="142"/>
        </w:tabs>
        <w:spacing w:after="160" w:line="276" w:lineRule="auto"/>
        <w:ind w:left="0" w:firstLine="0"/>
        <w:rPr>
          <w:rFonts w:ascii="Arial" w:hAnsi="Arial" w:cs="Arial"/>
          <w:b/>
          <w:sz w:val="20"/>
          <w:szCs w:val="20"/>
          <w:lang w:val="en-US"/>
        </w:rPr>
      </w:pPr>
      <w:r>
        <w:rPr>
          <w:rFonts w:ascii="Arial" w:hAnsi="Arial" w:cs="Arial"/>
          <w:sz w:val="20"/>
          <w:szCs w:val="20"/>
          <w:lang w:val="en-US"/>
        </w:rPr>
        <w:t>P</w:t>
      </w:r>
      <w:r w:rsidRPr="003325EA">
        <w:rPr>
          <w:rFonts w:ascii="Arial" w:hAnsi="Arial" w:cs="Arial"/>
          <w:sz w:val="20"/>
          <w:szCs w:val="20"/>
          <w:lang w:val="en-US"/>
        </w:rPr>
        <w:t>atients up to ECOG 3 (not more than 50% bedbound)</w:t>
      </w:r>
    </w:p>
    <w:p w14:paraId="62262AE1" w14:textId="76CF7832" w:rsidR="00BD7335" w:rsidRPr="00BD7335" w:rsidRDefault="00BD7335" w:rsidP="00BD7335">
      <w:pPr>
        <w:pStyle w:val="Lijstalinea"/>
        <w:numPr>
          <w:ilvl w:val="0"/>
          <w:numId w:val="4"/>
        </w:numPr>
        <w:tabs>
          <w:tab w:val="left" w:pos="0"/>
          <w:tab w:val="left" w:pos="142"/>
        </w:tabs>
        <w:spacing w:after="160" w:line="276" w:lineRule="auto"/>
        <w:ind w:left="0" w:firstLine="0"/>
        <w:rPr>
          <w:rFonts w:ascii="Arial" w:hAnsi="Arial" w:cs="Arial"/>
          <w:b/>
          <w:sz w:val="20"/>
          <w:szCs w:val="20"/>
          <w:lang w:val="en-US"/>
        </w:rPr>
      </w:pPr>
      <w:r>
        <w:rPr>
          <w:rFonts w:ascii="Arial" w:hAnsi="Arial" w:cs="Arial"/>
          <w:sz w:val="20"/>
          <w:szCs w:val="20"/>
          <w:lang w:val="en-US"/>
        </w:rPr>
        <w:t xml:space="preserve">Patients with non-resected primary </w:t>
      </w:r>
      <w:r w:rsidR="00182021">
        <w:rPr>
          <w:rFonts w:ascii="Arial" w:hAnsi="Arial" w:cs="Arial"/>
          <w:sz w:val="20"/>
          <w:szCs w:val="20"/>
          <w:lang w:val="en-US"/>
        </w:rPr>
        <w:t>colorectal cancer (</w:t>
      </w:r>
      <w:r>
        <w:rPr>
          <w:rFonts w:ascii="Arial" w:hAnsi="Arial" w:cs="Arial"/>
          <w:sz w:val="20"/>
          <w:szCs w:val="20"/>
          <w:lang w:val="en-US"/>
        </w:rPr>
        <w:t>CRC</w:t>
      </w:r>
      <w:r w:rsidR="00182021">
        <w:rPr>
          <w:rFonts w:ascii="Arial" w:hAnsi="Arial" w:cs="Arial"/>
          <w:sz w:val="20"/>
          <w:szCs w:val="20"/>
          <w:lang w:val="en-US"/>
        </w:rPr>
        <w:t>)</w:t>
      </w:r>
      <w:r>
        <w:rPr>
          <w:rFonts w:ascii="Arial" w:hAnsi="Arial" w:cs="Arial"/>
          <w:sz w:val="20"/>
          <w:szCs w:val="20"/>
          <w:lang w:val="en-US"/>
        </w:rPr>
        <w:t xml:space="preserve"> may be included if </w:t>
      </w:r>
      <w:r w:rsidR="00B54E41">
        <w:rPr>
          <w:rFonts w:ascii="Arial" w:hAnsi="Arial" w:cs="Arial"/>
          <w:sz w:val="20"/>
          <w:szCs w:val="20"/>
          <w:lang w:val="en-US"/>
        </w:rPr>
        <w:t xml:space="preserve">and only if </w:t>
      </w:r>
      <w:r>
        <w:rPr>
          <w:rFonts w:ascii="Arial" w:hAnsi="Arial" w:cs="Arial"/>
          <w:sz w:val="20"/>
          <w:szCs w:val="20"/>
          <w:lang w:val="en-US"/>
        </w:rPr>
        <w:t>there is an intent to re</w:t>
      </w:r>
      <w:r w:rsidR="004C48C0">
        <w:rPr>
          <w:rFonts w:ascii="Arial" w:hAnsi="Arial" w:cs="Arial"/>
          <w:sz w:val="20"/>
          <w:szCs w:val="20"/>
          <w:lang w:val="en-US"/>
        </w:rPr>
        <w:t xml:space="preserve">move </w:t>
      </w:r>
      <w:r>
        <w:rPr>
          <w:rFonts w:ascii="Arial" w:hAnsi="Arial" w:cs="Arial"/>
          <w:sz w:val="20"/>
          <w:szCs w:val="20"/>
          <w:lang w:val="en-US"/>
        </w:rPr>
        <w:t>the CRC after the liver treatment (liver first approach)</w:t>
      </w:r>
    </w:p>
    <w:p w14:paraId="6D47E854" w14:textId="293F8449" w:rsidR="00BD7335" w:rsidRPr="00140346" w:rsidRDefault="00BD7335" w:rsidP="00BD7335">
      <w:pPr>
        <w:pStyle w:val="Lijstalinea"/>
        <w:numPr>
          <w:ilvl w:val="0"/>
          <w:numId w:val="4"/>
        </w:numPr>
        <w:tabs>
          <w:tab w:val="left" w:pos="0"/>
          <w:tab w:val="left" w:pos="142"/>
        </w:tabs>
        <w:spacing w:after="160" w:line="276" w:lineRule="auto"/>
        <w:ind w:left="0" w:firstLine="0"/>
        <w:rPr>
          <w:rFonts w:ascii="Arial" w:hAnsi="Arial" w:cs="Arial"/>
          <w:b/>
          <w:sz w:val="20"/>
          <w:szCs w:val="20"/>
          <w:lang w:val="en-US"/>
        </w:rPr>
      </w:pPr>
      <w:r>
        <w:rPr>
          <w:rFonts w:ascii="Arial" w:hAnsi="Arial" w:cs="Arial"/>
          <w:sz w:val="20"/>
          <w:szCs w:val="20"/>
          <w:lang w:val="en-US"/>
        </w:rPr>
        <w:t xml:space="preserve">Staging CT </w:t>
      </w:r>
      <w:r w:rsidR="009D30E6">
        <w:rPr>
          <w:rFonts w:ascii="Arial" w:hAnsi="Arial" w:cs="Arial"/>
          <w:sz w:val="20"/>
          <w:szCs w:val="20"/>
          <w:lang w:val="en-US"/>
        </w:rPr>
        <w:t xml:space="preserve">chest </w:t>
      </w:r>
      <w:r>
        <w:rPr>
          <w:rFonts w:ascii="Arial" w:hAnsi="Arial" w:cs="Arial"/>
          <w:sz w:val="20"/>
          <w:szCs w:val="20"/>
          <w:lang w:val="en-US"/>
        </w:rPr>
        <w:t xml:space="preserve">and (if </w:t>
      </w:r>
      <w:r w:rsidR="009D30E6">
        <w:rPr>
          <w:rFonts w:ascii="Arial" w:hAnsi="Arial" w:cs="Arial"/>
          <w:sz w:val="20"/>
          <w:szCs w:val="20"/>
          <w:lang w:val="en-US"/>
        </w:rPr>
        <w:t>symptomatic</w:t>
      </w:r>
      <w:r>
        <w:rPr>
          <w:rFonts w:ascii="Arial" w:hAnsi="Arial" w:cs="Arial"/>
          <w:sz w:val="20"/>
          <w:szCs w:val="20"/>
          <w:lang w:val="en-US"/>
        </w:rPr>
        <w:t>) CT/MRI brain</w:t>
      </w:r>
      <w:r w:rsidR="00E71BBB">
        <w:rPr>
          <w:rFonts w:ascii="Arial" w:hAnsi="Arial" w:cs="Arial"/>
          <w:sz w:val="20"/>
          <w:szCs w:val="20"/>
          <w:lang w:val="en-US"/>
        </w:rPr>
        <w:t xml:space="preserve"> </w:t>
      </w:r>
      <w:r>
        <w:rPr>
          <w:rFonts w:ascii="Arial" w:hAnsi="Arial" w:cs="Arial"/>
          <w:sz w:val="20"/>
          <w:szCs w:val="20"/>
          <w:lang w:val="en-US"/>
        </w:rPr>
        <w:t xml:space="preserve">needs to </w:t>
      </w:r>
      <w:r w:rsidR="00E71BBB">
        <w:rPr>
          <w:rFonts w:ascii="Arial" w:hAnsi="Arial" w:cs="Arial"/>
          <w:sz w:val="20"/>
          <w:szCs w:val="20"/>
          <w:lang w:val="en-US"/>
        </w:rPr>
        <w:t xml:space="preserve">exclude </w:t>
      </w:r>
      <w:r w:rsidR="000A66D5">
        <w:rPr>
          <w:rFonts w:ascii="Arial" w:hAnsi="Arial" w:cs="Arial"/>
          <w:sz w:val="20"/>
          <w:szCs w:val="20"/>
          <w:lang w:val="en-US"/>
        </w:rPr>
        <w:t>un</w:t>
      </w:r>
      <w:r>
        <w:rPr>
          <w:rFonts w:ascii="Arial" w:hAnsi="Arial" w:cs="Arial"/>
          <w:sz w:val="20"/>
          <w:szCs w:val="20"/>
          <w:lang w:val="en-US"/>
        </w:rPr>
        <w:t>resectable extrahepatic disease</w:t>
      </w:r>
      <w:r w:rsidR="0073735A">
        <w:rPr>
          <w:rFonts w:ascii="Arial" w:hAnsi="Arial" w:cs="Arial"/>
          <w:sz w:val="20"/>
          <w:szCs w:val="20"/>
          <w:lang w:val="en-US"/>
        </w:rPr>
        <w:t xml:space="preserve">, while metastatic disease that may be cured in the future, is included </w:t>
      </w:r>
    </w:p>
    <w:p w14:paraId="7AA8E29C" w14:textId="09C4E205" w:rsidR="009D30E6" w:rsidRPr="0016111A" w:rsidRDefault="00BD7335" w:rsidP="00BD7335">
      <w:pPr>
        <w:pStyle w:val="Lijstalinea"/>
        <w:numPr>
          <w:ilvl w:val="0"/>
          <w:numId w:val="4"/>
        </w:numPr>
        <w:tabs>
          <w:tab w:val="left" w:pos="0"/>
          <w:tab w:val="left" w:pos="142"/>
        </w:tabs>
        <w:spacing w:after="160" w:line="276" w:lineRule="auto"/>
        <w:ind w:left="0" w:firstLine="0"/>
        <w:rPr>
          <w:rFonts w:ascii="Arial" w:hAnsi="Arial" w:cs="Arial"/>
          <w:b/>
          <w:sz w:val="20"/>
          <w:szCs w:val="20"/>
          <w:lang w:val="en-US"/>
        </w:rPr>
      </w:pPr>
      <w:r>
        <w:rPr>
          <w:rFonts w:ascii="Arial" w:hAnsi="Arial" w:cs="Arial"/>
          <w:sz w:val="20"/>
          <w:szCs w:val="20"/>
          <w:lang w:val="en-US"/>
        </w:rPr>
        <w:t>Patients with resectable</w:t>
      </w:r>
      <w:r w:rsidR="00B840A2">
        <w:rPr>
          <w:rFonts w:ascii="Arial" w:hAnsi="Arial" w:cs="Arial"/>
          <w:sz w:val="20"/>
          <w:szCs w:val="20"/>
          <w:lang w:val="en-US"/>
        </w:rPr>
        <w:t xml:space="preserve"> </w:t>
      </w:r>
      <w:r w:rsidR="00C46F47">
        <w:rPr>
          <w:rFonts w:ascii="Arial" w:hAnsi="Arial" w:cs="Arial"/>
          <w:sz w:val="20"/>
          <w:szCs w:val="20"/>
          <w:lang w:val="en-US"/>
        </w:rPr>
        <w:t>lung metastases</w:t>
      </w:r>
      <w:r>
        <w:rPr>
          <w:rFonts w:ascii="Arial" w:hAnsi="Arial" w:cs="Arial"/>
          <w:sz w:val="20"/>
          <w:szCs w:val="20"/>
          <w:lang w:val="en-US"/>
        </w:rPr>
        <w:t xml:space="preserve"> or lung metastases</w:t>
      </w:r>
      <w:r w:rsidR="00C46F47">
        <w:rPr>
          <w:rFonts w:ascii="Arial" w:hAnsi="Arial" w:cs="Arial"/>
          <w:sz w:val="20"/>
          <w:szCs w:val="20"/>
          <w:lang w:val="en-US"/>
        </w:rPr>
        <w:t xml:space="preserve"> that an</w:t>
      </w:r>
      <w:r w:rsidR="00C16EC0">
        <w:rPr>
          <w:rFonts w:ascii="Arial" w:hAnsi="Arial" w:cs="Arial"/>
          <w:sz w:val="20"/>
          <w:szCs w:val="20"/>
          <w:lang w:val="en-US"/>
        </w:rPr>
        <w:t>d</w:t>
      </w:r>
      <w:r w:rsidR="00C46F47">
        <w:rPr>
          <w:rFonts w:ascii="Arial" w:hAnsi="Arial" w:cs="Arial"/>
          <w:sz w:val="20"/>
          <w:szCs w:val="20"/>
          <w:lang w:val="en-US"/>
        </w:rPr>
        <w:t xml:space="preserve"> be ablated</w:t>
      </w:r>
      <w:r>
        <w:rPr>
          <w:rFonts w:ascii="Arial" w:hAnsi="Arial" w:cs="Arial"/>
          <w:sz w:val="20"/>
          <w:szCs w:val="20"/>
          <w:lang w:val="en-US"/>
        </w:rPr>
        <w:t xml:space="preserve"> can be included</w:t>
      </w:r>
      <w:r w:rsidR="00E71BBB">
        <w:rPr>
          <w:rFonts w:ascii="Arial" w:hAnsi="Arial" w:cs="Arial"/>
          <w:sz w:val="20"/>
          <w:szCs w:val="20"/>
          <w:lang w:val="en-US"/>
        </w:rPr>
        <w:t xml:space="preserve"> only </w:t>
      </w:r>
      <w:r w:rsidR="009D30E6">
        <w:rPr>
          <w:rFonts w:ascii="Arial" w:hAnsi="Arial" w:cs="Arial"/>
          <w:sz w:val="20"/>
          <w:szCs w:val="20"/>
          <w:lang w:val="en-US"/>
        </w:rPr>
        <w:t xml:space="preserve">after </w:t>
      </w:r>
      <w:r>
        <w:rPr>
          <w:rFonts w:ascii="Arial" w:hAnsi="Arial" w:cs="Arial"/>
          <w:sz w:val="20"/>
          <w:szCs w:val="20"/>
          <w:lang w:val="en-US"/>
        </w:rPr>
        <w:t>statement about resectability</w:t>
      </w:r>
      <w:r w:rsidR="00D36ED8">
        <w:rPr>
          <w:rFonts w:ascii="Arial" w:hAnsi="Arial" w:cs="Arial"/>
          <w:sz w:val="20"/>
          <w:szCs w:val="20"/>
          <w:lang w:val="en-US"/>
        </w:rPr>
        <w:t xml:space="preserve">/ablatability </w:t>
      </w:r>
      <w:r>
        <w:rPr>
          <w:rFonts w:ascii="Arial" w:hAnsi="Arial" w:cs="Arial"/>
          <w:sz w:val="20"/>
          <w:szCs w:val="20"/>
          <w:lang w:val="en-US"/>
        </w:rPr>
        <w:t xml:space="preserve">by tumor board </w:t>
      </w:r>
    </w:p>
    <w:p w14:paraId="7A71A599" w14:textId="5FB5B110" w:rsidR="00BD7335" w:rsidRPr="00435526" w:rsidRDefault="00B54E41" w:rsidP="00BD7335">
      <w:pPr>
        <w:pStyle w:val="Lijstalinea"/>
        <w:numPr>
          <w:ilvl w:val="0"/>
          <w:numId w:val="4"/>
        </w:numPr>
        <w:tabs>
          <w:tab w:val="left" w:pos="0"/>
          <w:tab w:val="left" w:pos="142"/>
          <w:tab w:val="left" w:pos="600"/>
        </w:tabs>
        <w:spacing w:after="160" w:line="276" w:lineRule="auto"/>
        <w:ind w:left="0" w:firstLine="0"/>
        <w:rPr>
          <w:rFonts w:ascii="Arial" w:hAnsi="Arial" w:cs="Arial"/>
          <w:b/>
          <w:sz w:val="20"/>
          <w:szCs w:val="20"/>
          <w:lang w:val="en-US"/>
        </w:rPr>
      </w:pPr>
      <w:r>
        <w:rPr>
          <w:rFonts w:ascii="Arial" w:hAnsi="Arial" w:cs="Arial"/>
          <w:sz w:val="20"/>
          <w:szCs w:val="20"/>
          <w:lang w:val="en-US"/>
        </w:rPr>
        <w:t xml:space="preserve">Patients have to </w:t>
      </w:r>
      <w:r w:rsidR="00BD7335" w:rsidRPr="0016111A">
        <w:rPr>
          <w:rFonts w:ascii="Arial" w:hAnsi="Arial" w:cs="Arial"/>
          <w:sz w:val="20"/>
          <w:szCs w:val="20"/>
          <w:lang w:val="en-US"/>
        </w:rPr>
        <w:t>be to understand the trial and provide informed consent.</w:t>
      </w:r>
    </w:p>
    <w:p w14:paraId="74EAE97F" w14:textId="77777777" w:rsidR="00D50E82" w:rsidRDefault="00D50E82" w:rsidP="009F4903">
      <w:pPr>
        <w:pStyle w:val="Lijstalinea"/>
        <w:tabs>
          <w:tab w:val="num" w:pos="0"/>
          <w:tab w:val="num" w:pos="142"/>
          <w:tab w:val="left" w:pos="600"/>
        </w:tabs>
        <w:spacing w:after="160" w:line="276" w:lineRule="auto"/>
        <w:ind w:left="0"/>
        <w:jc w:val="both"/>
        <w:rPr>
          <w:rFonts w:ascii="Arial" w:hAnsi="Arial" w:cs="Arial"/>
          <w:sz w:val="20"/>
          <w:szCs w:val="20"/>
          <w:lang w:val="en-US"/>
        </w:rPr>
      </w:pPr>
    </w:p>
    <w:p w14:paraId="521147BA" w14:textId="689CC83B" w:rsidR="00A074F5" w:rsidRPr="003937D1" w:rsidRDefault="00A074F5" w:rsidP="009F4903">
      <w:pPr>
        <w:pStyle w:val="Lijstalinea"/>
        <w:tabs>
          <w:tab w:val="num" w:pos="0"/>
          <w:tab w:val="num" w:pos="142"/>
          <w:tab w:val="left" w:pos="600"/>
        </w:tabs>
        <w:spacing w:after="160" w:line="276" w:lineRule="auto"/>
        <w:ind w:left="0"/>
        <w:jc w:val="both"/>
        <w:rPr>
          <w:rFonts w:ascii="Arial" w:hAnsi="Arial" w:cs="Arial"/>
          <w:b/>
          <w:sz w:val="20"/>
          <w:szCs w:val="20"/>
          <w:lang w:val="en-US"/>
        </w:rPr>
      </w:pPr>
    </w:p>
    <w:p w14:paraId="7BF99989" w14:textId="77777777" w:rsidR="0076446C" w:rsidRPr="003937D1" w:rsidRDefault="002D68AC" w:rsidP="009F4903">
      <w:pPr>
        <w:pStyle w:val="Kop2"/>
        <w:tabs>
          <w:tab w:val="clear" w:pos="1701"/>
          <w:tab w:val="num" w:pos="0"/>
          <w:tab w:val="num" w:pos="142"/>
        </w:tabs>
        <w:spacing w:line="276" w:lineRule="auto"/>
        <w:ind w:left="0" w:firstLine="0"/>
        <w:jc w:val="both"/>
        <w:rPr>
          <w:sz w:val="20"/>
          <w:szCs w:val="20"/>
          <w:lang w:val="en-GB"/>
        </w:rPr>
      </w:pPr>
      <w:bookmarkStart w:id="109" w:name="_Toc530062535"/>
      <w:bookmarkStart w:id="110" w:name="_Toc530062639"/>
      <w:bookmarkStart w:id="111" w:name="_Toc530062744"/>
      <w:bookmarkStart w:id="112" w:name="_Toc35517784"/>
      <w:bookmarkEnd w:id="109"/>
      <w:bookmarkEnd w:id="110"/>
      <w:bookmarkEnd w:id="111"/>
      <w:r w:rsidRPr="003937D1">
        <w:rPr>
          <w:sz w:val="20"/>
          <w:szCs w:val="20"/>
          <w:lang w:val="en-GB"/>
        </w:rPr>
        <w:t>Exclusion criteria</w:t>
      </w:r>
      <w:bookmarkEnd w:id="112"/>
    </w:p>
    <w:p w14:paraId="6127B213" w14:textId="77777777" w:rsidR="00C16EC0" w:rsidRPr="00C16EC0" w:rsidRDefault="004F000E" w:rsidP="005F2821">
      <w:pPr>
        <w:pStyle w:val="Lijstalinea"/>
        <w:numPr>
          <w:ilvl w:val="0"/>
          <w:numId w:val="5"/>
        </w:numPr>
        <w:tabs>
          <w:tab w:val="left" w:pos="0"/>
          <w:tab w:val="left" w:pos="142"/>
        </w:tabs>
        <w:spacing w:after="160" w:line="276" w:lineRule="auto"/>
        <w:ind w:left="0" w:firstLine="0"/>
        <w:rPr>
          <w:rFonts w:ascii="Arial" w:hAnsi="Arial" w:cs="Arial"/>
          <w:b/>
          <w:sz w:val="20"/>
          <w:szCs w:val="20"/>
          <w:lang w:val="en-US"/>
        </w:rPr>
      </w:pPr>
      <w:r w:rsidRPr="007715BC">
        <w:rPr>
          <w:rFonts w:ascii="Arial" w:hAnsi="Arial" w:cs="Arial"/>
          <w:sz w:val="20"/>
          <w:szCs w:val="20"/>
          <w:lang w:val="en-US"/>
        </w:rPr>
        <w:t xml:space="preserve">Patients with </w:t>
      </w:r>
      <w:r w:rsidR="00BD7335" w:rsidRPr="007715BC">
        <w:rPr>
          <w:rFonts w:ascii="Arial" w:hAnsi="Arial" w:cs="Arial"/>
          <w:sz w:val="20"/>
          <w:szCs w:val="20"/>
          <w:lang w:val="en-US"/>
        </w:rPr>
        <w:t>extrahepatic disease</w:t>
      </w:r>
      <w:r w:rsidR="00C16EC0">
        <w:rPr>
          <w:rFonts w:ascii="Arial" w:hAnsi="Arial" w:cs="Arial"/>
          <w:sz w:val="20"/>
          <w:szCs w:val="20"/>
          <w:lang w:val="en-US"/>
        </w:rPr>
        <w:t xml:space="preserve"> other than lung metastases</w:t>
      </w:r>
    </w:p>
    <w:p w14:paraId="3466AD7C" w14:textId="2DE92633" w:rsidR="00BD7335" w:rsidRPr="00FD1F81" w:rsidRDefault="00C16EC0" w:rsidP="005F2821">
      <w:pPr>
        <w:pStyle w:val="Lijstalinea"/>
        <w:numPr>
          <w:ilvl w:val="0"/>
          <w:numId w:val="5"/>
        </w:numPr>
        <w:tabs>
          <w:tab w:val="left" w:pos="0"/>
          <w:tab w:val="left" w:pos="142"/>
        </w:tabs>
        <w:spacing w:after="160" w:line="276" w:lineRule="auto"/>
        <w:ind w:left="0" w:firstLine="0"/>
        <w:rPr>
          <w:rFonts w:ascii="Arial" w:hAnsi="Arial" w:cs="Arial"/>
          <w:b/>
          <w:sz w:val="20"/>
          <w:szCs w:val="20"/>
          <w:lang w:val="en-US"/>
        </w:rPr>
      </w:pPr>
      <w:r>
        <w:rPr>
          <w:rFonts w:ascii="Arial" w:hAnsi="Arial" w:cs="Arial"/>
          <w:sz w:val="20"/>
          <w:szCs w:val="20"/>
          <w:lang w:val="en-US"/>
        </w:rPr>
        <w:t>Patients with metastatic disease to the lung that</w:t>
      </w:r>
      <w:r w:rsidR="00897CB5">
        <w:rPr>
          <w:rFonts w:ascii="Arial" w:hAnsi="Arial" w:cs="Arial"/>
          <w:sz w:val="20"/>
          <w:szCs w:val="20"/>
          <w:lang w:val="en-US"/>
        </w:rPr>
        <w:t xml:space="preserve"> cannot be ablated or resected</w:t>
      </w:r>
      <w:r w:rsidR="00BD7335" w:rsidRPr="007715BC">
        <w:rPr>
          <w:rFonts w:ascii="Arial" w:hAnsi="Arial" w:cs="Arial"/>
          <w:sz w:val="20"/>
          <w:szCs w:val="20"/>
          <w:lang w:val="en-US"/>
        </w:rPr>
        <w:t xml:space="preserve"> will be excluded</w:t>
      </w:r>
    </w:p>
    <w:p w14:paraId="0CBB59F4" w14:textId="77777777" w:rsidR="00FD1F81" w:rsidRPr="0016111A" w:rsidRDefault="00FD1F81" w:rsidP="00FD1F81">
      <w:pPr>
        <w:pStyle w:val="Lijstalinea"/>
        <w:numPr>
          <w:ilvl w:val="0"/>
          <w:numId w:val="5"/>
        </w:numPr>
        <w:tabs>
          <w:tab w:val="left" w:pos="0"/>
          <w:tab w:val="left" w:pos="142"/>
        </w:tabs>
        <w:spacing w:after="160" w:line="276" w:lineRule="auto"/>
        <w:ind w:left="0" w:firstLine="0"/>
        <w:rPr>
          <w:rFonts w:ascii="Arial" w:hAnsi="Arial" w:cs="Arial"/>
          <w:b/>
          <w:sz w:val="20"/>
          <w:szCs w:val="20"/>
          <w:lang w:val="en-US"/>
        </w:rPr>
      </w:pPr>
      <w:r>
        <w:rPr>
          <w:rFonts w:ascii="Arial" w:hAnsi="Arial" w:cs="Arial"/>
          <w:sz w:val="20"/>
          <w:szCs w:val="20"/>
          <w:lang w:val="en-US"/>
        </w:rPr>
        <w:t>Patients with i</w:t>
      </w:r>
      <w:r w:rsidRPr="0016111A">
        <w:rPr>
          <w:rFonts w:ascii="Arial" w:hAnsi="Arial" w:cs="Arial"/>
          <w:sz w:val="20"/>
          <w:szCs w:val="20"/>
          <w:lang w:val="en-US"/>
        </w:rPr>
        <w:t xml:space="preserve">ntrahepatic Cholangiocarcinoma (IHCC) </w:t>
      </w:r>
    </w:p>
    <w:p w14:paraId="0A768DBB" w14:textId="77777777" w:rsidR="00FD1F81" w:rsidRPr="0016111A" w:rsidRDefault="00FD1F81" w:rsidP="00FD1F81">
      <w:pPr>
        <w:pStyle w:val="Lijstalinea"/>
        <w:numPr>
          <w:ilvl w:val="0"/>
          <w:numId w:val="5"/>
        </w:numPr>
        <w:tabs>
          <w:tab w:val="left" w:pos="0"/>
          <w:tab w:val="left" w:pos="142"/>
        </w:tabs>
        <w:spacing w:after="160" w:line="276" w:lineRule="auto"/>
        <w:ind w:left="0" w:firstLine="0"/>
        <w:rPr>
          <w:rFonts w:ascii="Arial" w:hAnsi="Arial" w:cs="Arial"/>
          <w:b/>
          <w:sz w:val="20"/>
          <w:szCs w:val="20"/>
          <w:lang w:val="en-US"/>
        </w:rPr>
      </w:pPr>
      <w:r>
        <w:rPr>
          <w:rFonts w:ascii="Arial" w:hAnsi="Arial" w:cs="Arial"/>
          <w:sz w:val="20"/>
          <w:szCs w:val="20"/>
          <w:lang w:val="en-US"/>
        </w:rPr>
        <w:t xml:space="preserve">Patients with </w:t>
      </w:r>
      <w:r w:rsidRPr="0016111A">
        <w:rPr>
          <w:rFonts w:ascii="Arial" w:hAnsi="Arial" w:cs="Arial"/>
          <w:sz w:val="20"/>
          <w:szCs w:val="20"/>
          <w:lang w:val="en-US"/>
        </w:rPr>
        <w:t>Perihilar Cholangiocarcinoma (PHCC)</w:t>
      </w:r>
    </w:p>
    <w:p w14:paraId="13E5D788" w14:textId="5A10EF9B" w:rsidR="00FD1F81" w:rsidRPr="00FD1F81" w:rsidRDefault="00FD1F81" w:rsidP="00FD1F81">
      <w:pPr>
        <w:pStyle w:val="Lijstalinea"/>
        <w:numPr>
          <w:ilvl w:val="0"/>
          <w:numId w:val="5"/>
        </w:numPr>
        <w:tabs>
          <w:tab w:val="left" w:pos="0"/>
          <w:tab w:val="left" w:pos="142"/>
        </w:tabs>
        <w:spacing w:after="160" w:line="276" w:lineRule="auto"/>
        <w:ind w:left="0" w:firstLine="0"/>
        <w:rPr>
          <w:rFonts w:ascii="Arial" w:hAnsi="Arial" w:cs="Arial"/>
          <w:b/>
          <w:sz w:val="20"/>
          <w:szCs w:val="20"/>
          <w:lang w:val="en-US"/>
        </w:rPr>
      </w:pPr>
      <w:r>
        <w:rPr>
          <w:rFonts w:ascii="Arial" w:hAnsi="Arial" w:cs="Arial"/>
          <w:sz w:val="20"/>
          <w:szCs w:val="20"/>
          <w:lang w:val="en-US"/>
        </w:rPr>
        <w:t xml:space="preserve">Patients with </w:t>
      </w:r>
      <w:r w:rsidRPr="0016111A">
        <w:rPr>
          <w:rFonts w:ascii="Arial" w:hAnsi="Arial" w:cs="Arial"/>
          <w:sz w:val="20"/>
          <w:szCs w:val="20"/>
          <w:lang w:val="en-US"/>
        </w:rPr>
        <w:t>Hepatocellular Carcinoma (HCC)</w:t>
      </w:r>
    </w:p>
    <w:p w14:paraId="221CE57B" w14:textId="04B075A6" w:rsidR="00BD7335" w:rsidRPr="00E10EB9" w:rsidRDefault="009D30E6" w:rsidP="00FD7515">
      <w:pPr>
        <w:pStyle w:val="Lijstalinea"/>
        <w:numPr>
          <w:ilvl w:val="0"/>
          <w:numId w:val="5"/>
        </w:numPr>
        <w:tabs>
          <w:tab w:val="left" w:pos="0"/>
          <w:tab w:val="left" w:pos="142"/>
        </w:tabs>
        <w:spacing w:after="160" w:line="276" w:lineRule="auto"/>
        <w:ind w:left="0" w:firstLine="0"/>
        <w:rPr>
          <w:rFonts w:ascii="Arial" w:hAnsi="Arial" w:cs="Arial"/>
          <w:b/>
          <w:sz w:val="20"/>
          <w:szCs w:val="20"/>
          <w:lang w:val="en-US"/>
        </w:rPr>
      </w:pPr>
      <w:r w:rsidRPr="00E10EB9">
        <w:rPr>
          <w:rFonts w:ascii="Arial" w:hAnsi="Arial" w:cs="Arial"/>
          <w:sz w:val="20"/>
          <w:szCs w:val="20"/>
          <w:lang w:val="en-US"/>
        </w:rPr>
        <w:t xml:space="preserve">Pregnant or lactating women </w:t>
      </w:r>
      <w:r w:rsidR="00E10EB9">
        <w:rPr>
          <w:rFonts w:ascii="Arial" w:hAnsi="Arial" w:cs="Arial"/>
          <w:sz w:val="20"/>
          <w:szCs w:val="20"/>
          <w:lang w:val="en-US"/>
        </w:rPr>
        <w:t>will be excluded</w:t>
      </w:r>
      <w:r w:rsidR="00E10EB9" w:rsidRPr="00E10EB9">
        <w:rPr>
          <w:rFonts w:ascii="Arial" w:hAnsi="Arial" w:cs="Arial"/>
          <w:sz w:val="20"/>
          <w:szCs w:val="20"/>
          <w:lang w:val="en-US"/>
        </w:rPr>
        <w:t>.</w:t>
      </w:r>
      <w:r w:rsidR="00E10EB9">
        <w:rPr>
          <w:rFonts w:ascii="Arial" w:hAnsi="Arial" w:cs="Arial"/>
          <w:sz w:val="20"/>
          <w:szCs w:val="20"/>
          <w:lang w:val="en-US"/>
        </w:rPr>
        <w:t xml:space="preserve"> </w:t>
      </w:r>
      <w:r w:rsidR="00FE3D27" w:rsidRPr="00FD7515">
        <w:rPr>
          <w:rFonts w:ascii="Arial" w:hAnsi="Arial" w:cs="Arial"/>
          <w:sz w:val="20"/>
          <w:szCs w:val="20"/>
          <w:lang w:val="en-US"/>
        </w:rPr>
        <w:t xml:space="preserve">Women in conceiving age </w:t>
      </w:r>
      <w:r w:rsidR="00E10EB9" w:rsidRPr="00E10EB9">
        <w:rPr>
          <w:rFonts w:ascii="Arial" w:hAnsi="Arial" w:cs="Arial"/>
          <w:sz w:val="20"/>
          <w:szCs w:val="20"/>
          <w:lang w:val="en-US"/>
        </w:rPr>
        <w:t xml:space="preserve">are </w:t>
      </w:r>
      <w:r w:rsidR="00E10EB9">
        <w:rPr>
          <w:rFonts w:ascii="Arial" w:hAnsi="Arial" w:cs="Arial"/>
          <w:sz w:val="20"/>
          <w:szCs w:val="20"/>
          <w:lang w:val="en-US"/>
        </w:rPr>
        <w:t>required to</w:t>
      </w:r>
      <w:r w:rsidR="00E10EB9" w:rsidRPr="00E10EB9">
        <w:rPr>
          <w:rFonts w:ascii="Arial" w:hAnsi="Arial" w:cs="Arial"/>
          <w:sz w:val="20"/>
          <w:szCs w:val="20"/>
          <w:lang w:val="en-US"/>
        </w:rPr>
        <w:t xml:space="preserve"> take contraceptives or have to provide documentation of other means of contraception to be enrolled.</w:t>
      </w:r>
    </w:p>
    <w:p w14:paraId="499C59D4" w14:textId="7BB2E5CE" w:rsidR="00BD7335" w:rsidRPr="009D30E6" w:rsidRDefault="009D30E6" w:rsidP="009D30E6">
      <w:pPr>
        <w:pStyle w:val="Lijstalinea"/>
        <w:numPr>
          <w:ilvl w:val="0"/>
          <w:numId w:val="5"/>
        </w:numPr>
        <w:tabs>
          <w:tab w:val="left" w:pos="0"/>
          <w:tab w:val="left" w:pos="142"/>
        </w:tabs>
        <w:spacing w:after="160" w:line="276" w:lineRule="auto"/>
        <w:ind w:left="0" w:firstLine="0"/>
        <w:rPr>
          <w:rFonts w:ascii="Arial" w:hAnsi="Arial" w:cs="Arial"/>
          <w:b/>
          <w:sz w:val="20"/>
          <w:szCs w:val="20"/>
          <w:lang w:val="en-US"/>
        </w:rPr>
      </w:pPr>
      <w:r>
        <w:rPr>
          <w:rFonts w:ascii="Arial" w:hAnsi="Arial" w:cs="Arial"/>
          <w:sz w:val="20"/>
          <w:szCs w:val="20"/>
          <w:lang w:val="en-US"/>
        </w:rPr>
        <w:t>P</w:t>
      </w:r>
      <w:r w:rsidR="00BD7335" w:rsidRPr="009D30E6">
        <w:rPr>
          <w:rFonts w:ascii="Arial" w:hAnsi="Arial" w:cs="Arial"/>
          <w:sz w:val="20"/>
          <w:szCs w:val="20"/>
          <w:lang w:val="en-US"/>
        </w:rPr>
        <w:t>rogression by modified RECIST criteria</w:t>
      </w:r>
      <w:r w:rsidR="00B54E41">
        <w:rPr>
          <w:rFonts w:ascii="Arial" w:hAnsi="Arial" w:cs="Arial"/>
          <w:sz w:val="20"/>
          <w:szCs w:val="20"/>
          <w:lang w:val="en-US"/>
        </w:rPr>
        <w:t xml:space="preserve"> on cross</w:t>
      </w:r>
      <w:r w:rsidR="00192ED7">
        <w:rPr>
          <w:rFonts w:ascii="Arial" w:hAnsi="Arial" w:cs="Arial"/>
          <w:sz w:val="20"/>
          <w:szCs w:val="20"/>
          <w:lang w:val="en-US"/>
        </w:rPr>
        <w:t>-s</w:t>
      </w:r>
      <w:r w:rsidR="00B54E41">
        <w:rPr>
          <w:rFonts w:ascii="Arial" w:hAnsi="Arial" w:cs="Arial"/>
          <w:sz w:val="20"/>
          <w:szCs w:val="20"/>
          <w:lang w:val="en-US"/>
        </w:rPr>
        <w:t>ectional imaging</w:t>
      </w:r>
      <w:r w:rsidR="00BD7335" w:rsidRPr="009D30E6">
        <w:rPr>
          <w:rFonts w:ascii="Arial" w:hAnsi="Arial" w:cs="Arial"/>
          <w:sz w:val="20"/>
          <w:szCs w:val="20"/>
          <w:lang w:val="en-US"/>
        </w:rPr>
        <w:t xml:space="preserve"> after </w:t>
      </w:r>
      <w:r w:rsidR="00B54E41">
        <w:rPr>
          <w:rFonts w:ascii="Arial" w:hAnsi="Arial" w:cs="Arial"/>
          <w:sz w:val="20"/>
          <w:szCs w:val="20"/>
          <w:lang w:val="en-US"/>
        </w:rPr>
        <w:t>conversion</w:t>
      </w:r>
      <w:r w:rsidR="00B54E41" w:rsidRPr="009D30E6">
        <w:rPr>
          <w:rFonts w:ascii="Arial" w:hAnsi="Arial" w:cs="Arial"/>
          <w:sz w:val="20"/>
          <w:szCs w:val="20"/>
          <w:lang w:val="en-US"/>
        </w:rPr>
        <w:t xml:space="preserve"> </w:t>
      </w:r>
      <w:r w:rsidR="00BD7335" w:rsidRPr="009D30E6">
        <w:rPr>
          <w:rFonts w:ascii="Arial" w:hAnsi="Arial" w:cs="Arial"/>
          <w:sz w:val="20"/>
          <w:szCs w:val="20"/>
          <w:lang w:val="en-US"/>
        </w:rPr>
        <w:t>chemotherapy</w:t>
      </w:r>
      <w:r w:rsidR="004F000E">
        <w:rPr>
          <w:rFonts w:ascii="Arial" w:hAnsi="Arial" w:cs="Arial"/>
          <w:sz w:val="20"/>
          <w:szCs w:val="20"/>
          <w:lang w:val="en-US"/>
        </w:rPr>
        <w:t xml:space="preserve"> is an exclusion criterion.</w:t>
      </w:r>
    </w:p>
    <w:p w14:paraId="0E2EF20F" w14:textId="6FDC1FBA" w:rsidR="00BD7335" w:rsidRPr="00BD7335" w:rsidRDefault="00BD7335" w:rsidP="00BD7335">
      <w:pPr>
        <w:pStyle w:val="Lijstalinea"/>
        <w:numPr>
          <w:ilvl w:val="0"/>
          <w:numId w:val="5"/>
        </w:numPr>
        <w:tabs>
          <w:tab w:val="left" w:pos="0"/>
          <w:tab w:val="left" w:pos="142"/>
        </w:tabs>
        <w:spacing w:after="160" w:line="276" w:lineRule="auto"/>
        <w:ind w:left="0" w:firstLine="0"/>
        <w:rPr>
          <w:rFonts w:ascii="Arial" w:hAnsi="Arial" w:cs="Arial"/>
          <w:b/>
          <w:sz w:val="20"/>
          <w:szCs w:val="20"/>
          <w:lang w:val="en-US"/>
        </w:rPr>
      </w:pPr>
      <w:r>
        <w:rPr>
          <w:rFonts w:ascii="Arial" w:hAnsi="Arial" w:cs="Arial"/>
          <w:sz w:val="20"/>
          <w:szCs w:val="20"/>
          <w:lang w:val="en-US"/>
        </w:rPr>
        <w:t>C</w:t>
      </w:r>
      <w:r w:rsidRPr="0016111A">
        <w:rPr>
          <w:rFonts w:ascii="Arial" w:hAnsi="Arial" w:cs="Arial"/>
          <w:sz w:val="20"/>
          <w:szCs w:val="20"/>
          <w:lang w:val="en-US"/>
        </w:rPr>
        <w:t>omplete response</w:t>
      </w:r>
      <w:r w:rsidR="00B54E41">
        <w:rPr>
          <w:rFonts w:ascii="Arial" w:hAnsi="Arial" w:cs="Arial"/>
          <w:sz w:val="20"/>
          <w:szCs w:val="20"/>
          <w:lang w:val="en-US"/>
        </w:rPr>
        <w:t xml:space="preserve"> in cross-sectional imaging </w:t>
      </w:r>
      <w:r w:rsidRPr="0016111A">
        <w:rPr>
          <w:rFonts w:ascii="Arial" w:hAnsi="Arial" w:cs="Arial"/>
          <w:sz w:val="20"/>
          <w:szCs w:val="20"/>
          <w:lang w:val="en-US"/>
        </w:rPr>
        <w:t>after conversion chemotherapy</w:t>
      </w:r>
      <w:r w:rsidR="0073735A">
        <w:rPr>
          <w:rFonts w:ascii="Arial" w:hAnsi="Arial" w:cs="Arial"/>
          <w:sz w:val="20"/>
          <w:szCs w:val="20"/>
          <w:lang w:val="en-US"/>
        </w:rPr>
        <w:t xml:space="preserve">, which is certainly a </w:t>
      </w:r>
      <w:r w:rsidRPr="0016111A">
        <w:rPr>
          <w:rFonts w:ascii="Arial" w:hAnsi="Arial" w:cs="Arial"/>
          <w:sz w:val="20"/>
          <w:szCs w:val="20"/>
          <w:lang w:val="en-US"/>
        </w:rPr>
        <w:t>rare</w:t>
      </w:r>
      <w:r w:rsidR="00B54E41">
        <w:rPr>
          <w:rFonts w:ascii="Arial" w:hAnsi="Arial" w:cs="Arial"/>
          <w:sz w:val="20"/>
          <w:szCs w:val="20"/>
          <w:lang w:val="en-US"/>
        </w:rPr>
        <w:t xml:space="preserve"> event</w:t>
      </w:r>
    </w:p>
    <w:p w14:paraId="3A08ED56" w14:textId="77777777" w:rsidR="00EC094D" w:rsidRPr="003937D1" w:rsidRDefault="00EC094D" w:rsidP="009F4903">
      <w:pPr>
        <w:tabs>
          <w:tab w:val="num" w:pos="0"/>
          <w:tab w:val="num" w:pos="142"/>
        </w:tabs>
        <w:spacing w:line="276" w:lineRule="auto"/>
        <w:jc w:val="both"/>
        <w:rPr>
          <w:rFonts w:cs="Arial"/>
          <w:sz w:val="20"/>
          <w:szCs w:val="20"/>
          <w:lang w:val="en-GB"/>
        </w:rPr>
      </w:pPr>
    </w:p>
    <w:p w14:paraId="0385C573" w14:textId="77777777" w:rsidR="00AA47E5" w:rsidRPr="003937D1" w:rsidRDefault="00AA47E5" w:rsidP="009F4903">
      <w:pPr>
        <w:pStyle w:val="Kop2"/>
        <w:tabs>
          <w:tab w:val="clear" w:pos="1701"/>
          <w:tab w:val="num" w:pos="0"/>
          <w:tab w:val="num" w:pos="142"/>
        </w:tabs>
        <w:spacing w:line="276" w:lineRule="auto"/>
        <w:ind w:left="0" w:firstLine="0"/>
        <w:jc w:val="both"/>
        <w:rPr>
          <w:sz w:val="20"/>
          <w:szCs w:val="20"/>
          <w:lang w:val="en-GB"/>
        </w:rPr>
      </w:pPr>
      <w:bookmarkStart w:id="113" w:name="_Toc35517785"/>
      <w:r w:rsidRPr="003937D1">
        <w:rPr>
          <w:sz w:val="20"/>
          <w:szCs w:val="20"/>
          <w:lang w:val="en-GB"/>
        </w:rPr>
        <w:t>Sample size calculation</w:t>
      </w:r>
      <w:bookmarkEnd w:id="113"/>
    </w:p>
    <w:p w14:paraId="3DF49203" w14:textId="000DAA95" w:rsidR="002C6164" w:rsidRPr="003937D1" w:rsidRDefault="001F2282" w:rsidP="00252BD3">
      <w:pPr>
        <w:tabs>
          <w:tab w:val="num" w:pos="0"/>
          <w:tab w:val="num" w:pos="142"/>
        </w:tabs>
        <w:spacing w:line="276" w:lineRule="auto"/>
        <w:rPr>
          <w:rFonts w:cs="Arial"/>
          <w:sz w:val="20"/>
          <w:szCs w:val="20"/>
          <w:lang w:val="en-GB"/>
        </w:rPr>
      </w:pPr>
      <w:r>
        <w:rPr>
          <w:rFonts w:cs="Arial"/>
          <w:sz w:val="20"/>
          <w:szCs w:val="20"/>
          <w:lang w:val="en-GB"/>
        </w:rPr>
        <w:t xml:space="preserve">Every center </w:t>
      </w:r>
      <w:r w:rsidR="00B54E41">
        <w:rPr>
          <w:rFonts w:cs="Arial"/>
          <w:sz w:val="20"/>
          <w:szCs w:val="20"/>
          <w:lang w:val="en-GB"/>
        </w:rPr>
        <w:t>has to perform</w:t>
      </w:r>
      <w:r w:rsidR="00D256BB">
        <w:rPr>
          <w:rFonts w:cs="Arial"/>
          <w:sz w:val="20"/>
          <w:szCs w:val="20"/>
          <w:lang w:val="en-GB"/>
        </w:rPr>
        <w:t xml:space="preserve"> </w:t>
      </w:r>
      <w:r w:rsidR="0080319D" w:rsidRPr="000163EB">
        <w:rPr>
          <w:rFonts w:cs="Arial"/>
          <w:sz w:val="20"/>
          <w:szCs w:val="20"/>
          <w:lang w:val="en-GB"/>
        </w:rPr>
        <w:t>at least</w:t>
      </w:r>
      <w:r w:rsidR="0080319D">
        <w:rPr>
          <w:rFonts w:cs="Arial"/>
          <w:sz w:val="20"/>
          <w:szCs w:val="20"/>
          <w:lang w:val="en-GB"/>
        </w:rPr>
        <w:t xml:space="preserve"> </w:t>
      </w:r>
      <w:r w:rsidR="009D30E6">
        <w:rPr>
          <w:rFonts w:cs="Arial"/>
          <w:sz w:val="20"/>
          <w:szCs w:val="20"/>
          <w:lang w:val="en-GB"/>
        </w:rPr>
        <w:t>3</w:t>
      </w:r>
      <w:r>
        <w:rPr>
          <w:rFonts w:cs="Arial"/>
          <w:sz w:val="20"/>
          <w:szCs w:val="20"/>
          <w:lang w:val="en-GB"/>
        </w:rPr>
        <w:t xml:space="preserve"> procedures </w:t>
      </w:r>
      <w:r w:rsidR="00E71BBB">
        <w:rPr>
          <w:rFonts w:cs="Arial"/>
          <w:sz w:val="20"/>
          <w:szCs w:val="20"/>
          <w:lang w:val="en-GB"/>
        </w:rPr>
        <w:t xml:space="preserve">within one year </w:t>
      </w:r>
      <w:r>
        <w:rPr>
          <w:rFonts w:cs="Arial"/>
          <w:sz w:val="20"/>
          <w:szCs w:val="20"/>
          <w:lang w:val="en-GB"/>
        </w:rPr>
        <w:t xml:space="preserve">to acquire certification to participate in </w:t>
      </w:r>
      <w:r w:rsidR="00E71BBB">
        <w:rPr>
          <w:rFonts w:cs="Arial"/>
          <w:sz w:val="20"/>
          <w:szCs w:val="20"/>
          <w:lang w:val="en-GB"/>
        </w:rPr>
        <w:t>DRAGON 2</w:t>
      </w:r>
      <w:r>
        <w:rPr>
          <w:rFonts w:cs="Arial"/>
          <w:sz w:val="20"/>
          <w:szCs w:val="20"/>
          <w:lang w:val="en-GB"/>
        </w:rPr>
        <w:t>. The</w:t>
      </w:r>
      <w:r w:rsidR="0073735A">
        <w:rPr>
          <w:rFonts w:cs="Arial"/>
          <w:sz w:val="20"/>
          <w:szCs w:val="20"/>
          <w:lang w:val="en-GB"/>
        </w:rPr>
        <w:t xml:space="preserve"> intended </w:t>
      </w:r>
      <w:r>
        <w:rPr>
          <w:rFonts w:cs="Arial"/>
          <w:sz w:val="20"/>
          <w:szCs w:val="20"/>
          <w:lang w:val="en-GB"/>
        </w:rPr>
        <w:t xml:space="preserve">number of patients </w:t>
      </w:r>
      <w:r w:rsidR="00660BAB">
        <w:rPr>
          <w:rFonts w:cs="Arial"/>
          <w:sz w:val="20"/>
          <w:szCs w:val="20"/>
          <w:lang w:val="en-GB"/>
        </w:rPr>
        <w:t>evaluated</w:t>
      </w:r>
      <w:r>
        <w:rPr>
          <w:rFonts w:cs="Arial"/>
          <w:sz w:val="20"/>
          <w:szCs w:val="20"/>
          <w:lang w:val="en-GB"/>
        </w:rPr>
        <w:t xml:space="preserve"> in </w:t>
      </w:r>
      <w:r w:rsidR="00D256BB">
        <w:rPr>
          <w:rFonts w:cs="Arial"/>
          <w:sz w:val="20"/>
          <w:szCs w:val="20"/>
          <w:lang w:val="en-GB"/>
        </w:rPr>
        <w:t xml:space="preserve">the multi-center </w:t>
      </w:r>
      <w:r>
        <w:rPr>
          <w:rFonts w:cs="Arial"/>
          <w:sz w:val="20"/>
          <w:szCs w:val="20"/>
          <w:lang w:val="en-GB"/>
        </w:rPr>
        <w:t xml:space="preserve">trial </w:t>
      </w:r>
      <w:r w:rsidR="00D256BB">
        <w:rPr>
          <w:rFonts w:cs="Arial"/>
          <w:sz w:val="20"/>
          <w:szCs w:val="20"/>
          <w:lang w:val="en-GB"/>
        </w:rPr>
        <w:t xml:space="preserve">is n= </w:t>
      </w:r>
      <w:r w:rsidR="0080319D" w:rsidRPr="000163EB">
        <w:rPr>
          <w:rFonts w:cs="Arial"/>
          <w:sz w:val="20"/>
          <w:szCs w:val="20"/>
          <w:lang w:val="en-GB"/>
        </w:rPr>
        <w:t>125</w:t>
      </w:r>
      <w:r w:rsidR="00D256BB" w:rsidRPr="000163EB">
        <w:rPr>
          <w:rFonts w:cs="Arial"/>
          <w:sz w:val="20"/>
          <w:szCs w:val="20"/>
          <w:lang w:val="en-GB"/>
        </w:rPr>
        <w:t xml:space="preserve"> </w:t>
      </w:r>
      <w:r w:rsidR="00D256BB">
        <w:rPr>
          <w:rFonts w:cs="Arial"/>
          <w:sz w:val="20"/>
          <w:szCs w:val="20"/>
          <w:lang w:val="en-GB"/>
        </w:rPr>
        <w:t>to being able to assess postoperative mortality</w:t>
      </w:r>
      <w:r w:rsidR="0073735A">
        <w:rPr>
          <w:rFonts w:cs="Arial"/>
          <w:sz w:val="20"/>
          <w:szCs w:val="20"/>
          <w:lang w:val="en-GB"/>
        </w:rPr>
        <w:t xml:space="preserve"> with an adequate number of patients</w:t>
      </w:r>
      <w:r w:rsidR="00D256BB">
        <w:rPr>
          <w:rFonts w:cs="Arial"/>
          <w:sz w:val="20"/>
          <w:szCs w:val="20"/>
          <w:lang w:val="en-GB"/>
        </w:rPr>
        <w:t xml:space="preserve">. The final number </w:t>
      </w:r>
      <w:r>
        <w:rPr>
          <w:rFonts w:cs="Arial"/>
          <w:sz w:val="20"/>
          <w:szCs w:val="20"/>
          <w:lang w:val="en-GB"/>
        </w:rPr>
        <w:t xml:space="preserve">will be </w:t>
      </w:r>
      <w:r w:rsidR="00E71BBB">
        <w:rPr>
          <w:rFonts w:cs="Arial"/>
          <w:sz w:val="20"/>
          <w:szCs w:val="20"/>
          <w:lang w:val="en-GB"/>
        </w:rPr>
        <w:t>the</w:t>
      </w:r>
      <w:r>
        <w:rPr>
          <w:rFonts w:cs="Arial"/>
          <w:sz w:val="20"/>
          <w:szCs w:val="20"/>
          <w:lang w:val="en-GB"/>
        </w:rPr>
        <w:t xml:space="preserve"> result of the </w:t>
      </w:r>
      <w:r w:rsidR="00EF377B">
        <w:rPr>
          <w:rFonts w:cs="Arial"/>
          <w:sz w:val="20"/>
          <w:szCs w:val="20"/>
          <w:lang w:val="en-GB"/>
        </w:rPr>
        <w:t xml:space="preserve">inclusion </w:t>
      </w:r>
      <w:r>
        <w:rPr>
          <w:rFonts w:cs="Arial"/>
          <w:sz w:val="20"/>
          <w:szCs w:val="20"/>
          <w:lang w:val="en-GB"/>
        </w:rPr>
        <w:t>numbers of</w:t>
      </w:r>
      <w:r w:rsidR="00B54E41">
        <w:rPr>
          <w:rFonts w:cs="Arial"/>
          <w:sz w:val="20"/>
          <w:szCs w:val="20"/>
          <w:lang w:val="en-GB"/>
        </w:rPr>
        <w:t xml:space="preserve"> the participating</w:t>
      </w:r>
      <w:r>
        <w:rPr>
          <w:rFonts w:cs="Arial"/>
          <w:sz w:val="20"/>
          <w:szCs w:val="20"/>
          <w:lang w:val="en-GB"/>
        </w:rPr>
        <w:t xml:space="preserve"> centers</w:t>
      </w:r>
      <w:r w:rsidR="00D256BB">
        <w:rPr>
          <w:rFonts w:cs="Arial"/>
          <w:sz w:val="20"/>
          <w:szCs w:val="20"/>
          <w:lang w:val="en-GB"/>
        </w:rPr>
        <w:t>.</w:t>
      </w:r>
      <w:r>
        <w:rPr>
          <w:rFonts w:cs="Arial"/>
          <w:sz w:val="20"/>
          <w:szCs w:val="20"/>
          <w:lang w:val="en-GB"/>
        </w:rPr>
        <w:t xml:space="preserve"> </w:t>
      </w:r>
      <w:r w:rsidR="0073735A">
        <w:rPr>
          <w:rFonts w:cs="Arial"/>
          <w:sz w:val="20"/>
          <w:szCs w:val="20"/>
          <w:lang w:val="en-GB"/>
        </w:rPr>
        <w:t xml:space="preserve">If the n= </w:t>
      </w:r>
      <w:r w:rsidR="0080319D" w:rsidRPr="000163EB">
        <w:rPr>
          <w:rFonts w:cs="Arial"/>
          <w:sz w:val="20"/>
          <w:szCs w:val="20"/>
          <w:lang w:val="en-GB"/>
        </w:rPr>
        <w:t>125</w:t>
      </w:r>
      <w:r w:rsidR="0073735A">
        <w:rPr>
          <w:rFonts w:cs="Arial"/>
          <w:sz w:val="20"/>
          <w:szCs w:val="20"/>
          <w:lang w:val="en-GB"/>
        </w:rPr>
        <w:t xml:space="preserve"> is not reached, the trial will be evaluated regardless to </w:t>
      </w:r>
      <w:r w:rsidR="0080319D">
        <w:rPr>
          <w:rFonts w:cs="Arial"/>
          <w:sz w:val="20"/>
          <w:szCs w:val="20"/>
          <w:lang w:val="en-GB"/>
        </w:rPr>
        <w:t>analyse</w:t>
      </w:r>
      <w:r w:rsidR="0073735A">
        <w:rPr>
          <w:rFonts w:cs="Arial"/>
          <w:sz w:val="20"/>
          <w:szCs w:val="20"/>
          <w:lang w:val="en-GB"/>
        </w:rPr>
        <w:t xml:space="preserve"> result given the number of patients enrolled.</w:t>
      </w:r>
    </w:p>
    <w:p w14:paraId="6A9250A2" w14:textId="77777777" w:rsidR="00A433BC" w:rsidRDefault="00A433BC" w:rsidP="00EE7B05">
      <w:pPr>
        <w:tabs>
          <w:tab w:val="num" w:pos="0"/>
          <w:tab w:val="num" w:pos="142"/>
        </w:tabs>
        <w:rPr>
          <w:rFonts w:cs="Arial"/>
          <w:sz w:val="20"/>
          <w:szCs w:val="20"/>
          <w:lang w:val="en-GB"/>
        </w:rPr>
      </w:pPr>
    </w:p>
    <w:p w14:paraId="0A2C4500" w14:textId="77777777" w:rsidR="009F4903" w:rsidRPr="003937D1" w:rsidRDefault="009F4903" w:rsidP="00EE7B05">
      <w:pPr>
        <w:tabs>
          <w:tab w:val="num" w:pos="0"/>
          <w:tab w:val="num" w:pos="142"/>
        </w:tabs>
        <w:rPr>
          <w:rFonts w:cs="Arial"/>
          <w:sz w:val="20"/>
          <w:szCs w:val="20"/>
          <w:lang w:val="en-GB"/>
        </w:rPr>
      </w:pPr>
    </w:p>
    <w:p w14:paraId="5F5FC4EC" w14:textId="77777777" w:rsidR="00743243" w:rsidRPr="003937D1" w:rsidRDefault="00743243" w:rsidP="00743243">
      <w:pPr>
        <w:pStyle w:val="Kop1"/>
        <w:tabs>
          <w:tab w:val="num" w:pos="0"/>
          <w:tab w:val="num" w:pos="142"/>
        </w:tabs>
        <w:spacing w:line="360" w:lineRule="auto"/>
        <w:ind w:left="0" w:firstLine="0"/>
        <w:rPr>
          <w:rFonts w:cs="Arial"/>
          <w:sz w:val="20"/>
          <w:szCs w:val="20"/>
          <w:lang w:val="en-GB"/>
        </w:rPr>
      </w:pPr>
      <w:bookmarkStart w:id="114" w:name="_Toc530391329"/>
      <w:bookmarkStart w:id="115" w:name="_Toc35517786"/>
      <w:bookmarkStart w:id="116" w:name="_Hlk529450056"/>
      <w:r>
        <w:rPr>
          <w:rFonts w:cs="Arial"/>
          <w:sz w:val="20"/>
          <w:szCs w:val="20"/>
          <w:lang w:val="en-GB"/>
        </w:rPr>
        <w:t>T</w:t>
      </w:r>
      <w:r w:rsidRPr="003937D1">
        <w:rPr>
          <w:rFonts w:cs="Arial"/>
          <w:sz w:val="20"/>
          <w:szCs w:val="20"/>
          <w:lang w:val="en-GB"/>
        </w:rPr>
        <w:t>REATMENT OF SUBJECTS</w:t>
      </w:r>
      <w:bookmarkEnd w:id="114"/>
      <w:bookmarkEnd w:id="115"/>
    </w:p>
    <w:p w14:paraId="0B3F4851" w14:textId="3C1A956C" w:rsidR="001B1D77" w:rsidRDefault="00743243" w:rsidP="00743243">
      <w:pPr>
        <w:tabs>
          <w:tab w:val="num" w:pos="0"/>
          <w:tab w:val="num" w:pos="142"/>
        </w:tabs>
        <w:spacing w:line="276" w:lineRule="auto"/>
        <w:rPr>
          <w:rFonts w:cs="Arial"/>
          <w:sz w:val="20"/>
          <w:szCs w:val="20"/>
          <w:lang w:val="en-GB"/>
        </w:rPr>
      </w:pPr>
      <w:bookmarkStart w:id="117" w:name="_Hlk530402086"/>
      <w:r w:rsidRPr="00192ED7">
        <w:rPr>
          <w:rFonts w:cs="Arial"/>
          <w:sz w:val="20"/>
          <w:szCs w:val="20"/>
          <w:lang w:val="en-GB"/>
        </w:rPr>
        <w:t xml:space="preserve">Investigational Treatment will be </w:t>
      </w:r>
      <w:r w:rsidR="0073735A">
        <w:rPr>
          <w:rFonts w:cs="Arial"/>
          <w:sz w:val="20"/>
          <w:szCs w:val="20"/>
          <w:lang w:val="en-GB"/>
        </w:rPr>
        <w:t>PVE/HVE.</w:t>
      </w:r>
      <w:r w:rsidR="00E45723" w:rsidRPr="00192ED7">
        <w:rPr>
          <w:rFonts w:cs="Arial"/>
          <w:sz w:val="20"/>
          <w:szCs w:val="20"/>
          <w:lang w:val="en-GB"/>
        </w:rPr>
        <w:t xml:space="preserve"> </w:t>
      </w:r>
    </w:p>
    <w:bookmarkEnd w:id="117"/>
    <w:p w14:paraId="4061B0C9" w14:textId="77777777" w:rsidR="005045DE" w:rsidRDefault="005045DE" w:rsidP="00743243">
      <w:pPr>
        <w:tabs>
          <w:tab w:val="num" w:pos="0"/>
          <w:tab w:val="num" w:pos="142"/>
        </w:tabs>
        <w:spacing w:line="276" w:lineRule="auto"/>
        <w:rPr>
          <w:rFonts w:cs="Arial"/>
          <w:sz w:val="20"/>
          <w:szCs w:val="20"/>
          <w:lang w:val="en-GB"/>
        </w:rPr>
      </w:pPr>
    </w:p>
    <w:p w14:paraId="40E34346" w14:textId="5C2C7C26" w:rsidR="00743243" w:rsidRPr="00401592" w:rsidRDefault="00743243" w:rsidP="00743243">
      <w:pPr>
        <w:pStyle w:val="Kop2"/>
        <w:tabs>
          <w:tab w:val="clear" w:pos="1701"/>
          <w:tab w:val="num" w:pos="0"/>
          <w:tab w:val="num" w:pos="142"/>
        </w:tabs>
        <w:spacing w:line="276" w:lineRule="auto"/>
        <w:ind w:left="0" w:firstLine="0"/>
        <w:rPr>
          <w:sz w:val="20"/>
          <w:szCs w:val="20"/>
          <w:lang w:val="en-GB"/>
        </w:rPr>
      </w:pPr>
      <w:bookmarkStart w:id="118" w:name="_Toc530048620"/>
      <w:bookmarkStart w:id="119" w:name="_Toc530391330"/>
      <w:bookmarkStart w:id="120" w:name="_Toc35517787"/>
      <w:r w:rsidRPr="00401592">
        <w:rPr>
          <w:sz w:val="20"/>
          <w:szCs w:val="20"/>
          <w:lang w:val="en-GB"/>
        </w:rPr>
        <w:t>Investigational treatment</w:t>
      </w:r>
      <w:bookmarkEnd w:id="118"/>
      <w:r>
        <w:rPr>
          <w:sz w:val="20"/>
          <w:szCs w:val="20"/>
          <w:lang w:val="en-GB"/>
        </w:rPr>
        <w:t xml:space="preserve"> </w:t>
      </w:r>
      <w:bookmarkEnd w:id="119"/>
      <w:r w:rsidR="00A6370D">
        <w:rPr>
          <w:sz w:val="20"/>
          <w:szCs w:val="20"/>
          <w:lang w:val="en-GB"/>
        </w:rPr>
        <w:t>PVE/HVE</w:t>
      </w:r>
      <w:bookmarkEnd w:id="120"/>
    </w:p>
    <w:p w14:paraId="6998B875" w14:textId="5414CAA4" w:rsidR="00743243" w:rsidRPr="00401592" w:rsidRDefault="0073735A" w:rsidP="00743243">
      <w:pPr>
        <w:pStyle w:val="Plattetekst3"/>
        <w:tabs>
          <w:tab w:val="num" w:pos="0"/>
          <w:tab w:val="num" w:pos="142"/>
        </w:tabs>
        <w:spacing w:line="276" w:lineRule="auto"/>
        <w:rPr>
          <w:rFonts w:ascii="Arial" w:hAnsi="Arial" w:cs="Arial"/>
          <w:sz w:val="20"/>
          <w:szCs w:val="20"/>
          <w:lang w:val="en-US"/>
        </w:rPr>
      </w:pPr>
      <w:r>
        <w:rPr>
          <w:rFonts w:ascii="Arial" w:hAnsi="Arial" w:cs="Arial"/>
          <w:sz w:val="20"/>
          <w:szCs w:val="20"/>
          <w:lang w:val="en-US"/>
        </w:rPr>
        <w:t>PVE/</w:t>
      </w:r>
      <w:r w:rsidR="00A6370D">
        <w:rPr>
          <w:rFonts w:ascii="Arial" w:hAnsi="Arial" w:cs="Arial"/>
          <w:sz w:val="20"/>
          <w:szCs w:val="20"/>
          <w:lang w:val="en-US"/>
        </w:rPr>
        <w:t>HVE</w:t>
      </w:r>
      <w:r>
        <w:rPr>
          <w:rFonts w:ascii="Arial" w:hAnsi="Arial" w:cs="Arial"/>
          <w:sz w:val="20"/>
          <w:szCs w:val="20"/>
          <w:lang w:val="en-US"/>
        </w:rPr>
        <w:t xml:space="preserve"> </w:t>
      </w:r>
      <w:r w:rsidR="00D256BB">
        <w:rPr>
          <w:rFonts w:ascii="Arial" w:hAnsi="Arial" w:cs="Arial"/>
          <w:sz w:val="20"/>
          <w:szCs w:val="20"/>
          <w:lang w:val="en-US"/>
        </w:rPr>
        <w:t>is</w:t>
      </w:r>
      <w:r w:rsidR="00743243" w:rsidRPr="00401592">
        <w:rPr>
          <w:rFonts w:ascii="Arial" w:hAnsi="Arial" w:cs="Arial"/>
          <w:sz w:val="20"/>
          <w:szCs w:val="20"/>
          <w:lang w:val="en-US"/>
        </w:rPr>
        <w:t xml:space="preserve"> </w:t>
      </w:r>
      <w:r w:rsidR="00E45723">
        <w:rPr>
          <w:rFonts w:ascii="Arial" w:hAnsi="Arial" w:cs="Arial"/>
          <w:sz w:val="20"/>
          <w:szCs w:val="20"/>
          <w:lang w:val="en-US"/>
        </w:rPr>
        <w:t xml:space="preserve">the </w:t>
      </w:r>
      <w:r>
        <w:rPr>
          <w:rFonts w:ascii="Arial" w:hAnsi="Arial" w:cs="Arial"/>
          <w:sz w:val="20"/>
          <w:szCs w:val="20"/>
          <w:lang w:val="en-US"/>
        </w:rPr>
        <w:t xml:space="preserve">occlusion </w:t>
      </w:r>
      <w:r w:rsidR="00E45723">
        <w:rPr>
          <w:rFonts w:ascii="Arial" w:hAnsi="Arial" w:cs="Arial"/>
          <w:sz w:val="20"/>
          <w:szCs w:val="20"/>
          <w:lang w:val="en-US"/>
        </w:rPr>
        <w:t>of</w:t>
      </w:r>
      <w:r w:rsidR="00743243" w:rsidRPr="00401592">
        <w:rPr>
          <w:rFonts w:ascii="Arial" w:hAnsi="Arial" w:cs="Arial"/>
          <w:sz w:val="20"/>
          <w:szCs w:val="20"/>
          <w:lang w:val="en-US"/>
        </w:rPr>
        <w:t xml:space="preserve"> </w:t>
      </w:r>
      <w:r w:rsidR="00E45723">
        <w:rPr>
          <w:rFonts w:ascii="Arial" w:hAnsi="Arial" w:cs="Arial"/>
          <w:sz w:val="20"/>
          <w:szCs w:val="20"/>
          <w:lang w:val="en-US"/>
        </w:rPr>
        <w:t>the</w:t>
      </w:r>
      <w:r w:rsidR="00743243" w:rsidRPr="00401592">
        <w:rPr>
          <w:rFonts w:ascii="Arial" w:hAnsi="Arial" w:cs="Arial"/>
          <w:sz w:val="20"/>
          <w:szCs w:val="20"/>
          <w:lang w:val="en-US"/>
        </w:rPr>
        <w:t xml:space="preserve"> </w:t>
      </w:r>
      <w:r w:rsidR="00E45723">
        <w:rPr>
          <w:rFonts w:ascii="Arial" w:hAnsi="Arial" w:cs="Arial"/>
          <w:sz w:val="20"/>
          <w:szCs w:val="20"/>
          <w:lang w:val="en-US"/>
        </w:rPr>
        <w:t xml:space="preserve">portal </w:t>
      </w:r>
      <w:r w:rsidR="00743243" w:rsidRPr="00401592">
        <w:rPr>
          <w:rFonts w:ascii="Arial" w:hAnsi="Arial" w:cs="Arial"/>
          <w:sz w:val="20"/>
          <w:szCs w:val="20"/>
          <w:lang w:val="en-US"/>
        </w:rPr>
        <w:t>vein</w:t>
      </w:r>
      <w:r w:rsidR="00D256BB">
        <w:rPr>
          <w:rFonts w:ascii="Arial" w:hAnsi="Arial" w:cs="Arial"/>
          <w:sz w:val="20"/>
          <w:szCs w:val="20"/>
          <w:lang w:val="en-US"/>
        </w:rPr>
        <w:t xml:space="preserve"> branch of one side of the liver </w:t>
      </w:r>
      <w:r w:rsidR="00743243" w:rsidRPr="0073735A">
        <w:rPr>
          <w:rFonts w:ascii="Arial" w:hAnsi="Arial" w:cs="Arial"/>
          <w:i/>
          <w:iCs/>
          <w:sz w:val="20"/>
          <w:szCs w:val="20"/>
          <w:lang w:val="en-US"/>
        </w:rPr>
        <w:t>plus</w:t>
      </w:r>
      <w:r w:rsidR="00743243" w:rsidRPr="00401592">
        <w:rPr>
          <w:rFonts w:ascii="Arial" w:hAnsi="Arial" w:cs="Arial"/>
          <w:sz w:val="20"/>
          <w:szCs w:val="20"/>
          <w:lang w:val="en-US"/>
        </w:rPr>
        <w:t xml:space="preserve"> </w:t>
      </w:r>
      <w:r w:rsidR="00D256BB">
        <w:rPr>
          <w:rFonts w:ascii="Arial" w:hAnsi="Arial" w:cs="Arial"/>
          <w:sz w:val="20"/>
          <w:szCs w:val="20"/>
          <w:lang w:val="en-US"/>
        </w:rPr>
        <w:t xml:space="preserve">the </w:t>
      </w:r>
      <w:r w:rsidR="00743243" w:rsidRPr="00401592">
        <w:rPr>
          <w:rFonts w:ascii="Arial" w:hAnsi="Arial" w:cs="Arial"/>
          <w:sz w:val="20"/>
          <w:szCs w:val="20"/>
          <w:lang w:val="en-US"/>
        </w:rPr>
        <w:t xml:space="preserve">embolization </w:t>
      </w:r>
      <w:r w:rsidR="00E45723">
        <w:rPr>
          <w:rFonts w:ascii="Arial" w:hAnsi="Arial" w:cs="Arial"/>
          <w:sz w:val="20"/>
          <w:szCs w:val="20"/>
          <w:lang w:val="en-US"/>
        </w:rPr>
        <w:t xml:space="preserve">of </w:t>
      </w:r>
      <w:r w:rsidR="00D256BB">
        <w:rPr>
          <w:rFonts w:ascii="Arial" w:hAnsi="Arial" w:cs="Arial"/>
          <w:sz w:val="20"/>
          <w:szCs w:val="20"/>
          <w:lang w:val="en-US"/>
        </w:rPr>
        <w:t>the hepatic veins draining the same area</w:t>
      </w:r>
      <w:r w:rsidR="00E45723">
        <w:rPr>
          <w:rFonts w:ascii="Arial" w:hAnsi="Arial" w:cs="Arial"/>
          <w:sz w:val="20"/>
          <w:szCs w:val="20"/>
          <w:lang w:val="en-US"/>
        </w:rPr>
        <w:t xml:space="preserve"> </w:t>
      </w:r>
      <w:r w:rsidR="0020710C">
        <w:rPr>
          <w:rFonts w:ascii="Arial" w:hAnsi="Arial" w:cs="Arial"/>
          <w:sz w:val="20"/>
          <w:szCs w:val="20"/>
          <w:lang w:val="en-US"/>
        </w:rPr>
        <w:t>to induce hypertrophy on the contralateral side</w:t>
      </w:r>
    </w:p>
    <w:p w14:paraId="1E8B6772" w14:textId="688BC9E6" w:rsidR="001B1D77" w:rsidRDefault="0073735A" w:rsidP="00743243">
      <w:pPr>
        <w:pStyle w:val="Plattetekst3"/>
        <w:tabs>
          <w:tab w:val="num" w:pos="0"/>
          <w:tab w:val="num" w:pos="142"/>
        </w:tabs>
        <w:spacing w:line="276" w:lineRule="auto"/>
        <w:rPr>
          <w:rFonts w:ascii="Arial" w:hAnsi="Arial" w:cs="Arial"/>
          <w:sz w:val="20"/>
          <w:szCs w:val="20"/>
          <w:lang w:val="en-US"/>
        </w:rPr>
      </w:pPr>
      <w:r>
        <w:rPr>
          <w:rFonts w:ascii="Arial" w:hAnsi="Arial" w:cs="Arial"/>
          <w:sz w:val="20"/>
          <w:szCs w:val="20"/>
          <w:lang w:val="en-US"/>
        </w:rPr>
        <w:t xml:space="preserve">In most cases the embolization of the </w:t>
      </w:r>
      <w:r w:rsidR="00743243" w:rsidRPr="00401592">
        <w:rPr>
          <w:rFonts w:ascii="Arial" w:hAnsi="Arial" w:cs="Arial"/>
          <w:sz w:val="20"/>
          <w:szCs w:val="20"/>
          <w:lang w:val="en-US"/>
        </w:rPr>
        <w:t>portal vein branch</w:t>
      </w:r>
      <w:r w:rsidR="00E45723">
        <w:rPr>
          <w:rFonts w:ascii="Arial" w:hAnsi="Arial" w:cs="Arial"/>
          <w:sz w:val="20"/>
          <w:szCs w:val="20"/>
          <w:lang w:val="en-US"/>
        </w:rPr>
        <w:t xml:space="preserve"> </w:t>
      </w:r>
      <w:r w:rsidR="00743243" w:rsidRPr="00401592">
        <w:rPr>
          <w:rFonts w:ascii="Arial" w:hAnsi="Arial" w:cs="Arial"/>
          <w:sz w:val="20"/>
          <w:szCs w:val="20"/>
          <w:lang w:val="en-US"/>
        </w:rPr>
        <w:t xml:space="preserve">is </w:t>
      </w:r>
      <w:r>
        <w:rPr>
          <w:rFonts w:ascii="Arial" w:hAnsi="Arial" w:cs="Arial"/>
          <w:sz w:val="20"/>
          <w:szCs w:val="20"/>
          <w:lang w:val="en-US"/>
        </w:rPr>
        <w:t>achieved by PVE. A</w:t>
      </w:r>
      <w:r w:rsidR="005B31A2">
        <w:rPr>
          <w:rFonts w:ascii="Arial" w:hAnsi="Arial" w:cs="Arial"/>
          <w:sz w:val="20"/>
          <w:szCs w:val="20"/>
          <w:lang w:val="en-US"/>
        </w:rPr>
        <w:t xml:space="preserve"> </w:t>
      </w:r>
      <w:r w:rsidR="00743243" w:rsidRPr="00401592">
        <w:rPr>
          <w:rFonts w:ascii="Arial" w:hAnsi="Arial" w:cs="Arial"/>
          <w:sz w:val="20"/>
          <w:szCs w:val="20"/>
          <w:lang w:val="en-US"/>
        </w:rPr>
        <w:t>micro</w:t>
      </w:r>
      <w:r w:rsidR="00897CB5">
        <w:rPr>
          <w:rFonts w:ascii="Arial" w:hAnsi="Arial" w:cs="Arial"/>
          <w:sz w:val="20"/>
          <w:szCs w:val="20"/>
          <w:lang w:val="en-US"/>
        </w:rPr>
        <w:t>-</w:t>
      </w:r>
      <w:r w:rsidR="00743243" w:rsidRPr="00401592">
        <w:rPr>
          <w:rFonts w:ascii="Arial" w:hAnsi="Arial" w:cs="Arial"/>
          <w:sz w:val="20"/>
          <w:szCs w:val="20"/>
          <w:lang w:val="en-US"/>
        </w:rPr>
        <w:t>pu</w:t>
      </w:r>
      <w:r w:rsidR="00743243">
        <w:rPr>
          <w:rFonts w:ascii="Arial" w:hAnsi="Arial" w:cs="Arial"/>
          <w:sz w:val="20"/>
          <w:szCs w:val="20"/>
          <w:lang w:val="en-US"/>
        </w:rPr>
        <w:t>n</w:t>
      </w:r>
      <w:r w:rsidR="00743243" w:rsidRPr="00401592">
        <w:rPr>
          <w:rFonts w:ascii="Arial" w:hAnsi="Arial" w:cs="Arial"/>
          <w:sz w:val="20"/>
          <w:szCs w:val="20"/>
          <w:lang w:val="en-US"/>
        </w:rPr>
        <w:t>cture set</w:t>
      </w:r>
      <w:r w:rsidR="0020710C">
        <w:rPr>
          <w:rFonts w:ascii="Arial" w:hAnsi="Arial" w:cs="Arial"/>
          <w:sz w:val="20"/>
          <w:szCs w:val="20"/>
          <w:lang w:val="en-US"/>
        </w:rPr>
        <w:t xml:space="preserve"> </w:t>
      </w:r>
      <w:r w:rsidR="00E45723">
        <w:rPr>
          <w:rFonts w:ascii="Arial" w:hAnsi="Arial" w:cs="Arial"/>
          <w:sz w:val="20"/>
          <w:szCs w:val="20"/>
          <w:lang w:val="en-US"/>
        </w:rPr>
        <w:t>either from the side that will be embolized or from the contralateral side</w:t>
      </w:r>
      <w:r w:rsidR="0020710C">
        <w:rPr>
          <w:rFonts w:ascii="Arial" w:hAnsi="Arial" w:cs="Arial"/>
          <w:sz w:val="20"/>
          <w:szCs w:val="20"/>
          <w:lang w:val="en-US"/>
        </w:rPr>
        <w:t xml:space="preserve"> (both techniques are used by interventional radiologists</w:t>
      </w:r>
      <w:r w:rsidR="00E45723">
        <w:rPr>
          <w:rFonts w:ascii="Arial" w:hAnsi="Arial" w:cs="Arial"/>
          <w:sz w:val="20"/>
          <w:szCs w:val="20"/>
          <w:lang w:val="en-US"/>
        </w:rPr>
        <w:t xml:space="preserve">. </w:t>
      </w:r>
      <w:r>
        <w:rPr>
          <w:rFonts w:ascii="Arial" w:hAnsi="Arial" w:cs="Arial"/>
          <w:sz w:val="20"/>
          <w:szCs w:val="20"/>
          <w:lang w:val="en-US"/>
        </w:rPr>
        <w:t>PVE</w:t>
      </w:r>
      <w:r w:rsidR="0020710C">
        <w:rPr>
          <w:rFonts w:ascii="Arial" w:hAnsi="Arial" w:cs="Arial"/>
          <w:sz w:val="20"/>
          <w:szCs w:val="20"/>
          <w:lang w:val="en-US"/>
        </w:rPr>
        <w:t xml:space="preserve"> </w:t>
      </w:r>
      <w:r w:rsidR="00743243" w:rsidRPr="00401592">
        <w:rPr>
          <w:rFonts w:ascii="Arial" w:hAnsi="Arial" w:cs="Arial"/>
          <w:sz w:val="20"/>
          <w:szCs w:val="20"/>
          <w:lang w:val="en-US"/>
        </w:rPr>
        <w:t xml:space="preserve">is a standard interventional radiology technique established in most </w:t>
      </w:r>
      <w:r w:rsidR="0020710C">
        <w:rPr>
          <w:rFonts w:ascii="Arial" w:hAnsi="Arial" w:cs="Arial"/>
          <w:sz w:val="20"/>
          <w:szCs w:val="20"/>
          <w:lang w:val="en-US"/>
        </w:rPr>
        <w:t>centers</w:t>
      </w:r>
      <w:r w:rsidR="00743243" w:rsidRPr="00401592">
        <w:rPr>
          <w:rFonts w:ascii="Arial" w:hAnsi="Arial" w:cs="Arial"/>
          <w:sz w:val="20"/>
          <w:szCs w:val="20"/>
          <w:lang w:val="en-US"/>
        </w:rPr>
        <w:t xml:space="preserve">. </w:t>
      </w:r>
      <w:r w:rsidR="00743243">
        <w:rPr>
          <w:rFonts w:ascii="Arial" w:hAnsi="Arial" w:cs="Arial"/>
          <w:sz w:val="20"/>
          <w:szCs w:val="20"/>
          <w:lang w:val="en-US"/>
        </w:rPr>
        <w:t xml:space="preserve">Technical modifications are common between centers and this </w:t>
      </w:r>
      <w:r w:rsidR="0020710C">
        <w:rPr>
          <w:rFonts w:ascii="Arial" w:hAnsi="Arial" w:cs="Arial"/>
          <w:sz w:val="20"/>
          <w:szCs w:val="20"/>
          <w:lang w:val="en-US"/>
        </w:rPr>
        <w:t>DRAGON 1</w:t>
      </w:r>
      <w:r w:rsidR="00743243">
        <w:rPr>
          <w:rFonts w:ascii="Arial" w:hAnsi="Arial" w:cs="Arial"/>
          <w:sz w:val="20"/>
          <w:szCs w:val="20"/>
          <w:lang w:val="en-US"/>
        </w:rPr>
        <w:t xml:space="preserve"> </w:t>
      </w:r>
      <w:r w:rsidR="0020710C">
        <w:rPr>
          <w:rFonts w:ascii="Arial" w:hAnsi="Arial" w:cs="Arial"/>
          <w:sz w:val="20"/>
          <w:szCs w:val="20"/>
          <w:lang w:val="en-US"/>
        </w:rPr>
        <w:t>will not</w:t>
      </w:r>
      <w:r w:rsidR="00743243">
        <w:rPr>
          <w:rFonts w:ascii="Arial" w:hAnsi="Arial" w:cs="Arial"/>
          <w:sz w:val="20"/>
          <w:szCs w:val="20"/>
          <w:lang w:val="en-US"/>
        </w:rPr>
        <w:t xml:space="preserve"> standardize them</w:t>
      </w:r>
      <w:r>
        <w:rPr>
          <w:rFonts w:ascii="Arial" w:hAnsi="Arial" w:cs="Arial"/>
          <w:sz w:val="20"/>
          <w:szCs w:val="20"/>
          <w:lang w:val="en-US"/>
        </w:rPr>
        <w:t>, but record the techniques used in each center</w:t>
      </w:r>
      <w:r w:rsidR="00743243" w:rsidRPr="00401592">
        <w:rPr>
          <w:rFonts w:ascii="Arial" w:hAnsi="Arial" w:cs="Arial"/>
          <w:sz w:val="20"/>
          <w:szCs w:val="20"/>
          <w:lang w:val="en-US"/>
        </w:rPr>
        <w:t>.</w:t>
      </w:r>
      <w:r w:rsidR="00743243">
        <w:rPr>
          <w:rFonts w:ascii="Arial" w:hAnsi="Arial" w:cs="Arial"/>
          <w:sz w:val="20"/>
          <w:szCs w:val="20"/>
          <w:lang w:val="en-US"/>
        </w:rPr>
        <w:t xml:space="preserve"> </w:t>
      </w:r>
      <w:r w:rsidR="00743243" w:rsidRPr="00401592">
        <w:rPr>
          <w:rFonts w:ascii="Arial" w:hAnsi="Arial" w:cs="Arial"/>
          <w:sz w:val="20"/>
          <w:szCs w:val="20"/>
          <w:lang w:val="en-US"/>
        </w:rPr>
        <w:t>In most centers,</w:t>
      </w:r>
      <w:r w:rsidR="004E5963">
        <w:rPr>
          <w:rFonts w:ascii="Arial" w:hAnsi="Arial" w:cs="Arial"/>
          <w:sz w:val="20"/>
          <w:szCs w:val="20"/>
          <w:lang w:val="en-US"/>
        </w:rPr>
        <w:t xml:space="preserve"> PVE</w:t>
      </w:r>
      <w:r w:rsidR="00743243" w:rsidRPr="00401592">
        <w:rPr>
          <w:rFonts w:ascii="Arial" w:hAnsi="Arial" w:cs="Arial"/>
          <w:sz w:val="20"/>
          <w:szCs w:val="20"/>
          <w:lang w:val="en-US"/>
        </w:rPr>
        <w:t xml:space="preserve"> involves filling the portal vein system with glue consisting of a mixture of iodized oil (Lipiodol</w:t>
      </w:r>
      <w:r w:rsidR="00743243">
        <w:rPr>
          <w:rFonts w:ascii="Arial" w:hAnsi="Arial" w:cs="Arial"/>
          <w:sz w:val="20"/>
          <w:szCs w:val="20"/>
          <w:lang w:val="en-US"/>
        </w:rPr>
        <w:t xml:space="preserve">), </w:t>
      </w:r>
      <w:r w:rsidR="00743243" w:rsidRPr="00401592">
        <w:rPr>
          <w:rFonts w:ascii="Arial" w:hAnsi="Arial" w:cs="Arial"/>
          <w:sz w:val="20"/>
          <w:szCs w:val="20"/>
          <w:lang w:val="en-US"/>
        </w:rPr>
        <w:t>cyanoacrylate</w:t>
      </w:r>
      <w:r w:rsidR="00743243">
        <w:rPr>
          <w:rFonts w:ascii="Arial" w:hAnsi="Arial" w:cs="Arial"/>
          <w:sz w:val="20"/>
          <w:szCs w:val="20"/>
          <w:lang w:val="en-US"/>
        </w:rPr>
        <w:t xml:space="preserve"> and sometimes particles like coils. </w:t>
      </w:r>
      <w:r w:rsidR="0020710C">
        <w:rPr>
          <w:rFonts w:ascii="Arial" w:hAnsi="Arial" w:cs="Arial"/>
          <w:sz w:val="20"/>
          <w:szCs w:val="20"/>
          <w:lang w:val="en-US"/>
        </w:rPr>
        <w:t>Flow occlusion</w:t>
      </w:r>
      <w:r w:rsidR="00743243">
        <w:rPr>
          <w:rFonts w:ascii="Arial" w:hAnsi="Arial" w:cs="Arial"/>
          <w:sz w:val="20"/>
          <w:szCs w:val="20"/>
          <w:lang w:val="en-US"/>
        </w:rPr>
        <w:t xml:space="preserve"> has to be achieved, but centers may follow th</w:t>
      </w:r>
      <w:r w:rsidR="00E45723">
        <w:rPr>
          <w:rFonts w:ascii="Arial" w:hAnsi="Arial" w:cs="Arial"/>
          <w:sz w:val="20"/>
          <w:szCs w:val="20"/>
          <w:lang w:val="en-US"/>
        </w:rPr>
        <w:t>e</w:t>
      </w:r>
      <w:r w:rsidR="00743243">
        <w:rPr>
          <w:rFonts w:ascii="Arial" w:hAnsi="Arial" w:cs="Arial"/>
          <w:sz w:val="20"/>
          <w:szCs w:val="20"/>
          <w:lang w:val="en-US"/>
        </w:rPr>
        <w:t xml:space="preserve"> protocols for PVE </w:t>
      </w:r>
      <w:r w:rsidR="00E45723">
        <w:rPr>
          <w:rFonts w:ascii="Arial" w:hAnsi="Arial" w:cs="Arial"/>
          <w:sz w:val="20"/>
          <w:szCs w:val="20"/>
          <w:lang w:val="en-US"/>
        </w:rPr>
        <w:t>that are locally</w:t>
      </w:r>
      <w:r w:rsidR="00743243">
        <w:rPr>
          <w:rFonts w:ascii="Arial" w:hAnsi="Arial" w:cs="Arial"/>
          <w:sz w:val="20"/>
          <w:szCs w:val="20"/>
          <w:lang w:val="en-US"/>
        </w:rPr>
        <w:t xml:space="preserve"> established</w:t>
      </w:r>
      <w:r w:rsidR="0020710C">
        <w:rPr>
          <w:rFonts w:ascii="Arial" w:hAnsi="Arial" w:cs="Arial"/>
          <w:sz w:val="20"/>
          <w:szCs w:val="20"/>
          <w:lang w:val="en-US"/>
        </w:rPr>
        <w:t xml:space="preserve">. </w:t>
      </w:r>
      <w:r w:rsidR="00743243">
        <w:rPr>
          <w:rFonts w:ascii="Arial" w:hAnsi="Arial" w:cs="Arial"/>
          <w:sz w:val="20"/>
          <w:szCs w:val="20"/>
          <w:lang w:val="en-US"/>
        </w:rPr>
        <w:t>Alcohol as an ablative adjunct</w:t>
      </w:r>
      <w:r w:rsidR="00E45723">
        <w:rPr>
          <w:rFonts w:ascii="Arial" w:hAnsi="Arial" w:cs="Arial"/>
          <w:sz w:val="20"/>
          <w:szCs w:val="20"/>
          <w:lang w:val="en-US"/>
        </w:rPr>
        <w:t xml:space="preserve"> prior to filling the portal vein system with glue or particles</w:t>
      </w:r>
      <w:r w:rsidR="00D63AFD">
        <w:rPr>
          <w:rFonts w:ascii="Arial" w:hAnsi="Arial" w:cs="Arial"/>
          <w:sz w:val="20"/>
          <w:szCs w:val="20"/>
          <w:lang w:val="en-US"/>
        </w:rPr>
        <w:t xml:space="preserve"> or single agent</w:t>
      </w:r>
      <w:r w:rsidR="00E45723">
        <w:rPr>
          <w:rFonts w:ascii="Arial" w:hAnsi="Arial" w:cs="Arial"/>
          <w:sz w:val="20"/>
          <w:szCs w:val="20"/>
          <w:lang w:val="en-US"/>
        </w:rPr>
        <w:t>,</w:t>
      </w:r>
      <w:r w:rsidR="00743243">
        <w:rPr>
          <w:rFonts w:ascii="Arial" w:hAnsi="Arial" w:cs="Arial"/>
          <w:sz w:val="20"/>
          <w:szCs w:val="20"/>
          <w:lang w:val="en-US"/>
        </w:rPr>
        <w:t xml:space="preserve"> is allowed</w:t>
      </w:r>
      <w:r w:rsidR="00D63AFD">
        <w:rPr>
          <w:rFonts w:ascii="Arial" w:hAnsi="Arial" w:cs="Arial"/>
          <w:sz w:val="20"/>
          <w:szCs w:val="20"/>
          <w:lang w:val="en-US"/>
        </w:rPr>
        <w:t xml:space="preserve"> as well</w:t>
      </w:r>
      <w:r w:rsidR="0038446F">
        <w:rPr>
          <w:rFonts w:ascii="Arial" w:hAnsi="Arial" w:cs="Arial"/>
          <w:sz w:val="20"/>
          <w:szCs w:val="20"/>
          <w:lang w:val="en-US"/>
        </w:rPr>
        <w:t>, but application of alcohol is not sufficient.</w:t>
      </w:r>
      <w:r w:rsidR="00743243">
        <w:rPr>
          <w:rFonts w:ascii="Arial" w:hAnsi="Arial" w:cs="Arial"/>
          <w:sz w:val="20"/>
          <w:szCs w:val="20"/>
          <w:lang w:val="en-US"/>
        </w:rPr>
        <w:t xml:space="preserve"> </w:t>
      </w:r>
      <w:r w:rsidR="00743243" w:rsidRPr="00401592">
        <w:rPr>
          <w:rFonts w:ascii="Arial" w:hAnsi="Arial" w:cs="Arial"/>
          <w:sz w:val="20"/>
          <w:szCs w:val="20"/>
          <w:lang w:val="en-US"/>
        </w:rPr>
        <w:t>After the procedure, the access sheath is pulled back and the track occluded.</w:t>
      </w:r>
      <w:r w:rsidR="00743243">
        <w:rPr>
          <w:rFonts w:ascii="Arial" w:hAnsi="Arial" w:cs="Arial"/>
          <w:sz w:val="20"/>
          <w:szCs w:val="20"/>
          <w:lang w:val="en-US"/>
        </w:rPr>
        <w:t xml:space="preserve"> </w:t>
      </w:r>
      <w:r w:rsidR="0020710C">
        <w:rPr>
          <w:rFonts w:ascii="Arial" w:hAnsi="Arial" w:cs="Arial"/>
          <w:sz w:val="20"/>
          <w:szCs w:val="20"/>
          <w:lang w:val="en-US"/>
        </w:rPr>
        <w:t>The technique used is recorded</w:t>
      </w:r>
      <w:r w:rsidR="00D63AFD">
        <w:rPr>
          <w:rFonts w:ascii="Arial" w:hAnsi="Arial" w:cs="Arial"/>
          <w:sz w:val="20"/>
          <w:szCs w:val="20"/>
          <w:lang w:val="en-US"/>
        </w:rPr>
        <w:t xml:space="preserve"> and the report, with identifiers blacked, uploaded onto the electronic case report form (CRF).</w:t>
      </w:r>
    </w:p>
    <w:p w14:paraId="4C145B96" w14:textId="1C52E488" w:rsidR="005B31A2" w:rsidRDefault="0020710C" w:rsidP="00743243">
      <w:pPr>
        <w:pStyle w:val="Plattetekst3"/>
        <w:tabs>
          <w:tab w:val="num" w:pos="0"/>
          <w:tab w:val="num" w:pos="142"/>
        </w:tabs>
        <w:spacing w:line="276" w:lineRule="auto"/>
        <w:rPr>
          <w:rFonts w:ascii="Arial" w:hAnsi="Arial" w:cs="Arial"/>
          <w:sz w:val="20"/>
          <w:szCs w:val="20"/>
          <w:lang w:val="en-US"/>
        </w:rPr>
      </w:pPr>
      <w:r>
        <w:rPr>
          <w:rFonts w:ascii="Arial" w:hAnsi="Arial" w:cs="Arial"/>
          <w:sz w:val="20"/>
          <w:szCs w:val="20"/>
          <w:lang w:val="en-US"/>
        </w:rPr>
        <w:t xml:space="preserve">Subsequently, </w:t>
      </w:r>
      <w:r w:rsidR="00D63AFD">
        <w:rPr>
          <w:rFonts w:ascii="Arial" w:hAnsi="Arial" w:cs="Arial"/>
          <w:sz w:val="20"/>
          <w:szCs w:val="20"/>
          <w:lang w:val="en-US"/>
        </w:rPr>
        <w:t>HVE is performed</w:t>
      </w:r>
      <w:r w:rsidR="005B31A2">
        <w:rPr>
          <w:rFonts w:ascii="Arial" w:hAnsi="Arial" w:cs="Arial"/>
          <w:sz w:val="20"/>
          <w:szCs w:val="20"/>
          <w:lang w:val="en-US"/>
        </w:rPr>
        <w:t xml:space="preserve"> in the same session</w:t>
      </w:r>
      <w:r w:rsidR="00D63AFD">
        <w:rPr>
          <w:rFonts w:ascii="Arial" w:hAnsi="Arial" w:cs="Arial"/>
          <w:sz w:val="20"/>
          <w:szCs w:val="20"/>
          <w:lang w:val="en-US"/>
        </w:rPr>
        <w:t>. T</w:t>
      </w:r>
      <w:r>
        <w:rPr>
          <w:rFonts w:ascii="Arial" w:hAnsi="Arial" w:cs="Arial"/>
          <w:sz w:val="20"/>
          <w:szCs w:val="20"/>
          <w:lang w:val="en-US"/>
        </w:rPr>
        <w:t>he</w:t>
      </w:r>
      <w:r w:rsidR="00743243" w:rsidRPr="00401592">
        <w:rPr>
          <w:rFonts w:ascii="Arial" w:hAnsi="Arial" w:cs="Arial"/>
          <w:sz w:val="20"/>
          <w:szCs w:val="20"/>
          <w:lang w:val="en-US"/>
        </w:rPr>
        <w:t xml:space="preserve"> right </w:t>
      </w:r>
      <w:r w:rsidR="00D63AFD">
        <w:rPr>
          <w:rFonts w:ascii="Arial" w:hAnsi="Arial" w:cs="Arial"/>
          <w:sz w:val="20"/>
          <w:szCs w:val="20"/>
          <w:lang w:val="en-US"/>
        </w:rPr>
        <w:t>hepatic vein</w:t>
      </w:r>
      <w:r w:rsidR="00743243" w:rsidRPr="00401592">
        <w:rPr>
          <w:rFonts w:ascii="Arial" w:hAnsi="Arial" w:cs="Arial"/>
          <w:sz w:val="20"/>
          <w:szCs w:val="20"/>
          <w:lang w:val="en-US"/>
        </w:rPr>
        <w:t xml:space="preserve"> is accessed through </w:t>
      </w:r>
      <w:r w:rsidR="00743243" w:rsidRPr="00E45723">
        <w:rPr>
          <w:rFonts w:ascii="Arial" w:hAnsi="Arial" w:cs="Arial"/>
          <w:i/>
          <w:sz w:val="20"/>
          <w:szCs w:val="20"/>
          <w:lang w:val="en-US"/>
        </w:rPr>
        <w:t>either</w:t>
      </w:r>
      <w:r w:rsidR="00743243">
        <w:rPr>
          <w:rFonts w:ascii="Arial" w:hAnsi="Arial" w:cs="Arial"/>
          <w:sz w:val="20"/>
          <w:szCs w:val="20"/>
          <w:lang w:val="en-US"/>
        </w:rPr>
        <w:t xml:space="preserve"> </w:t>
      </w:r>
      <w:r w:rsidR="00743243" w:rsidRPr="00401592">
        <w:rPr>
          <w:rFonts w:ascii="Arial" w:hAnsi="Arial" w:cs="Arial"/>
          <w:sz w:val="20"/>
          <w:szCs w:val="20"/>
          <w:lang w:val="en-US"/>
        </w:rPr>
        <w:t>a trans-jugular approach</w:t>
      </w:r>
      <w:r w:rsidR="00743243">
        <w:rPr>
          <w:rFonts w:ascii="Arial" w:hAnsi="Arial" w:cs="Arial"/>
          <w:sz w:val="20"/>
          <w:szCs w:val="20"/>
          <w:lang w:val="en-US"/>
        </w:rPr>
        <w:t xml:space="preserve"> or a trans</w:t>
      </w:r>
      <w:r>
        <w:rPr>
          <w:rFonts w:ascii="Arial" w:hAnsi="Arial" w:cs="Arial"/>
          <w:sz w:val="20"/>
          <w:szCs w:val="20"/>
          <w:lang w:val="en-US"/>
        </w:rPr>
        <w:t>-</w:t>
      </w:r>
      <w:r w:rsidR="00743243">
        <w:rPr>
          <w:rFonts w:ascii="Arial" w:hAnsi="Arial" w:cs="Arial"/>
          <w:sz w:val="20"/>
          <w:szCs w:val="20"/>
          <w:lang w:val="en-US"/>
        </w:rPr>
        <w:t>hepatic approach. Through a</w:t>
      </w:r>
      <w:r w:rsidR="00743243" w:rsidRPr="00401592">
        <w:rPr>
          <w:rFonts w:ascii="Arial" w:hAnsi="Arial" w:cs="Arial"/>
          <w:sz w:val="20"/>
          <w:szCs w:val="20"/>
          <w:lang w:val="en-US"/>
        </w:rPr>
        <w:t xml:space="preserve"> sheath</w:t>
      </w:r>
      <w:r>
        <w:rPr>
          <w:rFonts w:ascii="Arial" w:hAnsi="Arial" w:cs="Arial"/>
          <w:sz w:val="20"/>
          <w:szCs w:val="20"/>
          <w:lang w:val="en-US"/>
        </w:rPr>
        <w:t>,</w:t>
      </w:r>
      <w:r w:rsidR="00743243" w:rsidRPr="00401592">
        <w:rPr>
          <w:rFonts w:ascii="Arial" w:hAnsi="Arial" w:cs="Arial"/>
          <w:sz w:val="20"/>
          <w:szCs w:val="20"/>
          <w:lang w:val="en-US"/>
        </w:rPr>
        <w:t xml:space="preserve"> a</w:t>
      </w:r>
      <w:r w:rsidR="00743243">
        <w:rPr>
          <w:rFonts w:ascii="Arial" w:hAnsi="Arial" w:cs="Arial"/>
          <w:sz w:val="20"/>
          <w:szCs w:val="20"/>
          <w:lang w:val="en-US"/>
        </w:rPr>
        <w:t>n ap</w:t>
      </w:r>
      <w:r w:rsidR="00A122B6">
        <w:rPr>
          <w:rFonts w:ascii="Arial" w:hAnsi="Arial" w:cs="Arial"/>
          <w:sz w:val="20"/>
          <w:szCs w:val="20"/>
          <w:lang w:val="en-US"/>
        </w:rPr>
        <w:t>p</w:t>
      </w:r>
      <w:r w:rsidR="00743243">
        <w:rPr>
          <w:rFonts w:ascii="Arial" w:hAnsi="Arial" w:cs="Arial"/>
          <w:sz w:val="20"/>
          <w:szCs w:val="20"/>
          <w:lang w:val="en-US"/>
        </w:rPr>
        <w:t xml:space="preserve">ropriate sized </w:t>
      </w:r>
      <w:r w:rsidR="00743243" w:rsidRPr="00401592">
        <w:rPr>
          <w:rFonts w:ascii="Arial" w:hAnsi="Arial" w:cs="Arial"/>
          <w:sz w:val="20"/>
          <w:szCs w:val="20"/>
          <w:lang w:val="en-US"/>
        </w:rPr>
        <w:t>Amplatzer Vascular Plug devic</w:t>
      </w:r>
      <w:r w:rsidR="00252BD3">
        <w:rPr>
          <w:rFonts w:ascii="Arial" w:hAnsi="Arial" w:cs="Arial"/>
          <w:sz w:val="20"/>
          <w:szCs w:val="20"/>
          <w:lang w:val="en-US"/>
        </w:rPr>
        <w:t>e</w:t>
      </w:r>
      <w:r w:rsidR="00743243">
        <w:rPr>
          <w:rFonts w:ascii="Arial" w:hAnsi="Arial" w:cs="Arial"/>
          <w:sz w:val="20"/>
          <w:szCs w:val="20"/>
          <w:lang w:val="en-US"/>
        </w:rPr>
        <w:t xml:space="preserve"> is introduced into</w:t>
      </w:r>
      <w:r w:rsidR="00743243" w:rsidRPr="00401592">
        <w:rPr>
          <w:rFonts w:ascii="Arial" w:hAnsi="Arial" w:cs="Arial"/>
          <w:sz w:val="20"/>
          <w:szCs w:val="20"/>
          <w:lang w:val="en-US"/>
        </w:rPr>
        <w:t xml:space="preserve"> the right hepatic vein</w:t>
      </w:r>
      <w:r>
        <w:rPr>
          <w:rFonts w:ascii="Arial" w:hAnsi="Arial" w:cs="Arial"/>
          <w:sz w:val="20"/>
          <w:szCs w:val="20"/>
          <w:lang w:val="en-US"/>
        </w:rPr>
        <w:t xml:space="preserve">. </w:t>
      </w:r>
      <w:r w:rsidR="00743243" w:rsidRPr="00401592">
        <w:rPr>
          <w:rFonts w:ascii="Arial" w:hAnsi="Arial" w:cs="Arial"/>
          <w:sz w:val="20"/>
          <w:szCs w:val="20"/>
          <w:lang w:val="en-US"/>
        </w:rPr>
        <w:t>Injection of contrast is then used to conform placement of the vascular plug</w:t>
      </w:r>
      <w:r w:rsidR="00D63AFD">
        <w:rPr>
          <w:rFonts w:ascii="Arial" w:hAnsi="Arial" w:cs="Arial"/>
          <w:sz w:val="20"/>
          <w:szCs w:val="20"/>
          <w:lang w:val="en-US"/>
        </w:rPr>
        <w:t xml:space="preserve">. In the double embolization variation of the procedure, no additional embolization of small vessels with glue is performed. The LVD </w:t>
      </w:r>
      <w:r w:rsidR="00084CB9">
        <w:rPr>
          <w:rFonts w:ascii="Arial" w:hAnsi="Arial" w:cs="Arial"/>
          <w:sz w:val="20"/>
          <w:szCs w:val="20"/>
          <w:lang w:val="en-US"/>
        </w:rPr>
        <w:t xml:space="preserve">variant </w:t>
      </w:r>
      <w:r w:rsidR="00084CB9" w:rsidRPr="00401592">
        <w:rPr>
          <w:rFonts w:ascii="Arial" w:hAnsi="Arial" w:cs="Arial"/>
          <w:sz w:val="20"/>
          <w:szCs w:val="20"/>
          <w:lang w:val="en-US"/>
        </w:rPr>
        <w:t>embolization</w:t>
      </w:r>
      <w:r w:rsidR="00743243" w:rsidRPr="00401592">
        <w:rPr>
          <w:rFonts w:ascii="Arial" w:hAnsi="Arial" w:cs="Arial"/>
          <w:sz w:val="20"/>
          <w:szCs w:val="20"/>
          <w:lang w:val="en-US"/>
        </w:rPr>
        <w:t xml:space="preserve"> of the distal branches of the</w:t>
      </w:r>
      <w:r w:rsidR="00743243">
        <w:rPr>
          <w:rFonts w:ascii="Arial" w:hAnsi="Arial" w:cs="Arial"/>
          <w:sz w:val="20"/>
          <w:szCs w:val="20"/>
          <w:lang w:val="en-US"/>
        </w:rPr>
        <w:t xml:space="preserve"> hepatic veins</w:t>
      </w:r>
      <w:r w:rsidR="00743243" w:rsidRPr="00401592">
        <w:rPr>
          <w:rFonts w:ascii="Arial" w:hAnsi="Arial" w:cs="Arial"/>
          <w:sz w:val="20"/>
          <w:szCs w:val="20"/>
          <w:lang w:val="en-US"/>
        </w:rPr>
        <w:t xml:space="preserve"> is then performed using again a mixture of ionized oil and cyanoacrylate.</w:t>
      </w:r>
      <w:r w:rsidR="00E45723">
        <w:rPr>
          <w:rFonts w:ascii="Arial" w:hAnsi="Arial" w:cs="Arial"/>
          <w:sz w:val="20"/>
          <w:szCs w:val="20"/>
          <w:lang w:val="en-US"/>
        </w:rPr>
        <w:t xml:space="preserve"> Escape of glue or particle beyond the Amplatzer Vascular plug is carefully avoided.</w:t>
      </w:r>
      <w:r w:rsidR="00743243" w:rsidRPr="00401592">
        <w:rPr>
          <w:rFonts w:ascii="Arial" w:hAnsi="Arial" w:cs="Arial"/>
          <w:sz w:val="20"/>
          <w:szCs w:val="20"/>
          <w:lang w:val="en-US"/>
        </w:rPr>
        <w:t xml:space="preserve"> The sheath is then withdrawn, and </w:t>
      </w:r>
      <w:r w:rsidR="00743243">
        <w:rPr>
          <w:rFonts w:ascii="Arial" w:hAnsi="Arial" w:cs="Arial"/>
          <w:sz w:val="20"/>
          <w:szCs w:val="20"/>
          <w:lang w:val="en-US"/>
        </w:rPr>
        <w:t>hemos</w:t>
      </w:r>
      <w:r w:rsidR="00743243" w:rsidRPr="00401592">
        <w:rPr>
          <w:rFonts w:ascii="Arial" w:hAnsi="Arial" w:cs="Arial"/>
          <w:sz w:val="20"/>
          <w:szCs w:val="20"/>
          <w:lang w:val="en-US"/>
        </w:rPr>
        <w:t>ta</w:t>
      </w:r>
      <w:r w:rsidR="00743243">
        <w:rPr>
          <w:rFonts w:ascii="Arial" w:hAnsi="Arial" w:cs="Arial"/>
          <w:sz w:val="20"/>
          <w:szCs w:val="20"/>
          <w:lang w:val="en-US"/>
        </w:rPr>
        <w:t xml:space="preserve">sis </w:t>
      </w:r>
      <w:r w:rsidR="00743243" w:rsidRPr="00401592">
        <w:rPr>
          <w:rFonts w:ascii="Arial" w:hAnsi="Arial" w:cs="Arial"/>
          <w:sz w:val="20"/>
          <w:szCs w:val="20"/>
          <w:lang w:val="en-US"/>
        </w:rPr>
        <w:t>i</w:t>
      </w:r>
      <w:r w:rsidR="00743243">
        <w:rPr>
          <w:rFonts w:ascii="Arial" w:hAnsi="Arial" w:cs="Arial"/>
          <w:sz w:val="20"/>
          <w:szCs w:val="20"/>
          <w:lang w:val="en-US"/>
        </w:rPr>
        <w:t>s</w:t>
      </w:r>
      <w:r w:rsidR="00743243" w:rsidRPr="00401592">
        <w:rPr>
          <w:rFonts w:ascii="Arial" w:hAnsi="Arial" w:cs="Arial"/>
          <w:sz w:val="20"/>
          <w:szCs w:val="20"/>
          <w:lang w:val="en-US"/>
        </w:rPr>
        <w:t xml:space="preserve"> obtained.</w:t>
      </w:r>
      <w:r w:rsidR="005B31A2" w:rsidRPr="005B31A2">
        <w:rPr>
          <w:rFonts w:ascii="Arial" w:hAnsi="Arial" w:cs="Arial"/>
          <w:sz w:val="20"/>
          <w:szCs w:val="20"/>
          <w:lang w:val="en-US"/>
        </w:rPr>
        <w:t xml:space="preserve"> </w:t>
      </w:r>
    </w:p>
    <w:p w14:paraId="6B41932D" w14:textId="1A664AA5" w:rsidR="00743243" w:rsidRPr="00401592" w:rsidRDefault="005B31A2" w:rsidP="00743243">
      <w:pPr>
        <w:pStyle w:val="Plattetekst3"/>
        <w:tabs>
          <w:tab w:val="num" w:pos="0"/>
          <w:tab w:val="num" w:pos="142"/>
        </w:tabs>
        <w:spacing w:line="276" w:lineRule="auto"/>
        <w:rPr>
          <w:rFonts w:ascii="Arial" w:hAnsi="Arial" w:cs="Arial"/>
          <w:sz w:val="20"/>
          <w:szCs w:val="20"/>
          <w:lang w:val="en-US"/>
        </w:rPr>
      </w:pPr>
      <w:r>
        <w:rPr>
          <w:rFonts w:ascii="Arial" w:hAnsi="Arial" w:cs="Arial"/>
          <w:sz w:val="20"/>
          <w:szCs w:val="20"/>
          <w:lang w:val="en-US"/>
        </w:rPr>
        <w:t xml:space="preserve">In a variation reported portal vein embolization and hepatic vein </w:t>
      </w:r>
      <w:r w:rsidR="00084CB9">
        <w:rPr>
          <w:rFonts w:ascii="Arial" w:hAnsi="Arial" w:cs="Arial"/>
          <w:sz w:val="20"/>
          <w:szCs w:val="20"/>
          <w:lang w:val="en-US"/>
        </w:rPr>
        <w:t>embolization</w:t>
      </w:r>
      <w:r>
        <w:rPr>
          <w:rFonts w:ascii="Arial" w:hAnsi="Arial" w:cs="Arial"/>
          <w:sz w:val="20"/>
          <w:szCs w:val="20"/>
          <w:lang w:val="en-US"/>
        </w:rPr>
        <w:t xml:space="preserve"> are performed in a staged fashion with up to 48 hours between the procedures, ie. </w:t>
      </w:r>
      <w:r w:rsidR="00084CB9">
        <w:rPr>
          <w:rFonts w:ascii="Arial" w:hAnsi="Arial" w:cs="Arial"/>
          <w:sz w:val="20"/>
          <w:szCs w:val="20"/>
          <w:lang w:val="en-US"/>
        </w:rPr>
        <w:t>in</w:t>
      </w:r>
      <w:r>
        <w:rPr>
          <w:rFonts w:ascii="Arial" w:hAnsi="Arial" w:cs="Arial"/>
          <w:sz w:val="20"/>
          <w:szCs w:val="20"/>
          <w:lang w:val="en-US"/>
        </w:rPr>
        <w:t xml:space="preserve"> two procedures is performed, in stage 1 of the TSH. This variation is performed by several participating centers, namely Zaragoza/ Spain, and will be allowed in this trial.</w:t>
      </w:r>
    </w:p>
    <w:p w14:paraId="4DB82686" w14:textId="6EA699CC" w:rsidR="00743243" w:rsidRPr="00401592" w:rsidRDefault="00743243" w:rsidP="00743243">
      <w:pPr>
        <w:pStyle w:val="Plattetekst3"/>
        <w:tabs>
          <w:tab w:val="num" w:pos="0"/>
          <w:tab w:val="num" w:pos="142"/>
        </w:tabs>
        <w:spacing w:line="276" w:lineRule="auto"/>
        <w:rPr>
          <w:rFonts w:ascii="Arial" w:hAnsi="Arial" w:cs="Arial"/>
          <w:i/>
          <w:sz w:val="20"/>
          <w:szCs w:val="20"/>
          <w:lang w:val="en-US"/>
        </w:rPr>
      </w:pPr>
      <w:r w:rsidRPr="00401592">
        <w:rPr>
          <w:rFonts w:ascii="Arial" w:hAnsi="Arial" w:cs="Arial"/>
          <w:sz w:val="20"/>
          <w:szCs w:val="20"/>
          <w:lang w:val="en-US"/>
        </w:rPr>
        <w:t xml:space="preserve">The choice of </w:t>
      </w:r>
      <w:r w:rsidR="00D63AFD">
        <w:rPr>
          <w:rFonts w:ascii="Arial" w:hAnsi="Arial" w:cs="Arial"/>
          <w:sz w:val="20"/>
          <w:szCs w:val="20"/>
          <w:lang w:val="en-US"/>
        </w:rPr>
        <w:t xml:space="preserve">LVD vs. double embolization, </w:t>
      </w:r>
      <w:r w:rsidR="0038446F">
        <w:rPr>
          <w:rFonts w:ascii="Arial" w:hAnsi="Arial" w:cs="Arial"/>
          <w:sz w:val="20"/>
          <w:szCs w:val="20"/>
          <w:lang w:val="en-US"/>
        </w:rPr>
        <w:t>the staged approach where PVE is followed by HVE within 48 hours</w:t>
      </w:r>
      <w:r w:rsidR="00D63AFD">
        <w:rPr>
          <w:rFonts w:ascii="Arial" w:hAnsi="Arial" w:cs="Arial"/>
          <w:sz w:val="20"/>
          <w:szCs w:val="20"/>
          <w:lang w:val="en-US"/>
        </w:rPr>
        <w:t xml:space="preserve">, </w:t>
      </w:r>
      <w:r>
        <w:rPr>
          <w:rFonts w:ascii="Arial" w:hAnsi="Arial" w:cs="Arial"/>
          <w:sz w:val="20"/>
          <w:szCs w:val="20"/>
          <w:lang w:val="en-US"/>
        </w:rPr>
        <w:t>transhepatic or trans</w:t>
      </w:r>
      <w:r w:rsidR="00C16EC0">
        <w:rPr>
          <w:rFonts w:ascii="Arial" w:hAnsi="Arial" w:cs="Arial"/>
          <w:sz w:val="20"/>
          <w:szCs w:val="20"/>
          <w:lang w:val="en-US"/>
        </w:rPr>
        <w:t>-</w:t>
      </w:r>
      <w:r>
        <w:rPr>
          <w:rFonts w:ascii="Arial" w:hAnsi="Arial" w:cs="Arial"/>
          <w:sz w:val="20"/>
          <w:szCs w:val="20"/>
          <w:lang w:val="en-US"/>
        </w:rPr>
        <w:t xml:space="preserve">jugular </w:t>
      </w:r>
      <w:r w:rsidRPr="00401592">
        <w:rPr>
          <w:rFonts w:ascii="Arial" w:hAnsi="Arial" w:cs="Arial"/>
          <w:sz w:val="20"/>
          <w:szCs w:val="20"/>
          <w:lang w:val="en-US"/>
        </w:rPr>
        <w:t>approach</w:t>
      </w:r>
      <w:r>
        <w:rPr>
          <w:rFonts w:ascii="Arial" w:hAnsi="Arial" w:cs="Arial"/>
          <w:sz w:val="20"/>
          <w:szCs w:val="20"/>
          <w:lang w:val="en-US"/>
        </w:rPr>
        <w:t xml:space="preserve"> in hepatic vein embolization</w:t>
      </w:r>
      <w:r w:rsidRPr="00401592">
        <w:rPr>
          <w:rFonts w:ascii="Arial" w:hAnsi="Arial" w:cs="Arial"/>
          <w:sz w:val="20"/>
          <w:szCs w:val="20"/>
          <w:lang w:val="en-US"/>
        </w:rPr>
        <w:t xml:space="preserve">, specific </w:t>
      </w:r>
      <w:r>
        <w:rPr>
          <w:rFonts w:ascii="Arial" w:hAnsi="Arial" w:cs="Arial"/>
          <w:sz w:val="20"/>
          <w:szCs w:val="20"/>
          <w:lang w:val="en-US"/>
        </w:rPr>
        <w:t xml:space="preserve">occlusion </w:t>
      </w:r>
      <w:r w:rsidRPr="00401592">
        <w:rPr>
          <w:rFonts w:ascii="Arial" w:hAnsi="Arial" w:cs="Arial"/>
          <w:sz w:val="20"/>
          <w:szCs w:val="20"/>
          <w:lang w:val="en-US"/>
        </w:rPr>
        <w:t xml:space="preserve">devices and glue for this study will be left to the respective </w:t>
      </w:r>
      <w:r w:rsidR="0020710C">
        <w:rPr>
          <w:rFonts w:ascii="Arial" w:hAnsi="Arial" w:cs="Arial"/>
          <w:sz w:val="20"/>
          <w:szCs w:val="20"/>
          <w:lang w:val="en-US"/>
        </w:rPr>
        <w:t>centers</w:t>
      </w:r>
      <w:r w:rsidRPr="00401592">
        <w:rPr>
          <w:rFonts w:ascii="Arial" w:hAnsi="Arial" w:cs="Arial"/>
          <w:sz w:val="20"/>
          <w:szCs w:val="20"/>
          <w:lang w:val="en-US"/>
        </w:rPr>
        <w:t xml:space="preserve"> </w:t>
      </w:r>
      <w:r>
        <w:rPr>
          <w:rFonts w:ascii="Arial" w:hAnsi="Arial" w:cs="Arial"/>
          <w:sz w:val="20"/>
          <w:szCs w:val="20"/>
          <w:lang w:val="en-US"/>
        </w:rPr>
        <w:t>in order to not disrupt standard practice at the centers</w:t>
      </w:r>
      <w:r w:rsidRPr="00401592">
        <w:rPr>
          <w:rFonts w:ascii="Arial" w:hAnsi="Arial" w:cs="Arial"/>
          <w:sz w:val="20"/>
          <w:szCs w:val="20"/>
          <w:lang w:val="en-US"/>
        </w:rPr>
        <w:t>.</w:t>
      </w:r>
      <w:r>
        <w:rPr>
          <w:rFonts w:ascii="Arial" w:hAnsi="Arial" w:cs="Arial"/>
          <w:sz w:val="20"/>
          <w:szCs w:val="20"/>
          <w:lang w:val="en-US"/>
        </w:rPr>
        <w:t xml:space="preserve"> </w:t>
      </w:r>
      <w:r w:rsidRPr="00401592">
        <w:rPr>
          <w:rFonts w:ascii="Arial" w:hAnsi="Arial" w:cs="Arial"/>
          <w:sz w:val="20"/>
          <w:szCs w:val="20"/>
          <w:lang w:val="en-US"/>
        </w:rPr>
        <w:t xml:space="preserve">The </w:t>
      </w:r>
      <w:r w:rsidR="0020710C">
        <w:rPr>
          <w:rFonts w:ascii="Arial" w:hAnsi="Arial" w:cs="Arial"/>
          <w:sz w:val="20"/>
          <w:szCs w:val="20"/>
          <w:lang w:val="en-US"/>
        </w:rPr>
        <w:t xml:space="preserve">question on how many hepatic veins have to be embolized </w:t>
      </w:r>
      <w:r w:rsidR="00D63AFD">
        <w:rPr>
          <w:rFonts w:ascii="Arial" w:hAnsi="Arial" w:cs="Arial"/>
          <w:sz w:val="20"/>
          <w:szCs w:val="20"/>
          <w:lang w:val="en-US"/>
        </w:rPr>
        <w:t>(f.e. LVD vs. eLVD)</w:t>
      </w:r>
      <w:r w:rsidR="00C16EC0">
        <w:rPr>
          <w:rFonts w:ascii="Arial" w:hAnsi="Arial" w:cs="Arial"/>
          <w:sz w:val="20"/>
          <w:szCs w:val="20"/>
          <w:lang w:val="en-US"/>
        </w:rPr>
        <w:t xml:space="preserve"> </w:t>
      </w:r>
      <w:r w:rsidR="0020710C">
        <w:rPr>
          <w:rFonts w:ascii="Arial" w:hAnsi="Arial" w:cs="Arial"/>
          <w:sz w:val="20"/>
          <w:szCs w:val="20"/>
          <w:lang w:val="en-US"/>
        </w:rPr>
        <w:t>is</w:t>
      </w:r>
      <w:r w:rsidRPr="00401592">
        <w:rPr>
          <w:rFonts w:ascii="Arial" w:hAnsi="Arial" w:cs="Arial"/>
          <w:sz w:val="20"/>
          <w:szCs w:val="20"/>
          <w:lang w:val="en-US"/>
        </w:rPr>
        <w:t xml:space="preserve"> left to the</w:t>
      </w:r>
      <w:r w:rsidR="004F000E">
        <w:rPr>
          <w:rFonts w:ascii="Arial" w:hAnsi="Arial" w:cs="Arial"/>
          <w:sz w:val="20"/>
          <w:szCs w:val="20"/>
          <w:lang w:val="en-US"/>
        </w:rPr>
        <w:t xml:space="preserve"> judgement of</w:t>
      </w:r>
      <w:r w:rsidRPr="00401592">
        <w:rPr>
          <w:rFonts w:ascii="Arial" w:hAnsi="Arial" w:cs="Arial"/>
          <w:sz w:val="20"/>
          <w:szCs w:val="20"/>
          <w:lang w:val="en-US"/>
        </w:rPr>
        <w:t xml:space="preserve"> local principal investigators since it depends on </w:t>
      </w:r>
      <w:r w:rsidR="0020710C">
        <w:rPr>
          <w:rFonts w:ascii="Arial" w:hAnsi="Arial" w:cs="Arial"/>
          <w:sz w:val="20"/>
          <w:szCs w:val="20"/>
          <w:lang w:val="en-US"/>
        </w:rPr>
        <w:t>the individual anatomy of the liver</w:t>
      </w:r>
      <w:r w:rsidR="004F000E">
        <w:rPr>
          <w:rFonts w:ascii="Arial" w:hAnsi="Arial" w:cs="Arial"/>
          <w:sz w:val="20"/>
          <w:szCs w:val="20"/>
          <w:lang w:val="en-US"/>
        </w:rPr>
        <w:t xml:space="preserve">. In case of extended resections, embolization of the middle hepatic vein will be recommended, for hemi-hepatectomies embolization of only </w:t>
      </w:r>
      <w:r w:rsidR="0020710C">
        <w:rPr>
          <w:rFonts w:ascii="Arial" w:hAnsi="Arial" w:cs="Arial"/>
          <w:sz w:val="20"/>
          <w:szCs w:val="20"/>
          <w:lang w:val="en-US"/>
        </w:rPr>
        <w:t xml:space="preserve">the right </w:t>
      </w:r>
      <w:r w:rsidR="004F000E">
        <w:rPr>
          <w:rFonts w:ascii="Arial" w:hAnsi="Arial" w:cs="Arial"/>
          <w:sz w:val="20"/>
          <w:szCs w:val="20"/>
          <w:lang w:val="en-US"/>
        </w:rPr>
        <w:t xml:space="preserve">hepatic vein is </w:t>
      </w:r>
      <w:r w:rsidR="0020710C">
        <w:rPr>
          <w:rFonts w:ascii="Arial" w:hAnsi="Arial" w:cs="Arial"/>
          <w:sz w:val="20"/>
          <w:szCs w:val="20"/>
          <w:lang w:val="en-US"/>
        </w:rPr>
        <w:t>sufficient</w:t>
      </w:r>
      <w:r w:rsidRPr="00401592">
        <w:rPr>
          <w:rFonts w:ascii="Arial" w:hAnsi="Arial" w:cs="Arial"/>
          <w:sz w:val="20"/>
          <w:szCs w:val="20"/>
          <w:lang w:val="en-US"/>
        </w:rPr>
        <w:t>.</w:t>
      </w:r>
      <w:r>
        <w:rPr>
          <w:rFonts w:ascii="Arial" w:hAnsi="Arial" w:cs="Arial"/>
          <w:sz w:val="20"/>
          <w:szCs w:val="20"/>
          <w:lang w:val="en-US"/>
        </w:rPr>
        <w:t xml:space="preserve"> </w:t>
      </w:r>
      <w:r w:rsidRPr="00401592">
        <w:rPr>
          <w:rFonts w:ascii="Arial" w:hAnsi="Arial" w:cs="Arial"/>
          <w:sz w:val="20"/>
          <w:szCs w:val="20"/>
          <w:lang w:val="en-US"/>
        </w:rPr>
        <w:t xml:space="preserve">A </w:t>
      </w:r>
      <w:r w:rsidR="00B52E79" w:rsidRPr="00FD7C7F">
        <w:rPr>
          <w:rFonts w:ascii="Arial" w:hAnsi="Arial" w:cs="Arial"/>
          <w:sz w:val="20"/>
          <w:szCs w:val="20"/>
          <w:lang w:val="en-US"/>
        </w:rPr>
        <w:t>work instruction (WI)</w:t>
      </w:r>
      <w:r>
        <w:rPr>
          <w:rFonts w:ascii="Arial" w:hAnsi="Arial" w:cs="Arial"/>
          <w:sz w:val="20"/>
          <w:szCs w:val="20"/>
          <w:lang w:val="en-US"/>
        </w:rPr>
        <w:t xml:space="preserve"> </w:t>
      </w:r>
      <w:r w:rsidRPr="00401592">
        <w:rPr>
          <w:rFonts w:ascii="Arial" w:hAnsi="Arial" w:cs="Arial"/>
          <w:sz w:val="20"/>
          <w:szCs w:val="20"/>
          <w:lang w:val="en-US"/>
        </w:rPr>
        <w:t>will be made available</w:t>
      </w:r>
      <w:r w:rsidR="00D63AFD">
        <w:rPr>
          <w:rFonts w:ascii="Arial" w:hAnsi="Arial" w:cs="Arial"/>
          <w:sz w:val="20"/>
          <w:szCs w:val="20"/>
          <w:lang w:val="en-US"/>
        </w:rPr>
        <w:t xml:space="preserve"> on the webpage of the trial by </w:t>
      </w:r>
      <w:r w:rsidRPr="00401592">
        <w:rPr>
          <w:rFonts w:ascii="Arial" w:hAnsi="Arial" w:cs="Arial"/>
          <w:sz w:val="20"/>
          <w:szCs w:val="20"/>
          <w:lang w:val="en-US"/>
        </w:rPr>
        <w:t xml:space="preserve">Coordinating </w:t>
      </w:r>
      <w:r>
        <w:rPr>
          <w:rFonts w:ascii="Arial" w:hAnsi="Arial" w:cs="Arial"/>
          <w:sz w:val="20"/>
          <w:szCs w:val="20"/>
          <w:lang w:val="en-US"/>
        </w:rPr>
        <w:t>I</w:t>
      </w:r>
      <w:r w:rsidRPr="00401592">
        <w:rPr>
          <w:rFonts w:ascii="Arial" w:hAnsi="Arial" w:cs="Arial"/>
          <w:sz w:val="20"/>
          <w:szCs w:val="20"/>
          <w:lang w:val="en-US"/>
        </w:rPr>
        <w:t>nvestigator</w:t>
      </w:r>
      <w:r w:rsidR="00D63AFD">
        <w:rPr>
          <w:rFonts w:ascii="Arial" w:hAnsi="Arial" w:cs="Arial"/>
          <w:sz w:val="20"/>
          <w:szCs w:val="20"/>
          <w:lang w:val="en-US"/>
        </w:rPr>
        <w:t xml:space="preserve">s of the trial </w:t>
      </w:r>
      <w:r w:rsidRPr="00401592">
        <w:rPr>
          <w:rFonts w:ascii="Arial" w:hAnsi="Arial" w:cs="Arial"/>
          <w:sz w:val="20"/>
          <w:szCs w:val="20"/>
          <w:lang w:val="en-US"/>
        </w:rPr>
        <w:t>to all</w:t>
      </w:r>
      <w:r w:rsidR="0020710C">
        <w:rPr>
          <w:rFonts w:ascii="Arial" w:hAnsi="Arial" w:cs="Arial"/>
          <w:sz w:val="20"/>
          <w:szCs w:val="20"/>
          <w:lang w:val="en-US"/>
        </w:rPr>
        <w:t xml:space="preserve"> local</w:t>
      </w:r>
      <w:r>
        <w:rPr>
          <w:rFonts w:ascii="Arial" w:hAnsi="Arial" w:cs="Arial"/>
          <w:sz w:val="20"/>
          <w:szCs w:val="20"/>
          <w:lang w:val="en-US"/>
        </w:rPr>
        <w:t xml:space="preserve"> PIs</w:t>
      </w:r>
      <w:r w:rsidR="0020710C">
        <w:rPr>
          <w:rFonts w:ascii="Arial" w:hAnsi="Arial" w:cs="Arial"/>
          <w:sz w:val="20"/>
          <w:szCs w:val="20"/>
          <w:lang w:val="en-US"/>
        </w:rPr>
        <w:t>.</w:t>
      </w:r>
    </w:p>
    <w:p w14:paraId="2CAAC237" w14:textId="70597769" w:rsidR="00743243" w:rsidRPr="00401592" w:rsidRDefault="00743243" w:rsidP="00743243">
      <w:pPr>
        <w:pStyle w:val="Kop2"/>
        <w:keepLines/>
        <w:tabs>
          <w:tab w:val="clear" w:pos="1701"/>
          <w:tab w:val="num" w:pos="0"/>
          <w:tab w:val="num" w:pos="142"/>
          <w:tab w:val="num" w:pos="426"/>
        </w:tabs>
        <w:spacing w:before="480" w:after="240" w:line="276" w:lineRule="auto"/>
        <w:ind w:left="0" w:firstLine="0"/>
        <w:rPr>
          <w:sz w:val="20"/>
          <w:szCs w:val="20"/>
          <w:lang w:val="en-US"/>
        </w:rPr>
      </w:pPr>
      <w:bookmarkStart w:id="121" w:name="_Toc530062406"/>
      <w:bookmarkStart w:id="122" w:name="_Toc530062407"/>
      <w:bookmarkStart w:id="123" w:name="_Toc530048621"/>
      <w:bookmarkStart w:id="124" w:name="_Toc530391331"/>
      <w:bookmarkStart w:id="125" w:name="_Toc35517788"/>
      <w:bookmarkEnd w:id="121"/>
      <w:bookmarkEnd w:id="122"/>
      <w:r w:rsidRPr="00401592">
        <w:rPr>
          <w:sz w:val="20"/>
          <w:szCs w:val="20"/>
          <w:lang w:val="en-US"/>
        </w:rPr>
        <w:t>Clinical Evidence to Date</w:t>
      </w:r>
      <w:bookmarkEnd w:id="123"/>
      <w:bookmarkEnd w:id="124"/>
      <w:bookmarkEnd w:id="125"/>
      <w:r w:rsidRPr="00401592">
        <w:rPr>
          <w:sz w:val="20"/>
          <w:szCs w:val="20"/>
          <w:lang w:val="en-US"/>
        </w:rPr>
        <w:t xml:space="preserve"> </w:t>
      </w:r>
    </w:p>
    <w:p w14:paraId="2DE98229" w14:textId="3B028D7C" w:rsidR="00743243" w:rsidRPr="00401592" w:rsidRDefault="00743243" w:rsidP="00743243">
      <w:pPr>
        <w:pStyle w:val="Plattetekst3"/>
        <w:tabs>
          <w:tab w:val="num" w:pos="0"/>
          <w:tab w:val="num" w:pos="142"/>
        </w:tabs>
        <w:spacing w:line="276" w:lineRule="auto"/>
        <w:rPr>
          <w:rFonts w:ascii="Arial" w:hAnsi="Arial" w:cs="Arial"/>
          <w:sz w:val="20"/>
          <w:szCs w:val="20"/>
          <w:lang w:val="en-US"/>
        </w:rPr>
      </w:pPr>
      <w:r w:rsidRPr="00401592">
        <w:rPr>
          <w:rFonts w:ascii="Arial" w:hAnsi="Arial" w:cs="Arial"/>
          <w:sz w:val="20"/>
          <w:szCs w:val="20"/>
          <w:lang w:val="en-US"/>
        </w:rPr>
        <w:t>Right hepatic vein embolization was first described in 2002 by Nagino et al.</w:t>
      </w:r>
      <w:r w:rsidRPr="00401592">
        <w:rPr>
          <w:rFonts w:ascii="Arial" w:hAnsi="Arial" w:cs="Arial"/>
          <w:sz w:val="20"/>
          <w:szCs w:val="20"/>
          <w:lang w:val="en-US"/>
        </w:rPr>
        <w:fldChar w:fldCharType="begin"/>
      </w:r>
      <w:r w:rsidR="00A700A9">
        <w:rPr>
          <w:rFonts w:ascii="Arial" w:hAnsi="Arial" w:cs="Arial"/>
          <w:sz w:val="20"/>
          <w:szCs w:val="20"/>
          <w:lang w:val="en-US"/>
        </w:rPr>
        <w:instrText xml:space="preserve"> ADDIN EN.CITE &lt;EndNote&gt;&lt;Cite&gt;&lt;Author&gt;Nagino&lt;/Author&gt;&lt;Year&gt;2003&lt;/Year&gt;&lt;RecNum&gt;34&lt;/RecNum&gt;&lt;DisplayText&gt;&lt;style face="superscript"&gt;33&lt;/style&gt;&lt;/DisplayText&gt;&lt;record&gt;&lt;rec-number&gt;34&lt;/rec-number&gt;&lt;foreign-keys&gt;&lt;key app="EN" db-id="p09arrw5v52zstet9xkxaadbwr2s29w0szta" timestamp="1541776006"&gt;34&lt;/key&gt;&lt;/foreign-keys&gt;&lt;ref-type name="Journal Article"&gt;17&lt;/ref-type&gt;&lt;contributors&gt;&lt;authors&gt;&lt;author&gt;Nagino, M.&lt;/author&gt;&lt;author&gt;Yamada, T.&lt;/author&gt;&lt;author&gt;Kamiya, J.&lt;/author&gt;&lt;author&gt;Uesaka, K.&lt;/author&gt;&lt;author&gt;Arai, T.&lt;/author&gt;&lt;author&gt;Nimura, Y.&lt;/author&gt;&lt;/authors&gt;&lt;/contributors&gt;&lt;auth-address&gt;Division of Surgical Oncology, Department of Surgery, Nagoya University Graduate School of Medicine, Nagoya, Japan.&lt;/auth-address&gt;&lt;titles&gt;&lt;title&gt;Left hepatic trisegmentectomy with right hepatic vein resection after right hepatic vein embolization&lt;/title&gt;&lt;secondary-title&gt;Surgery&lt;/secondary-title&gt;&lt;/titles&gt;&lt;periodical&gt;&lt;full-title&gt;Surgery&lt;/full-title&gt;&lt;/periodical&gt;&lt;pages&gt;580-2&lt;/pages&gt;&lt;volume&gt;133&lt;/volume&gt;&lt;number&gt;5&lt;/number&gt;&lt;keywords&gt;&lt;keyword&gt;Cholangiocarcinoma/diagnostic imaging/*surgery&lt;/keyword&gt;&lt;keyword&gt;*Embolization, Therapeutic&lt;/keyword&gt;&lt;keyword&gt;Fatal Outcome&lt;/keyword&gt;&lt;keyword&gt;Female&lt;/keyword&gt;&lt;keyword&gt;Hepatectomy/*methods&lt;/keyword&gt;&lt;keyword&gt;Hepatic Veins/diagnostic imaging/*surgery&lt;/keyword&gt;&lt;keyword&gt;Humans&lt;/keyword&gt;&lt;keyword&gt;Liver Neoplasms/diagnostic imaging/*surgery&lt;/keyword&gt;&lt;keyword&gt;Middle Aged&lt;/keyword&gt;&lt;keyword&gt;Neoplasm Invasiveness&lt;/keyword&gt;&lt;keyword&gt;Neoplasm Recurrence, Local&lt;/keyword&gt;&lt;keyword&gt;Phlebography&lt;/keyword&gt;&lt;keyword&gt;*Preoperative Care&lt;/keyword&gt;&lt;keyword&gt;Tomography, X-Ray Computed&lt;/keyword&gt;&lt;keyword&gt;*Vascular Surgical Procedures&lt;/keyword&gt;&lt;/keywords&gt;&lt;dates&gt;&lt;year&gt;2003&lt;/year&gt;&lt;pub-dates&gt;&lt;date&gt;May&lt;/date&gt;&lt;/pub-dates&gt;&lt;/dates&gt;&lt;isbn&gt;0039-6060 (Print)&amp;#xD;0039-6060 (Linking)&lt;/isbn&gt;&lt;accession-num&gt;12773986&lt;/accession-num&gt;&lt;urls&gt;&lt;related-urls&gt;&lt;url&gt;https://www.ncbi.nlm.nih.gov/pubmed/12773986&lt;/url&gt;&lt;/related-urls&gt;&lt;/urls&gt;&lt;electronic-resource-num&gt;10.1067/msy.2003.105&lt;/electronic-resource-num&gt;&lt;/record&gt;&lt;/Cite&gt;&lt;/EndNote&gt;</w:instrText>
      </w:r>
      <w:r w:rsidRPr="00401592">
        <w:rPr>
          <w:rFonts w:ascii="Arial" w:hAnsi="Arial" w:cs="Arial"/>
          <w:sz w:val="20"/>
          <w:szCs w:val="20"/>
          <w:lang w:val="en-US"/>
        </w:rPr>
        <w:fldChar w:fldCharType="separate"/>
      </w:r>
      <w:r w:rsidR="00A700A9" w:rsidRPr="00A700A9">
        <w:rPr>
          <w:rFonts w:ascii="Arial" w:hAnsi="Arial" w:cs="Arial"/>
          <w:noProof/>
          <w:sz w:val="20"/>
          <w:szCs w:val="20"/>
          <w:vertAlign w:val="superscript"/>
          <w:lang w:val="en-US"/>
        </w:rPr>
        <w:t>33</w:t>
      </w:r>
      <w:r w:rsidRPr="00401592">
        <w:rPr>
          <w:rFonts w:ascii="Arial" w:hAnsi="Arial" w:cs="Arial"/>
          <w:sz w:val="20"/>
          <w:szCs w:val="20"/>
          <w:lang w:val="en-US"/>
        </w:rPr>
        <w:fldChar w:fldCharType="end"/>
      </w:r>
      <w:r w:rsidRPr="00401592">
        <w:rPr>
          <w:rFonts w:ascii="Arial" w:hAnsi="Arial" w:cs="Arial"/>
          <w:sz w:val="20"/>
          <w:szCs w:val="20"/>
          <w:lang w:val="en-US"/>
        </w:rPr>
        <w:t xml:space="preserve"> to modulate hepatic vein outflow in a patient with a large </w:t>
      </w:r>
      <w:r w:rsidR="00642538">
        <w:rPr>
          <w:rFonts w:ascii="Arial" w:hAnsi="Arial" w:cs="Arial"/>
          <w:sz w:val="20"/>
          <w:szCs w:val="20"/>
          <w:lang w:val="en-US"/>
        </w:rPr>
        <w:t xml:space="preserve">accessory </w:t>
      </w:r>
      <w:r w:rsidRPr="00401592">
        <w:rPr>
          <w:rFonts w:ascii="Arial" w:hAnsi="Arial" w:cs="Arial"/>
          <w:sz w:val="20"/>
          <w:szCs w:val="20"/>
          <w:lang w:val="en-US"/>
        </w:rPr>
        <w:t>right hepatic vein in wh</w:t>
      </w:r>
      <w:r w:rsidR="00642538">
        <w:rPr>
          <w:rFonts w:ascii="Arial" w:hAnsi="Arial" w:cs="Arial"/>
          <w:sz w:val="20"/>
          <w:szCs w:val="20"/>
          <w:lang w:val="en-US"/>
        </w:rPr>
        <w:t>o</w:t>
      </w:r>
      <w:r w:rsidRPr="00401592">
        <w:rPr>
          <w:rFonts w:ascii="Arial" w:hAnsi="Arial" w:cs="Arial"/>
          <w:sz w:val="20"/>
          <w:szCs w:val="20"/>
          <w:lang w:val="en-US"/>
        </w:rPr>
        <w:t xml:space="preserve"> an extended left hepatectomy was </w:t>
      </w:r>
      <w:r w:rsidR="00642538">
        <w:rPr>
          <w:rFonts w:ascii="Arial" w:hAnsi="Arial" w:cs="Arial"/>
          <w:sz w:val="20"/>
          <w:szCs w:val="20"/>
          <w:lang w:val="en-US"/>
        </w:rPr>
        <w:t>planned</w:t>
      </w:r>
      <w:r w:rsidR="00642538" w:rsidRPr="00401592">
        <w:rPr>
          <w:rFonts w:ascii="Arial" w:hAnsi="Arial" w:cs="Arial"/>
          <w:sz w:val="20"/>
          <w:szCs w:val="20"/>
          <w:lang w:val="en-US"/>
        </w:rPr>
        <w:t xml:space="preserve"> </w:t>
      </w:r>
      <w:r w:rsidR="00642538">
        <w:rPr>
          <w:rFonts w:ascii="Arial" w:hAnsi="Arial" w:cs="Arial"/>
          <w:sz w:val="20"/>
          <w:szCs w:val="20"/>
          <w:lang w:val="en-US"/>
        </w:rPr>
        <w:t xml:space="preserve">that </w:t>
      </w:r>
      <w:r w:rsidRPr="00401592">
        <w:rPr>
          <w:rFonts w:ascii="Arial" w:hAnsi="Arial" w:cs="Arial"/>
          <w:sz w:val="20"/>
          <w:szCs w:val="20"/>
          <w:lang w:val="en-US"/>
        </w:rPr>
        <w:t>including the resection of the main right hepatic vein due to tumor involvement. The authors wanted to make sure that the FLR, mostly consisting of segment 6, was preconditioned to have venous outflow through the existing right (accessory) inferior hepatic vein.</w:t>
      </w:r>
    </w:p>
    <w:p w14:paraId="723331FD" w14:textId="40B9F703" w:rsidR="00743243" w:rsidRPr="00401592" w:rsidRDefault="00743243" w:rsidP="00743243">
      <w:pPr>
        <w:pStyle w:val="Plattetekst3"/>
        <w:tabs>
          <w:tab w:val="num" w:pos="0"/>
          <w:tab w:val="num" w:pos="142"/>
        </w:tabs>
        <w:spacing w:line="276" w:lineRule="auto"/>
        <w:rPr>
          <w:rFonts w:ascii="Arial" w:hAnsi="Arial" w:cs="Arial"/>
          <w:sz w:val="20"/>
          <w:szCs w:val="20"/>
          <w:lang w:val="en-US"/>
        </w:rPr>
      </w:pPr>
      <w:r w:rsidRPr="00401592">
        <w:rPr>
          <w:rFonts w:ascii="Arial" w:hAnsi="Arial" w:cs="Arial"/>
          <w:sz w:val="20"/>
          <w:szCs w:val="20"/>
          <w:lang w:val="en-US"/>
        </w:rPr>
        <w:lastRenderedPageBreak/>
        <w:t xml:space="preserve">Several </w:t>
      </w:r>
      <w:r>
        <w:rPr>
          <w:rFonts w:ascii="Arial" w:hAnsi="Arial" w:cs="Arial"/>
          <w:sz w:val="20"/>
          <w:szCs w:val="20"/>
          <w:lang w:val="en-US"/>
        </w:rPr>
        <w:t>authors</w:t>
      </w:r>
      <w:r w:rsidRPr="00401592">
        <w:rPr>
          <w:rFonts w:ascii="Arial" w:hAnsi="Arial" w:cs="Arial"/>
          <w:sz w:val="20"/>
          <w:szCs w:val="20"/>
          <w:lang w:val="en-US"/>
        </w:rPr>
        <w:t xml:space="preserve"> have </w:t>
      </w:r>
      <w:r>
        <w:rPr>
          <w:rFonts w:ascii="Arial" w:hAnsi="Arial" w:cs="Arial"/>
          <w:sz w:val="20"/>
          <w:szCs w:val="20"/>
          <w:lang w:val="en-US"/>
        </w:rPr>
        <w:t>subsequently</w:t>
      </w:r>
      <w:r w:rsidRPr="00401592">
        <w:rPr>
          <w:rFonts w:ascii="Arial" w:hAnsi="Arial" w:cs="Arial"/>
          <w:sz w:val="20"/>
          <w:szCs w:val="20"/>
          <w:lang w:val="en-US"/>
        </w:rPr>
        <w:t xml:space="preserve"> reported on the use of sequential hepatic vein embolization after prior PVE.</w:t>
      </w:r>
      <w:r>
        <w:rPr>
          <w:rFonts w:ascii="Arial" w:hAnsi="Arial" w:cs="Arial"/>
          <w:sz w:val="20"/>
          <w:szCs w:val="20"/>
          <w:lang w:val="en-US"/>
        </w:rPr>
        <w:fldChar w:fldCharType="begin"/>
      </w:r>
      <w:r>
        <w:rPr>
          <w:rFonts w:ascii="Arial" w:hAnsi="Arial" w:cs="Arial"/>
          <w:sz w:val="20"/>
          <w:szCs w:val="20"/>
          <w:lang w:val="en-US"/>
        </w:rPr>
        <w:instrText xml:space="preserve"> ADDIN EN.CITE &lt;EndNote&gt;&lt;Cite&gt;&lt;Author&gt;Shindoh&lt;/Author&gt;&lt;Year&gt;2014&lt;/Year&gt;&lt;RecNum&gt;7&lt;/RecNum&gt;&lt;DisplayText&gt;&lt;style face="superscript"&gt;8&lt;/style&gt;&lt;/DisplayText&gt;&lt;record&gt;&lt;rec-number&gt;7&lt;/rec-number&gt;&lt;foreign-keys&gt;&lt;key app="EN" db-id="p09arrw5v52zstet9xkxaadbwr2s29w0szta" timestamp="1541775995"&gt;7&lt;/key&gt;&lt;/foreign-keys&gt;&lt;ref-type name="Journal Article"&gt;17&lt;/ref-type&gt;&lt;contributors&gt;&lt;authors&gt;&lt;author&gt;Shindoh, J.&lt;/author&gt;&lt;author&gt;Tzeng, C. W.&lt;/author&gt;&lt;author&gt;Aloia, T. A.&lt;/author&gt;&lt;author&gt;Curley, S. A.&lt;/author&gt;&lt;author&gt;Huang, S. Y.&lt;/author&gt;&lt;author&gt;Mahvash, A.&lt;/author&gt;&lt;author&gt;Gupta, S.&lt;/author&gt;&lt;author&gt;Wallace, M. J.&lt;/author&gt;&lt;author&gt;Vauthey, J. N.&lt;/author&gt;&lt;/authors&gt;&lt;/contributors&gt;&lt;auth-address&gt;Department of Surgical Oncology, The University of Texas MD Anderson Cancer Center, 1515 Holcomb Boulevard, Unit 1484, Houston, TX, 77030, USA.&lt;/auth-address&gt;&lt;titles&gt;&lt;title&gt;Safety and efficacy of portal vein embolization before planned major or extended hepatectomy: an institutional experience of 358 patients&lt;/title&gt;&lt;secondary-title&gt;J Gastrointest Surg&lt;/secondary-title&gt;&lt;alt-title&gt;Journal of gastrointestinal surgery : official journal of the Society for Surgery of the Alimentary Tract&lt;/alt-title&gt;&lt;/titles&gt;&lt;periodical&gt;&lt;full-title&gt;J Gastrointest Surg&lt;/full-title&gt;&lt;abbr-1&gt;Journal of gastrointestinal surgery : official journal of the Society for Surgery of the Alimentary Tract&lt;/abbr-1&gt;&lt;/periodical&gt;&lt;alt-periodical&gt;&lt;full-title&gt;J Gastrointest Surg&lt;/full-title&gt;&lt;abbr-1&gt;Journal of gastrointestinal surgery : official journal of the Society for Surgery of the Alimentary Tract&lt;/abbr-1&gt;&lt;/alt-periodical&gt;&lt;pages&gt;45-51&lt;/pages&gt;&lt;volume&gt;18&lt;/volume&gt;&lt;number&gt;1&lt;/number&gt;&lt;dates&gt;&lt;year&gt;2014&lt;/year&gt;&lt;pub-dates&gt;&lt;date&gt;Jan&lt;/date&gt;&lt;/pub-dates&gt;&lt;/dates&gt;&lt;isbn&gt;1873-4626 (Electronic)&amp;#xD;1091-255X (Linking)&lt;/isbn&gt;&lt;accession-num&gt;24129824&lt;/accession-num&gt;&lt;urls&gt;&lt;related-urls&gt;&lt;url&gt;http://www.ncbi.nlm.nih.gov/pubmed/24129824&lt;/url&gt;&lt;/related-urls&gt;&lt;/urls&gt;&lt;electronic-resource-num&gt;10.1007/s11605-013-2369-0&lt;/electronic-resource-num&gt;&lt;/record&gt;&lt;/Cite&gt;&lt;/EndNote&gt;</w:instrText>
      </w:r>
      <w:r>
        <w:rPr>
          <w:rFonts w:ascii="Arial" w:hAnsi="Arial" w:cs="Arial"/>
          <w:sz w:val="20"/>
          <w:szCs w:val="20"/>
          <w:lang w:val="en-US"/>
        </w:rPr>
        <w:fldChar w:fldCharType="separate"/>
      </w:r>
      <w:r w:rsidRPr="00737F48">
        <w:rPr>
          <w:rFonts w:ascii="Arial" w:hAnsi="Arial" w:cs="Arial"/>
          <w:noProof/>
          <w:sz w:val="20"/>
          <w:szCs w:val="20"/>
          <w:vertAlign w:val="superscript"/>
          <w:lang w:val="en-US"/>
        </w:rPr>
        <w:t>8</w:t>
      </w:r>
      <w:r>
        <w:rPr>
          <w:rFonts w:ascii="Arial" w:hAnsi="Arial" w:cs="Arial"/>
          <w:sz w:val="20"/>
          <w:szCs w:val="20"/>
          <w:lang w:val="en-US"/>
        </w:rPr>
        <w:fldChar w:fldCharType="end"/>
      </w:r>
      <w:r w:rsidRPr="00401592">
        <w:rPr>
          <w:rFonts w:ascii="Arial" w:hAnsi="Arial" w:cs="Arial"/>
          <w:sz w:val="20"/>
          <w:szCs w:val="20"/>
          <w:lang w:val="en-US"/>
        </w:rPr>
        <w:t xml:space="preserve"> In the first studies</w:t>
      </w:r>
      <w:r w:rsidR="00642538">
        <w:rPr>
          <w:rFonts w:ascii="Arial" w:hAnsi="Arial" w:cs="Arial"/>
          <w:sz w:val="20"/>
          <w:szCs w:val="20"/>
          <w:lang w:val="en-US"/>
        </w:rPr>
        <w:t>,</w:t>
      </w:r>
      <w:r w:rsidRPr="00401592">
        <w:rPr>
          <w:rFonts w:ascii="Arial" w:hAnsi="Arial" w:cs="Arial"/>
          <w:sz w:val="20"/>
          <w:szCs w:val="20"/>
          <w:lang w:val="en-US"/>
        </w:rPr>
        <w:t xml:space="preserve"> HVE was performed with coils alone or </w:t>
      </w:r>
      <w:r>
        <w:rPr>
          <w:rFonts w:ascii="Arial" w:hAnsi="Arial" w:cs="Arial"/>
          <w:sz w:val="20"/>
          <w:szCs w:val="20"/>
          <w:lang w:val="en-US"/>
        </w:rPr>
        <w:t xml:space="preserve">coils </w:t>
      </w:r>
      <w:r w:rsidRPr="00401592">
        <w:rPr>
          <w:rFonts w:ascii="Arial" w:hAnsi="Arial" w:cs="Arial"/>
          <w:sz w:val="20"/>
          <w:szCs w:val="20"/>
          <w:lang w:val="en-US"/>
        </w:rPr>
        <w:t>combined with vena cava filters. HVE following PVE showed a</w:t>
      </w:r>
      <w:r w:rsidR="00642538">
        <w:rPr>
          <w:rFonts w:ascii="Arial" w:hAnsi="Arial" w:cs="Arial"/>
          <w:sz w:val="20"/>
          <w:szCs w:val="20"/>
          <w:lang w:val="en-US"/>
        </w:rPr>
        <w:t xml:space="preserve"> small</w:t>
      </w:r>
      <w:r w:rsidRPr="00401592">
        <w:rPr>
          <w:rFonts w:ascii="Arial" w:hAnsi="Arial" w:cs="Arial"/>
          <w:sz w:val="20"/>
          <w:szCs w:val="20"/>
          <w:lang w:val="en-US"/>
        </w:rPr>
        <w:t xml:space="preserve"> additional</w:t>
      </w:r>
      <w:r w:rsidR="00642538">
        <w:rPr>
          <w:rFonts w:ascii="Arial" w:hAnsi="Arial" w:cs="Arial"/>
          <w:sz w:val="20"/>
          <w:szCs w:val="20"/>
          <w:lang w:val="en-US"/>
        </w:rPr>
        <w:t xml:space="preserve"> </w:t>
      </w:r>
      <w:r w:rsidRPr="00401592">
        <w:rPr>
          <w:rFonts w:ascii="Arial" w:hAnsi="Arial" w:cs="Arial"/>
          <w:sz w:val="20"/>
          <w:szCs w:val="20"/>
          <w:lang w:val="en-US"/>
        </w:rPr>
        <w:t>small</w:t>
      </w:r>
      <w:r>
        <w:rPr>
          <w:rFonts w:ascii="Arial" w:hAnsi="Arial" w:cs="Arial"/>
          <w:sz w:val="20"/>
          <w:szCs w:val="20"/>
          <w:lang w:val="en-US"/>
        </w:rPr>
        <w:t xml:space="preserve">, </w:t>
      </w:r>
      <w:r w:rsidRPr="00401592">
        <w:rPr>
          <w:rFonts w:ascii="Arial" w:hAnsi="Arial" w:cs="Arial"/>
          <w:sz w:val="20"/>
          <w:szCs w:val="20"/>
          <w:lang w:val="en-US"/>
        </w:rPr>
        <w:t xml:space="preserve">increase in hypertrophy </w:t>
      </w:r>
      <w:r w:rsidR="00642538">
        <w:rPr>
          <w:rFonts w:ascii="Arial" w:hAnsi="Arial" w:cs="Arial"/>
          <w:sz w:val="20"/>
          <w:szCs w:val="20"/>
          <w:lang w:val="en-US"/>
        </w:rPr>
        <w:t xml:space="preserve">of the contralateral liver </w:t>
      </w:r>
      <w:r w:rsidRPr="00401592">
        <w:rPr>
          <w:rFonts w:ascii="Arial" w:hAnsi="Arial" w:cs="Arial"/>
          <w:sz w:val="20"/>
          <w:szCs w:val="20"/>
          <w:lang w:val="en-US"/>
        </w:rPr>
        <w:t>after HVE.</w:t>
      </w:r>
    </w:p>
    <w:p w14:paraId="3111A19C" w14:textId="7A760A8F" w:rsidR="00743243" w:rsidRPr="00401592" w:rsidRDefault="00743243" w:rsidP="00743243">
      <w:pPr>
        <w:pStyle w:val="Plattetekst3"/>
        <w:tabs>
          <w:tab w:val="num" w:pos="0"/>
          <w:tab w:val="num" w:pos="142"/>
        </w:tabs>
        <w:spacing w:line="276" w:lineRule="auto"/>
        <w:rPr>
          <w:rFonts w:ascii="Arial" w:hAnsi="Arial" w:cs="Arial"/>
          <w:sz w:val="20"/>
          <w:szCs w:val="20"/>
          <w:lang w:val="en-US"/>
        </w:rPr>
      </w:pPr>
      <w:r w:rsidRPr="00401592">
        <w:rPr>
          <w:rFonts w:ascii="Arial" w:hAnsi="Arial" w:cs="Arial"/>
          <w:sz w:val="20"/>
          <w:szCs w:val="20"/>
          <w:lang w:val="en-US"/>
        </w:rPr>
        <w:t xml:space="preserve">The </w:t>
      </w:r>
      <w:r>
        <w:rPr>
          <w:rFonts w:ascii="Arial" w:hAnsi="Arial" w:cs="Arial"/>
          <w:sz w:val="20"/>
          <w:szCs w:val="20"/>
          <w:lang w:val="en-US"/>
        </w:rPr>
        <w:t xml:space="preserve">first report </w:t>
      </w:r>
      <w:r w:rsidR="00084CB9">
        <w:rPr>
          <w:rFonts w:ascii="Arial" w:hAnsi="Arial" w:cs="Arial"/>
          <w:sz w:val="20"/>
          <w:szCs w:val="20"/>
          <w:lang w:val="en-US"/>
        </w:rPr>
        <w:t>of simultaneous</w:t>
      </w:r>
      <w:r w:rsidRPr="00401592">
        <w:rPr>
          <w:rFonts w:ascii="Arial" w:hAnsi="Arial" w:cs="Arial"/>
          <w:sz w:val="20"/>
          <w:szCs w:val="20"/>
          <w:lang w:val="en-US"/>
        </w:rPr>
        <w:t xml:space="preserve"> embolization of portal and hepatic veins was first published in a series presenting 7 patients</w:t>
      </w:r>
      <w:r>
        <w:rPr>
          <w:rFonts w:ascii="Arial" w:hAnsi="Arial" w:cs="Arial"/>
          <w:sz w:val="20"/>
          <w:szCs w:val="20"/>
          <w:lang w:val="en-US"/>
        </w:rPr>
        <w:t xml:space="preserve"> </w:t>
      </w:r>
      <w:r w:rsidR="00D63AFD">
        <w:rPr>
          <w:rFonts w:ascii="Arial" w:hAnsi="Arial" w:cs="Arial"/>
          <w:sz w:val="20"/>
          <w:szCs w:val="20"/>
          <w:lang w:val="en-US"/>
        </w:rPr>
        <w:t>by</w:t>
      </w:r>
      <w:r>
        <w:rPr>
          <w:rFonts w:ascii="Arial" w:hAnsi="Arial" w:cs="Arial"/>
          <w:sz w:val="20"/>
          <w:szCs w:val="20"/>
          <w:lang w:val="en-US"/>
        </w:rPr>
        <w:t xml:space="preserve"> the Montpellier group</w:t>
      </w:r>
      <w:r w:rsidRPr="00401592">
        <w:rPr>
          <w:rFonts w:ascii="Arial" w:hAnsi="Arial" w:cs="Arial"/>
          <w:sz w:val="20"/>
          <w:szCs w:val="20"/>
          <w:lang w:val="en-US"/>
        </w:rPr>
        <w:t>.</w:t>
      </w:r>
      <w:r w:rsidRPr="00401592">
        <w:rPr>
          <w:rFonts w:ascii="Arial" w:hAnsi="Arial" w:cs="Arial"/>
          <w:sz w:val="20"/>
          <w:szCs w:val="20"/>
          <w:lang w:val="en-US"/>
        </w:rPr>
        <w:fldChar w:fldCharType="begin">
          <w:fldData xml:space="preserve">PEVuZE5vdGU+PENpdGU+PEF1dGhvcj5HdWl1PC9BdXRob3I+PFllYXI+MjAxNjwvWWVhcj48UmVj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</w:fldData>
        </w:fldChar>
      </w:r>
      <w:r>
        <w:rPr>
          <w:rFonts w:ascii="Arial" w:hAnsi="Arial" w:cs="Arial"/>
          <w:sz w:val="20"/>
          <w:szCs w:val="20"/>
          <w:lang w:val="en-US"/>
        </w:rPr>
        <w:instrText xml:space="preserve"> ADDIN EN.CITE </w:instrText>
      </w:r>
      <w:r>
        <w:rPr>
          <w:rFonts w:ascii="Arial" w:hAnsi="Arial" w:cs="Arial"/>
          <w:sz w:val="20"/>
          <w:szCs w:val="20"/>
          <w:lang w:val="en-US"/>
        </w:rPr>
        <w:fldChar w:fldCharType="begin">
          <w:fldData xml:space="preserve">PEVuZE5vdGU+PENpdGU+PEF1dGhvcj5HdWl1PC9BdXRob3I+PFllYXI+MjAxNjwvWWVhcj48UmVj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</w:fldData>
        </w:fldChar>
      </w:r>
      <w:r>
        <w:rPr>
          <w:rFonts w:ascii="Arial" w:hAnsi="Arial" w:cs="Arial"/>
          <w:sz w:val="20"/>
          <w:szCs w:val="20"/>
          <w:lang w:val="en-US"/>
        </w:rPr>
        <w:instrText xml:space="preserve"> ADDIN EN.CITE.DATA </w:instrText>
      </w:r>
      <w:r>
        <w:rPr>
          <w:rFonts w:ascii="Arial" w:hAnsi="Arial" w:cs="Arial"/>
          <w:sz w:val="20"/>
          <w:szCs w:val="20"/>
          <w:lang w:val="en-US"/>
        </w:rPr>
      </w:r>
      <w:r>
        <w:rPr>
          <w:rFonts w:ascii="Arial" w:hAnsi="Arial" w:cs="Arial"/>
          <w:sz w:val="20"/>
          <w:szCs w:val="20"/>
          <w:lang w:val="en-US"/>
        </w:rPr>
        <w:fldChar w:fldCharType="end"/>
      </w:r>
      <w:r w:rsidRPr="00401592">
        <w:rPr>
          <w:rFonts w:ascii="Arial" w:hAnsi="Arial" w:cs="Arial"/>
          <w:sz w:val="20"/>
          <w:szCs w:val="20"/>
          <w:lang w:val="en-US"/>
        </w:rPr>
      </w:r>
      <w:r w:rsidRPr="00401592">
        <w:rPr>
          <w:rFonts w:ascii="Arial" w:hAnsi="Arial" w:cs="Arial"/>
          <w:sz w:val="20"/>
          <w:szCs w:val="20"/>
          <w:lang w:val="en-US"/>
        </w:rPr>
        <w:fldChar w:fldCharType="separate"/>
      </w:r>
      <w:r w:rsidRPr="003013FB">
        <w:rPr>
          <w:rFonts w:ascii="Arial" w:hAnsi="Arial" w:cs="Arial"/>
          <w:noProof/>
          <w:sz w:val="20"/>
          <w:szCs w:val="20"/>
          <w:vertAlign w:val="superscript"/>
          <w:lang w:val="en-US"/>
        </w:rPr>
        <w:t>1</w:t>
      </w:r>
      <w:r w:rsidRPr="00401592">
        <w:rPr>
          <w:rFonts w:ascii="Arial" w:hAnsi="Arial" w:cs="Arial"/>
          <w:sz w:val="20"/>
          <w:szCs w:val="20"/>
          <w:lang w:val="en-US"/>
        </w:rPr>
        <w:fldChar w:fldCharType="end"/>
      </w:r>
      <w:r w:rsidRPr="00401592">
        <w:rPr>
          <w:rFonts w:ascii="Arial" w:hAnsi="Arial" w:cs="Arial"/>
          <w:sz w:val="20"/>
          <w:szCs w:val="20"/>
          <w:lang w:val="en-US"/>
        </w:rPr>
        <w:t xml:space="preserve"> The study showed </w:t>
      </w:r>
      <w:r w:rsidR="00642538">
        <w:rPr>
          <w:rFonts w:ascii="Arial" w:hAnsi="Arial" w:cs="Arial"/>
          <w:sz w:val="20"/>
          <w:szCs w:val="20"/>
          <w:lang w:val="en-US"/>
        </w:rPr>
        <w:t xml:space="preserve">rapid hypertrophy of the contralateral </w:t>
      </w:r>
      <w:r w:rsidR="00084CB9">
        <w:rPr>
          <w:rFonts w:ascii="Arial" w:hAnsi="Arial" w:cs="Arial"/>
          <w:sz w:val="20"/>
          <w:szCs w:val="20"/>
          <w:lang w:val="en-US"/>
        </w:rPr>
        <w:t xml:space="preserve">liver </w:t>
      </w:r>
      <w:r w:rsidR="00084CB9" w:rsidRPr="00401592">
        <w:rPr>
          <w:rFonts w:ascii="Arial" w:hAnsi="Arial" w:cs="Arial"/>
          <w:sz w:val="20"/>
          <w:szCs w:val="20"/>
          <w:lang w:val="en-US"/>
        </w:rPr>
        <w:t>to</w:t>
      </w:r>
      <w:r w:rsidRPr="00401592">
        <w:rPr>
          <w:rFonts w:ascii="Arial" w:hAnsi="Arial" w:cs="Arial"/>
          <w:sz w:val="20"/>
          <w:szCs w:val="20"/>
          <w:lang w:val="en-US"/>
        </w:rPr>
        <w:t xml:space="preserve"> ALPPS and there were no technical problems. All patients were able to undergo resection and there was no mortality after resection. Based on this small number of patients, the authors concluded that the technique was feasible, well tolerated and safe and had to be further evaluated.  </w:t>
      </w:r>
    </w:p>
    <w:p w14:paraId="0C71AA54" w14:textId="4F57D3B6" w:rsidR="00743243" w:rsidRPr="00401592" w:rsidRDefault="00743243" w:rsidP="00743243">
      <w:pPr>
        <w:pStyle w:val="Plattetekst3"/>
        <w:tabs>
          <w:tab w:val="num" w:pos="0"/>
          <w:tab w:val="num" w:pos="142"/>
        </w:tabs>
        <w:spacing w:line="276" w:lineRule="auto"/>
        <w:rPr>
          <w:rFonts w:ascii="Arial" w:hAnsi="Arial" w:cs="Arial"/>
          <w:sz w:val="20"/>
          <w:szCs w:val="20"/>
          <w:lang w:val="en-US"/>
        </w:rPr>
      </w:pPr>
      <w:r w:rsidRPr="00401592">
        <w:rPr>
          <w:rFonts w:ascii="Arial" w:hAnsi="Arial" w:cs="Arial"/>
          <w:sz w:val="20"/>
          <w:szCs w:val="20"/>
          <w:lang w:val="en-US"/>
        </w:rPr>
        <w:t xml:space="preserve">The same authors recently published a </w:t>
      </w:r>
      <w:r>
        <w:rPr>
          <w:rFonts w:ascii="Arial" w:hAnsi="Arial" w:cs="Arial"/>
          <w:sz w:val="20"/>
          <w:szCs w:val="20"/>
          <w:lang w:val="en-US"/>
        </w:rPr>
        <w:t xml:space="preserve">follow-up paper to address the </w:t>
      </w:r>
      <w:r w:rsidRPr="00401592">
        <w:rPr>
          <w:rFonts w:ascii="Arial" w:hAnsi="Arial" w:cs="Arial"/>
          <w:sz w:val="20"/>
          <w:szCs w:val="20"/>
          <w:lang w:val="en-US"/>
        </w:rPr>
        <w:t xml:space="preserve">concern </w:t>
      </w:r>
      <w:r w:rsidR="00642538">
        <w:rPr>
          <w:rFonts w:ascii="Arial" w:hAnsi="Arial" w:cs="Arial"/>
          <w:sz w:val="20"/>
          <w:szCs w:val="20"/>
          <w:lang w:val="en-US"/>
        </w:rPr>
        <w:t>rapid hype</w:t>
      </w:r>
      <w:r w:rsidR="00C46F47">
        <w:rPr>
          <w:rFonts w:ascii="Arial" w:hAnsi="Arial" w:cs="Arial"/>
          <w:sz w:val="20"/>
          <w:szCs w:val="20"/>
          <w:lang w:val="en-US"/>
        </w:rPr>
        <w:t>r</w:t>
      </w:r>
      <w:r w:rsidR="00642538">
        <w:rPr>
          <w:rFonts w:ascii="Arial" w:hAnsi="Arial" w:cs="Arial"/>
          <w:sz w:val="20"/>
          <w:szCs w:val="20"/>
          <w:lang w:val="en-US"/>
        </w:rPr>
        <w:t>trophy</w:t>
      </w:r>
      <w:r>
        <w:rPr>
          <w:rFonts w:ascii="Arial" w:hAnsi="Arial" w:cs="Arial"/>
          <w:sz w:val="20"/>
          <w:szCs w:val="20"/>
          <w:lang w:val="en-US"/>
        </w:rPr>
        <w:t xml:space="preserve"> of ALPPS </w:t>
      </w:r>
      <w:r w:rsidRPr="00401592">
        <w:rPr>
          <w:rFonts w:ascii="Arial" w:hAnsi="Arial" w:cs="Arial"/>
          <w:sz w:val="20"/>
          <w:szCs w:val="20"/>
          <w:lang w:val="en-US"/>
        </w:rPr>
        <w:t xml:space="preserve"> </w:t>
      </w:r>
      <w:r w:rsidR="00642538">
        <w:rPr>
          <w:rFonts w:ascii="Arial" w:hAnsi="Arial" w:cs="Arial"/>
          <w:sz w:val="20"/>
          <w:szCs w:val="20"/>
          <w:lang w:val="en-US"/>
        </w:rPr>
        <w:t>is only an increase in volume, but not in function,</w:t>
      </w:r>
      <w:r w:rsidRPr="00401592">
        <w:rPr>
          <w:rFonts w:ascii="Arial" w:hAnsi="Arial" w:cs="Arial"/>
          <w:sz w:val="20"/>
          <w:szCs w:val="20"/>
          <w:lang w:val="en-US"/>
        </w:rPr>
        <w:t xml:space="preserve"> </w:t>
      </w:r>
      <w:r>
        <w:rPr>
          <w:rFonts w:ascii="Arial" w:hAnsi="Arial" w:cs="Arial"/>
          <w:sz w:val="20"/>
          <w:szCs w:val="20"/>
          <w:lang w:val="en-US"/>
        </w:rPr>
        <w:t>as recently shown</w:t>
      </w:r>
      <w:r w:rsidR="00642538">
        <w:rPr>
          <w:rFonts w:ascii="Arial" w:hAnsi="Arial" w:cs="Arial"/>
          <w:sz w:val="20"/>
          <w:szCs w:val="20"/>
          <w:lang w:val="en-US"/>
        </w:rPr>
        <w:t xml:space="preserve"> by international collaboration</w:t>
      </w:r>
      <w:r w:rsidRPr="00401592">
        <w:rPr>
          <w:rFonts w:ascii="Arial" w:hAnsi="Arial" w:cs="Arial"/>
          <w:sz w:val="20"/>
          <w:szCs w:val="20"/>
          <w:lang w:val="en-US"/>
        </w:rPr>
        <w:t>.</w:t>
      </w:r>
      <w:r w:rsidRPr="00401592">
        <w:rPr>
          <w:rFonts w:ascii="Arial" w:hAnsi="Arial" w:cs="Arial"/>
          <w:sz w:val="20"/>
          <w:szCs w:val="20"/>
          <w:lang w:val="en-US"/>
        </w:rPr>
        <w:fldChar w:fldCharType="begin"/>
      </w:r>
      <w:r w:rsidR="00A700A9">
        <w:rPr>
          <w:rFonts w:ascii="Arial" w:hAnsi="Arial" w:cs="Arial"/>
          <w:sz w:val="20"/>
          <w:szCs w:val="20"/>
          <w:lang w:val="en-US"/>
        </w:rPr>
        <w:instrText xml:space="preserve"> ADDIN EN.CITE &lt;EndNote&gt;&lt;Cite&gt;&lt;Author&gt;Olthof&lt;/Author&gt;&lt;Year&gt;2017&lt;/Year&gt;&lt;RecNum&gt;35&lt;/RecNum&gt;&lt;DisplayText&gt;&lt;style face="superscript"&gt;34&lt;/style&gt;&lt;/DisplayText&gt;&lt;record&gt;&lt;rec-number&gt;35&lt;/rec-number&gt;&lt;foreign-keys&gt;&lt;key app="EN" db-id="p09arrw5v52zstet9xkxaadbwr2s29w0szta" timestamp="1541776007"&gt;35&lt;/key&gt;&lt;/foreign-keys&gt;&lt;ref-type name="Journal Article"&gt;17&lt;/ref-type&gt;&lt;contributors&gt;&lt;authors&gt;&lt;author&gt;Olthof, P. B.&lt;/author&gt;&lt;author&gt;Tomassini, F.&lt;/author&gt;&lt;author&gt;Huespe, P&lt;/author&gt;&lt;author&gt;Truant, S.&lt;/author&gt;&lt;author&gt;Pruvot, F. R.&lt;/author&gt;&lt;author&gt;Troisi, R.&lt;/author&gt;&lt;author&gt;Carlos, C&lt;/author&gt;&lt;author&gt;Schadde, E.&lt;/author&gt;&lt;author&gt;Axelsson, M.&lt;/author&gt;&lt;author&gt;Sparrelid, E&lt;/author&gt;&lt;author&gt;Bennink, E.&lt;/author&gt;&lt;author&gt;Adam, R.&lt;/author&gt;&lt;author&gt;van Gulik, T. M.&lt;/author&gt;&lt;author&gt;de Santibanes, E.&lt;/author&gt;&lt;/authors&gt;&lt;/contributors&gt;&lt;titles&gt;&lt;title&gt;Hepatobiliary scintigraphy to evaluate liver function in ALPPS - liver volume overestimates liver function&lt;/title&gt;&lt;secondary-title&gt;Surgery&lt;/secondary-title&gt;&lt;/titles&gt;&lt;periodical&gt;&lt;full-title&gt;Surgery&lt;/full-title&gt;&lt;/periodical&gt;&lt;volume&gt;in press&lt;/volume&gt;&lt;dates&gt;&lt;year&gt;2017&lt;/year&gt;&lt;/dates&gt;&lt;urls&gt;&lt;/urls&gt;&lt;/record&gt;&lt;/Cite&gt;&lt;/EndNote&gt;</w:instrText>
      </w:r>
      <w:r w:rsidRPr="00401592">
        <w:rPr>
          <w:rFonts w:ascii="Arial" w:hAnsi="Arial" w:cs="Arial"/>
          <w:sz w:val="20"/>
          <w:szCs w:val="20"/>
          <w:lang w:val="en-US"/>
        </w:rPr>
        <w:fldChar w:fldCharType="separate"/>
      </w:r>
      <w:r w:rsidR="00A700A9" w:rsidRPr="00A700A9">
        <w:rPr>
          <w:rFonts w:ascii="Arial" w:hAnsi="Arial" w:cs="Arial"/>
          <w:noProof/>
          <w:sz w:val="20"/>
          <w:szCs w:val="20"/>
          <w:vertAlign w:val="superscript"/>
          <w:lang w:val="en-US"/>
        </w:rPr>
        <w:t>34</w:t>
      </w:r>
      <w:r w:rsidRPr="00401592">
        <w:rPr>
          <w:rFonts w:ascii="Arial" w:hAnsi="Arial" w:cs="Arial"/>
          <w:sz w:val="20"/>
          <w:szCs w:val="20"/>
          <w:lang w:val="en-US"/>
        </w:rPr>
        <w:fldChar w:fldCharType="end"/>
      </w:r>
      <w:r w:rsidRPr="00401592">
        <w:rPr>
          <w:rFonts w:ascii="Arial" w:hAnsi="Arial" w:cs="Arial"/>
          <w:sz w:val="20"/>
          <w:szCs w:val="20"/>
          <w:lang w:val="en-US"/>
        </w:rPr>
        <w:t xml:space="preserve"> They performed regional liver function testing by HIDA in three patients before LVD and every week thereafter and found a maximal increase of liver function at 1 weeks after LVD of 64% in parallel with volume increase</w:t>
      </w:r>
      <w:r w:rsidR="00642538">
        <w:rPr>
          <w:rFonts w:ascii="Arial" w:hAnsi="Arial" w:cs="Arial"/>
          <w:sz w:val="20"/>
          <w:szCs w:val="20"/>
          <w:lang w:val="en-US"/>
        </w:rPr>
        <w:t xml:space="preserve">. The conclusion from these findings is that rapid hypertrophy is possible without loss of function in LVD. </w:t>
      </w:r>
    </w:p>
    <w:p w14:paraId="7FA00505" w14:textId="4387A3F3" w:rsidR="00743243" w:rsidRPr="00401592" w:rsidRDefault="00743243" w:rsidP="00743243">
      <w:pPr>
        <w:pStyle w:val="Plattetekst3"/>
        <w:tabs>
          <w:tab w:val="num" w:pos="0"/>
          <w:tab w:val="num" w:pos="142"/>
        </w:tabs>
        <w:spacing w:line="276" w:lineRule="auto"/>
        <w:rPr>
          <w:rFonts w:ascii="Arial" w:hAnsi="Arial" w:cs="Arial"/>
          <w:sz w:val="20"/>
          <w:szCs w:val="20"/>
          <w:lang w:val="en-US"/>
        </w:rPr>
      </w:pPr>
      <w:r>
        <w:rPr>
          <w:rFonts w:ascii="Arial" w:hAnsi="Arial" w:cs="Arial"/>
          <w:sz w:val="20"/>
          <w:szCs w:val="20"/>
          <w:lang w:val="en-US"/>
        </w:rPr>
        <w:t>Based on a</w:t>
      </w:r>
      <w:r w:rsidRPr="00401592">
        <w:rPr>
          <w:rFonts w:ascii="Arial" w:hAnsi="Arial" w:cs="Arial"/>
          <w:sz w:val="20"/>
          <w:szCs w:val="20"/>
          <w:lang w:val="en-US"/>
        </w:rPr>
        <w:t xml:space="preserve"> questionnaire that we sent to intere</w:t>
      </w:r>
      <w:r>
        <w:rPr>
          <w:rFonts w:ascii="Arial" w:hAnsi="Arial" w:cs="Arial"/>
          <w:sz w:val="20"/>
          <w:szCs w:val="20"/>
          <w:lang w:val="en-US"/>
        </w:rPr>
        <w:t xml:space="preserve">sted centers </w:t>
      </w:r>
      <w:r w:rsidR="00D63AFD">
        <w:rPr>
          <w:rFonts w:ascii="Arial" w:hAnsi="Arial" w:cs="Arial"/>
          <w:sz w:val="20"/>
          <w:szCs w:val="20"/>
          <w:lang w:val="en-US"/>
        </w:rPr>
        <w:t xml:space="preserve">using the modified Delphi methodology </w:t>
      </w:r>
      <w:r>
        <w:rPr>
          <w:rFonts w:ascii="Arial" w:hAnsi="Arial" w:cs="Arial"/>
          <w:sz w:val="20"/>
          <w:szCs w:val="20"/>
          <w:lang w:val="en-US"/>
        </w:rPr>
        <w:t>(unpublished data), we estimate that</w:t>
      </w:r>
      <w:r w:rsidRPr="00401592">
        <w:rPr>
          <w:rFonts w:ascii="Arial" w:hAnsi="Arial" w:cs="Arial"/>
          <w:sz w:val="20"/>
          <w:szCs w:val="20"/>
          <w:lang w:val="en-US"/>
        </w:rPr>
        <w:t xml:space="preserve"> the </w:t>
      </w:r>
      <w:r w:rsidR="00642538">
        <w:rPr>
          <w:rFonts w:ascii="Arial" w:hAnsi="Arial" w:cs="Arial"/>
          <w:sz w:val="20"/>
          <w:szCs w:val="20"/>
          <w:lang w:val="en-US"/>
        </w:rPr>
        <w:t>LVD</w:t>
      </w:r>
      <w:r>
        <w:rPr>
          <w:rFonts w:ascii="Arial" w:hAnsi="Arial" w:cs="Arial"/>
          <w:sz w:val="20"/>
          <w:szCs w:val="20"/>
          <w:lang w:val="en-US"/>
        </w:rPr>
        <w:t xml:space="preserve"> has</w:t>
      </w:r>
      <w:r w:rsidRPr="00401592">
        <w:rPr>
          <w:rFonts w:ascii="Arial" w:hAnsi="Arial" w:cs="Arial"/>
          <w:sz w:val="20"/>
          <w:szCs w:val="20"/>
          <w:lang w:val="en-US"/>
        </w:rPr>
        <w:t xml:space="preserve"> been performed in around</w:t>
      </w:r>
      <w:r w:rsidR="00ED21DD">
        <w:rPr>
          <w:rFonts w:ascii="Arial" w:hAnsi="Arial" w:cs="Arial"/>
          <w:sz w:val="20"/>
          <w:szCs w:val="20"/>
          <w:lang w:val="en-US"/>
        </w:rPr>
        <w:t xml:space="preserve"> 40-50</w:t>
      </w:r>
      <w:r w:rsidRPr="00401592">
        <w:rPr>
          <w:rFonts w:ascii="Arial" w:hAnsi="Arial" w:cs="Arial"/>
          <w:sz w:val="20"/>
          <w:szCs w:val="20"/>
          <w:lang w:val="en-US"/>
        </w:rPr>
        <w:t xml:space="preserve"> patients</w:t>
      </w:r>
      <w:r w:rsidR="00ED21DD">
        <w:rPr>
          <w:rFonts w:ascii="Arial" w:hAnsi="Arial" w:cs="Arial"/>
          <w:sz w:val="20"/>
          <w:szCs w:val="20"/>
          <w:lang w:val="en-US"/>
        </w:rPr>
        <w:t xml:space="preserve"> worldwide</w:t>
      </w:r>
      <w:r w:rsidRPr="00401592">
        <w:rPr>
          <w:rFonts w:ascii="Arial" w:hAnsi="Arial" w:cs="Arial"/>
          <w:sz w:val="20"/>
          <w:szCs w:val="20"/>
          <w:lang w:val="en-US"/>
        </w:rPr>
        <w:t xml:space="preserve"> with </w:t>
      </w:r>
      <w:r w:rsidR="00642538">
        <w:rPr>
          <w:rFonts w:ascii="Arial" w:hAnsi="Arial" w:cs="Arial"/>
          <w:sz w:val="20"/>
          <w:szCs w:val="20"/>
          <w:lang w:val="en-US"/>
        </w:rPr>
        <w:t xml:space="preserve">‘prima facie’ </w:t>
      </w:r>
      <w:r w:rsidRPr="00401592">
        <w:rPr>
          <w:rFonts w:ascii="Arial" w:hAnsi="Arial" w:cs="Arial"/>
          <w:sz w:val="20"/>
          <w:szCs w:val="20"/>
          <w:lang w:val="en-US"/>
        </w:rPr>
        <w:t>good clinical results</w:t>
      </w:r>
      <w:r w:rsidR="00ED21DD">
        <w:rPr>
          <w:rFonts w:ascii="Arial" w:hAnsi="Arial" w:cs="Arial"/>
          <w:sz w:val="20"/>
          <w:szCs w:val="20"/>
          <w:lang w:val="en-US"/>
        </w:rPr>
        <w:t>.</w:t>
      </w:r>
      <w:r w:rsidRPr="00401592">
        <w:rPr>
          <w:rFonts w:ascii="Arial" w:hAnsi="Arial" w:cs="Arial"/>
          <w:sz w:val="20"/>
          <w:szCs w:val="20"/>
          <w:lang w:val="en-US"/>
        </w:rPr>
        <w:t xml:space="preserve">  </w:t>
      </w:r>
    </w:p>
    <w:p w14:paraId="38ED8CF9" w14:textId="3E03C8BC" w:rsidR="00743243" w:rsidRPr="00401592" w:rsidRDefault="00B66372" w:rsidP="00743243">
      <w:pPr>
        <w:pStyle w:val="Plattetekst3"/>
        <w:tabs>
          <w:tab w:val="num" w:pos="0"/>
          <w:tab w:val="num" w:pos="142"/>
        </w:tabs>
        <w:spacing w:line="276" w:lineRule="auto"/>
        <w:rPr>
          <w:rFonts w:ascii="Arial" w:hAnsi="Arial" w:cs="Arial"/>
          <w:sz w:val="20"/>
          <w:szCs w:val="20"/>
          <w:lang w:val="en-US"/>
        </w:rPr>
      </w:pPr>
      <w:r w:rsidRPr="00401592">
        <w:rPr>
          <w:rFonts w:ascii="Arial" w:hAnsi="Arial" w:cs="Arial"/>
          <w:noProof/>
          <w:sz w:val="20"/>
          <w:szCs w:val="20"/>
          <w:lang w:eastAsia="de-CH"/>
        </w:rPr>
        <mc:AlternateContent>
          <mc:Choice Requires="wps">
            <w:drawing>
              <wp:anchor distT="0" distB="0" distL="114300" distR="114300" simplePos="0" relativeHeight="251673600" behindDoc="0" locked="0" layoutInCell="1" allowOverlap="1" wp14:anchorId="452AC6CB" wp14:editId="51083902">
                <wp:simplePos x="0" y="0"/>
                <wp:positionH relativeFrom="page">
                  <wp:posOffset>3649704</wp:posOffset>
                </wp:positionH>
                <wp:positionV relativeFrom="paragraph">
                  <wp:posOffset>16897</wp:posOffset>
                </wp:positionV>
                <wp:extent cx="2783205" cy="676275"/>
                <wp:effectExtent l="0" t="0" r="0" b="9525"/>
                <wp:wrapSquare wrapText="bothSides"/>
                <wp:docPr id="14" name="Text Box 6"/>
                <wp:cNvGraphicFramePr/>
                <a:graphic xmlns:a="http://schemas.openxmlformats.org/drawingml/2006/main">
                  <a:graphicData uri="http://schemas.microsoft.com/office/word/2010/wordprocessingShape">
                    <wps:wsp>
                      <wps:cNvSpPr txBox="1"/>
                      <wps:spPr>
                        <a:xfrm>
                          <a:off x="0" y="0"/>
                          <a:ext cx="2783205" cy="67627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5C401C1C" w14:textId="77777777" w:rsidR="001A68C2" w:rsidRPr="00AB255A" w:rsidRDefault="001A68C2" w:rsidP="00743243">
                            <w:pPr>
                              <w:spacing w:line="240" w:lineRule="auto"/>
                              <w:rPr>
                                <w:rFonts w:cs="Arial"/>
                                <w:sz w:val="16"/>
                                <w:szCs w:val="16"/>
                                <w:lang w:val="en-US"/>
                              </w:rPr>
                            </w:pPr>
                            <w:r w:rsidRPr="00AB255A">
                              <w:rPr>
                                <w:rFonts w:cs="Arial"/>
                                <w:sz w:val="16"/>
                                <w:szCs w:val="16"/>
                                <w:lang w:val="en-US"/>
                              </w:rPr>
                              <w:t>Fig. 3 This figure shows the liver function in 3 patients undergoing LVD  as evaluated by Guiu et al in a recent  follow-up paper.</w:t>
                            </w:r>
                            <w:r>
                              <w:rPr>
                                <w:rFonts w:cs="Arial"/>
                                <w:sz w:val="16"/>
                                <w:szCs w:val="16"/>
                                <w:lang w:val="en-US"/>
                              </w:rPr>
                              <w:fldChar w:fldCharType="begin">
                                <w:fldData xml:space="preserve">PEVuZE5vdGU+PENpdGU+PEF1dGhvcj5HdWl1PC9BdXRob3I+PFllYXI+MjAxNzwvWWVhcj48UmVj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</w:fldData>
                              </w:fldChar>
                            </w:r>
                            <w:r>
                              <w:rPr>
                                <w:rFonts w:cs="Arial"/>
                                <w:sz w:val="16"/>
                                <w:szCs w:val="16"/>
                                <w:lang w:val="en-US"/>
                              </w:rPr>
                              <w:instrText xml:space="preserve"> ADDIN EN.CITE </w:instrText>
                            </w:r>
                            <w:r>
                              <w:rPr>
                                <w:rFonts w:cs="Arial"/>
                                <w:sz w:val="16"/>
                                <w:szCs w:val="16"/>
                                <w:lang w:val="en-US"/>
                              </w:rPr>
                              <w:fldChar w:fldCharType="begin">
                                <w:fldData xml:space="preserve">PEVuZE5vdGU+PENpdGU+PEF1dGhvcj5HdWl1PC9BdXRob3I+PFllYXI+MjAxNzwvWWVhcj48UmVj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</w:fldData>
                              </w:fldChar>
                            </w:r>
                            <w:r>
                              <w:rPr>
                                <w:rFonts w:cs="Arial"/>
                                <w:sz w:val="16"/>
                                <w:szCs w:val="16"/>
                                <w:lang w:val="en-US"/>
                              </w:rPr>
                              <w:instrText xml:space="preserve"> ADDIN EN.CITE.DATA </w:instrText>
                            </w:r>
                            <w:r>
                              <w:rPr>
                                <w:rFonts w:cs="Arial"/>
                                <w:sz w:val="16"/>
                                <w:szCs w:val="16"/>
                                <w:lang w:val="en-US"/>
                              </w:rPr>
                            </w:r>
                            <w:r>
                              <w:rPr>
                                <w:rFonts w:cs="Arial"/>
                                <w:sz w:val="16"/>
                                <w:szCs w:val="16"/>
                                <w:lang w:val="en-US"/>
                              </w:rPr>
                              <w:fldChar w:fldCharType="end"/>
                            </w:r>
                            <w:r>
                              <w:rPr>
                                <w:rFonts w:cs="Arial"/>
                                <w:sz w:val="16"/>
                                <w:szCs w:val="16"/>
                                <w:lang w:val="en-US"/>
                              </w:rPr>
                            </w:r>
                            <w:r>
                              <w:rPr>
                                <w:rFonts w:cs="Arial"/>
                                <w:sz w:val="16"/>
                                <w:szCs w:val="16"/>
                                <w:lang w:val="en-US"/>
                              </w:rPr>
                              <w:fldChar w:fldCharType="separate"/>
                            </w:r>
                            <w:r w:rsidRPr="00AB255A">
                              <w:rPr>
                                <w:rFonts w:cs="Arial"/>
                                <w:noProof/>
                                <w:sz w:val="16"/>
                                <w:szCs w:val="16"/>
                                <w:vertAlign w:val="superscript"/>
                                <w:lang w:val="en-US"/>
                              </w:rPr>
                              <w:t>2</w:t>
                            </w:r>
                            <w:r>
                              <w:rPr>
                                <w:rFonts w:cs="Arial"/>
                                <w:sz w:val="16"/>
                                <w:szCs w:val="16"/>
                                <w:lang w:val="en-US"/>
                              </w:rPr>
                              <w:fldChar w:fldCharType="end"/>
                            </w:r>
                            <w:r w:rsidRPr="00AB255A">
                              <w:rPr>
                                <w:rFonts w:cs="Arial"/>
                                <w:sz w:val="16"/>
                                <w:szCs w:val="16"/>
                                <w:lang w:val="en-US"/>
                              </w:rPr>
                              <w:t xml:space="preserve"> It demonstrated that there is no further improvement of liver function after 1 week and therefore</w:t>
                            </w:r>
                            <w:r>
                              <w:rPr>
                                <w:rFonts w:cs="Arial"/>
                                <w:sz w:val="16"/>
                                <w:szCs w:val="16"/>
                                <w:lang w:val="en-US"/>
                              </w:rPr>
                              <w:t xml:space="preserve"> it should be safe </w:t>
                            </w:r>
                            <w:r w:rsidRPr="00AB255A">
                              <w:rPr>
                                <w:rFonts w:cs="Arial"/>
                                <w:sz w:val="16"/>
                                <w:szCs w:val="16"/>
                                <w:lang w:val="en-US"/>
                              </w:rPr>
                              <w:t>to perform a liver resection after the first week</w:t>
                            </w:r>
                            <w:r>
                              <w:rPr>
                                <w:rFonts w:cs="Arial"/>
                                <w:sz w:val="16"/>
                                <w:szCs w:val="16"/>
                                <w:lang w:val="en-US"/>
                              </w:rPr>
                              <w:t>, which has not been the case for ALPPS.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2AC6CB" id="Text Box 6" o:spid="_x0000_s1028" type="#_x0000_t202" style="position:absolute;margin-left:287.4pt;margin-top:1.35pt;width:219.15pt;height:53.25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" filled="f" stroked="f">
                <v:textbox>
                  <w:txbxContent>
                    <w:p w14:paraId="5C401C1C" w14:textId="77777777" w:rsidR="001A68C2" w:rsidRPr="00AB255A" w:rsidRDefault="001A68C2" w:rsidP="00743243">
                      <w:pPr>
                        <w:spacing w:line="240" w:lineRule="auto"/>
                        <w:rPr>
                          <w:rFonts w:cs="Arial"/>
                          <w:sz w:val="16"/>
                          <w:szCs w:val="16"/>
                          <w:lang w:val="en-US"/>
                        </w:rPr>
                      </w:pPr>
                      <w:r w:rsidRPr="00AB255A">
                        <w:rPr>
                          <w:rFonts w:cs="Arial"/>
                          <w:sz w:val="16"/>
                          <w:szCs w:val="16"/>
                          <w:lang w:val="en-US"/>
                        </w:rPr>
                        <w:t xml:space="preserve">Fig. 3 This figure shows the liver function in 3 patients undergoing LVD  as evaluated by </w:t>
                      </w:r>
                      <w:proofErr w:type="spellStart"/>
                      <w:r w:rsidRPr="00AB255A">
                        <w:rPr>
                          <w:rFonts w:cs="Arial"/>
                          <w:sz w:val="16"/>
                          <w:szCs w:val="16"/>
                          <w:lang w:val="en-US"/>
                        </w:rPr>
                        <w:t>Guiu</w:t>
                      </w:r>
                      <w:proofErr w:type="spellEnd"/>
                      <w:r w:rsidRPr="00AB255A">
                        <w:rPr>
                          <w:rFonts w:cs="Arial"/>
                          <w:sz w:val="16"/>
                          <w:szCs w:val="16"/>
                          <w:lang w:val="en-US"/>
                        </w:rPr>
                        <w:t xml:space="preserve"> et al in a recent  follow-up paper.</w:t>
                      </w:r>
                      <w:r>
                        <w:rPr>
                          <w:rFonts w:cs="Arial"/>
                          <w:sz w:val="16"/>
                          <w:szCs w:val="16"/>
                          <w:lang w:val="en-US"/>
                        </w:rPr>
                        <w:fldChar w:fldCharType="begin">
                          <w:fldData xml:space="preserve">PEVuZE5vdGU+PENpdGU+PEF1dGhvcj5HdWl1PC9BdXRob3I+PFllYXI+MjAxNzwvWWVhcj48UmVj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</w:fldData>
                        </w:fldChar>
                      </w:r>
                      <w:r>
                        <w:rPr>
                          <w:rFonts w:cs="Arial"/>
                          <w:sz w:val="16"/>
                          <w:szCs w:val="16"/>
                          <w:lang w:val="en-US"/>
                        </w:rPr>
                        <w:instrText xml:space="preserve"> ADDIN EN.CITE </w:instrText>
                      </w:r>
                      <w:r>
                        <w:rPr>
                          <w:rFonts w:cs="Arial"/>
                          <w:sz w:val="16"/>
                          <w:szCs w:val="16"/>
                          <w:lang w:val="en-US"/>
                        </w:rPr>
                        <w:fldChar w:fldCharType="begin">
                          <w:fldData xml:space="preserve">PEVuZE5vdGU+PENpdGU+PEF1dGhvcj5HdWl1PC9BdXRob3I+PFllYXI+MjAxNzwvWWVhcj48UmVj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</w:fldData>
                        </w:fldChar>
                      </w:r>
                      <w:r>
                        <w:rPr>
                          <w:rFonts w:cs="Arial"/>
                          <w:sz w:val="16"/>
                          <w:szCs w:val="16"/>
                          <w:lang w:val="en-US"/>
                        </w:rPr>
                        <w:instrText xml:space="preserve"> ADDIN EN.CITE.DATA </w:instrText>
                      </w:r>
                      <w:r>
                        <w:rPr>
                          <w:rFonts w:cs="Arial"/>
                          <w:sz w:val="16"/>
                          <w:szCs w:val="16"/>
                          <w:lang w:val="en-US"/>
                        </w:rPr>
                      </w:r>
                      <w:r>
                        <w:rPr>
                          <w:rFonts w:cs="Arial"/>
                          <w:sz w:val="16"/>
                          <w:szCs w:val="16"/>
                          <w:lang w:val="en-US"/>
                        </w:rPr>
                        <w:fldChar w:fldCharType="end"/>
                      </w:r>
                      <w:r>
                        <w:rPr>
                          <w:rFonts w:cs="Arial"/>
                          <w:sz w:val="16"/>
                          <w:szCs w:val="16"/>
                          <w:lang w:val="en-US"/>
                        </w:rPr>
                      </w:r>
                      <w:r>
                        <w:rPr>
                          <w:rFonts w:cs="Arial"/>
                          <w:sz w:val="16"/>
                          <w:szCs w:val="16"/>
                          <w:lang w:val="en-US"/>
                        </w:rPr>
                        <w:fldChar w:fldCharType="separate"/>
                      </w:r>
                      <w:r w:rsidRPr="00AB255A">
                        <w:rPr>
                          <w:rFonts w:cs="Arial"/>
                          <w:noProof/>
                          <w:sz w:val="16"/>
                          <w:szCs w:val="16"/>
                          <w:vertAlign w:val="superscript"/>
                          <w:lang w:val="en-US"/>
                        </w:rPr>
                        <w:t>2</w:t>
                      </w:r>
                      <w:r>
                        <w:rPr>
                          <w:rFonts w:cs="Arial"/>
                          <w:sz w:val="16"/>
                          <w:szCs w:val="16"/>
                          <w:lang w:val="en-US"/>
                        </w:rPr>
                        <w:fldChar w:fldCharType="end"/>
                      </w:r>
                      <w:r w:rsidRPr="00AB255A">
                        <w:rPr>
                          <w:rFonts w:cs="Arial"/>
                          <w:sz w:val="16"/>
                          <w:szCs w:val="16"/>
                          <w:lang w:val="en-US"/>
                        </w:rPr>
                        <w:t xml:space="preserve"> It demonstrated that there is no further improvement of liver function after 1 week and therefore</w:t>
                      </w:r>
                      <w:r>
                        <w:rPr>
                          <w:rFonts w:cs="Arial"/>
                          <w:sz w:val="16"/>
                          <w:szCs w:val="16"/>
                          <w:lang w:val="en-US"/>
                        </w:rPr>
                        <w:t xml:space="preserve"> it should be safe </w:t>
                      </w:r>
                      <w:r w:rsidRPr="00AB255A">
                        <w:rPr>
                          <w:rFonts w:cs="Arial"/>
                          <w:sz w:val="16"/>
                          <w:szCs w:val="16"/>
                          <w:lang w:val="en-US"/>
                        </w:rPr>
                        <w:t>to perform a liver resection after the first week</w:t>
                      </w:r>
                      <w:r>
                        <w:rPr>
                          <w:rFonts w:cs="Arial"/>
                          <w:sz w:val="16"/>
                          <w:szCs w:val="16"/>
                          <w:lang w:val="en-US"/>
                        </w:rPr>
                        <w:t>, which has not been the case for ALPPS.</w:t>
                      </w:r>
                    </w:p>
                  </w:txbxContent>
                </v:textbox>
                <w10:wrap type="square" anchorx="page"/>
              </v:shape>
            </w:pict>
          </mc:Fallback>
        </mc:AlternateContent>
      </w:r>
      <w:r w:rsidR="00CD20BE" w:rsidRPr="00401592">
        <w:rPr>
          <w:rFonts w:ascii="Arial" w:hAnsi="Arial" w:cs="Arial"/>
          <w:noProof/>
          <w:sz w:val="20"/>
          <w:szCs w:val="20"/>
          <w:lang w:eastAsia="de-CH"/>
        </w:rPr>
        <w:drawing>
          <wp:anchor distT="0" distB="0" distL="114300" distR="114300" simplePos="0" relativeHeight="251672576" behindDoc="0" locked="0" layoutInCell="1" allowOverlap="1" wp14:anchorId="1F3D1FE6" wp14:editId="3C2DDB99">
            <wp:simplePos x="0" y="0"/>
            <wp:positionH relativeFrom="page">
              <wp:posOffset>3601949</wp:posOffset>
            </wp:positionH>
            <wp:positionV relativeFrom="margin">
              <wp:posOffset>2381250</wp:posOffset>
            </wp:positionV>
            <wp:extent cx="3543300" cy="2063750"/>
            <wp:effectExtent l="0" t="0" r="0" b="0"/>
            <wp:wrapSquare wrapText="bothSides"/>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7-02-01 14.39.22.png"/>
                    <pic:cNvPicPr/>
                  </pic:nvPicPr>
                  <pic:blipFill rotWithShape="1">
                    <a:blip r:embed="rId47">
                      <a:extLst>
                        <a:ext uri="{28A0092B-C50C-407E-A947-70E740481C1C}">
                          <a14:useLocalDpi xmlns:a14="http://schemas.microsoft.com/office/drawing/2010/main" val="0"/>
                        </a:ext>
                      </a:extLst>
                    </a:blip>
                    <a:srcRect b="17537"/>
                    <a:stretch/>
                  </pic:blipFill>
                  <pic:spPr bwMode="auto">
                    <a:xfrm>
                      <a:off x="0" y="0"/>
                      <a:ext cx="3543300" cy="206375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743243" w:rsidRPr="00401592">
        <w:rPr>
          <w:rFonts w:ascii="Arial" w:hAnsi="Arial" w:cs="Arial"/>
          <w:sz w:val="20"/>
          <w:szCs w:val="20"/>
          <w:lang w:val="en-US"/>
        </w:rPr>
        <w:t>Based on the publications of Guiu et al</w:t>
      </w:r>
      <w:r w:rsidR="00ED21DD">
        <w:rPr>
          <w:rFonts w:ascii="Arial" w:hAnsi="Arial" w:cs="Arial"/>
          <w:sz w:val="20"/>
          <w:szCs w:val="20"/>
          <w:lang w:val="en-US"/>
        </w:rPr>
        <w:t>.</w:t>
      </w:r>
      <w:r w:rsidR="00743243" w:rsidRPr="00401592">
        <w:rPr>
          <w:rFonts w:ascii="Arial" w:hAnsi="Arial" w:cs="Arial"/>
          <w:sz w:val="20"/>
          <w:szCs w:val="20"/>
          <w:lang w:val="en-US"/>
        </w:rPr>
        <w:t xml:space="preserve">, the technical success of </w:t>
      </w:r>
      <w:r w:rsidR="001140DF">
        <w:rPr>
          <w:rFonts w:ascii="Arial" w:hAnsi="Arial" w:cs="Arial"/>
          <w:sz w:val="20"/>
          <w:szCs w:val="20"/>
          <w:lang w:val="en-US"/>
        </w:rPr>
        <w:t>LVD</w:t>
      </w:r>
      <w:r w:rsidR="00743243" w:rsidRPr="00401592">
        <w:rPr>
          <w:rFonts w:ascii="Arial" w:hAnsi="Arial" w:cs="Arial"/>
          <w:sz w:val="20"/>
          <w:szCs w:val="20"/>
          <w:lang w:val="en-US"/>
        </w:rPr>
        <w:t xml:space="preserve"> appears to be 100%</w:t>
      </w:r>
      <w:r w:rsidR="00743243">
        <w:rPr>
          <w:rFonts w:ascii="Arial" w:hAnsi="Arial" w:cs="Arial"/>
          <w:sz w:val="20"/>
          <w:szCs w:val="20"/>
          <w:lang w:val="en-US"/>
        </w:rPr>
        <w:t>.</w:t>
      </w:r>
      <w:r w:rsidR="00743243" w:rsidRPr="00401592">
        <w:rPr>
          <w:rFonts w:ascii="Arial" w:hAnsi="Arial" w:cs="Arial"/>
          <w:sz w:val="20"/>
          <w:szCs w:val="20"/>
          <w:lang w:val="en-US"/>
        </w:rPr>
        <w:t xml:space="preserve"> </w:t>
      </w:r>
      <w:r w:rsidR="00743243">
        <w:rPr>
          <w:rFonts w:ascii="Arial" w:hAnsi="Arial" w:cs="Arial"/>
          <w:sz w:val="20"/>
          <w:szCs w:val="20"/>
          <w:lang w:val="en-US"/>
        </w:rPr>
        <w:t>T</w:t>
      </w:r>
      <w:r w:rsidR="00743243" w:rsidRPr="00401592">
        <w:rPr>
          <w:rFonts w:ascii="Arial" w:hAnsi="Arial" w:cs="Arial"/>
          <w:sz w:val="20"/>
          <w:szCs w:val="20"/>
          <w:lang w:val="en-US"/>
        </w:rPr>
        <w:t>here was no migration of embolic material to the pulmonary circulation observed. Median hospital stay for the embolization was 3 days. “Grade 2 and 3 asthenia”</w:t>
      </w:r>
      <w:r w:rsidR="00743243">
        <w:rPr>
          <w:rFonts w:ascii="Arial" w:hAnsi="Arial" w:cs="Arial"/>
          <w:sz w:val="20"/>
          <w:szCs w:val="20"/>
          <w:lang w:val="en-US"/>
        </w:rPr>
        <w:t xml:space="preserve"> (i.e. feeling of weakness or reduced drive to activity by patients)</w:t>
      </w:r>
      <w:r w:rsidR="00743243" w:rsidRPr="00401592">
        <w:rPr>
          <w:rFonts w:ascii="Arial" w:hAnsi="Arial" w:cs="Arial"/>
          <w:sz w:val="20"/>
          <w:szCs w:val="20"/>
          <w:lang w:val="en-US"/>
        </w:rPr>
        <w:t xml:space="preserve"> was observed in 6 and 2 patients, respectively, but improved with multivitamin and phosphorus supplementation. A fever of &gt;38 °C probably related to the post-embolization syndrome was observed in 3 patients and was managed with paracetamol (Tylenol). 6 patients reported pain during the first 24h which was controlled with paracetamol (n=4) or morphine (n=2).</w:t>
      </w:r>
    </w:p>
    <w:p w14:paraId="0C46058D" w14:textId="58EAAD36" w:rsidR="00743243" w:rsidRPr="00401592" w:rsidRDefault="00ED21DD" w:rsidP="00743243">
      <w:pPr>
        <w:pStyle w:val="Plattetekst3"/>
        <w:tabs>
          <w:tab w:val="num" w:pos="0"/>
          <w:tab w:val="num" w:pos="142"/>
        </w:tabs>
        <w:spacing w:line="276" w:lineRule="auto"/>
        <w:rPr>
          <w:rFonts w:ascii="Arial" w:hAnsi="Arial" w:cs="Arial"/>
          <w:sz w:val="20"/>
          <w:szCs w:val="20"/>
          <w:lang w:val="en-US"/>
        </w:rPr>
      </w:pPr>
      <w:r>
        <w:rPr>
          <w:rFonts w:ascii="Arial" w:hAnsi="Arial" w:cs="Arial"/>
          <w:sz w:val="20"/>
          <w:szCs w:val="20"/>
          <w:lang w:val="en-US"/>
        </w:rPr>
        <w:t>A</w:t>
      </w:r>
      <w:r w:rsidRPr="00401592">
        <w:rPr>
          <w:rFonts w:ascii="Arial" w:hAnsi="Arial" w:cs="Arial"/>
          <w:sz w:val="20"/>
          <w:szCs w:val="20"/>
          <w:lang w:val="en-US"/>
        </w:rPr>
        <w:t xml:space="preserve">spartate aminotransferase </w:t>
      </w:r>
      <w:r>
        <w:rPr>
          <w:rFonts w:ascii="Arial" w:hAnsi="Arial" w:cs="Arial"/>
          <w:sz w:val="20"/>
          <w:szCs w:val="20"/>
          <w:lang w:val="en-US"/>
        </w:rPr>
        <w:t>(AST)</w:t>
      </w:r>
      <w:r w:rsidRPr="00401592">
        <w:rPr>
          <w:rFonts w:ascii="Arial" w:hAnsi="Arial" w:cs="Arial"/>
          <w:sz w:val="20"/>
          <w:szCs w:val="20"/>
          <w:lang w:val="en-US"/>
        </w:rPr>
        <w:t xml:space="preserve"> </w:t>
      </w:r>
      <w:r w:rsidR="00743243" w:rsidRPr="00401592">
        <w:rPr>
          <w:rFonts w:ascii="Arial" w:hAnsi="Arial" w:cs="Arial"/>
          <w:sz w:val="20"/>
          <w:szCs w:val="20"/>
          <w:lang w:val="en-US"/>
        </w:rPr>
        <w:t xml:space="preserve">peaked to 111±64 IU/L and </w:t>
      </w:r>
      <w:r w:rsidRPr="00401592">
        <w:rPr>
          <w:rFonts w:ascii="Arial" w:hAnsi="Arial" w:cs="Arial"/>
          <w:sz w:val="20"/>
          <w:szCs w:val="20"/>
          <w:lang w:val="en-US"/>
        </w:rPr>
        <w:t xml:space="preserve">Alanine aminotransferase </w:t>
      </w:r>
      <w:r>
        <w:rPr>
          <w:rFonts w:ascii="Arial" w:hAnsi="Arial" w:cs="Arial"/>
          <w:sz w:val="20"/>
          <w:szCs w:val="20"/>
          <w:lang w:val="en-US"/>
        </w:rPr>
        <w:t xml:space="preserve">(ALT) to </w:t>
      </w:r>
      <w:r w:rsidR="00743243" w:rsidRPr="00401592">
        <w:rPr>
          <w:rFonts w:ascii="Arial" w:hAnsi="Arial" w:cs="Arial"/>
          <w:sz w:val="20"/>
          <w:szCs w:val="20"/>
          <w:lang w:val="en-US"/>
        </w:rPr>
        <w:t xml:space="preserve">277±260 IU/L after </w:t>
      </w:r>
      <w:r w:rsidR="001140DF">
        <w:rPr>
          <w:rFonts w:ascii="Arial" w:hAnsi="Arial" w:cs="Arial"/>
          <w:sz w:val="20"/>
          <w:szCs w:val="20"/>
          <w:lang w:val="en-US"/>
        </w:rPr>
        <w:t>LVD</w:t>
      </w:r>
      <w:r w:rsidRPr="00401592">
        <w:rPr>
          <w:rFonts w:ascii="Arial" w:hAnsi="Arial" w:cs="Arial"/>
          <w:sz w:val="20"/>
          <w:szCs w:val="20"/>
          <w:lang w:val="en-US"/>
        </w:rPr>
        <w:t xml:space="preserve"> </w:t>
      </w:r>
      <w:r w:rsidR="00743243" w:rsidRPr="00401592">
        <w:rPr>
          <w:rFonts w:ascii="Arial" w:hAnsi="Arial" w:cs="Arial"/>
          <w:sz w:val="20"/>
          <w:szCs w:val="20"/>
          <w:lang w:val="en-US"/>
        </w:rPr>
        <w:t xml:space="preserve">and returned to normal values before surgery. Bilirubin moderately increased after </w:t>
      </w:r>
      <w:r w:rsidR="001140DF">
        <w:rPr>
          <w:rFonts w:ascii="Arial" w:hAnsi="Arial" w:cs="Arial"/>
          <w:sz w:val="20"/>
          <w:szCs w:val="20"/>
          <w:lang w:val="en-US"/>
        </w:rPr>
        <w:t>LVD</w:t>
      </w:r>
      <w:r w:rsidR="00743243" w:rsidRPr="00401592">
        <w:rPr>
          <w:rFonts w:ascii="Arial" w:hAnsi="Arial" w:cs="Arial"/>
          <w:sz w:val="20"/>
          <w:szCs w:val="20"/>
          <w:lang w:val="en-US"/>
        </w:rPr>
        <w:t xml:space="preserve"> but remained below 30 mmol/L and returned to normal prior to resection. PT decreased slightly from 92 ± 9% to 85 ±11% and then returned to </w:t>
      </w:r>
      <w:r w:rsidR="00743243">
        <w:rPr>
          <w:rFonts w:ascii="Arial" w:hAnsi="Arial" w:cs="Arial"/>
          <w:sz w:val="20"/>
          <w:szCs w:val="20"/>
          <w:lang w:val="en-US"/>
        </w:rPr>
        <w:t>previous</w:t>
      </w:r>
      <w:r w:rsidR="00743243" w:rsidRPr="00401592">
        <w:rPr>
          <w:rFonts w:ascii="Arial" w:hAnsi="Arial" w:cs="Arial"/>
          <w:sz w:val="20"/>
          <w:szCs w:val="20"/>
          <w:lang w:val="en-US"/>
        </w:rPr>
        <w:t xml:space="preserve"> values after the procedure.</w:t>
      </w:r>
      <w:r w:rsidR="009E7D76">
        <w:rPr>
          <w:rFonts w:ascii="Arial" w:hAnsi="Arial" w:cs="Arial"/>
          <w:sz w:val="20"/>
          <w:szCs w:val="20"/>
          <w:lang w:val="en-US"/>
        </w:rPr>
        <w:t xml:space="preserve"> There have been not data published so far on the double embolization modification nor on the method to combine portal vein ligation with HVE (PVL/HVE) in two-stage hepatectomy</w:t>
      </w:r>
    </w:p>
    <w:p w14:paraId="754FA492" w14:textId="1E2010DE" w:rsidR="00743243" w:rsidRPr="00401592" w:rsidRDefault="00743243" w:rsidP="00743243">
      <w:pPr>
        <w:pStyle w:val="Plattetekst3"/>
        <w:tabs>
          <w:tab w:val="num" w:pos="0"/>
          <w:tab w:val="num" w:pos="142"/>
        </w:tabs>
        <w:spacing w:line="276" w:lineRule="auto"/>
        <w:rPr>
          <w:rFonts w:ascii="Arial" w:hAnsi="Arial" w:cs="Arial"/>
          <w:sz w:val="20"/>
          <w:szCs w:val="20"/>
          <w:lang w:val="en-US"/>
        </w:rPr>
      </w:pPr>
      <w:r w:rsidRPr="00401592">
        <w:rPr>
          <w:rFonts w:ascii="Arial" w:hAnsi="Arial" w:cs="Arial"/>
          <w:sz w:val="20"/>
          <w:szCs w:val="20"/>
          <w:lang w:val="en-US"/>
        </w:rPr>
        <w:t>After surgical resection there was no mortality</w:t>
      </w:r>
      <w:r w:rsidR="009E7D76">
        <w:rPr>
          <w:rFonts w:ascii="Arial" w:hAnsi="Arial" w:cs="Arial"/>
          <w:sz w:val="20"/>
          <w:szCs w:val="20"/>
          <w:lang w:val="en-US"/>
        </w:rPr>
        <w:t xml:space="preserve"> in the Montpellier reports</w:t>
      </w:r>
      <w:r w:rsidRPr="00401592">
        <w:rPr>
          <w:rFonts w:ascii="Arial" w:hAnsi="Arial" w:cs="Arial"/>
          <w:sz w:val="20"/>
          <w:szCs w:val="20"/>
          <w:lang w:val="en-US"/>
        </w:rPr>
        <w:t xml:space="preserve">. There were two grade II complications occurring in the same patient, portal vein thrombosis requiring anticoagulation therapy and cholangitis treated with antibiotics. One grade III biliary leak was successfully managed with percutaneous drainage for 40 days. After a median follow-up of 5 months, two patients have had recurrence of metastatic disease in the liver, which </w:t>
      </w:r>
      <w:r>
        <w:rPr>
          <w:rFonts w:ascii="Arial" w:hAnsi="Arial" w:cs="Arial"/>
          <w:sz w:val="20"/>
          <w:szCs w:val="20"/>
          <w:lang w:val="en-US"/>
        </w:rPr>
        <w:t>appears</w:t>
      </w:r>
      <w:r w:rsidRPr="00401592">
        <w:rPr>
          <w:rFonts w:ascii="Arial" w:hAnsi="Arial" w:cs="Arial"/>
          <w:sz w:val="20"/>
          <w:szCs w:val="20"/>
          <w:lang w:val="en-US"/>
        </w:rPr>
        <w:t xml:space="preserve"> </w:t>
      </w:r>
      <w:r>
        <w:rPr>
          <w:rFonts w:ascii="Arial" w:hAnsi="Arial" w:cs="Arial"/>
          <w:sz w:val="20"/>
          <w:szCs w:val="20"/>
          <w:lang w:val="en-US"/>
        </w:rPr>
        <w:t xml:space="preserve">within expected range </w:t>
      </w:r>
      <w:r w:rsidR="00A70FFA">
        <w:rPr>
          <w:rFonts w:ascii="Arial" w:hAnsi="Arial" w:cs="Arial"/>
          <w:sz w:val="20"/>
          <w:szCs w:val="20"/>
          <w:lang w:val="en-US"/>
        </w:rPr>
        <w:t>for PU/PR</w:t>
      </w:r>
      <w:r>
        <w:rPr>
          <w:rFonts w:ascii="Arial" w:hAnsi="Arial" w:cs="Arial"/>
          <w:sz w:val="20"/>
          <w:szCs w:val="20"/>
          <w:lang w:val="en-US"/>
        </w:rPr>
        <w:t xml:space="preserve"> CLRM.</w:t>
      </w:r>
      <w:r w:rsidRPr="00401592">
        <w:rPr>
          <w:rFonts w:ascii="Arial" w:hAnsi="Arial" w:cs="Arial"/>
          <w:sz w:val="20"/>
          <w:szCs w:val="20"/>
          <w:lang w:val="en-US"/>
        </w:rPr>
        <w:t xml:space="preserve"> </w:t>
      </w:r>
    </w:p>
    <w:p w14:paraId="5E92EB6A" w14:textId="77777777" w:rsidR="005045DE" w:rsidRPr="005045DE" w:rsidRDefault="005045DE" w:rsidP="005045DE">
      <w:pPr>
        <w:rPr>
          <w:lang w:val="en-US"/>
        </w:rPr>
      </w:pPr>
      <w:bookmarkStart w:id="126" w:name="_Toc530048622"/>
      <w:bookmarkStart w:id="127" w:name="_Toc530391332"/>
    </w:p>
    <w:p w14:paraId="0B6977A5" w14:textId="50BFE739" w:rsidR="00743243" w:rsidRPr="00401592" w:rsidRDefault="00743243" w:rsidP="00743243">
      <w:pPr>
        <w:pStyle w:val="Kop2"/>
        <w:keepLines/>
        <w:tabs>
          <w:tab w:val="clear" w:pos="1701"/>
          <w:tab w:val="num" w:pos="0"/>
          <w:tab w:val="num" w:pos="142"/>
          <w:tab w:val="num" w:pos="718"/>
        </w:tabs>
        <w:spacing w:before="480" w:after="240" w:line="276" w:lineRule="auto"/>
        <w:ind w:left="0" w:firstLine="0"/>
        <w:rPr>
          <w:sz w:val="20"/>
          <w:szCs w:val="20"/>
          <w:lang w:val="en-US"/>
        </w:rPr>
      </w:pPr>
      <w:bookmarkStart w:id="128" w:name="_Toc35517789"/>
      <w:r w:rsidRPr="00401592">
        <w:rPr>
          <w:sz w:val="20"/>
          <w:szCs w:val="20"/>
          <w:lang w:val="en-US"/>
        </w:rPr>
        <w:lastRenderedPageBreak/>
        <w:t>Justification of Study Intervention</w:t>
      </w:r>
      <w:bookmarkEnd w:id="126"/>
      <w:bookmarkEnd w:id="127"/>
      <w:bookmarkEnd w:id="128"/>
    </w:p>
    <w:p w14:paraId="681F9921" w14:textId="79C21E39" w:rsidR="00743243" w:rsidRPr="00161981" w:rsidRDefault="00743243" w:rsidP="00743243">
      <w:pPr>
        <w:pStyle w:val="Plattetekst3"/>
        <w:tabs>
          <w:tab w:val="num" w:pos="0"/>
          <w:tab w:val="num" w:pos="142"/>
        </w:tabs>
        <w:spacing w:line="276" w:lineRule="auto"/>
        <w:rPr>
          <w:rFonts w:ascii="Arial" w:hAnsi="Arial" w:cs="Arial"/>
          <w:sz w:val="20"/>
          <w:szCs w:val="20"/>
          <w:lang w:val="en-US"/>
        </w:rPr>
      </w:pPr>
      <w:r w:rsidRPr="00161981">
        <w:rPr>
          <w:rFonts w:ascii="Arial" w:hAnsi="Arial" w:cs="Arial"/>
          <w:sz w:val="20"/>
          <w:szCs w:val="20"/>
          <w:lang w:val="en-US"/>
        </w:rPr>
        <w:t xml:space="preserve">The study intervention </w:t>
      </w:r>
      <w:r w:rsidR="009E7D76">
        <w:rPr>
          <w:rFonts w:ascii="Arial" w:hAnsi="Arial" w:cs="Arial"/>
          <w:sz w:val="20"/>
          <w:szCs w:val="20"/>
          <w:lang w:val="en-US"/>
        </w:rPr>
        <w:t>PVE/HVE</w:t>
      </w:r>
      <w:r w:rsidRPr="00161981">
        <w:rPr>
          <w:rFonts w:ascii="Arial" w:hAnsi="Arial" w:cs="Arial"/>
          <w:sz w:val="20"/>
          <w:szCs w:val="20"/>
          <w:lang w:val="en-US"/>
        </w:rPr>
        <w:t xml:space="preserve"> is justified because it is expected to be more effective to induce </w:t>
      </w:r>
      <w:r w:rsidR="00ED21DD">
        <w:rPr>
          <w:rFonts w:ascii="Arial" w:hAnsi="Arial" w:cs="Arial"/>
          <w:sz w:val="20"/>
          <w:szCs w:val="20"/>
          <w:lang w:val="en-US"/>
        </w:rPr>
        <w:t>liver volume hypertrophy</w:t>
      </w:r>
      <w:r w:rsidRPr="00161981">
        <w:rPr>
          <w:rFonts w:ascii="Arial" w:hAnsi="Arial" w:cs="Arial"/>
          <w:sz w:val="20"/>
          <w:szCs w:val="20"/>
          <w:lang w:val="en-US"/>
        </w:rPr>
        <w:t xml:space="preserve"> than the gold standard intervention PVE according to </w:t>
      </w:r>
      <w:r>
        <w:rPr>
          <w:rFonts w:ascii="Arial" w:hAnsi="Arial" w:cs="Arial"/>
          <w:sz w:val="20"/>
          <w:szCs w:val="20"/>
          <w:lang w:val="en-US"/>
        </w:rPr>
        <w:t>our</w:t>
      </w:r>
      <w:r w:rsidRPr="00161981">
        <w:rPr>
          <w:rFonts w:ascii="Arial" w:hAnsi="Arial" w:cs="Arial"/>
          <w:sz w:val="20"/>
          <w:szCs w:val="20"/>
          <w:lang w:val="en-US"/>
        </w:rPr>
        <w:t xml:space="preserve"> </w:t>
      </w:r>
      <w:r w:rsidR="00BB153F" w:rsidRPr="00161981">
        <w:rPr>
          <w:rFonts w:ascii="Arial" w:hAnsi="Arial" w:cs="Arial"/>
          <w:sz w:val="20"/>
          <w:szCs w:val="20"/>
          <w:lang w:val="en-US"/>
        </w:rPr>
        <w:t>pre</w:t>
      </w:r>
      <w:r w:rsidR="00BB153F">
        <w:rPr>
          <w:rFonts w:ascii="Arial" w:hAnsi="Arial" w:cs="Arial"/>
          <w:sz w:val="20"/>
          <w:szCs w:val="20"/>
          <w:lang w:val="en-US"/>
        </w:rPr>
        <w:t xml:space="preserve">clinical </w:t>
      </w:r>
      <w:r w:rsidR="00BB153F" w:rsidRPr="00161981">
        <w:rPr>
          <w:rFonts w:ascii="Arial" w:hAnsi="Arial" w:cs="Arial"/>
          <w:sz w:val="20"/>
          <w:szCs w:val="20"/>
          <w:lang w:val="en-US"/>
        </w:rPr>
        <w:t xml:space="preserve"> </w:t>
      </w:r>
      <w:r w:rsidRPr="00161981">
        <w:rPr>
          <w:rFonts w:ascii="Arial" w:hAnsi="Arial" w:cs="Arial"/>
          <w:sz w:val="20"/>
          <w:szCs w:val="20"/>
          <w:lang w:val="en-US"/>
        </w:rPr>
        <w:t>experience</w:t>
      </w:r>
      <w:r>
        <w:rPr>
          <w:rFonts w:ascii="Arial" w:hAnsi="Arial" w:cs="Arial"/>
          <w:sz w:val="20"/>
          <w:szCs w:val="20"/>
          <w:lang w:val="en-US"/>
        </w:rPr>
        <w:t xml:space="preserve"> published in</w:t>
      </w:r>
      <w:r w:rsidR="00BB153F">
        <w:rPr>
          <w:rFonts w:ascii="Arial" w:hAnsi="Arial" w:cs="Arial"/>
          <w:sz w:val="20"/>
          <w:szCs w:val="20"/>
          <w:lang w:val="en-US"/>
        </w:rPr>
        <w:t xml:space="preserve"> a controlled experiment in</w:t>
      </w:r>
      <w:r>
        <w:rPr>
          <w:rFonts w:ascii="Arial" w:hAnsi="Arial" w:cs="Arial"/>
          <w:sz w:val="20"/>
          <w:szCs w:val="20"/>
          <w:lang w:val="en-US"/>
        </w:rPr>
        <w:t xml:space="preserve"> pigs</w:t>
      </w:r>
      <w:r>
        <w:rPr>
          <w:rFonts w:ascii="Arial" w:hAnsi="Arial" w:cs="Arial"/>
          <w:sz w:val="20"/>
          <w:szCs w:val="20"/>
          <w:lang w:val="en-US"/>
        </w:rPr>
        <w:fldChar w:fldCharType="begin"/>
      </w:r>
      <w:r w:rsidR="00A700A9">
        <w:rPr>
          <w:rFonts w:ascii="Arial" w:hAnsi="Arial" w:cs="Arial"/>
          <w:sz w:val="20"/>
          <w:szCs w:val="20"/>
          <w:lang w:val="en-US"/>
        </w:rPr>
        <w:instrText xml:space="preserve"> ADDIN EN.CITE &lt;EndNote&gt;&lt;Cite&gt;&lt;Author&gt;Schadde&lt;/Author&gt;&lt;Year&gt;2018&lt;/Year&gt;&lt;RecNum&gt;38&lt;/RecNum&gt;&lt;DisplayText&gt;&lt;style face="superscript"&gt;31&lt;/style&gt;&lt;/DisplayText&gt;&lt;record&gt;&lt;rec-number&gt;38&lt;/rec-number&gt;&lt;foreign-keys&gt;&lt;key app="EN" db-id="p09arrw5v52zstet9xkxaadbwr2s29w0szta" timestamp="1542363260"&gt;38&lt;/key&gt;&lt;/foreign-keys&gt;&lt;ref-type name="Journal Article"&gt;17&lt;/ref-type&gt;&lt;contributors&gt;&lt;authors&gt;&lt;author&gt;Schadde, E. &lt;/author&gt;&lt;author&gt;Guiu, B.&lt;/author&gt;&lt;author&gt;Deal, R.&lt;/author&gt;&lt;author&gt;Kalil, J. &lt;/author&gt;&lt;author&gt;Bulent, A.&lt;/author&gt;&lt;author&gt;Tasse, J.&lt;/author&gt;&lt;author&gt;Olthof, P. B.&lt;/author&gt;&lt;author&gt;Heil, J.&lt;/author&gt;&lt;author&gt;Schnitzbauer, A. A.&lt;/author&gt;&lt;author&gt;Shiram, J.&lt;/author&gt;&lt;author&gt;Breitenstein, S.&lt;/author&gt;&lt;author&gt;Schlapfer, M.&lt;/author&gt;&lt;author&gt;Schimmer, B.B.&lt;/author&gt;&lt;author&gt;Hertl, M.&lt;/author&gt;&lt;/authors&gt;&lt;/contributors&gt;&lt;titles&gt;&lt;title&gt;Simultaneous hepatic and portal vein ligation induces rapid liver hypertrophy: A study in pigs&lt;/title&gt;&lt;secondary-title&gt;Surgery&lt;/secondary-title&gt;&lt;/titles&gt;&lt;periodical&gt;&lt;full-title&gt;Surgery&lt;/full-title&gt;&lt;/periodical&gt;&lt;edition&gt;13-09-2018&lt;/edition&gt;&lt;dates&gt;&lt;year&gt;2018&lt;/year&gt;&lt;/dates&gt;&lt;urls&gt;&lt;/urls&gt;&lt;/record&gt;&lt;/Cite&gt;&lt;/EndNote&gt;</w:instrText>
      </w:r>
      <w:r>
        <w:rPr>
          <w:rFonts w:ascii="Arial" w:hAnsi="Arial" w:cs="Arial"/>
          <w:sz w:val="20"/>
          <w:szCs w:val="20"/>
          <w:lang w:val="en-US"/>
        </w:rPr>
        <w:fldChar w:fldCharType="separate"/>
      </w:r>
      <w:r w:rsidR="00A700A9" w:rsidRPr="00A700A9">
        <w:rPr>
          <w:rFonts w:ascii="Arial" w:hAnsi="Arial" w:cs="Arial"/>
          <w:noProof/>
          <w:sz w:val="20"/>
          <w:szCs w:val="20"/>
          <w:vertAlign w:val="superscript"/>
          <w:lang w:val="en-US"/>
        </w:rPr>
        <w:t>31</w:t>
      </w:r>
      <w:r>
        <w:rPr>
          <w:rFonts w:ascii="Arial" w:hAnsi="Arial" w:cs="Arial"/>
          <w:sz w:val="20"/>
          <w:szCs w:val="20"/>
          <w:lang w:val="en-US"/>
        </w:rPr>
        <w:fldChar w:fldCharType="end"/>
      </w:r>
      <w:r>
        <w:rPr>
          <w:rFonts w:ascii="Arial" w:hAnsi="Arial" w:cs="Arial"/>
          <w:sz w:val="20"/>
          <w:szCs w:val="20"/>
          <w:lang w:val="en-US"/>
        </w:rPr>
        <w:t xml:space="preserve"> as well as</w:t>
      </w:r>
      <w:r w:rsidR="00BB153F">
        <w:rPr>
          <w:rFonts w:ascii="Arial" w:hAnsi="Arial" w:cs="Arial"/>
          <w:sz w:val="20"/>
          <w:szCs w:val="20"/>
          <w:lang w:val="en-US"/>
        </w:rPr>
        <w:t xml:space="preserve"> in the uncontrolled</w:t>
      </w:r>
      <w:r>
        <w:rPr>
          <w:rFonts w:ascii="Arial" w:hAnsi="Arial" w:cs="Arial"/>
          <w:sz w:val="20"/>
          <w:szCs w:val="20"/>
          <w:lang w:val="en-US"/>
        </w:rPr>
        <w:t xml:space="preserve"> human experience</w:t>
      </w:r>
      <w:r w:rsidRPr="00161981">
        <w:rPr>
          <w:rFonts w:ascii="Arial" w:hAnsi="Arial" w:cs="Arial"/>
          <w:sz w:val="20"/>
          <w:szCs w:val="20"/>
          <w:lang w:val="en-US"/>
        </w:rPr>
        <w:t xml:space="preserve"> published</w:t>
      </w:r>
      <w:r>
        <w:rPr>
          <w:rFonts w:ascii="Arial" w:hAnsi="Arial" w:cs="Arial"/>
          <w:sz w:val="20"/>
          <w:szCs w:val="20"/>
          <w:lang w:val="en-US"/>
        </w:rPr>
        <w:t>.</w:t>
      </w:r>
      <w:r w:rsidRPr="00161981">
        <w:rPr>
          <w:rFonts w:ascii="Arial" w:hAnsi="Arial" w:cs="Arial"/>
          <w:sz w:val="20"/>
          <w:szCs w:val="20"/>
          <w:lang w:val="en-US"/>
        </w:rPr>
        <w:fldChar w:fldCharType="begin">
          <w:fldData xml:space="preserve">PEVuZE5vdGU+PENpdGU+PEF1dGhvcj5HdWl1PC9BdXRob3I+PFllYXI+MjAxNjwvWWVhcj48UmVj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</w:fldData>
        </w:fldChar>
      </w:r>
      <w:r>
        <w:rPr>
          <w:rFonts w:ascii="Arial" w:hAnsi="Arial" w:cs="Arial"/>
          <w:sz w:val="20"/>
          <w:szCs w:val="20"/>
          <w:lang w:val="en-US"/>
        </w:rPr>
        <w:instrText xml:space="preserve"> ADDIN EN.CITE </w:instrText>
      </w:r>
      <w:r>
        <w:rPr>
          <w:rFonts w:ascii="Arial" w:hAnsi="Arial" w:cs="Arial"/>
          <w:sz w:val="20"/>
          <w:szCs w:val="20"/>
          <w:lang w:val="en-US"/>
        </w:rPr>
        <w:fldChar w:fldCharType="begin">
          <w:fldData xml:space="preserve">PEVuZE5vdGU+PENpdGU+PEF1dGhvcj5HdWl1PC9BdXRob3I+PFllYXI+MjAxNjwvWWVhcj48UmVj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</w:fldData>
        </w:fldChar>
      </w:r>
      <w:r>
        <w:rPr>
          <w:rFonts w:ascii="Arial" w:hAnsi="Arial" w:cs="Arial"/>
          <w:sz w:val="20"/>
          <w:szCs w:val="20"/>
          <w:lang w:val="en-US"/>
        </w:rPr>
        <w:instrText xml:space="preserve"> ADDIN EN.CITE.DATA </w:instrText>
      </w:r>
      <w:r>
        <w:rPr>
          <w:rFonts w:ascii="Arial" w:hAnsi="Arial" w:cs="Arial"/>
          <w:sz w:val="20"/>
          <w:szCs w:val="20"/>
          <w:lang w:val="en-US"/>
        </w:rPr>
      </w:r>
      <w:r>
        <w:rPr>
          <w:rFonts w:ascii="Arial" w:hAnsi="Arial" w:cs="Arial"/>
          <w:sz w:val="20"/>
          <w:szCs w:val="20"/>
          <w:lang w:val="en-US"/>
        </w:rPr>
        <w:fldChar w:fldCharType="end"/>
      </w:r>
      <w:r w:rsidRPr="00161981">
        <w:rPr>
          <w:rFonts w:ascii="Arial" w:hAnsi="Arial" w:cs="Arial"/>
          <w:sz w:val="20"/>
          <w:szCs w:val="20"/>
          <w:lang w:val="en-US"/>
        </w:rPr>
      </w:r>
      <w:r w:rsidRPr="00161981">
        <w:rPr>
          <w:rFonts w:ascii="Arial" w:hAnsi="Arial" w:cs="Arial"/>
          <w:sz w:val="20"/>
          <w:szCs w:val="20"/>
          <w:lang w:val="en-US"/>
        </w:rPr>
        <w:fldChar w:fldCharType="separate"/>
      </w:r>
      <w:r w:rsidRPr="00AB255A">
        <w:rPr>
          <w:rFonts w:ascii="Arial" w:hAnsi="Arial" w:cs="Arial"/>
          <w:noProof/>
          <w:sz w:val="20"/>
          <w:szCs w:val="20"/>
          <w:vertAlign w:val="superscript"/>
          <w:lang w:val="en-US"/>
        </w:rPr>
        <w:t>1,2</w:t>
      </w:r>
      <w:r w:rsidRPr="00161981">
        <w:rPr>
          <w:rFonts w:ascii="Arial" w:hAnsi="Arial" w:cs="Arial"/>
          <w:sz w:val="20"/>
          <w:szCs w:val="20"/>
          <w:lang w:val="en-US"/>
        </w:rPr>
        <w:fldChar w:fldCharType="end"/>
      </w:r>
      <w:r>
        <w:rPr>
          <w:rFonts w:ascii="Arial" w:hAnsi="Arial" w:cs="Arial"/>
          <w:sz w:val="20"/>
          <w:szCs w:val="20"/>
          <w:lang w:val="en-US"/>
        </w:rPr>
        <w:t xml:space="preserve"> </w:t>
      </w:r>
    </w:p>
    <w:p w14:paraId="1F427CED" w14:textId="3C4C85C1" w:rsidR="00743243" w:rsidRPr="00161981" w:rsidRDefault="009E7D76" w:rsidP="00743243">
      <w:pPr>
        <w:pStyle w:val="Plattetekst3"/>
        <w:tabs>
          <w:tab w:val="num" w:pos="0"/>
          <w:tab w:val="num" w:pos="142"/>
        </w:tabs>
        <w:spacing w:line="276" w:lineRule="auto"/>
        <w:rPr>
          <w:rFonts w:ascii="Arial" w:hAnsi="Arial" w:cs="Arial"/>
          <w:sz w:val="20"/>
          <w:szCs w:val="20"/>
          <w:lang w:val="en-US"/>
        </w:rPr>
      </w:pPr>
      <w:r>
        <w:rPr>
          <w:rFonts w:ascii="Arial" w:hAnsi="Arial" w:cs="Arial"/>
          <w:sz w:val="20"/>
          <w:szCs w:val="20"/>
          <w:lang w:val="en-US"/>
        </w:rPr>
        <w:t>PVE/HVE</w:t>
      </w:r>
      <w:r w:rsidR="00743243" w:rsidRPr="00161981">
        <w:rPr>
          <w:rFonts w:ascii="Arial" w:hAnsi="Arial" w:cs="Arial"/>
          <w:sz w:val="20"/>
          <w:szCs w:val="20"/>
          <w:lang w:val="en-US"/>
        </w:rPr>
        <w:t xml:space="preserve"> is performed to </w:t>
      </w:r>
      <w:r w:rsidR="00BB153F">
        <w:rPr>
          <w:rFonts w:ascii="Arial" w:hAnsi="Arial" w:cs="Arial"/>
          <w:sz w:val="20"/>
          <w:szCs w:val="20"/>
          <w:lang w:val="en-US"/>
        </w:rPr>
        <w:t>render PU/PR CRLM</w:t>
      </w:r>
      <w:r w:rsidR="00743243" w:rsidRPr="00161981">
        <w:rPr>
          <w:rFonts w:ascii="Arial" w:hAnsi="Arial" w:cs="Arial"/>
          <w:sz w:val="20"/>
          <w:szCs w:val="20"/>
          <w:lang w:val="en-US"/>
        </w:rPr>
        <w:t xml:space="preserve"> </w:t>
      </w:r>
      <w:r w:rsidR="00743243">
        <w:rPr>
          <w:rFonts w:ascii="Arial" w:hAnsi="Arial" w:cs="Arial"/>
          <w:sz w:val="20"/>
          <w:szCs w:val="20"/>
          <w:lang w:val="en-US"/>
        </w:rPr>
        <w:t>resectable at a higher rate than PVE</w:t>
      </w:r>
      <w:r w:rsidR="00743243" w:rsidRPr="00161981">
        <w:rPr>
          <w:rFonts w:ascii="Arial" w:hAnsi="Arial" w:cs="Arial"/>
          <w:sz w:val="20"/>
          <w:szCs w:val="20"/>
          <w:lang w:val="en-US"/>
        </w:rPr>
        <w:t xml:space="preserve"> using preoperative liver regeneration. To be enrolled in this trial, patients should be candidates for liver resection using conventional means of inducing liver regeneration prior to resection, like PVE, two-stage hepatectomy with PVE between stages, two-stage hepatectomy using PVL during stage 1, ALPPS or any of the ALPPS variants</w:t>
      </w:r>
      <w:r w:rsidR="00BB153F">
        <w:rPr>
          <w:rFonts w:ascii="Arial" w:hAnsi="Arial" w:cs="Arial"/>
          <w:sz w:val="20"/>
          <w:szCs w:val="20"/>
          <w:lang w:val="en-US"/>
        </w:rPr>
        <w:t xml:space="preserve"> (</w:t>
      </w:r>
      <w:r w:rsidR="00743243" w:rsidRPr="00161981">
        <w:rPr>
          <w:rFonts w:ascii="Arial" w:hAnsi="Arial" w:cs="Arial"/>
          <w:sz w:val="20"/>
          <w:szCs w:val="20"/>
          <w:lang w:val="en-US"/>
        </w:rPr>
        <w:t>hybrid ALPPS, radiofrequency-assisted ALPPS</w:t>
      </w:r>
      <w:r w:rsidR="004804D4">
        <w:rPr>
          <w:rFonts w:ascii="Arial" w:hAnsi="Arial" w:cs="Arial"/>
          <w:sz w:val="20"/>
          <w:szCs w:val="20"/>
          <w:lang w:val="en-US"/>
        </w:rPr>
        <w:t xml:space="preserve"> </w:t>
      </w:r>
      <w:r w:rsidR="00743243">
        <w:rPr>
          <w:rFonts w:ascii="Arial" w:hAnsi="Arial" w:cs="Arial"/>
          <w:sz w:val="20"/>
          <w:szCs w:val="20"/>
          <w:lang w:val="en-US"/>
        </w:rPr>
        <w:t>(RALPPS)</w:t>
      </w:r>
      <w:r w:rsidR="00743243" w:rsidRPr="00161981">
        <w:rPr>
          <w:rFonts w:ascii="Arial" w:hAnsi="Arial" w:cs="Arial"/>
          <w:sz w:val="20"/>
          <w:szCs w:val="20"/>
          <w:lang w:val="en-US"/>
        </w:rPr>
        <w:t>, tourniquet-ALPPS or partial ALPPS</w:t>
      </w:r>
      <w:r w:rsidR="00BB153F">
        <w:rPr>
          <w:rFonts w:ascii="Arial" w:hAnsi="Arial" w:cs="Arial"/>
          <w:sz w:val="20"/>
          <w:szCs w:val="20"/>
          <w:lang w:val="en-US"/>
        </w:rPr>
        <w:t>)</w:t>
      </w:r>
      <w:r w:rsidR="00743243" w:rsidRPr="00161981">
        <w:rPr>
          <w:rFonts w:ascii="Arial" w:hAnsi="Arial" w:cs="Arial"/>
          <w:sz w:val="20"/>
          <w:szCs w:val="20"/>
          <w:lang w:val="en-US"/>
        </w:rPr>
        <w:t xml:space="preserve"> or be candidates for a liver resection combined with radiofrequency ablation. Patients have to receive approval from the</w:t>
      </w:r>
      <w:r w:rsidR="00BB153F">
        <w:rPr>
          <w:rFonts w:ascii="Arial" w:hAnsi="Arial" w:cs="Arial"/>
          <w:sz w:val="20"/>
          <w:szCs w:val="20"/>
          <w:lang w:val="en-US"/>
        </w:rPr>
        <w:t xml:space="preserve"> </w:t>
      </w:r>
      <w:r w:rsidR="00D36ED8">
        <w:rPr>
          <w:rFonts w:ascii="Arial" w:hAnsi="Arial" w:cs="Arial"/>
          <w:sz w:val="20"/>
          <w:szCs w:val="20"/>
          <w:lang w:val="en-US"/>
        </w:rPr>
        <w:t xml:space="preserve">centers </w:t>
      </w:r>
      <w:r>
        <w:rPr>
          <w:rFonts w:ascii="Arial" w:hAnsi="Arial" w:cs="Arial"/>
          <w:sz w:val="20"/>
          <w:szCs w:val="20"/>
          <w:lang w:val="en-US"/>
        </w:rPr>
        <w:t>MDT</w:t>
      </w:r>
      <w:r w:rsidR="00743243" w:rsidRPr="00161981">
        <w:rPr>
          <w:rFonts w:ascii="Arial" w:hAnsi="Arial" w:cs="Arial"/>
          <w:sz w:val="20"/>
          <w:szCs w:val="20"/>
          <w:lang w:val="en-US"/>
        </w:rPr>
        <w:t xml:space="preserve"> to undergo liver resection for CRLM after prior </w:t>
      </w:r>
      <w:r w:rsidR="00743243">
        <w:rPr>
          <w:rFonts w:ascii="Arial" w:hAnsi="Arial" w:cs="Arial"/>
          <w:sz w:val="20"/>
          <w:szCs w:val="20"/>
          <w:lang w:val="en-US"/>
        </w:rPr>
        <w:t xml:space="preserve">liver </w:t>
      </w:r>
      <w:r w:rsidR="00743243" w:rsidRPr="00161981">
        <w:rPr>
          <w:rFonts w:ascii="Arial" w:hAnsi="Arial" w:cs="Arial"/>
          <w:sz w:val="20"/>
          <w:szCs w:val="20"/>
          <w:lang w:val="en-US"/>
        </w:rPr>
        <w:t xml:space="preserve">volume </w:t>
      </w:r>
      <w:r w:rsidR="00743243">
        <w:rPr>
          <w:rFonts w:ascii="Arial" w:hAnsi="Arial" w:cs="Arial"/>
          <w:sz w:val="20"/>
          <w:szCs w:val="20"/>
          <w:lang w:val="en-US"/>
        </w:rPr>
        <w:t>manipulation</w:t>
      </w:r>
      <w:r w:rsidR="00743243" w:rsidRPr="00161981">
        <w:rPr>
          <w:rFonts w:ascii="Arial" w:hAnsi="Arial" w:cs="Arial"/>
          <w:sz w:val="20"/>
          <w:szCs w:val="20"/>
          <w:lang w:val="en-US"/>
        </w:rPr>
        <w:t xml:space="preserve">. </w:t>
      </w:r>
    </w:p>
    <w:p w14:paraId="54BF6630" w14:textId="47D9E5DF" w:rsidR="00743243" w:rsidRPr="00161981" w:rsidRDefault="00743243" w:rsidP="00743243">
      <w:pPr>
        <w:pStyle w:val="Plattetekst3"/>
        <w:tabs>
          <w:tab w:val="num" w:pos="0"/>
          <w:tab w:val="num" w:pos="142"/>
        </w:tabs>
        <w:spacing w:line="276" w:lineRule="auto"/>
        <w:rPr>
          <w:rFonts w:ascii="Arial" w:hAnsi="Arial" w:cs="Arial"/>
          <w:sz w:val="20"/>
          <w:szCs w:val="20"/>
          <w:lang w:val="en-US"/>
        </w:rPr>
      </w:pPr>
      <w:r w:rsidRPr="00BB153F">
        <w:rPr>
          <w:rFonts w:ascii="Arial" w:hAnsi="Arial" w:cs="Arial"/>
          <w:sz w:val="20"/>
          <w:szCs w:val="20"/>
          <w:lang w:val="en-US"/>
        </w:rPr>
        <w:t>Since PVE</w:t>
      </w:r>
      <w:r w:rsidR="00BB153F" w:rsidRPr="00BB153F">
        <w:rPr>
          <w:rFonts w:ascii="Arial" w:hAnsi="Arial" w:cs="Arial"/>
          <w:sz w:val="20"/>
          <w:szCs w:val="20"/>
          <w:lang w:val="en-US"/>
        </w:rPr>
        <w:t xml:space="preserve"> prior to resection</w:t>
      </w:r>
      <w:r w:rsidRPr="00BB153F">
        <w:rPr>
          <w:rFonts w:ascii="Arial" w:hAnsi="Arial" w:cs="Arial"/>
          <w:sz w:val="20"/>
          <w:szCs w:val="20"/>
          <w:lang w:val="en-US"/>
        </w:rPr>
        <w:t xml:space="preserve"> or PVE between the two-stages of a two stage hepatectomy is the established standard at most centers and in the literature, patients enrolled into this trial should be considered to be candidates for PVE as a precondition to being allowed to enroll in DRAGON 1. </w:t>
      </w:r>
    </w:p>
    <w:p w14:paraId="4DC03453" w14:textId="07C727B9" w:rsidR="00743243" w:rsidRDefault="00743243" w:rsidP="00743243">
      <w:pPr>
        <w:pStyle w:val="Plattetekst3"/>
        <w:tabs>
          <w:tab w:val="num" w:pos="0"/>
          <w:tab w:val="num" w:pos="142"/>
        </w:tabs>
        <w:spacing w:line="276" w:lineRule="auto"/>
        <w:rPr>
          <w:rFonts w:ascii="Arial" w:hAnsi="Arial" w:cs="Arial"/>
          <w:sz w:val="20"/>
          <w:szCs w:val="20"/>
          <w:lang w:val="en-US"/>
        </w:rPr>
      </w:pPr>
      <w:r w:rsidRPr="00161981">
        <w:rPr>
          <w:rFonts w:ascii="Arial" w:hAnsi="Arial" w:cs="Arial"/>
          <w:sz w:val="20"/>
          <w:szCs w:val="20"/>
          <w:lang w:val="en-US"/>
        </w:rPr>
        <w:t xml:space="preserve">Due to the extensive tumor load in patients with </w:t>
      </w:r>
      <w:r w:rsidR="00150B34">
        <w:rPr>
          <w:rFonts w:ascii="Arial" w:hAnsi="Arial" w:cs="Arial"/>
          <w:sz w:val="20"/>
          <w:szCs w:val="20"/>
          <w:lang w:val="en-US"/>
        </w:rPr>
        <w:t>PU/PR</w:t>
      </w:r>
      <w:r>
        <w:rPr>
          <w:rFonts w:ascii="Arial" w:hAnsi="Arial" w:cs="Arial"/>
          <w:sz w:val="20"/>
          <w:szCs w:val="20"/>
          <w:lang w:val="en-US"/>
        </w:rPr>
        <w:t xml:space="preserve"> </w:t>
      </w:r>
      <w:r w:rsidRPr="00161981">
        <w:rPr>
          <w:rFonts w:ascii="Arial" w:hAnsi="Arial" w:cs="Arial"/>
          <w:sz w:val="20"/>
          <w:szCs w:val="20"/>
          <w:lang w:val="en-US"/>
        </w:rPr>
        <w:t>CRLM, there is no</w:t>
      </w:r>
      <w:r w:rsidR="00941EE4">
        <w:rPr>
          <w:rFonts w:ascii="Arial" w:hAnsi="Arial" w:cs="Arial"/>
          <w:sz w:val="20"/>
          <w:szCs w:val="20"/>
          <w:lang w:val="en-US"/>
        </w:rPr>
        <w:t xml:space="preserve"> oncological</w:t>
      </w:r>
      <w:r w:rsidRPr="00161981">
        <w:rPr>
          <w:rFonts w:ascii="Arial" w:hAnsi="Arial" w:cs="Arial"/>
          <w:sz w:val="20"/>
          <w:szCs w:val="20"/>
          <w:lang w:val="en-US"/>
        </w:rPr>
        <w:t xml:space="preserve"> justification for resection unless they </w:t>
      </w:r>
      <w:r w:rsidR="009E7D76">
        <w:rPr>
          <w:rFonts w:ascii="Arial" w:hAnsi="Arial" w:cs="Arial"/>
          <w:sz w:val="20"/>
          <w:szCs w:val="20"/>
          <w:lang w:val="en-US"/>
        </w:rPr>
        <w:t xml:space="preserve">undergo </w:t>
      </w:r>
      <w:r w:rsidRPr="00161981">
        <w:rPr>
          <w:rFonts w:ascii="Arial" w:hAnsi="Arial" w:cs="Arial"/>
          <w:sz w:val="20"/>
          <w:szCs w:val="20"/>
          <w:lang w:val="en-US"/>
        </w:rPr>
        <w:t xml:space="preserve">prior </w:t>
      </w:r>
      <w:r w:rsidR="00BB153F">
        <w:rPr>
          <w:rFonts w:ascii="Arial" w:hAnsi="Arial" w:cs="Arial"/>
          <w:sz w:val="20"/>
          <w:szCs w:val="20"/>
          <w:lang w:val="en-US"/>
        </w:rPr>
        <w:t>conversion</w:t>
      </w:r>
      <w:r w:rsidR="00BB153F" w:rsidRPr="00161981">
        <w:rPr>
          <w:rFonts w:ascii="Arial" w:hAnsi="Arial" w:cs="Arial"/>
          <w:sz w:val="20"/>
          <w:szCs w:val="20"/>
          <w:lang w:val="en-US"/>
        </w:rPr>
        <w:t xml:space="preserve"> </w:t>
      </w:r>
      <w:r w:rsidRPr="00161981">
        <w:rPr>
          <w:rFonts w:ascii="Arial" w:hAnsi="Arial" w:cs="Arial"/>
          <w:sz w:val="20"/>
          <w:szCs w:val="20"/>
          <w:lang w:val="en-US"/>
        </w:rPr>
        <w:t>chemotherapy</w:t>
      </w:r>
      <w:r>
        <w:rPr>
          <w:rFonts w:ascii="Arial" w:hAnsi="Arial" w:cs="Arial"/>
          <w:sz w:val="20"/>
          <w:szCs w:val="20"/>
          <w:lang w:val="en-US"/>
        </w:rPr>
        <w:t xml:space="preserve">. </w:t>
      </w:r>
      <w:r w:rsidRPr="00161981">
        <w:rPr>
          <w:rFonts w:ascii="Arial" w:hAnsi="Arial" w:cs="Arial"/>
          <w:sz w:val="20"/>
          <w:szCs w:val="20"/>
          <w:lang w:val="en-US"/>
        </w:rPr>
        <w:t xml:space="preserve">Patients with progression according to mRECIST criteria </w:t>
      </w:r>
      <w:r>
        <w:rPr>
          <w:rFonts w:ascii="Arial" w:hAnsi="Arial" w:cs="Arial"/>
          <w:sz w:val="20"/>
          <w:szCs w:val="20"/>
          <w:lang w:val="en-US"/>
        </w:rPr>
        <w:t>should not be considered</w:t>
      </w:r>
      <w:r w:rsidRPr="00161981">
        <w:rPr>
          <w:rFonts w:ascii="Arial" w:hAnsi="Arial" w:cs="Arial"/>
          <w:sz w:val="20"/>
          <w:szCs w:val="20"/>
          <w:lang w:val="en-US"/>
        </w:rPr>
        <w:t xml:space="preserve"> for liver resection and should</w:t>
      </w:r>
      <w:r w:rsidR="009E7D76">
        <w:rPr>
          <w:rFonts w:ascii="Arial" w:hAnsi="Arial" w:cs="Arial"/>
          <w:sz w:val="20"/>
          <w:szCs w:val="20"/>
          <w:lang w:val="en-US"/>
        </w:rPr>
        <w:t xml:space="preserve"> therefore</w:t>
      </w:r>
      <w:r w:rsidRPr="00161981">
        <w:rPr>
          <w:rFonts w:ascii="Arial" w:hAnsi="Arial" w:cs="Arial"/>
          <w:sz w:val="20"/>
          <w:szCs w:val="20"/>
          <w:lang w:val="en-US"/>
        </w:rPr>
        <w:t xml:space="preserve"> not be included in the trial. Patients with </w:t>
      </w:r>
      <w:r w:rsidR="00150B34">
        <w:rPr>
          <w:rFonts w:ascii="Arial" w:hAnsi="Arial" w:cs="Arial"/>
          <w:sz w:val="20"/>
          <w:szCs w:val="20"/>
          <w:lang w:val="en-US"/>
        </w:rPr>
        <w:t>PU/PR</w:t>
      </w:r>
      <w:r w:rsidRPr="00161981">
        <w:rPr>
          <w:rFonts w:ascii="Arial" w:hAnsi="Arial" w:cs="Arial"/>
          <w:sz w:val="20"/>
          <w:szCs w:val="20"/>
          <w:lang w:val="en-US"/>
        </w:rPr>
        <w:t xml:space="preserve"> disease and a complete response are extremely</w:t>
      </w:r>
      <w:r w:rsidR="005B31A2">
        <w:rPr>
          <w:rFonts w:ascii="Arial" w:hAnsi="Arial" w:cs="Arial"/>
          <w:sz w:val="20"/>
          <w:szCs w:val="20"/>
          <w:lang w:val="en-US"/>
        </w:rPr>
        <w:t xml:space="preserve"> </w:t>
      </w:r>
      <w:r w:rsidRPr="00161981">
        <w:rPr>
          <w:rFonts w:ascii="Arial" w:hAnsi="Arial" w:cs="Arial"/>
          <w:sz w:val="20"/>
          <w:szCs w:val="20"/>
          <w:lang w:val="en-US"/>
        </w:rPr>
        <w:t>rar</w:t>
      </w:r>
      <w:r w:rsidR="00BB153F">
        <w:rPr>
          <w:rFonts w:ascii="Arial" w:hAnsi="Arial" w:cs="Arial"/>
          <w:sz w:val="20"/>
          <w:szCs w:val="20"/>
          <w:lang w:val="en-US"/>
        </w:rPr>
        <w:t>e,</w:t>
      </w:r>
      <w:r w:rsidR="00C46F47">
        <w:rPr>
          <w:rFonts w:ascii="Arial" w:hAnsi="Arial" w:cs="Arial"/>
          <w:sz w:val="20"/>
          <w:szCs w:val="20"/>
          <w:lang w:val="en-US"/>
        </w:rPr>
        <w:t xml:space="preserve"> </w:t>
      </w:r>
      <w:r w:rsidR="008F6668">
        <w:rPr>
          <w:rFonts w:ascii="Arial" w:hAnsi="Arial" w:cs="Arial"/>
          <w:sz w:val="20"/>
          <w:szCs w:val="20"/>
          <w:lang w:val="en-US"/>
        </w:rPr>
        <w:t xml:space="preserve">but they </w:t>
      </w:r>
      <w:r w:rsidR="00941EE4">
        <w:rPr>
          <w:rFonts w:ascii="Arial" w:hAnsi="Arial" w:cs="Arial"/>
          <w:sz w:val="20"/>
          <w:szCs w:val="20"/>
          <w:lang w:val="en-US"/>
        </w:rPr>
        <w:t>should</w:t>
      </w:r>
      <w:r w:rsidR="00BB153F">
        <w:rPr>
          <w:rFonts w:ascii="Arial" w:hAnsi="Arial" w:cs="Arial"/>
          <w:sz w:val="20"/>
          <w:szCs w:val="20"/>
          <w:lang w:val="en-US"/>
        </w:rPr>
        <w:t xml:space="preserve"> of course</w:t>
      </w:r>
      <w:r w:rsidRPr="00161981">
        <w:rPr>
          <w:rFonts w:ascii="Arial" w:hAnsi="Arial" w:cs="Arial"/>
          <w:sz w:val="20"/>
          <w:szCs w:val="20"/>
          <w:lang w:val="en-US"/>
        </w:rPr>
        <w:t xml:space="preserve"> </w:t>
      </w:r>
      <w:r w:rsidR="009E7D76">
        <w:rPr>
          <w:rFonts w:ascii="Arial" w:hAnsi="Arial" w:cs="Arial"/>
          <w:sz w:val="20"/>
          <w:szCs w:val="20"/>
          <w:lang w:val="en-US"/>
        </w:rPr>
        <w:t xml:space="preserve">also </w:t>
      </w:r>
      <w:r w:rsidRPr="00161981">
        <w:rPr>
          <w:rFonts w:ascii="Arial" w:hAnsi="Arial" w:cs="Arial"/>
          <w:sz w:val="20"/>
          <w:szCs w:val="20"/>
          <w:lang w:val="en-US"/>
        </w:rPr>
        <w:t>be excluded from enrollment</w:t>
      </w:r>
      <w:r w:rsidR="00941EE4">
        <w:rPr>
          <w:rFonts w:ascii="Arial" w:hAnsi="Arial" w:cs="Arial"/>
          <w:sz w:val="20"/>
          <w:szCs w:val="20"/>
          <w:lang w:val="en-US"/>
        </w:rPr>
        <w:t>.</w:t>
      </w:r>
    </w:p>
    <w:p w14:paraId="61A43BC7" w14:textId="77777777" w:rsidR="003937D1" w:rsidRPr="00401592" w:rsidRDefault="003937D1" w:rsidP="00401592">
      <w:pPr>
        <w:pStyle w:val="Plattetekst3"/>
        <w:tabs>
          <w:tab w:val="num" w:pos="0"/>
          <w:tab w:val="num" w:pos="142"/>
        </w:tabs>
        <w:spacing w:line="276" w:lineRule="auto"/>
        <w:rPr>
          <w:rFonts w:ascii="Arial" w:hAnsi="Arial" w:cs="Arial"/>
          <w:sz w:val="20"/>
          <w:szCs w:val="20"/>
          <w:lang w:val="en-US"/>
        </w:rPr>
      </w:pPr>
      <w:bookmarkStart w:id="129" w:name="_Hlk529449987"/>
    </w:p>
    <w:p w14:paraId="74962325" w14:textId="77777777" w:rsidR="0076446C" w:rsidRPr="00401592" w:rsidRDefault="0076446C" w:rsidP="00401592">
      <w:pPr>
        <w:pStyle w:val="Kop2"/>
        <w:tabs>
          <w:tab w:val="clear" w:pos="1701"/>
          <w:tab w:val="num" w:pos="0"/>
          <w:tab w:val="num" w:pos="142"/>
        </w:tabs>
        <w:spacing w:line="276" w:lineRule="auto"/>
        <w:ind w:left="0" w:firstLine="0"/>
        <w:rPr>
          <w:sz w:val="20"/>
          <w:szCs w:val="20"/>
          <w:lang w:val="en-GB"/>
        </w:rPr>
      </w:pPr>
      <w:bookmarkStart w:id="130" w:name="_Toc35517790"/>
      <w:r w:rsidRPr="00401592">
        <w:rPr>
          <w:sz w:val="20"/>
          <w:szCs w:val="20"/>
          <w:lang w:val="en-GB"/>
        </w:rPr>
        <w:t>Use of co-intervention (if applicable)</w:t>
      </w:r>
      <w:bookmarkEnd w:id="130"/>
    </w:p>
    <w:p w14:paraId="3ECF4B30" w14:textId="77777777" w:rsidR="0076446C" w:rsidRPr="00401592" w:rsidRDefault="00A074F5" w:rsidP="00401592">
      <w:pPr>
        <w:tabs>
          <w:tab w:val="num" w:pos="0"/>
          <w:tab w:val="num" w:pos="142"/>
        </w:tabs>
        <w:spacing w:line="276" w:lineRule="auto"/>
        <w:rPr>
          <w:rFonts w:cs="Arial"/>
          <w:sz w:val="20"/>
          <w:szCs w:val="20"/>
          <w:lang w:val="en-GB"/>
        </w:rPr>
      </w:pPr>
      <w:r w:rsidRPr="00401592">
        <w:rPr>
          <w:rFonts w:cs="Arial"/>
          <w:sz w:val="20"/>
          <w:szCs w:val="20"/>
          <w:lang w:val="en-GB"/>
        </w:rPr>
        <w:t>Not applicable</w:t>
      </w:r>
    </w:p>
    <w:p w14:paraId="67936EDF" w14:textId="7A0972E3" w:rsidR="008F79D1" w:rsidRDefault="008F79D1" w:rsidP="00EE7B05">
      <w:pPr>
        <w:tabs>
          <w:tab w:val="num" w:pos="0"/>
          <w:tab w:val="num" w:pos="142"/>
        </w:tabs>
        <w:spacing w:line="360" w:lineRule="auto"/>
        <w:rPr>
          <w:rFonts w:cs="Arial"/>
          <w:sz w:val="20"/>
          <w:szCs w:val="20"/>
          <w:lang w:val="en-GB"/>
        </w:rPr>
      </w:pPr>
      <w:bookmarkStart w:id="131" w:name="_Toc530062544"/>
      <w:bookmarkStart w:id="132" w:name="_Toc530062648"/>
      <w:bookmarkStart w:id="133" w:name="_Toc530062753"/>
      <w:bookmarkEnd w:id="116"/>
      <w:bookmarkEnd w:id="129"/>
      <w:bookmarkEnd w:id="131"/>
      <w:bookmarkEnd w:id="132"/>
      <w:bookmarkEnd w:id="133"/>
    </w:p>
    <w:p w14:paraId="578979C2" w14:textId="77777777" w:rsidR="00084CB9" w:rsidRPr="003937D1" w:rsidRDefault="00084CB9" w:rsidP="00EE7B05">
      <w:pPr>
        <w:tabs>
          <w:tab w:val="num" w:pos="0"/>
          <w:tab w:val="num" w:pos="142"/>
        </w:tabs>
        <w:spacing w:line="360" w:lineRule="auto"/>
        <w:rPr>
          <w:rFonts w:cs="Arial"/>
          <w:sz w:val="20"/>
          <w:szCs w:val="20"/>
          <w:lang w:val="en-GB"/>
        </w:rPr>
      </w:pPr>
    </w:p>
    <w:p w14:paraId="17CF7360" w14:textId="77777777" w:rsidR="00CB22D8" w:rsidRPr="003937D1" w:rsidRDefault="00CB22D8" w:rsidP="00EE7B05">
      <w:pPr>
        <w:pStyle w:val="Kop1"/>
        <w:tabs>
          <w:tab w:val="num" w:pos="0"/>
          <w:tab w:val="num" w:pos="142"/>
        </w:tabs>
        <w:spacing w:line="360" w:lineRule="auto"/>
        <w:ind w:left="0" w:firstLine="0"/>
        <w:rPr>
          <w:rFonts w:cs="Arial"/>
          <w:sz w:val="20"/>
          <w:szCs w:val="20"/>
          <w:lang w:val="en-GB"/>
        </w:rPr>
      </w:pPr>
      <w:bookmarkStart w:id="134" w:name="_Toc530667606"/>
      <w:bookmarkStart w:id="135" w:name="_Toc530671523"/>
      <w:bookmarkStart w:id="136" w:name="_Toc6339300"/>
      <w:bookmarkStart w:id="137" w:name="_Toc6432462"/>
      <w:bookmarkStart w:id="138" w:name="_Toc6339301"/>
      <w:bookmarkStart w:id="139" w:name="_Toc6432463"/>
      <w:bookmarkStart w:id="140" w:name="_Toc6339302"/>
      <w:bookmarkStart w:id="141" w:name="_Toc6432464"/>
      <w:bookmarkStart w:id="142" w:name="_Toc6339303"/>
      <w:bookmarkStart w:id="143" w:name="_Toc6432465"/>
      <w:bookmarkStart w:id="144" w:name="_Toc35517791"/>
      <w:bookmarkEnd w:id="134"/>
      <w:bookmarkEnd w:id="135"/>
      <w:bookmarkEnd w:id="136"/>
      <w:bookmarkEnd w:id="137"/>
      <w:bookmarkEnd w:id="138"/>
      <w:bookmarkEnd w:id="139"/>
      <w:bookmarkEnd w:id="140"/>
      <w:bookmarkEnd w:id="141"/>
      <w:bookmarkEnd w:id="142"/>
      <w:bookmarkEnd w:id="143"/>
      <w:r w:rsidRPr="003937D1">
        <w:rPr>
          <w:rFonts w:cs="Arial"/>
          <w:sz w:val="20"/>
          <w:szCs w:val="20"/>
          <w:lang w:val="en-GB"/>
        </w:rPr>
        <w:t>METHODS</w:t>
      </w:r>
      <w:bookmarkEnd w:id="144"/>
    </w:p>
    <w:p w14:paraId="0C89F0D6" w14:textId="77777777" w:rsidR="00CB22D8" w:rsidRPr="003937D1" w:rsidRDefault="004C3A16" w:rsidP="00EE7B05">
      <w:pPr>
        <w:pStyle w:val="Kop2"/>
        <w:tabs>
          <w:tab w:val="clear" w:pos="1701"/>
          <w:tab w:val="num" w:pos="0"/>
          <w:tab w:val="num" w:pos="142"/>
        </w:tabs>
        <w:spacing w:line="360" w:lineRule="auto"/>
        <w:ind w:left="0" w:firstLine="0"/>
        <w:rPr>
          <w:sz w:val="20"/>
          <w:szCs w:val="20"/>
          <w:lang w:val="en-GB"/>
        </w:rPr>
      </w:pPr>
      <w:bookmarkStart w:id="145" w:name="_Toc35517792"/>
      <w:r>
        <w:rPr>
          <w:sz w:val="20"/>
          <w:szCs w:val="20"/>
          <w:lang w:val="en-GB"/>
        </w:rPr>
        <w:t xml:space="preserve">Primary </w:t>
      </w:r>
      <w:r w:rsidR="007E64E8" w:rsidRPr="003937D1">
        <w:rPr>
          <w:sz w:val="20"/>
          <w:szCs w:val="20"/>
          <w:lang w:val="en-GB"/>
        </w:rPr>
        <w:t>endpoint</w:t>
      </w:r>
      <w:bookmarkEnd w:id="145"/>
    </w:p>
    <w:p w14:paraId="22E8F5BF" w14:textId="60494402" w:rsidR="00F943F8" w:rsidRPr="004B2272" w:rsidRDefault="005E711D" w:rsidP="004B2272">
      <w:pPr>
        <w:tabs>
          <w:tab w:val="left" w:pos="600"/>
        </w:tabs>
        <w:spacing w:line="276" w:lineRule="auto"/>
        <w:rPr>
          <w:rFonts w:cs="Arial"/>
          <w:sz w:val="20"/>
          <w:szCs w:val="20"/>
          <w:lang w:val="en-US"/>
        </w:rPr>
      </w:pPr>
      <w:r>
        <w:rPr>
          <w:rFonts w:cs="Arial"/>
          <w:sz w:val="20"/>
          <w:szCs w:val="20"/>
          <w:lang w:val="en-US"/>
        </w:rPr>
        <w:t>Ability</w:t>
      </w:r>
      <w:r w:rsidR="0057367D">
        <w:rPr>
          <w:rFonts w:cs="Arial"/>
          <w:sz w:val="20"/>
          <w:szCs w:val="20"/>
          <w:lang w:val="en-US"/>
        </w:rPr>
        <w:t xml:space="preserve"> to recruit 3 patients </w:t>
      </w:r>
      <w:r w:rsidR="00BB153F">
        <w:rPr>
          <w:rFonts w:cs="Arial"/>
          <w:sz w:val="20"/>
          <w:szCs w:val="20"/>
          <w:lang w:val="en-US"/>
        </w:rPr>
        <w:t xml:space="preserve">within </w:t>
      </w:r>
      <w:r w:rsidR="0088617F">
        <w:rPr>
          <w:rFonts w:cs="Arial"/>
          <w:sz w:val="20"/>
          <w:szCs w:val="20"/>
          <w:lang w:val="en-US"/>
        </w:rPr>
        <w:t xml:space="preserve">12 </w:t>
      </w:r>
      <w:r w:rsidR="00BB153F">
        <w:rPr>
          <w:rFonts w:cs="Arial"/>
          <w:sz w:val="20"/>
          <w:szCs w:val="20"/>
          <w:lang w:val="en-US"/>
        </w:rPr>
        <w:t xml:space="preserve">months </w:t>
      </w:r>
      <w:r w:rsidR="0057367D">
        <w:rPr>
          <w:rFonts w:cs="Arial"/>
          <w:sz w:val="20"/>
          <w:szCs w:val="20"/>
          <w:lang w:val="en-US"/>
        </w:rPr>
        <w:t>without 90-day mortality</w:t>
      </w:r>
      <w:r w:rsidR="009D30E6">
        <w:rPr>
          <w:rFonts w:cs="Arial"/>
          <w:sz w:val="20"/>
          <w:szCs w:val="20"/>
          <w:lang w:val="en-US"/>
        </w:rPr>
        <w:t xml:space="preserve"> </w:t>
      </w:r>
      <w:r w:rsidR="00150B34">
        <w:rPr>
          <w:rFonts w:cs="Arial"/>
          <w:sz w:val="20"/>
          <w:szCs w:val="20"/>
          <w:lang w:val="en-US"/>
        </w:rPr>
        <w:t>due to complications (not due the primary tumor disease).</w:t>
      </w:r>
      <w:r w:rsidR="00F943F8" w:rsidRPr="004B2272">
        <w:rPr>
          <w:rFonts w:cs="Arial"/>
          <w:sz w:val="20"/>
          <w:szCs w:val="20"/>
          <w:lang w:val="en-US"/>
        </w:rPr>
        <w:t xml:space="preserve"> </w:t>
      </w:r>
    </w:p>
    <w:p w14:paraId="5E28561C" w14:textId="77777777" w:rsidR="004B2272" w:rsidRPr="00173E0B" w:rsidRDefault="004B2272" w:rsidP="00745C5B">
      <w:pPr>
        <w:pStyle w:val="Lijstalinea"/>
        <w:tabs>
          <w:tab w:val="left" w:pos="600"/>
        </w:tabs>
        <w:spacing w:line="276" w:lineRule="auto"/>
        <w:ind w:left="0"/>
        <w:rPr>
          <w:rFonts w:ascii="Arial" w:hAnsi="Arial" w:cs="Arial"/>
          <w:sz w:val="20"/>
          <w:szCs w:val="20"/>
          <w:lang w:val="en-US"/>
        </w:rPr>
      </w:pPr>
    </w:p>
    <w:p w14:paraId="4C7C5314" w14:textId="77777777" w:rsidR="00745C5B" w:rsidRDefault="00745C5B" w:rsidP="00745C5B">
      <w:pPr>
        <w:pStyle w:val="Lijstalinea"/>
        <w:tabs>
          <w:tab w:val="num" w:pos="0"/>
          <w:tab w:val="num" w:pos="142"/>
          <w:tab w:val="left" w:pos="600"/>
        </w:tabs>
        <w:spacing w:line="276" w:lineRule="auto"/>
        <w:ind w:left="0"/>
        <w:rPr>
          <w:rFonts w:ascii="Arial" w:hAnsi="Arial" w:cs="Arial"/>
          <w:b/>
          <w:sz w:val="20"/>
          <w:szCs w:val="20"/>
          <w:lang w:val="en-US"/>
        </w:rPr>
      </w:pPr>
      <w:r w:rsidRPr="00921299">
        <w:rPr>
          <w:rFonts w:ascii="Arial" w:hAnsi="Arial" w:cs="Arial"/>
          <w:b/>
          <w:sz w:val="20"/>
          <w:szCs w:val="20"/>
          <w:lang w:val="en-US"/>
        </w:rPr>
        <w:t>Secondary study outcomes:</w:t>
      </w:r>
    </w:p>
    <w:p w14:paraId="588BF71D" w14:textId="1863CCCE" w:rsidR="00F943F8" w:rsidRPr="00AC5ECB" w:rsidRDefault="00F943F8" w:rsidP="00F943F8">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sidRPr="00AC5ECB">
        <w:rPr>
          <w:rFonts w:ascii="Arial" w:hAnsi="Arial" w:cs="Arial"/>
          <w:sz w:val="20"/>
          <w:szCs w:val="20"/>
          <w:lang w:val="en-US"/>
        </w:rPr>
        <w:t xml:space="preserve">Time to adequate volume </w:t>
      </w:r>
      <w:r>
        <w:rPr>
          <w:rFonts w:ascii="Arial" w:hAnsi="Arial" w:cs="Arial"/>
          <w:sz w:val="20"/>
          <w:szCs w:val="20"/>
          <w:lang w:val="en-US"/>
        </w:rPr>
        <w:t xml:space="preserve">of the </w:t>
      </w:r>
      <w:r w:rsidR="00BB153F">
        <w:rPr>
          <w:rFonts w:ascii="Arial" w:hAnsi="Arial" w:cs="Arial"/>
          <w:sz w:val="20"/>
          <w:szCs w:val="20"/>
          <w:lang w:val="en-US"/>
        </w:rPr>
        <w:t xml:space="preserve">standardized </w:t>
      </w:r>
      <w:r>
        <w:rPr>
          <w:rFonts w:ascii="Arial" w:hAnsi="Arial" w:cs="Arial"/>
          <w:sz w:val="20"/>
          <w:szCs w:val="20"/>
          <w:lang w:val="en-US"/>
        </w:rPr>
        <w:t>FLR</w:t>
      </w:r>
      <w:r w:rsidR="00E54E82">
        <w:rPr>
          <w:rFonts w:ascii="Arial" w:hAnsi="Arial" w:cs="Arial"/>
          <w:sz w:val="20"/>
          <w:szCs w:val="20"/>
          <w:lang w:val="en-US"/>
        </w:rPr>
        <w:fldChar w:fldCharType="begin"/>
      </w:r>
      <w:r w:rsidR="00E54E82">
        <w:rPr>
          <w:rFonts w:ascii="Arial" w:hAnsi="Arial" w:cs="Arial"/>
          <w:sz w:val="20"/>
          <w:szCs w:val="20"/>
          <w:lang w:val="en-US"/>
        </w:rPr>
        <w:instrText xml:space="preserve"> ADDIN EN.CITE &lt;EndNote&gt;&lt;Cite&gt;&lt;Author&gt;Ribero&lt;/Author&gt;&lt;Year&gt;2008&lt;/Year&gt;&lt;RecNum&gt;462&lt;/RecNum&gt;&lt;DisplayText&gt;&lt;style face="superscript"&gt;35&lt;/style&gt;&lt;/DisplayText&gt;&lt;record&gt;&lt;rec-number&gt;462&lt;/rec-number&gt;&lt;foreign-keys&gt;&lt;key app="EN" db-id="p09arrw5v52zstet9xkxaadbwr2s29w0szta" timestamp="1555533262"&gt;462&lt;/key&gt;&lt;/foreign-keys&gt;&lt;ref-type name="Journal Article"&gt;17&lt;/ref-type&gt;&lt;contributors&gt;&lt;authors&gt;&lt;author&gt;Ribero, D.&lt;/author&gt;&lt;author&gt;Chun, Y. S.&lt;/author&gt;&lt;author&gt;Vauthey, J. N.&lt;/author&gt;&lt;/authors&gt;&lt;/contributors&gt;&lt;auth-address&gt;Department of Surgical Oncology, The University of Texas M. D. Anderson Cancer Center, Houston, Texas.&lt;/auth-address&gt;&lt;titles&gt;&lt;title&gt;Standardized liver volumetry for portal vein embolization&lt;/title&gt;&lt;secondary-title&gt;Semin Intervent Radiol&lt;/secondary-title&gt;&lt;/titles&gt;&lt;periodical&gt;&lt;full-title&gt;Semin Intervent Radiol&lt;/full-title&gt;&lt;/periodical&gt;&lt;pages&gt;104-9&lt;/pages&gt;&lt;volume&gt;25&lt;/volume&gt;&lt;number&gt;2&lt;/number&gt;&lt;edition&gt;2008/06/01&lt;/edition&gt;&lt;keywords&gt;&lt;keyword&gt;Liver volumetry&lt;/keyword&gt;&lt;keyword&gt;future liver remnant&lt;/keyword&gt;&lt;keyword&gt;portal vein embolization&lt;/keyword&gt;&lt;/keywords&gt;&lt;dates&gt;&lt;year&gt;2008&lt;/year&gt;&lt;pub-dates&gt;&lt;date&gt;Jun&lt;/date&gt;&lt;/pub-dates&gt;&lt;/dates&gt;&lt;isbn&gt;0739-9529 (Print)&amp;#xD;0739-9529 (Linking)&lt;/isbn&gt;&lt;accession-num&gt;21326551&lt;/accession-num&gt;&lt;urls&gt;&lt;related-urls&gt;&lt;url&gt;https://www.ncbi.nlm.nih.gov/pubmed/21326551&lt;/url&gt;&lt;/related-urls&gt;&lt;/urls&gt;&lt;custom2&gt;PMC3036478&lt;/custom2&gt;&lt;electronic-resource-num&gt;10.1055/s-2008-1076681&lt;/electronic-resource-num&gt;&lt;/record&gt;&lt;/Cite&gt;&lt;/EndNote&gt;</w:instrText>
      </w:r>
      <w:r w:rsidR="00E54E82">
        <w:rPr>
          <w:rFonts w:ascii="Arial" w:hAnsi="Arial" w:cs="Arial"/>
          <w:sz w:val="20"/>
          <w:szCs w:val="20"/>
          <w:lang w:val="en-US"/>
        </w:rPr>
        <w:fldChar w:fldCharType="separate"/>
      </w:r>
      <w:r w:rsidR="00E54E82" w:rsidRPr="00E54E82">
        <w:rPr>
          <w:rFonts w:ascii="Arial" w:hAnsi="Arial" w:cs="Arial"/>
          <w:noProof/>
          <w:sz w:val="20"/>
          <w:szCs w:val="20"/>
          <w:vertAlign w:val="superscript"/>
          <w:lang w:val="en-US"/>
        </w:rPr>
        <w:t>35</w:t>
      </w:r>
      <w:r w:rsidR="00E54E82">
        <w:rPr>
          <w:rFonts w:ascii="Arial" w:hAnsi="Arial" w:cs="Arial"/>
          <w:sz w:val="20"/>
          <w:szCs w:val="20"/>
          <w:lang w:val="en-US"/>
        </w:rPr>
        <w:fldChar w:fldCharType="end"/>
      </w:r>
      <w:r w:rsidR="00192ED7">
        <w:rPr>
          <w:rFonts w:ascii="Arial" w:hAnsi="Arial" w:cs="Arial"/>
          <w:sz w:val="20"/>
          <w:szCs w:val="20"/>
          <w:lang w:val="en-US"/>
        </w:rPr>
        <w:t xml:space="preserve"> </w:t>
      </w:r>
      <w:r w:rsidR="00BB153F">
        <w:rPr>
          <w:rFonts w:ascii="Arial" w:hAnsi="Arial" w:cs="Arial"/>
          <w:sz w:val="20"/>
          <w:szCs w:val="20"/>
          <w:lang w:val="en-US"/>
        </w:rPr>
        <w:t>(sFLR)</w:t>
      </w:r>
      <w:r>
        <w:rPr>
          <w:rFonts w:ascii="Arial" w:hAnsi="Arial" w:cs="Arial"/>
          <w:sz w:val="20"/>
          <w:szCs w:val="20"/>
          <w:lang w:val="en-US"/>
        </w:rPr>
        <w:t xml:space="preserve"> (</w:t>
      </w:r>
      <w:r w:rsidR="00BB153F">
        <w:rPr>
          <w:rFonts w:ascii="Arial" w:hAnsi="Arial" w:cs="Arial"/>
          <w:sz w:val="20"/>
          <w:szCs w:val="20"/>
          <w:lang w:val="en-US"/>
        </w:rPr>
        <w:t>0.3</w:t>
      </w:r>
      <w:r>
        <w:rPr>
          <w:rFonts w:ascii="Arial" w:hAnsi="Arial" w:cs="Arial"/>
          <w:sz w:val="20"/>
          <w:szCs w:val="20"/>
          <w:lang w:val="en-US"/>
        </w:rPr>
        <w:t xml:space="preserve"> in normal livers or </w:t>
      </w:r>
      <w:r w:rsidR="00BB153F">
        <w:rPr>
          <w:rFonts w:ascii="Arial" w:hAnsi="Arial" w:cs="Arial"/>
          <w:sz w:val="20"/>
          <w:szCs w:val="20"/>
          <w:lang w:val="en-US"/>
        </w:rPr>
        <w:t>0.4</w:t>
      </w:r>
      <w:r>
        <w:rPr>
          <w:rFonts w:ascii="Arial" w:hAnsi="Arial" w:cs="Arial"/>
          <w:sz w:val="20"/>
          <w:szCs w:val="20"/>
          <w:lang w:val="en-US"/>
        </w:rPr>
        <w:t xml:space="preserve"> in livers </w:t>
      </w:r>
      <w:r w:rsidR="00BB153F">
        <w:rPr>
          <w:rFonts w:ascii="Arial" w:hAnsi="Arial" w:cs="Arial"/>
          <w:sz w:val="20"/>
          <w:szCs w:val="20"/>
          <w:lang w:val="en-US"/>
        </w:rPr>
        <w:t xml:space="preserve">with </w:t>
      </w:r>
      <w:r>
        <w:rPr>
          <w:rFonts w:ascii="Arial" w:hAnsi="Arial" w:cs="Arial"/>
          <w:sz w:val="20"/>
          <w:szCs w:val="20"/>
          <w:lang w:val="en-US"/>
        </w:rPr>
        <w:t>chemotherapy damaged)</w:t>
      </w:r>
      <w:r w:rsidR="00BB153F">
        <w:rPr>
          <w:rFonts w:ascii="Arial" w:hAnsi="Arial" w:cs="Arial"/>
          <w:sz w:val="20"/>
          <w:szCs w:val="20"/>
          <w:lang w:val="en-US"/>
        </w:rPr>
        <w:t xml:space="preserve"> in number of weeks)</w:t>
      </w:r>
    </w:p>
    <w:p w14:paraId="0C93ED01" w14:textId="247460E2" w:rsidR="00B6210C" w:rsidRDefault="00B6210C" w:rsidP="00B6210C">
      <w:pPr>
        <w:pStyle w:val="Lijstalinea"/>
        <w:numPr>
          <w:ilvl w:val="0"/>
          <w:numId w:val="4"/>
        </w:numPr>
        <w:tabs>
          <w:tab w:val="left" w:pos="0"/>
          <w:tab w:val="left" w:pos="142"/>
        </w:tabs>
        <w:spacing w:line="276" w:lineRule="auto"/>
        <w:ind w:left="284" w:hanging="284"/>
        <w:rPr>
          <w:rFonts w:ascii="Arial" w:hAnsi="Arial" w:cs="Arial"/>
          <w:sz w:val="20"/>
          <w:szCs w:val="20"/>
          <w:lang w:val="en-GB"/>
        </w:rPr>
      </w:pPr>
      <w:r w:rsidRPr="0005266F">
        <w:rPr>
          <w:rFonts w:ascii="Arial" w:hAnsi="Arial" w:cs="Arial"/>
          <w:sz w:val="20"/>
          <w:szCs w:val="20"/>
          <w:lang w:val="en-GB"/>
        </w:rPr>
        <w:t>Kinetic growth of the FLR</w:t>
      </w:r>
      <w:r>
        <w:rPr>
          <w:rFonts w:ascii="Arial" w:hAnsi="Arial" w:cs="Arial"/>
          <w:sz w:val="20"/>
          <w:szCs w:val="20"/>
          <w:lang w:val="en-GB"/>
        </w:rPr>
        <w:t xml:space="preserve"> in </w:t>
      </w:r>
      <w:r w:rsidR="00BB153F">
        <w:rPr>
          <w:rFonts w:ascii="Arial" w:hAnsi="Arial" w:cs="Arial"/>
          <w:sz w:val="20"/>
          <w:szCs w:val="20"/>
          <w:lang w:val="en-GB"/>
        </w:rPr>
        <w:t>(</w:t>
      </w:r>
      <w:r>
        <w:rPr>
          <w:rFonts w:ascii="Arial" w:hAnsi="Arial" w:cs="Arial"/>
          <w:sz w:val="20"/>
          <w:szCs w:val="20"/>
          <w:lang w:val="en-GB"/>
        </w:rPr>
        <w:t>% sFLR</w:t>
      </w:r>
      <w:r w:rsidR="0057367D">
        <w:rPr>
          <w:rFonts w:ascii="Arial" w:hAnsi="Arial" w:cs="Arial"/>
          <w:sz w:val="20"/>
          <w:szCs w:val="20"/>
          <w:lang w:val="en-GB"/>
        </w:rPr>
        <w:t xml:space="preserve"> increase</w:t>
      </w:r>
      <w:r>
        <w:rPr>
          <w:rFonts w:ascii="Arial" w:hAnsi="Arial" w:cs="Arial"/>
          <w:sz w:val="20"/>
          <w:szCs w:val="20"/>
          <w:lang w:val="en-GB"/>
        </w:rPr>
        <w:t xml:space="preserve"> per </w:t>
      </w:r>
      <w:r w:rsidR="00BB153F">
        <w:rPr>
          <w:rFonts w:ascii="Arial" w:hAnsi="Arial" w:cs="Arial"/>
          <w:sz w:val="20"/>
          <w:szCs w:val="20"/>
          <w:lang w:val="en-GB"/>
        </w:rPr>
        <w:t>week)</w:t>
      </w:r>
      <w:r w:rsidRPr="0005266F">
        <w:rPr>
          <w:rFonts w:ascii="Arial" w:hAnsi="Arial" w:cs="Arial"/>
          <w:sz w:val="20"/>
          <w:szCs w:val="20"/>
          <w:lang w:val="en-GB"/>
        </w:rPr>
        <w:t xml:space="preserve"> (efficacy of </w:t>
      </w:r>
      <w:r w:rsidR="00A6370D">
        <w:rPr>
          <w:rFonts w:ascii="Arial" w:hAnsi="Arial" w:cs="Arial"/>
          <w:sz w:val="20"/>
          <w:szCs w:val="20"/>
          <w:lang w:val="en-GB"/>
        </w:rPr>
        <w:t>PVE/HVE</w:t>
      </w:r>
      <w:r w:rsidRPr="0005266F">
        <w:rPr>
          <w:rFonts w:ascii="Arial" w:hAnsi="Arial" w:cs="Arial"/>
          <w:sz w:val="20"/>
          <w:szCs w:val="20"/>
          <w:lang w:val="en-GB"/>
        </w:rPr>
        <w:t>)</w:t>
      </w:r>
    </w:p>
    <w:p w14:paraId="21F7EE32" w14:textId="26996F26" w:rsidR="00745C5B" w:rsidRDefault="009E7D76" w:rsidP="00745C5B">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Pr>
          <w:rFonts w:ascii="Arial" w:hAnsi="Arial" w:cs="Arial"/>
          <w:sz w:val="20"/>
          <w:szCs w:val="20"/>
          <w:lang w:val="en-US"/>
        </w:rPr>
        <w:t>PVE/HVE technical</w:t>
      </w:r>
      <w:r w:rsidR="00745C5B">
        <w:rPr>
          <w:rFonts w:ascii="Arial" w:hAnsi="Arial" w:cs="Arial"/>
          <w:sz w:val="20"/>
          <w:szCs w:val="20"/>
          <w:lang w:val="en-US"/>
        </w:rPr>
        <w:t xml:space="preserve"> success rate</w:t>
      </w:r>
      <w:r w:rsidR="00BB153F">
        <w:rPr>
          <w:rFonts w:ascii="Arial" w:hAnsi="Arial" w:cs="Arial"/>
          <w:sz w:val="20"/>
          <w:szCs w:val="20"/>
          <w:lang w:val="en-US"/>
        </w:rPr>
        <w:t xml:space="preserve"> (in % of all patients treated)</w:t>
      </w:r>
    </w:p>
    <w:p w14:paraId="3F79BBCC" w14:textId="4645439D" w:rsidR="00745C5B" w:rsidRPr="00C53FF9" w:rsidRDefault="00745C5B" w:rsidP="00745C5B">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sidRPr="00921299">
        <w:rPr>
          <w:rFonts w:ascii="Arial" w:hAnsi="Arial" w:cs="Arial"/>
          <w:sz w:val="20"/>
          <w:szCs w:val="20"/>
          <w:lang w:val="en-US"/>
        </w:rPr>
        <w:t xml:space="preserve">Time to enrollment of </w:t>
      </w:r>
      <w:r w:rsidR="0057367D">
        <w:rPr>
          <w:rFonts w:ascii="Arial" w:hAnsi="Arial" w:cs="Arial"/>
          <w:sz w:val="20"/>
          <w:szCs w:val="20"/>
          <w:lang w:val="en-US"/>
        </w:rPr>
        <w:t>3</w:t>
      </w:r>
      <w:r w:rsidRPr="00921299">
        <w:rPr>
          <w:rFonts w:ascii="Arial" w:hAnsi="Arial" w:cs="Arial"/>
          <w:sz w:val="20"/>
          <w:szCs w:val="20"/>
          <w:lang w:val="en-US"/>
        </w:rPr>
        <w:t xml:space="preserve"> patients</w:t>
      </w:r>
      <w:r w:rsidR="00BB153F">
        <w:rPr>
          <w:rFonts w:ascii="Arial" w:hAnsi="Arial" w:cs="Arial"/>
          <w:sz w:val="20"/>
          <w:szCs w:val="20"/>
          <w:lang w:val="en-US"/>
        </w:rPr>
        <w:t xml:space="preserve"> (in days)</w:t>
      </w:r>
    </w:p>
    <w:p w14:paraId="3C264D76" w14:textId="334F1A09" w:rsidR="00745C5B" w:rsidRDefault="00745C5B" w:rsidP="00745C5B">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Pr>
          <w:rFonts w:ascii="Arial" w:hAnsi="Arial" w:cs="Arial"/>
          <w:sz w:val="20"/>
          <w:szCs w:val="20"/>
          <w:lang w:val="en-US"/>
        </w:rPr>
        <w:t xml:space="preserve">Used </w:t>
      </w:r>
      <w:r w:rsidR="009E7D76">
        <w:rPr>
          <w:rFonts w:ascii="Arial" w:hAnsi="Arial" w:cs="Arial"/>
          <w:sz w:val="20"/>
          <w:szCs w:val="20"/>
          <w:lang w:val="en-US"/>
        </w:rPr>
        <w:t>PVE/HVE</w:t>
      </w:r>
      <w:r>
        <w:rPr>
          <w:rFonts w:ascii="Arial" w:hAnsi="Arial" w:cs="Arial"/>
          <w:sz w:val="20"/>
          <w:szCs w:val="20"/>
          <w:lang w:val="en-US"/>
        </w:rPr>
        <w:t xml:space="preserve"> techniques</w:t>
      </w:r>
      <w:r w:rsidR="00BB153F">
        <w:rPr>
          <w:rFonts w:ascii="Arial" w:hAnsi="Arial" w:cs="Arial"/>
          <w:sz w:val="20"/>
          <w:szCs w:val="20"/>
          <w:lang w:val="en-US"/>
        </w:rPr>
        <w:t xml:space="preserve"> (ipsilateral or contralateral portal vein embolization, </w:t>
      </w:r>
      <w:r w:rsidR="00A372FE">
        <w:rPr>
          <w:rFonts w:ascii="Arial" w:hAnsi="Arial" w:cs="Arial"/>
          <w:sz w:val="20"/>
          <w:szCs w:val="20"/>
          <w:lang w:val="en-US"/>
        </w:rPr>
        <w:t>transhepatic or trans</w:t>
      </w:r>
      <w:r w:rsidR="00192ED7">
        <w:rPr>
          <w:rFonts w:ascii="Arial" w:hAnsi="Arial" w:cs="Arial"/>
          <w:sz w:val="20"/>
          <w:szCs w:val="20"/>
          <w:lang w:val="en-US"/>
        </w:rPr>
        <w:t>-</w:t>
      </w:r>
      <w:r w:rsidR="00A372FE">
        <w:rPr>
          <w:rFonts w:ascii="Arial" w:hAnsi="Arial" w:cs="Arial"/>
          <w:sz w:val="20"/>
          <w:szCs w:val="20"/>
          <w:lang w:val="en-US"/>
        </w:rPr>
        <w:t>splenic portal vein embolization, trans</w:t>
      </w:r>
      <w:r w:rsidR="005B31A2">
        <w:rPr>
          <w:rFonts w:ascii="Arial" w:hAnsi="Arial" w:cs="Arial"/>
          <w:sz w:val="20"/>
          <w:szCs w:val="20"/>
          <w:lang w:val="en-US"/>
        </w:rPr>
        <w:t>-</w:t>
      </w:r>
      <w:r w:rsidR="00A372FE">
        <w:rPr>
          <w:rFonts w:ascii="Arial" w:hAnsi="Arial" w:cs="Arial"/>
          <w:sz w:val="20"/>
          <w:szCs w:val="20"/>
          <w:lang w:val="en-US"/>
        </w:rPr>
        <w:t>jugu</w:t>
      </w:r>
      <w:r w:rsidR="00192ED7">
        <w:rPr>
          <w:rFonts w:ascii="Arial" w:hAnsi="Arial" w:cs="Arial"/>
          <w:sz w:val="20"/>
          <w:szCs w:val="20"/>
          <w:lang w:val="en-US"/>
        </w:rPr>
        <w:t>lar</w:t>
      </w:r>
      <w:r w:rsidR="00A372FE">
        <w:rPr>
          <w:rFonts w:ascii="Arial" w:hAnsi="Arial" w:cs="Arial"/>
          <w:sz w:val="20"/>
          <w:szCs w:val="20"/>
          <w:lang w:val="en-US"/>
        </w:rPr>
        <w:t xml:space="preserve"> or transhepatic hepatic vein embolization, umbrellas with or without glue</w:t>
      </w:r>
      <w:r w:rsidR="008F6668">
        <w:rPr>
          <w:rFonts w:ascii="Arial" w:hAnsi="Arial" w:cs="Arial"/>
          <w:sz w:val="20"/>
          <w:szCs w:val="20"/>
          <w:lang w:val="en-US"/>
        </w:rPr>
        <w:t xml:space="preserve"> </w:t>
      </w:r>
      <w:r w:rsidR="009E7D76">
        <w:rPr>
          <w:rFonts w:ascii="Arial" w:hAnsi="Arial" w:cs="Arial"/>
          <w:sz w:val="20"/>
          <w:szCs w:val="20"/>
          <w:lang w:val="en-US"/>
        </w:rPr>
        <w:t xml:space="preserve">(= double embolization, </w:t>
      </w:r>
      <w:r w:rsidR="0038446F">
        <w:rPr>
          <w:rFonts w:ascii="Arial" w:hAnsi="Arial" w:cs="Arial"/>
          <w:sz w:val="20"/>
          <w:szCs w:val="20"/>
          <w:lang w:val="en-US"/>
        </w:rPr>
        <w:t>staged approach; PVE followed by HVE within 48 hours</w:t>
      </w:r>
      <w:r w:rsidR="00A372FE">
        <w:rPr>
          <w:rFonts w:ascii="Arial" w:hAnsi="Arial" w:cs="Arial"/>
          <w:sz w:val="20"/>
          <w:szCs w:val="20"/>
          <w:lang w:val="en-US"/>
        </w:rPr>
        <w:t>)</w:t>
      </w:r>
    </w:p>
    <w:p w14:paraId="3C937C2A" w14:textId="15715F45" w:rsidR="00A372FE" w:rsidRDefault="009E7D76" w:rsidP="00A372FE">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Pr>
          <w:rFonts w:ascii="Arial" w:hAnsi="Arial" w:cs="Arial"/>
          <w:sz w:val="20"/>
          <w:szCs w:val="20"/>
          <w:lang w:val="en-US" w:eastAsia="de-DE"/>
        </w:rPr>
        <w:t>Proportion of r</w:t>
      </w:r>
      <w:r w:rsidR="00745C5B" w:rsidRPr="00743243">
        <w:rPr>
          <w:rFonts w:ascii="Arial" w:hAnsi="Arial" w:cs="Arial"/>
          <w:sz w:val="20"/>
          <w:szCs w:val="20"/>
          <w:lang w:val="en-US" w:eastAsia="de-DE"/>
        </w:rPr>
        <w:t>esection</w:t>
      </w:r>
      <w:r w:rsidR="00A372FE">
        <w:rPr>
          <w:rFonts w:ascii="Arial" w:hAnsi="Arial" w:cs="Arial"/>
          <w:sz w:val="20"/>
          <w:szCs w:val="20"/>
          <w:lang w:val="en-US"/>
        </w:rPr>
        <w:t xml:space="preserve"> </w:t>
      </w:r>
      <w:r w:rsidR="00A372FE">
        <w:rPr>
          <w:rFonts w:ascii="Arial" w:hAnsi="Arial" w:cs="Arial"/>
          <w:sz w:val="20"/>
          <w:szCs w:val="20"/>
          <w:lang w:val="en-US" w:eastAsia="de-DE"/>
        </w:rPr>
        <w:t>=feasibility)</w:t>
      </w:r>
      <w:r w:rsidR="00A372FE" w:rsidRPr="00743243">
        <w:rPr>
          <w:rFonts w:ascii="Arial" w:hAnsi="Arial" w:cs="Arial"/>
          <w:sz w:val="20"/>
          <w:szCs w:val="20"/>
          <w:lang w:val="en-US" w:eastAsia="de-DE"/>
        </w:rPr>
        <w:t xml:space="preserve"> </w:t>
      </w:r>
      <w:r w:rsidR="00A372FE">
        <w:rPr>
          <w:rFonts w:ascii="Arial" w:hAnsi="Arial" w:cs="Arial"/>
          <w:sz w:val="20"/>
          <w:szCs w:val="20"/>
          <w:lang w:val="en-US"/>
        </w:rPr>
        <w:t>(</w:t>
      </w:r>
    </w:p>
    <w:p w14:paraId="2476853B" w14:textId="78C45184" w:rsidR="00745C5B" w:rsidRPr="00A372FE" w:rsidRDefault="009E7D76" w:rsidP="00A372FE">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Pr>
          <w:rFonts w:ascii="Arial" w:hAnsi="Arial" w:cs="Arial"/>
          <w:sz w:val="20"/>
          <w:szCs w:val="20"/>
          <w:lang w:val="en-US" w:eastAsia="de-DE"/>
        </w:rPr>
        <w:t xml:space="preserve">Proportion </w:t>
      </w:r>
      <w:r w:rsidR="00745C5B" w:rsidRPr="00A372FE">
        <w:rPr>
          <w:rFonts w:ascii="Arial" w:hAnsi="Arial" w:cs="Arial"/>
          <w:sz w:val="20"/>
          <w:szCs w:val="20"/>
          <w:lang w:val="en-US" w:eastAsia="de-DE"/>
        </w:rPr>
        <w:t>of patients with R0</w:t>
      </w:r>
      <w:r w:rsidR="005F2821" w:rsidRPr="00A372FE">
        <w:rPr>
          <w:rFonts w:ascii="Arial" w:hAnsi="Arial" w:cs="Arial"/>
          <w:sz w:val="20"/>
          <w:szCs w:val="20"/>
          <w:lang w:val="en-US" w:eastAsia="de-DE"/>
        </w:rPr>
        <w:t xml:space="preserve"> or R1</w:t>
      </w:r>
      <w:r w:rsidR="00745C5B" w:rsidRPr="00A372FE">
        <w:rPr>
          <w:rFonts w:ascii="Arial" w:hAnsi="Arial" w:cs="Arial"/>
          <w:sz w:val="20"/>
          <w:szCs w:val="20"/>
          <w:lang w:val="en-US" w:eastAsia="de-DE"/>
        </w:rPr>
        <w:t xml:space="preserve"> resection</w:t>
      </w:r>
      <w:r w:rsidR="00A372FE">
        <w:rPr>
          <w:rFonts w:ascii="Arial" w:hAnsi="Arial" w:cs="Arial"/>
          <w:sz w:val="20"/>
          <w:szCs w:val="20"/>
          <w:lang w:val="en-US" w:eastAsia="de-DE"/>
        </w:rPr>
        <w:t xml:space="preserve"> (= surgical oncological adequacy)</w:t>
      </w:r>
    </w:p>
    <w:p w14:paraId="71E1E858" w14:textId="422204D8" w:rsidR="00745C5B" w:rsidRPr="00654DD0" w:rsidRDefault="00745C5B" w:rsidP="00B6210C">
      <w:pPr>
        <w:pStyle w:val="Lijstalinea"/>
        <w:numPr>
          <w:ilvl w:val="0"/>
          <w:numId w:val="4"/>
        </w:numPr>
        <w:tabs>
          <w:tab w:val="left" w:pos="142"/>
        </w:tabs>
        <w:ind w:left="142" w:hanging="142"/>
        <w:rPr>
          <w:rFonts w:ascii="Arial" w:hAnsi="Arial" w:cs="Arial"/>
          <w:sz w:val="20"/>
          <w:szCs w:val="20"/>
          <w:lang w:val="en-US" w:eastAsia="de-DE"/>
        </w:rPr>
      </w:pPr>
      <w:r w:rsidRPr="00654DD0">
        <w:rPr>
          <w:rFonts w:ascii="Arial" w:hAnsi="Arial" w:cs="Arial"/>
          <w:sz w:val="20"/>
          <w:szCs w:val="20"/>
          <w:lang w:val="en-US"/>
        </w:rPr>
        <w:t xml:space="preserve">Postoperative complications </w:t>
      </w:r>
      <w:r w:rsidRPr="00654DD0">
        <w:rPr>
          <w:rFonts w:ascii="Arial" w:hAnsi="Arial" w:cs="Arial"/>
          <w:sz w:val="20"/>
          <w:szCs w:val="20"/>
          <w:lang w:val="en-US" w:eastAsia="de-DE"/>
        </w:rPr>
        <w:t xml:space="preserve">using </w:t>
      </w:r>
      <w:r w:rsidR="004C3A16">
        <w:rPr>
          <w:rFonts w:ascii="Arial" w:hAnsi="Arial" w:cs="Arial"/>
          <w:sz w:val="20"/>
          <w:szCs w:val="20"/>
          <w:lang w:val="en-US" w:eastAsia="de-DE"/>
        </w:rPr>
        <w:t xml:space="preserve"> 3 classifications systems: (1) Dindo-Clavien</w:t>
      </w:r>
      <w:r w:rsidR="00DC1783">
        <w:rPr>
          <w:rFonts w:ascii="Arial" w:hAnsi="Arial" w:cs="Arial"/>
          <w:sz w:val="20"/>
          <w:szCs w:val="20"/>
          <w:lang w:val="en-US" w:eastAsia="de-DE"/>
        </w:rPr>
        <w:fldChar w:fldCharType="begin"/>
      </w:r>
      <w:r w:rsidR="00E54E82">
        <w:rPr>
          <w:rFonts w:ascii="Arial" w:hAnsi="Arial" w:cs="Arial"/>
          <w:sz w:val="20"/>
          <w:szCs w:val="20"/>
          <w:lang w:val="en-US" w:eastAsia="de-DE"/>
        </w:rPr>
        <w:instrText xml:space="preserve"> ADDIN EN.CITE &lt;EndNote&gt;&lt;Cite&gt;&lt;Author&gt;Dindo&lt;/Author&gt;&lt;Year&gt;2004&lt;/Year&gt;&lt;RecNum&gt;271&lt;/RecNum&gt;&lt;DisplayText&gt;&lt;style face="superscript"&gt;36&lt;/style&gt;&lt;/DisplayText&gt;&lt;record&gt;&lt;rec-number&gt;271&lt;/rec-number&gt;&lt;foreign-keys&gt;&lt;key app="EN" db-id="p09arrw5v52zstet9xkxaadbwr2s29w0szta" timestamp="1543403115"&gt;271&lt;/key&gt;&lt;/foreign-keys&gt;&lt;ref-type name="Journal Article"&gt;17&lt;/ref-type&gt;&lt;contributors&gt;&lt;authors&gt;&lt;author&gt;Dindo, D.&lt;/author&gt;&lt;author&gt;Demartines, N.&lt;/author&gt;&lt;author&gt;Clavien, P. A.&lt;/author&gt;&lt;/authors&gt;&lt;/contributors&gt;&lt;auth-address&gt;Department of Visceral and Transplantation Surgery, University Hospital of Zurich, Zurich, Switzerland.&lt;/auth-address&gt;&lt;titles&gt;&lt;title&gt;Classification of surgical complications: a new proposal with evaluation in a cohort of 6336 patients and results of a survey&lt;/title&gt;&lt;secondary-title&gt;Ann Surg&lt;/secondary-title&gt;&lt;/titles&gt;&lt;periodical&gt;&lt;full-title&gt;Ann Surg&lt;/full-title&gt;&lt;/periodical&gt;&lt;pages&gt;205-13&lt;/pages&gt;&lt;volume&gt;240&lt;/volume&gt;&lt;number&gt;2&lt;/number&gt;&lt;edition&gt;2004/07/27&lt;/edition&gt;&lt;keywords&gt;&lt;keyword&gt;Analysis of Variance&lt;/keyword&gt;&lt;keyword&gt;Cohort Studies&lt;/keyword&gt;&lt;keyword&gt;Female&lt;/keyword&gt;&lt;keyword&gt;Health Care Surveys&lt;/keyword&gt;&lt;keyword&gt;Humans&lt;/keyword&gt;&lt;keyword&gt;International Cooperation&lt;/keyword&gt;&lt;keyword&gt;Length of Stay&lt;/keyword&gt;&lt;keyword&gt;Male&lt;/keyword&gt;&lt;keyword&gt;Postoperative Complications/*classification&lt;/keyword&gt;&lt;keyword&gt;Probability&lt;/keyword&gt;&lt;keyword&gt;Quality Assurance, Health Care/*methods&lt;/keyword&gt;&lt;keyword&gt;Reproducibility of Results&lt;/keyword&gt;&lt;keyword&gt;Surveys and Questionnaires&lt;/keyword&gt;&lt;keyword&gt;Total Quality Management&lt;/keyword&gt;&lt;/keywords&gt;&lt;dates&gt;&lt;year&gt;2004&lt;/year&gt;&lt;pub-dates&gt;&lt;date&gt;Aug&lt;/date&gt;&lt;/pub-dates&gt;&lt;/dates&gt;&lt;isbn&gt;0003-4932 (Print)&amp;#xD;0003-4932 (Linking)&lt;/isbn&gt;&lt;accession-num&gt;15273542&lt;/accession-num&gt;&lt;urls&gt;&lt;related-urls&gt;&lt;url&gt;https://www.ncbi.nlm.nih.gov/pubmed/15273542&lt;/url&gt;&lt;/related-urls&gt;&lt;/urls&gt;&lt;custom2&gt;PMC1360123&lt;/custom2&gt;&lt;/record&gt;&lt;/Cite&gt;&lt;/EndNote&gt;</w:instrText>
      </w:r>
      <w:r w:rsidR="00DC1783">
        <w:rPr>
          <w:rFonts w:ascii="Arial" w:hAnsi="Arial" w:cs="Arial"/>
          <w:sz w:val="20"/>
          <w:szCs w:val="20"/>
          <w:lang w:val="en-US" w:eastAsia="de-DE"/>
        </w:rPr>
        <w:fldChar w:fldCharType="separate"/>
      </w:r>
      <w:r w:rsidR="00E54E82" w:rsidRPr="00E54E82">
        <w:rPr>
          <w:rFonts w:ascii="Arial" w:hAnsi="Arial" w:cs="Arial"/>
          <w:noProof/>
          <w:sz w:val="20"/>
          <w:szCs w:val="20"/>
          <w:vertAlign w:val="superscript"/>
          <w:lang w:val="en-US" w:eastAsia="de-DE"/>
        </w:rPr>
        <w:t>36</w:t>
      </w:r>
      <w:r w:rsidR="00DC1783">
        <w:rPr>
          <w:rFonts w:ascii="Arial" w:hAnsi="Arial" w:cs="Arial"/>
          <w:sz w:val="20"/>
          <w:szCs w:val="20"/>
          <w:lang w:val="en-US" w:eastAsia="de-DE"/>
        </w:rPr>
        <w:fldChar w:fldCharType="end"/>
      </w:r>
      <w:r w:rsidR="005E711D">
        <w:rPr>
          <w:rFonts w:ascii="Arial" w:hAnsi="Arial" w:cs="Arial"/>
          <w:sz w:val="20"/>
          <w:szCs w:val="20"/>
          <w:lang w:val="en-US" w:eastAsia="de-DE"/>
        </w:rPr>
        <w:t xml:space="preserve"> ,</w:t>
      </w:r>
      <w:r w:rsidR="004C3A16">
        <w:rPr>
          <w:rFonts w:ascii="Arial" w:hAnsi="Arial" w:cs="Arial"/>
          <w:sz w:val="20"/>
          <w:szCs w:val="20"/>
          <w:lang w:val="en-US" w:eastAsia="de-DE"/>
        </w:rPr>
        <w:t xml:space="preserve"> (2) ACCORDION</w:t>
      </w:r>
      <w:r w:rsidR="004C3A16">
        <w:rPr>
          <w:rFonts w:ascii="Arial" w:hAnsi="Arial" w:cs="Arial"/>
          <w:sz w:val="20"/>
          <w:szCs w:val="20"/>
          <w:lang w:val="en-US" w:eastAsia="de-DE"/>
        </w:rPr>
        <w:fldChar w:fldCharType="begin"/>
      </w:r>
      <w:r w:rsidR="00E54E82">
        <w:rPr>
          <w:rFonts w:ascii="Arial" w:hAnsi="Arial" w:cs="Arial"/>
          <w:sz w:val="20"/>
          <w:szCs w:val="20"/>
          <w:lang w:val="en-US" w:eastAsia="de-DE"/>
        </w:rPr>
        <w:instrText xml:space="preserve"> ADDIN EN.CITE &lt;EndNote&gt;&lt;Cite&gt;&lt;Author&gt;Strasberg&lt;/Author&gt;&lt;Year&gt;2009&lt;/Year&gt;&lt;RecNum&gt;98&lt;/RecNum&gt;&lt;DisplayText&gt;&lt;style face="superscript"&gt;37&lt;/style&gt;&lt;/DisplayText&gt;&lt;record&gt;&lt;rec-number&gt;98&lt;/rec-number&gt;&lt;foreign-keys&gt;&lt;key app="EN" db-id="p09arrw5v52zstet9xkxaadbwr2s29w0szta" timestamp="1542371149"&gt;98&lt;/key&gt;&lt;/foreign-keys&gt;&lt;ref-type name="Journal Article"&gt;17&lt;/ref-type&gt;&lt;contributors&gt;&lt;authors&gt;&lt;author&gt;Strasberg, S. M.&lt;/author&gt;&lt;author&gt;Linehan, D. C.&lt;/author&gt;&lt;author&gt;Hawkins, W. G.&lt;/author&gt;&lt;/authors&gt;&lt;/contributors&gt;&lt;auth-address&gt;Department of Surgery, Washington University in Saint Louis, St. Louis, MO 63110, USA. strasbergs@wustl.edu&lt;/auth-address&gt;&lt;titles&gt;&lt;title&gt;The accordion severity grading system of surgical complications&lt;/title&gt;&lt;secondary-title&gt;Ann Surg&lt;/secondary-title&gt;&lt;/titles&gt;&lt;periodical&gt;&lt;full-title&gt;Ann Surg&lt;/full-title&gt;&lt;/periodical&gt;&lt;pages&gt;177-86&lt;/pages&gt;&lt;volume&gt;250&lt;/volume&gt;&lt;number&gt;2&lt;/number&gt;&lt;keywords&gt;&lt;keyword&gt;Humans&lt;/keyword&gt;&lt;keyword&gt;Postoperative Complications/*classification&lt;/keyword&gt;&lt;keyword&gt;Reproducibility of Results&lt;/keyword&gt;&lt;keyword&gt;Risk Factors&lt;/keyword&gt;&lt;keyword&gt;*Severity of Illness Index&lt;/keyword&gt;&lt;keyword&gt;Terminology as Topic&lt;/keyword&gt;&lt;/keywords&gt;&lt;dates&gt;&lt;year&gt;2009&lt;/year&gt;&lt;pub-dates&gt;&lt;date&gt;Aug&lt;/date&gt;&lt;/pub-dates&gt;&lt;/dates&gt;&lt;isbn&gt;1528-1140 (Electronic)&amp;#xD;0003-4932 (Linking)&lt;/isbn&gt;&lt;accession-num&gt;19638919&lt;/accession-num&gt;&lt;urls&gt;&lt;related-urls&gt;&lt;url&gt;https://www.ncbi.nlm.nih.gov/pubmed/19638919&lt;/url&gt;&lt;/related-urls&gt;&lt;/urls&gt;&lt;electronic-resource-num&gt;10.1097/SLA.0b013e3181afde41&lt;/electronic-resource-num&gt;&lt;/record&gt;&lt;/Cite&gt;&lt;/EndNote&gt;</w:instrText>
      </w:r>
      <w:r w:rsidR="004C3A16">
        <w:rPr>
          <w:rFonts w:ascii="Arial" w:hAnsi="Arial" w:cs="Arial"/>
          <w:sz w:val="20"/>
          <w:szCs w:val="20"/>
          <w:lang w:val="en-US" w:eastAsia="de-DE"/>
        </w:rPr>
        <w:fldChar w:fldCharType="separate"/>
      </w:r>
      <w:r w:rsidR="00E54E82" w:rsidRPr="00E54E82">
        <w:rPr>
          <w:rFonts w:ascii="Arial" w:hAnsi="Arial" w:cs="Arial"/>
          <w:noProof/>
          <w:sz w:val="20"/>
          <w:szCs w:val="20"/>
          <w:vertAlign w:val="superscript"/>
          <w:lang w:val="en-US" w:eastAsia="de-DE"/>
        </w:rPr>
        <w:t>37</w:t>
      </w:r>
      <w:r w:rsidR="004C3A16">
        <w:rPr>
          <w:rFonts w:ascii="Arial" w:hAnsi="Arial" w:cs="Arial"/>
          <w:sz w:val="20"/>
          <w:szCs w:val="20"/>
          <w:lang w:val="en-US" w:eastAsia="de-DE"/>
        </w:rPr>
        <w:fldChar w:fldCharType="end"/>
      </w:r>
      <w:r w:rsidR="004C3A16">
        <w:rPr>
          <w:rFonts w:ascii="Arial" w:hAnsi="Arial" w:cs="Arial"/>
          <w:sz w:val="20"/>
          <w:szCs w:val="20"/>
          <w:lang w:val="en-US" w:eastAsia="de-DE"/>
        </w:rPr>
        <w:t xml:space="preserve"> (3) </w:t>
      </w:r>
      <w:r w:rsidRPr="00654DD0">
        <w:rPr>
          <w:rFonts w:ascii="Arial" w:hAnsi="Arial" w:cs="Arial"/>
          <w:sz w:val="20"/>
          <w:szCs w:val="20"/>
          <w:lang w:val="en-US" w:eastAsia="de-DE"/>
        </w:rPr>
        <w:t xml:space="preserve">the FABIB classification system </w:t>
      </w:r>
      <w:r w:rsidR="00AC5EA8">
        <w:rPr>
          <w:rFonts w:ascii="Arial" w:hAnsi="Arial" w:cs="Arial"/>
          <w:sz w:val="20"/>
          <w:szCs w:val="20"/>
          <w:lang w:val="en-US" w:eastAsia="de-DE"/>
        </w:rPr>
        <w:t xml:space="preserve">(accessible on </w:t>
      </w:r>
      <w:hyperlink r:id="rId48" w:history="1">
        <w:r w:rsidR="00AC5EA8" w:rsidRPr="0020603A">
          <w:rPr>
            <w:rStyle w:val="Hyperlink"/>
            <w:rFonts w:ascii="Arial" w:hAnsi="Arial" w:cs="Arial"/>
            <w:sz w:val="20"/>
            <w:szCs w:val="20"/>
            <w:lang w:val="en-US" w:eastAsia="de-DE"/>
          </w:rPr>
          <w:t>www.livergroup.org</w:t>
        </w:r>
      </w:hyperlink>
      <w:r>
        <w:rPr>
          <w:rFonts w:ascii="Arial" w:hAnsi="Arial" w:cs="Arial"/>
          <w:sz w:val="20"/>
          <w:szCs w:val="20"/>
          <w:lang w:val="en-US" w:eastAsia="de-DE"/>
        </w:rPr>
        <w:t xml:space="preserve">) </w:t>
      </w:r>
      <w:r w:rsidR="00A372FE">
        <w:rPr>
          <w:rFonts w:ascii="Arial" w:hAnsi="Arial" w:cs="Arial"/>
          <w:sz w:val="20"/>
          <w:szCs w:val="20"/>
          <w:lang w:val="en-US" w:eastAsia="de-DE"/>
        </w:rPr>
        <w:t>(=safety assessment)</w:t>
      </w:r>
    </w:p>
    <w:p w14:paraId="029B75DA" w14:textId="630F0F9B" w:rsidR="00745C5B" w:rsidRPr="00921299" w:rsidRDefault="004C3A16" w:rsidP="00745C5B">
      <w:pPr>
        <w:pStyle w:val="Lijstalinea"/>
        <w:numPr>
          <w:ilvl w:val="0"/>
          <w:numId w:val="4"/>
        </w:numPr>
        <w:tabs>
          <w:tab w:val="num" w:pos="0"/>
          <w:tab w:val="num" w:pos="142"/>
          <w:tab w:val="left" w:pos="600"/>
        </w:tabs>
        <w:spacing w:line="276" w:lineRule="auto"/>
        <w:ind w:left="0" w:firstLine="0"/>
        <w:rPr>
          <w:rFonts w:ascii="Arial" w:hAnsi="Arial" w:cs="Arial"/>
          <w:sz w:val="20"/>
          <w:szCs w:val="20"/>
          <w:lang w:val="en-US"/>
        </w:rPr>
      </w:pPr>
      <w:r>
        <w:rPr>
          <w:rFonts w:ascii="Arial" w:hAnsi="Arial" w:cs="Arial"/>
          <w:sz w:val="20"/>
          <w:szCs w:val="20"/>
          <w:lang w:val="en-US"/>
        </w:rPr>
        <w:t>90-day m</w:t>
      </w:r>
      <w:r w:rsidR="00745C5B" w:rsidRPr="00921299">
        <w:rPr>
          <w:rFonts w:ascii="Arial" w:hAnsi="Arial" w:cs="Arial"/>
          <w:sz w:val="20"/>
          <w:szCs w:val="20"/>
          <w:lang w:val="en-US"/>
        </w:rPr>
        <w:t>ortality</w:t>
      </w:r>
      <w:r>
        <w:rPr>
          <w:rFonts w:ascii="Arial" w:hAnsi="Arial" w:cs="Arial"/>
          <w:sz w:val="20"/>
          <w:szCs w:val="20"/>
          <w:lang w:val="en-US"/>
        </w:rPr>
        <w:t xml:space="preserve"> as a proportion</w:t>
      </w:r>
      <w:r w:rsidR="00745C5B" w:rsidRPr="00921299">
        <w:rPr>
          <w:rFonts w:ascii="Arial" w:hAnsi="Arial" w:cs="Arial"/>
          <w:sz w:val="20"/>
          <w:szCs w:val="20"/>
          <w:lang w:val="en-US"/>
        </w:rPr>
        <w:t xml:space="preserve"> </w:t>
      </w:r>
      <w:r w:rsidR="00745C5B">
        <w:rPr>
          <w:rFonts w:ascii="Arial" w:hAnsi="Arial" w:cs="Arial"/>
          <w:sz w:val="20"/>
          <w:szCs w:val="20"/>
          <w:lang w:val="en-GB"/>
        </w:rPr>
        <w:t>(</w:t>
      </w:r>
      <w:r w:rsidR="00A372FE">
        <w:rPr>
          <w:rFonts w:ascii="Arial" w:hAnsi="Arial" w:cs="Arial"/>
          <w:sz w:val="20"/>
          <w:szCs w:val="20"/>
          <w:lang w:val="en-GB"/>
        </w:rPr>
        <w:t>=</w:t>
      </w:r>
      <w:r w:rsidR="00745C5B">
        <w:rPr>
          <w:rFonts w:ascii="Arial" w:hAnsi="Arial" w:cs="Arial"/>
          <w:sz w:val="20"/>
          <w:szCs w:val="20"/>
          <w:lang w:val="en-GB"/>
        </w:rPr>
        <w:t>safety assessment)</w:t>
      </w:r>
    </w:p>
    <w:p w14:paraId="2104E5AB" w14:textId="64B90CC6" w:rsidR="00745C5B" w:rsidRPr="0005266F" w:rsidRDefault="00AC5EA8" w:rsidP="00B6210C">
      <w:pPr>
        <w:pStyle w:val="Lijstalinea"/>
        <w:numPr>
          <w:ilvl w:val="0"/>
          <w:numId w:val="4"/>
        </w:numPr>
        <w:tabs>
          <w:tab w:val="left" w:pos="0"/>
          <w:tab w:val="left" w:pos="142"/>
        </w:tabs>
        <w:spacing w:line="276" w:lineRule="auto"/>
        <w:ind w:left="142" w:hanging="142"/>
        <w:rPr>
          <w:rFonts w:ascii="Arial" w:hAnsi="Arial" w:cs="Arial"/>
          <w:sz w:val="20"/>
          <w:szCs w:val="20"/>
          <w:lang w:val="en-GB"/>
        </w:rPr>
      </w:pPr>
      <w:r>
        <w:rPr>
          <w:rFonts w:ascii="Arial" w:hAnsi="Arial" w:cs="Arial"/>
          <w:sz w:val="20"/>
          <w:szCs w:val="20"/>
          <w:lang w:val="en-GB"/>
        </w:rPr>
        <w:t>O</w:t>
      </w:r>
      <w:r w:rsidR="00745C5B" w:rsidRPr="0005266F">
        <w:rPr>
          <w:rFonts w:ascii="Arial" w:hAnsi="Arial" w:cs="Arial"/>
          <w:sz w:val="20"/>
          <w:szCs w:val="20"/>
          <w:lang w:val="en-GB"/>
        </w:rPr>
        <w:t xml:space="preserve">verall </w:t>
      </w:r>
      <w:r w:rsidR="004C3A16">
        <w:rPr>
          <w:rFonts w:ascii="Arial" w:hAnsi="Arial" w:cs="Arial"/>
          <w:sz w:val="20"/>
          <w:szCs w:val="20"/>
          <w:lang w:val="en-GB"/>
        </w:rPr>
        <w:t>s</w:t>
      </w:r>
      <w:r w:rsidR="00745C5B" w:rsidRPr="0005266F">
        <w:rPr>
          <w:rFonts w:ascii="Arial" w:hAnsi="Arial" w:cs="Arial"/>
          <w:sz w:val="20"/>
          <w:szCs w:val="20"/>
          <w:lang w:val="en-GB"/>
        </w:rPr>
        <w:t xml:space="preserve">urvival at 1 year expressed </w:t>
      </w:r>
      <w:r w:rsidR="004C3A16">
        <w:rPr>
          <w:rFonts w:ascii="Arial" w:hAnsi="Arial" w:cs="Arial"/>
          <w:sz w:val="20"/>
          <w:szCs w:val="20"/>
          <w:lang w:val="en-GB"/>
        </w:rPr>
        <w:t>as</w:t>
      </w:r>
      <w:r>
        <w:rPr>
          <w:rFonts w:ascii="Arial" w:hAnsi="Arial" w:cs="Arial"/>
          <w:sz w:val="20"/>
          <w:szCs w:val="20"/>
          <w:lang w:val="en-GB"/>
        </w:rPr>
        <w:t xml:space="preserve"> proportion</w:t>
      </w:r>
      <w:r w:rsidR="00745C5B" w:rsidRPr="0005266F">
        <w:rPr>
          <w:rFonts w:ascii="Arial" w:hAnsi="Arial" w:cs="Arial"/>
          <w:sz w:val="20"/>
          <w:szCs w:val="20"/>
          <w:lang w:val="en-GB"/>
        </w:rPr>
        <w:t xml:space="preserve"> and expressed as median survival</w:t>
      </w:r>
      <w:r w:rsidR="00745C5B">
        <w:rPr>
          <w:rFonts w:ascii="Arial" w:hAnsi="Arial" w:cs="Arial"/>
          <w:sz w:val="20"/>
          <w:szCs w:val="20"/>
          <w:lang w:val="en-GB"/>
        </w:rPr>
        <w:t xml:space="preserve"> (</w:t>
      </w:r>
      <w:r w:rsidR="00A372FE">
        <w:rPr>
          <w:rFonts w:ascii="Arial" w:hAnsi="Arial" w:cs="Arial"/>
          <w:sz w:val="20"/>
          <w:szCs w:val="20"/>
          <w:lang w:val="en-GB"/>
        </w:rPr>
        <w:t>=</w:t>
      </w:r>
      <w:r w:rsidR="00745C5B">
        <w:rPr>
          <w:rFonts w:ascii="Arial" w:hAnsi="Arial" w:cs="Arial"/>
          <w:sz w:val="20"/>
          <w:szCs w:val="20"/>
          <w:lang w:val="en-GB"/>
        </w:rPr>
        <w:t>oncological effectiveness)</w:t>
      </w:r>
    </w:p>
    <w:p w14:paraId="53EB90D0" w14:textId="2A2C0510" w:rsidR="00745C5B" w:rsidRPr="0005266F" w:rsidRDefault="00745C5B" w:rsidP="00B6210C">
      <w:pPr>
        <w:pStyle w:val="Lijstalinea"/>
        <w:numPr>
          <w:ilvl w:val="0"/>
          <w:numId w:val="4"/>
        </w:numPr>
        <w:tabs>
          <w:tab w:val="left" w:pos="142"/>
        </w:tabs>
        <w:spacing w:line="276" w:lineRule="auto"/>
        <w:ind w:left="142" w:hanging="142"/>
        <w:rPr>
          <w:rFonts w:ascii="Arial" w:hAnsi="Arial" w:cs="Arial"/>
          <w:sz w:val="20"/>
          <w:szCs w:val="20"/>
          <w:lang w:val="en-US" w:eastAsia="de-DE"/>
        </w:rPr>
      </w:pPr>
      <w:r w:rsidRPr="0005266F">
        <w:rPr>
          <w:rFonts w:ascii="Arial" w:hAnsi="Arial" w:cs="Arial"/>
          <w:sz w:val="20"/>
          <w:szCs w:val="20"/>
          <w:lang w:val="en-US"/>
        </w:rPr>
        <w:lastRenderedPageBreak/>
        <w:t>Recurrence (liver versus other systemic) or disease-free survival using percentage and median survival using KM methodology.</w:t>
      </w:r>
      <w:r>
        <w:rPr>
          <w:rFonts w:ascii="Arial" w:hAnsi="Arial" w:cs="Arial"/>
          <w:sz w:val="20"/>
          <w:szCs w:val="20"/>
          <w:lang w:val="en-US"/>
        </w:rPr>
        <w:t xml:space="preserve"> (</w:t>
      </w:r>
      <w:r w:rsidR="00A372FE">
        <w:rPr>
          <w:rFonts w:ascii="Arial" w:hAnsi="Arial" w:cs="Arial"/>
          <w:sz w:val="20"/>
          <w:szCs w:val="20"/>
          <w:lang w:val="en-US"/>
        </w:rPr>
        <w:t>=</w:t>
      </w:r>
      <w:r>
        <w:rPr>
          <w:rFonts w:ascii="Arial" w:hAnsi="Arial" w:cs="Arial"/>
          <w:sz w:val="20"/>
          <w:szCs w:val="20"/>
          <w:lang w:val="en-US"/>
        </w:rPr>
        <w:t>oncological</w:t>
      </w:r>
      <w:r w:rsidR="00A372FE">
        <w:rPr>
          <w:rFonts w:ascii="Arial" w:hAnsi="Arial" w:cs="Arial"/>
          <w:sz w:val="20"/>
          <w:szCs w:val="20"/>
          <w:lang w:val="en-US"/>
        </w:rPr>
        <w:t xml:space="preserve"> effectiveness</w:t>
      </w:r>
      <w:r>
        <w:rPr>
          <w:rFonts w:ascii="Arial" w:hAnsi="Arial" w:cs="Arial"/>
          <w:sz w:val="20"/>
          <w:szCs w:val="20"/>
          <w:lang w:val="en-US"/>
        </w:rPr>
        <w:t>)</w:t>
      </w:r>
    </w:p>
    <w:p w14:paraId="0F1F552E" w14:textId="2C9C8D18" w:rsidR="00745C5B" w:rsidRDefault="00745C5B" w:rsidP="00745C5B">
      <w:pPr>
        <w:pStyle w:val="Lijstalinea"/>
        <w:numPr>
          <w:ilvl w:val="0"/>
          <w:numId w:val="4"/>
        </w:numPr>
        <w:tabs>
          <w:tab w:val="left" w:pos="0"/>
          <w:tab w:val="num" w:pos="142"/>
        </w:tabs>
        <w:spacing w:line="276" w:lineRule="auto"/>
        <w:ind w:left="0" w:firstLine="0"/>
        <w:rPr>
          <w:rFonts w:ascii="Arial" w:hAnsi="Arial" w:cs="Arial"/>
          <w:sz w:val="20"/>
          <w:szCs w:val="20"/>
          <w:lang w:val="en-US"/>
        </w:rPr>
      </w:pPr>
      <w:r>
        <w:rPr>
          <w:rFonts w:ascii="Arial" w:hAnsi="Arial" w:cs="Arial"/>
          <w:sz w:val="20"/>
          <w:szCs w:val="20"/>
          <w:lang w:val="en-US"/>
        </w:rPr>
        <w:t>Number of oncological interventions (resections, ablations, SIRT, etc</w:t>
      </w:r>
      <w:r w:rsidR="00AC5EA8">
        <w:rPr>
          <w:rFonts w:ascii="Arial" w:hAnsi="Arial" w:cs="Arial"/>
          <w:sz w:val="20"/>
          <w:szCs w:val="20"/>
          <w:lang w:val="en-US"/>
        </w:rPr>
        <w:t>.</w:t>
      </w:r>
      <w:r>
        <w:rPr>
          <w:rFonts w:ascii="Arial" w:hAnsi="Arial" w:cs="Arial"/>
          <w:sz w:val="20"/>
          <w:szCs w:val="20"/>
          <w:lang w:val="en-US"/>
        </w:rPr>
        <w:t>) during survival</w:t>
      </w:r>
      <w:r w:rsidR="009E7D76">
        <w:rPr>
          <w:rFonts w:ascii="Arial" w:hAnsi="Arial" w:cs="Arial"/>
          <w:sz w:val="20"/>
          <w:szCs w:val="20"/>
          <w:lang w:val="en-US"/>
        </w:rPr>
        <w:t>, since further interventions based on MDT decision may well occur.</w:t>
      </w:r>
    </w:p>
    <w:p w14:paraId="4013827A" w14:textId="77777777" w:rsidR="00E63E06" w:rsidRPr="00E63E06" w:rsidRDefault="00E63E06" w:rsidP="00E63E06">
      <w:pPr>
        <w:pStyle w:val="Lijstalinea"/>
        <w:tabs>
          <w:tab w:val="left" w:pos="142"/>
        </w:tabs>
        <w:spacing w:line="276" w:lineRule="auto"/>
        <w:rPr>
          <w:rFonts w:ascii="Arial" w:hAnsi="Arial" w:cs="Arial"/>
          <w:sz w:val="20"/>
          <w:szCs w:val="20"/>
          <w:lang w:val="en-US" w:eastAsia="de-DE"/>
        </w:rPr>
      </w:pPr>
    </w:p>
    <w:p w14:paraId="47816813" w14:textId="0F6DCC82" w:rsidR="00CB22D8" w:rsidRPr="00E0215E" w:rsidRDefault="00CB22D8" w:rsidP="00E0215E">
      <w:pPr>
        <w:pStyle w:val="Kop3"/>
        <w:tabs>
          <w:tab w:val="clear" w:pos="850"/>
          <w:tab w:val="clear" w:pos="1701"/>
          <w:tab w:val="num" w:pos="0"/>
          <w:tab w:val="left" w:pos="142"/>
        </w:tabs>
        <w:spacing w:line="276" w:lineRule="auto"/>
        <w:ind w:left="0" w:firstLine="0"/>
        <w:rPr>
          <w:sz w:val="20"/>
          <w:szCs w:val="20"/>
          <w:lang w:val="en-GB"/>
        </w:rPr>
      </w:pPr>
      <w:bookmarkStart w:id="146" w:name="_Toc530667610"/>
      <w:bookmarkStart w:id="147" w:name="_Toc530671527"/>
      <w:bookmarkStart w:id="148" w:name="_Toc35517793"/>
      <w:bookmarkEnd w:id="146"/>
      <w:bookmarkEnd w:id="147"/>
      <w:r w:rsidRPr="00E0215E">
        <w:rPr>
          <w:sz w:val="20"/>
          <w:szCs w:val="20"/>
          <w:lang w:val="en-GB"/>
        </w:rPr>
        <w:t>Other study parameters</w:t>
      </w:r>
      <w:bookmarkEnd w:id="148"/>
      <w:r w:rsidRPr="00E0215E">
        <w:rPr>
          <w:sz w:val="20"/>
          <w:szCs w:val="20"/>
          <w:lang w:val="en-GB"/>
        </w:rPr>
        <w:t xml:space="preserve"> </w:t>
      </w:r>
    </w:p>
    <w:p w14:paraId="4A826E01" w14:textId="773B6D8B" w:rsidR="00743243" w:rsidRPr="0005266F" w:rsidRDefault="00743243" w:rsidP="00743243">
      <w:pPr>
        <w:tabs>
          <w:tab w:val="clear" w:pos="284"/>
          <w:tab w:val="clear" w:pos="1701"/>
          <w:tab w:val="left" w:pos="0"/>
        </w:tabs>
        <w:spacing w:line="276" w:lineRule="auto"/>
        <w:rPr>
          <w:rFonts w:cs="Arial"/>
          <w:color w:val="000000" w:themeColor="text1"/>
          <w:sz w:val="20"/>
          <w:szCs w:val="20"/>
          <w:lang w:val="en-US"/>
        </w:rPr>
      </w:pPr>
      <w:bookmarkStart w:id="149" w:name="_Hlk530052555"/>
      <w:r w:rsidRPr="0005266F">
        <w:rPr>
          <w:rFonts w:cs="Arial"/>
          <w:sz w:val="20"/>
          <w:szCs w:val="20"/>
          <w:lang w:val="en-GB"/>
        </w:rPr>
        <w:t>CTs/MRIs scans will be for volumetric and oncological purpose</w:t>
      </w:r>
      <w:r>
        <w:rPr>
          <w:rFonts w:cs="Arial"/>
          <w:sz w:val="20"/>
          <w:szCs w:val="20"/>
          <w:lang w:val="en-GB"/>
        </w:rPr>
        <w:t>s</w:t>
      </w:r>
      <w:r w:rsidRPr="0005266F">
        <w:rPr>
          <w:rFonts w:cs="Arial"/>
          <w:sz w:val="20"/>
          <w:szCs w:val="20"/>
          <w:lang w:val="en-GB"/>
        </w:rPr>
        <w:t>, these</w:t>
      </w:r>
      <w:r w:rsidRPr="0005266F">
        <w:rPr>
          <w:rFonts w:cs="Arial"/>
          <w:sz w:val="20"/>
          <w:szCs w:val="20"/>
          <w:lang w:val="en-US"/>
        </w:rPr>
        <w:t xml:space="preserve"> scans will also be </w:t>
      </w:r>
      <w:r w:rsidR="00386590" w:rsidRPr="00897CB5">
        <w:rPr>
          <w:rFonts w:cs="Arial"/>
          <w:sz w:val="20"/>
          <w:szCs w:val="20"/>
          <w:lang w:val="en-US"/>
        </w:rPr>
        <w:t>coded</w:t>
      </w:r>
      <w:r w:rsidR="00386590">
        <w:rPr>
          <w:rFonts w:cs="Arial"/>
          <w:sz w:val="20"/>
          <w:szCs w:val="20"/>
          <w:lang w:val="en-US"/>
        </w:rPr>
        <w:t xml:space="preserve"> </w:t>
      </w:r>
      <w:r w:rsidRPr="0005266F">
        <w:rPr>
          <w:rFonts w:cs="Arial"/>
          <w:sz w:val="20"/>
          <w:szCs w:val="20"/>
          <w:lang w:val="en-US"/>
        </w:rPr>
        <w:t>and centrally stored</w:t>
      </w:r>
      <w:r>
        <w:rPr>
          <w:rFonts w:cs="Arial"/>
          <w:sz w:val="20"/>
          <w:szCs w:val="20"/>
          <w:lang w:val="en-US"/>
        </w:rPr>
        <w:t xml:space="preserve"> in the DRAGON image</w:t>
      </w:r>
      <w:r w:rsidR="0038446F">
        <w:rPr>
          <w:rFonts w:cs="Arial"/>
          <w:sz w:val="20"/>
          <w:szCs w:val="20"/>
          <w:lang w:val="en-US"/>
        </w:rPr>
        <w:t>-</w:t>
      </w:r>
      <w:r>
        <w:rPr>
          <w:rFonts w:cs="Arial"/>
          <w:sz w:val="20"/>
          <w:szCs w:val="20"/>
          <w:lang w:val="en-US"/>
        </w:rPr>
        <w:t>bank</w:t>
      </w:r>
      <w:r w:rsidR="009E7D76">
        <w:rPr>
          <w:rFonts w:cs="Arial"/>
          <w:sz w:val="20"/>
          <w:szCs w:val="20"/>
          <w:lang w:val="en-US"/>
        </w:rPr>
        <w:t xml:space="preserve"> held at a secure server at the University of Maastricht </w:t>
      </w:r>
      <w:r w:rsidRPr="0005266F">
        <w:rPr>
          <w:rFonts w:cs="Arial"/>
          <w:sz w:val="20"/>
          <w:szCs w:val="20"/>
          <w:lang w:val="en-US"/>
        </w:rPr>
        <w:t xml:space="preserve">by using </w:t>
      </w:r>
      <w:r w:rsidRPr="00E06473">
        <w:rPr>
          <w:rFonts w:cs="Arial"/>
          <w:color w:val="000000" w:themeColor="text1"/>
          <w:sz w:val="20"/>
          <w:szCs w:val="20"/>
          <w:lang w:val="en-US"/>
        </w:rPr>
        <w:t>TraIT software</w:t>
      </w:r>
      <w:r>
        <w:rPr>
          <w:rFonts w:cs="Arial"/>
          <w:color w:val="000000" w:themeColor="text1"/>
          <w:sz w:val="20"/>
          <w:szCs w:val="20"/>
          <w:lang w:val="en-US"/>
        </w:rPr>
        <w:t>.</w:t>
      </w:r>
      <w:r w:rsidRPr="0005266F">
        <w:rPr>
          <w:rFonts w:cs="Arial"/>
          <w:color w:val="000000" w:themeColor="text1"/>
          <w:sz w:val="20"/>
          <w:szCs w:val="20"/>
          <w:lang w:val="en-US"/>
        </w:rPr>
        <w:t xml:space="preserve"> </w:t>
      </w:r>
    </w:p>
    <w:bookmarkEnd w:id="149"/>
    <w:p w14:paraId="08C2F2AF" w14:textId="59C5E47F" w:rsidR="00CB22D8" w:rsidRPr="00E0215E" w:rsidRDefault="00913819" w:rsidP="00E0215E">
      <w:pPr>
        <w:tabs>
          <w:tab w:val="num" w:pos="0"/>
          <w:tab w:val="left" w:pos="142"/>
        </w:tabs>
        <w:spacing w:line="276" w:lineRule="auto"/>
        <w:rPr>
          <w:rFonts w:cs="Arial"/>
          <w:sz w:val="20"/>
          <w:szCs w:val="20"/>
          <w:lang w:val="en-GB"/>
        </w:rPr>
      </w:pPr>
      <w:r w:rsidRPr="00E0215E">
        <w:rPr>
          <w:rFonts w:cs="Arial"/>
          <w:sz w:val="20"/>
          <w:szCs w:val="20"/>
          <w:lang w:val="en-GB"/>
        </w:rPr>
        <w:tab/>
      </w:r>
    </w:p>
    <w:p w14:paraId="39E4E0A4" w14:textId="77777777" w:rsidR="00CB22D8" w:rsidRPr="00E0215E" w:rsidRDefault="00CB22D8" w:rsidP="00E0215E">
      <w:pPr>
        <w:pStyle w:val="Kop2"/>
        <w:tabs>
          <w:tab w:val="clear" w:pos="1701"/>
          <w:tab w:val="num" w:pos="0"/>
          <w:tab w:val="left" w:pos="142"/>
        </w:tabs>
        <w:spacing w:line="276" w:lineRule="auto"/>
        <w:ind w:left="0" w:firstLine="0"/>
        <w:rPr>
          <w:sz w:val="20"/>
          <w:szCs w:val="20"/>
          <w:lang w:val="en-GB"/>
        </w:rPr>
      </w:pPr>
      <w:bookmarkStart w:id="150" w:name="_Toc35517794"/>
      <w:r w:rsidRPr="00E0215E">
        <w:rPr>
          <w:sz w:val="20"/>
          <w:szCs w:val="20"/>
          <w:lang w:val="en-GB"/>
        </w:rPr>
        <w:t>Randomisation, blinding and treatment allocation</w:t>
      </w:r>
      <w:bookmarkEnd w:id="150"/>
    </w:p>
    <w:p w14:paraId="0FB84F56" w14:textId="0E207251" w:rsidR="00DC1783" w:rsidRDefault="00E012C3" w:rsidP="00E0215E">
      <w:pPr>
        <w:tabs>
          <w:tab w:val="num" w:pos="0"/>
          <w:tab w:val="left" w:pos="142"/>
        </w:tabs>
        <w:spacing w:line="276" w:lineRule="auto"/>
        <w:rPr>
          <w:rFonts w:cs="Arial"/>
          <w:sz w:val="20"/>
          <w:szCs w:val="20"/>
          <w:lang w:val="en-GB"/>
        </w:rPr>
      </w:pPr>
      <w:r w:rsidRPr="00E0215E">
        <w:rPr>
          <w:rFonts w:cs="Arial"/>
          <w:sz w:val="20"/>
          <w:szCs w:val="20"/>
          <w:lang w:val="en-GB"/>
        </w:rPr>
        <w:t>Not applicable</w:t>
      </w:r>
    </w:p>
    <w:p w14:paraId="2CC85AE1" w14:textId="77B75702" w:rsidR="00CE5712" w:rsidRDefault="00CE5712" w:rsidP="00E0215E">
      <w:pPr>
        <w:tabs>
          <w:tab w:val="num" w:pos="0"/>
          <w:tab w:val="left" w:pos="142"/>
        </w:tabs>
        <w:spacing w:line="276" w:lineRule="auto"/>
        <w:rPr>
          <w:rFonts w:cs="Arial"/>
          <w:sz w:val="20"/>
          <w:szCs w:val="20"/>
          <w:lang w:val="en-GB"/>
        </w:rPr>
      </w:pPr>
    </w:p>
    <w:p w14:paraId="709C47C2" w14:textId="77777777" w:rsidR="00FD7515" w:rsidRDefault="00317CFB" w:rsidP="00C16EC0">
      <w:pPr>
        <w:pStyle w:val="Kop2"/>
        <w:tabs>
          <w:tab w:val="clear" w:pos="1701"/>
          <w:tab w:val="num" w:pos="0"/>
          <w:tab w:val="left" w:pos="142"/>
        </w:tabs>
        <w:spacing w:line="276" w:lineRule="auto"/>
        <w:ind w:left="0" w:firstLine="0"/>
        <w:rPr>
          <w:sz w:val="20"/>
          <w:szCs w:val="20"/>
          <w:lang w:val="en-GB"/>
        </w:rPr>
      </w:pPr>
      <w:bookmarkStart w:id="151" w:name="_Toc530845023"/>
      <w:bookmarkStart w:id="152" w:name="_Toc530667613"/>
      <w:bookmarkStart w:id="153" w:name="_Toc530671530"/>
      <w:bookmarkStart w:id="154" w:name="_Toc530667614"/>
      <w:bookmarkStart w:id="155" w:name="_Toc530671531"/>
      <w:bookmarkStart w:id="156" w:name="_Toc530667615"/>
      <w:bookmarkStart w:id="157" w:name="_Toc530671532"/>
      <w:bookmarkStart w:id="158" w:name="_Toc530667616"/>
      <w:bookmarkStart w:id="159" w:name="_Toc530671533"/>
      <w:bookmarkStart w:id="160" w:name="_Toc530667617"/>
      <w:bookmarkStart w:id="161" w:name="_Toc530671534"/>
      <w:bookmarkStart w:id="162" w:name="_Toc530667618"/>
      <w:bookmarkStart w:id="163" w:name="_Toc530671535"/>
      <w:bookmarkStart w:id="164" w:name="_Toc530667619"/>
      <w:bookmarkStart w:id="165" w:name="_Toc530671536"/>
      <w:bookmarkStart w:id="166" w:name="_Toc530667620"/>
      <w:bookmarkStart w:id="167" w:name="_Toc530671537"/>
      <w:bookmarkStart w:id="168" w:name="_Toc530667621"/>
      <w:bookmarkStart w:id="169" w:name="_Toc530671538"/>
      <w:bookmarkStart w:id="170" w:name="_Toc530062655"/>
      <w:bookmarkStart w:id="171" w:name="_Toc530062760"/>
      <w:bookmarkStart w:id="172" w:name="_Toc35517795"/>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r w:rsidRPr="00E0215E">
        <w:rPr>
          <w:sz w:val="20"/>
          <w:szCs w:val="20"/>
          <w:lang w:val="en-GB"/>
        </w:rPr>
        <w:t>S</w:t>
      </w:r>
      <w:r w:rsidR="00C42241">
        <w:rPr>
          <w:sz w:val="20"/>
          <w:szCs w:val="20"/>
          <w:lang w:val="en-GB"/>
        </w:rPr>
        <w:t>tudy procedures</w:t>
      </w:r>
      <w:bookmarkStart w:id="173" w:name="_Toc530062552"/>
      <w:bookmarkStart w:id="174" w:name="_Toc530062657"/>
      <w:bookmarkStart w:id="175" w:name="_Toc530062762"/>
      <w:bookmarkStart w:id="176" w:name="_Toc530062553"/>
      <w:bookmarkStart w:id="177" w:name="_Toc530062658"/>
      <w:bookmarkStart w:id="178" w:name="_Toc530062763"/>
      <w:bookmarkStart w:id="179" w:name="_Toc530062554"/>
      <w:bookmarkStart w:id="180" w:name="_Toc530062659"/>
      <w:bookmarkStart w:id="181" w:name="_Toc530062764"/>
      <w:bookmarkStart w:id="182" w:name="_Toc530062555"/>
      <w:bookmarkStart w:id="183" w:name="_Toc530062660"/>
      <w:bookmarkStart w:id="184" w:name="_Toc530062765"/>
      <w:bookmarkStart w:id="185" w:name="_Toc530062556"/>
      <w:bookmarkStart w:id="186" w:name="_Toc530062661"/>
      <w:bookmarkStart w:id="187" w:name="_Toc530062766"/>
      <w:bookmarkStart w:id="188" w:name="_Toc530062557"/>
      <w:bookmarkStart w:id="189" w:name="_Toc530062662"/>
      <w:bookmarkStart w:id="190" w:name="_Toc530062767"/>
      <w:bookmarkStart w:id="191" w:name="_Toc530062558"/>
      <w:bookmarkStart w:id="192" w:name="_Toc530062663"/>
      <w:bookmarkStart w:id="193" w:name="_Toc530062768"/>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73348A73" w14:textId="77777777" w:rsidR="00FD7515" w:rsidRPr="00761B51" w:rsidRDefault="00FD7515" w:rsidP="00FD7515">
      <w:pPr>
        <w:pStyle w:val="Kop3"/>
        <w:tabs>
          <w:tab w:val="clear" w:pos="850"/>
          <w:tab w:val="num" w:pos="567"/>
        </w:tabs>
        <w:ind w:hanging="850"/>
        <w:rPr>
          <w:sz w:val="20"/>
          <w:szCs w:val="20"/>
          <w:lang w:val="en-GB"/>
        </w:rPr>
      </w:pPr>
      <w:bookmarkStart w:id="194" w:name="_Toc35517796"/>
      <w:r w:rsidRPr="00CC6696">
        <w:rPr>
          <w:sz w:val="20"/>
          <w:szCs w:val="20"/>
          <w:lang w:val="en-GB"/>
        </w:rPr>
        <w:t>Study Flow Cha</w:t>
      </w:r>
      <w:r>
        <w:rPr>
          <w:sz w:val="20"/>
          <w:szCs w:val="20"/>
          <w:lang w:val="en-GB"/>
        </w:rPr>
        <w:t>rt</w:t>
      </w:r>
      <w:bookmarkEnd w:id="194"/>
    </w:p>
    <w:p w14:paraId="0012C676" w14:textId="61600025" w:rsidR="00A95B58" w:rsidRPr="00C16EC0" w:rsidRDefault="00FD7515" w:rsidP="00FD7515">
      <w:pPr>
        <w:pStyle w:val="Kop2"/>
        <w:numPr>
          <w:ilvl w:val="0"/>
          <w:numId w:val="0"/>
        </w:numPr>
        <w:tabs>
          <w:tab w:val="clear" w:pos="1701"/>
          <w:tab w:val="left" w:pos="142"/>
          <w:tab w:val="num" w:pos="908"/>
        </w:tabs>
        <w:spacing w:line="276" w:lineRule="auto"/>
        <w:rPr>
          <w:sz w:val="20"/>
          <w:szCs w:val="20"/>
          <w:lang w:val="en-GB"/>
        </w:rPr>
      </w:pPr>
      <w:bookmarkStart w:id="195" w:name="_Toc35517797"/>
      <w:r>
        <w:rPr>
          <w:noProof/>
          <w:lang w:val="de-CH" w:eastAsia="de-CH"/>
        </w:rPr>
        <w:drawing>
          <wp:inline distT="0" distB="0" distL="0" distR="0" wp14:anchorId="05547A66" wp14:editId="04CA6658">
            <wp:extent cx="5760720" cy="42894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60720" cy="4289425"/>
                    </a:xfrm>
                    <a:prstGeom prst="rect">
                      <a:avLst/>
                    </a:prstGeom>
                  </pic:spPr>
                </pic:pic>
              </a:graphicData>
            </a:graphic>
          </wp:inline>
        </w:drawing>
      </w:r>
      <w:bookmarkEnd w:id="195"/>
    </w:p>
    <w:p w14:paraId="4D3617D2" w14:textId="64ADAB95" w:rsidR="00FD7515" w:rsidRDefault="00FD7515" w:rsidP="003342E3">
      <w:pPr>
        <w:rPr>
          <w:lang w:val="en-GB"/>
        </w:rPr>
      </w:pPr>
    </w:p>
    <w:p w14:paraId="759C5701" w14:textId="7B39F337" w:rsidR="00FD7515" w:rsidRDefault="00FD7515" w:rsidP="003342E3">
      <w:pPr>
        <w:rPr>
          <w:lang w:val="en-GB"/>
        </w:rPr>
      </w:pPr>
    </w:p>
    <w:p w14:paraId="79348B40" w14:textId="04DF89E9" w:rsidR="00FD7515" w:rsidRDefault="00FD7515" w:rsidP="003342E3">
      <w:pPr>
        <w:rPr>
          <w:lang w:val="en-GB"/>
        </w:rPr>
      </w:pPr>
    </w:p>
    <w:p w14:paraId="0EBA6E70" w14:textId="6BAE68A3" w:rsidR="00FD7515" w:rsidRDefault="00FD7515" w:rsidP="003342E3">
      <w:pPr>
        <w:rPr>
          <w:lang w:val="en-GB"/>
        </w:rPr>
      </w:pPr>
    </w:p>
    <w:p w14:paraId="1CF12AC8" w14:textId="0D424BAD" w:rsidR="00FD7515" w:rsidRDefault="00FD7515" w:rsidP="003342E3">
      <w:pPr>
        <w:rPr>
          <w:lang w:val="en-GB"/>
        </w:rPr>
      </w:pPr>
    </w:p>
    <w:p w14:paraId="435DF427" w14:textId="71D9745D" w:rsidR="00FD7515" w:rsidRDefault="00FD7515" w:rsidP="003342E3">
      <w:pPr>
        <w:rPr>
          <w:lang w:val="en-GB"/>
        </w:rPr>
      </w:pPr>
    </w:p>
    <w:p w14:paraId="41906A9C" w14:textId="77777777" w:rsidR="00FD7515" w:rsidRPr="003342E3" w:rsidRDefault="00FD7515" w:rsidP="003342E3">
      <w:pPr>
        <w:rPr>
          <w:lang w:val="en-GB"/>
        </w:rPr>
      </w:pPr>
    </w:p>
    <w:p w14:paraId="70DF5B96" w14:textId="21AB4F05" w:rsidR="003342E3" w:rsidRPr="00CC6696" w:rsidRDefault="00045601" w:rsidP="00CC6696">
      <w:pPr>
        <w:pStyle w:val="Kop3"/>
        <w:tabs>
          <w:tab w:val="clear" w:pos="850"/>
          <w:tab w:val="clear" w:pos="1701"/>
          <w:tab w:val="num" w:pos="0"/>
          <w:tab w:val="left" w:pos="426"/>
          <w:tab w:val="left" w:pos="567"/>
        </w:tabs>
        <w:ind w:left="0" w:firstLine="0"/>
        <w:rPr>
          <w:sz w:val="20"/>
          <w:szCs w:val="20"/>
          <w:lang w:val="en-GB"/>
        </w:rPr>
      </w:pPr>
      <w:bookmarkStart w:id="196" w:name="_Toc35517798"/>
      <w:bookmarkStart w:id="197" w:name="_Hlk528844088"/>
      <w:bookmarkStart w:id="198" w:name="_Hlk529453797"/>
      <w:r w:rsidRPr="00CC6696">
        <w:rPr>
          <w:sz w:val="20"/>
          <w:szCs w:val="20"/>
          <w:lang w:val="en-GB"/>
        </w:rPr>
        <w:lastRenderedPageBreak/>
        <w:t>Assessments schedule</w:t>
      </w:r>
      <w:bookmarkEnd w:id="196"/>
      <w:r w:rsidRPr="00CC6696">
        <w:rPr>
          <w:sz w:val="20"/>
          <w:szCs w:val="20"/>
          <w:lang w:val="en-GB"/>
        </w:rPr>
        <w:t xml:space="preserve"> </w:t>
      </w:r>
    </w:p>
    <w:p w14:paraId="5D0DD76B" w14:textId="47A276AD" w:rsidR="003342E3" w:rsidRPr="00E0215E" w:rsidRDefault="003342E3" w:rsidP="00E0215E">
      <w:pPr>
        <w:spacing w:line="276" w:lineRule="auto"/>
        <w:rPr>
          <w:rFonts w:cs="Arial"/>
          <w:b/>
          <w:sz w:val="20"/>
          <w:szCs w:val="20"/>
          <w:lang w:val="en-GB"/>
        </w:rPr>
      </w:pPr>
    </w:p>
    <w:tbl>
      <w:tblPr>
        <w:tblStyle w:val="Tabelraster"/>
        <w:tblW w:w="9351" w:type="dxa"/>
        <w:tblLook w:val="04A0" w:firstRow="1" w:lastRow="0" w:firstColumn="1" w:lastColumn="0" w:noHBand="0" w:noVBand="1"/>
      </w:tblPr>
      <w:tblGrid>
        <w:gridCol w:w="3705"/>
        <w:gridCol w:w="5646"/>
      </w:tblGrid>
      <w:tr w:rsidR="006879A1" w:rsidRPr="001A68C2" w14:paraId="1BA3EB2E" w14:textId="77777777" w:rsidTr="006879A1">
        <w:tc>
          <w:tcPr>
            <w:tcW w:w="3705" w:type="dxa"/>
          </w:tcPr>
          <w:p w14:paraId="112665E4" w14:textId="77777777" w:rsidR="006879A1" w:rsidRPr="00E0215E" w:rsidRDefault="006879A1" w:rsidP="007C7563">
            <w:pPr>
              <w:spacing w:line="276" w:lineRule="auto"/>
              <w:jc w:val="center"/>
              <w:rPr>
                <w:rFonts w:cs="Arial"/>
                <w:b/>
                <w:sz w:val="20"/>
                <w:szCs w:val="20"/>
                <w:lang w:val="en-US"/>
              </w:rPr>
            </w:pPr>
            <w:bookmarkStart w:id="199" w:name="_Hlk530054588"/>
            <w:bookmarkEnd w:id="197"/>
            <w:r w:rsidRPr="00E0215E">
              <w:rPr>
                <w:rFonts w:cs="Arial"/>
                <w:b/>
                <w:sz w:val="20"/>
                <w:szCs w:val="20"/>
                <w:lang w:val="en-US"/>
              </w:rPr>
              <w:t>Visits Dragon 1</w:t>
            </w:r>
          </w:p>
        </w:tc>
        <w:tc>
          <w:tcPr>
            <w:tcW w:w="5646" w:type="dxa"/>
          </w:tcPr>
          <w:p w14:paraId="091F9501" w14:textId="77777777" w:rsidR="006879A1" w:rsidRPr="00E0215E" w:rsidRDefault="006879A1" w:rsidP="007C7563">
            <w:pPr>
              <w:spacing w:line="276" w:lineRule="auto"/>
              <w:jc w:val="center"/>
              <w:rPr>
                <w:rFonts w:cs="Arial"/>
                <w:b/>
                <w:sz w:val="20"/>
                <w:szCs w:val="20"/>
                <w:lang w:val="en-US"/>
              </w:rPr>
            </w:pPr>
            <w:r w:rsidRPr="00E0215E">
              <w:rPr>
                <w:rFonts w:cs="Arial"/>
                <w:b/>
                <w:sz w:val="20"/>
                <w:szCs w:val="20"/>
                <w:lang w:val="en-US"/>
              </w:rPr>
              <w:t>Assessments</w:t>
            </w:r>
          </w:p>
        </w:tc>
      </w:tr>
      <w:tr w:rsidR="005022F6" w:rsidRPr="001A68C2" w14:paraId="1E409F6C" w14:textId="77777777" w:rsidTr="006879A1">
        <w:tc>
          <w:tcPr>
            <w:tcW w:w="3705" w:type="dxa"/>
          </w:tcPr>
          <w:p w14:paraId="1E8780A2" w14:textId="77777777" w:rsidR="005022F6" w:rsidRPr="00E0215E" w:rsidRDefault="005022F6" w:rsidP="007C7563">
            <w:pPr>
              <w:pStyle w:val="Lijstalinea"/>
              <w:tabs>
                <w:tab w:val="left" w:pos="306"/>
              </w:tabs>
              <w:spacing w:line="276" w:lineRule="auto"/>
              <w:ind w:left="22"/>
              <w:rPr>
                <w:rFonts w:ascii="Arial" w:hAnsi="Arial" w:cs="Arial"/>
                <w:b/>
                <w:sz w:val="20"/>
                <w:szCs w:val="20"/>
                <w:lang w:val="en-US"/>
              </w:rPr>
            </w:pPr>
            <w:r w:rsidRPr="00E0215E">
              <w:rPr>
                <w:rFonts w:ascii="Arial" w:hAnsi="Arial" w:cs="Arial"/>
                <w:b/>
                <w:sz w:val="20"/>
                <w:szCs w:val="20"/>
                <w:lang w:val="en-US"/>
              </w:rPr>
              <w:t>Informed consent</w:t>
            </w:r>
            <w:r>
              <w:rPr>
                <w:rFonts w:ascii="Arial" w:hAnsi="Arial" w:cs="Arial"/>
                <w:b/>
                <w:sz w:val="20"/>
                <w:szCs w:val="20"/>
                <w:lang w:val="en-US"/>
              </w:rPr>
              <w:t xml:space="preserve"> and screening block</w:t>
            </w:r>
          </w:p>
          <w:p w14:paraId="7A8216CE" w14:textId="40552C0B" w:rsidR="005022F6" w:rsidRPr="00E0215E" w:rsidRDefault="005022F6" w:rsidP="007C7563">
            <w:pPr>
              <w:pStyle w:val="Lijstalinea"/>
              <w:tabs>
                <w:tab w:val="left" w:pos="306"/>
              </w:tabs>
              <w:spacing w:line="276" w:lineRule="auto"/>
              <w:ind w:left="22"/>
              <w:rPr>
                <w:rFonts w:ascii="Arial" w:hAnsi="Arial" w:cs="Arial"/>
                <w:b/>
                <w:sz w:val="20"/>
                <w:szCs w:val="20"/>
                <w:lang w:val="en-US"/>
              </w:rPr>
            </w:pPr>
          </w:p>
        </w:tc>
        <w:tc>
          <w:tcPr>
            <w:tcW w:w="5646" w:type="dxa"/>
          </w:tcPr>
          <w:p w14:paraId="78E63EE6" w14:textId="77777777" w:rsidR="005022F6" w:rsidRDefault="005022F6" w:rsidP="006879A1">
            <w:pPr>
              <w:pStyle w:val="Lijstalinea"/>
              <w:numPr>
                <w:ilvl w:val="0"/>
                <w:numId w:val="12"/>
              </w:numPr>
              <w:spacing w:line="276" w:lineRule="auto"/>
              <w:rPr>
                <w:rFonts w:ascii="Arial" w:hAnsi="Arial" w:cs="Arial"/>
                <w:sz w:val="20"/>
                <w:szCs w:val="20"/>
                <w:lang w:val="en-US"/>
              </w:rPr>
            </w:pPr>
            <w:r w:rsidRPr="00E0215E">
              <w:rPr>
                <w:rFonts w:ascii="Arial" w:hAnsi="Arial" w:cs="Arial"/>
                <w:sz w:val="20"/>
                <w:szCs w:val="20"/>
                <w:lang w:val="en-US"/>
              </w:rPr>
              <w:t>Informed consent</w:t>
            </w:r>
          </w:p>
          <w:p w14:paraId="3407E3C2" w14:textId="77777777" w:rsidR="005022F6" w:rsidRPr="00E0215E" w:rsidRDefault="005022F6" w:rsidP="006879A1">
            <w:pPr>
              <w:pStyle w:val="Lijstalinea"/>
              <w:numPr>
                <w:ilvl w:val="0"/>
                <w:numId w:val="12"/>
              </w:numPr>
              <w:spacing w:line="276" w:lineRule="auto"/>
              <w:rPr>
                <w:rFonts w:ascii="Arial" w:hAnsi="Arial" w:cs="Arial"/>
                <w:sz w:val="20"/>
                <w:szCs w:val="20"/>
                <w:lang w:val="en-US"/>
              </w:rPr>
            </w:pPr>
            <w:r w:rsidRPr="00E0215E">
              <w:rPr>
                <w:rFonts w:ascii="Arial" w:hAnsi="Arial" w:cs="Arial"/>
                <w:sz w:val="20"/>
                <w:szCs w:val="20"/>
                <w:lang w:val="en-US"/>
              </w:rPr>
              <w:t>In- and exclusion criteria</w:t>
            </w:r>
          </w:p>
          <w:p w14:paraId="6BB1C788" w14:textId="2DB95A07" w:rsidR="005022F6" w:rsidRPr="00E0215E" w:rsidRDefault="005022F6" w:rsidP="006879A1">
            <w:pPr>
              <w:pStyle w:val="Lijstalinea"/>
              <w:numPr>
                <w:ilvl w:val="0"/>
                <w:numId w:val="12"/>
              </w:numPr>
              <w:spacing w:line="276" w:lineRule="auto"/>
              <w:rPr>
                <w:rFonts w:ascii="Arial" w:hAnsi="Arial" w:cs="Arial"/>
                <w:sz w:val="20"/>
                <w:szCs w:val="20"/>
                <w:lang w:val="en-US"/>
              </w:rPr>
            </w:pPr>
            <w:r>
              <w:rPr>
                <w:rFonts w:ascii="Arial" w:hAnsi="Arial" w:cs="Arial"/>
                <w:sz w:val="20"/>
                <w:szCs w:val="20"/>
                <w:lang w:val="en-US"/>
              </w:rPr>
              <w:t>Coding</w:t>
            </w:r>
          </w:p>
        </w:tc>
      </w:tr>
      <w:tr w:rsidR="005022F6" w:rsidRPr="001A68C2" w14:paraId="0C592944" w14:textId="77777777" w:rsidTr="006879A1">
        <w:tc>
          <w:tcPr>
            <w:tcW w:w="3705" w:type="dxa"/>
          </w:tcPr>
          <w:p w14:paraId="3ABF7C22" w14:textId="77777777" w:rsidR="005022F6" w:rsidRPr="00E0215E" w:rsidRDefault="005022F6" w:rsidP="007C7563">
            <w:pPr>
              <w:pStyle w:val="Lijstalinea"/>
              <w:tabs>
                <w:tab w:val="left" w:pos="306"/>
              </w:tabs>
              <w:spacing w:line="276" w:lineRule="auto"/>
              <w:ind w:left="0"/>
              <w:rPr>
                <w:rFonts w:ascii="Arial" w:hAnsi="Arial" w:cs="Arial"/>
                <w:b/>
                <w:sz w:val="20"/>
                <w:szCs w:val="20"/>
                <w:lang w:val="en-US"/>
              </w:rPr>
            </w:pPr>
            <w:r>
              <w:rPr>
                <w:rFonts w:ascii="Arial" w:hAnsi="Arial" w:cs="Arial"/>
                <w:b/>
                <w:sz w:val="20"/>
                <w:szCs w:val="20"/>
                <w:lang w:val="en-US"/>
              </w:rPr>
              <w:t>W</w:t>
            </w:r>
            <w:r w:rsidRPr="00E0215E">
              <w:rPr>
                <w:rFonts w:ascii="Arial" w:hAnsi="Arial" w:cs="Arial"/>
                <w:b/>
                <w:sz w:val="20"/>
                <w:szCs w:val="20"/>
                <w:lang w:val="en-US"/>
              </w:rPr>
              <w:t>ork up</w:t>
            </w:r>
            <w:r>
              <w:rPr>
                <w:rFonts w:ascii="Arial" w:hAnsi="Arial" w:cs="Arial"/>
                <w:b/>
                <w:sz w:val="20"/>
                <w:szCs w:val="20"/>
                <w:lang w:val="en-US"/>
              </w:rPr>
              <w:t xml:space="preserve"> block</w:t>
            </w:r>
          </w:p>
          <w:p w14:paraId="5A095279" w14:textId="77777777" w:rsidR="005022F6" w:rsidRPr="00E0215E" w:rsidRDefault="005022F6" w:rsidP="007C7563">
            <w:pPr>
              <w:pStyle w:val="Lijstalinea"/>
              <w:tabs>
                <w:tab w:val="left" w:pos="306"/>
              </w:tabs>
              <w:spacing w:line="276" w:lineRule="auto"/>
              <w:ind w:left="22"/>
              <w:rPr>
                <w:rFonts w:ascii="Arial" w:hAnsi="Arial" w:cs="Arial"/>
                <w:b/>
                <w:sz w:val="20"/>
                <w:szCs w:val="20"/>
                <w:lang w:val="en-US"/>
              </w:rPr>
            </w:pPr>
          </w:p>
        </w:tc>
        <w:tc>
          <w:tcPr>
            <w:tcW w:w="5646" w:type="dxa"/>
          </w:tcPr>
          <w:p w14:paraId="1F2F9B0B" w14:textId="77777777" w:rsidR="005022F6" w:rsidRPr="002C416A" w:rsidRDefault="005022F6" w:rsidP="006879A1">
            <w:pPr>
              <w:pStyle w:val="Lijstalinea"/>
              <w:numPr>
                <w:ilvl w:val="0"/>
                <w:numId w:val="13"/>
              </w:numPr>
              <w:spacing w:line="276" w:lineRule="auto"/>
              <w:rPr>
                <w:rFonts w:ascii="Arial" w:hAnsi="Arial" w:cs="Arial"/>
                <w:sz w:val="20"/>
                <w:szCs w:val="20"/>
                <w:lang w:val="en-US"/>
              </w:rPr>
            </w:pPr>
            <w:r w:rsidRPr="002C416A">
              <w:rPr>
                <w:rFonts w:ascii="Arial" w:hAnsi="Arial" w:cs="Arial"/>
                <w:sz w:val="20"/>
                <w:szCs w:val="20"/>
                <w:lang w:val="en-US"/>
              </w:rPr>
              <w:t>Demographics</w:t>
            </w:r>
            <w:r>
              <w:rPr>
                <w:rFonts w:ascii="Arial" w:hAnsi="Arial" w:cs="Arial"/>
                <w:sz w:val="20"/>
                <w:szCs w:val="20"/>
                <w:lang w:val="en-US"/>
              </w:rPr>
              <w:t>, relevant m</w:t>
            </w:r>
            <w:r w:rsidRPr="002C416A">
              <w:rPr>
                <w:rFonts w:ascii="Arial" w:hAnsi="Arial" w:cs="Arial"/>
                <w:sz w:val="20"/>
                <w:szCs w:val="20"/>
                <w:lang w:val="en-US"/>
              </w:rPr>
              <w:t xml:space="preserve">edical </w:t>
            </w:r>
            <w:r>
              <w:rPr>
                <w:rFonts w:ascii="Arial" w:hAnsi="Arial" w:cs="Arial"/>
                <w:sz w:val="20"/>
                <w:szCs w:val="20"/>
                <w:lang w:val="en-US"/>
              </w:rPr>
              <w:t>h</w:t>
            </w:r>
            <w:r w:rsidRPr="002C416A">
              <w:rPr>
                <w:rFonts w:ascii="Arial" w:hAnsi="Arial" w:cs="Arial"/>
                <w:sz w:val="20"/>
                <w:szCs w:val="20"/>
                <w:lang w:val="en-US"/>
              </w:rPr>
              <w:t>istory</w:t>
            </w:r>
            <w:r>
              <w:rPr>
                <w:rFonts w:ascii="Arial" w:hAnsi="Arial" w:cs="Arial"/>
                <w:sz w:val="20"/>
                <w:szCs w:val="20"/>
                <w:lang w:val="en-US"/>
              </w:rPr>
              <w:t>, tumor details, biopsy report liver, colonoscopy or previous colon resection</w:t>
            </w:r>
          </w:p>
          <w:p w14:paraId="005BA913" w14:textId="77777777" w:rsidR="005022F6" w:rsidRPr="00E0215E" w:rsidRDefault="005022F6" w:rsidP="006879A1">
            <w:pPr>
              <w:pStyle w:val="Lijstalinea"/>
              <w:numPr>
                <w:ilvl w:val="0"/>
                <w:numId w:val="13"/>
              </w:numPr>
              <w:spacing w:line="276" w:lineRule="auto"/>
              <w:rPr>
                <w:rFonts w:ascii="Arial" w:hAnsi="Arial" w:cs="Arial"/>
                <w:sz w:val="20"/>
                <w:szCs w:val="20"/>
                <w:lang w:val="en-US"/>
              </w:rPr>
            </w:pPr>
            <w:r>
              <w:rPr>
                <w:rFonts w:ascii="Arial" w:hAnsi="Arial" w:cs="Arial"/>
                <w:sz w:val="20"/>
                <w:szCs w:val="20"/>
                <w:lang w:val="en-US"/>
              </w:rPr>
              <w:t>l</w:t>
            </w:r>
            <w:r w:rsidRPr="00E0215E">
              <w:rPr>
                <w:rFonts w:ascii="Arial" w:hAnsi="Arial" w:cs="Arial"/>
                <w:sz w:val="20"/>
                <w:szCs w:val="20"/>
                <w:lang w:val="en-US"/>
              </w:rPr>
              <w:t xml:space="preserve">aboratory </w:t>
            </w:r>
            <w:r>
              <w:rPr>
                <w:rFonts w:ascii="Arial" w:hAnsi="Arial" w:cs="Arial"/>
                <w:sz w:val="20"/>
                <w:szCs w:val="20"/>
                <w:lang w:val="en-US"/>
              </w:rPr>
              <w:t>investigations incl. mutational genetics</w:t>
            </w:r>
          </w:p>
          <w:p w14:paraId="5771FA98" w14:textId="77777777" w:rsidR="005022F6" w:rsidRDefault="005022F6" w:rsidP="006879A1">
            <w:pPr>
              <w:pStyle w:val="Lijstalinea"/>
              <w:numPr>
                <w:ilvl w:val="0"/>
                <w:numId w:val="13"/>
              </w:numPr>
              <w:spacing w:line="276" w:lineRule="auto"/>
              <w:rPr>
                <w:rFonts w:ascii="Arial" w:hAnsi="Arial" w:cs="Arial"/>
                <w:sz w:val="20"/>
                <w:szCs w:val="20"/>
                <w:lang w:val="en-US"/>
              </w:rPr>
            </w:pPr>
            <w:r w:rsidRPr="00E0215E">
              <w:rPr>
                <w:rFonts w:ascii="Arial" w:hAnsi="Arial" w:cs="Arial"/>
                <w:sz w:val="20"/>
                <w:szCs w:val="20"/>
                <w:lang w:val="en-US"/>
              </w:rPr>
              <w:t xml:space="preserve">CT/MRI scan </w:t>
            </w:r>
          </w:p>
          <w:p w14:paraId="4AA77801" w14:textId="77777777" w:rsidR="005022F6" w:rsidRPr="00E0215E" w:rsidRDefault="005022F6" w:rsidP="006879A1">
            <w:pPr>
              <w:pStyle w:val="Lijstalinea"/>
              <w:numPr>
                <w:ilvl w:val="0"/>
                <w:numId w:val="13"/>
              </w:numPr>
              <w:spacing w:line="276" w:lineRule="auto"/>
              <w:rPr>
                <w:rFonts w:ascii="Arial" w:hAnsi="Arial" w:cs="Arial"/>
                <w:sz w:val="20"/>
                <w:szCs w:val="20"/>
                <w:lang w:val="en-US"/>
              </w:rPr>
            </w:pPr>
            <w:r>
              <w:rPr>
                <w:rFonts w:ascii="Arial" w:hAnsi="Arial" w:cs="Arial"/>
                <w:sz w:val="20"/>
                <w:szCs w:val="20"/>
                <w:lang w:val="en-US"/>
              </w:rPr>
              <w:t>Volumetry</w:t>
            </w:r>
          </w:p>
          <w:p w14:paraId="4ECC3D51" w14:textId="15B39DFA" w:rsidR="005022F6" w:rsidRPr="00E0215E" w:rsidRDefault="005022F6" w:rsidP="006879A1">
            <w:pPr>
              <w:pStyle w:val="Lijstalinea"/>
              <w:numPr>
                <w:ilvl w:val="0"/>
                <w:numId w:val="12"/>
              </w:numPr>
              <w:spacing w:line="276" w:lineRule="auto"/>
              <w:rPr>
                <w:rFonts w:ascii="Arial" w:hAnsi="Arial" w:cs="Arial"/>
                <w:sz w:val="20"/>
                <w:szCs w:val="20"/>
                <w:lang w:val="en-US"/>
              </w:rPr>
            </w:pPr>
            <w:r w:rsidRPr="000526F8">
              <w:rPr>
                <w:rFonts w:ascii="Arial" w:hAnsi="Arial" w:cs="Arial"/>
                <w:i/>
                <w:sz w:val="20"/>
                <w:szCs w:val="20"/>
                <w:lang w:val="en-US"/>
              </w:rPr>
              <w:t xml:space="preserve">HIDA scan (optional) </w:t>
            </w:r>
          </w:p>
        </w:tc>
      </w:tr>
      <w:tr w:rsidR="005022F6" w:rsidRPr="001A68C2" w14:paraId="0EC8BBCD" w14:textId="77777777" w:rsidTr="006879A1">
        <w:trPr>
          <w:trHeight w:val="280"/>
        </w:trPr>
        <w:tc>
          <w:tcPr>
            <w:tcW w:w="3705" w:type="dxa"/>
          </w:tcPr>
          <w:p w14:paraId="26C02A9B" w14:textId="77777777" w:rsidR="005022F6" w:rsidRDefault="005022F6" w:rsidP="007C7563">
            <w:pPr>
              <w:pStyle w:val="Lijstalinea"/>
              <w:tabs>
                <w:tab w:val="left" w:pos="306"/>
              </w:tabs>
              <w:spacing w:line="276" w:lineRule="auto"/>
              <w:ind w:left="0"/>
              <w:rPr>
                <w:rFonts w:ascii="Arial" w:hAnsi="Arial" w:cs="Arial"/>
                <w:b/>
                <w:sz w:val="20"/>
                <w:szCs w:val="20"/>
                <w:lang w:val="en-US"/>
              </w:rPr>
            </w:pPr>
            <w:r>
              <w:rPr>
                <w:rFonts w:ascii="Arial" w:hAnsi="Arial" w:cs="Arial"/>
                <w:b/>
                <w:sz w:val="20"/>
                <w:szCs w:val="20"/>
                <w:lang w:val="en-US"/>
              </w:rPr>
              <w:t>Liver-resection Stage I block (</w:t>
            </w:r>
            <w:r w:rsidRPr="00E0382F">
              <w:rPr>
                <w:rFonts w:ascii="Arial" w:hAnsi="Arial" w:cs="Arial"/>
                <w:b/>
                <w:sz w:val="20"/>
                <w:szCs w:val="20"/>
                <w:lang w:val="en-US"/>
              </w:rPr>
              <w:t>optional</w:t>
            </w:r>
            <w:r>
              <w:rPr>
                <w:rFonts w:ascii="Arial" w:hAnsi="Arial" w:cs="Arial"/>
                <w:b/>
                <w:sz w:val="20"/>
                <w:szCs w:val="20"/>
                <w:lang w:val="en-US"/>
              </w:rPr>
              <w:t>)</w:t>
            </w:r>
          </w:p>
          <w:p w14:paraId="74D057E3" w14:textId="77777777" w:rsidR="005022F6" w:rsidRPr="00E0215E" w:rsidRDefault="005022F6" w:rsidP="007C7563">
            <w:pPr>
              <w:pStyle w:val="Lijstalinea"/>
              <w:tabs>
                <w:tab w:val="left" w:pos="306"/>
              </w:tabs>
              <w:spacing w:line="276" w:lineRule="auto"/>
              <w:ind w:left="0"/>
              <w:rPr>
                <w:rFonts w:ascii="Arial" w:hAnsi="Arial" w:cs="Arial"/>
                <w:b/>
                <w:sz w:val="20"/>
                <w:szCs w:val="20"/>
                <w:lang w:val="en-US"/>
              </w:rPr>
            </w:pPr>
          </w:p>
        </w:tc>
        <w:tc>
          <w:tcPr>
            <w:tcW w:w="5646" w:type="dxa"/>
          </w:tcPr>
          <w:p w14:paraId="7267F43A" w14:textId="77777777" w:rsidR="005022F6" w:rsidRDefault="005022F6" w:rsidP="006879A1">
            <w:pPr>
              <w:pStyle w:val="Lijstalinea"/>
              <w:numPr>
                <w:ilvl w:val="0"/>
                <w:numId w:val="13"/>
              </w:numPr>
              <w:spacing w:line="276" w:lineRule="auto"/>
              <w:rPr>
                <w:rFonts w:ascii="Arial" w:hAnsi="Arial" w:cs="Arial"/>
                <w:sz w:val="20"/>
                <w:szCs w:val="20"/>
                <w:lang w:val="en-US"/>
              </w:rPr>
            </w:pPr>
            <w:r>
              <w:rPr>
                <w:rFonts w:ascii="Arial" w:hAnsi="Arial" w:cs="Arial"/>
                <w:sz w:val="20"/>
                <w:szCs w:val="20"/>
                <w:lang w:val="en-US"/>
              </w:rPr>
              <w:t>Cleaning the future liver remnant in case of two stage approach</w:t>
            </w:r>
          </w:p>
          <w:p w14:paraId="1C33EAF0" w14:textId="19114491" w:rsidR="005022F6" w:rsidRPr="009E7D76" w:rsidRDefault="005022F6" w:rsidP="009E7D76">
            <w:pPr>
              <w:pStyle w:val="Lijstalinea"/>
              <w:numPr>
                <w:ilvl w:val="0"/>
                <w:numId w:val="13"/>
              </w:numPr>
              <w:spacing w:line="276" w:lineRule="auto"/>
              <w:rPr>
                <w:rFonts w:cs="Arial"/>
                <w:sz w:val="20"/>
                <w:szCs w:val="20"/>
                <w:lang w:val="en-US"/>
              </w:rPr>
            </w:pPr>
            <w:r>
              <w:rPr>
                <w:rFonts w:ascii="Arial" w:hAnsi="Arial" w:cs="Arial"/>
                <w:sz w:val="20"/>
                <w:szCs w:val="20"/>
                <w:lang w:val="en-US"/>
              </w:rPr>
              <w:t>Optional since in some patient a cleaning of the FLR will not be performed</w:t>
            </w:r>
          </w:p>
        </w:tc>
      </w:tr>
      <w:tr w:rsidR="005022F6" w:rsidRPr="001A68C2" w14:paraId="04CB9C07" w14:textId="77777777" w:rsidTr="006879A1">
        <w:trPr>
          <w:trHeight w:val="280"/>
        </w:trPr>
        <w:tc>
          <w:tcPr>
            <w:tcW w:w="3705" w:type="dxa"/>
          </w:tcPr>
          <w:p w14:paraId="41432E44" w14:textId="46802CF1" w:rsidR="005022F6" w:rsidRPr="00E0215E" w:rsidRDefault="005022F6" w:rsidP="007C7563">
            <w:pPr>
              <w:pStyle w:val="Lijstalinea"/>
              <w:tabs>
                <w:tab w:val="left" w:pos="306"/>
              </w:tabs>
              <w:spacing w:line="276" w:lineRule="auto"/>
              <w:ind w:left="0"/>
              <w:rPr>
                <w:rFonts w:ascii="Arial" w:hAnsi="Arial" w:cs="Arial"/>
                <w:b/>
                <w:sz w:val="20"/>
                <w:szCs w:val="20"/>
                <w:lang w:val="en-US"/>
              </w:rPr>
            </w:pPr>
            <w:r w:rsidRPr="00E0382F">
              <w:rPr>
                <w:rFonts w:ascii="Arial" w:hAnsi="Arial" w:cs="Arial"/>
                <w:b/>
                <w:sz w:val="20"/>
                <w:szCs w:val="20"/>
                <w:lang w:val="en-US"/>
              </w:rPr>
              <w:t>PVE/HVE Intervention block</w:t>
            </w:r>
          </w:p>
        </w:tc>
        <w:tc>
          <w:tcPr>
            <w:tcW w:w="5646" w:type="dxa"/>
          </w:tcPr>
          <w:p w14:paraId="0F5AB8C1" w14:textId="77777777" w:rsidR="005022F6" w:rsidRPr="00E0215E" w:rsidRDefault="005022F6" w:rsidP="006879A1">
            <w:pPr>
              <w:pStyle w:val="Lijstalinea"/>
              <w:numPr>
                <w:ilvl w:val="0"/>
                <w:numId w:val="14"/>
              </w:numPr>
              <w:spacing w:line="276" w:lineRule="auto"/>
              <w:rPr>
                <w:rFonts w:ascii="Arial" w:hAnsi="Arial" w:cs="Arial"/>
                <w:sz w:val="20"/>
                <w:szCs w:val="20"/>
                <w:lang w:val="en-US"/>
              </w:rPr>
            </w:pPr>
            <w:r w:rsidRPr="00E0215E">
              <w:rPr>
                <w:rFonts w:ascii="Arial" w:hAnsi="Arial" w:cs="Arial"/>
                <w:sz w:val="20"/>
                <w:szCs w:val="20"/>
                <w:lang w:val="en-US"/>
              </w:rPr>
              <w:t>Intervention report</w:t>
            </w:r>
            <w:r>
              <w:rPr>
                <w:rFonts w:ascii="Arial" w:hAnsi="Arial" w:cs="Arial"/>
                <w:sz w:val="20"/>
                <w:szCs w:val="20"/>
                <w:lang w:val="en-US"/>
              </w:rPr>
              <w:t xml:space="preserve"> for deidentified upload </w:t>
            </w:r>
          </w:p>
          <w:p w14:paraId="4952B3E1" w14:textId="266E7B90" w:rsidR="005022F6" w:rsidRDefault="005022F6" w:rsidP="006879A1">
            <w:pPr>
              <w:pStyle w:val="Lijstalinea"/>
              <w:numPr>
                <w:ilvl w:val="0"/>
                <w:numId w:val="13"/>
              </w:numPr>
              <w:spacing w:line="276" w:lineRule="auto"/>
              <w:rPr>
                <w:rFonts w:ascii="Arial" w:hAnsi="Arial" w:cs="Arial"/>
                <w:sz w:val="20"/>
                <w:szCs w:val="20"/>
                <w:lang w:val="en-US"/>
              </w:rPr>
            </w:pPr>
            <w:r w:rsidRPr="0005266F">
              <w:rPr>
                <w:rFonts w:ascii="Arial" w:hAnsi="Arial" w:cs="Arial"/>
                <w:sz w:val="20"/>
                <w:szCs w:val="20"/>
                <w:lang w:val="en-US"/>
              </w:rPr>
              <w:t>Intra</w:t>
            </w:r>
            <w:r>
              <w:rPr>
                <w:rFonts w:ascii="Arial" w:hAnsi="Arial" w:cs="Arial"/>
                <w:sz w:val="20"/>
                <w:szCs w:val="20"/>
                <w:lang w:val="en-US"/>
              </w:rPr>
              <w:t>-procedural</w:t>
            </w:r>
            <w:r w:rsidRPr="0005266F">
              <w:rPr>
                <w:rFonts w:ascii="Arial" w:hAnsi="Arial" w:cs="Arial"/>
                <w:sz w:val="20"/>
                <w:szCs w:val="20"/>
                <w:lang w:val="en-US"/>
              </w:rPr>
              <w:t xml:space="preserve"> events</w:t>
            </w:r>
            <w:r>
              <w:rPr>
                <w:rFonts w:ascii="Arial" w:hAnsi="Arial" w:cs="Arial"/>
                <w:sz w:val="20"/>
                <w:szCs w:val="20"/>
                <w:lang w:val="en-US"/>
              </w:rPr>
              <w:t xml:space="preserve"> will be recorded</w:t>
            </w:r>
          </w:p>
        </w:tc>
      </w:tr>
      <w:tr w:rsidR="005022F6" w:rsidRPr="001A68C2" w14:paraId="62561EA6" w14:textId="77777777" w:rsidTr="006879A1">
        <w:trPr>
          <w:trHeight w:val="257"/>
        </w:trPr>
        <w:tc>
          <w:tcPr>
            <w:tcW w:w="3705" w:type="dxa"/>
          </w:tcPr>
          <w:p w14:paraId="1217D9A4" w14:textId="77777777" w:rsidR="005022F6" w:rsidRDefault="005022F6" w:rsidP="007C7563">
            <w:pPr>
              <w:pStyle w:val="Lijstalinea"/>
              <w:tabs>
                <w:tab w:val="left" w:pos="306"/>
              </w:tabs>
              <w:spacing w:line="276" w:lineRule="auto"/>
              <w:ind w:left="0"/>
              <w:rPr>
                <w:rFonts w:ascii="Arial" w:hAnsi="Arial" w:cs="Arial"/>
                <w:b/>
                <w:sz w:val="20"/>
                <w:szCs w:val="20"/>
                <w:lang w:val="en-US"/>
              </w:rPr>
            </w:pPr>
            <w:r w:rsidRPr="00E0215E">
              <w:rPr>
                <w:rFonts w:ascii="Arial" w:hAnsi="Arial" w:cs="Arial"/>
                <w:b/>
                <w:sz w:val="20"/>
                <w:szCs w:val="20"/>
                <w:lang w:val="en-US"/>
              </w:rPr>
              <w:t>Post intervention</w:t>
            </w:r>
            <w:r>
              <w:rPr>
                <w:rFonts w:ascii="Arial" w:hAnsi="Arial" w:cs="Arial"/>
                <w:b/>
                <w:sz w:val="20"/>
                <w:szCs w:val="20"/>
                <w:lang w:val="en-US"/>
              </w:rPr>
              <w:t xml:space="preserve">- block </w:t>
            </w:r>
          </w:p>
          <w:p w14:paraId="122D717E" w14:textId="38052472" w:rsidR="005022F6" w:rsidRPr="002C416A" w:rsidRDefault="005022F6" w:rsidP="007C7563">
            <w:pPr>
              <w:tabs>
                <w:tab w:val="clear" w:pos="284"/>
                <w:tab w:val="left" w:pos="306"/>
              </w:tabs>
              <w:spacing w:line="276" w:lineRule="auto"/>
              <w:rPr>
                <w:rFonts w:cs="Arial"/>
                <w:b/>
                <w:sz w:val="20"/>
                <w:szCs w:val="20"/>
                <w:lang w:val="en-US"/>
              </w:rPr>
            </w:pPr>
            <w:r>
              <w:rPr>
                <w:rFonts w:cs="Arial"/>
                <w:b/>
                <w:sz w:val="20"/>
                <w:szCs w:val="20"/>
                <w:lang w:val="en-US"/>
              </w:rPr>
              <w:t>1 week, 3 weeks, 6 weeks blocks</w:t>
            </w:r>
          </w:p>
        </w:tc>
        <w:tc>
          <w:tcPr>
            <w:tcW w:w="5646" w:type="dxa"/>
          </w:tcPr>
          <w:p w14:paraId="0ACE3DA0" w14:textId="77777777" w:rsidR="005022F6" w:rsidRPr="00E0215E" w:rsidRDefault="005022F6" w:rsidP="007C7563">
            <w:pPr>
              <w:spacing w:line="276" w:lineRule="auto"/>
              <w:rPr>
                <w:rFonts w:cs="Arial"/>
                <w:sz w:val="20"/>
                <w:szCs w:val="20"/>
                <w:lang w:val="en-US"/>
              </w:rPr>
            </w:pPr>
            <w:r w:rsidRPr="00E0215E">
              <w:rPr>
                <w:rFonts w:cs="Arial"/>
                <w:i/>
                <w:sz w:val="20"/>
                <w:szCs w:val="20"/>
                <w:u w:val="single"/>
                <w:lang w:val="en-US"/>
              </w:rPr>
              <w:t>Post interventional Day 1:</w:t>
            </w:r>
          </w:p>
          <w:p w14:paraId="251ECE96" w14:textId="77777777" w:rsidR="005022F6" w:rsidRPr="000526F8" w:rsidRDefault="005022F6" w:rsidP="000526F8">
            <w:pPr>
              <w:pStyle w:val="Lijstalinea"/>
              <w:numPr>
                <w:ilvl w:val="0"/>
                <w:numId w:val="15"/>
              </w:numPr>
              <w:spacing w:line="276" w:lineRule="auto"/>
              <w:rPr>
                <w:lang w:val="en-US"/>
              </w:rPr>
            </w:pPr>
            <w:r w:rsidRPr="00E0215E">
              <w:rPr>
                <w:rFonts w:ascii="Arial" w:hAnsi="Arial" w:cs="Arial"/>
                <w:sz w:val="20"/>
                <w:szCs w:val="20"/>
                <w:lang w:val="en-US"/>
              </w:rPr>
              <w:t xml:space="preserve">Laboratory </w:t>
            </w:r>
          </w:p>
          <w:p w14:paraId="29E81175" w14:textId="77777777" w:rsidR="005022F6" w:rsidRPr="00E0215E" w:rsidRDefault="005022F6" w:rsidP="007C7563">
            <w:pPr>
              <w:spacing w:line="276" w:lineRule="auto"/>
              <w:rPr>
                <w:rFonts w:cs="Arial"/>
                <w:i/>
                <w:sz w:val="20"/>
                <w:szCs w:val="20"/>
                <w:u w:val="single"/>
                <w:lang w:val="en-US"/>
              </w:rPr>
            </w:pPr>
            <w:r w:rsidRPr="00E0215E">
              <w:rPr>
                <w:rFonts w:cs="Arial"/>
                <w:i/>
                <w:sz w:val="20"/>
                <w:szCs w:val="20"/>
                <w:u w:val="single"/>
                <w:lang w:val="en-US"/>
              </w:rPr>
              <w:t>Post interventional day 7, day 21</w:t>
            </w:r>
            <w:r>
              <w:rPr>
                <w:rFonts w:cs="Arial"/>
                <w:i/>
                <w:sz w:val="20"/>
                <w:szCs w:val="20"/>
                <w:u w:val="single"/>
                <w:lang w:val="en-US"/>
              </w:rPr>
              <w:t>, day 42, etc. until</w:t>
            </w:r>
            <w:r w:rsidRPr="00E0215E">
              <w:rPr>
                <w:rFonts w:cs="Arial"/>
                <w:i/>
                <w:sz w:val="20"/>
                <w:szCs w:val="20"/>
                <w:u w:val="single"/>
                <w:lang w:val="en-US"/>
              </w:rPr>
              <w:t xml:space="preserve"> resection:</w:t>
            </w:r>
          </w:p>
          <w:p w14:paraId="46F27B7D" w14:textId="77777777" w:rsidR="005022F6" w:rsidRDefault="005022F6" w:rsidP="006879A1">
            <w:pPr>
              <w:pStyle w:val="Lijstalinea"/>
              <w:numPr>
                <w:ilvl w:val="0"/>
                <w:numId w:val="15"/>
              </w:numPr>
              <w:spacing w:line="276" w:lineRule="auto"/>
              <w:rPr>
                <w:rFonts w:ascii="Arial" w:hAnsi="Arial" w:cs="Arial"/>
                <w:sz w:val="20"/>
                <w:szCs w:val="20"/>
                <w:lang w:val="en-US"/>
              </w:rPr>
            </w:pPr>
            <w:r w:rsidRPr="00E0215E">
              <w:rPr>
                <w:rFonts w:ascii="Arial" w:hAnsi="Arial" w:cs="Arial"/>
                <w:sz w:val="20"/>
                <w:szCs w:val="20"/>
                <w:lang w:val="en-US"/>
              </w:rPr>
              <w:t xml:space="preserve">Laboratory </w:t>
            </w:r>
          </w:p>
          <w:p w14:paraId="5F7836E9" w14:textId="77777777" w:rsidR="005022F6" w:rsidRPr="00E0215E" w:rsidRDefault="005022F6" w:rsidP="006879A1">
            <w:pPr>
              <w:pStyle w:val="Lijstalinea"/>
              <w:numPr>
                <w:ilvl w:val="0"/>
                <w:numId w:val="15"/>
              </w:numPr>
              <w:spacing w:line="276" w:lineRule="auto"/>
              <w:rPr>
                <w:rFonts w:ascii="Arial" w:hAnsi="Arial" w:cs="Arial"/>
                <w:sz w:val="20"/>
                <w:szCs w:val="20"/>
                <w:lang w:val="en-US"/>
              </w:rPr>
            </w:pPr>
            <w:r w:rsidRPr="00E0215E">
              <w:rPr>
                <w:rFonts w:ascii="Arial" w:hAnsi="Arial" w:cs="Arial"/>
                <w:sz w:val="20"/>
                <w:szCs w:val="20"/>
                <w:lang w:val="en-US"/>
              </w:rPr>
              <w:t>CT/MRI scan with volumetry</w:t>
            </w:r>
          </w:p>
          <w:p w14:paraId="21DF73F2" w14:textId="77777777" w:rsidR="005022F6" w:rsidRPr="000526F8" w:rsidRDefault="005022F6" w:rsidP="006879A1">
            <w:pPr>
              <w:pStyle w:val="Lijstalinea"/>
              <w:numPr>
                <w:ilvl w:val="0"/>
                <w:numId w:val="15"/>
              </w:numPr>
              <w:spacing w:line="276" w:lineRule="auto"/>
              <w:rPr>
                <w:rFonts w:ascii="Arial" w:hAnsi="Arial" w:cs="Arial"/>
                <w:i/>
                <w:sz w:val="20"/>
                <w:szCs w:val="20"/>
                <w:lang w:val="en-US"/>
              </w:rPr>
            </w:pPr>
            <w:r w:rsidRPr="000526F8">
              <w:rPr>
                <w:rFonts w:ascii="Arial" w:hAnsi="Arial" w:cs="Arial"/>
                <w:i/>
                <w:sz w:val="20"/>
                <w:szCs w:val="20"/>
                <w:lang w:val="en-US"/>
              </w:rPr>
              <w:t>HIDA scan (optional)</w:t>
            </w:r>
          </w:p>
          <w:p w14:paraId="146FC297" w14:textId="77777777" w:rsidR="005022F6" w:rsidRPr="00E0215E" w:rsidRDefault="005022F6" w:rsidP="007C7563">
            <w:pPr>
              <w:pStyle w:val="Lijstalinea"/>
              <w:spacing w:line="276" w:lineRule="auto"/>
              <w:rPr>
                <w:rFonts w:ascii="Arial" w:hAnsi="Arial" w:cs="Arial"/>
                <w:sz w:val="20"/>
                <w:szCs w:val="20"/>
                <w:lang w:val="en-US"/>
              </w:rPr>
            </w:pPr>
          </w:p>
          <w:p w14:paraId="1E88CCC3" w14:textId="77777777" w:rsidR="005022F6" w:rsidRPr="00E0215E" w:rsidRDefault="005022F6" w:rsidP="007C7563">
            <w:pPr>
              <w:spacing w:line="276" w:lineRule="auto"/>
              <w:rPr>
                <w:rFonts w:cs="Arial"/>
                <w:i/>
                <w:sz w:val="20"/>
                <w:szCs w:val="20"/>
                <w:u w:val="single"/>
                <w:lang w:val="en-US"/>
              </w:rPr>
            </w:pPr>
            <w:r w:rsidRPr="00E0215E">
              <w:rPr>
                <w:rFonts w:cs="Arial"/>
                <w:i/>
                <w:sz w:val="20"/>
                <w:szCs w:val="20"/>
                <w:u w:val="single"/>
                <w:lang w:val="en-US"/>
              </w:rPr>
              <w:t>Before resection:</w:t>
            </w:r>
          </w:p>
          <w:p w14:paraId="470D3FD1" w14:textId="01240745" w:rsidR="005022F6" w:rsidRPr="00E0215E" w:rsidRDefault="005022F6" w:rsidP="006879A1">
            <w:pPr>
              <w:pStyle w:val="Lijstalinea"/>
              <w:numPr>
                <w:ilvl w:val="0"/>
                <w:numId w:val="14"/>
              </w:numPr>
              <w:spacing w:line="276" w:lineRule="auto"/>
              <w:rPr>
                <w:rFonts w:ascii="Arial" w:hAnsi="Arial" w:cs="Arial"/>
                <w:sz w:val="20"/>
                <w:szCs w:val="20"/>
                <w:lang w:val="en-US"/>
              </w:rPr>
            </w:pPr>
            <w:r>
              <w:rPr>
                <w:rFonts w:ascii="Arial" w:hAnsi="Arial" w:cs="Arial"/>
                <w:sz w:val="20"/>
                <w:szCs w:val="20"/>
                <w:lang w:val="en-US"/>
              </w:rPr>
              <w:t>MDT Decision to proceed (Surgeon and IR) with FLR volume measured locally</w:t>
            </w:r>
          </w:p>
        </w:tc>
      </w:tr>
      <w:tr w:rsidR="005022F6" w:rsidRPr="00FE3D27" w14:paraId="0F13F264" w14:textId="77777777" w:rsidTr="006879A1">
        <w:tc>
          <w:tcPr>
            <w:tcW w:w="3705" w:type="dxa"/>
          </w:tcPr>
          <w:p w14:paraId="16D81702" w14:textId="77777777" w:rsidR="005022F6" w:rsidRPr="00E0215E" w:rsidRDefault="005022F6" w:rsidP="007C7563">
            <w:pPr>
              <w:pStyle w:val="Lijstalinea"/>
              <w:tabs>
                <w:tab w:val="left" w:pos="306"/>
              </w:tabs>
              <w:spacing w:line="276" w:lineRule="auto"/>
              <w:ind w:left="0"/>
              <w:rPr>
                <w:rFonts w:ascii="Arial" w:hAnsi="Arial" w:cs="Arial"/>
                <w:b/>
                <w:sz w:val="20"/>
                <w:szCs w:val="20"/>
                <w:lang w:val="en-US"/>
              </w:rPr>
            </w:pPr>
            <w:r>
              <w:rPr>
                <w:rFonts w:ascii="Arial" w:hAnsi="Arial" w:cs="Arial"/>
                <w:b/>
                <w:sz w:val="20"/>
                <w:szCs w:val="20"/>
                <w:lang w:val="en-US"/>
              </w:rPr>
              <w:t>Resection Stage II - block</w:t>
            </w:r>
          </w:p>
          <w:p w14:paraId="1CE2AB76" w14:textId="5E379EE8" w:rsidR="005022F6" w:rsidRPr="00E0215E" w:rsidRDefault="005022F6" w:rsidP="007C7563">
            <w:pPr>
              <w:pStyle w:val="Lijstalinea"/>
              <w:tabs>
                <w:tab w:val="left" w:pos="306"/>
              </w:tabs>
              <w:spacing w:line="276" w:lineRule="auto"/>
              <w:ind w:left="0"/>
              <w:rPr>
                <w:rFonts w:ascii="Arial" w:hAnsi="Arial" w:cs="Arial"/>
                <w:b/>
                <w:sz w:val="20"/>
                <w:szCs w:val="20"/>
                <w:lang w:val="en-US"/>
              </w:rPr>
            </w:pPr>
          </w:p>
        </w:tc>
        <w:tc>
          <w:tcPr>
            <w:tcW w:w="5646" w:type="dxa"/>
          </w:tcPr>
          <w:p w14:paraId="7DA3B4DF" w14:textId="77777777" w:rsidR="005022F6" w:rsidRPr="00E0215E" w:rsidRDefault="005022F6" w:rsidP="006879A1">
            <w:pPr>
              <w:pStyle w:val="Lijstalinea"/>
              <w:numPr>
                <w:ilvl w:val="0"/>
                <w:numId w:val="16"/>
              </w:numPr>
              <w:spacing w:line="276" w:lineRule="auto"/>
              <w:rPr>
                <w:rFonts w:ascii="Arial" w:hAnsi="Arial" w:cs="Arial"/>
                <w:sz w:val="20"/>
                <w:szCs w:val="20"/>
                <w:lang w:val="en-US"/>
              </w:rPr>
            </w:pPr>
            <w:r>
              <w:rPr>
                <w:rFonts w:ascii="Arial" w:hAnsi="Arial" w:cs="Arial"/>
                <w:sz w:val="20"/>
                <w:szCs w:val="20"/>
                <w:lang w:val="en-US"/>
              </w:rPr>
              <w:t>O</w:t>
            </w:r>
            <w:r w:rsidRPr="00E0215E">
              <w:rPr>
                <w:rFonts w:ascii="Arial" w:hAnsi="Arial" w:cs="Arial"/>
                <w:sz w:val="20"/>
                <w:szCs w:val="20"/>
                <w:lang w:val="en-US"/>
              </w:rPr>
              <w:t>perative report</w:t>
            </w:r>
          </w:p>
          <w:p w14:paraId="7BE158AD" w14:textId="0C5EC4BA" w:rsidR="005022F6" w:rsidRPr="00E0215E" w:rsidRDefault="005022F6" w:rsidP="000526F8">
            <w:pPr>
              <w:pStyle w:val="Lijstalinea"/>
              <w:spacing w:line="276" w:lineRule="auto"/>
              <w:rPr>
                <w:rFonts w:ascii="Arial" w:hAnsi="Arial" w:cs="Arial"/>
                <w:sz w:val="20"/>
                <w:szCs w:val="20"/>
                <w:lang w:val="en-US"/>
              </w:rPr>
            </w:pPr>
            <w:r>
              <w:rPr>
                <w:rFonts w:ascii="Arial" w:hAnsi="Arial" w:cs="Arial"/>
                <w:sz w:val="20"/>
                <w:szCs w:val="20"/>
                <w:lang w:val="en-US"/>
              </w:rPr>
              <w:t>R</w:t>
            </w:r>
            <w:r w:rsidRPr="00E0215E">
              <w:rPr>
                <w:rFonts w:ascii="Arial" w:hAnsi="Arial" w:cs="Arial"/>
                <w:sz w:val="20"/>
                <w:szCs w:val="20"/>
                <w:lang w:val="en-US"/>
              </w:rPr>
              <w:t>ecording o</w:t>
            </w:r>
            <w:r>
              <w:rPr>
                <w:rFonts w:ascii="Arial" w:hAnsi="Arial" w:cs="Arial"/>
                <w:sz w:val="20"/>
                <w:szCs w:val="20"/>
                <w:lang w:val="en-US"/>
              </w:rPr>
              <w:t>f</w:t>
            </w:r>
            <w:r w:rsidRPr="00E0215E">
              <w:rPr>
                <w:rFonts w:ascii="Arial" w:hAnsi="Arial" w:cs="Arial"/>
                <w:sz w:val="20"/>
                <w:szCs w:val="20"/>
                <w:lang w:val="en-US"/>
              </w:rPr>
              <w:t xml:space="preserve"> intraoperative events</w:t>
            </w:r>
          </w:p>
        </w:tc>
      </w:tr>
      <w:tr w:rsidR="005022F6" w:rsidRPr="00E0215E" w14:paraId="488DEAC1" w14:textId="77777777" w:rsidTr="006879A1">
        <w:trPr>
          <w:trHeight w:val="250"/>
        </w:trPr>
        <w:tc>
          <w:tcPr>
            <w:tcW w:w="3705" w:type="dxa"/>
          </w:tcPr>
          <w:p w14:paraId="2AADD4D6" w14:textId="77777777" w:rsidR="005022F6" w:rsidRPr="00E0215E" w:rsidRDefault="005022F6" w:rsidP="007C7563">
            <w:pPr>
              <w:pStyle w:val="Lijstalinea"/>
              <w:tabs>
                <w:tab w:val="left" w:pos="306"/>
              </w:tabs>
              <w:spacing w:line="276" w:lineRule="auto"/>
              <w:ind w:left="0"/>
              <w:rPr>
                <w:rFonts w:ascii="Arial" w:hAnsi="Arial" w:cs="Arial"/>
                <w:b/>
                <w:sz w:val="20"/>
                <w:szCs w:val="20"/>
                <w:lang w:val="en-US"/>
              </w:rPr>
            </w:pPr>
            <w:r w:rsidRPr="00E0215E">
              <w:rPr>
                <w:rFonts w:ascii="Arial" w:hAnsi="Arial" w:cs="Arial"/>
                <w:b/>
                <w:sz w:val="20"/>
                <w:szCs w:val="20"/>
                <w:lang w:val="en-US"/>
              </w:rPr>
              <w:t>Post</w:t>
            </w:r>
            <w:r>
              <w:rPr>
                <w:rFonts w:ascii="Arial" w:hAnsi="Arial" w:cs="Arial"/>
                <w:b/>
                <w:sz w:val="20"/>
                <w:szCs w:val="20"/>
                <w:lang w:val="en-US"/>
              </w:rPr>
              <w:t>-resection</w:t>
            </w:r>
            <w:r w:rsidRPr="00E0215E">
              <w:rPr>
                <w:rFonts w:ascii="Arial" w:hAnsi="Arial" w:cs="Arial"/>
                <w:b/>
                <w:sz w:val="20"/>
                <w:szCs w:val="20"/>
                <w:lang w:val="en-US"/>
              </w:rPr>
              <w:t xml:space="preserve"> hospital stay</w:t>
            </w:r>
            <w:r>
              <w:rPr>
                <w:rFonts w:ascii="Arial" w:hAnsi="Arial" w:cs="Arial"/>
                <w:b/>
                <w:sz w:val="20"/>
                <w:szCs w:val="20"/>
                <w:lang w:val="en-US"/>
              </w:rPr>
              <w:t xml:space="preserve"> block</w:t>
            </w:r>
          </w:p>
          <w:p w14:paraId="2F397D7E" w14:textId="77777777" w:rsidR="005022F6" w:rsidRPr="00E0215E" w:rsidRDefault="005022F6" w:rsidP="007C7563">
            <w:pPr>
              <w:pStyle w:val="Lijstalinea"/>
              <w:tabs>
                <w:tab w:val="left" w:pos="306"/>
              </w:tabs>
              <w:spacing w:line="276" w:lineRule="auto"/>
              <w:ind w:left="0"/>
              <w:rPr>
                <w:rFonts w:ascii="Arial" w:hAnsi="Arial" w:cs="Arial"/>
                <w:b/>
                <w:sz w:val="20"/>
                <w:szCs w:val="20"/>
                <w:lang w:val="en-US"/>
              </w:rPr>
            </w:pPr>
          </w:p>
        </w:tc>
        <w:tc>
          <w:tcPr>
            <w:tcW w:w="5646" w:type="dxa"/>
          </w:tcPr>
          <w:p w14:paraId="24C9CD2E" w14:textId="77777777" w:rsidR="005022F6" w:rsidRPr="00E0215E" w:rsidRDefault="005022F6" w:rsidP="007C7563">
            <w:pPr>
              <w:spacing w:line="276" w:lineRule="auto"/>
              <w:rPr>
                <w:rFonts w:cs="Arial"/>
                <w:i/>
                <w:sz w:val="20"/>
                <w:szCs w:val="20"/>
                <w:u w:val="single"/>
                <w:lang w:val="en-US"/>
              </w:rPr>
            </w:pPr>
            <w:r w:rsidRPr="00E0215E">
              <w:rPr>
                <w:rFonts w:cs="Arial"/>
                <w:i/>
                <w:sz w:val="20"/>
                <w:szCs w:val="20"/>
                <w:u w:val="single"/>
                <w:lang w:val="en-US"/>
              </w:rPr>
              <w:t>Daily visits until discharge:</w:t>
            </w:r>
          </w:p>
          <w:p w14:paraId="6CD12424" w14:textId="77777777" w:rsidR="005022F6" w:rsidRDefault="005022F6" w:rsidP="006879A1">
            <w:pPr>
              <w:pStyle w:val="Lijstalinea"/>
              <w:numPr>
                <w:ilvl w:val="0"/>
                <w:numId w:val="17"/>
              </w:numPr>
              <w:spacing w:line="276" w:lineRule="auto"/>
              <w:rPr>
                <w:rFonts w:ascii="Arial" w:hAnsi="Arial" w:cs="Arial"/>
                <w:sz w:val="20"/>
                <w:szCs w:val="20"/>
                <w:lang w:val="en-US"/>
              </w:rPr>
            </w:pPr>
            <w:r w:rsidRPr="00E0215E">
              <w:rPr>
                <w:rFonts w:ascii="Arial" w:hAnsi="Arial" w:cs="Arial"/>
                <w:sz w:val="20"/>
                <w:szCs w:val="20"/>
                <w:lang w:val="en-US"/>
              </w:rPr>
              <w:t xml:space="preserve">Laboratory results </w:t>
            </w:r>
            <w:r>
              <w:rPr>
                <w:rFonts w:ascii="Arial" w:hAnsi="Arial" w:cs="Arial"/>
                <w:sz w:val="20"/>
                <w:szCs w:val="20"/>
                <w:lang w:val="en-US"/>
              </w:rPr>
              <w:t>(specifically</w:t>
            </w:r>
            <w:r w:rsidRPr="00E0215E">
              <w:rPr>
                <w:rFonts w:ascii="Arial" w:hAnsi="Arial" w:cs="Arial"/>
                <w:sz w:val="20"/>
                <w:szCs w:val="20"/>
                <w:lang w:val="en-US"/>
              </w:rPr>
              <w:t xml:space="preserve"> INR</w:t>
            </w:r>
            <w:r>
              <w:rPr>
                <w:rFonts w:ascii="Arial" w:hAnsi="Arial" w:cs="Arial"/>
                <w:sz w:val="20"/>
                <w:szCs w:val="20"/>
                <w:lang w:val="en-US"/>
              </w:rPr>
              <w:t xml:space="preserve"> and total bilirubin</w:t>
            </w:r>
            <w:r w:rsidRPr="00E0215E">
              <w:rPr>
                <w:rFonts w:ascii="Arial" w:hAnsi="Arial" w:cs="Arial"/>
                <w:sz w:val="20"/>
                <w:szCs w:val="20"/>
                <w:lang w:val="en-US"/>
              </w:rPr>
              <w:t xml:space="preserve"> at day 5)</w:t>
            </w:r>
          </w:p>
          <w:p w14:paraId="6FFC9931" w14:textId="2E646F64" w:rsidR="005022F6" w:rsidRPr="00E0215E" w:rsidRDefault="005022F6" w:rsidP="006879A1">
            <w:pPr>
              <w:pStyle w:val="Lijstalinea"/>
              <w:numPr>
                <w:ilvl w:val="0"/>
                <w:numId w:val="16"/>
              </w:numPr>
              <w:spacing w:line="276" w:lineRule="auto"/>
              <w:rPr>
                <w:rFonts w:ascii="Arial" w:hAnsi="Arial" w:cs="Arial"/>
                <w:sz w:val="20"/>
                <w:szCs w:val="20"/>
                <w:lang w:val="en-US"/>
              </w:rPr>
            </w:pPr>
            <w:r>
              <w:rPr>
                <w:rFonts w:ascii="Arial" w:hAnsi="Arial" w:cs="Arial"/>
                <w:sz w:val="20"/>
                <w:szCs w:val="20"/>
                <w:lang w:val="en-US"/>
              </w:rPr>
              <w:t>Recording AE/SAE</w:t>
            </w:r>
          </w:p>
        </w:tc>
      </w:tr>
      <w:tr w:rsidR="005022F6" w:rsidRPr="00492B3C" w14:paraId="5F2F33E9" w14:textId="77777777" w:rsidTr="006879A1">
        <w:tc>
          <w:tcPr>
            <w:tcW w:w="3705" w:type="dxa"/>
          </w:tcPr>
          <w:p w14:paraId="5E1221F9" w14:textId="77777777" w:rsidR="005022F6" w:rsidRDefault="005022F6" w:rsidP="007C7563">
            <w:pPr>
              <w:pStyle w:val="Lijstalinea"/>
              <w:tabs>
                <w:tab w:val="left" w:pos="306"/>
              </w:tabs>
              <w:spacing w:line="276" w:lineRule="auto"/>
              <w:ind w:left="0"/>
              <w:rPr>
                <w:rFonts w:ascii="Arial" w:hAnsi="Arial" w:cs="Arial"/>
                <w:b/>
                <w:sz w:val="20"/>
                <w:szCs w:val="20"/>
                <w:lang w:val="en-US"/>
              </w:rPr>
            </w:pPr>
            <w:r>
              <w:rPr>
                <w:rFonts w:ascii="Arial" w:hAnsi="Arial" w:cs="Arial"/>
                <w:b/>
                <w:sz w:val="20"/>
                <w:szCs w:val="20"/>
                <w:lang w:val="en-US"/>
              </w:rPr>
              <w:t>Follow-up block</w:t>
            </w:r>
          </w:p>
          <w:p w14:paraId="01BED6D0" w14:textId="78AE34B5" w:rsidR="005022F6" w:rsidRPr="00E0215E" w:rsidRDefault="005022F6" w:rsidP="007C7563">
            <w:pPr>
              <w:pStyle w:val="Lijstalinea"/>
              <w:tabs>
                <w:tab w:val="left" w:pos="306"/>
              </w:tabs>
              <w:spacing w:line="276" w:lineRule="auto"/>
              <w:ind w:left="0"/>
              <w:rPr>
                <w:rFonts w:ascii="Arial" w:hAnsi="Arial" w:cs="Arial"/>
                <w:b/>
                <w:sz w:val="20"/>
                <w:szCs w:val="20"/>
                <w:lang w:val="en-US"/>
              </w:rPr>
            </w:pPr>
            <w:r>
              <w:rPr>
                <w:rFonts w:ascii="Arial" w:hAnsi="Arial" w:cs="Arial"/>
                <w:b/>
                <w:sz w:val="20"/>
                <w:szCs w:val="20"/>
                <w:lang w:val="en-US"/>
              </w:rPr>
              <w:t>30+/- 2days days postoperative</w:t>
            </w:r>
          </w:p>
        </w:tc>
        <w:tc>
          <w:tcPr>
            <w:tcW w:w="5646" w:type="dxa"/>
          </w:tcPr>
          <w:p w14:paraId="12848E0D" w14:textId="77777777" w:rsidR="005022F6" w:rsidRPr="00E0215E" w:rsidRDefault="005022F6" w:rsidP="006879A1">
            <w:pPr>
              <w:pStyle w:val="Lijstalinea"/>
              <w:numPr>
                <w:ilvl w:val="0"/>
                <w:numId w:val="18"/>
              </w:numPr>
              <w:spacing w:line="276" w:lineRule="auto"/>
              <w:rPr>
                <w:rFonts w:ascii="Arial" w:hAnsi="Arial" w:cs="Arial"/>
                <w:sz w:val="20"/>
                <w:szCs w:val="20"/>
                <w:lang w:val="en-US"/>
              </w:rPr>
            </w:pPr>
            <w:r w:rsidRPr="00E0215E">
              <w:rPr>
                <w:rFonts w:ascii="Arial" w:hAnsi="Arial" w:cs="Arial"/>
                <w:sz w:val="20"/>
                <w:szCs w:val="20"/>
                <w:lang w:val="en-US"/>
              </w:rPr>
              <w:t xml:space="preserve">Physical examination </w:t>
            </w:r>
          </w:p>
          <w:p w14:paraId="2520321C" w14:textId="024A5441" w:rsidR="005022F6" w:rsidRPr="00E0215E" w:rsidRDefault="005022F6" w:rsidP="006879A1">
            <w:pPr>
              <w:pStyle w:val="Lijstalinea"/>
              <w:numPr>
                <w:ilvl w:val="0"/>
                <w:numId w:val="17"/>
              </w:numPr>
              <w:spacing w:line="276" w:lineRule="auto"/>
              <w:rPr>
                <w:rFonts w:ascii="Arial" w:hAnsi="Arial" w:cs="Arial"/>
                <w:sz w:val="20"/>
                <w:szCs w:val="20"/>
                <w:lang w:val="en-US"/>
              </w:rPr>
            </w:pPr>
            <w:r w:rsidRPr="00E0215E">
              <w:rPr>
                <w:rFonts w:ascii="Arial" w:hAnsi="Arial" w:cs="Arial"/>
                <w:sz w:val="20"/>
                <w:szCs w:val="20"/>
                <w:lang w:val="en-US"/>
              </w:rPr>
              <w:t>Laboratory results (incl. CEA)</w:t>
            </w:r>
          </w:p>
        </w:tc>
      </w:tr>
      <w:tr w:rsidR="005022F6" w:rsidRPr="001A68C2" w14:paraId="01439ECF" w14:textId="77777777" w:rsidTr="006879A1">
        <w:trPr>
          <w:trHeight w:val="563"/>
        </w:trPr>
        <w:tc>
          <w:tcPr>
            <w:tcW w:w="3705" w:type="dxa"/>
          </w:tcPr>
          <w:p w14:paraId="1FE73ED3" w14:textId="77777777" w:rsidR="005022F6" w:rsidRPr="00E0382F" w:rsidRDefault="005022F6" w:rsidP="00E0382F">
            <w:pPr>
              <w:pStyle w:val="Lijstalinea"/>
              <w:tabs>
                <w:tab w:val="left" w:pos="306"/>
              </w:tabs>
              <w:spacing w:line="276" w:lineRule="auto"/>
              <w:ind w:left="22"/>
              <w:rPr>
                <w:rFonts w:ascii="Arial" w:hAnsi="Arial" w:cs="Arial"/>
                <w:b/>
                <w:sz w:val="20"/>
                <w:szCs w:val="20"/>
                <w:lang w:val="en-US"/>
              </w:rPr>
            </w:pPr>
            <w:r w:rsidRPr="00E0382F">
              <w:rPr>
                <w:rFonts w:ascii="Arial" w:hAnsi="Arial" w:cs="Arial"/>
                <w:b/>
                <w:sz w:val="20"/>
                <w:szCs w:val="20"/>
                <w:lang w:val="en-US"/>
              </w:rPr>
              <w:t>Follow-up block</w:t>
            </w:r>
          </w:p>
          <w:p w14:paraId="606BDBFB" w14:textId="0561E8C4" w:rsidR="005022F6" w:rsidRPr="00E0215E" w:rsidRDefault="005022F6" w:rsidP="00E0382F">
            <w:pPr>
              <w:pStyle w:val="Lijstalinea"/>
              <w:tabs>
                <w:tab w:val="left" w:pos="306"/>
              </w:tabs>
              <w:spacing w:line="276" w:lineRule="auto"/>
              <w:ind w:left="22"/>
              <w:rPr>
                <w:rFonts w:ascii="Arial" w:hAnsi="Arial" w:cs="Arial"/>
                <w:b/>
                <w:sz w:val="20"/>
                <w:szCs w:val="20"/>
                <w:lang w:val="en-US"/>
              </w:rPr>
            </w:pPr>
            <w:r w:rsidRPr="00E0382F">
              <w:rPr>
                <w:rFonts w:ascii="Arial" w:hAnsi="Arial" w:cs="Arial"/>
                <w:b/>
                <w:sz w:val="20"/>
                <w:szCs w:val="20"/>
                <w:lang w:val="en-US"/>
              </w:rPr>
              <w:t>90 +/- 7days</w:t>
            </w:r>
            <w:r w:rsidRPr="002C416A">
              <w:rPr>
                <w:rFonts w:cs="Arial"/>
                <w:b/>
                <w:sz w:val="20"/>
                <w:szCs w:val="20"/>
                <w:lang w:val="en-US"/>
              </w:rPr>
              <w:t xml:space="preserve"> </w:t>
            </w:r>
            <w:r w:rsidRPr="002C416A">
              <w:rPr>
                <w:rFonts w:cs="Arial"/>
                <w:b/>
                <w:sz w:val="20"/>
                <w:szCs w:val="20"/>
                <w:lang w:val="en-US"/>
              </w:rPr>
              <w:br/>
            </w:r>
          </w:p>
        </w:tc>
        <w:tc>
          <w:tcPr>
            <w:tcW w:w="5646" w:type="dxa"/>
          </w:tcPr>
          <w:p w14:paraId="52E66F83" w14:textId="77777777" w:rsidR="005022F6" w:rsidRPr="00E0215E" w:rsidRDefault="005022F6" w:rsidP="006879A1">
            <w:pPr>
              <w:pStyle w:val="Lijstalinea"/>
              <w:numPr>
                <w:ilvl w:val="0"/>
                <w:numId w:val="18"/>
              </w:numPr>
              <w:spacing w:line="276" w:lineRule="auto"/>
              <w:rPr>
                <w:rFonts w:ascii="Arial" w:hAnsi="Arial" w:cs="Arial"/>
                <w:sz w:val="20"/>
                <w:szCs w:val="20"/>
                <w:lang w:val="en-US"/>
              </w:rPr>
            </w:pPr>
            <w:r w:rsidRPr="00E0215E">
              <w:rPr>
                <w:rFonts w:ascii="Arial" w:hAnsi="Arial" w:cs="Arial"/>
                <w:sz w:val="20"/>
                <w:szCs w:val="20"/>
                <w:lang w:val="en-US"/>
              </w:rPr>
              <w:t xml:space="preserve">Physical examination </w:t>
            </w:r>
          </w:p>
          <w:p w14:paraId="6D50C942" w14:textId="77777777" w:rsidR="005022F6" w:rsidRPr="00E0215E" w:rsidRDefault="005022F6" w:rsidP="006879A1">
            <w:pPr>
              <w:pStyle w:val="Lijstalinea"/>
              <w:numPr>
                <w:ilvl w:val="0"/>
                <w:numId w:val="18"/>
              </w:numPr>
              <w:spacing w:line="276" w:lineRule="auto"/>
              <w:rPr>
                <w:rFonts w:ascii="Arial" w:hAnsi="Arial" w:cs="Arial"/>
                <w:sz w:val="20"/>
                <w:szCs w:val="20"/>
                <w:lang w:val="en-US"/>
              </w:rPr>
            </w:pPr>
            <w:r w:rsidRPr="00E0215E">
              <w:rPr>
                <w:rFonts w:ascii="Arial" w:hAnsi="Arial" w:cs="Arial"/>
                <w:sz w:val="20"/>
                <w:szCs w:val="20"/>
                <w:lang w:val="en-US"/>
              </w:rPr>
              <w:t>CE</w:t>
            </w:r>
            <w:r>
              <w:rPr>
                <w:rFonts w:ascii="Arial" w:hAnsi="Arial" w:cs="Arial"/>
                <w:sz w:val="20"/>
                <w:szCs w:val="20"/>
                <w:lang w:val="en-US"/>
              </w:rPr>
              <w:t>A</w:t>
            </w:r>
          </w:p>
          <w:p w14:paraId="4F45CC8E" w14:textId="77777777" w:rsidR="005022F6" w:rsidRDefault="005022F6" w:rsidP="0091528C">
            <w:pPr>
              <w:pStyle w:val="Lijstalinea"/>
              <w:numPr>
                <w:ilvl w:val="0"/>
                <w:numId w:val="18"/>
              </w:numPr>
              <w:spacing w:line="276" w:lineRule="auto"/>
              <w:rPr>
                <w:rFonts w:ascii="Arial" w:hAnsi="Arial" w:cs="Arial"/>
                <w:sz w:val="20"/>
                <w:szCs w:val="20"/>
                <w:lang w:val="en-US"/>
              </w:rPr>
            </w:pPr>
            <w:r w:rsidRPr="00E0215E">
              <w:rPr>
                <w:rFonts w:ascii="Arial" w:hAnsi="Arial" w:cs="Arial"/>
                <w:sz w:val="20"/>
                <w:szCs w:val="20"/>
                <w:lang w:val="en-US"/>
              </w:rPr>
              <w:t>CT/MRI scan (oncological follow up</w:t>
            </w:r>
            <w:r>
              <w:rPr>
                <w:rFonts w:ascii="Arial" w:hAnsi="Arial" w:cs="Arial"/>
                <w:sz w:val="20"/>
                <w:szCs w:val="20"/>
                <w:lang w:val="en-US"/>
              </w:rPr>
              <w:t xml:space="preserve"> and Volumetry</w:t>
            </w:r>
          </w:p>
          <w:p w14:paraId="509BBA37" w14:textId="43C54CDC" w:rsidR="005022F6" w:rsidRPr="00084CB9" w:rsidRDefault="005022F6" w:rsidP="00084CB9">
            <w:pPr>
              <w:pStyle w:val="Lijstalinea"/>
              <w:numPr>
                <w:ilvl w:val="0"/>
                <w:numId w:val="18"/>
              </w:numPr>
              <w:spacing w:line="276" w:lineRule="auto"/>
              <w:rPr>
                <w:rFonts w:ascii="Arial" w:hAnsi="Arial" w:cs="Arial"/>
                <w:sz w:val="20"/>
                <w:szCs w:val="20"/>
                <w:lang w:val="en-US"/>
              </w:rPr>
            </w:pPr>
            <w:r>
              <w:rPr>
                <w:rFonts w:ascii="Arial" w:hAnsi="Arial" w:cs="Arial"/>
                <w:sz w:val="20"/>
                <w:szCs w:val="20"/>
                <w:lang w:val="en-US"/>
              </w:rPr>
              <w:t>Maybe performed at PCP/oncologist</w:t>
            </w:r>
          </w:p>
        </w:tc>
      </w:tr>
      <w:tr w:rsidR="005022F6" w:rsidRPr="001A68C2" w14:paraId="01FBE92F" w14:textId="77777777" w:rsidTr="006879A1">
        <w:trPr>
          <w:trHeight w:val="562"/>
        </w:trPr>
        <w:tc>
          <w:tcPr>
            <w:tcW w:w="3705" w:type="dxa"/>
          </w:tcPr>
          <w:p w14:paraId="5C0775EE" w14:textId="77777777" w:rsidR="005022F6" w:rsidRPr="00E0382F" w:rsidRDefault="005022F6" w:rsidP="00E0382F">
            <w:pPr>
              <w:pStyle w:val="Lijstalinea"/>
              <w:tabs>
                <w:tab w:val="left" w:pos="306"/>
              </w:tabs>
              <w:spacing w:line="276" w:lineRule="auto"/>
              <w:ind w:left="22"/>
              <w:rPr>
                <w:rFonts w:ascii="Arial" w:hAnsi="Arial" w:cs="Arial"/>
                <w:b/>
                <w:sz w:val="20"/>
                <w:szCs w:val="20"/>
                <w:lang w:val="en-US"/>
              </w:rPr>
            </w:pPr>
            <w:r w:rsidRPr="00E0382F">
              <w:rPr>
                <w:rFonts w:ascii="Arial" w:hAnsi="Arial" w:cs="Arial"/>
                <w:b/>
                <w:sz w:val="20"/>
                <w:szCs w:val="20"/>
                <w:lang w:val="en-US"/>
              </w:rPr>
              <w:t>Follow-up block</w:t>
            </w:r>
          </w:p>
          <w:p w14:paraId="25442081" w14:textId="77777777" w:rsidR="005022F6" w:rsidRPr="00E0382F" w:rsidRDefault="005022F6" w:rsidP="00E0382F">
            <w:pPr>
              <w:pStyle w:val="Lijstalinea"/>
              <w:tabs>
                <w:tab w:val="left" w:pos="306"/>
              </w:tabs>
              <w:spacing w:line="276" w:lineRule="auto"/>
              <w:ind w:left="22"/>
              <w:rPr>
                <w:rFonts w:ascii="Arial" w:hAnsi="Arial" w:cs="Arial"/>
                <w:b/>
                <w:sz w:val="20"/>
                <w:szCs w:val="20"/>
                <w:lang w:val="en-US"/>
              </w:rPr>
            </w:pPr>
            <w:r w:rsidRPr="00E0382F">
              <w:rPr>
                <w:rFonts w:ascii="Arial" w:hAnsi="Arial" w:cs="Arial"/>
                <w:b/>
                <w:sz w:val="20"/>
                <w:szCs w:val="20"/>
                <w:lang w:val="en-US"/>
              </w:rPr>
              <w:t xml:space="preserve">180 +/- 7 days </w:t>
            </w:r>
            <w:r w:rsidRPr="00E0382F">
              <w:rPr>
                <w:rFonts w:ascii="Arial" w:hAnsi="Arial" w:cs="Arial"/>
                <w:b/>
                <w:sz w:val="20"/>
                <w:szCs w:val="20"/>
                <w:lang w:val="en-US"/>
              </w:rPr>
              <w:br/>
            </w:r>
          </w:p>
          <w:p w14:paraId="43941ED5" w14:textId="032275A2" w:rsidR="005022F6" w:rsidRPr="00E0215E" w:rsidRDefault="005022F6" w:rsidP="007C7563">
            <w:pPr>
              <w:spacing w:line="276" w:lineRule="auto"/>
              <w:rPr>
                <w:rFonts w:cs="Arial"/>
                <w:b/>
                <w:sz w:val="20"/>
                <w:szCs w:val="20"/>
                <w:lang w:val="en-US"/>
              </w:rPr>
            </w:pPr>
          </w:p>
        </w:tc>
        <w:tc>
          <w:tcPr>
            <w:tcW w:w="5646" w:type="dxa"/>
          </w:tcPr>
          <w:p w14:paraId="26E42DF1" w14:textId="77777777" w:rsidR="005022F6" w:rsidRPr="00E0215E" w:rsidRDefault="005022F6" w:rsidP="006879A1">
            <w:pPr>
              <w:pStyle w:val="Lijstalinea"/>
              <w:numPr>
                <w:ilvl w:val="0"/>
                <w:numId w:val="19"/>
              </w:numPr>
              <w:spacing w:line="276" w:lineRule="auto"/>
              <w:rPr>
                <w:rFonts w:ascii="Arial" w:hAnsi="Arial" w:cs="Arial"/>
                <w:sz w:val="20"/>
                <w:szCs w:val="20"/>
                <w:lang w:val="en-US"/>
              </w:rPr>
            </w:pPr>
            <w:r w:rsidRPr="00E0215E">
              <w:rPr>
                <w:rFonts w:ascii="Arial" w:hAnsi="Arial" w:cs="Arial"/>
                <w:sz w:val="20"/>
                <w:szCs w:val="20"/>
                <w:lang w:val="en-US"/>
              </w:rPr>
              <w:t xml:space="preserve">Physical examination </w:t>
            </w:r>
          </w:p>
          <w:p w14:paraId="1AC33425" w14:textId="77777777" w:rsidR="005022F6" w:rsidRDefault="005022F6" w:rsidP="006879A1">
            <w:pPr>
              <w:pStyle w:val="Lijstalinea"/>
              <w:numPr>
                <w:ilvl w:val="0"/>
                <w:numId w:val="19"/>
              </w:numPr>
              <w:spacing w:line="276" w:lineRule="auto"/>
              <w:rPr>
                <w:rFonts w:ascii="Arial" w:hAnsi="Arial" w:cs="Arial"/>
                <w:sz w:val="20"/>
                <w:szCs w:val="20"/>
                <w:lang w:val="en-US"/>
              </w:rPr>
            </w:pPr>
            <w:r w:rsidRPr="00E0215E">
              <w:rPr>
                <w:rFonts w:ascii="Arial" w:hAnsi="Arial" w:cs="Arial"/>
                <w:sz w:val="20"/>
                <w:szCs w:val="20"/>
                <w:lang w:val="en-US"/>
              </w:rPr>
              <w:t>CEA</w:t>
            </w:r>
          </w:p>
          <w:p w14:paraId="4DB42EC1" w14:textId="77777777" w:rsidR="005022F6" w:rsidRPr="0091528C" w:rsidRDefault="005022F6" w:rsidP="006879A1">
            <w:pPr>
              <w:pStyle w:val="Lijstalinea"/>
              <w:numPr>
                <w:ilvl w:val="0"/>
                <w:numId w:val="19"/>
              </w:numPr>
              <w:spacing w:line="276" w:lineRule="auto"/>
              <w:rPr>
                <w:rFonts w:cs="Arial"/>
                <w:sz w:val="20"/>
                <w:szCs w:val="20"/>
                <w:lang w:val="en-US"/>
              </w:rPr>
            </w:pPr>
            <w:r w:rsidRPr="00F943F8">
              <w:rPr>
                <w:rFonts w:ascii="Arial" w:hAnsi="Arial" w:cs="Arial"/>
                <w:sz w:val="20"/>
                <w:szCs w:val="20"/>
                <w:lang w:val="en-US"/>
              </w:rPr>
              <w:t>CT/MRI scan (oncological follow up</w:t>
            </w:r>
            <w:r>
              <w:rPr>
                <w:rFonts w:ascii="Arial" w:hAnsi="Arial" w:cs="Arial"/>
                <w:sz w:val="20"/>
                <w:szCs w:val="20"/>
                <w:lang w:val="en-US"/>
              </w:rPr>
              <w:t xml:space="preserve"> and Volumetry</w:t>
            </w:r>
            <w:r w:rsidRPr="00F943F8">
              <w:rPr>
                <w:rFonts w:ascii="Arial" w:hAnsi="Arial" w:cs="Arial"/>
                <w:sz w:val="20"/>
                <w:szCs w:val="20"/>
                <w:lang w:val="en-US"/>
              </w:rPr>
              <w:t>)</w:t>
            </w:r>
          </w:p>
          <w:p w14:paraId="1BFE331F" w14:textId="14728E9D" w:rsidR="005022F6" w:rsidRPr="00E0215E" w:rsidRDefault="005022F6" w:rsidP="00A436C3">
            <w:pPr>
              <w:pStyle w:val="Lijstalinea"/>
              <w:numPr>
                <w:ilvl w:val="0"/>
                <w:numId w:val="18"/>
              </w:numPr>
              <w:spacing w:line="276" w:lineRule="auto"/>
              <w:rPr>
                <w:rFonts w:ascii="Arial" w:hAnsi="Arial" w:cs="Arial"/>
                <w:sz w:val="20"/>
                <w:szCs w:val="20"/>
                <w:lang w:val="en-US"/>
              </w:rPr>
            </w:pPr>
            <w:r>
              <w:rPr>
                <w:rFonts w:ascii="Arial" w:hAnsi="Arial" w:cs="Arial"/>
                <w:sz w:val="20"/>
                <w:szCs w:val="20"/>
                <w:lang w:val="en-US"/>
              </w:rPr>
              <w:t>Maybe performed at PCP/oncologist</w:t>
            </w:r>
          </w:p>
        </w:tc>
      </w:tr>
      <w:tr w:rsidR="005022F6" w:rsidRPr="008206B3" w14:paraId="45BE3D81" w14:textId="77777777" w:rsidTr="006879A1">
        <w:trPr>
          <w:trHeight w:val="413"/>
        </w:trPr>
        <w:tc>
          <w:tcPr>
            <w:tcW w:w="3705" w:type="dxa"/>
          </w:tcPr>
          <w:p w14:paraId="09D5D11D" w14:textId="77777777" w:rsidR="005022F6" w:rsidRPr="00E0382F" w:rsidRDefault="005022F6" w:rsidP="00E0382F">
            <w:pPr>
              <w:pStyle w:val="Lijstalinea"/>
              <w:tabs>
                <w:tab w:val="left" w:pos="306"/>
              </w:tabs>
              <w:spacing w:line="276" w:lineRule="auto"/>
              <w:ind w:left="22"/>
              <w:rPr>
                <w:rFonts w:ascii="Arial" w:hAnsi="Arial" w:cs="Arial"/>
                <w:b/>
                <w:sz w:val="20"/>
                <w:szCs w:val="20"/>
                <w:lang w:val="en-US"/>
              </w:rPr>
            </w:pPr>
            <w:r w:rsidRPr="00E0382F">
              <w:rPr>
                <w:rFonts w:ascii="Arial" w:hAnsi="Arial" w:cs="Arial"/>
                <w:b/>
                <w:sz w:val="20"/>
                <w:szCs w:val="20"/>
                <w:lang w:val="en-US"/>
              </w:rPr>
              <w:t>Follow-up and Study End block</w:t>
            </w:r>
          </w:p>
          <w:p w14:paraId="0B3AD2D9" w14:textId="6AC4023A" w:rsidR="005022F6" w:rsidRPr="00E0215E" w:rsidRDefault="005022F6" w:rsidP="007C7563">
            <w:pPr>
              <w:pStyle w:val="Lijstalinea"/>
              <w:tabs>
                <w:tab w:val="left" w:pos="306"/>
              </w:tabs>
              <w:spacing w:line="276" w:lineRule="auto"/>
              <w:ind w:left="22"/>
              <w:rPr>
                <w:rFonts w:ascii="Arial" w:hAnsi="Arial" w:cs="Arial"/>
                <w:b/>
                <w:sz w:val="20"/>
                <w:szCs w:val="20"/>
                <w:lang w:val="en-US"/>
              </w:rPr>
            </w:pPr>
            <w:r w:rsidRPr="00192ED7">
              <w:rPr>
                <w:rFonts w:ascii="Arial" w:hAnsi="Arial" w:cs="Arial"/>
                <w:b/>
                <w:sz w:val="20"/>
                <w:szCs w:val="20"/>
                <w:lang w:val="en-US"/>
              </w:rPr>
              <w:t xml:space="preserve">360 +/-  14 days </w:t>
            </w:r>
            <w:r w:rsidRPr="00192ED7">
              <w:rPr>
                <w:rFonts w:ascii="Arial" w:hAnsi="Arial" w:cs="Arial"/>
                <w:b/>
                <w:sz w:val="20"/>
                <w:szCs w:val="20"/>
                <w:lang w:val="en-US"/>
              </w:rPr>
              <w:br/>
            </w:r>
          </w:p>
        </w:tc>
        <w:tc>
          <w:tcPr>
            <w:tcW w:w="5646" w:type="dxa"/>
          </w:tcPr>
          <w:p w14:paraId="2C9C27C8" w14:textId="77777777" w:rsidR="005022F6" w:rsidRPr="00E0215E" w:rsidRDefault="005022F6" w:rsidP="006879A1">
            <w:pPr>
              <w:pStyle w:val="Lijstalinea"/>
              <w:numPr>
                <w:ilvl w:val="0"/>
                <w:numId w:val="19"/>
              </w:numPr>
              <w:spacing w:line="276" w:lineRule="auto"/>
              <w:rPr>
                <w:rFonts w:ascii="Arial" w:hAnsi="Arial" w:cs="Arial"/>
                <w:sz w:val="20"/>
                <w:szCs w:val="20"/>
                <w:lang w:val="en-US"/>
              </w:rPr>
            </w:pPr>
            <w:r w:rsidRPr="00E0215E">
              <w:rPr>
                <w:rFonts w:ascii="Arial" w:hAnsi="Arial" w:cs="Arial"/>
                <w:sz w:val="20"/>
                <w:szCs w:val="20"/>
                <w:lang w:val="en-US"/>
              </w:rPr>
              <w:t xml:space="preserve">Physical examination </w:t>
            </w:r>
          </w:p>
          <w:p w14:paraId="7DAEF998" w14:textId="77777777" w:rsidR="005022F6" w:rsidRPr="00E0215E" w:rsidRDefault="005022F6" w:rsidP="006879A1">
            <w:pPr>
              <w:pStyle w:val="Lijstalinea"/>
              <w:numPr>
                <w:ilvl w:val="0"/>
                <w:numId w:val="19"/>
              </w:numPr>
              <w:spacing w:line="276" w:lineRule="auto"/>
              <w:rPr>
                <w:rFonts w:ascii="Arial" w:hAnsi="Arial" w:cs="Arial"/>
                <w:sz w:val="20"/>
                <w:szCs w:val="20"/>
                <w:lang w:val="en-US"/>
              </w:rPr>
            </w:pPr>
            <w:r w:rsidRPr="00E0215E" w:rsidDel="000526F8">
              <w:rPr>
                <w:rFonts w:ascii="Arial" w:hAnsi="Arial" w:cs="Arial"/>
                <w:sz w:val="20"/>
                <w:szCs w:val="20"/>
                <w:lang w:val="en-US"/>
              </w:rPr>
              <w:t>Laboratory results</w:t>
            </w:r>
            <w:r w:rsidDel="000526F8">
              <w:rPr>
                <w:rFonts w:ascii="Arial" w:hAnsi="Arial" w:cs="Arial"/>
                <w:sz w:val="20"/>
                <w:szCs w:val="20"/>
                <w:lang w:val="en-US"/>
              </w:rPr>
              <w:t xml:space="preserve"> (incl. </w:t>
            </w:r>
            <w:r>
              <w:rPr>
                <w:rFonts w:ascii="Arial" w:hAnsi="Arial" w:cs="Arial"/>
                <w:sz w:val="20"/>
                <w:szCs w:val="20"/>
                <w:lang w:val="en-US"/>
              </w:rPr>
              <w:t>CEA</w:t>
            </w:r>
            <w:r w:rsidDel="000526F8">
              <w:rPr>
                <w:rFonts w:ascii="Arial" w:hAnsi="Arial" w:cs="Arial"/>
                <w:sz w:val="20"/>
                <w:szCs w:val="20"/>
                <w:lang w:val="en-US"/>
              </w:rPr>
              <w:t>)</w:t>
            </w:r>
          </w:p>
          <w:p w14:paraId="3CAA4989" w14:textId="77777777" w:rsidR="005022F6" w:rsidRDefault="005022F6" w:rsidP="006879A1">
            <w:pPr>
              <w:pStyle w:val="Lijstalinea"/>
              <w:numPr>
                <w:ilvl w:val="0"/>
                <w:numId w:val="19"/>
              </w:numPr>
              <w:spacing w:line="276" w:lineRule="auto"/>
              <w:rPr>
                <w:rFonts w:ascii="Arial" w:hAnsi="Arial" w:cs="Arial"/>
                <w:sz w:val="20"/>
                <w:szCs w:val="20"/>
                <w:lang w:val="en-US"/>
              </w:rPr>
            </w:pPr>
            <w:r w:rsidRPr="00E0215E">
              <w:rPr>
                <w:rFonts w:ascii="Arial" w:hAnsi="Arial" w:cs="Arial"/>
                <w:sz w:val="20"/>
                <w:szCs w:val="20"/>
                <w:lang w:val="en-US"/>
              </w:rPr>
              <w:t>CT/MRI scan (oncological follow up</w:t>
            </w:r>
            <w:r>
              <w:rPr>
                <w:rFonts w:ascii="Arial" w:hAnsi="Arial" w:cs="Arial"/>
                <w:sz w:val="20"/>
                <w:szCs w:val="20"/>
                <w:lang w:val="en-US"/>
              </w:rPr>
              <w:t xml:space="preserve"> and Volumetry</w:t>
            </w:r>
            <w:r w:rsidRPr="00E0215E">
              <w:rPr>
                <w:rFonts w:ascii="Arial" w:hAnsi="Arial" w:cs="Arial"/>
                <w:sz w:val="20"/>
                <w:szCs w:val="20"/>
                <w:lang w:val="en-US"/>
              </w:rPr>
              <w:t>)</w:t>
            </w:r>
          </w:p>
          <w:p w14:paraId="65213369" w14:textId="6BD3D66C" w:rsidR="005022F6" w:rsidRPr="00941EE4" w:rsidRDefault="005022F6" w:rsidP="006879A1">
            <w:pPr>
              <w:pStyle w:val="Lijstalinea"/>
              <w:numPr>
                <w:ilvl w:val="0"/>
                <w:numId w:val="19"/>
              </w:numPr>
              <w:spacing w:line="276" w:lineRule="auto"/>
              <w:rPr>
                <w:rFonts w:cs="Arial"/>
                <w:sz w:val="20"/>
                <w:szCs w:val="20"/>
                <w:lang w:val="en-US"/>
              </w:rPr>
            </w:pPr>
            <w:r>
              <w:rPr>
                <w:rFonts w:ascii="Arial" w:hAnsi="Arial" w:cs="Arial"/>
                <w:sz w:val="20"/>
                <w:szCs w:val="20"/>
                <w:lang w:val="en-US"/>
              </w:rPr>
              <w:t>Maybe performed at PCP/oncologist</w:t>
            </w:r>
          </w:p>
        </w:tc>
      </w:tr>
    </w:tbl>
    <w:p w14:paraId="5C9482A1" w14:textId="7DE28BF0" w:rsidR="00CC6696" w:rsidRDefault="00CC6696" w:rsidP="003A0FD4">
      <w:pPr>
        <w:pStyle w:val="Lijstalinea"/>
        <w:tabs>
          <w:tab w:val="left" w:pos="284"/>
        </w:tabs>
        <w:spacing w:line="276" w:lineRule="auto"/>
        <w:ind w:left="0"/>
        <w:rPr>
          <w:rFonts w:ascii="Arial" w:hAnsi="Arial" w:cs="Arial"/>
          <w:b/>
          <w:sz w:val="20"/>
          <w:szCs w:val="20"/>
          <w:lang w:val="en-GB"/>
        </w:rPr>
      </w:pPr>
    </w:p>
    <w:p w14:paraId="2B661586" w14:textId="77777777" w:rsidR="00CC6696" w:rsidRDefault="00CC6696" w:rsidP="003A0FD4">
      <w:pPr>
        <w:pStyle w:val="Lijstalinea"/>
        <w:tabs>
          <w:tab w:val="left" w:pos="284"/>
        </w:tabs>
        <w:spacing w:line="276" w:lineRule="auto"/>
        <w:ind w:left="0"/>
        <w:rPr>
          <w:rFonts w:ascii="Arial" w:hAnsi="Arial" w:cs="Arial"/>
          <w:b/>
          <w:sz w:val="20"/>
          <w:szCs w:val="20"/>
          <w:lang w:val="en-GB"/>
        </w:rPr>
      </w:pPr>
    </w:p>
    <w:p w14:paraId="126D3FDF" w14:textId="70D98FAD" w:rsidR="00914D3C" w:rsidRDefault="00914D3C" w:rsidP="00CC6696">
      <w:pPr>
        <w:pStyle w:val="Lijstalinea"/>
        <w:numPr>
          <w:ilvl w:val="0"/>
          <w:numId w:val="20"/>
        </w:numPr>
        <w:tabs>
          <w:tab w:val="left" w:pos="284"/>
        </w:tabs>
        <w:spacing w:line="276" w:lineRule="auto"/>
        <w:ind w:left="0" w:firstLine="0"/>
        <w:rPr>
          <w:rFonts w:ascii="Arial" w:hAnsi="Arial" w:cs="Arial"/>
          <w:b/>
          <w:sz w:val="20"/>
          <w:szCs w:val="20"/>
          <w:lang w:val="en-GB"/>
        </w:rPr>
      </w:pPr>
      <w:r w:rsidRPr="00CC6696">
        <w:rPr>
          <w:rFonts w:ascii="Arial" w:hAnsi="Arial" w:cs="Arial"/>
          <w:b/>
          <w:sz w:val="20"/>
          <w:szCs w:val="20"/>
          <w:lang w:val="en-GB"/>
        </w:rPr>
        <w:t>Screening</w:t>
      </w:r>
      <w:r w:rsidR="00E0382F">
        <w:rPr>
          <w:rFonts w:ascii="Arial" w:hAnsi="Arial" w:cs="Arial"/>
          <w:b/>
          <w:sz w:val="20"/>
          <w:szCs w:val="20"/>
          <w:lang w:val="en-GB"/>
        </w:rPr>
        <w:t xml:space="preserve"> and Informed consent</w:t>
      </w:r>
      <w:r w:rsidR="00E0382F">
        <w:rPr>
          <w:rFonts w:ascii="Arial" w:hAnsi="Arial" w:cs="Arial"/>
          <w:b/>
          <w:sz w:val="20"/>
          <w:szCs w:val="20"/>
          <w:lang w:val="en-GB"/>
        </w:rPr>
        <w:br/>
      </w:r>
    </w:p>
    <w:p w14:paraId="461C430D" w14:textId="77777777" w:rsidR="00E0382F" w:rsidRPr="00E0215E" w:rsidRDefault="00E0382F" w:rsidP="00E0382F">
      <w:pPr>
        <w:pStyle w:val="Lijstalinea"/>
        <w:tabs>
          <w:tab w:val="num" w:pos="0"/>
          <w:tab w:val="left" w:pos="284"/>
        </w:tabs>
        <w:spacing w:line="276" w:lineRule="auto"/>
        <w:ind w:left="0"/>
        <w:rPr>
          <w:rFonts w:ascii="Arial" w:hAnsi="Arial" w:cs="Arial"/>
          <w:sz w:val="20"/>
          <w:szCs w:val="20"/>
          <w:lang w:val="en-GB"/>
        </w:rPr>
      </w:pPr>
      <w:r w:rsidRPr="00E0215E">
        <w:rPr>
          <w:rFonts w:ascii="Arial" w:hAnsi="Arial" w:cs="Arial"/>
          <w:sz w:val="20"/>
          <w:szCs w:val="20"/>
          <w:lang w:val="en-GB"/>
        </w:rPr>
        <w:t>If the patient wants to participate after reading the patient information, the Informed consent sheet must be signed before participating in the trial.</w:t>
      </w:r>
    </w:p>
    <w:p w14:paraId="45452E0D" w14:textId="77777777" w:rsidR="00E0382F" w:rsidRDefault="00E0382F" w:rsidP="00E0382F">
      <w:pPr>
        <w:spacing w:line="276" w:lineRule="auto"/>
        <w:rPr>
          <w:rFonts w:cs="Arial"/>
          <w:sz w:val="20"/>
          <w:szCs w:val="20"/>
          <w:lang w:val="en-GB"/>
        </w:rPr>
      </w:pPr>
      <w:r w:rsidRPr="00E0215E">
        <w:rPr>
          <w:rFonts w:cs="Arial"/>
          <w:sz w:val="20"/>
          <w:szCs w:val="20"/>
          <w:lang w:val="en-GB"/>
        </w:rPr>
        <w:t xml:space="preserve">After the Informed consent sheet is signed </w:t>
      </w:r>
      <w:r>
        <w:rPr>
          <w:rFonts w:cs="Arial"/>
          <w:sz w:val="20"/>
          <w:szCs w:val="20"/>
          <w:lang w:val="en-GB"/>
        </w:rPr>
        <w:t xml:space="preserve">coding </w:t>
      </w:r>
      <w:r w:rsidRPr="00E0215E">
        <w:rPr>
          <w:rFonts w:cs="Arial"/>
          <w:sz w:val="20"/>
          <w:szCs w:val="20"/>
          <w:lang w:val="en-GB"/>
        </w:rPr>
        <w:t xml:space="preserve">will be performed to protect the privacy of all future records. </w:t>
      </w:r>
    </w:p>
    <w:p w14:paraId="48A3E8B2" w14:textId="732C5CD1" w:rsidR="00CC6696" w:rsidRDefault="00914D3C" w:rsidP="00E0215E">
      <w:pPr>
        <w:tabs>
          <w:tab w:val="num" w:pos="0"/>
          <w:tab w:val="left" w:pos="142"/>
        </w:tabs>
        <w:spacing w:line="276" w:lineRule="auto"/>
        <w:rPr>
          <w:rFonts w:cs="Arial"/>
          <w:sz w:val="20"/>
          <w:szCs w:val="20"/>
          <w:lang w:val="en-GB"/>
        </w:rPr>
      </w:pPr>
      <w:r w:rsidRPr="00E0215E">
        <w:rPr>
          <w:rFonts w:cs="Arial"/>
          <w:sz w:val="20"/>
          <w:szCs w:val="20"/>
          <w:lang w:val="en-GB"/>
        </w:rPr>
        <w:t xml:space="preserve">The principal investigator will complete the screening CRF about in- and exclusion criteria. When a patient meets the criteria, </w:t>
      </w:r>
      <w:r w:rsidR="00413A67">
        <w:rPr>
          <w:rFonts w:cs="Arial"/>
          <w:sz w:val="20"/>
          <w:szCs w:val="20"/>
          <w:lang w:val="en-GB"/>
        </w:rPr>
        <w:t xml:space="preserve">the investigator will explain the </w:t>
      </w:r>
      <w:r w:rsidR="003342E3">
        <w:rPr>
          <w:rFonts w:cs="Arial"/>
          <w:sz w:val="20"/>
          <w:szCs w:val="20"/>
          <w:lang w:val="en-GB"/>
        </w:rPr>
        <w:t xml:space="preserve">study </w:t>
      </w:r>
      <w:r w:rsidR="00531822">
        <w:rPr>
          <w:rFonts w:cs="Arial"/>
          <w:sz w:val="20"/>
          <w:szCs w:val="20"/>
          <w:lang w:val="en-GB"/>
        </w:rPr>
        <w:t>procedure to</w:t>
      </w:r>
      <w:r w:rsidR="00413A67">
        <w:rPr>
          <w:rFonts w:cs="Arial"/>
          <w:sz w:val="20"/>
          <w:szCs w:val="20"/>
          <w:lang w:val="en-GB"/>
        </w:rPr>
        <w:t xml:space="preserve"> each consecutive </w:t>
      </w:r>
    </w:p>
    <w:p w14:paraId="043814F9" w14:textId="4AE357BC" w:rsidR="00914D3C" w:rsidRDefault="00413A67" w:rsidP="00E0215E">
      <w:pPr>
        <w:tabs>
          <w:tab w:val="num" w:pos="0"/>
          <w:tab w:val="left" w:pos="142"/>
        </w:tabs>
        <w:spacing w:line="276" w:lineRule="auto"/>
        <w:rPr>
          <w:rFonts w:cs="Arial"/>
          <w:sz w:val="20"/>
          <w:szCs w:val="20"/>
          <w:lang w:val="en-GB"/>
        </w:rPr>
      </w:pPr>
      <w:r>
        <w:rPr>
          <w:rFonts w:cs="Arial"/>
          <w:sz w:val="20"/>
          <w:szCs w:val="20"/>
          <w:lang w:val="en-GB"/>
        </w:rPr>
        <w:t xml:space="preserve">participant the nature of the study, its purpose, the procedures involved, the potential risks and benefit, </w:t>
      </w:r>
      <w:r w:rsidR="003342E3">
        <w:rPr>
          <w:rFonts w:cs="Arial"/>
          <w:sz w:val="20"/>
          <w:szCs w:val="20"/>
          <w:lang w:val="en-GB"/>
        </w:rPr>
        <w:t xml:space="preserve">orally and </w:t>
      </w:r>
      <w:r w:rsidR="005F5F1D">
        <w:rPr>
          <w:rFonts w:cs="Arial"/>
          <w:sz w:val="20"/>
          <w:szCs w:val="20"/>
          <w:lang w:val="en-GB"/>
        </w:rPr>
        <w:t xml:space="preserve">using </w:t>
      </w:r>
      <w:r w:rsidR="00291788">
        <w:rPr>
          <w:rFonts w:cs="Arial"/>
          <w:sz w:val="20"/>
          <w:szCs w:val="20"/>
          <w:lang w:val="en-GB"/>
        </w:rPr>
        <w:t>written text</w:t>
      </w:r>
      <w:r w:rsidR="003342E3">
        <w:rPr>
          <w:rFonts w:cs="Arial"/>
          <w:sz w:val="20"/>
          <w:szCs w:val="20"/>
          <w:lang w:val="en-GB"/>
        </w:rPr>
        <w:t xml:space="preserve"> </w:t>
      </w:r>
      <w:r>
        <w:rPr>
          <w:rFonts w:cs="Arial"/>
          <w:sz w:val="20"/>
          <w:szCs w:val="20"/>
          <w:lang w:val="en-GB"/>
        </w:rPr>
        <w:t>S</w:t>
      </w:r>
      <w:r w:rsidR="00CC4429" w:rsidRPr="00E0215E">
        <w:rPr>
          <w:rFonts w:cs="Arial"/>
          <w:sz w:val="20"/>
          <w:szCs w:val="20"/>
          <w:lang w:val="en-GB"/>
        </w:rPr>
        <w:t>tud</w:t>
      </w:r>
      <w:r w:rsidR="00660BAB">
        <w:rPr>
          <w:rFonts w:cs="Arial"/>
          <w:sz w:val="20"/>
          <w:szCs w:val="20"/>
          <w:lang w:val="en-GB"/>
        </w:rPr>
        <w:t>y</w:t>
      </w:r>
      <w:r w:rsidR="00CC4429" w:rsidRPr="00E0215E">
        <w:rPr>
          <w:rFonts w:cs="Arial"/>
          <w:sz w:val="20"/>
          <w:szCs w:val="20"/>
          <w:lang w:val="en-GB"/>
        </w:rPr>
        <w:t xml:space="preserve"> participation will be </w:t>
      </w:r>
      <w:r w:rsidR="00DC1783" w:rsidRPr="00E0215E">
        <w:rPr>
          <w:rFonts w:cs="Arial"/>
          <w:sz w:val="20"/>
          <w:szCs w:val="20"/>
          <w:lang w:val="en-GB"/>
        </w:rPr>
        <w:t>offered,</w:t>
      </w:r>
      <w:r w:rsidR="00CC4429" w:rsidRPr="00E0215E">
        <w:rPr>
          <w:rFonts w:cs="Arial"/>
          <w:sz w:val="20"/>
          <w:szCs w:val="20"/>
          <w:lang w:val="en-GB"/>
        </w:rPr>
        <w:t xml:space="preserve"> and </w:t>
      </w:r>
      <w:r w:rsidR="00914D3C" w:rsidRPr="00E0215E">
        <w:rPr>
          <w:rFonts w:cs="Arial"/>
          <w:sz w:val="20"/>
          <w:szCs w:val="20"/>
          <w:lang w:val="en-GB"/>
        </w:rPr>
        <w:t xml:space="preserve">a patient information </w:t>
      </w:r>
      <w:r>
        <w:rPr>
          <w:rFonts w:cs="Arial"/>
          <w:sz w:val="20"/>
          <w:szCs w:val="20"/>
          <w:lang w:val="en-GB"/>
        </w:rPr>
        <w:t xml:space="preserve">sheet </w:t>
      </w:r>
      <w:r w:rsidR="00914D3C" w:rsidRPr="00E0215E">
        <w:rPr>
          <w:rFonts w:cs="Arial"/>
          <w:sz w:val="20"/>
          <w:szCs w:val="20"/>
          <w:lang w:val="en-GB"/>
        </w:rPr>
        <w:t>will be provided by the PI or a nurse practitioner.</w:t>
      </w:r>
      <w:r w:rsidR="00CC4429" w:rsidRPr="00E0215E">
        <w:rPr>
          <w:rFonts w:cs="Arial"/>
          <w:sz w:val="20"/>
          <w:szCs w:val="20"/>
          <w:lang w:val="en-GB"/>
        </w:rPr>
        <w:t xml:space="preserve"> The PI or designated study </w:t>
      </w:r>
      <w:r w:rsidR="003569E2" w:rsidRPr="00E0215E">
        <w:rPr>
          <w:rFonts w:cs="Arial"/>
          <w:sz w:val="20"/>
          <w:szCs w:val="20"/>
          <w:lang w:val="en-GB"/>
        </w:rPr>
        <w:t>personnel</w:t>
      </w:r>
      <w:r w:rsidR="00CC4429" w:rsidRPr="00E0215E">
        <w:rPr>
          <w:rFonts w:cs="Arial"/>
          <w:sz w:val="20"/>
          <w:szCs w:val="20"/>
          <w:lang w:val="en-GB"/>
        </w:rPr>
        <w:t xml:space="preserve"> will answer questions and offer any information patients are interested in.</w:t>
      </w:r>
    </w:p>
    <w:p w14:paraId="1BF75FD7" w14:textId="6B10B50B" w:rsidR="008462AE" w:rsidRPr="00E0215E" w:rsidRDefault="00386590" w:rsidP="00E0215E">
      <w:pPr>
        <w:spacing w:line="276" w:lineRule="auto"/>
        <w:rPr>
          <w:rFonts w:cs="Arial"/>
          <w:sz w:val="20"/>
          <w:szCs w:val="20"/>
          <w:lang w:val="en-GB"/>
        </w:rPr>
      </w:pPr>
      <w:r>
        <w:rPr>
          <w:rFonts w:cs="Arial"/>
          <w:sz w:val="20"/>
          <w:szCs w:val="20"/>
          <w:lang w:val="en-GB"/>
        </w:rPr>
        <w:t>Coding</w:t>
      </w:r>
      <w:r w:rsidRPr="00E0215E">
        <w:rPr>
          <w:rFonts w:cs="Arial"/>
          <w:sz w:val="20"/>
          <w:szCs w:val="20"/>
          <w:lang w:val="en-GB"/>
        </w:rPr>
        <w:t xml:space="preserve"> </w:t>
      </w:r>
      <w:r w:rsidR="008462AE" w:rsidRPr="00E0215E">
        <w:rPr>
          <w:rFonts w:cs="Arial"/>
          <w:sz w:val="20"/>
          <w:szCs w:val="20"/>
          <w:lang w:val="en-GB"/>
        </w:rPr>
        <w:t xml:space="preserve">will be performed by using a </w:t>
      </w:r>
      <w:r>
        <w:rPr>
          <w:rFonts w:cs="Arial"/>
          <w:sz w:val="20"/>
          <w:szCs w:val="20"/>
          <w:lang w:val="en-GB"/>
        </w:rPr>
        <w:t xml:space="preserve">unique </w:t>
      </w:r>
      <w:r w:rsidR="008462AE" w:rsidRPr="00E0215E">
        <w:rPr>
          <w:rFonts w:cs="Arial"/>
          <w:i/>
          <w:sz w:val="20"/>
          <w:szCs w:val="20"/>
          <w:u w:val="single"/>
          <w:lang w:val="en-GB"/>
        </w:rPr>
        <w:t>patient study identifier</w:t>
      </w:r>
      <w:r w:rsidR="008462AE" w:rsidRPr="00E0215E">
        <w:rPr>
          <w:rFonts w:cs="Arial"/>
          <w:sz w:val="20"/>
          <w:szCs w:val="20"/>
          <w:u w:val="single"/>
          <w:lang w:val="en-GB"/>
        </w:rPr>
        <w:t>.</w:t>
      </w:r>
      <w:r w:rsidR="00BE6055" w:rsidRPr="00E0215E">
        <w:rPr>
          <w:rFonts w:cs="Arial"/>
          <w:sz w:val="20"/>
          <w:szCs w:val="20"/>
          <w:lang w:val="en-GB"/>
        </w:rPr>
        <w:t xml:space="preserve"> This patient study identifier will be </w:t>
      </w:r>
      <w:r w:rsidR="00CC4429" w:rsidRPr="00E0215E">
        <w:rPr>
          <w:rFonts w:cs="Arial"/>
          <w:sz w:val="20"/>
          <w:szCs w:val="20"/>
          <w:lang w:val="en-GB"/>
        </w:rPr>
        <w:t xml:space="preserve">kept closed up with access to a limited number of designated </w:t>
      </w:r>
      <w:r w:rsidR="00660BAB" w:rsidRPr="00E0215E">
        <w:rPr>
          <w:rFonts w:cs="Arial"/>
          <w:sz w:val="20"/>
          <w:szCs w:val="20"/>
          <w:lang w:val="en-GB"/>
        </w:rPr>
        <w:t>personnel</w:t>
      </w:r>
      <w:r w:rsidR="00CC4429" w:rsidRPr="00E0215E">
        <w:rPr>
          <w:rFonts w:cs="Arial"/>
          <w:sz w:val="20"/>
          <w:szCs w:val="20"/>
          <w:lang w:val="en-GB"/>
        </w:rPr>
        <w:t xml:space="preserve"> within the </w:t>
      </w:r>
      <w:r w:rsidR="00654DD0" w:rsidRPr="00E0215E">
        <w:rPr>
          <w:rFonts w:cs="Arial"/>
          <w:sz w:val="20"/>
          <w:szCs w:val="20"/>
          <w:lang w:val="en-GB"/>
        </w:rPr>
        <w:t>respective</w:t>
      </w:r>
      <w:r w:rsidR="00CC4429" w:rsidRPr="00E0215E">
        <w:rPr>
          <w:rFonts w:cs="Arial"/>
          <w:sz w:val="20"/>
          <w:szCs w:val="20"/>
          <w:lang w:val="en-GB"/>
        </w:rPr>
        <w:t xml:space="preserve"> study</w:t>
      </w:r>
      <w:r w:rsidR="00660BAB">
        <w:rPr>
          <w:rFonts w:cs="Arial"/>
          <w:sz w:val="20"/>
          <w:szCs w:val="20"/>
          <w:lang w:val="en-GB"/>
        </w:rPr>
        <w:t xml:space="preserve"> </w:t>
      </w:r>
      <w:r w:rsidR="00CC4429" w:rsidRPr="00E0215E">
        <w:rPr>
          <w:rFonts w:cs="Arial"/>
          <w:sz w:val="20"/>
          <w:szCs w:val="20"/>
          <w:lang w:val="en-GB"/>
        </w:rPr>
        <w:t>center</w:t>
      </w:r>
      <w:r w:rsidR="009349EC">
        <w:rPr>
          <w:rFonts w:cs="Arial"/>
          <w:sz w:val="20"/>
          <w:szCs w:val="20"/>
          <w:lang w:val="en-GB"/>
        </w:rPr>
        <w:t xml:space="preserve"> according to good clinical practice</w:t>
      </w:r>
      <w:r w:rsidR="009C1521">
        <w:rPr>
          <w:rFonts w:cs="Arial"/>
          <w:sz w:val="20"/>
          <w:szCs w:val="20"/>
          <w:lang w:val="en-GB"/>
        </w:rPr>
        <w:t xml:space="preserve"> (GCP)</w:t>
      </w:r>
      <w:r w:rsidR="009349EC">
        <w:rPr>
          <w:rFonts w:cs="Arial"/>
          <w:sz w:val="20"/>
          <w:szCs w:val="20"/>
          <w:lang w:val="en-GB"/>
        </w:rPr>
        <w:t xml:space="preserve"> guidelines</w:t>
      </w:r>
      <w:r w:rsidR="00CC4429" w:rsidRPr="00E0215E">
        <w:rPr>
          <w:rFonts w:cs="Arial"/>
          <w:sz w:val="20"/>
          <w:szCs w:val="20"/>
          <w:lang w:val="en-GB"/>
        </w:rPr>
        <w:t>.</w:t>
      </w:r>
    </w:p>
    <w:p w14:paraId="7C246C8E" w14:textId="5EE24C79" w:rsidR="008462AE" w:rsidRDefault="008462AE" w:rsidP="00E0215E">
      <w:pPr>
        <w:spacing w:line="276" w:lineRule="auto"/>
        <w:rPr>
          <w:rFonts w:cs="Arial"/>
          <w:sz w:val="20"/>
          <w:szCs w:val="20"/>
          <w:lang w:val="en-GB"/>
        </w:rPr>
      </w:pPr>
      <w:r w:rsidRPr="00E0215E">
        <w:rPr>
          <w:rFonts w:cs="Arial"/>
          <w:sz w:val="20"/>
          <w:szCs w:val="20"/>
          <w:lang w:val="en-GB"/>
        </w:rPr>
        <w:t>This patient study identifier consists of</w:t>
      </w:r>
      <w:r w:rsidR="00077F0F">
        <w:rPr>
          <w:rFonts w:cs="Arial"/>
          <w:sz w:val="20"/>
          <w:szCs w:val="20"/>
          <w:lang w:val="en-GB"/>
        </w:rPr>
        <w:t xml:space="preserve"> </w:t>
      </w:r>
      <w:r w:rsidR="00EC4B4A" w:rsidRPr="00FD7C7F">
        <w:rPr>
          <w:rFonts w:cs="Arial"/>
          <w:sz w:val="20"/>
          <w:szCs w:val="20"/>
          <w:lang w:val="en-GB"/>
        </w:rPr>
        <w:t>a site abbreviation</w:t>
      </w:r>
      <w:r w:rsidR="00B66372" w:rsidRPr="00FD7C7F">
        <w:rPr>
          <w:rFonts w:cs="Arial"/>
          <w:sz w:val="20"/>
          <w:szCs w:val="20"/>
          <w:lang w:val="en-GB"/>
        </w:rPr>
        <w:t xml:space="preserve"> (</w:t>
      </w:r>
      <w:r w:rsidR="00EC4B4A" w:rsidRPr="00FD7C7F">
        <w:rPr>
          <w:rFonts w:cs="Arial"/>
          <w:sz w:val="20"/>
          <w:szCs w:val="20"/>
          <w:lang w:val="en-GB"/>
        </w:rPr>
        <w:t>3</w:t>
      </w:r>
      <w:r w:rsidR="00F03776" w:rsidRPr="00FD7C7F">
        <w:rPr>
          <w:rFonts w:cs="Arial"/>
          <w:sz w:val="20"/>
          <w:szCs w:val="20"/>
          <w:lang w:val="en-GB"/>
        </w:rPr>
        <w:t>,</w:t>
      </w:r>
      <w:r w:rsidR="00077F0F" w:rsidRPr="00FD7C7F">
        <w:rPr>
          <w:rFonts w:cs="Arial"/>
          <w:sz w:val="20"/>
          <w:szCs w:val="20"/>
          <w:lang w:val="en-GB"/>
        </w:rPr>
        <w:t>4</w:t>
      </w:r>
      <w:r w:rsidR="00F03776" w:rsidRPr="00FD7C7F">
        <w:rPr>
          <w:rFonts w:cs="Arial"/>
          <w:sz w:val="20"/>
          <w:szCs w:val="20"/>
          <w:lang w:val="en-GB"/>
        </w:rPr>
        <w:t xml:space="preserve"> or 5</w:t>
      </w:r>
      <w:r w:rsidR="00077F0F" w:rsidRPr="00FD7C7F">
        <w:rPr>
          <w:rFonts w:cs="Arial"/>
          <w:sz w:val="20"/>
          <w:szCs w:val="20"/>
          <w:lang w:val="en-GB"/>
        </w:rPr>
        <w:t xml:space="preserve"> letters</w:t>
      </w:r>
      <w:r w:rsidR="00B66372" w:rsidRPr="00FD7C7F">
        <w:rPr>
          <w:rFonts w:cs="Arial"/>
          <w:sz w:val="20"/>
          <w:szCs w:val="20"/>
          <w:lang w:val="en-GB"/>
        </w:rPr>
        <w:t>)</w:t>
      </w:r>
      <w:r w:rsidR="00EC4B4A" w:rsidRPr="00FD7C7F">
        <w:rPr>
          <w:rFonts w:cs="Arial"/>
          <w:sz w:val="20"/>
          <w:szCs w:val="20"/>
          <w:lang w:val="en-GB"/>
        </w:rPr>
        <w:t>,</w:t>
      </w:r>
      <w:r w:rsidR="00EC4B4A">
        <w:rPr>
          <w:rFonts w:cs="Arial"/>
          <w:sz w:val="20"/>
          <w:szCs w:val="20"/>
          <w:lang w:val="en-GB"/>
        </w:rPr>
        <w:t xml:space="preserve"> </w:t>
      </w:r>
      <w:r w:rsidRPr="00E0215E">
        <w:rPr>
          <w:rFonts w:cs="Arial"/>
          <w:sz w:val="20"/>
          <w:szCs w:val="20"/>
          <w:lang w:val="en-GB"/>
        </w:rPr>
        <w:t xml:space="preserve">followed by the number 1 which stands for Dragon trial 1 and </w:t>
      </w:r>
      <w:r w:rsidR="004B2272">
        <w:rPr>
          <w:rFonts w:cs="Arial"/>
          <w:sz w:val="20"/>
          <w:szCs w:val="20"/>
          <w:lang w:val="en-GB"/>
        </w:rPr>
        <w:t>4</w:t>
      </w:r>
      <w:r w:rsidRPr="00E0215E">
        <w:rPr>
          <w:rFonts w:cs="Arial"/>
          <w:sz w:val="20"/>
          <w:szCs w:val="20"/>
          <w:lang w:val="en-GB"/>
        </w:rPr>
        <w:t xml:space="preserve"> numbers which indicates the sequential number</w:t>
      </w:r>
      <w:r w:rsidR="00291788">
        <w:rPr>
          <w:rFonts w:cs="Arial"/>
          <w:sz w:val="20"/>
          <w:szCs w:val="20"/>
          <w:lang w:val="en-GB"/>
        </w:rPr>
        <w:t xml:space="preserve"> in the multicenter trial.</w:t>
      </w:r>
    </w:p>
    <w:p w14:paraId="1B2FFE48" w14:textId="77777777" w:rsidR="002806E4" w:rsidRPr="00E0215E" w:rsidRDefault="002806E4" w:rsidP="00E0215E">
      <w:pPr>
        <w:spacing w:line="276" w:lineRule="auto"/>
        <w:rPr>
          <w:rFonts w:cs="Arial"/>
          <w:sz w:val="20"/>
          <w:szCs w:val="20"/>
          <w:lang w:val="en-GB"/>
        </w:rPr>
      </w:pPr>
    </w:p>
    <w:p w14:paraId="1C657F4C" w14:textId="77777777" w:rsidR="008462AE" w:rsidRPr="00E0215E" w:rsidRDefault="008462AE" w:rsidP="00E0215E">
      <w:pPr>
        <w:spacing w:line="276" w:lineRule="auto"/>
        <w:rPr>
          <w:rFonts w:cs="Arial"/>
          <w:sz w:val="20"/>
          <w:szCs w:val="20"/>
          <w:lang w:val="en-GB"/>
        </w:rPr>
      </w:pPr>
    </w:p>
    <w:p w14:paraId="7CD135E3" w14:textId="60E22EC3" w:rsidR="008462AE" w:rsidRPr="00E0215E" w:rsidRDefault="008462AE" w:rsidP="00E0215E">
      <w:pPr>
        <w:spacing w:line="276" w:lineRule="auto"/>
        <w:rPr>
          <w:rFonts w:cs="Arial"/>
          <w:sz w:val="20"/>
          <w:szCs w:val="20"/>
          <w:lang w:val="en-GB"/>
        </w:rPr>
      </w:pPr>
      <w:r w:rsidRPr="00E0215E">
        <w:rPr>
          <w:rFonts w:cs="Arial"/>
          <w:sz w:val="20"/>
          <w:szCs w:val="20"/>
          <w:lang w:val="en-GB"/>
        </w:rPr>
        <w:t xml:space="preserve">For </w:t>
      </w:r>
      <w:r w:rsidR="00654DD0" w:rsidRPr="00E0215E">
        <w:rPr>
          <w:rFonts w:cs="Arial"/>
          <w:sz w:val="20"/>
          <w:szCs w:val="20"/>
          <w:lang w:val="en-GB"/>
        </w:rPr>
        <w:t>example</w:t>
      </w:r>
      <w:r w:rsidRPr="00E0215E">
        <w:rPr>
          <w:rFonts w:cs="Arial"/>
          <w:sz w:val="20"/>
          <w:szCs w:val="20"/>
          <w:lang w:val="en-GB"/>
        </w:rPr>
        <w:t xml:space="preserve">, if the first (fictive) patient in </w:t>
      </w:r>
      <w:r w:rsidR="009C1521">
        <w:rPr>
          <w:rFonts w:cs="Arial"/>
          <w:sz w:val="20"/>
          <w:szCs w:val="20"/>
          <w:lang w:val="en-GB"/>
        </w:rPr>
        <w:t xml:space="preserve">the study center </w:t>
      </w:r>
      <w:r w:rsidR="008F6668">
        <w:rPr>
          <w:rFonts w:cs="Arial"/>
          <w:sz w:val="20"/>
          <w:szCs w:val="20"/>
          <w:lang w:val="en-GB"/>
        </w:rPr>
        <w:t>Maastricht</w:t>
      </w:r>
      <w:r w:rsidR="009C1521" w:rsidRPr="00E0215E">
        <w:rPr>
          <w:rFonts w:cs="Arial"/>
          <w:sz w:val="20"/>
          <w:szCs w:val="20"/>
          <w:lang w:val="en-GB"/>
        </w:rPr>
        <w:t xml:space="preserve"> </w:t>
      </w:r>
      <w:r w:rsidRPr="00E0215E">
        <w:rPr>
          <w:rFonts w:cs="Arial"/>
          <w:sz w:val="20"/>
          <w:szCs w:val="20"/>
          <w:lang w:val="en-GB"/>
        </w:rPr>
        <w:t>will be included</w:t>
      </w:r>
      <w:r w:rsidR="00BE6055" w:rsidRPr="00E0215E">
        <w:rPr>
          <w:rFonts w:cs="Arial"/>
          <w:sz w:val="20"/>
          <w:szCs w:val="20"/>
          <w:lang w:val="en-GB"/>
        </w:rPr>
        <w:t xml:space="preserve"> for Dragon 1</w:t>
      </w:r>
      <w:r w:rsidRPr="00E0215E">
        <w:rPr>
          <w:rFonts w:cs="Arial"/>
          <w:sz w:val="20"/>
          <w:szCs w:val="20"/>
          <w:lang w:val="en-GB"/>
        </w:rPr>
        <w:t>:</w:t>
      </w:r>
    </w:p>
    <w:p w14:paraId="010D36E9" w14:textId="093BEF62" w:rsidR="00BE6055" w:rsidRPr="00E0215E" w:rsidRDefault="00BE6055" w:rsidP="00E0215E">
      <w:pPr>
        <w:spacing w:line="276" w:lineRule="auto"/>
        <w:rPr>
          <w:rFonts w:cs="Arial"/>
          <w:sz w:val="20"/>
          <w:szCs w:val="20"/>
        </w:rPr>
      </w:pPr>
      <w:r w:rsidRPr="00E0215E">
        <w:rPr>
          <w:rFonts w:cs="Arial"/>
          <w:sz w:val="20"/>
          <w:szCs w:val="20"/>
        </w:rPr>
        <w:t xml:space="preserve">Name: </w:t>
      </w:r>
      <w:r w:rsidR="00A372FE">
        <w:rPr>
          <w:rFonts w:cs="Arial"/>
          <w:sz w:val="20"/>
          <w:szCs w:val="20"/>
        </w:rPr>
        <w:t>Hans Teig</w:t>
      </w:r>
      <w:r w:rsidR="008462AE" w:rsidRPr="00E0215E">
        <w:rPr>
          <w:rFonts w:cs="Arial"/>
          <w:sz w:val="20"/>
          <w:szCs w:val="20"/>
        </w:rPr>
        <w:t xml:space="preserve"> </w:t>
      </w:r>
    </w:p>
    <w:p w14:paraId="73003C6B" w14:textId="789D7C60" w:rsidR="008462AE" w:rsidRPr="00E0215E" w:rsidRDefault="00BE6055" w:rsidP="00E0215E">
      <w:pPr>
        <w:spacing w:line="276" w:lineRule="auto"/>
        <w:rPr>
          <w:rFonts w:cs="Arial"/>
          <w:sz w:val="20"/>
          <w:szCs w:val="20"/>
        </w:rPr>
      </w:pPr>
      <w:r w:rsidRPr="00E0215E">
        <w:rPr>
          <w:rFonts w:cs="Arial"/>
          <w:sz w:val="20"/>
          <w:szCs w:val="20"/>
        </w:rPr>
        <w:t xml:space="preserve">Center: </w:t>
      </w:r>
      <w:r w:rsidR="008F6668">
        <w:rPr>
          <w:rFonts w:cs="Arial"/>
          <w:sz w:val="20"/>
          <w:szCs w:val="20"/>
        </w:rPr>
        <w:t>MUMC</w:t>
      </w:r>
    </w:p>
    <w:tbl>
      <w:tblPr>
        <w:tblStyle w:val="Tabelraster"/>
        <w:tblW w:w="0" w:type="auto"/>
        <w:tblLook w:val="04A0" w:firstRow="1" w:lastRow="0" w:firstColumn="1" w:lastColumn="0" w:noHBand="0" w:noVBand="1"/>
      </w:tblPr>
      <w:tblGrid>
        <w:gridCol w:w="4531"/>
        <w:gridCol w:w="4531"/>
      </w:tblGrid>
      <w:tr w:rsidR="008462AE" w:rsidRPr="00E0215E" w14:paraId="549F8D2D" w14:textId="77777777" w:rsidTr="00EF713B">
        <w:tc>
          <w:tcPr>
            <w:tcW w:w="4531" w:type="dxa"/>
          </w:tcPr>
          <w:p w14:paraId="6B1AC26A" w14:textId="5223B141" w:rsidR="008462AE" w:rsidRPr="00E0215E" w:rsidRDefault="008F6668" w:rsidP="00E0215E">
            <w:pPr>
              <w:spacing w:line="276" w:lineRule="auto"/>
              <w:rPr>
                <w:rFonts w:cs="Arial"/>
                <w:sz w:val="20"/>
                <w:szCs w:val="20"/>
                <w:lang w:val="en-GB"/>
              </w:rPr>
            </w:pPr>
            <w:r>
              <w:rPr>
                <w:rFonts w:cs="Arial"/>
                <w:sz w:val="20"/>
                <w:szCs w:val="20"/>
                <w:lang w:val="en-GB"/>
              </w:rPr>
              <w:t>Maastricht, NL</w:t>
            </w:r>
          </w:p>
        </w:tc>
        <w:tc>
          <w:tcPr>
            <w:tcW w:w="4531" w:type="dxa"/>
          </w:tcPr>
          <w:p w14:paraId="7CA15750" w14:textId="66005F86" w:rsidR="008462AE" w:rsidRPr="00E0215E" w:rsidRDefault="008F6668" w:rsidP="00E0215E">
            <w:pPr>
              <w:spacing w:line="276" w:lineRule="auto"/>
              <w:rPr>
                <w:rFonts w:cs="Arial"/>
                <w:sz w:val="20"/>
                <w:szCs w:val="20"/>
                <w:lang w:val="en-GB"/>
              </w:rPr>
            </w:pPr>
            <w:r>
              <w:rPr>
                <w:rFonts w:cs="Arial"/>
                <w:sz w:val="20"/>
                <w:szCs w:val="20"/>
                <w:lang w:val="en-GB"/>
              </w:rPr>
              <w:t>MUMC</w:t>
            </w:r>
          </w:p>
        </w:tc>
      </w:tr>
      <w:tr w:rsidR="008462AE" w:rsidRPr="00E0215E" w14:paraId="627460CF" w14:textId="77777777" w:rsidTr="00EF713B">
        <w:tc>
          <w:tcPr>
            <w:tcW w:w="4531" w:type="dxa"/>
          </w:tcPr>
          <w:p w14:paraId="07F7CD98" w14:textId="77777777" w:rsidR="008462AE" w:rsidRPr="00E0215E" w:rsidRDefault="008462AE" w:rsidP="00E0215E">
            <w:pPr>
              <w:spacing w:line="276" w:lineRule="auto"/>
              <w:rPr>
                <w:rFonts w:cs="Arial"/>
                <w:sz w:val="20"/>
                <w:szCs w:val="20"/>
                <w:lang w:val="en-GB"/>
              </w:rPr>
            </w:pPr>
            <w:r w:rsidRPr="00E0215E">
              <w:rPr>
                <w:rFonts w:cs="Arial"/>
                <w:sz w:val="20"/>
                <w:szCs w:val="20"/>
                <w:lang w:val="en-GB"/>
              </w:rPr>
              <w:t xml:space="preserve">Dragon </w:t>
            </w:r>
            <w:r w:rsidR="00C32DA6">
              <w:rPr>
                <w:rFonts w:cs="Arial"/>
                <w:sz w:val="20"/>
                <w:szCs w:val="20"/>
                <w:lang w:val="en-GB"/>
              </w:rPr>
              <w:t>1</w:t>
            </w:r>
          </w:p>
        </w:tc>
        <w:tc>
          <w:tcPr>
            <w:tcW w:w="4531" w:type="dxa"/>
          </w:tcPr>
          <w:p w14:paraId="4896F651" w14:textId="175A272C" w:rsidR="008462AE" w:rsidRPr="00E0215E" w:rsidRDefault="008F6668" w:rsidP="00E0215E">
            <w:pPr>
              <w:spacing w:line="276" w:lineRule="auto"/>
              <w:rPr>
                <w:rFonts w:cs="Arial"/>
                <w:sz w:val="20"/>
                <w:szCs w:val="20"/>
                <w:lang w:val="en-GB"/>
              </w:rPr>
            </w:pPr>
            <w:r>
              <w:rPr>
                <w:rFonts w:cs="Arial"/>
                <w:sz w:val="20"/>
                <w:szCs w:val="20"/>
                <w:lang w:val="en-GB"/>
              </w:rPr>
              <w:t>1</w:t>
            </w:r>
          </w:p>
        </w:tc>
      </w:tr>
      <w:tr w:rsidR="008462AE" w:rsidRPr="00E0215E" w14:paraId="06DB52F0" w14:textId="77777777" w:rsidTr="00EF713B">
        <w:tc>
          <w:tcPr>
            <w:tcW w:w="4531" w:type="dxa"/>
          </w:tcPr>
          <w:p w14:paraId="25B2C7CF" w14:textId="40FAD00B" w:rsidR="008462AE" w:rsidRPr="00E0215E" w:rsidRDefault="00001634" w:rsidP="00E0215E">
            <w:pPr>
              <w:spacing w:line="276" w:lineRule="auto"/>
              <w:rPr>
                <w:rFonts w:cs="Arial"/>
                <w:sz w:val="20"/>
                <w:szCs w:val="20"/>
                <w:lang w:val="en-GB"/>
              </w:rPr>
            </w:pPr>
            <w:r>
              <w:rPr>
                <w:rFonts w:cs="Arial"/>
                <w:sz w:val="20"/>
                <w:szCs w:val="20"/>
                <w:lang w:val="en-GB"/>
              </w:rPr>
              <w:t>F</w:t>
            </w:r>
            <w:r w:rsidR="008462AE" w:rsidRPr="00E0215E">
              <w:rPr>
                <w:rFonts w:cs="Arial"/>
                <w:sz w:val="20"/>
                <w:szCs w:val="20"/>
                <w:lang w:val="en-GB"/>
              </w:rPr>
              <w:t>irst inclusion in th</w:t>
            </w:r>
            <w:r w:rsidR="00291788">
              <w:rPr>
                <w:rFonts w:cs="Arial"/>
                <w:sz w:val="20"/>
                <w:szCs w:val="20"/>
                <w:lang w:val="en-GB"/>
              </w:rPr>
              <w:t>e study</w:t>
            </w:r>
          </w:p>
        </w:tc>
        <w:tc>
          <w:tcPr>
            <w:tcW w:w="4531" w:type="dxa"/>
          </w:tcPr>
          <w:p w14:paraId="56A8052C" w14:textId="77777777" w:rsidR="008462AE" w:rsidRPr="00E0215E" w:rsidRDefault="004B2272" w:rsidP="00E0215E">
            <w:pPr>
              <w:spacing w:line="276" w:lineRule="auto"/>
              <w:rPr>
                <w:rFonts w:cs="Arial"/>
                <w:sz w:val="20"/>
                <w:szCs w:val="20"/>
                <w:lang w:val="en-GB"/>
              </w:rPr>
            </w:pPr>
            <w:r>
              <w:rPr>
                <w:rFonts w:cs="Arial"/>
                <w:sz w:val="20"/>
                <w:szCs w:val="20"/>
                <w:lang w:val="en-GB"/>
              </w:rPr>
              <w:t>00</w:t>
            </w:r>
            <w:r w:rsidR="008462AE" w:rsidRPr="00E0215E">
              <w:rPr>
                <w:rFonts w:cs="Arial"/>
                <w:sz w:val="20"/>
                <w:szCs w:val="20"/>
                <w:lang w:val="en-GB"/>
              </w:rPr>
              <w:t>01</w:t>
            </w:r>
          </w:p>
        </w:tc>
      </w:tr>
    </w:tbl>
    <w:p w14:paraId="27096E85" w14:textId="77777777" w:rsidR="008462AE" w:rsidRPr="00E0215E" w:rsidRDefault="008462AE" w:rsidP="00E0215E">
      <w:pPr>
        <w:spacing w:line="276" w:lineRule="auto"/>
        <w:rPr>
          <w:rFonts w:cs="Arial"/>
          <w:sz w:val="20"/>
          <w:szCs w:val="20"/>
          <w:lang w:val="en-GB"/>
        </w:rPr>
      </w:pPr>
    </w:p>
    <w:p w14:paraId="2FE1BA09" w14:textId="1EB81BD5" w:rsidR="008462AE" w:rsidRPr="00E0215E" w:rsidRDefault="008462AE" w:rsidP="00E0215E">
      <w:pPr>
        <w:spacing w:line="276" w:lineRule="auto"/>
        <w:rPr>
          <w:rFonts w:cs="Arial"/>
          <w:sz w:val="20"/>
          <w:szCs w:val="20"/>
          <w:lang w:val="en-GB"/>
        </w:rPr>
      </w:pPr>
      <w:r w:rsidRPr="00E0215E">
        <w:rPr>
          <w:rFonts w:cs="Arial"/>
          <w:sz w:val="20"/>
          <w:szCs w:val="20"/>
          <w:lang w:val="en-GB"/>
        </w:rPr>
        <w:t xml:space="preserve">The patient study identifier will be: </w:t>
      </w:r>
      <w:r w:rsidR="008F6668">
        <w:rPr>
          <w:rFonts w:cs="Arial"/>
          <w:sz w:val="20"/>
          <w:szCs w:val="20"/>
          <w:lang w:val="en-GB"/>
        </w:rPr>
        <w:t>MUMC1</w:t>
      </w:r>
      <w:r w:rsidR="00567A21">
        <w:rPr>
          <w:rFonts w:cs="Arial"/>
          <w:sz w:val="20"/>
          <w:szCs w:val="20"/>
          <w:lang w:val="en-GB"/>
        </w:rPr>
        <w:t>00</w:t>
      </w:r>
      <w:r w:rsidR="00567A21" w:rsidRPr="00E0215E">
        <w:rPr>
          <w:rFonts w:cs="Arial"/>
          <w:sz w:val="20"/>
          <w:szCs w:val="20"/>
          <w:lang w:val="en-GB"/>
        </w:rPr>
        <w:t>01</w:t>
      </w:r>
    </w:p>
    <w:p w14:paraId="01AABD52" w14:textId="77777777" w:rsidR="00BE6055" w:rsidRPr="00E0215E" w:rsidRDefault="00BE6055" w:rsidP="00E0215E">
      <w:pPr>
        <w:spacing w:line="276" w:lineRule="auto"/>
        <w:rPr>
          <w:rFonts w:cs="Arial"/>
          <w:sz w:val="20"/>
          <w:szCs w:val="20"/>
          <w:lang w:val="en-GB"/>
        </w:rPr>
      </w:pPr>
    </w:p>
    <w:p w14:paraId="0E2DA24C" w14:textId="5E98B7E9" w:rsidR="00BE6055" w:rsidRPr="00E0215E" w:rsidRDefault="000D2429" w:rsidP="00E0215E">
      <w:pPr>
        <w:pStyle w:val="Lijstalinea"/>
        <w:numPr>
          <w:ilvl w:val="0"/>
          <w:numId w:val="20"/>
        </w:numPr>
        <w:tabs>
          <w:tab w:val="num" w:pos="0"/>
          <w:tab w:val="left" w:pos="284"/>
        </w:tabs>
        <w:spacing w:line="276" w:lineRule="auto"/>
        <w:ind w:left="0" w:firstLine="0"/>
        <w:rPr>
          <w:rFonts w:ascii="Arial" w:hAnsi="Arial" w:cs="Arial"/>
          <w:b/>
          <w:sz w:val="20"/>
          <w:szCs w:val="20"/>
          <w:lang w:val="en-GB"/>
        </w:rPr>
      </w:pPr>
      <w:r>
        <w:rPr>
          <w:rFonts w:ascii="Arial" w:hAnsi="Arial" w:cs="Arial"/>
          <w:b/>
          <w:sz w:val="20"/>
          <w:szCs w:val="20"/>
          <w:lang w:val="en-GB"/>
        </w:rPr>
        <w:t>W</w:t>
      </w:r>
      <w:r w:rsidR="00914D3C" w:rsidRPr="00E0215E">
        <w:rPr>
          <w:rFonts w:ascii="Arial" w:hAnsi="Arial" w:cs="Arial"/>
          <w:b/>
          <w:sz w:val="20"/>
          <w:szCs w:val="20"/>
          <w:lang w:val="en-GB"/>
        </w:rPr>
        <w:t>ork</w:t>
      </w:r>
      <w:r w:rsidR="00BE6055" w:rsidRPr="00E0215E">
        <w:rPr>
          <w:rFonts w:ascii="Arial" w:hAnsi="Arial" w:cs="Arial"/>
          <w:b/>
          <w:sz w:val="20"/>
          <w:szCs w:val="20"/>
          <w:lang w:val="en-GB"/>
        </w:rPr>
        <w:t>-</w:t>
      </w:r>
      <w:r w:rsidR="00914D3C" w:rsidRPr="00E0215E">
        <w:rPr>
          <w:rFonts w:ascii="Arial" w:hAnsi="Arial" w:cs="Arial"/>
          <w:b/>
          <w:sz w:val="20"/>
          <w:szCs w:val="20"/>
          <w:lang w:val="en-GB"/>
        </w:rPr>
        <w:t>up</w:t>
      </w:r>
      <w:r w:rsidR="00BE6055" w:rsidRPr="00E0215E">
        <w:rPr>
          <w:rFonts w:ascii="Arial" w:hAnsi="Arial" w:cs="Arial"/>
          <w:b/>
          <w:sz w:val="20"/>
          <w:szCs w:val="20"/>
          <w:lang w:val="en-GB"/>
        </w:rPr>
        <w:br/>
      </w:r>
      <w:r w:rsidR="00CC4429" w:rsidRPr="00E0215E">
        <w:rPr>
          <w:rFonts w:ascii="Arial" w:hAnsi="Arial" w:cs="Arial"/>
          <w:sz w:val="20"/>
          <w:szCs w:val="20"/>
          <w:lang w:val="en-US"/>
        </w:rPr>
        <w:t>P</w:t>
      </w:r>
      <w:r w:rsidR="00947656" w:rsidRPr="00E0215E">
        <w:rPr>
          <w:rFonts w:ascii="Arial" w:hAnsi="Arial" w:cs="Arial"/>
          <w:sz w:val="20"/>
          <w:szCs w:val="20"/>
          <w:lang w:val="en-US"/>
        </w:rPr>
        <w:t>atient</w:t>
      </w:r>
      <w:r w:rsidR="00BE6055" w:rsidRPr="00E0215E">
        <w:rPr>
          <w:rFonts w:ascii="Arial" w:hAnsi="Arial" w:cs="Arial"/>
          <w:sz w:val="20"/>
          <w:szCs w:val="20"/>
          <w:lang w:val="en-US"/>
        </w:rPr>
        <w:t xml:space="preserve"> information and </w:t>
      </w:r>
      <w:r w:rsidR="00941EE4">
        <w:rPr>
          <w:rFonts w:ascii="Arial" w:hAnsi="Arial" w:cs="Arial"/>
          <w:sz w:val="20"/>
          <w:szCs w:val="20"/>
          <w:lang w:val="en-US"/>
        </w:rPr>
        <w:t>demographics</w:t>
      </w:r>
      <w:r w:rsidR="00941EE4" w:rsidRPr="00E0215E">
        <w:rPr>
          <w:rFonts w:ascii="Arial" w:hAnsi="Arial" w:cs="Arial"/>
          <w:sz w:val="20"/>
          <w:szCs w:val="20"/>
          <w:lang w:val="en-US"/>
        </w:rPr>
        <w:t xml:space="preserve"> </w:t>
      </w:r>
      <w:r w:rsidR="00531822">
        <w:rPr>
          <w:rFonts w:ascii="Arial" w:hAnsi="Arial" w:cs="Arial"/>
          <w:sz w:val="20"/>
          <w:szCs w:val="20"/>
          <w:lang w:val="en-US"/>
        </w:rPr>
        <w:t xml:space="preserve">will be recorded. </w:t>
      </w:r>
      <w:r w:rsidR="00BE6055" w:rsidRPr="00E0215E">
        <w:rPr>
          <w:rFonts w:ascii="Arial" w:hAnsi="Arial" w:cs="Arial"/>
          <w:sz w:val="20"/>
          <w:szCs w:val="20"/>
          <w:lang w:val="en-US"/>
        </w:rPr>
        <w:t xml:space="preserve">CRF will be completed by the PI or </w:t>
      </w:r>
      <w:r w:rsidR="00CC4429" w:rsidRPr="00E0215E">
        <w:rPr>
          <w:rFonts w:ascii="Arial" w:hAnsi="Arial" w:cs="Arial"/>
          <w:sz w:val="20"/>
          <w:szCs w:val="20"/>
          <w:lang w:val="en-US"/>
        </w:rPr>
        <w:t xml:space="preserve">designated study </w:t>
      </w:r>
      <w:r w:rsidR="00654DD0" w:rsidRPr="00E0215E">
        <w:rPr>
          <w:rFonts w:ascii="Arial" w:hAnsi="Arial" w:cs="Arial"/>
          <w:sz w:val="20"/>
          <w:szCs w:val="20"/>
          <w:lang w:val="en-US"/>
        </w:rPr>
        <w:t>personnel</w:t>
      </w:r>
      <w:r w:rsidR="00CC4429" w:rsidRPr="00E0215E">
        <w:rPr>
          <w:rFonts w:ascii="Arial" w:hAnsi="Arial" w:cs="Arial"/>
          <w:sz w:val="20"/>
          <w:szCs w:val="20"/>
          <w:lang w:val="en-US"/>
        </w:rPr>
        <w:t>.</w:t>
      </w:r>
      <w:r w:rsidR="00BE6055" w:rsidRPr="00E0215E">
        <w:rPr>
          <w:rFonts w:ascii="Arial" w:hAnsi="Arial" w:cs="Arial"/>
          <w:sz w:val="20"/>
          <w:szCs w:val="20"/>
          <w:lang w:val="en-US"/>
        </w:rPr>
        <w:t xml:space="preserve"> </w:t>
      </w:r>
    </w:p>
    <w:p w14:paraId="07B7F73C" w14:textId="64218F74" w:rsidR="00D761C1" w:rsidRPr="00E0215E" w:rsidRDefault="00295A63" w:rsidP="00E0215E">
      <w:pPr>
        <w:spacing w:line="276" w:lineRule="auto"/>
        <w:rPr>
          <w:rFonts w:cs="Arial"/>
          <w:sz w:val="20"/>
          <w:szCs w:val="20"/>
          <w:lang w:val="en-US"/>
        </w:rPr>
      </w:pPr>
      <w:r w:rsidRPr="00E0215E">
        <w:rPr>
          <w:rFonts w:cs="Arial"/>
          <w:sz w:val="20"/>
          <w:szCs w:val="20"/>
          <w:lang w:val="en-US"/>
        </w:rPr>
        <w:t>In accordance with standard clinical practice</w:t>
      </w:r>
      <w:r w:rsidR="00941EE4">
        <w:rPr>
          <w:rFonts w:cs="Arial"/>
          <w:sz w:val="20"/>
          <w:szCs w:val="20"/>
          <w:lang w:val="en-US"/>
        </w:rPr>
        <w:t>, c</w:t>
      </w:r>
      <w:r w:rsidR="00654DD0" w:rsidRPr="00E0215E">
        <w:rPr>
          <w:rFonts w:cs="Arial"/>
          <w:sz w:val="20"/>
          <w:szCs w:val="20"/>
          <w:lang w:val="en-US"/>
        </w:rPr>
        <w:t>haracteristics</w:t>
      </w:r>
      <w:r w:rsidR="00FA0E1A" w:rsidRPr="00E0215E">
        <w:rPr>
          <w:rFonts w:cs="Arial"/>
          <w:sz w:val="20"/>
          <w:szCs w:val="20"/>
          <w:lang w:val="en-US"/>
        </w:rPr>
        <w:t xml:space="preserve"> will include pathology reports on </w:t>
      </w:r>
      <w:r w:rsidR="00654DD0" w:rsidRPr="00E0215E">
        <w:rPr>
          <w:rFonts w:cs="Arial"/>
          <w:sz w:val="20"/>
          <w:szCs w:val="20"/>
          <w:lang w:val="en-US"/>
        </w:rPr>
        <w:t>biopsies</w:t>
      </w:r>
      <w:r w:rsidR="009C1521">
        <w:rPr>
          <w:rFonts w:cs="Arial"/>
          <w:sz w:val="20"/>
          <w:szCs w:val="20"/>
          <w:lang w:val="en-US"/>
        </w:rPr>
        <w:t xml:space="preserve"> from liver, colonoscopy or previous resection specimen of</w:t>
      </w:r>
      <w:r w:rsidR="00941EE4">
        <w:rPr>
          <w:rFonts w:cs="Arial"/>
          <w:sz w:val="20"/>
          <w:szCs w:val="20"/>
          <w:lang w:val="en-US"/>
        </w:rPr>
        <w:t xml:space="preserve"> the </w:t>
      </w:r>
      <w:r w:rsidR="00D761C1">
        <w:rPr>
          <w:rFonts w:cs="Arial"/>
          <w:sz w:val="20"/>
          <w:szCs w:val="20"/>
          <w:lang w:val="en-US"/>
        </w:rPr>
        <w:t xml:space="preserve">colorectal cancer, </w:t>
      </w:r>
      <w:r w:rsidR="00FA0E1A" w:rsidRPr="00E0215E">
        <w:rPr>
          <w:rFonts w:cs="Arial"/>
          <w:sz w:val="20"/>
          <w:szCs w:val="20"/>
          <w:lang w:val="en-US"/>
        </w:rPr>
        <w:t>as well as</w:t>
      </w:r>
      <w:r w:rsidR="00D761C1">
        <w:rPr>
          <w:rFonts w:cs="Arial"/>
          <w:sz w:val="20"/>
          <w:szCs w:val="20"/>
          <w:lang w:val="en-US"/>
        </w:rPr>
        <w:t xml:space="preserve"> mutation analysis of</w:t>
      </w:r>
      <w:r w:rsidR="00FA0E1A" w:rsidRPr="00E0215E">
        <w:rPr>
          <w:rFonts w:cs="Arial"/>
          <w:sz w:val="20"/>
          <w:szCs w:val="20"/>
          <w:lang w:val="en-US"/>
        </w:rPr>
        <w:t xml:space="preserve"> K-</w:t>
      </w:r>
      <w:r w:rsidR="008F6668">
        <w:rPr>
          <w:rFonts w:cs="Arial"/>
          <w:sz w:val="20"/>
          <w:szCs w:val="20"/>
          <w:lang w:val="en-US"/>
        </w:rPr>
        <w:t>R</w:t>
      </w:r>
      <w:r w:rsidR="00FA0E1A" w:rsidRPr="00E0215E">
        <w:rPr>
          <w:rFonts w:cs="Arial"/>
          <w:sz w:val="20"/>
          <w:szCs w:val="20"/>
          <w:lang w:val="en-US"/>
        </w:rPr>
        <w:t>as, N-</w:t>
      </w:r>
      <w:r w:rsidR="008F6668">
        <w:rPr>
          <w:rFonts w:cs="Arial"/>
          <w:sz w:val="20"/>
          <w:szCs w:val="20"/>
          <w:lang w:val="en-US"/>
        </w:rPr>
        <w:t>Ra</w:t>
      </w:r>
      <w:r w:rsidR="00FA0E1A" w:rsidRPr="00E0215E">
        <w:rPr>
          <w:rFonts w:cs="Arial"/>
          <w:sz w:val="20"/>
          <w:szCs w:val="20"/>
          <w:lang w:val="en-US"/>
        </w:rPr>
        <w:t>s and B-</w:t>
      </w:r>
      <w:r w:rsidR="008F6668">
        <w:rPr>
          <w:rFonts w:cs="Arial"/>
          <w:sz w:val="20"/>
          <w:szCs w:val="20"/>
          <w:lang w:val="en-US"/>
        </w:rPr>
        <w:t>R</w:t>
      </w:r>
      <w:r w:rsidR="00FA0E1A" w:rsidRPr="00E0215E">
        <w:rPr>
          <w:rFonts w:cs="Arial"/>
          <w:sz w:val="20"/>
          <w:szCs w:val="20"/>
          <w:lang w:val="en-US"/>
        </w:rPr>
        <w:t xml:space="preserve">af and MSI status based </w:t>
      </w:r>
      <w:r w:rsidR="00D761C1">
        <w:rPr>
          <w:rFonts w:cs="Arial"/>
          <w:sz w:val="20"/>
          <w:szCs w:val="20"/>
          <w:lang w:val="en-US"/>
        </w:rPr>
        <w:t xml:space="preserve">on </w:t>
      </w:r>
      <w:r w:rsidR="00D761C1" w:rsidRPr="00E0215E">
        <w:rPr>
          <w:rFonts w:cs="Arial"/>
          <w:sz w:val="20"/>
          <w:szCs w:val="20"/>
          <w:lang w:val="en-US"/>
        </w:rPr>
        <w:t xml:space="preserve">stage 4 colon cancer </w:t>
      </w:r>
      <w:r w:rsidR="00FA0E1A" w:rsidRPr="00E0215E">
        <w:rPr>
          <w:rFonts w:cs="Arial"/>
          <w:sz w:val="20"/>
          <w:szCs w:val="20"/>
          <w:lang w:val="en-US"/>
        </w:rPr>
        <w:t xml:space="preserve">guidelines. </w:t>
      </w:r>
      <w:r w:rsidR="00567A21" w:rsidRPr="00E0215E">
        <w:rPr>
          <w:rFonts w:cs="Arial"/>
          <w:sz w:val="20"/>
          <w:szCs w:val="20"/>
          <w:lang w:val="en-US"/>
        </w:rPr>
        <w:t>In addition</w:t>
      </w:r>
      <w:r w:rsidR="00654DD0" w:rsidRPr="00E0215E">
        <w:rPr>
          <w:rFonts w:cs="Arial"/>
          <w:sz w:val="20"/>
          <w:szCs w:val="20"/>
          <w:lang w:val="en-US"/>
        </w:rPr>
        <w:t>,</w:t>
      </w:r>
      <w:r w:rsidR="00FA0E1A" w:rsidRPr="00E0215E">
        <w:rPr>
          <w:rFonts w:cs="Arial"/>
          <w:sz w:val="20"/>
          <w:szCs w:val="20"/>
          <w:lang w:val="en-US"/>
        </w:rPr>
        <w:t xml:space="preserve"> information about </w:t>
      </w:r>
      <w:r w:rsidR="00654DD0" w:rsidRPr="00E0215E">
        <w:rPr>
          <w:rFonts w:cs="Arial"/>
          <w:sz w:val="20"/>
          <w:szCs w:val="20"/>
          <w:lang w:val="en-US"/>
        </w:rPr>
        <w:t>preoperative</w:t>
      </w:r>
      <w:r w:rsidR="00FA0E1A" w:rsidRPr="00E0215E">
        <w:rPr>
          <w:rFonts w:cs="Arial"/>
          <w:sz w:val="20"/>
          <w:szCs w:val="20"/>
          <w:lang w:val="en-US"/>
        </w:rPr>
        <w:t xml:space="preserve"> chemotherapy prior to enrollment in the study will be obtained, agents and number of </w:t>
      </w:r>
      <w:r w:rsidR="00654DD0" w:rsidRPr="00E0215E">
        <w:rPr>
          <w:rFonts w:cs="Arial"/>
          <w:sz w:val="20"/>
          <w:szCs w:val="20"/>
          <w:lang w:val="en-US"/>
        </w:rPr>
        <w:t>cycles</w:t>
      </w:r>
      <w:r w:rsidR="00D761C1">
        <w:rPr>
          <w:rFonts w:cs="Arial"/>
          <w:sz w:val="20"/>
          <w:szCs w:val="20"/>
          <w:lang w:val="en-US"/>
        </w:rPr>
        <w:t>. L</w:t>
      </w:r>
      <w:r w:rsidR="00BE6055" w:rsidRPr="00E0215E">
        <w:rPr>
          <w:rFonts w:cs="Arial"/>
          <w:sz w:val="20"/>
          <w:szCs w:val="20"/>
          <w:lang w:val="en-US"/>
        </w:rPr>
        <w:t>aboratory results</w:t>
      </w:r>
      <w:r w:rsidRPr="00E0215E">
        <w:rPr>
          <w:rFonts w:cs="Arial"/>
          <w:sz w:val="20"/>
          <w:szCs w:val="20"/>
          <w:lang w:val="en-US"/>
        </w:rPr>
        <w:t xml:space="preserve"> </w:t>
      </w:r>
      <w:r w:rsidR="00CC4429" w:rsidRPr="00E0215E">
        <w:rPr>
          <w:rFonts w:cs="Arial"/>
          <w:sz w:val="20"/>
          <w:szCs w:val="20"/>
          <w:lang w:val="en-US"/>
        </w:rPr>
        <w:t xml:space="preserve">including CEA </w:t>
      </w:r>
      <w:r w:rsidRPr="00E0215E">
        <w:rPr>
          <w:rFonts w:cs="Arial"/>
          <w:sz w:val="20"/>
          <w:szCs w:val="20"/>
          <w:lang w:val="en-US"/>
        </w:rPr>
        <w:t>will be collected</w:t>
      </w:r>
      <w:r w:rsidR="00CC4429" w:rsidRPr="00E0215E">
        <w:rPr>
          <w:rFonts w:cs="Arial"/>
          <w:sz w:val="20"/>
          <w:szCs w:val="20"/>
          <w:lang w:val="en-US"/>
        </w:rPr>
        <w:t xml:space="preserve"> and </w:t>
      </w:r>
      <w:r w:rsidR="00BE19B4" w:rsidRPr="00E0215E">
        <w:rPr>
          <w:rFonts w:cs="Arial"/>
          <w:sz w:val="20"/>
          <w:szCs w:val="20"/>
          <w:lang w:val="en-US"/>
        </w:rPr>
        <w:t>registered</w:t>
      </w:r>
      <w:r w:rsidR="00D761C1">
        <w:rPr>
          <w:rFonts w:cs="Arial"/>
          <w:sz w:val="20"/>
          <w:szCs w:val="20"/>
          <w:lang w:val="en-US"/>
        </w:rPr>
        <w:t xml:space="preserve">. </w:t>
      </w:r>
      <w:bookmarkStart w:id="200" w:name="_Hlk529450760"/>
      <w:r w:rsidR="00C81F2E" w:rsidRPr="00E0215E">
        <w:rPr>
          <w:rFonts w:cs="Arial"/>
          <w:sz w:val="20"/>
          <w:szCs w:val="20"/>
          <w:lang w:val="en-US"/>
        </w:rPr>
        <w:t xml:space="preserve">CT- or MRI scan </w:t>
      </w:r>
      <w:r w:rsidR="008E64D7">
        <w:rPr>
          <w:rFonts w:cs="Arial"/>
          <w:sz w:val="20"/>
          <w:szCs w:val="20"/>
          <w:lang w:val="en-US"/>
        </w:rPr>
        <w:t xml:space="preserve">have to be available </w:t>
      </w:r>
      <w:r w:rsidR="00D761C1">
        <w:rPr>
          <w:rFonts w:cs="Arial"/>
          <w:sz w:val="20"/>
          <w:szCs w:val="20"/>
          <w:lang w:val="en-US"/>
        </w:rPr>
        <w:t>within one month of enrollment into the study</w:t>
      </w:r>
      <w:r w:rsidR="00C81F2E" w:rsidRPr="00E0215E">
        <w:rPr>
          <w:rFonts w:cs="Arial"/>
          <w:sz w:val="20"/>
          <w:szCs w:val="20"/>
          <w:lang w:val="en-US"/>
        </w:rPr>
        <w:t xml:space="preserve">. </w:t>
      </w:r>
      <w:r w:rsidR="00D761C1">
        <w:rPr>
          <w:rFonts w:cs="Arial"/>
          <w:sz w:val="20"/>
          <w:szCs w:val="20"/>
          <w:lang w:val="en-US"/>
        </w:rPr>
        <w:t>V</w:t>
      </w:r>
      <w:r w:rsidR="00C81F2E" w:rsidRPr="00E0215E">
        <w:rPr>
          <w:rFonts w:cs="Arial"/>
          <w:sz w:val="20"/>
          <w:szCs w:val="20"/>
          <w:lang w:val="en-US"/>
        </w:rPr>
        <w:t>olumetry</w:t>
      </w:r>
      <w:r w:rsidR="00D761C1">
        <w:rPr>
          <w:rFonts w:cs="Arial"/>
          <w:sz w:val="20"/>
          <w:szCs w:val="20"/>
          <w:lang w:val="en-US"/>
        </w:rPr>
        <w:t xml:space="preserve"> data</w:t>
      </w:r>
      <w:r w:rsidR="00C81F2E" w:rsidRPr="00E0215E">
        <w:rPr>
          <w:rFonts w:cs="Arial"/>
          <w:sz w:val="20"/>
          <w:szCs w:val="20"/>
          <w:lang w:val="en-US"/>
        </w:rPr>
        <w:t xml:space="preserve"> will be registered. </w:t>
      </w:r>
      <w:r w:rsidR="00D761C1">
        <w:rPr>
          <w:rFonts w:cs="Arial"/>
          <w:sz w:val="20"/>
          <w:szCs w:val="20"/>
          <w:lang w:val="en-US"/>
        </w:rPr>
        <w:t>The DICOM data</w:t>
      </w:r>
      <w:r w:rsidR="00C81F2E" w:rsidRPr="00E0215E">
        <w:rPr>
          <w:rFonts w:cs="Arial"/>
          <w:sz w:val="20"/>
          <w:szCs w:val="20"/>
          <w:lang w:val="en-US"/>
        </w:rPr>
        <w:t xml:space="preserve"> will also be </w:t>
      </w:r>
      <w:r w:rsidR="002436AF" w:rsidRPr="00192ED7">
        <w:rPr>
          <w:rFonts w:cs="Arial"/>
          <w:sz w:val="20"/>
          <w:szCs w:val="20"/>
          <w:lang w:val="en-US"/>
        </w:rPr>
        <w:t>coded</w:t>
      </w:r>
      <w:r w:rsidR="002436AF" w:rsidRPr="00E0215E">
        <w:rPr>
          <w:rFonts w:cs="Arial"/>
          <w:sz w:val="20"/>
          <w:szCs w:val="20"/>
          <w:lang w:val="en-US"/>
        </w:rPr>
        <w:t xml:space="preserve"> </w:t>
      </w:r>
      <w:r w:rsidR="00C81F2E" w:rsidRPr="00E0215E">
        <w:rPr>
          <w:rFonts w:cs="Arial"/>
          <w:sz w:val="20"/>
          <w:szCs w:val="20"/>
          <w:lang w:val="en-US"/>
        </w:rPr>
        <w:t>and centrally stored</w:t>
      </w:r>
      <w:r w:rsidR="008E64D7">
        <w:rPr>
          <w:rFonts w:cs="Arial"/>
          <w:sz w:val="20"/>
          <w:szCs w:val="20"/>
          <w:lang w:val="en-US"/>
        </w:rPr>
        <w:t xml:space="preserve"> in the trial headquarter</w:t>
      </w:r>
      <w:r w:rsidR="00C81F2E" w:rsidRPr="00E0215E">
        <w:rPr>
          <w:rFonts w:cs="Arial"/>
          <w:sz w:val="20"/>
          <w:szCs w:val="20"/>
          <w:lang w:val="en-US"/>
        </w:rPr>
        <w:t xml:space="preserve"> by using </w:t>
      </w:r>
      <w:r w:rsidR="00C81F2E" w:rsidRPr="00660BAB">
        <w:rPr>
          <w:rFonts w:cs="Arial"/>
          <w:color w:val="000000" w:themeColor="text1"/>
          <w:sz w:val="20"/>
          <w:szCs w:val="20"/>
          <w:lang w:val="en-US"/>
        </w:rPr>
        <w:t>TraIT software.</w:t>
      </w:r>
      <w:bookmarkEnd w:id="200"/>
    </w:p>
    <w:p w14:paraId="37947710" w14:textId="11E3B0F0" w:rsidR="003A0FD4" w:rsidRDefault="00D761C1" w:rsidP="00D761C1">
      <w:pPr>
        <w:spacing w:line="276" w:lineRule="auto"/>
        <w:rPr>
          <w:rFonts w:cs="Arial"/>
          <w:sz w:val="20"/>
          <w:szCs w:val="20"/>
          <w:lang w:val="en-US"/>
        </w:rPr>
      </w:pPr>
      <w:r>
        <w:rPr>
          <w:rFonts w:cs="Arial"/>
          <w:sz w:val="20"/>
          <w:szCs w:val="20"/>
          <w:lang w:val="en-US"/>
        </w:rPr>
        <w:t>I</w:t>
      </w:r>
      <w:r w:rsidR="003A0FD4" w:rsidRPr="00D761C1">
        <w:rPr>
          <w:rFonts w:cs="Arial"/>
          <w:sz w:val="20"/>
          <w:szCs w:val="20"/>
          <w:lang w:val="en-US"/>
        </w:rPr>
        <w:t>n some centers</w:t>
      </w:r>
      <w:r w:rsidR="008E64D7">
        <w:rPr>
          <w:rFonts w:cs="Arial"/>
          <w:sz w:val="20"/>
          <w:szCs w:val="20"/>
          <w:lang w:val="en-US"/>
        </w:rPr>
        <w:t>,</w:t>
      </w:r>
      <w:r w:rsidR="003A0FD4" w:rsidRPr="00D761C1">
        <w:rPr>
          <w:rFonts w:cs="Arial"/>
          <w:sz w:val="20"/>
          <w:szCs w:val="20"/>
          <w:lang w:val="en-US"/>
        </w:rPr>
        <w:t xml:space="preserve"> a HIDA-scan maybe performed</w:t>
      </w:r>
      <w:r>
        <w:rPr>
          <w:rFonts w:cs="Arial"/>
          <w:sz w:val="20"/>
          <w:szCs w:val="20"/>
          <w:lang w:val="en-US"/>
        </w:rPr>
        <w:t xml:space="preserve"> additionally</w:t>
      </w:r>
      <w:r w:rsidR="003A0FD4" w:rsidRPr="00D761C1">
        <w:rPr>
          <w:rFonts w:cs="Arial"/>
          <w:sz w:val="20"/>
          <w:szCs w:val="20"/>
          <w:lang w:val="en-US"/>
        </w:rPr>
        <w:t xml:space="preserve">. The liver function of the FLR will be </w:t>
      </w:r>
      <w:r>
        <w:rPr>
          <w:rFonts w:cs="Arial"/>
          <w:sz w:val="20"/>
          <w:szCs w:val="20"/>
          <w:lang w:val="en-US"/>
        </w:rPr>
        <w:t>calculated</w:t>
      </w:r>
      <w:r w:rsidRPr="00D761C1">
        <w:rPr>
          <w:rFonts w:cs="Arial"/>
          <w:sz w:val="20"/>
          <w:szCs w:val="20"/>
          <w:lang w:val="en-US"/>
        </w:rPr>
        <w:t xml:space="preserve"> </w:t>
      </w:r>
      <w:r w:rsidR="003A0FD4" w:rsidRPr="00D761C1">
        <w:rPr>
          <w:rFonts w:cs="Arial"/>
          <w:sz w:val="20"/>
          <w:szCs w:val="20"/>
          <w:lang w:val="en-US"/>
        </w:rPr>
        <w:t>and entered in the CRF. We will use 2.</w:t>
      </w:r>
      <w:r>
        <w:rPr>
          <w:rFonts w:cs="Arial"/>
          <w:sz w:val="20"/>
          <w:szCs w:val="20"/>
          <w:lang w:val="en-US"/>
        </w:rPr>
        <w:t>7</w:t>
      </w:r>
      <w:r w:rsidR="003A0FD4" w:rsidRPr="00D761C1">
        <w:rPr>
          <w:rFonts w:cs="Arial"/>
          <w:sz w:val="20"/>
          <w:szCs w:val="20"/>
          <w:lang w:val="en-US"/>
        </w:rPr>
        <w:t>%/min/m</w:t>
      </w:r>
      <w:r w:rsidR="003A0FD4" w:rsidRPr="00D761C1">
        <w:rPr>
          <w:rFonts w:cs="Arial"/>
          <w:sz w:val="20"/>
          <w:szCs w:val="20"/>
          <w:vertAlign w:val="superscript"/>
          <w:lang w:val="en-US"/>
        </w:rPr>
        <w:t xml:space="preserve">2 </w:t>
      </w:r>
      <w:r w:rsidR="003A0FD4" w:rsidRPr="00D761C1">
        <w:rPr>
          <w:rFonts w:cs="Arial"/>
          <w:sz w:val="20"/>
          <w:szCs w:val="20"/>
          <w:lang w:val="en-US"/>
        </w:rPr>
        <w:t>as cutoff value for the FLR function to predict PHLF as described by the Amsterdam group.</w:t>
      </w:r>
      <w:r w:rsidR="003A0FD4" w:rsidRPr="00D761C1">
        <w:rPr>
          <w:rFonts w:cs="Arial"/>
          <w:sz w:val="20"/>
          <w:szCs w:val="20"/>
          <w:lang w:val="en-US"/>
        </w:rPr>
        <w:fldChar w:fldCharType="begin">
          <w:fldData xml:space="preserve">PEVuZE5vdGU+PENpdGU+PEF1dGhvcj5kZSBHcmFhZjwvQXV0aG9yPjxZZWFyPjIwMTA8L1llYXI+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</w:fldData>
        </w:fldChar>
      </w:r>
      <w:r w:rsidR="00E54E82">
        <w:rPr>
          <w:rFonts w:cs="Arial"/>
          <w:sz w:val="20"/>
          <w:szCs w:val="20"/>
          <w:lang w:val="en-US"/>
        </w:rPr>
        <w:instrText xml:space="preserve"> ADDIN EN.CITE </w:instrText>
      </w:r>
      <w:r w:rsidR="00E54E82">
        <w:rPr>
          <w:rFonts w:cs="Arial"/>
          <w:sz w:val="20"/>
          <w:szCs w:val="20"/>
          <w:lang w:val="en-US"/>
        </w:rPr>
        <w:fldChar w:fldCharType="begin">
          <w:fldData xml:space="preserve">PEVuZE5vdGU+PENpdGU+PEF1dGhvcj5kZSBHcmFhZjwvQXV0aG9yPjxZZWFyPjIwMTA8L1llYXI+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</w:fldData>
        </w:fldChar>
      </w:r>
      <w:r w:rsidR="00E54E82">
        <w:rPr>
          <w:rFonts w:cs="Arial"/>
          <w:sz w:val="20"/>
          <w:szCs w:val="20"/>
          <w:lang w:val="en-US"/>
        </w:rPr>
        <w:instrText xml:space="preserve"> ADDIN EN.CITE.DATA </w:instrText>
      </w:r>
      <w:r w:rsidR="00E54E82">
        <w:rPr>
          <w:rFonts w:cs="Arial"/>
          <w:sz w:val="20"/>
          <w:szCs w:val="20"/>
          <w:lang w:val="en-US"/>
        </w:rPr>
      </w:r>
      <w:r w:rsidR="00E54E82">
        <w:rPr>
          <w:rFonts w:cs="Arial"/>
          <w:sz w:val="20"/>
          <w:szCs w:val="20"/>
          <w:lang w:val="en-US"/>
        </w:rPr>
        <w:fldChar w:fldCharType="end"/>
      </w:r>
      <w:r w:rsidR="003A0FD4" w:rsidRPr="00D761C1">
        <w:rPr>
          <w:rFonts w:cs="Arial"/>
          <w:sz w:val="20"/>
          <w:szCs w:val="20"/>
          <w:lang w:val="en-US"/>
        </w:rPr>
      </w:r>
      <w:r w:rsidR="003A0FD4" w:rsidRPr="00D761C1">
        <w:rPr>
          <w:rFonts w:cs="Arial"/>
          <w:sz w:val="20"/>
          <w:szCs w:val="20"/>
          <w:lang w:val="en-US"/>
        </w:rPr>
        <w:fldChar w:fldCharType="separate"/>
      </w:r>
      <w:r w:rsidR="00E54E82" w:rsidRPr="00E54E82">
        <w:rPr>
          <w:rFonts w:cs="Arial"/>
          <w:noProof/>
          <w:sz w:val="20"/>
          <w:szCs w:val="20"/>
          <w:vertAlign w:val="superscript"/>
          <w:lang w:val="en-US"/>
        </w:rPr>
        <w:t>38</w:t>
      </w:r>
      <w:r w:rsidR="003A0FD4" w:rsidRPr="00D761C1">
        <w:rPr>
          <w:rFonts w:cs="Arial"/>
          <w:sz w:val="20"/>
          <w:szCs w:val="20"/>
          <w:lang w:val="en-US"/>
        </w:rPr>
        <w:fldChar w:fldCharType="end"/>
      </w:r>
      <w:r w:rsidR="003A0FD4" w:rsidRPr="00D761C1">
        <w:rPr>
          <w:rFonts w:cs="Arial"/>
          <w:sz w:val="20"/>
          <w:szCs w:val="20"/>
          <w:lang w:val="en-US"/>
        </w:rPr>
        <w:t xml:space="preserve">  </w:t>
      </w:r>
    </w:p>
    <w:p w14:paraId="6707A5E7" w14:textId="55555691" w:rsidR="00E0382F" w:rsidRDefault="00E0382F" w:rsidP="00D761C1">
      <w:pPr>
        <w:spacing w:line="276" w:lineRule="auto"/>
        <w:rPr>
          <w:rFonts w:cs="Arial"/>
          <w:sz w:val="20"/>
          <w:szCs w:val="20"/>
          <w:lang w:val="en-US"/>
        </w:rPr>
      </w:pPr>
    </w:p>
    <w:p w14:paraId="45E6D523" w14:textId="77777777" w:rsidR="00E0382F" w:rsidRDefault="00E0382F" w:rsidP="00D761C1">
      <w:pPr>
        <w:spacing w:line="276" w:lineRule="auto"/>
        <w:rPr>
          <w:rFonts w:cs="Arial"/>
          <w:sz w:val="20"/>
          <w:szCs w:val="20"/>
          <w:lang w:val="en-US"/>
        </w:rPr>
      </w:pPr>
    </w:p>
    <w:p w14:paraId="55A8787A" w14:textId="77777777" w:rsidR="00ED23B1" w:rsidRDefault="00ED23B1" w:rsidP="00D761C1">
      <w:pPr>
        <w:spacing w:line="276" w:lineRule="auto"/>
        <w:rPr>
          <w:rFonts w:cs="Arial"/>
          <w:sz w:val="20"/>
          <w:szCs w:val="20"/>
          <w:lang w:val="en-US"/>
        </w:rPr>
      </w:pPr>
    </w:p>
    <w:p w14:paraId="3B22CE17" w14:textId="2D40B9C3" w:rsidR="00ED23B1" w:rsidRDefault="000D2429" w:rsidP="00ED23B1">
      <w:pPr>
        <w:pStyle w:val="Lijstalinea"/>
        <w:numPr>
          <w:ilvl w:val="0"/>
          <w:numId w:val="20"/>
        </w:numPr>
        <w:tabs>
          <w:tab w:val="num" w:pos="0"/>
          <w:tab w:val="left" w:pos="284"/>
        </w:tabs>
        <w:spacing w:line="276" w:lineRule="auto"/>
        <w:ind w:left="0" w:firstLine="0"/>
        <w:rPr>
          <w:rFonts w:ascii="Arial" w:hAnsi="Arial" w:cs="Arial"/>
          <w:b/>
          <w:sz w:val="20"/>
          <w:szCs w:val="20"/>
          <w:lang w:val="en-GB"/>
        </w:rPr>
      </w:pPr>
      <w:r>
        <w:rPr>
          <w:rFonts w:ascii="Arial" w:hAnsi="Arial" w:cs="Arial"/>
          <w:b/>
          <w:sz w:val="20"/>
          <w:szCs w:val="20"/>
          <w:lang w:val="en-GB"/>
        </w:rPr>
        <w:t>Liver resection</w:t>
      </w:r>
      <w:r w:rsidRPr="00E0215E">
        <w:rPr>
          <w:rFonts w:ascii="Arial" w:hAnsi="Arial" w:cs="Arial"/>
          <w:b/>
          <w:sz w:val="20"/>
          <w:szCs w:val="20"/>
          <w:lang w:val="en-GB"/>
        </w:rPr>
        <w:t xml:space="preserve"> </w:t>
      </w:r>
      <w:r w:rsidR="00CB6E94">
        <w:rPr>
          <w:rFonts w:ascii="Arial" w:hAnsi="Arial" w:cs="Arial"/>
          <w:b/>
          <w:sz w:val="20"/>
          <w:szCs w:val="20"/>
          <w:lang w:val="en-GB"/>
        </w:rPr>
        <w:t xml:space="preserve">Stage 1 </w:t>
      </w:r>
      <w:r w:rsidR="00ED23B1">
        <w:rPr>
          <w:rFonts w:ascii="Arial" w:hAnsi="Arial" w:cs="Arial"/>
          <w:b/>
          <w:sz w:val="20"/>
          <w:szCs w:val="20"/>
          <w:lang w:val="en-GB"/>
        </w:rPr>
        <w:t>“Cleaning of the future liver remnant”</w:t>
      </w:r>
    </w:p>
    <w:p w14:paraId="4149262A" w14:textId="0AC4C91F" w:rsidR="00ED23B1" w:rsidRPr="00DC1783" w:rsidRDefault="00ED23B1" w:rsidP="00ED23B1">
      <w:pPr>
        <w:pStyle w:val="Lijstalinea"/>
        <w:tabs>
          <w:tab w:val="left" w:pos="284"/>
        </w:tabs>
        <w:spacing w:line="276" w:lineRule="auto"/>
        <w:ind w:left="0"/>
        <w:rPr>
          <w:rFonts w:ascii="Arial" w:hAnsi="Arial" w:cs="Arial"/>
          <w:sz w:val="20"/>
          <w:szCs w:val="20"/>
          <w:lang w:val="en-GB"/>
        </w:rPr>
      </w:pPr>
      <w:r w:rsidRPr="00DC1783">
        <w:rPr>
          <w:rFonts w:ascii="Arial" w:hAnsi="Arial" w:cs="Arial"/>
          <w:sz w:val="20"/>
          <w:szCs w:val="20"/>
          <w:lang w:val="en-GB"/>
        </w:rPr>
        <w:t xml:space="preserve">In the vast majority of </w:t>
      </w:r>
      <w:r w:rsidR="00567A21">
        <w:rPr>
          <w:rFonts w:ascii="Arial" w:hAnsi="Arial" w:cs="Arial"/>
          <w:sz w:val="20"/>
          <w:szCs w:val="20"/>
          <w:lang w:val="en-GB"/>
        </w:rPr>
        <w:t>PU/PR</w:t>
      </w:r>
      <w:r w:rsidRPr="00DC1783">
        <w:rPr>
          <w:rFonts w:ascii="Arial" w:hAnsi="Arial" w:cs="Arial"/>
          <w:sz w:val="20"/>
          <w:szCs w:val="20"/>
          <w:lang w:val="en-GB"/>
        </w:rPr>
        <w:t xml:space="preserve"> CRLM </w:t>
      </w:r>
      <w:r w:rsidR="008F6668">
        <w:rPr>
          <w:rFonts w:ascii="Arial" w:hAnsi="Arial" w:cs="Arial"/>
          <w:sz w:val="20"/>
          <w:szCs w:val="20"/>
          <w:lang w:val="en-GB"/>
        </w:rPr>
        <w:t>non-</w:t>
      </w:r>
      <w:r w:rsidRPr="00DC1783">
        <w:rPr>
          <w:rFonts w:ascii="Arial" w:hAnsi="Arial" w:cs="Arial"/>
          <w:sz w:val="20"/>
          <w:szCs w:val="20"/>
          <w:lang w:val="en-GB"/>
        </w:rPr>
        <w:t xml:space="preserve">resectability will stem from multifocality in both </w:t>
      </w:r>
      <w:r w:rsidR="00DC1783" w:rsidRPr="00DC1783">
        <w:rPr>
          <w:rFonts w:ascii="Arial" w:hAnsi="Arial" w:cs="Arial"/>
          <w:sz w:val="20"/>
          <w:szCs w:val="20"/>
          <w:lang w:val="en-GB"/>
        </w:rPr>
        <w:t>hemi livers</w:t>
      </w:r>
      <w:r w:rsidRPr="00DC1783">
        <w:rPr>
          <w:rFonts w:ascii="Arial" w:hAnsi="Arial" w:cs="Arial"/>
          <w:sz w:val="20"/>
          <w:szCs w:val="20"/>
          <w:lang w:val="en-GB"/>
        </w:rPr>
        <w:t>. These</w:t>
      </w:r>
      <w:r w:rsidR="005567E3">
        <w:rPr>
          <w:rFonts w:ascii="Arial" w:hAnsi="Arial" w:cs="Arial"/>
          <w:sz w:val="20"/>
          <w:szCs w:val="20"/>
          <w:lang w:val="en-GB"/>
        </w:rPr>
        <w:t xml:space="preserve"> </w:t>
      </w:r>
      <w:r w:rsidRPr="00DC1783">
        <w:rPr>
          <w:rFonts w:ascii="Arial" w:hAnsi="Arial" w:cs="Arial"/>
          <w:sz w:val="20"/>
          <w:szCs w:val="20"/>
          <w:lang w:val="en-GB"/>
        </w:rPr>
        <w:t>patient</w:t>
      </w:r>
      <w:r w:rsidR="005567E3">
        <w:rPr>
          <w:rFonts w:ascii="Arial" w:hAnsi="Arial" w:cs="Arial"/>
          <w:sz w:val="20"/>
          <w:szCs w:val="20"/>
          <w:lang w:val="en-GB"/>
        </w:rPr>
        <w:t>s</w:t>
      </w:r>
      <w:r w:rsidRPr="00DC1783">
        <w:rPr>
          <w:rFonts w:ascii="Arial" w:hAnsi="Arial" w:cs="Arial"/>
          <w:sz w:val="20"/>
          <w:szCs w:val="20"/>
          <w:lang w:val="en-GB"/>
        </w:rPr>
        <w:t xml:space="preserve"> generally require a two-stage approach with cleaning of the side of the liver that will serve as the FLR</w:t>
      </w:r>
      <w:r w:rsidR="00CB6E94" w:rsidRPr="00DC1783">
        <w:rPr>
          <w:rFonts w:ascii="Arial" w:hAnsi="Arial" w:cs="Arial"/>
          <w:sz w:val="20"/>
          <w:szCs w:val="20"/>
          <w:lang w:val="en-GB"/>
        </w:rPr>
        <w:t xml:space="preserve"> from tumor tissue, followed by induction of hypertrophy of the FLR, in this study by </w:t>
      </w:r>
      <w:r w:rsidR="008E64D7">
        <w:rPr>
          <w:rFonts w:ascii="Arial" w:hAnsi="Arial" w:cs="Arial"/>
          <w:sz w:val="20"/>
          <w:szCs w:val="20"/>
          <w:lang w:val="en-GB"/>
        </w:rPr>
        <w:t>PVE/HVE</w:t>
      </w:r>
      <w:r w:rsidR="00291788">
        <w:rPr>
          <w:rFonts w:ascii="Arial" w:hAnsi="Arial" w:cs="Arial"/>
          <w:sz w:val="20"/>
          <w:szCs w:val="20"/>
          <w:lang w:val="en-GB"/>
        </w:rPr>
        <w:t xml:space="preserve">. </w:t>
      </w:r>
      <w:r w:rsidR="00CB6E94" w:rsidRPr="00DC1783">
        <w:rPr>
          <w:rFonts w:ascii="Arial" w:hAnsi="Arial" w:cs="Arial"/>
          <w:sz w:val="20"/>
          <w:szCs w:val="20"/>
          <w:lang w:val="en-GB"/>
        </w:rPr>
        <w:t xml:space="preserve">The cleaning of the FLR may be performed by open liver resection, laparoscopically or, in </w:t>
      </w:r>
      <w:r w:rsidR="00CB6E94" w:rsidRPr="00DC1783">
        <w:rPr>
          <w:rFonts w:ascii="Arial" w:hAnsi="Arial" w:cs="Arial"/>
          <w:sz w:val="20"/>
          <w:szCs w:val="20"/>
          <w:lang w:val="en-GB"/>
        </w:rPr>
        <w:lastRenderedPageBreak/>
        <w:t xml:space="preserve">the presence of deep lesion in the left lateral segment or segment 4, with the help of radiofrequency or microwave ablation or a combination of both resection and ablation. These interventions usually have minimal impact on liver function and the </w:t>
      </w:r>
      <w:r w:rsidR="008E64D7">
        <w:rPr>
          <w:rFonts w:ascii="Arial" w:hAnsi="Arial" w:cs="Arial"/>
          <w:sz w:val="20"/>
          <w:szCs w:val="20"/>
          <w:lang w:val="en-GB"/>
        </w:rPr>
        <w:t>PVE/HVE</w:t>
      </w:r>
      <w:r w:rsidR="00CB6E94" w:rsidRPr="00DC1783">
        <w:rPr>
          <w:rFonts w:ascii="Arial" w:hAnsi="Arial" w:cs="Arial"/>
          <w:sz w:val="20"/>
          <w:szCs w:val="20"/>
          <w:lang w:val="en-GB"/>
        </w:rPr>
        <w:t xml:space="preserve"> procedure can be performed during the same hospitalization or a few days after discharge. The study coordination recommends </w:t>
      </w:r>
      <w:r w:rsidR="008E64D7">
        <w:rPr>
          <w:rFonts w:ascii="Arial" w:hAnsi="Arial" w:cs="Arial"/>
          <w:sz w:val="20"/>
          <w:szCs w:val="20"/>
          <w:lang w:val="en-GB"/>
        </w:rPr>
        <w:t>PVE/HVE</w:t>
      </w:r>
      <w:r w:rsidR="00CB6E94" w:rsidRPr="00DC1783">
        <w:rPr>
          <w:rFonts w:ascii="Arial" w:hAnsi="Arial" w:cs="Arial"/>
          <w:sz w:val="20"/>
          <w:szCs w:val="20"/>
          <w:lang w:val="en-GB"/>
        </w:rPr>
        <w:t xml:space="preserve"> to be performed </w:t>
      </w:r>
      <w:r w:rsidR="008E64D7">
        <w:rPr>
          <w:rFonts w:ascii="Arial" w:hAnsi="Arial" w:cs="Arial"/>
          <w:sz w:val="20"/>
          <w:szCs w:val="20"/>
          <w:lang w:val="en-GB"/>
        </w:rPr>
        <w:t>a few days</w:t>
      </w:r>
      <w:r w:rsidR="00CB6E94" w:rsidRPr="00DC1783">
        <w:rPr>
          <w:rFonts w:ascii="Arial" w:hAnsi="Arial" w:cs="Arial"/>
          <w:sz w:val="20"/>
          <w:szCs w:val="20"/>
          <w:lang w:val="en-GB"/>
        </w:rPr>
        <w:t xml:space="preserve"> after the cleaning procedure</w:t>
      </w:r>
      <w:r w:rsidR="008E64D7">
        <w:rPr>
          <w:rFonts w:ascii="Arial" w:hAnsi="Arial" w:cs="Arial"/>
          <w:sz w:val="20"/>
          <w:szCs w:val="20"/>
          <w:lang w:val="en-GB"/>
        </w:rPr>
        <w:t xml:space="preserve"> and </w:t>
      </w:r>
      <w:r w:rsidR="00B52E79" w:rsidRPr="00FD7C7F">
        <w:rPr>
          <w:rFonts w:ascii="Arial" w:hAnsi="Arial" w:cs="Arial"/>
          <w:sz w:val="20"/>
          <w:szCs w:val="20"/>
          <w:lang w:val="en-GB"/>
        </w:rPr>
        <w:t>WI’s</w:t>
      </w:r>
      <w:r w:rsidR="008E64D7">
        <w:rPr>
          <w:rFonts w:ascii="Arial" w:hAnsi="Arial" w:cs="Arial"/>
          <w:sz w:val="20"/>
          <w:szCs w:val="20"/>
          <w:lang w:val="en-GB"/>
        </w:rPr>
        <w:t xml:space="preserve"> will be published on the trial website to this effect</w:t>
      </w:r>
      <w:r w:rsidR="00CB6E94" w:rsidRPr="00DC1783">
        <w:rPr>
          <w:rFonts w:ascii="Arial" w:hAnsi="Arial" w:cs="Arial"/>
          <w:sz w:val="20"/>
          <w:szCs w:val="20"/>
          <w:lang w:val="en-GB"/>
        </w:rPr>
        <w:t xml:space="preserve">. </w:t>
      </w:r>
      <w:r w:rsidR="00291788">
        <w:rPr>
          <w:rFonts w:ascii="Arial" w:hAnsi="Arial" w:cs="Arial"/>
          <w:sz w:val="20"/>
          <w:szCs w:val="20"/>
          <w:lang w:val="en-GB"/>
        </w:rPr>
        <w:t xml:space="preserve">However, in individual patient with very limited tumor involvement of the FLR, cleaning may be </w:t>
      </w:r>
      <w:r w:rsidR="000A66D5">
        <w:rPr>
          <w:rFonts w:ascii="Arial" w:hAnsi="Arial" w:cs="Arial"/>
          <w:sz w:val="20"/>
          <w:szCs w:val="20"/>
          <w:lang w:val="en-GB"/>
        </w:rPr>
        <w:t>omitted,</w:t>
      </w:r>
      <w:r w:rsidR="00291788">
        <w:rPr>
          <w:rFonts w:ascii="Arial" w:hAnsi="Arial" w:cs="Arial"/>
          <w:sz w:val="20"/>
          <w:szCs w:val="20"/>
          <w:lang w:val="en-GB"/>
        </w:rPr>
        <w:t xml:space="preserve"> and the hypertrophy procedure initially performed.</w:t>
      </w:r>
      <w:r w:rsidR="008E64D7">
        <w:rPr>
          <w:rFonts w:ascii="Arial" w:hAnsi="Arial" w:cs="Arial"/>
          <w:sz w:val="20"/>
          <w:szCs w:val="20"/>
          <w:lang w:val="en-GB"/>
        </w:rPr>
        <w:t xml:space="preserve"> This is left up to the practice of the centers and their MDTs.</w:t>
      </w:r>
    </w:p>
    <w:p w14:paraId="2E4A02FC" w14:textId="77777777" w:rsidR="00ED23B1" w:rsidRDefault="00ED23B1" w:rsidP="00D761C1">
      <w:pPr>
        <w:spacing w:line="276" w:lineRule="auto"/>
        <w:rPr>
          <w:rFonts w:cs="Arial"/>
          <w:sz w:val="20"/>
          <w:szCs w:val="20"/>
          <w:lang w:val="en-US"/>
        </w:rPr>
      </w:pPr>
    </w:p>
    <w:bookmarkEnd w:id="199"/>
    <w:p w14:paraId="68613C56" w14:textId="5873FE73" w:rsidR="00914D3C" w:rsidRPr="00E0215E" w:rsidRDefault="000D2429" w:rsidP="00E0215E">
      <w:pPr>
        <w:pStyle w:val="Lijstalinea"/>
        <w:numPr>
          <w:ilvl w:val="0"/>
          <w:numId w:val="20"/>
        </w:numPr>
        <w:tabs>
          <w:tab w:val="num" w:pos="0"/>
          <w:tab w:val="left" w:pos="284"/>
        </w:tabs>
        <w:spacing w:line="276" w:lineRule="auto"/>
        <w:ind w:left="0" w:firstLine="0"/>
        <w:rPr>
          <w:rFonts w:ascii="Arial" w:hAnsi="Arial" w:cs="Arial"/>
          <w:b/>
          <w:sz w:val="20"/>
          <w:szCs w:val="20"/>
          <w:lang w:val="en-GB"/>
        </w:rPr>
      </w:pPr>
      <w:r>
        <w:rPr>
          <w:rFonts w:ascii="Arial" w:hAnsi="Arial" w:cs="Arial"/>
          <w:b/>
          <w:sz w:val="20"/>
          <w:szCs w:val="20"/>
          <w:lang w:val="en-GB"/>
        </w:rPr>
        <w:t>PVE/HVE intervention</w:t>
      </w:r>
    </w:p>
    <w:p w14:paraId="75549152" w14:textId="76D51F33" w:rsidR="00914D3C" w:rsidRDefault="00D761C1" w:rsidP="00E0215E">
      <w:pPr>
        <w:spacing w:line="276" w:lineRule="auto"/>
        <w:rPr>
          <w:rFonts w:cs="Arial"/>
          <w:sz w:val="20"/>
          <w:szCs w:val="20"/>
          <w:lang w:val="en-US"/>
        </w:rPr>
      </w:pPr>
      <w:r>
        <w:rPr>
          <w:rFonts w:cs="Arial"/>
          <w:sz w:val="20"/>
          <w:szCs w:val="20"/>
          <w:lang w:val="en-US"/>
        </w:rPr>
        <w:t>The</w:t>
      </w:r>
      <w:r w:rsidR="00EF713B" w:rsidRPr="00E0215E">
        <w:rPr>
          <w:rFonts w:cs="Arial"/>
          <w:sz w:val="20"/>
          <w:szCs w:val="20"/>
          <w:lang w:val="en-US"/>
        </w:rPr>
        <w:t xml:space="preserve"> Intervention report</w:t>
      </w:r>
      <w:r>
        <w:rPr>
          <w:rFonts w:cs="Arial"/>
          <w:sz w:val="20"/>
          <w:szCs w:val="20"/>
          <w:lang w:val="en-US"/>
        </w:rPr>
        <w:t xml:space="preserve"> </w:t>
      </w:r>
      <w:r w:rsidR="00A565CF">
        <w:rPr>
          <w:rFonts w:cs="Arial"/>
          <w:sz w:val="20"/>
          <w:szCs w:val="20"/>
          <w:lang w:val="en-US"/>
        </w:rPr>
        <w:t xml:space="preserve">will be </w:t>
      </w:r>
      <w:r>
        <w:rPr>
          <w:rFonts w:cs="Arial"/>
          <w:sz w:val="20"/>
          <w:szCs w:val="20"/>
          <w:lang w:val="en-US"/>
        </w:rPr>
        <w:t>dictated i</w:t>
      </w:r>
      <w:r w:rsidRPr="00E0215E">
        <w:rPr>
          <w:rFonts w:cs="Arial"/>
          <w:sz w:val="20"/>
          <w:szCs w:val="20"/>
          <w:lang w:val="en-US"/>
        </w:rPr>
        <w:t xml:space="preserve">n accordance with standard clinical practice </w:t>
      </w:r>
      <w:r>
        <w:rPr>
          <w:rFonts w:cs="Arial"/>
          <w:sz w:val="20"/>
          <w:szCs w:val="20"/>
          <w:lang w:val="en-US"/>
        </w:rPr>
        <w:t xml:space="preserve">will be uploaded </w:t>
      </w:r>
      <w:r w:rsidR="008E64D7">
        <w:rPr>
          <w:rFonts w:cs="Arial"/>
          <w:sz w:val="20"/>
          <w:szCs w:val="20"/>
          <w:lang w:val="en-US"/>
        </w:rPr>
        <w:t xml:space="preserve">after deidentification </w:t>
      </w:r>
      <w:r>
        <w:rPr>
          <w:rFonts w:cs="Arial"/>
          <w:sz w:val="20"/>
          <w:szCs w:val="20"/>
          <w:lang w:val="en-US"/>
        </w:rPr>
        <w:t>onto the CRF</w:t>
      </w:r>
      <w:r w:rsidR="00EF713B" w:rsidRPr="00E0215E">
        <w:rPr>
          <w:rFonts w:cs="Arial"/>
          <w:sz w:val="20"/>
          <w:szCs w:val="20"/>
          <w:lang w:val="en-US"/>
        </w:rPr>
        <w:t xml:space="preserve"> and</w:t>
      </w:r>
      <w:r>
        <w:rPr>
          <w:rFonts w:cs="Arial"/>
          <w:sz w:val="20"/>
          <w:szCs w:val="20"/>
          <w:lang w:val="en-US"/>
        </w:rPr>
        <w:t xml:space="preserve"> a</w:t>
      </w:r>
      <w:r w:rsidR="00EF713B" w:rsidRPr="00E0215E">
        <w:rPr>
          <w:rFonts w:cs="Arial"/>
          <w:sz w:val="20"/>
          <w:szCs w:val="20"/>
          <w:lang w:val="en-US"/>
        </w:rPr>
        <w:t xml:space="preserve"> checklist including possible events will </w:t>
      </w:r>
      <w:r w:rsidR="002A24A2" w:rsidRPr="00E0215E">
        <w:rPr>
          <w:rFonts w:cs="Arial"/>
          <w:sz w:val="20"/>
          <w:szCs w:val="20"/>
          <w:lang w:val="en-US"/>
        </w:rPr>
        <w:t xml:space="preserve">be </w:t>
      </w:r>
      <w:r w:rsidR="00EF713B" w:rsidRPr="00E0215E">
        <w:rPr>
          <w:rFonts w:cs="Arial"/>
          <w:sz w:val="20"/>
          <w:szCs w:val="20"/>
          <w:lang w:val="en-US"/>
        </w:rPr>
        <w:t>registered.</w:t>
      </w:r>
      <w:r w:rsidR="00FA0E1A" w:rsidRPr="00E0215E">
        <w:rPr>
          <w:rFonts w:cs="Arial"/>
          <w:sz w:val="20"/>
          <w:szCs w:val="20"/>
          <w:lang w:val="en-US"/>
        </w:rPr>
        <w:t xml:space="preserve"> </w:t>
      </w:r>
      <w:r w:rsidR="00B52E79" w:rsidRPr="00FD7C7F">
        <w:rPr>
          <w:rFonts w:cs="Arial"/>
          <w:sz w:val="20"/>
          <w:szCs w:val="20"/>
          <w:lang w:val="en-US"/>
        </w:rPr>
        <w:t>WI</w:t>
      </w:r>
      <w:r w:rsidR="00B52E79">
        <w:rPr>
          <w:rFonts w:cs="Arial"/>
          <w:sz w:val="20"/>
          <w:szCs w:val="20"/>
          <w:lang w:val="en-US"/>
        </w:rPr>
        <w:t xml:space="preserve"> </w:t>
      </w:r>
      <w:r w:rsidRPr="00E0215E">
        <w:rPr>
          <w:rFonts w:cs="Arial"/>
          <w:sz w:val="20"/>
          <w:szCs w:val="20"/>
          <w:lang w:val="en-US"/>
        </w:rPr>
        <w:t>for</w:t>
      </w:r>
      <w:r>
        <w:rPr>
          <w:rFonts w:cs="Arial"/>
          <w:sz w:val="20"/>
          <w:szCs w:val="20"/>
          <w:lang w:val="en-US"/>
        </w:rPr>
        <w:t xml:space="preserve"> the </w:t>
      </w:r>
      <w:r w:rsidR="008E64D7">
        <w:rPr>
          <w:rFonts w:cs="Arial"/>
          <w:sz w:val="20"/>
          <w:szCs w:val="20"/>
          <w:lang w:val="en-US"/>
        </w:rPr>
        <w:t xml:space="preserve">PVE/HVE procedures </w:t>
      </w:r>
      <w:r w:rsidR="00FA0E1A" w:rsidRPr="00E0215E">
        <w:rPr>
          <w:rFonts w:cs="Arial"/>
          <w:sz w:val="20"/>
          <w:szCs w:val="20"/>
          <w:lang w:val="en-US"/>
        </w:rPr>
        <w:t xml:space="preserve">will be </w:t>
      </w:r>
      <w:r w:rsidR="00654DD0" w:rsidRPr="00E0215E">
        <w:rPr>
          <w:rFonts w:cs="Arial"/>
          <w:sz w:val="20"/>
          <w:szCs w:val="20"/>
          <w:lang w:val="en-US"/>
        </w:rPr>
        <w:t>published</w:t>
      </w:r>
      <w:r w:rsidR="00FA0E1A" w:rsidRPr="00E0215E">
        <w:rPr>
          <w:rFonts w:cs="Arial"/>
          <w:sz w:val="20"/>
          <w:szCs w:val="20"/>
          <w:lang w:val="en-US"/>
        </w:rPr>
        <w:t xml:space="preserve"> by the study coordination</w:t>
      </w:r>
      <w:r w:rsidR="008E64D7">
        <w:rPr>
          <w:rFonts w:cs="Arial"/>
          <w:sz w:val="20"/>
          <w:szCs w:val="20"/>
          <w:lang w:val="en-US"/>
        </w:rPr>
        <w:t xml:space="preserve"> and uploaded on the study website</w:t>
      </w:r>
      <w:r w:rsidR="00FA0E1A" w:rsidRPr="00E0215E">
        <w:rPr>
          <w:rFonts w:cs="Arial"/>
          <w:sz w:val="20"/>
          <w:szCs w:val="20"/>
          <w:lang w:val="en-US"/>
        </w:rPr>
        <w:t>. Proctors/</w:t>
      </w:r>
      <w:r w:rsidR="00654DD0" w:rsidRPr="00E0215E">
        <w:rPr>
          <w:rFonts w:cs="Arial"/>
          <w:sz w:val="20"/>
          <w:szCs w:val="20"/>
          <w:lang w:val="en-US"/>
        </w:rPr>
        <w:t>radiologist</w:t>
      </w:r>
      <w:r w:rsidR="00FA0E1A" w:rsidRPr="00E0215E">
        <w:rPr>
          <w:rFonts w:cs="Arial"/>
          <w:sz w:val="20"/>
          <w:szCs w:val="20"/>
          <w:lang w:val="en-US"/>
        </w:rPr>
        <w:t xml:space="preserve"> experienced with the </w:t>
      </w:r>
      <w:r w:rsidR="00A6370D">
        <w:rPr>
          <w:rFonts w:cs="Arial"/>
          <w:sz w:val="20"/>
          <w:szCs w:val="20"/>
          <w:lang w:val="en-US"/>
        </w:rPr>
        <w:t xml:space="preserve">PVE/HVE </w:t>
      </w:r>
      <w:r w:rsidR="00FA0E1A" w:rsidRPr="00E0215E">
        <w:rPr>
          <w:rFonts w:cs="Arial"/>
          <w:sz w:val="20"/>
          <w:szCs w:val="20"/>
          <w:lang w:val="en-US"/>
        </w:rPr>
        <w:t>procedure will be available for telephone consultation or proctoring on-site, if requested.</w:t>
      </w:r>
      <w:r w:rsidR="00D408C7" w:rsidRPr="00D408C7">
        <w:rPr>
          <w:rFonts w:cs="Arial"/>
          <w:sz w:val="20"/>
          <w:szCs w:val="20"/>
          <w:lang w:val="en-US"/>
        </w:rPr>
        <w:t xml:space="preserve"> </w:t>
      </w:r>
      <w:r w:rsidR="00D408C7" w:rsidRPr="004821A7">
        <w:rPr>
          <w:rFonts w:cs="Arial"/>
          <w:sz w:val="20"/>
          <w:szCs w:val="20"/>
          <w:lang w:val="en-US"/>
        </w:rPr>
        <w:t>Study coordination</w:t>
      </w:r>
      <w:r w:rsidR="00291788">
        <w:rPr>
          <w:rFonts w:cs="Arial"/>
          <w:sz w:val="20"/>
          <w:szCs w:val="20"/>
          <w:lang w:val="en-US"/>
        </w:rPr>
        <w:t xml:space="preserve"> </w:t>
      </w:r>
      <w:r w:rsidR="00D408C7" w:rsidRPr="004821A7">
        <w:rPr>
          <w:rFonts w:cs="Arial"/>
          <w:sz w:val="20"/>
          <w:szCs w:val="20"/>
          <w:lang w:val="en-US"/>
        </w:rPr>
        <w:t>will help to organize the proctors visit.</w:t>
      </w:r>
    </w:p>
    <w:p w14:paraId="70552F55" w14:textId="5B3D2E22" w:rsidR="00EF713B" w:rsidRDefault="00EF713B" w:rsidP="00E0215E">
      <w:pPr>
        <w:spacing w:line="276" w:lineRule="auto"/>
        <w:rPr>
          <w:rFonts w:cs="Arial"/>
          <w:sz w:val="20"/>
          <w:szCs w:val="20"/>
          <w:lang w:val="en-US"/>
        </w:rPr>
      </w:pPr>
    </w:p>
    <w:p w14:paraId="0F05C751" w14:textId="77777777" w:rsidR="003569E2" w:rsidRDefault="003569E2" w:rsidP="00E0215E">
      <w:pPr>
        <w:spacing w:line="276" w:lineRule="auto"/>
        <w:rPr>
          <w:rFonts w:cs="Arial"/>
          <w:b/>
          <w:sz w:val="20"/>
          <w:szCs w:val="20"/>
          <w:lang w:val="en-GB"/>
        </w:rPr>
      </w:pPr>
      <w:bookmarkStart w:id="201" w:name="_Hlk530054668"/>
      <w:r w:rsidRPr="003569E2">
        <w:rPr>
          <w:rFonts w:cs="Arial"/>
          <w:b/>
          <w:sz w:val="20"/>
          <w:szCs w:val="20"/>
          <w:lang w:val="en-GB"/>
        </w:rPr>
        <w:t>•</w:t>
      </w:r>
      <w:r w:rsidRPr="003569E2">
        <w:rPr>
          <w:rFonts w:cs="Arial"/>
          <w:b/>
          <w:sz w:val="20"/>
          <w:szCs w:val="20"/>
          <w:lang w:val="en-GB"/>
        </w:rPr>
        <w:tab/>
        <w:t>Post intervention/ Pre-operative</w:t>
      </w:r>
      <w:r w:rsidRPr="003569E2" w:rsidDel="003569E2">
        <w:rPr>
          <w:rFonts w:cs="Arial"/>
          <w:b/>
          <w:sz w:val="20"/>
          <w:szCs w:val="20"/>
          <w:lang w:val="en-GB"/>
        </w:rPr>
        <w:t xml:space="preserve"> </w:t>
      </w:r>
    </w:p>
    <w:p w14:paraId="6BBC3694" w14:textId="754E06FF" w:rsidR="00C81F2E" w:rsidRDefault="00EF713B" w:rsidP="00E0215E">
      <w:pPr>
        <w:spacing w:line="276" w:lineRule="auto"/>
        <w:rPr>
          <w:rFonts w:cs="Arial"/>
          <w:sz w:val="20"/>
          <w:szCs w:val="20"/>
          <w:lang w:val="en-US"/>
        </w:rPr>
      </w:pPr>
      <w:bookmarkStart w:id="202" w:name="_Hlk530054695"/>
      <w:bookmarkEnd w:id="201"/>
      <w:r w:rsidRPr="00E0215E">
        <w:rPr>
          <w:rFonts w:cs="Arial"/>
          <w:sz w:val="20"/>
          <w:szCs w:val="20"/>
          <w:lang w:val="en-US"/>
        </w:rPr>
        <w:t>In accordance</w:t>
      </w:r>
      <w:r w:rsidR="00D761C1">
        <w:rPr>
          <w:rFonts w:cs="Arial"/>
          <w:sz w:val="20"/>
          <w:szCs w:val="20"/>
          <w:lang w:val="en-US"/>
        </w:rPr>
        <w:t xml:space="preserve"> to</w:t>
      </w:r>
      <w:r w:rsidRPr="00E0215E">
        <w:rPr>
          <w:rFonts w:cs="Arial"/>
          <w:sz w:val="20"/>
          <w:szCs w:val="20"/>
          <w:lang w:val="en-US"/>
        </w:rPr>
        <w:t xml:space="preserve"> standard clinical practice</w:t>
      </w:r>
      <w:r w:rsidRPr="00E0215E">
        <w:rPr>
          <w:rFonts w:cs="Arial"/>
          <w:i/>
          <w:sz w:val="20"/>
          <w:szCs w:val="20"/>
          <w:u w:val="single"/>
          <w:lang w:val="en-US"/>
        </w:rPr>
        <w:t xml:space="preserve"> the day after the intervention</w:t>
      </w:r>
      <w:r w:rsidR="00D761C1">
        <w:rPr>
          <w:rFonts w:cs="Arial"/>
          <w:sz w:val="20"/>
          <w:szCs w:val="20"/>
          <w:lang w:val="en-US"/>
        </w:rPr>
        <w:t xml:space="preserve">, </w:t>
      </w:r>
      <w:r w:rsidR="00424A0A">
        <w:rPr>
          <w:rFonts w:cs="Arial"/>
          <w:sz w:val="20"/>
          <w:szCs w:val="20"/>
          <w:lang w:val="en-US"/>
        </w:rPr>
        <w:t>laboratory tests (</w:t>
      </w:r>
      <w:r w:rsidR="00192ED7" w:rsidRPr="00192ED7">
        <w:rPr>
          <w:rFonts w:cs="Arial"/>
          <w:sz w:val="20"/>
          <w:szCs w:val="20"/>
          <w:lang w:val="en-US"/>
        </w:rPr>
        <w:t>complete blood count</w:t>
      </w:r>
      <w:r w:rsidR="00FA0E1A" w:rsidRPr="00192ED7">
        <w:rPr>
          <w:rFonts w:cs="Arial"/>
          <w:sz w:val="20"/>
          <w:szCs w:val="20"/>
          <w:lang w:val="en-US"/>
        </w:rPr>
        <w:t xml:space="preserve">, </w:t>
      </w:r>
      <w:r w:rsidR="00192ED7">
        <w:rPr>
          <w:rFonts w:cs="Arial"/>
          <w:sz w:val="20"/>
          <w:szCs w:val="20"/>
          <w:lang w:val="en-US"/>
        </w:rPr>
        <w:t>serum chemistry,</w:t>
      </w:r>
      <w:r w:rsidR="00FA0E1A" w:rsidRPr="00E0215E">
        <w:rPr>
          <w:rFonts w:cs="Arial"/>
          <w:sz w:val="20"/>
          <w:szCs w:val="20"/>
          <w:lang w:val="en-US"/>
        </w:rPr>
        <w:t xml:space="preserve"> liver tests</w:t>
      </w:r>
      <w:r w:rsidR="00192ED7">
        <w:rPr>
          <w:rFonts w:cs="Arial"/>
          <w:sz w:val="20"/>
          <w:szCs w:val="20"/>
          <w:lang w:val="en-US"/>
        </w:rPr>
        <w:t xml:space="preserve">, </w:t>
      </w:r>
      <w:r w:rsidR="00FA0E1A" w:rsidRPr="00E0215E">
        <w:rPr>
          <w:rFonts w:cs="Arial"/>
          <w:sz w:val="20"/>
          <w:szCs w:val="20"/>
          <w:lang w:val="en-US"/>
        </w:rPr>
        <w:t>PT/INR</w:t>
      </w:r>
      <w:r w:rsidR="00424A0A">
        <w:rPr>
          <w:rFonts w:cs="Arial"/>
          <w:sz w:val="20"/>
          <w:szCs w:val="20"/>
          <w:lang w:val="en-US"/>
        </w:rPr>
        <w:t>)</w:t>
      </w:r>
      <w:r w:rsidR="00C81F2E" w:rsidRPr="00E0215E">
        <w:rPr>
          <w:rFonts w:cs="Arial"/>
          <w:sz w:val="20"/>
          <w:szCs w:val="20"/>
          <w:lang w:val="en-US"/>
        </w:rPr>
        <w:t xml:space="preserve"> will be collected</w:t>
      </w:r>
      <w:bookmarkStart w:id="203" w:name="_Hlk530403829"/>
      <w:r w:rsidR="00C81F2E" w:rsidRPr="00E0215E">
        <w:rPr>
          <w:rFonts w:cs="Arial"/>
          <w:sz w:val="20"/>
          <w:szCs w:val="20"/>
          <w:lang w:val="en-US"/>
        </w:rPr>
        <w:t>.</w:t>
      </w:r>
      <w:r w:rsidR="00FA0E1A" w:rsidRPr="00E0215E">
        <w:rPr>
          <w:rFonts w:cs="Arial"/>
          <w:sz w:val="20"/>
          <w:szCs w:val="20"/>
          <w:lang w:val="en-US"/>
        </w:rPr>
        <w:t xml:space="preserve"> Confirmatory </w:t>
      </w:r>
      <w:r w:rsidR="00654DD0" w:rsidRPr="00E0215E">
        <w:rPr>
          <w:rFonts w:cs="Arial"/>
          <w:sz w:val="20"/>
          <w:szCs w:val="20"/>
          <w:lang w:val="en-US"/>
        </w:rPr>
        <w:t>Doppler</w:t>
      </w:r>
      <w:r w:rsidR="00FA0E1A" w:rsidRPr="00E0215E">
        <w:rPr>
          <w:rFonts w:cs="Arial"/>
          <w:sz w:val="20"/>
          <w:szCs w:val="20"/>
          <w:lang w:val="en-US"/>
        </w:rPr>
        <w:t xml:space="preserve"> ultrasound may be performed by centers but </w:t>
      </w:r>
      <w:r w:rsidR="00D761C1">
        <w:rPr>
          <w:rFonts w:cs="Arial"/>
          <w:sz w:val="20"/>
          <w:szCs w:val="20"/>
          <w:lang w:val="en-US"/>
        </w:rPr>
        <w:t>is</w:t>
      </w:r>
      <w:r w:rsidR="00FA0E1A" w:rsidRPr="00E0215E">
        <w:rPr>
          <w:rFonts w:cs="Arial"/>
          <w:sz w:val="20"/>
          <w:szCs w:val="20"/>
          <w:lang w:val="en-US"/>
        </w:rPr>
        <w:t xml:space="preserve"> not obligatory.</w:t>
      </w:r>
      <w:r w:rsidR="00C81F2E" w:rsidRPr="00E0215E">
        <w:rPr>
          <w:rFonts w:cs="Arial"/>
          <w:sz w:val="20"/>
          <w:szCs w:val="20"/>
          <w:lang w:val="en-US"/>
        </w:rPr>
        <w:t xml:space="preserve"> </w:t>
      </w:r>
      <w:r w:rsidR="00FA0E1A" w:rsidRPr="00E0215E">
        <w:rPr>
          <w:rFonts w:cs="Arial"/>
          <w:sz w:val="20"/>
          <w:szCs w:val="20"/>
          <w:lang w:val="en-US"/>
        </w:rPr>
        <w:t>L</w:t>
      </w:r>
      <w:r w:rsidR="00C81F2E" w:rsidRPr="00E0215E">
        <w:rPr>
          <w:rFonts w:cs="Arial"/>
          <w:sz w:val="20"/>
          <w:szCs w:val="20"/>
          <w:lang w:val="en-US"/>
        </w:rPr>
        <w:t xml:space="preserve">aboratory results will be registered in the CRF. </w:t>
      </w:r>
    </w:p>
    <w:bookmarkEnd w:id="203"/>
    <w:p w14:paraId="2E86C8E6" w14:textId="1B3ADC36" w:rsidR="003A0FD4" w:rsidRDefault="003A0FD4" w:rsidP="00E0215E">
      <w:pPr>
        <w:spacing w:line="276" w:lineRule="auto"/>
        <w:rPr>
          <w:rFonts w:cs="Arial"/>
          <w:sz w:val="20"/>
          <w:szCs w:val="20"/>
          <w:lang w:val="en-US"/>
        </w:rPr>
      </w:pPr>
    </w:p>
    <w:p w14:paraId="3C1EC51B" w14:textId="77777777" w:rsidR="002806E4" w:rsidRDefault="002806E4" w:rsidP="00E0215E">
      <w:pPr>
        <w:spacing w:line="276" w:lineRule="auto"/>
        <w:rPr>
          <w:rFonts w:cs="Arial"/>
          <w:sz w:val="20"/>
          <w:szCs w:val="20"/>
          <w:lang w:val="en-US"/>
        </w:rPr>
      </w:pPr>
    </w:p>
    <w:p w14:paraId="7046FB06" w14:textId="60581DAC" w:rsidR="00D408C7" w:rsidRPr="00E0215E" w:rsidRDefault="00D408C7" w:rsidP="00D408C7">
      <w:pPr>
        <w:spacing w:line="276" w:lineRule="auto"/>
        <w:rPr>
          <w:rFonts w:cs="Arial"/>
          <w:i/>
          <w:sz w:val="20"/>
          <w:szCs w:val="20"/>
          <w:u w:val="single"/>
          <w:lang w:val="en-US"/>
        </w:rPr>
      </w:pPr>
      <w:r>
        <w:rPr>
          <w:rFonts w:cs="Arial"/>
          <w:i/>
          <w:sz w:val="20"/>
          <w:szCs w:val="20"/>
          <w:u w:val="single"/>
          <w:lang w:val="en-US"/>
        </w:rPr>
        <w:t>At</w:t>
      </w:r>
      <w:r w:rsidRPr="007E57CF">
        <w:rPr>
          <w:rFonts w:cs="Arial"/>
          <w:i/>
          <w:sz w:val="20"/>
          <w:szCs w:val="20"/>
          <w:u w:val="single"/>
          <w:lang w:val="en-US"/>
        </w:rPr>
        <w:t xml:space="preserve"> 1 week</w:t>
      </w:r>
      <w:r>
        <w:rPr>
          <w:rFonts w:cs="Arial"/>
          <w:i/>
          <w:sz w:val="20"/>
          <w:szCs w:val="20"/>
          <w:u w:val="single"/>
          <w:lang w:val="en-US"/>
        </w:rPr>
        <w:t>,</w:t>
      </w:r>
      <w:r w:rsidRPr="007E57CF">
        <w:rPr>
          <w:rFonts w:cs="Arial"/>
          <w:i/>
          <w:sz w:val="20"/>
          <w:szCs w:val="20"/>
          <w:u w:val="single"/>
          <w:lang w:val="en-US"/>
        </w:rPr>
        <w:t xml:space="preserve"> 3 weeks and 6 weeks until </w:t>
      </w:r>
      <w:r w:rsidR="00531822" w:rsidRPr="007E57CF">
        <w:rPr>
          <w:rFonts w:cs="Arial"/>
          <w:i/>
          <w:sz w:val="20"/>
          <w:szCs w:val="20"/>
          <w:u w:val="single"/>
          <w:lang w:val="en-US"/>
        </w:rPr>
        <w:t>resection</w:t>
      </w:r>
      <w:r w:rsidR="00531822" w:rsidRPr="00E0215E">
        <w:rPr>
          <w:rFonts w:cs="Arial"/>
          <w:i/>
          <w:sz w:val="20"/>
          <w:szCs w:val="20"/>
          <w:u w:val="single"/>
          <w:lang w:val="en-US"/>
        </w:rPr>
        <w:t xml:space="preserve"> (</w:t>
      </w:r>
      <w:r w:rsidRPr="00E0215E">
        <w:rPr>
          <w:rFonts w:cs="Arial"/>
          <w:i/>
          <w:sz w:val="20"/>
          <w:szCs w:val="20"/>
          <w:u w:val="single"/>
          <w:lang w:val="en-US"/>
        </w:rPr>
        <w:t>+/-1day):</w:t>
      </w:r>
    </w:p>
    <w:p w14:paraId="20E4F2EA" w14:textId="697C24C3" w:rsidR="00FA0E1A" w:rsidRPr="00E0215E" w:rsidRDefault="00D761C1" w:rsidP="00E0215E">
      <w:pPr>
        <w:spacing w:line="276" w:lineRule="auto"/>
        <w:rPr>
          <w:rFonts w:cs="Arial"/>
          <w:sz w:val="20"/>
          <w:szCs w:val="20"/>
          <w:lang w:val="en-US"/>
        </w:rPr>
      </w:pPr>
      <w:r>
        <w:rPr>
          <w:rFonts w:cs="Arial"/>
          <w:sz w:val="20"/>
          <w:szCs w:val="20"/>
          <w:lang w:val="en-US"/>
        </w:rPr>
        <w:t>In accordance to standard clinical practice</w:t>
      </w:r>
      <w:r w:rsidR="000073F3" w:rsidRPr="00E0215E">
        <w:rPr>
          <w:rFonts w:cs="Arial"/>
          <w:sz w:val="20"/>
          <w:szCs w:val="20"/>
          <w:lang w:val="en-US"/>
        </w:rPr>
        <w:t xml:space="preserve"> laboratory </w:t>
      </w:r>
      <w:r w:rsidR="00424A0A">
        <w:rPr>
          <w:rFonts w:cs="Arial"/>
          <w:sz w:val="20"/>
          <w:szCs w:val="20"/>
          <w:lang w:val="en-US"/>
        </w:rPr>
        <w:t>tests</w:t>
      </w:r>
      <w:r w:rsidR="00424A0A" w:rsidRPr="00E0215E">
        <w:rPr>
          <w:rFonts w:cs="Arial"/>
          <w:sz w:val="20"/>
          <w:szCs w:val="20"/>
          <w:lang w:val="en-US"/>
        </w:rPr>
        <w:t xml:space="preserve"> </w:t>
      </w:r>
      <w:r w:rsidR="00654DD0" w:rsidRPr="00E0215E">
        <w:rPr>
          <w:rFonts w:cs="Arial"/>
          <w:sz w:val="20"/>
          <w:szCs w:val="20"/>
          <w:lang w:val="en-US"/>
        </w:rPr>
        <w:t>(</w:t>
      </w:r>
      <w:r w:rsidR="00192ED7" w:rsidRPr="00192ED7">
        <w:rPr>
          <w:rFonts w:cs="Arial"/>
          <w:sz w:val="20"/>
          <w:szCs w:val="20"/>
          <w:lang w:val="en-US"/>
        </w:rPr>
        <w:t xml:space="preserve">complete blood count, </w:t>
      </w:r>
      <w:r w:rsidR="00192ED7">
        <w:rPr>
          <w:rFonts w:cs="Arial"/>
          <w:sz w:val="20"/>
          <w:szCs w:val="20"/>
          <w:lang w:val="en-US"/>
        </w:rPr>
        <w:t>serum chemistry</w:t>
      </w:r>
      <w:r w:rsidR="00192ED7" w:rsidRPr="00E0215E">
        <w:rPr>
          <w:rFonts w:cs="Arial"/>
          <w:sz w:val="20"/>
          <w:szCs w:val="20"/>
          <w:lang w:val="en-US"/>
        </w:rPr>
        <w:t xml:space="preserve"> and liver tests</w:t>
      </w:r>
      <w:r w:rsidR="00192ED7">
        <w:rPr>
          <w:rFonts w:cs="Arial"/>
          <w:sz w:val="20"/>
          <w:szCs w:val="20"/>
          <w:lang w:val="en-US"/>
        </w:rPr>
        <w:t>,</w:t>
      </w:r>
      <w:r w:rsidR="00424A0A">
        <w:rPr>
          <w:rFonts w:cs="Arial"/>
          <w:sz w:val="20"/>
          <w:szCs w:val="20"/>
          <w:lang w:val="en-US"/>
        </w:rPr>
        <w:t xml:space="preserve"> </w:t>
      </w:r>
      <w:r w:rsidR="00FA0E1A" w:rsidRPr="00E0215E">
        <w:rPr>
          <w:rFonts w:cs="Arial"/>
          <w:sz w:val="20"/>
          <w:szCs w:val="20"/>
          <w:lang w:val="en-US"/>
        </w:rPr>
        <w:t>PT/INR</w:t>
      </w:r>
      <w:r w:rsidR="00531822">
        <w:rPr>
          <w:rFonts w:cs="Arial"/>
          <w:sz w:val="20"/>
          <w:szCs w:val="20"/>
          <w:lang w:val="en-US"/>
        </w:rPr>
        <w:t xml:space="preserve">) </w:t>
      </w:r>
      <w:r w:rsidR="000073F3" w:rsidRPr="00E0215E">
        <w:rPr>
          <w:rFonts w:cs="Arial"/>
          <w:sz w:val="20"/>
          <w:szCs w:val="20"/>
          <w:lang w:val="en-US"/>
        </w:rPr>
        <w:t>will be collected</w:t>
      </w:r>
      <w:r w:rsidR="00FA0E1A" w:rsidRPr="00E0215E">
        <w:rPr>
          <w:rFonts w:cs="Arial"/>
          <w:sz w:val="20"/>
          <w:szCs w:val="20"/>
          <w:lang w:val="en-US"/>
        </w:rPr>
        <w:t xml:space="preserve"> and</w:t>
      </w:r>
      <w:r w:rsidR="000073F3" w:rsidRPr="00E0215E">
        <w:rPr>
          <w:rFonts w:cs="Arial"/>
          <w:sz w:val="20"/>
          <w:szCs w:val="20"/>
          <w:lang w:val="en-US"/>
        </w:rPr>
        <w:t xml:space="preserve"> registered in the CRF</w:t>
      </w:r>
      <w:r w:rsidR="00FA0E1A" w:rsidRPr="00E0215E">
        <w:rPr>
          <w:rFonts w:cs="Arial"/>
          <w:sz w:val="20"/>
          <w:szCs w:val="20"/>
          <w:lang w:val="en-US"/>
        </w:rPr>
        <w:t>.</w:t>
      </w:r>
      <w:r w:rsidR="00B81094">
        <w:rPr>
          <w:rFonts w:cs="Arial"/>
          <w:sz w:val="20"/>
          <w:szCs w:val="20"/>
          <w:lang w:val="en-US"/>
        </w:rPr>
        <w:t xml:space="preserve"> </w:t>
      </w:r>
      <w:r w:rsidR="000073F3" w:rsidRPr="00E0215E">
        <w:rPr>
          <w:rFonts w:cs="Arial"/>
          <w:sz w:val="20"/>
          <w:szCs w:val="20"/>
          <w:lang w:val="en-US"/>
        </w:rPr>
        <w:t>CT</w:t>
      </w:r>
      <w:r w:rsidR="00B81094">
        <w:rPr>
          <w:rFonts w:cs="Arial"/>
          <w:sz w:val="20"/>
          <w:szCs w:val="20"/>
          <w:lang w:val="en-US"/>
        </w:rPr>
        <w:t>/</w:t>
      </w:r>
      <w:r w:rsidR="000073F3" w:rsidRPr="00E0215E">
        <w:rPr>
          <w:rFonts w:cs="Arial"/>
          <w:sz w:val="20"/>
          <w:szCs w:val="20"/>
          <w:lang w:val="en-US"/>
        </w:rPr>
        <w:t xml:space="preserve">MRI scan </w:t>
      </w:r>
      <w:r w:rsidR="00B81094">
        <w:rPr>
          <w:rFonts w:cs="Arial"/>
          <w:sz w:val="20"/>
          <w:szCs w:val="20"/>
          <w:lang w:val="en-US"/>
        </w:rPr>
        <w:t xml:space="preserve">(preferentially MRI to reduce </w:t>
      </w:r>
      <w:r w:rsidR="00DC1783">
        <w:rPr>
          <w:rFonts w:cs="Arial"/>
          <w:sz w:val="20"/>
          <w:szCs w:val="20"/>
          <w:lang w:val="en-US"/>
        </w:rPr>
        <w:t>radiation</w:t>
      </w:r>
      <w:r w:rsidR="00B81094">
        <w:rPr>
          <w:rFonts w:cs="Arial"/>
          <w:sz w:val="20"/>
          <w:szCs w:val="20"/>
          <w:lang w:val="en-US"/>
        </w:rPr>
        <w:t xml:space="preserve"> exposure) will be performed</w:t>
      </w:r>
      <w:r w:rsidR="00291788">
        <w:rPr>
          <w:rFonts w:cs="Arial"/>
          <w:sz w:val="20"/>
          <w:szCs w:val="20"/>
          <w:lang w:val="en-US"/>
        </w:rPr>
        <w:t>.</w:t>
      </w:r>
      <w:r w:rsidR="00B81094">
        <w:rPr>
          <w:rFonts w:cs="Arial"/>
          <w:sz w:val="20"/>
          <w:szCs w:val="20"/>
          <w:lang w:val="en-US"/>
        </w:rPr>
        <w:t xml:space="preserve"> </w:t>
      </w:r>
      <w:r w:rsidR="00291788">
        <w:rPr>
          <w:rFonts w:cs="Arial"/>
          <w:sz w:val="20"/>
          <w:szCs w:val="20"/>
          <w:lang w:val="en-US"/>
        </w:rPr>
        <w:t>Volumetry will be performed by the surgical team</w:t>
      </w:r>
      <w:r w:rsidR="00C81F2E" w:rsidRPr="00E0215E">
        <w:rPr>
          <w:rFonts w:cs="Arial"/>
          <w:sz w:val="20"/>
          <w:szCs w:val="20"/>
          <w:lang w:val="en-US"/>
        </w:rPr>
        <w:t xml:space="preserve">. </w:t>
      </w:r>
      <w:r>
        <w:rPr>
          <w:rFonts w:cs="Arial"/>
          <w:sz w:val="20"/>
          <w:szCs w:val="20"/>
          <w:lang w:val="en-US"/>
        </w:rPr>
        <w:t>DICOM data</w:t>
      </w:r>
      <w:r w:rsidR="000073F3" w:rsidRPr="00E0215E">
        <w:rPr>
          <w:rFonts w:cs="Arial"/>
          <w:sz w:val="20"/>
          <w:szCs w:val="20"/>
          <w:lang w:val="en-US"/>
        </w:rPr>
        <w:t xml:space="preserve"> will also be anonymized and centrally stored by using T</w:t>
      </w:r>
      <w:r w:rsidR="002A24A2" w:rsidRPr="00E0215E">
        <w:rPr>
          <w:rFonts w:cs="Arial"/>
          <w:sz w:val="20"/>
          <w:szCs w:val="20"/>
          <w:lang w:val="en-US"/>
        </w:rPr>
        <w:t xml:space="preserve">raIT </w:t>
      </w:r>
      <w:r w:rsidR="000073F3" w:rsidRPr="00E0215E">
        <w:rPr>
          <w:rFonts w:cs="Arial"/>
          <w:sz w:val="20"/>
          <w:szCs w:val="20"/>
          <w:lang w:val="en-US"/>
        </w:rPr>
        <w:t>software</w:t>
      </w:r>
      <w:r w:rsidR="002A24A2" w:rsidRPr="00E0215E">
        <w:rPr>
          <w:rFonts w:cs="Arial"/>
          <w:sz w:val="20"/>
          <w:szCs w:val="20"/>
          <w:lang w:val="en-US"/>
        </w:rPr>
        <w:t>.</w:t>
      </w:r>
    </w:p>
    <w:p w14:paraId="0A47BE72" w14:textId="17B67099" w:rsidR="000073F3" w:rsidRPr="00B81094" w:rsidRDefault="000073F3" w:rsidP="00B81094">
      <w:pPr>
        <w:spacing w:line="276" w:lineRule="auto"/>
        <w:rPr>
          <w:rFonts w:cs="Arial"/>
          <w:sz w:val="20"/>
          <w:szCs w:val="20"/>
          <w:lang w:val="en-US"/>
        </w:rPr>
      </w:pPr>
      <w:r w:rsidRPr="00B81094">
        <w:rPr>
          <w:rFonts w:cs="Arial"/>
          <w:sz w:val="20"/>
          <w:szCs w:val="20"/>
          <w:lang w:val="en-US"/>
        </w:rPr>
        <w:t>HIDA-scan</w:t>
      </w:r>
      <w:r w:rsidR="004C0B8C" w:rsidRPr="00B81094">
        <w:rPr>
          <w:rFonts w:cs="Arial"/>
          <w:sz w:val="20"/>
          <w:szCs w:val="20"/>
          <w:lang w:val="en-US"/>
        </w:rPr>
        <w:t xml:space="preserve"> </w:t>
      </w:r>
      <w:r w:rsidR="00291788">
        <w:rPr>
          <w:rFonts w:cs="Arial"/>
          <w:sz w:val="20"/>
          <w:szCs w:val="20"/>
          <w:lang w:val="en-US"/>
        </w:rPr>
        <w:t>will be</w:t>
      </w:r>
      <w:r w:rsidRPr="00B81094">
        <w:rPr>
          <w:rFonts w:cs="Arial"/>
          <w:sz w:val="20"/>
          <w:szCs w:val="20"/>
          <w:lang w:val="en-US"/>
        </w:rPr>
        <w:t xml:space="preserve"> performed and </w:t>
      </w:r>
      <w:r w:rsidR="004C0B8C" w:rsidRPr="00B81094">
        <w:rPr>
          <w:rFonts w:cs="Arial"/>
          <w:sz w:val="20"/>
          <w:szCs w:val="20"/>
          <w:lang w:val="en-US"/>
        </w:rPr>
        <w:t>Amsterdam index of FLR and DPL recorded.</w:t>
      </w:r>
    </w:p>
    <w:p w14:paraId="7D61E12B" w14:textId="77777777" w:rsidR="00EF713B" w:rsidRPr="00E0215E" w:rsidRDefault="00EF713B" w:rsidP="00E0215E">
      <w:pPr>
        <w:pStyle w:val="Lijstalinea"/>
        <w:spacing w:line="276" w:lineRule="auto"/>
        <w:rPr>
          <w:rFonts w:ascii="Arial" w:hAnsi="Arial" w:cs="Arial"/>
          <w:sz w:val="20"/>
          <w:szCs w:val="20"/>
          <w:lang w:val="en-GB"/>
        </w:rPr>
      </w:pPr>
    </w:p>
    <w:p w14:paraId="2F0832F2" w14:textId="77777777" w:rsidR="00EF713B" w:rsidRPr="00E0215E" w:rsidRDefault="00EF713B" w:rsidP="00E0215E">
      <w:pPr>
        <w:spacing w:line="276" w:lineRule="auto"/>
        <w:rPr>
          <w:rFonts w:cs="Arial"/>
          <w:i/>
          <w:sz w:val="20"/>
          <w:szCs w:val="20"/>
          <w:u w:val="single"/>
          <w:lang w:val="en-US"/>
        </w:rPr>
      </w:pPr>
      <w:r w:rsidRPr="00E0215E">
        <w:rPr>
          <w:rFonts w:cs="Arial"/>
          <w:i/>
          <w:sz w:val="20"/>
          <w:szCs w:val="20"/>
          <w:u w:val="single"/>
          <w:lang w:val="en-US"/>
        </w:rPr>
        <w:t>Before</w:t>
      </w:r>
      <w:r w:rsidR="000073F3" w:rsidRPr="00E0215E">
        <w:rPr>
          <w:rFonts w:cs="Arial"/>
          <w:i/>
          <w:sz w:val="20"/>
          <w:szCs w:val="20"/>
          <w:u w:val="single"/>
          <w:lang w:val="en-US"/>
        </w:rPr>
        <w:t xml:space="preserve"> the</w:t>
      </w:r>
      <w:r w:rsidRPr="00E0215E">
        <w:rPr>
          <w:rFonts w:cs="Arial"/>
          <w:i/>
          <w:sz w:val="20"/>
          <w:szCs w:val="20"/>
          <w:u w:val="single"/>
          <w:lang w:val="en-US"/>
        </w:rPr>
        <w:t xml:space="preserve"> resection:</w:t>
      </w:r>
    </w:p>
    <w:p w14:paraId="68973F5C" w14:textId="458F991C" w:rsidR="000073F3" w:rsidRPr="00E0215E" w:rsidRDefault="008E64D7" w:rsidP="00E0215E">
      <w:pPr>
        <w:tabs>
          <w:tab w:val="num" w:pos="0"/>
        </w:tabs>
        <w:spacing w:line="276" w:lineRule="auto"/>
        <w:rPr>
          <w:rFonts w:cs="Arial"/>
          <w:sz w:val="20"/>
          <w:szCs w:val="20"/>
          <w:lang w:val="en-US"/>
        </w:rPr>
      </w:pPr>
      <w:r>
        <w:rPr>
          <w:rFonts w:cs="Arial"/>
          <w:sz w:val="20"/>
          <w:szCs w:val="20"/>
          <w:lang w:val="en-US"/>
        </w:rPr>
        <w:t>I</w:t>
      </w:r>
      <w:r w:rsidR="00B81094">
        <w:rPr>
          <w:rFonts w:cs="Arial"/>
          <w:sz w:val="20"/>
          <w:szCs w:val="20"/>
          <w:lang w:val="en-US"/>
        </w:rPr>
        <w:t>nitial</w:t>
      </w:r>
      <w:r w:rsidR="000073F3" w:rsidRPr="00E0215E">
        <w:rPr>
          <w:rFonts w:cs="Arial"/>
          <w:sz w:val="20"/>
          <w:szCs w:val="20"/>
          <w:lang w:val="en-US"/>
        </w:rPr>
        <w:t xml:space="preserve"> </w:t>
      </w:r>
      <w:r w:rsidR="00EF713B" w:rsidRPr="00E0215E">
        <w:rPr>
          <w:rFonts w:cs="Arial"/>
          <w:sz w:val="20"/>
          <w:szCs w:val="20"/>
          <w:lang w:val="en-US"/>
        </w:rPr>
        <w:t>tumor board</w:t>
      </w:r>
      <w:r w:rsidR="00B81094">
        <w:rPr>
          <w:rFonts w:cs="Arial"/>
          <w:sz w:val="20"/>
          <w:szCs w:val="20"/>
          <w:lang w:val="en-US"/>
        </w:rPr>
        <w:t xml:space="preserve"> decision</w:t>
      </w:r>
      <w:r w:rsidR="004C0B8C" w:rsidRPr="00E0215E">
        <w:rPr>
          <w:rFonts w:cs="Arial"/>
          <w:sz w:val="20"/>
          <w:szCs w:val="20"/>
          <w:lang w:val="en-US"/>
        </w:rPr>
        <w:t xml:space="preserve"> to </w:t>
      </w:r>
      <w:r>
        <w:rPr>
          <w:rFonts w:cs="Arial"/>
          <w:sz w:val="20"/>
          <w:szCs w:val="20"/>
          <w:lang w:val="en-US"/>
        </w:rPr>
        <w:t>proceed with</w:t>
      </w:r>
      <w:r w:rsidR="004C0B8C" w:rsidRPr="00E0215E">
        <w:rPr>
          <w:rFonts w:cs="Arial"/>
          <w:sz w:val="20"/>
          <w:szCs w:val="20"/>
          <w:lang w:val="en-US"/>
        </w:rPr>
        <w:t xml:space="preserve"> </w:t>
      </w:r>
      <w:r w:rsidR="003569E2" w:rsidRPr="00E0215E">
        <w:rPr>
          <w:rFonts w:cs="Arial"/>
          <w:sz w:val="20"/>
          <w:szCs w:val="20"/>
          <w:lang w:val="en-US"/>
        </w:rPr>
        <w:t>resection</w:t>
      </w:r>
      <w:r w:rsidR="000073F3" w:rsidRPr="00E0215E">
        <w:rPr>
          <w:rFonts w:cs="Arial"/>
          <w:sz w:val="20"/>
          <w:szCs w:val="20"/>
          <w:lang w:val="en-US"/>
        </w:rPr>
        <w:t xml:space="preserve"> will be </w:t>
      </w:r>
      <w:r>
        <w:rPr>
          <w:rFonts w:cs="Arial"/>
          <w:sz w:val="20"/>
          <w:szCs w:val="20"/>
          <w:lang w:val="en-US"/>
        </w:rPr>
        <w:t>recorded in</w:t>
      </w:r>
      <w:r w:rsidR="000073F3" w:rsidRPr="00E0215E">
        <w:rPr>
          <w:rFonts w:cs="Arial"/>
          <w:sz w:val="20"/>
          <w:szCs w:val="20"/>
          <w:lang w:val="en-US"/>
        </w:rPr>
        <w:t xml:space="preserve"> the CRF.</w:t>
      </w:r>
    </w:p>
    <w:bookmarkEnd w:id="202"/>
    <w:p w14:paraId="0D669746" w14:textId="77777777" w:rsidR="000073F3" w:rsidRPr="00E0215E" w:rsidRDefault="000073F3" w:rsidP="00E0215E">
      <w:pPr>
        <w:tabs>
          <w:tab w:val="num" w:pos="0"/>
        </w:tabs>
        <w:spacing w:line="276" w:lineRule="auto"/>
        <w:rPr>
          <w:rFonts w:cs="Arial"/>
          <w:sz w:val="20"/>
          <w:szCs w:val="20"/>
          <w:lang w:val="en-US"/>
        </w:rPr>
      </w:pPr>
    </w:p>
    <w:p w14:paraId="33C60CA8" w14:textId="3E7350B0" w:rsidR="00914D3C" w:rsidRPr="00E0215E" w:rsidRDefault="000D2429" w:rsidP="00E0215E">
      <w:pPr>
        <w:pStyle w:val="Lijstalinea"/>
        <w:numPr>
          <w:ilvl w:val="0"/>
          <w:numId w:val="20"/>
        </w:numPr>
        <w:tabs>
          <w:tab w:val="num" w:pos="0"/>
          <w:tab w:val="left" w:pos="284"/>
        </w:tabs>
        <w:spacing w:line="276" w:lineRule="auto"/>
        <w:ind w:left="0" w:firstLine="0"/>
        <w:rPr>
          <w:rFonts w:ascii="Arial" w:hAnsi="Arial" w:cs="Arial"/>
          <w:b/>
          <w:sz w:val="20"/>
          <w:szCs w:val="20"/>
          <w:lang w:val="en-GB"/>
        </w:rPr>
      </w:pPr>
      <w:r>
        <w:rPr>
          <w:rFonts w:ascii="Arial" w:hAnsi="Arial" w:cs="Arial"/>
          <w:b/>
          <w:sz w:val="20"/>
          <w:szCs w:val="20"/>
          <w:lang w:val="en-GB"/>
        </w:rPr>
        <w:t>Liver r</w:t>
      </w:r>
      <w:r w:rsidRPr="00E0215E">
        <w:rPr>
          <w:rFonts w:ascii="Arial" w:hAnsi="Arial" w:cs="Arial"/>
          <w:b/>
          <w:sz w:val="20"/>
          <w:szCs w:val="20"/>
          <w:lang w:val="en-GB"/>
        </w:rPr>
        <w:t>esection</w:t>
      </w:r>
      <w:r w:rsidDel="000D2429">
        <w:rPr>
          <w:rFonts w:ascii="Arial" w:hAnsi="Arial" w:cs="Arial"/>
          <w:b/>
          <w:sz w:val="20"/>
          <w:szCs w:val="20"/>
          <w:lang w:val="en-GB"/>
        </w:rPr>
        <w:t xml:space="preserve"> </w:t>
      </w:r>
      <w:r w:rsidR="00CB6E94">
        <w:rPr>
          <w:rFonts w:ascii="Arial" w:hAnsi="Arial" w:cs="Arial"/>
          <w:b/>
          <w:sz w:val="20"/>
          <w:szCs w:val="20"/>
          <w:lang w:val="en-GB"/>
        </w:rPr>
        <w:t xml:space="preserve">Stage 2 </w:t>
      </w:r>
    </w:p>
    <w:p w14:paraId="4FE053A9" w14:textId="164CBB85" w:rsidR="000073F3" w:rsidRPr="00E0215E" w:rsidRDefault="00B81094" w:rsidP="00B81094">
      <w:pPr>
        <w:spacing w:line="276" w:lineRule="auto"/>
        <w:rPr>
          <w:rFonts w:cs="Arial"/>
          <w:sz w:val="20"/>
          <w:szCs w:val="20"/>
          <w:lang w:val="en-US"/>
        </w:rPr>
      </w:pPr>
      <w:bookmarkStart w:id="204" w:name="_Hlk530054739"/>
      <w:r>
        <w:rPr>
          <w:rFonts w:cs="Arial"/>
          <w:sz w:val="20"/>
          <w:szCs w:val="20"/>
          <w:lang w:val="en-US"/>
        </w:rPr>
        <w:t xml:space="preserve">Once the appropriate threshold for resection has been reached, the patient will be </w:t>
      </w:r>
      <w:r w:rsidR="00531822">
        <w:rPr>
          <w:rFonts w:cs="Arial"/>
          <w:sz w:val="20"/>
          <w:szCs w:val="20"/>
          <w:lang w:val="en-US"/>
        </w:rPr>
        <w:t xml:space="preserve">scheduled </w:t>
      </w:r>
      <w:r>
        <w:rPr>
          <w:rFonts w:cs="Arial"/>
          <w:sz w:val="20"/>
          <w:szCs w:val="20"/>
          <w:lang w:val="en-US"/>
        </w:rPr>
        <w:t>for resection. Both Surgery PI and IR PI as well as the surgeon</w:t>
      </w:r>
      <w:r w:rsidR="00A565CF">
        <w:rPr>
          <w:rFonts w:cs="Arial"/>
          <w:sz w:val="20"/>
          <w:szCs w:val="20"/>
          <w:lang w:val="en-US"/>
        </w:rPr>
        <w:t>, who will</w:t>
      </w:r>
      <w:r>
        <w:rPr>
          <w:rFonts w:cs="Arial"/>
          <w:sz w:val="20"/>
          <w:szCs w:val="20"/>
          <w:lang w:val="en-US"/>
        </w:rPr>
        <w:t xml:space="preserve"> perform the procedure</w:t>
      </w:r>
      <w:r w:rsidR="00291788">
        <w:rPr>
          <w:rFonts w:cs="Arial"/>
          <w:sz w:val="20"/>
          <w:szCs w:val="20"/>
          <w:lang w:val="en-US"/>
        </w:rPr>
        <w:t xml:space="preserve"> (if it is not the Surgery PI)</w:t>
      </w:r>
      <w:r>
        <w:rPr>
          <w:rFonts w:cs="Arial"/>
          <w:sz w:val="20"/>
          <w:szCs w:val="20"/>
          <w:lang w:val="en-US"/>
        </w:rPr>
        <w:t xml:space="preserve"> will have to agree to </w:t>
      </w:r>
      <w:r w:rsidR="00DC1783">
        <w:rPr>
          <w:rFonts w:cs="Arial"/>
          <w:sz w:val="20"/>
          <w:szCs w:val="20"/>
          <w:lang w:val="en-US"/>
        </w:rPr>
        <w:t>proceed</w:t>
      </w:r>
      <w:r>
        <w:rPr>
          <w:rFonts w:cs="Arial"/>
          <w:sz w:val="20"/>
          <w:szCs w:val="20"/>
          <w:lang w:val="en-US"/>
        </w:rPr>
        <w:t>.</w:t>
      </w:r>
      <w:r w:rsidR="00A565CF">
        <w:rPr>
          <w:rFonts w:cs="Arial"/>
          <w:sz w:val="20"/>
          <w:szCs w:val="20"/>
          <w:lang w:val="en-US"/>
        </w:rPr>
        <w:t xml:space="preserve"> The recommendations from the study </w:t>
      </w:r>
      <w:r w:rsidR="00DC1783">
        <w:rPr>
          <w:rFonts w:cs="Arial"/>
          <w:sz w:val="20"/>
          <w:szCs w:val="20"/>
          <w:lang w:val="en-US"/>
        </w:rPr>
        <w:t>coordination</w:t>
      </w:r>
      <w:r w:rsidR="00A565CF">
        <w:rPr>
          <w:rFonts w:cs="Arial"/>
          <w:sz w:val="20"/>
          <w:szCs w:val="20"/>
          <w:lang w:val="en-US"/>
        </w:rPr>
        <w:t xml:space="preserve"> is to proceed once the sFRL</w:t>
      </w:r>
      <w:r w:rsidR="008F6668">
        <w:rPr>
          <w:rFonts w:cs="Arial"/>
          <w:sz w:val="20"/>
          <w:szCs w:val="20"/>
          <w:lang w:val="en-US"/>
        </w:rPr>
        <w:t xml:space="preserve"> </w:t>
      </w:r>
      <w:r w:rsidR="00A565CF">
        <w:rPr>
          <w:rFonts w:cs="Arial"/>
          <w:sz w:val="20"/>
          <w:szCs w:val="20"/>
          <w:lang w:val="en-US"/>
        </w:rPr>
        <w:t>is greater than 30% or use 40% as the cut-off if there is evidence that the liver is damaged by chemotherapy.</w:t>
      </w:r>
      <w:r>
        <w:rPr>
          <w:rFonts w:cs="Arial"/>
          <w:sz w:val="20"/>
          <w:szCs w:val="20"/>
          <w:lang w:val="en-US"/>
        </w:rPr>
        <w:t xml:space="preserve"> A</w:t>
      </w:r>
      <w:r w:rsidR="00B52E79">
        <w:rPr>
          <w:rFonts w:cs="Arial"/>
          <w:sz w:val="20"/>
          <w:szCs w:val="20"/>
          <w:lang w:val="en-US"/>
        </w:rPr>
        <w:t xml:space="preserve"> </w:t>
      </w:r>
      <w:r w:rsidR="00B52E79" w:rsidRPr="00FD7C7F">
        <w:rPr>
          <w:rFonts w:cs="Arial"/>
          <w:sz w:val="20"/>
          <w:szCs w:val="20"/>
          <w:lang w:val="en-US"/>
        </w:rPr>
        <w:t>WI</w:t>
      </w:r>
      <w:r>
        <w:rPr>
          <w:rFonts w:cs="Arial"/>
          <w:sz w:val="20"/>
          <w:szCs w:val="20"/>
          <w:lang w:val="en-US"/>
        </w:rPr>
        <w:t xml:space="preserve"> for the recording of blood loss will be provided. The resection </w:t>
      </w:r>
      <w:r w:rsidR="000073F3" w:rsidRPr="00E0215E">
        <w:rPr>
          <w:rFonts w:cs="Arial"/>
          <w:sz w:val="20"/>
          <w:szCs w:val="20"/>
          <w:lang w:val="en-US"/>
        </w:rPr>
        <w:t>report</w:t>
      </w:r>
      <w:r w:rsidR="002A24A2" w:rsidRPr="00E0215E">
        <w:rPr>
          <w:rFonts w:cs="Arial"/>
          <w:sz w:val="20"/>
          <w:szCs w:val="20"/>
          <w:lang w:val="en-US"/>
        </w:rPr>
        <w:t xml:space="preserve"> </w:t>
      </w:r>
      <w:r>
        <w:rPr>
          <w:rFonts w:cs="Arial"/>
          <w:sz w:val="20"/>
          <w:szCs w:val="20"/>
          <w:lang w:val="en-US"/>
        </w:rPr>
        <w:t>will be assessed based on</w:t>
      </w:r>
      <w:r w:rsidR="004C0B8C" w:rsidRPr="00E0215E">
        <w:rPr>
          <w:rFonts w:cs="Arial"/>
          <w:sz w:val="20"/>
          <w:szCs w:val="20"/>
          <w:lang w:val="en-US"/>
        </w:rPr>
        <w:t xml:space="preserve"> a checklist</w:t>
      </w:r>
      <w:r w:rsidR="002A24A2" w:rsidRPr="00E0215E">
        <w:rPr>
          <w:rFonts w:cs="Arial"/>
          <w:sz w:val="20"/>
          <w:szCs w:val="20"/>
          <w:lang w:val="en-US"/>
        </w:rPr>
        <w:t xml:space="preserve"> </w:t>
      </w:r>
      <w:r w:rsidR="004C0B8C" w:rsidRPr="00E0215E">
        <w:rPr>
          <w:rFonts w:cs="Arial"/>
          <w:sz w:val="20"/>
          <w:szCs w:val="20"/>
          <w:lang w:val="en-US"/>
        </w:rPr>
        <w:t xml:space="preserve">and </w:t>
      </w:r>
      <w:r w:rsidR="002A24A2" w:rsidRPr="00E0215E">
        <w:rPr>
          <w:rFonts w:cs="Arial"/>
          <w:sz w:val="20"/>
          <w:szCs w:val="20"/>
          <w:lang w:val="en-US"/>
        </w:rPr>
        <w:t>registered in the CRF.</w:t>
      </w:r>
    </w:p>
    <w:bookmarkEnd w:id="204"/>
    <w:p w14:paraId="6BF650EF" w14:textId="77777777" w:rsidR="002A24A2" w:rsidRPr="00E0215E" w:rsidRDefault="002A24A2" w:rsidP="00E0215E">
      <w:pPr>
        <w:pStyle w:val="Lijstalinea"/>
        <w:tabs>
          <w:tab w:val="num" w:pos="0"/>
          <w:tab w:val="left" w:pos="284"/>
        </w:tabs>
        <w:spacing w:line="276" w:lineRule="auto"/>
        <w:ind w:left="0"/>
        <w:rPr>
          <w:rFonts w:ascii="Arial" w:hAnsi="Arial" w:cs="Arial"/>
          <w:b/>
          <w:sz w:val="20"/>
          <w:szCs w:val="20"/>
          <w:lang w:val="en-GB"/>
        </w:rPr>
      </w:pPr>
    </w:p>
    <w:p w14:paraId="638BD928" w14:textId="7FA3B42D" w:rsidR="00914D3C" w:rsidRPr="00E0215E" w:rsidRDefault="002A24A2" w:rsidP="00E0215E">
      <w:pPr>
        <w:pStyle w:val="Lijstalinea"/>
        <w:numPr>
          <w:ilvl w:val="0"/>
          <w:numId w:val="20"/>
        </w:numPr>
        <w:tabs>
          <w:tab w:val="num" w:pos="0"/>
          <w:tab w:val="left" w:pos="284"/>
        </w:tabs>
        <w:spacing w:line="276" w:lineRule="auto"/>
        <w:ind w:left="0" w:firstLine="0"/>
        <w:rPr>
          <w:rFonts w:ascii="Arial" w:hAnsi="Arial" w:cs="Arial"/>
          <w:b/>
          <w:sz w:val="20"/>
          <w:szCs w:val="20"/>
          <w:lang w:val="en-GB"/>
        </w:rPr>
      </w:pPr>
      <w:r w:rsidRPr="00E0215E">
        <w:rPr>
          <w:rFonts w:ascii="Arial" w:hAnsi="Arial" w:cs="Arial"/>
          <w:b/>
          <w:sz w:val="20"/>
          <w:szCs w:val="20"/>
          <w:lang w:val="en-GB"/>
        </w:rPr>
        <w:t>Post</w:t>
      </w:r>
      <w:r w:rsidR="000D2429">
        <w:rPr>
          <w:rFonts w:ascii="Arial" w:hAnsi="Arial" w:cs="Arial"/>
          <w:b/>
          <w:sz w:val="20"/>
          <w:szCs w:val="20"/>
          <w:lang w:val="en-GB"/>
        </w:rPr>
        <w:t>-resection</w:t>
      </w:r>
      <w:r w:rsidR="00914D3C" w:rsidRPr="00E0215E">
        <w:rPr>
          <w:rFonts w:ascii="Arial" w:hAnsi="Arial" w:cs="Arial"/>
          <w:b/>
          <w:sz w:val="20"/>
          <w:szCs w:val="20"/>
          <w:lang w:val="en-GB"/>
        </w:rPr>
        <w:t xml:space="preserve"> hospital</w:t>
      </w:r>
      <w:r w:rsidR="008F6668">
        <w:rPr>
          <w:rFonts w:ascii="Arial" w:hAnsi="Arial" w:cs="Arial"/>
          <w:b/>
          <w:sz w:val="20"/>
          <w:szCs w:val="20"/>
          <w:lang w:val="en-GB"/>
        </w:rPr>
        <w:t>ization period</w:t>
      </w:r>
    </w:p>
    <w:p w14:paraId="0716C8F3" w14:textId="3B6AABA5" w:rsidR="005137F5" w:rsidRDefault="00C81F2E" w:rsidP="00680CF5">
      <w:pPr>
        <w:spacing w:line="276" w:lineRule="auto"/>
        <w:rPr>
          <w:rFonts w:cs="Arial"/>
          <w:sz w:val="20"/>
          <w:szCs w:val="20"/>
          <w:lang w:val="en-US"/>
        </w:rPr>
      </w:pPr>
      <w:bookmarkStart w:id="205" w:name="_Hlk530054765"/>
      <w:r w:rsidRPr="00E0215E">
        <w:rPr>
          <w:rFonts w:cs="Arial"/>
          <w:sz w:val="20"/>
          <w:szCs w:val="20"/>
          <w:lang w:val="en-US"/>
        </w:rPr>
        <w:t>In accordance with standard clinical practice</w:t>
      </w:r>
      <w:r w:rsidR="005137F5">
        <w:rPr>
          <w:rFonts w:cs="Arial"/>
          <w:sz w:val="20"/>
          <w:szCs w:val="20"/>
          <w:lang w:val="en-US"/>
        </w:rPr>
        <w:t>,</w:t>
      </w:r>
      <w:r w:rsidR="00B62DDF">
        <w:rPr>
          <w:rFonts w:cs="Arial"/>
          <w:sz w:val="20"/>
          <w:szCs w:val="20"/>
          <w:lang w:val="en-US"/>
        </w:rPr>
        <w:t xml:space="preserve"> </w:t>
      </w:r>
      <w:r w:rsidR="005137F5">
        <w:rPr>
          <w:rFonts w:cs="Arial"/>
          <w:sz w:val="20"/>
          <w:szCs w:val="20"/>
          <w:lang w:val="en-US"/>
        </w:rPr>
        <w:t>daily l</w:t>
      </w:r>
      <w:r w:rsidR="005137F5" w:rsidRPr="00E0215E">
        <w:rPr>
          <w:rFonts w:cs="Arial"/>
          <w:sz w:val="20"/>
          <w:szCs w:val="20"/>
          <w:lang w:val="en-US"/>
        </w:rPr>
        <w:t>aboratory results</w:t>
      </w:r>
      <w:r w:rsidR="005137F5">
        <w:rPr>
          <w:rFonts w:cs="Arial"/>
          <w:sz w:val="20"/>
          <w:szCs w:val="20"/>
          <w:lang w:val="en-US"/>
        </w:rPr>
        <w:t xml:space="preserve"> </w:t>
      </w:r>
      <w:r w:rsidR="00424A0A">
        <w:rPr>
          <w:rFonts w:cs="Arial"/>
          <w:sz w:val="20"/>
          <w:szCs w:val="20"/>
          <w:lang w:val="en-US"/>
        </w:rPr>
        <w:t>(</w:t>
      </w:r>
      <w:r w:rsidR="00424A0A" w:rsidRPr="00192ED7">
        <w:rPr>
          <w:rFonts w:cs="Arial"/>
          <w:sz w:val="20"/>
          <w:szCs w:val="20"/>
          <w:lang w:val="en-US"/>
        </w:rPr>
        <w:t xml:space="preserve">complete blood count, </w:t>
      </w:r>
      <w:r w:rsidR="00424A0A">
        <w:rPr>
          <w:rFonts w:cs="Arial"/>
          <w:sz w:val="20"/>
          <w:szCs w:val="20"/>
          <w:lang w:val="en-US"/>
        </w:rPr>
        <w:t>serum chemistry</w:t>
      </w:r>
      <w:r w:rsidR="00424A0A" w:rsidRPr="00E0215E">
        <w:rPr>
          <w:rFonts w:cs="Arial"/>
          <w:sz w:val="20"/>
          <w:szCs w:val="20"/>
          <w:lang w:val="en-US"/>
        </w:rPr>
        <w:t xml:space="preserve"> and liver tests</w:t>
      </w:r>
      <w:r w:rsidR="00424A0A">
        <w:rPr>
          <w:rFonts w:cs="Arial"/>
          <w:sz w:val="20"/>
          <w:szCs w:val="20"/>
          <w:lang w:val="en-US"/>
        </w:rPr>
        <w:t xml:space="preserve">, </w:t>
      </w:r>
      <w:r w:rsidR="005137F5" w:rsidRPr="00424A0A">
        <w:rPr>
          <w:rFonts w:cs="Arial"/>
          <w:sz w:val="20"/>
          <w:szCs w:val="20"/>
          <w:lang w:val="en-US"/>
        </w:rPr>
        <w:t>PT/INR</w:t>
      </w:r>
      <w:r w:rsidR="00424A0A">
        <w:rPr>
          <w:rFonts w:cs="Arial"/>
          <w:sz w:val="20"/>
          <w:szCs w:val="20"/>
          <w:lang w:val="en-US"/>
        </w:rPr>
        <w:t xml:space="preserve">) </w:t>
      </w:r>
      <w:r w:rsidR="006F0FF1">
        <w:rPr>
          <w:rFonts w:cs="Arial"/>
          <w:sz w:val="20"/>
          <w:szCs w:val="20"/>
          <w:lang w:val="en-US"/>
        </w:rPr>
        <w:t>will be performed on day 1, 2 and 5</w:t>
      </w:r>
      <w:r w:rsidR="005137F5" w:rsidRPr="00E0215E">
        <w:rPr>
          <w:rFonts w:cs="Arial"/>
          <w:sz w:val="20"/>
          <w:szCs w:val="20"/>
          <w:lang w:val="en-US"/>
        </w:rPr>
        <w:t xml:space="preserve"> </w:t>
      </w:r>
      <w:r w:rsidR="005137F5">
        <w:rPr>
          <w:rFonts w:cs="Arial"/>
          <w:sz w:val="20"/>
          <w:szCs w:val="20"/>
          <w:lang w:val="en-US"/>
        </w:rPr>
        <w:t xml:space="preserve">and </w:t>
      </w:r>
      <w:r w:rsidR="00680CF5">
        <w:rPr>
          <w:rFonts w:cs="Arial"/>
          <w:sz w:val="20"/>
          <w:szCs w:val="20"/>
          <w:lang w:val="en-US"/>
        </w:rPr>
        <w:t>c</w:t>
      </w:r>
      <w:r w:rsidR="00680CF5" w:rsidRPr="00E0215E">
        <w:rPr>
          <w:rFonts w:cs="Arial"/>
          <w:sz w:val="20"/>
          <w:szCs w:val="20"/>
          <w:lang w:val="en-US"/>
        </w:rPr>
        <w:t>omplications</w:t>
      </w:r>
      <w:r w:rsidR="00680CF5">
        <w:rPr>
          <w:rFonts w:cs="Arial"/>
          <w:sz w:val="20"/>
          <w:szCs w:val="20"/>
          <w:lang w:val="en-US"/>
        </w:rPr>
        <w:t xml:space="preserve"> </w:t>
      </w:r>
      <w:r w:rsidR="00680CF5" w:rsidRPr="00E0215E">
        <w:rPr>
          <w:rFonts w:cs="Arial"/>
          <w:sz w:val="20"/>
          <w:szCs w:val="20"/>
          <w:lang w:val="en-US"/>
        </w:rPr>
        <w:t>will be recorded</w:t>
      </w:r>
      <w:r w:rsidR="005137F5">
        <w:rPr>
          <w:rFonts w:cs="Arial"/>
          <w:sz w:val="20"/>
          <w:szCs w:val="20"/>
          <w:lang w:val="en-US"/>
        </w:rPr>
        <w:t xml:space="preserve">. </w:t>
      </w:r>
    </w:p>
    <w:p w14:paraId="06479FC1" w14:textId="3DCB5782" w:rsidR="00E0382F" w:rsidRDefault="00E0382F" w:rsidP="00680CF5">
      <w:pPr>
        <w:spacing w:line="276" w:lineRule="auto"/>
        <w:rPr>
          <w:rFonts w:cs="Arial"/>
          <w:sz w:val="20"/>
          <w:szCs w:val="20"/>
          <w:lang w:val="en-US"/>
        </w:rPr>
      </w:pPr>
    </w:p>
    <w:bookmarkEnd w:id="205"/>
    <w:p w14:paraId="1027B798" w14:textId="77777777" w:rsidR="000073F3" w:rsidRPr="00E0215E" w:rsidRDefault="000073F3" w:rsidP="00680CF5">
      <w:pPr>
        <w:spacing w:line="276" w:lineRule="auto"/>
        <w:rPr>
          <w:rFonts w:cs="Arial"/>
          <w:sz w:val="20"/>
          <w:szCs w:val="20"/>
          <w:lang w:val="en-US"/>
        </w:rPr>
      </w:pPr>
    </w:p>
    <w:p w14:paraId="5EBB073A" w14:textId="2D1F8968" w:rsidR="002A24A2" w:rsidRPr="00E0215E" w:rsidRDefault="00914D3C" w:rsidP="003B67D5">
      <w:pPr>
        <w:pStyle w:val="Lijstalinea"/>
        <w:tabs>
          <w:tab w:val="left" w:pos="284"/>
        </w:tabs>
        <w:spacing w:line="276" w:lineRule="auto"/>
        <w:ind w:left="0"/>
        <w:rPr>
          <w:rFonts w:ascii="Arial" w:hAnsi="Arial" w:cs="Arial"/>
          <w:b/>
          <w:sz w:val="20"/>
          <w:szCs w:val="20"/>
          <w:lang w:val="en-GB"/>
        </w:rPr>
      </w:pPr>
      <w:r w:rsidRPr="00E0215E">
        <w:rPr>
          <w:rFonts w:ascii="Arial" w:hAnsi="Arial" w:cs="Arial"/>
          <w:b/>
          <w:sz w:val="20"/>
          <w:szCs w:val="20"/>
          <w:lang w:val="en-GB"/>
        </w:rPr>
        <w:t>30+/- 2days days postoperative</w:t>
      </w:r>
      <w:r w:rsidR="00E0215E">
        <w:rPr>
          <w:rFonts w:ascii="Arial" w:hAnsi="Arial" w:cs="Arial"/>
          <w:b/>
          <w:sz w:val="20"/>
          <w:szCs w:val="20"/>
          <w:lang w:val="en-GB"/>
        </w:rPr>
        <w:t xml:space="preserve"> </w:t>
      </w:r>
      <w:r w:rsidR="00E0215E" w:rsidRPr="00E0215E">
        <w:rPr>
          <w:rFonts w:ascii="Arial" w:hAnsi="Arial" w:cs="Arial"/>
          <w:b/>
          <w:sz w:val="20"/>
          <w:szCs w:val="20"/>
          <w:lang w:val="en-US"/>
        </w:rPr>
        <w:t xml:space="preserve">(1-month </w:t>
      </w:r>
      <w:r w:rsidR="000D2429">
        <w:rPr>
          <w:rFonts w:ascii="Arial" w:hAnsi="Arial" w:cs="Arial"/>
          <w:b/>
          <w:sz w:val="20"/>
          <w:szCs w:val="20"/>
          <w:lang w:val="en-US"/>
        </w:rPr>
        <w:t>follow-up</w:t>
      </w:r>
      <w:r w:rsidR="00E0215E" w:rsidRPr="00E0215E">
        <w:rPr>
          <w:rFonts w:ascii="Arial" w:hAnsi="Arial" w:cs="Arial"/>
          <w:b/>
          <w:sz w:val="20"/>
          <w:szCs w:val="20"/>
          <w:lang w:val="en-US"/>
        </w:rPr>
        <w:t>)</w:t>
      </w:r>
    </w:p>
    <w:p w14:paraId="48112113" w14:textId="4C14ACAB" w:rsidR="005137F5" w:rsidRDefault="005137F5" w:rsidP="00E0215E">
      <w:pPr>
        <w:spacing w:line="276" w:lineRule="auto"/>
        <w:rPr>
          <w:rFonts w:cs="Arial"/>
          <w:sz w:val="20"/>
          <w:szCs w:val="20"/>
          <w:lang w:val="en-US"/>
        </w:rPr>
      </w:pPr>
      <w:bookmarkStart w:id="206" w:name="_Hlk528926769"/>
      <w:bookmarkStart w:id="207" w:name="_Hlk530054419"/>
      <w:r w:rsidRPr="00E0215E">
        <w:rPr>
          <w:rFonts w:cs="Arial"/>
          <w:sz w:val="20"/>
          <w:szCs w:val="20"/>
          <w:lang w:val="en-US"/>
        </w:rPr>
        <w:t>In accordance with standard clinical practice</w:t>
      </w:r>
      <w:r>
        <w:rPr>
          <w:rFonts w:cs="Arial"/>
          <w:sz w:val="20"/>
          <w:szCs w:val="20"/>
          <w:lang w:val="en-US"/>
        </w:rPr>
        <w:t>,</w:t>
      </w:r>
      <w:r w:rsidRPr="00E0215E">
        <w:rPr>
          <w:rFonts w:cs="Arial"/>
          <w:sz w:val="20"/>
          <w:szCs w:val="20"/>
          <w:lang w:val="en-US"/>
        </w:rPr>
        <w:t xml:space="preserve"> </w:t>
      </w:r>
      <w:r w:rsidRPr="00A1687A">
        <w:rPr>
          <w:rFonts w:cs="Arial"/>
          <w:sz w:val="20"/>
          <w:szCs w:val="20"/>
          <w:lang w:val="en-US"/>
        </w:rPr>
        <w:t>p</w:t>
      </w:r>
      <w:r w:rsidRPr="00E0215E">
        <w:rPr>
          <w:rFonts w:cs="Arial"/>
          <w:sz w:val="20"/>
          <w:szCs w:val="20"/>
          <w:lang w:val="en-US"/>
        </w:rPr>
        <w:t xml:space="preserve">hysical examination </w:t>
      </w:r>
      <w:r w:rsidR="007C416B">
        <w:rPr>
          <w:rFonts w:cs="Arial"/>
          <w:sz w:val="20"/>
          <w:szCs w:val="20"/>
          <w:lang w:val="en-US"/>
        </w:rPr>
        <w:t>and</w:t>
      </w:r>
      <w:r>
        <w:rPr>
          <w:rFonts w:cs="Arial"/>
          <w:sz w:val="20"/>
          <w:szCs w:val="20"/>
          <w:lang w:val="en-US"/>
        </w:rPr>
        <w:t xml:space="preserve"> l</w:t>
      </w:r>
      <w:r w:rsidRPr="00E0215E">
        <w:rPr>
          <w:rFonts w:cs="Arial"/>
          <w:sz w:val="20"/>
          <w:szCs w:val="20"/>
          <w:lang w:val="en-US"/>
        </w:rPr>
        <w:t>aboratory results</w:t>
      </w:r>
      <w:r>
        <w:rPr>
          <w:rFonts w:cs="Arial"/>
          <w:sz w:val="20"/>
          <w:szCs w:val="20"/>
          <w:lang w:val="en-US"/>
        </w:rPr>
        <w:t xml:space="preserve"> </w:t>
      </w:r>
      <w:r w:rsidR="00424A0A">
        <w:rPr>
          <w:rFonts w:cs="Arial"/>
          <w:sz w:val="20"/>
          <w:szCs w:val="20"/>
          <w:lang w:val="en-US"/>
        </w:rPr>
        <w:t>(</w:t>
      </w:r>
      <w:r w:rsidR="00424A0A" w:rsidRPr="00192ED7">
        <w:rPr>
          <w:rFonts w:cs="Arial"/>
          <w:sz w:val="20"/>
          <w:szCs w:val="20"/>
          <w:lang w:val="en-US"/>
        </w:rPr>
        <w:t xml:space="preserve">complete blood count, </w:t>
      </w:r>
      <w:r w:rsidR="00424A0A">
        <w:rPr>
          <w:rFonts w:cs="Arial"/>
          <w:sz w:val="20"/>
          <w:szCs w:val="20"/>
          <w:lang w:val="en-US"/>
        </w:rPr>
        <w:t>serum chemistry</w:t>
      </w:r>
      <w:r w:rsidR="00424A0A" w:rsidRPr="00E0215E">
        <w:rPr>
          <w:rFonts w:cs="Arial"/>
          <w:sz w:val="20"/>
          <w:szCs w:val="20"/>
          <w:lang w:val="en-US"/>
        </w:rPr>
        <w:t xml:space="preserve"> and liver tests</w:t>
      </w:r>
      <w:r w:rsidR="00424A0A">
        <w:rPr>
          <w:rFonts w:cs="Arial"/>
          <w:sz w:val="20"/>
          <w:szCs w:val="20"/>
          <w:lang w:val="en-US"/>
        </w:rPr>
        <w:t xml:space="preserve">, </w:t>
      </w:r>
      <w:r w:rsidR="00424A0A" w:rsidRPr="00424A0A">
        <w:rPr>
          <w:rFonts w:cs="Arial"/>
          <w:sz w:val="20"/>
          <w:szCs w:val="20"/>
          <w:lang w:val="en-US"/>
        </w:rPr>
        <w:t>PT/INR</w:t>
      </w:r>
      <w:r w:rsidR="00424A0A">
        <w:rPr>
          <w:rFonts w:cs="Arial"/>
          <w:sz w:val="20"/>
          <w:szCs w:val="20"/>
          <w:lang w:val="en-US"/>
        </w:rPr>
        <w:t xml:space="preserve">) </w:t>
      </w:r>
      <w:r>
        <w:rPr>
          <w:rFonts w:cs="Arial"/>
          <w:sz w:val="20"/>
          <w:szCs w:val="20"/>
          <w:lang w:val="en-US"/>
        </w:rPr>
        <w:t>and c</w:t>
      </w:r>
      <w:r w:rsidRPr="00E0215E">
        <w:rPr>
          <w:rFonts w:cs="Arial"/>
          <w:sz w:val="20"/>
          <w:szCs w:val="20"/>
          <w:lang w:val="en-US"/>
        </w:rPr>
        <w:t>omplications</w:t>
      </w:r>
      <w:r>
        <w:rPr>
          <w:rFonts w:cs="Arial"/>
          <w:sz w:val="20"/>
          <w:szCs w:val="20"/>
          <w:lang w:val="en-US"/>
        </w:rPr>
        <w:t xml:space="preserve"> </w:t>
      </w:r>
      <w:r w:rsidRPr="00E0215E">
        <w:rPr>
          <w:rFonts w:cs="Arial"/>
          <w:sz w:val="20"/>
          <w:szCs w:val="20"/>
          <w:lang w:val="en-US"/>
        </w:rPr>
        <w:t>will be recorded</w:t>
      </w:r>
      <w:r>
        <w:rPr>
          <w:rFonts w:cs="Arial"/>
          <w:sz w:val="20"/>
          <w:szCs w:val="20"/>
          <w:lang w:val="en-US"/>
        </w:rPr>
        <w:t xml:space="preserve">. </w:t>
      </w:r>
      <w:r w:rsidR="006F0FF1">
        <w:rPr>
          <w:rFonts w:cs="Arial"/>
          <w:sz w:val="20"/>
          <w:szCs w:val="20"/>
          <w:lang w:val="en-US"/>
        </w:rPr>
        <w:t>This visit will be performed at the surgical clinic.</w:t>
      </w:r>
    </w:p>
    <w:p w14:paraId="2AA2415D" w14:textId="77777777" w:rsidR="003B67D5" w:rsidRDefault="003B67D5" w:rsidP="00E0215E">
      <w:pPr>
        <w:spacing w:line="276" w:lineRule="auto"/>
        <w:rPr>
          <w:rFonts w:cs="Arial"/>
          <w:sz w:val="20"/>
          <w:szCs w:val="20"/>
          <w:lang w:val="en-US"/>
        </w:rPr>
      </w:pPr>
    </w:p>
    <w:bookmarkEnd w:id="206"/>
    <w:bookmarkEnd w:id="207"/>
    <w:p w14:paraId="1D3E6787" w14:textId="10B3071E" w:rsidR="00914D3C" w:rsidRPr="00E0215E" w:rsidRDefault="00914D3C" w:rsidP="003B67D5">
      <w:pPr>
        <w:pStyle w:val="Lijstalinea"/>
        <w:tabs>
          <w:tab w:val="left" w:pos="284"/>
        </w:tabs>
        <w:spacing w:line="276" w:lineRule="auto"/>
        <w:ind w:left="0"/>
        <w:rPr>
          <w:rFonts w:ascii="Arial" w:hAnsi="Arial" w:cs="Arial"/>
          <w:b/>
          <w:sz w:val="20"/>
          <w:szCs w:val="20"/>
          <w:lang w:val="en-GB"/>
        </w:rPr>
      </w:pPr>
      <w:r w:rsidRPr="00E0215E">
        <w:rPr>
          <w:rFonts w:ascii="Arial" w:hAnsi="Arial" w:cs="Arial"/>
          <w:b/>
          <w:sz w:val="20"/>
          <w:szCs w:val="20"/>
          <w:lang w:val="en-GB"/>
        </w:rPr>
        <w:lastRenderedPageBreak/>
        <w:t>90 +/- 7days</w:t>
      </w:r>
      <w:r w:rsidR="00E0215E">
        <w:rPr>
          <w:rFonts w:ascii="Arial" w:hAnsi="Arial" w:cs="Arial"/>
          <w:b/>
          <w:sz w:val="20"/>
          <w:szCs w:val="20"/>
          <w:lang w:val="en-GB"/>
        </w:rPr>
        <w:t xml:space="preserve"> </w:t>
      </w:r>
      <w:r w:rsidR="00E0215E" w:rsidRPr="00E0215E">
        <w:rPr>
          <w:rFonts w:ascii="Arial" w:hAnsi="Arial" w:cs="Arial"/>
          <w:b/>
          <w:sz w:val="20"/>
          <w:szCs w:val="20"/>
          <w:lang w:val="en-US"/>
        </w:rPr>
        <w:t>(</w:t>
      </w:r>
      <w:r w:rsidR="00E0215E">
        <w:rPr>
          <w:rFonts w:ascii="Arial" w:hAnsi="Arial" w:cs="Arial"/>
          <w:b/>
          <w:sz w:val="20"/>
          <w:szCs w:val="20"/>
          <w:lang w:val="en-US"/>
        </w:rPr>
        <w:t>3</w:t>
      </w:r>
      <w:r w:rsidR="00E0215E" w:rsidRPr="00E0215E">
        <w:rPr>
          <w:rFonts w:ascii="Arial" w:hAnsi="Arial" w:cs="Arial"/>
          <w:b/>
          <w:sz w:val="20"/>
          <w:szCs w:val="20"/>
          <w:lang w:val="en-US"/>
        </w:rPr>
        <w:t xml:space="preserve">-month </w:t>
      </w:r>
      <w:r w:rsidR="000D2429">
        <w:rPr>
          <w:rFonts w:ascii="Arial" w:hAnsi="Arial" w:cs="Arial"/>
          <w:b/>
          <w:sz w:val="20"/>
          <w:szCs w:val="20"/>
          <w:lang w:val="en-US"/>
        </w:rPr>
        <w:t>follow-up</w:t>
      </w:r>
      <w:r w:rsidR="00E0215E" w:rsidRPr="00E0215E">
        <w:rPr>
          <w:rFonts w:ascii="Arial" w:hAnsi="Arial" w:cs="Arial"/>
          <w:b/>
          <w:sz w:val="20"/>
          <w:szCs w:val="20"/>
          <w:lang w:val="en-US"/>
        </w:rPr>
        <w:t>)</w:t>
      </w:r>
    </w:p>
    <w:p w14:paraId="7E165F5C" w14:textId="2898C173" w:rsidR="007C416B" w:rsidRPr="00E0215E" w:rsidRDefault="007C416B" w:rsidP="007C416B">
      <w:pPr>
        <w:spacing w:line="276" w:lineRule="auto"/>
        <w:rPr>
          <w:rFonts w:cs="Arial"/>
          <w:sz w:val="20"/>
          <w:szCs w:val="20"/>
          <w:lang w:val="en-US"/>
        </w:rPr>
      </w:pPr>
      <w:bookmarkStart w:id="208" w:name="_Hlk530054785"/>
      <w:r w:rsidRPr="00E0215E">
        <w:rPr>
          <w:rFonts w:cs="Arial"/>
          <w:sz w:val="20"/>
          <w:szCs w:val="20"/>
          <w:lang w:val="en-US"/>
        </w:rPr>
        <w:t>In accordance with standard clinical practice</w:t>
      </w:r>
      <w:r>
        <w:rPr>
          <w:rFonts w:cs="Arial"/>
          <w:sz w:val="20"/>
          <w:szCs w:val="20"/>
          <w:lang w:val="en-US"/>
        </w:rPr>
        <w:t>,</w:t>
      </w:r>
      <w:r w:rsidRPr="00E0215E">
        <w:rPr>
          <w:rFonts w:cs="Arial"/>
          <w:sz w:val="20"/>
          <w:szCs w:val="20"/>
          <w:lang w:val="en-US"/>
        </w:rPr>
        <w:t xml:space="preserve"> </w:t>
      </w:r>
      <w:r w:rsidRPr="00A1687A">
        <w:rPr>
          <w:rFonts w:cs="Arial"/>
          <w:sz w:val="20"/>
          <w:szCs w:val="20"/>
          <w:lang w:val="en-US"/>
        </w:rPr>
        <w:t>p</w:t>
      </w:r>
      <w:r w:rsidRPr="00E0215E">
        <w:rPr>
          <w:rFonts w:cs="Arial"/>
          <w:sz w:val="20"/>
          <w:szCs w:val="20"/>
          <w:lang w:val="en-US"/>
        </w:rPr>
        <w:t xml:space="preserve">hysical examination </w:t>
      </w:r>
      <w:r>
        <w:rPr>
          <w:rFonts w:cs="Arial"/>
          <w:sz w:val="20"/>
          <w:szCs w:val="20"/>
          <w:lang w:val="en-US"/>
        </w:rPr>
        <w:t>and l</w:t>
      </w:r>
      <w:r w:rsidRPr="00E0215E">
        <w:rPr>
          <w:rFonts w:cs="Arial"/>
          <w:sz w:val="20"/>
          <w:szCs w:val="20"/>
          <w:lang w:val="en-US"/>
        </w:rPr>
        <w:t>aboratory results</w:t>
      </w:r>
      <w:r>
        <w:rPr>
          <w:rFonts w:cs="Arial"/>
          <w:sz w:val="20"/>
          <w:szCs w:val="20"/>
          <w:lang w:val="en-US"/>
        </w:rPr>
        <w:t xml:space="preserve"> </w:t>
      </w:r>
      <w:r w:rsidR="00424A0A">
        <w:rPr>
          <w:rFonts w:cs="Arial"/>
          <w:sz w:val="20"/>
          <w:szCs w:val="20"/>
          <w:lang w:val="en-US"/>
        </w:rPr>
        <w:t>(</w:t>
      </w:r>
      <w:r w:rsidR="00424A0A" w:rsidRPr="00192ED7">
        <w:rPr>
          <w:rFonts w:cs="Arial"/>
          <w:sz w:val="20"/>
          <w:szCs w:val="20"/>
          <w:lang w:val="en-US"/>
        </w:rPr>
        <w:t xml:space="preserve">complete blood count, </w:t>
      </w:r>
      <w:r w:rsidR="00424A0A">
        <w:rPr>
          <w:rFonts w:cs="Arial"/>
          <w:sz w:val="20"/>
          <w:szCs w:val="20"/>
          <w:lang w:val="en-US"/>
        </w:rPr>
        <w:t>serum chemistry</w:t>
      </w:r>
      <w:r w:rsidR="00424A0A" w:rsidRPr="00E0215E">
        <w:rPr>
          <w:rFonts w:cs="Arial"/>
          <w:sz w:val="20"/>
          <w:szCs w:val="20"/>
          <w:lang w:val="en-US"/>
        </w:rPr>
        <w:t xml:space="preserve"> and liver tests</w:t>
      </w:r>
      <w:r w:rsidR="00424A0A">
        <w:rPr>
          <w:rFonts w:cs="Arial"/>
          <w:sz w:val="20"/>
          <w:szCs w:val="20"/>
          <w:lang w:val="en-US"/>
        </w:rPr>
        <w:t xml:space="preserve">, </w:t>
      </w:r>
      <w:r w:rsidR="00424A0A" w:rsidRPr="00424A0A">
        <w:rPr>
          <w:rFonts w:cs="Arial"/>
          <w:sz w:val="20"/>
          <w:szCs w:val="20"/>
          <w:lang w:val="en-US"/>
        </w:rPr>
        <w:t>PT/INR</w:t>
      </w:r>
      <w:r w:rsidR="00424A0A">
        <w:rPr>
          <w:rFonts w:cs="Arial"/>
          <w:sz w:val="20"/>
          <w:szCs w:val="20"/>
          <w:lang w:val="en-US"/>
        </w:rPr>
        <w:t xml:space="preserve">) </w:t>
      </w:r>
      <w:r>
        <w:rPr>
          <w:rFonts w:cs="Arial"/>
          <w:sz w:val="20"/>
          <w:szCs w:val="20"/>
          <w:lang w:val="en-US"/>
        </w:rPr>
        <w:t>and c</w:t>
      </w:r>
      <w:r w:rsidRPr="00E0215E">
        <w:rPr>
          <w:rFonts w:cs="Arial"/>
          <w:sz w:val="20"/>
          <w:szCs w:val="20"/>
          <w:lang w:val="en-US"/>
        </w:rPr>
        <w:t>omplications</w:t>
      </w:r>
      <w:r>
        <w:rPr>
          <w:rFonts w:cs="Arial"/>
          <w:sz w:val="20"/>
          <w:szCs w:val="20"/>
          <w:lang w:val="en-US"/>
        </w:rPr>
        <w:t xml:space="preserve"> </w:t>
      </w:r>
      <w:r w:rsidRPr="00E0215E">
        <w:rPr>
          <w:rFonts w:cs="Arial"/>
          <w:sz w:val="20"/>
          <w:szCs w:val="20"/>
          <w:lang w:val="en-US"/>
        </w:rPr>
        <w:t>will be recorded</w:t>
      </w:r>
      <w:r>
        <w:rPr>
          <w:rFonts w:cs="Arial"/>
          <w:sz w:val="20"/>
          <w:szCs w:val="20"/>
          <w:lang w:val="en-US"/>
        </w:rPr>
        <w:t xml:space="preserve">. </w:t>
      </w:r>
    </w:p>
    <w:p w14:paraId="2C1CB1DC" w14:textId="6CCCF801" w:rsidR="006F0FF1" w:rsidRDefault="005137F5" w:rsidP="00680CF5">
      <w:pPr>
        <w:spacing w:line="276" w:lineRule="auto"/>
        <w:rPr>
          <w:rFonts w:cs="Arial"/>
          <w:sz w:val="20"/>
          <w:szCs w:val="20"/>
          <w:lang w:val="en-US"/>
        </w:rPr>
      </w:pPr>
      <w:r>
        <w:rPr>
          <w:rFonts w:cs="Arial"/>
          <w:sz w:val="20"/>
          <w:szCs w:val="20"/>
          <w:lang w:val="en-US"/>
        </w:rPr>
        <w:t xml:space="preserve">At 3 months, a </w:t>
      </w:r>
      <w:r w:rsidR="00C81F2E" w:rsidRPr="00E0215E">
        <w:rPr>
          <w:rFonts w:cs="Arial"/>
          <w:sz w:val="20"/>
          <w:szCs w:val="20"/>
          <w:lang w:val="en-US"/>
        </w:rPr>
        <w:t xml:space="preserve">CT- or MRI scan will be </w:t>
      </w:r>
      <w:r>
        <w:rPr>
          <w:rFonts w:cs="Arial"/>
          <w:sz w:val="20"/>
          <w:szCs w:val="20"/>
          <w:lang w:val="en-US"/>
        </w:rPr>
        <w:t>performed</w:t>
      </w:r>
      <w:r w:rsidRPr="00E0215E">
        <w:rPr>
          <w:rFonts w:cs="Arial"/>
          <w:sz w:val="20"/>
          <w:szCs w:val="20"/>
          <w:lang w:val="en-US"/>
        </w:rPr>
        <w:t xml:space="preserve"> </w:t>
      </w:r>
      <w:r w:rsidR="00C81F2E" w:rsidRPr="00E0215E">
        <w:rPr>
          <w:rFonts w:cs="Arial"/>
          <w:sz w:val="20"/>
          <w:szCs w:val="20"/>
          <w:lang w:val="en-US"/>
        </w:rPr>
        <w:t xml:space="preserve">for oncological follow up </w:t>
      </w:r>
      <w:r w:rsidR="004C0B8C" w:rsidRPr="00E0215E">
        <w:rPr>
          <w:rFonts w:cs="Arial"/>
          <w:sz w:val="20"/>
          <w:szCs w:val="20"/>
          <w:lang w:val="en-US"/>
        </w:rPr>
        <w:t>and also</w:t>
      </w:r>
      <w:r w:rsidR="00C81F2E" w:rsidRPr="00E0215E">
        <w:rPr>
          <w:rFonts w:cs="Arial"/>
          <w:sz w:val="20"/>
          <w:szCs w:val="20"/>
          <w:lang w:val="en-US"/>
        </w:rPr>
        <w:t xml:space="preserve"> volumetry</w:t>
      </w:r>
      <w:r w:rsidR="004C0B8C" w:rsidRPr="00E0215E">
        <w:rPr>
          <w:rFonts w:cs="Arial"/>
          <w:sz w:val="20"/>
          <w:szCs w:val="20"/>
          <w:lang w:val="en-US"/>
        </w:rPr>
        <w:t xml:space="preserve"> of the grown FLR</w:t>
      </w:r>
      <w:r w:rsidR="00C81F2E" w:rsidRPr="00E0215E">
        <w:rPr>
          <w:rFonts w:cs="Arial"/>
          <w:sz w:val="20"/>
          <w:szCs w:val="20"/>
          <w:lang w:val="en-US"/>
        </w:rPr>
        <w:t>.</w:t>
      </w:r>
    </w:p>
    <w:p w14:paraId="4B91633A" w14:textId="03C38BD4" w:rsidR="006F0FF1" w:rsidRDefault="006F0FF1" w:rsidP="00680CF5">
      <w:pPr>
        <w:spacing w:line="276" w:lineRule="auto"/>
        <w:rPr>
          <w:rFonts w:cs="Arial"/>
          <w:sz w:val="20"/>
          <w:szCs w:val="20"/>
          <w:lang w:val="en-US"/>
        </w:rPr>
      </w:pPr>
      <w:r>
        <w:rPr>
          <w:rFonts w:cs="Arial"/>
          <w:sz w:val="20"/>
          <w:szCs w:val="20"/>
          <w:lang w:val="en-US"/>
        </w:rPr>
        <w:t>The 3-months visit may be performed at the primary are physician’s or oncologist’s office, but data have to be reported to the study coordination in Maastricht.</w:t>
      </w:r>
    </w:p>
    <w:bookmarkEnd w:id="208"/>
    <w:p w14:paraId="52274AC5" w14:textId="77777777" w:rsidR="00E0215E" w:rsidRPr="00E0215E" w:rsidRDefault="00E0215E" w:rsidP="00E0215E">
      <w:pPr>
        <w:spacing w:line="276" w:lineRule="auto"/>
        <w:rPr>
          <w:rFonts w:cs="Arial"/>
          <w:sz w:val="20"/>
          <w:szCs w:val="20"/>
          <w:lang w:val="en-US"/>
        </w:rPr>
      </w:pPr>
    </w:p>
    <w:p w14:paraId="486C5303" w14:textId="35C4EF4A" w:rsidR="00E0215E" w:rsidRPr="003B67D5" w:rsidRDefault="00E0215E" w:rsidP="003B67D5">
      <w:pPr>
        <w:spacing w:line="276" w:lineRule="auto"/>
        <w:rPr>
          <w:rFonts w:cs="Arial"/>
          <w:b/>
          <w:sz w:val="20"/>
          <w:szCs w:val="20"/>
          <w:lang w:val="en-US"/>
        </w:rPr>
      </w:pPr>
      <w:bookmarkStart w:id="209" w:name="_Hlk530054817"/>
      <w:r w:rsidRPr="003B67D5">
        <w:rPr>
          <w:rFonts w:cs="Arial"/>
          <w:b/>
          <w:sz w:val="20"/>
          <w:szCs w:val="20"/>
          <w:lang w:val="en-US"/>
        </w:rPr>
        <w:t xml:space="preserve">180 +/- 7 days (6-months </w:t>
      </w:r>
      <w:r w:rsidR="000D2429" w:rsidRPr="003B67D5">
        <w:rPr>
          <w:rFonts w:cs="Arial"/>
          <w:b/>
          <w:sz w:val="20"/>
          <w:szCs w:val="20"/>
          <w:lang w:val="en-US"/>
        </w:rPr>
        <w:t>follow-up</w:t>
      </w:r>
      <w:r w:rsidRPr="003B67D5">
        <w:rPr>
          <w:rFonts w:cs="Arial"/>
          <w:b/>
          <w:sz w:val="20"/>
          <w:szCs w:val="20"/>
          <w:lang w:val="en-US"/>
        </w:rPr>
        <w:t>)</w:t>
      </w:r>
    </w:p>
    <w:p w14:paraId="7EB9860F" w14:textId="44048AAC" w:rsidR="007C416B" w:rsidRPr="00E0215E" w:rsidRDefault="007C416B" w:rsidP="007C416B">
      <w:pPr>
        <w:spacing w:line="276" w:lineRule="auto"/>
        <w:rPr>
          <w:rFonts w:cs="Arial"/>
          <w:sz w:val="20"/>
          <w:szCs w:val="20"/>
          <w:lang w:val="en-US"/>
        </w:rPr>
      </w:pPr>
      <w:r w:rsidRPr="00E0215E">
        <w:rPr>
          <w:rFonts w:cs="Arial"/>
          <w:sz w:val="20"/>
          <w:szCs w:val="20"/>
          <w:lang w:val="en-US"/>
        </w:rPr>
        <w:t>In accordance with standard clinical practice</w:t>
      </w:r>
      <w:r>
        <w:rPr>
          <w:rFonts w:cs="Arial"/>
          <w:sz w:val="20"/>
          <w:szCs w:val="20"/>
          <w:lang w:val="en-US"/>
        </w:rPr>
        <w:t>,</w:t>
      </w:r>
      <w:r w:rsidRPr="00E0215E">
        <w:rPr>
          <w:rFonts w:cs="Arial"/>
          <w:sz w:val="20"/>
          <w:szCs w:val="20"/>
          <w:lang w:val="en-US"/>
        </w:rPr>
        <w:t xml:space="preserve"> </w:t>
      </w:r>
      <w:r w:rsidRPr="00A1687A">
        <w:rPr>
          <w:rFonts w:cs="Arial"/>
          <w:sz w:val="20"/>
          <w:szCs w:val="20"/>
          <w:lang w:val="en-US"/>
        </w:rPr>
        <w:t>p</w:t>
      </w:r>
      <w:r w:rsidRPr="00E0215E">
        <w:rPr>
          <w:rFonts w:cs="Arial"/>
          <w:sz w:val="20"/>
          <w:szCs w:val="20"/>
          <w:lang w:val="en-US"/>
        </w:rPr>
        <w:t xml:space="preserve">hysical examination </w:t>
      </w:r>
      <w:r>
        <w:rPr>
          <w:rFonts w:cs="Arial"/>
          <w:sz w:val="20"/>
          <w:szCs w:val="20"/>
          <w:lang w:val="en-US"/>
        </w:rPr>
        <w:t>and l</w:t>
      </w:r>
      <w:r w:rsidRPr="00E0215E">
        <w:rPr>
          <w:rFonts w:cs="Arial"/>
          <w:sz w:val="20"/>
          <w:szCs w:val="20"/>
          <w:lang w:val="en-US"/>
        </w:rPr>
        <w:t>aboratory results</w:t>
      </w:r>
      <w:r>
        <w:rPr>
          <w:rFonts w:cs="Arial"/>
          <w:sz w:val="20"/>
          <w:szCs w:val="20"/>
          <w:lang w:val="en-US"/>
        </w:rPr>
        <w:t xml:space="preserve"> </w:t>
      </w:r>
      <w:r w:rsidRPr="00E0215E">
        <w:rPr>
          <w:rFonts w:cs="Arial"/>
          <w:sz w:val="20"/>
          <w:szCs w:val="20"/>
          <w:lang w:val="en-US"/>
        </w:rPr>
        <w:t xml:space="preserve">including </w:t>
      </w:r>
      <w:r w:rsidR="006F0FF1">
        <w:rPr>
          <w:rFonts w:cs="Arial"/>
          <w:sz w:val="20"/>
          <w:szCs w:val="20"/>
          <w:lang w:val="en-US"/>
        </w:rPr>
        <w:t>CEA</w:t>
      </w:r>
      <w:r>
        <w:rPr>
          <w:rFonts w:cs="Arial"/>
          <w:sz w:val="20"/>
          <w:szCs w:val="20"/>
          <w:lang w:val="en-US"/>
        </w:rPr>
        <w:t xml:space="preserve"> </w:t>
      </w:r>
      <w:r w:rsidRPr="00E0215E">
        <w:rPr>
          <w:rFonts w:cs="Arial"/>
          <w:sz w:val="20"/>
          <w:szCs w:val="20"/>
          <w:lang w:val="en-US"/>
        </w:rPr>
        <w:t>will be recorded</w:t>
      </w:r>
      <w:r>
        <w:rPr>
          <w:rFonts w:cs="Arial"/>
          <w:sz w:val="20"/>
          <w:szCs w:val="20"/>
          <w:lang w:val="en-US"/>
        </w:rPr>
        <w:t xml:space="preserve">. </w:t>
      </w:r>
    </w:p>
    <w:p w14:paraId="2974D5EC" w14:textId="4AA3874C" w:rsidR="006F0FF1" w:rsidRDefault="005137F5" w:rsidP="006F0FF1">
      <w:pPr>
        <w:spacing w:line="276" w:lineRule="auto"/>
        <w:rPr>
          <w:rFonts w:cs="Arial"/>
          <w:sz w:val="20"/>
          <w:szCs w:val="20"/>
          <w:lang w:val="en-US"/>
        </w:rPr>
      </w:pPr>
      <w:r>
        <w:rPr>
          <w:rFonts w:cs="Arial"/>
          <w:sz w:val="20"/>
          <w:szCs w:val="20"/>
          <w:lang w:val="en-US"/>
        </w:rPr>
        <w:t>At 6 months, a</w:t>
      </w:r>
      <w:r w:rsidR="000A66D5">
        <w:rPr>
          <w:rFonts w:cs="Arial"/>
          <w:sz w:val="20"/>
          <w:szCs w:val="20"/>
          <w:lang w:val="en-US"/>
        </w:rPr>
        <w:t xml:space="preserve"> </w:t>
      </w:r>
      <w:r w:rsidRPr="00E0215E">
        <w:rPr>
          <w:rFonts w:cs="Arial"/>
          <w:sz w:val="20"/>
          <w:szCs w:val="20"/>
          <w:lang w:val="en-US"/>
        </w:rPr>
        <w:t>CT- or MRI scan</w:t>
      </w:r>
      <w:r w:rsidR="000A66D5">
        <w:rPr>
          <w:rFonts w:cs="Arial"/>
          <w:sz w:val="20"/>
          <w:szCs w:val="20"/>
          <w:lang w:val="en-US"/>
        </w:rPr>
        <w:t xml:space="preserve"> for oncological follow up and volumetry of the grown FLR will be performed. </w:t>
      </w:r>
      <w:r w:rsidR="006F0FF1">
        <w:rPr>
          <w:rFonts w:cs="Arial"/>
          <w:sz w:val="20"/>
          <w:szCs w:val="20"/>
          <w:lang w:val="en-US"/>
        </w:rPr>
        <w:t>The 6-months visit may be performed at the primary physician’s or oncologist’s office, but data have to be reported to the study coordination in Maastricht.</w:t>
      </w:r>
    </w:p>
    <w:p w14:paraId="4BF8E3E0" w14:textId="5D358AB2" w:rsidR="003B67D5" w:rsidRPr="003B67D5" w:rsidRDefault="003B67D5" w:rsidP="003B67D5">
      <w:pPr>
        <w:pStyle w:val="Lijstalinea"/>
        <w:spacing w:line="276" w:lineRule="auto"/>
        <w:ind w:left="644"/>
        <w:rPr>
          <w:rFonts w:cs="Arial"/>
          <w:sz w:val="20"/>
          <w:szCs w:val="20"/>
          <w:lang w:val="en-US"/>
        </w:rPr>
      </w:pPr>
    </w:p>
    <w:p w14:paraId="7D084AAD" w14:textId="292C741E" w:rsidR="007C416B" w:rsidRPr="007C416B" w:rsidRDefault="003569E2" w:rsidP="007C416B">
      <w:pPr>
        <w:spacing w:line="276" w:lineRule="auto"/>
        <w:rPr>
          <w:rFonts w:cs="Arial"/>
          <w:sz w:val="20"/>
          <w:szCs w:val="20"/>
          <w:lang w:val="en-US"/>
        </w:rPr>
      </w:pPr>
      <w:bookmarkStart w:id="210" w:name="_Hlk530054872"/>
      <w:bookmarkEnd w:id="209"/>
      <w:r>
        <w:rPr>
          <w:rFonts w:cs="Arial"/>
          <w:b/>
          <w:sz w:val="20"/>
          <w:szCs w:val="20"/>
          <w:lang w:val="en-GB"/>
        </w:rPr>
        <w:t>360 days</w:t>
      </w:r>
      <w:r w:rsidR="00914D3C" w:rsidRPr="00E0215E">
        <w:rPr>
          <w:rFonts w:cs="Arial"/>
          <w:b/>
          <w:sz w:val="20"/>
          <w:szCs w:val="20"/>
          <w:lang w:val="en-GB"/>
        </w:rPr>
        <w:t xml:space="preserve"> postoperative +/- 2 weeks</w:t>
      </w:r>
      <w:r w:rsidR="00E0215E">
        <w:rPr>
          <w:rFonts w:cs="Arial"/>
          <w:b/>
          <w:sz w:val="20"/>
          <w:szCs w:val="20"/>
          <w:lang w:val="en-GB"/>
        </w:rPr>
        <w:t xml:space="preserve"> </w:t>
      </w:r>
      <w:r w:rsidR="00E0215E" w:rsidRPr="00E0215E">
        <w:rPr>
          <w:rFonts w:cs="Arial"/>
          <w:b/>
          <w:sz w:val="20"/>
          <w:szCs w:val="20"/>
          <w:lang w:val="en-US"/>
        </w:rPr>
        <w:t>(1-</w:t>
      </w:r>
      <w:r w:rsidR="00E0215E">
        <w:rPr>
          <w:rFonts w:cs="Arial"/>
          <w:b/>
          <w:sz w:val="20"/>
          <w:szCs w:val="20"/>
          <w:lang w:val="en-US"/>
        </w:rPr>
        <w:t>year</w:t>
      </w:r>
      <w:r w:rsidR="00E0215E" w:rsidRPr="00E0215E">
        <w:rPr>
          <w:rFonts w:cs="Arial"/>
          <w:b/>
          <w:sz w:val="20"/>
          <w:szCs w:val="20"/>
          <w:lang w:val="en-US"/>
        </w:rPr>
        <w:t xml:space="preserve"> </w:t>
      </w:r>
      <w:r w:rsidR="000D2429">
        <w:rPr>
          <w:rFonts w:cs="Arial"/>
          <w:b/>
          <w:sz w:val="20"/>
          <w:szCs w:val="20"/>
          <w:lang w:val="en-US"/>
        </w:rPr>
        <w:t>follow-up</w:t>
      </w:r>
      <w:r w:rsidR="00E0215E" w:rsidRPr="00E0215E">
        <w:rPr>
          <w:rFonts w:cs="Arial"/>
          <w:b/>
          <w:sz w:val="20"/>
          <w:szCs w:val="20"/>
          <w:lang w:val="en-US"/>
        </w:rPr>
        <w:t>)</w:t>
      </w:r>
      <w:bookmarkEnd w:id="210"/>
      <w:r w:rsidR="00AE59C5" w:rsidRPr="00E0215E">
        <w:rPr>
          <w:rFonts w:cs="Arial"/>
          <w:b/>
          <w:sz w:val="20"/>
          <w:szCs w:val="20"/>
          <w:lang w:val="en-GB"/>
        </w:rPr>
        <w:br/>
      </w:r>
      <w:bookmarkStart w:id="211" w:name="_Hlk530054844"/>
      <w:r w:rsidR="007C416B" w:rsidRPr="007C416B">
        <w:rPr>
          <w:rFonts w:cs="Arial"/>
          <w:sz w:val="20"/>
          <w:szCs w:val="20"/>
          <w:lang w:val="en-US"/>
        </w:rPr>
        <w:t xml:space="preserve">In accordance with standard clinical practice, physical examination and laboratory results including </w:t>
      </w:r>
      <w:r w:rsidR="006F0FF1">
        <w:rPr>
          <w:rFonts w:cs="Arial"/>
          <w:sz w:val="20"/>
          <w:szCs w:val="20"/>
          <w:lang w:val="en-US"/>
        </w:rPr>
        <w:t>CEA</w:t>
      </w:r>
      <w:r w:rsidR="007C416B" w:rsidRPr="007C416B">
        <w:rPr>
          <w:rFonts w:cs="Arial"/>
          <w:sz w:val="20"/>
          <w:szCs w:val="20"/>
          <w:lang w:val="en-US"/>
        </w:rPr>
        <w:t xml:space="preserve"> will be recorded. </w:t>
      </w:r>
    </w:p>
    <w:p w14:paraId="4225B8B9" w14:textId="42718005" w:rsidR="005137F5" w:rsidRDefault="005137F5" w:rsidP="005137F5">
      <w:pPr>
        <w:spacing w:line="276" w:lineRule="auto"/>
        <w:rPr>
          <w:rFonts w:cs="Arial"/>
          <w:sz w:val="20"/>
          <w:szCs w:val="20"/>
          <w:lang w:val="en-US"/>
        </w:rPr>
      </w:pPr>
      <w:r>
        <w:rPr>
          <w:rFonts w:cs="Arial"/>
          <w:sz w:val="20"/>
          <w:szCs w:val="20"/>
          <w:lang w:val="en-US"/>
        </w:rPr>
        <w:t>At 12 months, a</w:t>
      </w:r>
      <w:r w:rsidR="000D2429">
        <w:rPr>
          <w:rFonts w:cs="Arial"/>
          <w:sz w:val="20"/>
          <w:szCs w:val="20"/>
          <w:lang w:val="en-US"/>
        </w:rPr>
        <w:t xml:space="preserve"> </w:t>
      </w:r>
      <w:r w:rsidRPr="00E0215E">
        <w:rPr>
          <w:rFonts w:cs="Arial"/>
          <w:sz w:val="20"/>
          <w:szCs w:val="20"/>
          <w:lang w:val="en-US"/>
        </w:rPr>
        <w:t xml:space="preserve">CT- or MRI scan will be </w:t>
      </w:r>
      <w:r>
        <w:rPr>
          <w:rFonts w:cs="Arial"/>
          <w:sz w:val="20"/>
          <w:szCs w:val="20"/>
          <w:lang w:val="en-US"/>
        </w:rPr>
        <w:t>performed</w:t>
      </w:r>
      <w:r w:rsidRPr="00E0215E">
        <w:rPr>
          <w:rFonts w:cs="Arial"/>
          <w:sz w:val="20"/>
          <w:szCs w:val="20"/>
          <w:lang w:val="en-US"/>
        </w:rPr>
        <w:t xml:space="preserve"> for oncological follow up and also volumetry of the grown FLR.</w:t>
      </w:r>
      <w:r>
        <w:rPr>
          <w:rFonts w:cs="Arial"/>
          <w:sz w:val="20"/>
          <w:szCs w:val="20"/>
          <w:lang w:val="en-US"/>
        </w:rPr>
        <w:t xml:space="preserve"> This will be the final study visit.</w:t>
      </w:r>
    </w:p>
    <w:bookmarkEnd w:id="211"/>
    <w:p w14:paraId="1CFF23AA" w14:textId="027C2FA8" w:rsidR="006F0FF1" w:rsidRDefault="006F0FF1" w:rsidP="006F0FF1">
      <w:pPr>
        <w:spacing w:line="276" w:lineRule="auto"/>
        <w:rPr>
          <w:rFonts w:cs="Arial"/>
          <w:sz w:val="20"/>
          <w:szCs w:val="20"/>
          <w:lang w:val="en-US"/>
        </w:rPr>
      </w:pPr>
      <w:r>
        <w:rPr>
          <w:rFonts w:cs="Arial"/>
          <w:sz w:val="20"/>
          <w:szCs w:val="20"/>
          <w:lang w:val="en-US"/>
        </w:rPr>
        <w:t>The 12-months visit may be performed at the primary are physician’s or oncologist’s office</w:t>
      </w:r>
      <w:r w:rsidR="000D2429">
        <w:rPr>
          <w:rFonts w:cs="Arial"/>
          <w:sz w:val="20"/>
          <w:szCs w:val="20"/>
          <w:lang w:val="en-US"/>
        </w:rPr>
        <w:t>.</w:t>
      </w:r>
    </w:p>
    <w:p w14:paraId="3C2C5E02" w14:textId="77777777" w:rsidR="00914D3C" w:rsidRPr="00E0215E" w:rsidRDefault="00914D3C" w:rsidP="005137F5">
      <w:pPr>
        <w:pStyle w:val="Lijstalinea"/>
        <w:tabs>
          <w:tab w:val="left" w:pos="284"/>
        </w:tabs>
        <w:spacing w:line="276" w:lineRule="auto"/>
        <w:ind w:left="0"/>
        <w:rPr>
          <w:rFonts w:ascii="Arial" w:hAnsi="Arial" w:cs="Arial"/>
          <w:b/>
          <w:sz w:val="20"/>
          <w:szCs w:val="20"/>
          <w:lang w:val="en-US"/>
        </w:rPr>
      </w:pPr>
    </w:p>
    <w:p w14:paraId="0D1F538A" w14:textId="77777777" w:rsidR="00CB22D8" w:rsidRPr="00E0215E" w:rsidRDefault="00CB22D8" w:rsidP="00E0215E">
      <w:pPr>
        <w:pStyle w:val="Kop2"/>
        <w:tabs>
          <w:tab w:val="clear" w:pos="1701"/>
          <w:tab w:val="num" w:pos="0"/>
          <w:tab w:val="left" w:pos="142"/>
        </w:tabs>
        <w:spacing w:line="276" w:lineRule="auto"/>
        <w:ind w:left="0" w:firstLine="0"/>
        <w:rPr>
          <w:sz w:val="20"/>
          <w:szCs w:val="20"/>
          <w:lang w:val="en-GB"/>
        </w:rPr>
      </w:pPr>
      <w:bookmarkStart w:id="212" w:name="_Toc531170959"/>
      <w:bookmarkStart w:id="213" w:name="_Toc531184843"/>
      <w:bookmarkStart w:id="214" w:name="_Toc531185136"/>
      <w:bookmarkStart w:id="215" w:name="_Toc35517799"/>
      <w:bookmarkStart w:id="216" w:name="_Hlk530054936"/>
      <w:bookmarkEnd w:id="198"/>
      <w:bookmarkEnd w:id="212"/>
      <w:bookmarkEnd w:id="213"/>
      <w:bookmarkEnd w:id="214"/>
      <w:r w:rsidRPr="00E0215E">
        <w:rPr>
          <w:sz w:val="20"/>
          <w:szCs w:val="20"/>
          <w:lang w:val="en-GB"/>
        </w:rPr>
        <w:t>Withdrawal of individual subjects</w:t>
      </w:r>
      <w:bookmarkEnd w:id="215"/>
    </w:p>
    <w:p w14:paraId="390F35E7" w14:textId="77777777" w:rsidR="00D00E0A" w:rsidRPr="000163EB" w:rsidRDefault="00D00E0A" w:rsidP="00D00E0A">
      <w:pPr>
        <w:tabs>
          <w:tab w:val="num" w:pos="0"/>
          <w:tab w:val="left" w:pos="142"/>
        </w:tabs>
        <w:spacing w:after="120" w:line="276" w:lineRule="auto"/>
        <w:rPr>
          <w:rFonts w:cs="Arial"/>
          <w:sz w:val="20"/>
          <w:szCs w:val="20"/>
          <w:lang w:val="en-US"/>
        </w:rPr>
      </w:pPr>
      <w:r w:rsidRPr="000163EB">
        <w:rPr>
          <w:rFonts w:cs="Arial"/>
          <w:sz w:val="20"/>
          <w:szCs w:val="20"/>
          <w:lang w:val="en-US"/>
        </w:rPr>
        <w:t>A patient can withdraw from study participation at any point in time, without giving an explanation for withdrawal. All data collected up until that point will be analyzed. Withdrawal of participation will have no negative consequences for the patient.</w:t>
      </w:r>
    </w:p>
    <w:p w14:paraId="05D47C53" w14:textId="17F309DC" w:rsidR="002C5D60" w:rsidRPr="00E0215E" w:rsidRDefault="002C5D60" w:rsidP="00E0215E">
      <w:pPr>
        <w:tabs>
          <w:tab w:val="num" w:pos="0"/>
          <w:tab w:val="left" w:pos="142"/>
        </w:tabs>
        <w:spacing w:line="276" w:lineRule="auto"/>
        <w:rPr>
          <w:rFonts w:cs="Arial"/>
          <w:sz w:val="20"/>
          <w:szCs w:val="20"/>
          <w:lang w:val="en-GB"/>
        </w:rPr>
      </w:pPr>
      <w:r w:rsidRPr="00E0215E">
        <w:rPr>
          <w:rFonts w:cs="Arial"/>
          <w:sz w:val="20"/>
          <w:szCs w:val="20"/>
          <w:lang w:val="en-GB"/>
        </w:rPr>
        <w:t xml:space="preserve">The </w:t>
      </w:r>
      <w:r w:rsidR="000D2429">
        <w:rPr>
          <w:rFonts w:cs="Arial"/>
          <w:sz w:val="20"/>
          <w:szCs w:val="20"/>
          <w:lang w:val="en-GB"/>
        </w:rPr>
        <w:t>lo</w:t>
      </w:r>
      <w:r w:rsidR="00084CB9">
        <w:rPr>
          <w:rFonts w:cs="Arial"/>
          <w:sz w:val="20"/>
          <w:szCs w:val="20"/>
          <w:lang w:val="en-GB"/>
        </w:rPr>
        <w:t>c</w:t>
      </w:r>
      <w:r w:rsidR="000D2429">
        <w:rPr>
          <w:rFonts w:cs="Arial"/>
          <w:sz w:val="20"/>
          <w:szCs w:val="20"/>
          <w:lang w:val="en-GB"/>
        </w:rPr>
        <w:t xml:space="preserve">al </w:t>
      </w:r>
      <w:r w:rsidR="00EC6737">
        <w:rPr>
          <w:rFonts w:cs="Arial"/>
          <w:sz w:val="20"/>
          <w:szCs w:val="20"/>
          <w:lang w:val="en-GB"/>
        </w:rPr>
        <w:t>PI</w:t>
      </w:r>
      <w:r w:rsidRPr="00E0215E">
        <w:rPr>
          <w:rFonts w:cs="Arial"/>
          <w:sz w:val="20"/>
          <w:szCs w:val="20"/>
          <w:lang w:val="en-GB"/>
        </w:rPr>
        <w:t xml:space="preserve"> can decide to withdraw a subject from the study for urgent medical reasons.</w:t>
      </w:r>
    </w:p>
    <w:p w14:paraId="43B22F8E" w14:textId="29657B0D" w:rsidR="00C77914" w:rsidRPr="00E0215E" w:rsidRDefault="00C77914" w:rsidP="00E0215E">
      <w:pPr>
        <w:tabs>
          <w:tab w:val="num" w:pos="0"/>
          <w:tab w:val="left" w:pos="142"/>
        </w:tabs>
        <w:spacing w:line="276" w:lineRule="auto"/>
        <w:rPr>
          <w:rFonts w:cs="Arial"/>
          <w:sz w:val="20"/>
          <w:szCs w:val="20"/>
          <w:lang w:val="en-GB"/>
        </w:rPr>
      </w:pPr>
      <w:r w:rsidRPr="00E0215E">
        <w:rPr>
          <w:rFonts w:cs="Arial"/>
          <w:sz w:val="20"/>
          <w:szCs w:val="20"/>
          <w:lang w:val="en-US"/>
        </w:rPr>
        <w:t xml:space="preserve">Patients who do not follow-up or wish to not proceed with the resection or are excluded for any reason will be included in the </w:t>
      </w:r>
      <w:r w:rsidR="000D2429">
        <w:rPr>
          <w:rFonts w:cs="Arial"/>
          <w:sz w:val="20"/>
          <w:szCs w:val="20"/>
          <w:lang w:val="en-US"/>
        </w:rPr>
        <w:t xml:space="preserve">evaluation of the </w:t>
      </w:r>
      <w:r w:rsidRPr="00E0215E">
        <w:rPr>
          <w:rFonts w:cs="Arial"/>
          <w:sz w:val="20"/>
          <w:szCs w:val="20"/>
          <w:lang w:val="en-US"/>
        </w:rPr>
        <w:t>trial</w:t>
      </w:r>
      <w:r w:rsidR="00EC6737">
        <w:rPr>
          <w:rFonts w:cs="Arial"/>
          <w:sz w:val="20"/>
          <w:szCs w:val="20"/>
          <w:lang w:val="en-US"/>
        </w:rPr>
        <w:t xml:space="preserve">. Patients will </w:t>
      </w:r>
      <w:r w:rsidRPr="00E0215E">
        <w:rPr>
          <w:rFonts w:cs="Arial"/>
          <w:sz w:val="20"/>
          <w:szCs w:val="20"/>
          <w:lang w:val="en-US"/>
        </w:rPr>
        <w:t>be analyzed in an intent-to-treat fashion as well as in a per-protocol fashion</w:t>
      </w:r>
      <w:r w:rsidR="00EC6737">
        <w:rPr>
          <w:rFonts w:cs="Arial"/>
          <w:sz w:val="20"/>
          <w:szCs w:val="20"/>
          <w:lang w:val="en-US"/>
        </w:rPr>
        <w:t>.</w:t>
      </w:r>
    </w:p>
    <w:p w14:paraId="25D7254B" w14:textId="77777777" w:rsidR="00CB22D8" w:rsidRPr="00E0215E" w:rsidRDefault="00CB22D8" w:rsidP="00E0215E">
      <w:pPr>
        <w:pStyle w:val="Kop3"/>
        <w:tabs>
          <w:tab w:val="clear" w:pos="850"/>
          <w:tab w:val="clear" w:pos="1701"/>
          <w:tab w:val="num" w:pos="0"/>
          <w:tab w:val="left" w:pos="142"/>
          <w:tab w:val="num" w:pos="567"/>
        </w:tabs>
        <w:spacing w:line="276" w:lineRule="auto"/>
        <w:ind w:left="0" w:firstLine="0"/>
        <w:rPr>
          <w:sz w:val="20"/>
          <w:szCs w:val="20"/>
          <w:lang w:val="en-GB"/>
        </w:rPr>
      </w:pPr>
      <w:bookmarkStart w:id="217" w:name="_Toc35517800"/>
      <w:r w:rsidRPr="00E0215E">
        <w:rPr>
          <w:sz w:val="20"/>
          <w:szCs w:val="20"/>
          <w:lang w:val="en-GB"/>
        </w:rPr>
        <w:t>Specific criteria for withdrawal</w:t>
      </w:r>
      <w:bookmarkEnd w:id="217"/>
      <w:r w:rsidRPr="00E0215E">
        <w:rPr>
          <w:sz w:val="20"/>
          <w:szCs w:val="20"/>
          <w:lang w:val="en-GB"/>
        </w:rPr>
        <w:t xml:space="preserve"> </w:t>
      </w:r>
    </w:p>
    <w:p w14:paraId="2F3735C6" w14:textId="7E91DA4A" w:rsidR="00E0382F" w:rsidRDefault="00D36ED8" w:rsidP="005137F5">
      <w:pPr>
        <w:tabs>
          <w:tab w:val="num" w:pos="0"/>
          <w:tab w:val="left" w:pos="142"/>
        </w:tabs>
        <w:spacing w:after="120" w:line="276" w:lineRule="auto"/>
        <w:rPr>
          <w:rFonts w:cs="Arial"/>
          <w:sz w:val="20"/>
          <w:szCs w:val="20"/>
          <w:lang w:val="en-US"/>
        </w:rPr>
      </w:pPr>
      <w:r>
        <w:rPr>
          <w:rFonts w:cs="Arial"/>
          <w:sz w:val="20"/>
          <w:szCs w:val="20"/>
          <w:lang w:val="en-US"/>
        </w:rPr>
        <w:t>Sometimes, p</w:t>
      </w:r>
      <w:r w:rsidR="00C77914" w:rsidRPr="00E0215E">
        <w:rPr>
          <w:rFonts w:cs="Arial"/>
          <w:sz w:val="20"/>
          <w:szCs w:val="20"/>
          <w:lang w:val="en-US"/>
        </w:rPr>
        <w:t>articipants must be withdraw</w:t>
      </w:r>
      <w:r w:rsidR="005137F5">
        <w:rPr>
          <w:rFonts w:cs="Arial"/>
          <w:sz w:val="20"/>
          <w:szCs w:val="20"/>
          <w:lang w:val="en-US"/>
        </w:rPr>
        <w:t>n</w:t>
      </w:r>
      <w:r w:rsidR="00C77914" w:rsidRPr="00E0215E">
        <w:rPr>
          <w:rFonts w:cs="Arial"/>
          <w:sz w:val="20"/>
          <w:szCs w:val="20"/>
          <w:lang w:val="en-US"/>
        </w:rPr>
        <w:t xml:space="preserve"> from the study prior to </w:t>
      </w:r>
      <w:r w:rsidR="00084CB9" w:rsidRPr="00E0215E">
        <w:rPr>
          <w:rFonts w:cs="Arial"/>
          <w:sz w:val="20"/>
          <w:szCs w:val="20"/>
          <w:lang w:val="en-US"/>
        </w:rPr>
        <w:t>expect</w:t>
      </w:r>
      <w:r w:rsidR="00DA783A">
        <w:rPr>
          <w:rFonts w:cs="Arial"/>
          <w:sz w:val="20"/>
          <w:szCs w:val="20"/>
          <w:lang w:val="en-US"/>
        </w:rPr>
        <w:t xml:space="preserve">ed </w:t>
      </w:r>
      <w:r w:rsidR="00C77914" w:rsidRPr="00E0215E">
        <w:rPr>
          <w:rFonts w:cs="Arial"/>
          <w:sz w:val="20"/>
          <w:szCs w:val="20"/>
          <w:lang w:val="en-US"/>
        </w:rPr>
        <w:t>completio</w:t>
      </w:r>
      <w:r w:rsidR="00DA783A">
        <w:rPr>
          <w:rFonts w:cs="Arial"/>
          <w:sz w:val="20"/>
          <w:szCs w:val="20"/>
          <w:lang w:val="en-US"/>
        </w:rPr>
        <w:t>n</w:t>
      </w:r>
      <w:r>
        <w:rPr>
          <w:rFonts w:cs="Arial"/>
          <w:sz w:val="20"/>
          <w:szCs w:val="20"/>
          <w:lang w:val="en-US"/>
        </w:rPr>
        <w:t xml:space="preserve">. </w:t>
      </w:r>
      <w:r w:rsidR="00DA783A">
        <w:rPr>
          <w:rFonts w:cs="Arial"/>
          <w:sz w:val="20"/>
          <w:szCs w:val="20"/>
          <w:lang w:val="en-US"/>
        </w:rPr>
        <w:t>I</w:t>
      </w:r>
      <w:r w:rsidR="00C77914" w:rsidRPr="00E0215E">
        <w:rPr>
          <w:rFonts w:cs="Arial"/>
          <w:sz w:val="20"/>
          <w:szCs w:val="20"/>
          <w:lang w:val="en-US"/>
        </w:rPr>
        <w:t xml:space="preserve">f the principal investigators have safety concerns regarding the treatment of the patient. Such withdrawal must be reported to the study sponsors within 7 days, </w:t>
      </w:r>
      <w:r w:rsidR="00EC6737">
        <w:rPr>
          <w:rFonts w:cs="Arial"/>
          <w:sz w:val="20"/>
          <w:szCs w:val="20"/>
          <w:lang w:val="en-US"/>
        </w:rPr>
        <w:t xml:space="preserve">similar </w:t>
      </w:r>
      <w:r w:rsidR="00424A0A">
        <w:rPr>
          <w:rFonts w:cs="Arial"/>
          <w:sz w:val="20"/>
          <w:szCs w:val="20"/>
          <w:lang w:val="en-US"/>
        </w:rPr>
        <w:t xml:space="preserve">to </w:t>
      </w:r>
      <w:r w:rsidR="00C77914" w:rsidRPr="00E0215E">
        <w:rPr>
          <w:rFonts w:cs="Arial"/>
          <w:sz w:val="20"/>
          <w:szCs w:val="20"/>
          <w:lang w:val="en-US"/>
        </w:rPr>
        <w:t xml:space="preserve">the reporting requirements for SAEs. The patients may then be transferred to the appropriate treatment according to the judgement of the </w:t>
      </w:r>
      <w:r w:rsidR="00D00E0A" w:rsidRPr="000163EB">
        <w:rPr>
          <w:rFonts w:cs="Arial"/>
          <w:sz w:val="20"/>
          <w:szCs w:val="20"/>
          <w:lang w:val="en-US"/>
        </w:rPr>
        <w:t>treating physician</w:t>
      </w:r>
      <w:r w:rsidR="00C77914" w:rsidRPr="00E0215E">
        <w:rPr>
          <w:rFonts w:cs="Arial"/>
          <w:sz w:val="20"/>
          <w:szCs w:val="20"/>
          <w:lang w:val="en-US"/>
        </w:rPr>
        <w:t xml:space="preserve"> and the agreement of the patients.</w:t>
      </w:r>
      <w:r w:rsidR="004C0B8C" w:rsidRPr="00E0215E">
        <w:rPr>
          <w:rFonts w:cs="Arial"/>
          <w:sz w:val="20"/>
          <w:szCs w:val="20"/>
          <w:lang w:val="en-US"/>
        </w:rPr>
        <w:t xml:space="preserve"> </w:t>
      </w:r>
      <w:r w:rsidR="005137F5">
        <w:rPr>
          <w:rFonts w:cs="Arial"/>
          <w:sz w:val="20"/>
          <w:szCs w:val="20"/>
          <w:lang w:val="en-US"/>
        </w:rPr>
        <w:t>Some p</w:t>
      </w:r>
      <w:r w:rsidR="004C0B8C" w:rsidRPr="00E0215E">
        <w:rPr>
          <w:rFonts w:cs="Arial"/>
          <w:sz w:val="20"/>
          <w:szCs w:val="20"/>
          <w:lang w:val="en-US"/>
        </w:rPr>
        <w:t xml:space="preserve">atients may </w:t>
      </w:r>
      <w:r w:rsidR="005137F5">
        <w:rPr>
          <w:rFonts w:cs="Arial"/>
          <w:sz w:val="20"/>
          <w:szCs w:val="20"/>
          <w:lang w:val="en-US"/>
        </w:rPr>
        <w:t>not receive tumor</w:t>
      </w:r>
      <w:r w:rsidR="004C0B8C" w:rsidRPr="00E0215E">
        <w:rPr>
          <w:rFonts w:cs="Arial"/>
          <w:sz w:val="20"/>
          <w:szCs w:val="20"/>
          <w:lang w:val="en-US"/>
        </w:rPr>
        <w:t xml:space="preserve"> resection after </w:t>
      </w:r>
      <w:r w:rsidR="000D2429">
        <w:rPr>
          <w:rFonts w:cs="Arial"/>
          <w:sz w:val="20"/>
          <w:szCs w:val="20"/>
          <w:lang w:val="en-US"/>
        </w:rPr>
        <w:t>the study intervention PVE/HVE</w:t>
      </w:r>
      <w:r w:rsidR="004C0B8C" w:rsidRPr="00E0215E">
        <w:rPr>
          <w:rFonts w:cs="Arial"/>
          <w:sz w:val="20"/>
          <w:szCs w:val="20"/>
          <w:lang w:val="en-US"/>
        </w:rPr>
        <w:t xml:space="preserve"> and </w:t>
      </w:r>
      <w:r w:rsidR="00EC6737">
        <w:rPr>
          <w:rFonts w:cs="Arial"/>
          <w:sz w:val="20"/>
          <w:szCs w:val="20"/>
          <w:lang w:val="en-US"/>
        </w:rPr>
        <w:t>may undergo</w:t>
      </w:r>
      <w:r w:rsidR="004C0B8C" w:rsidRPr="00E0215E">
        <w:rPr>
          <w:rFonts w:cs="Arial"/>
          <w:sz w:val="20"/>
          <w:szCs w:val="20"/>
          <w:lang w:val="en-US"/>
        </w:rPr>
        <w:t xml:space="preserve"> </w:t>
      </w:r>
      <w:r w:rsidR="00EC6737">
        <w:rPr>
          <w:rFonts w:cs="Arial"/>
          <w:sz w:val="20"/>
          <w:szCs w:val="20"/>
          <w:lang w:val="en-US"/>
        </w:rPr>
        <w:t>maintenance</w:t>
      </w:r>
      <w:r w:rsidR="004C0B8C" w:rsidRPr="00E0215E">
        <w:rPr>
          <w:rFonts w:cs="Arial"/>
          <w:sz w:val="20"/>
          <w:szCs w:val="20"/>
          <w:lang w:val="en-US"/>
        </w:rPr>
        <w:t xml:space="preserve"> chemotherapy</w:t>
      </w:r>
      <w:r w:rsidR="00EC6737">
        <w:rPr>
          <w:rFonts w:cs="Arial"/>
          <w:sz w:val="20"/>
          <w:szCs w:val="20"/>
          <w:lang w:val="en-US"/>
        </w:rPr>
        <w:t xml:space="preserve"> instead.</w:t>
      </w:r>
    </w:p>
    <w:p w14:paraId="2844A18B" w14:textId="6106651F" w:rsidR="00CB22D8" w:rsidRPr="00E0215E" w:rsidRDefault="00CB22D8" w:rsidP="00E0215E">
      <w:pPr>
        <w:pStyle w:val="Kop2"/>
        <w:tabs>
          <w:tab w:val="clear" w:pos="1701"/>
          <w:tab w:val="num" w:pos="0"/>
          <w:tab w:val="left" w:pos="142"/>
        </w:tabs>
        <w:spacing w:line="276" w:lineRule="auto"/>
        <w:ind w:left="0" w:firstLine="0"/>
        <w:rPr>
          <w:sz w:val="20"/>
          <w:szCs w:val="20"/>
          <w:lang w:val="en-GB"/>
        </w:rPr>
      </w:pPr>
      <w:bookmarkStart w:id="218" w:name="_Toc35517801"/>
      <w:r w:rsidRPr="00E0215E">
        <w:rPr>
          <w:sz w:val="20"/>
          <w:szCs w:val="20"/>
          <w:lang w:val="en-GB"/>
        </w:rPr>
        <w:t>Replacement of individual subjects after withdrawal</w:t>
      </w:r>
      <w:bookmarkEnd w:id="218"/>
    </w:p>
    <w:p w14:paraId="6BF620C5" w14:textId="2FDF0E90" w:rsidR="00C77914" w:rsidRDefault="00675A6E" w:rsidP="00E0215E">
      <w:pPr>
        <w:tabs>
          <w:tab w:val="num" w:pos="0"/>
          <w:tab w:val="left" w:pos="142"/>
        </w:tabs>
        <w:spacing w:line="276" w:lineRule="auto"/>
        <w:rPr>
          <w:rFonts w:cs="Arial"/>
          <w:sz w:val="20"/>
          <w:szCs w:val="20"/>
          <w:lang w:val="en-US"/>
        </w:rPr>
      </w:pPr>
      <w:r w:rsidRPr="00E0215E">
        <w:rPr>
          <w:rFonts w:cs="Arial"/>
          <w:sz w:val="20"/>
          <w:szCs w:val="20"/>
          <w:lang w:val="en-US"/>
        </w:rPr>
        <w:t>Patients will have to be replaced by new patients to fulfill the number o</w:t>
      </w:r>
      <w:r w:rsidR="006F34B1">
        <w:rPr>
          <w:rFonts w:cs="Arial"/>
          <w:sz w:val="20"/>
          <w:szCs w:val="20"/>
          <w:lang w:val="en-US"/>
        </w:rPr>
        <w:t>f</w:t>
      </w:r>
      <w:r w:rsidR="004C0B8C" w:rsidRPr="00E0215E">
        <w:rPr>
          <w:rFonts w:cs="Arial"/>
          <w:sz w:val="20"/>
          <w:szCs w:val="20"/>
          <w:lang w:val="en-US"/>
        </w:rPr>
        <w:t xml:space="preserve"> </w:t>
      </w:r>
      <w:r w:rsidR="005137F5">
        <w:rPr>
          <w:rFonts w:cs="Arial"/>
          <w:sz w:val="20"/>
          <w:szCs w:val="20"/>
          <w:lang w:val="en-US"/>
        </w:rPr>
        <w:t>3</w:t>
      </w:r>
      <w:r w:rsidR="004C0B8C" w:rsidRPr="00E0215E">
        <w:rPr>
          <w:rFonts w:cs="Arial"/>
          <w:sz w:val="20"/>
          <w:szCs w:val="20"/>
          <w:lang w:val="en-US"/>
        </w:rPr>
        <w:t xml:space="preserve"> </w:t>
      </w:r>
      <w:r w:rsidRPr="00E0215E">
        <w:rPr>
          <w:rFonts w:cs="Arial"/>
          <w:sz w:val="20"/>
          <w:szCs w:val="20"/>
          <w:lang w:val="en-US"/>
        </w:rPr>
        <w:t xml:space="preserve">patients included </w:t>
      </w:r>
      <w:r w:rsidR="004C0B8C" w:rsidRPr="00E0215E">
        <w:rPr>
          <w:rFonts w:cs="Arial"/>
          <w:sz w:val="20"/>
          <w:szCs w:val="20"/>
          <w:lang w:val="en-US"/>
        </w:rPr>
        <w:t>in each center</w:t>
      </w:r>
      <w:r w:rsidR="000D2429">
        <w:rPr>
          <w:rFonts w:cs="Arial"/>
          <w:sz w:val="20"/>
          <w:szCs w:val="20"/>
          <w:lang w:val="en-US"/>
        </w:rPr>
        <w:t xml:space="preserve"> within 12 months</w:t>
      </w:r>
      <w:r w:rsidR="00C77914" w:rsidRPr="00E0215E">
        <w:rPr>
          <w:rFonts w:cs="Arial"/>
          <w:sz w:val="20"/>
          <w:szCs w:val="20"/>
          <w:lang w:val="en-US"/>
        </w:rPr>
        <w:t xml:space="preserve"> </w:t>
      </w:r>
    </w:p>
    <w:p w14:paraId="77D680F0" w14:textId="77777777" w:rsidR="00955B45" w:rsidRPr="00FD7C7F" w:rsidRDefault="00955B45" w:rsidP="00955B45">
      <w:pPr>
        <w:pStyle w:val="Kop2"/>
        <w:rPr>
          <w:sz w:val="20"/>
          <w:szCs w:val="20"/>
          <w:lang w:val="en-US"/>
        </w:rPr>
      </w:pPr>
      <w:bookmarkStart w:id="219" w:name="_Toc35517802"/>
      <w:r w:rsidRPr="00FD7C7F">
        <w:rPr>
          <w:sz w:val="20"/>
          <w:szCs w:val="20"/>
          <w:lang w:val="en-US"/>
        </w:rPr>
        <w:t>Replacement of dropouts</w:t>
      </w:r>
      <w:bookmarkEnd w:id="219"/>
    </w:p>
    <w:p w14:paraId="7B1D651B" w14:textId="37F6081B" w:rsidR="00955B45" w:rsidRDefault="00955B45" w:rsidP="00955B45">
      <w:pPr>
        <w:rPr>
          <w:sz w:val="20"/>
          <w:szCs w:val="20"/>
          <w:lang w:val="en-US"/>
        </w:rPr>
      </w:pPr>
      <w:r w:rsidRPr="00FD7C7F">
        <w:rPr>
          <w:sz w:val="20"/>
          <w:szCs w:val="20"/>
          <w:lang w:val="en-US"/>
        </w:rPr>
        <w:t>Patients who are regarded as dropout will be replaced. Patients who die during the first 90 days without any correlation to the study intervention</w:t>
      </w:r>
      <w:r w:rsidR="00883F20" w:rsidRPr="00FD7C7F">
        <w:rPr>
          <w:sz w:val="20"/>
          <w:szCs w:val="20"/>
          <w:lang w:val="en-US"/>
        </w:rPr>
        <w:t xml:space="preserve"> or patients who cannot have the intervention</w:t>
      </w:r>
      <w:r w:rsidR="00285AAE" w:rsidRPr="00FD7C7F">
        <w:rPr>
          <w:sz w:val="20"/>
          <w:szCs w:val="20"/>
          <w:lang w:val="en-US"/>
        </w:rPr>
        <w:t xml:space="preserve"> and/or resection</w:t>
      </w:r>
      <w:r w:rsidRPr="00FD7C7F">
        <w:rPr>
          <w:sz w:val="20"/>
          <w:szCs w:val="20"/>
          <w:lang w:val="en-US"/>
        </w:rPr>
        <w:t xml:space="preserve"> are treated as dropouts and will be replaced</w:t>
      </w:r>
      <w:r w:rsidR="00285AAE" w:rsidRPr="00FD7C7F">
        <w:rPr>
          <w:sz w:val="20"/>
          <w:szCs w:val="20"/>
          <w:lang w:val="en-US"/>
        </w:rPr>
        <w:t>.</w:t>
      </w:r>
    </w:p>
    <w:p w14:paraId="2B415DA3" w14:textId="19CDD019" w:rsidR="00883F20" w:rsidRPr="00883F20" w:rsidRDefault="00883F20" w:rsidP="00883F20">
      <w:pPr>
        <w:tabs>
          <w:tab w:val="clear" w:pos="284"/>
          <w:tab w:val="clear" w:pos="1701"/>
        </w:tabs>
        <w:spacing w:line="240" w:lineRule="auto"/>
        <w:rPr>
          <w:rFonts w:ascii="Times New Roman" w:hAnsi="Times New Roman"/>
          <w:sz w:val="24"/>
          <w:szCs w:val="24"/>
          <w:lang w:val="en-US"/>
        </w:rPr>
      </w:pPr>
    </w:p>
    <w:p w14:paraId="52F6B75A" w14:textId="77777777" w:rsidR="00883F20" w:rsidRPr="00955B45" w:rsidRDefault="00883F20" w:rsidP="00955B45">
      <w:pPr>
        <w:rPr>
          <w:sz w:val="20"/>
          <w:szCs w:val="20"/>
          <w:lang w:val="en-US"/>
        </w:rPr>
      </w:pPr>
    </w:p>
    <w:p w14:paraId="1B3E8760" w14:textId="77777777" w:rsidR="00955B45" w:rsidRPr="00E0215E" w:rsidRDefault="00955B45" w:rsidP="00E0215E">
      <w:pPr>
        <w:tabs>
          <w:tab w:val="num" w:pos="0"/>
          <w:tab w:val="left" w:pos="142"/>
        </w:tabs>
        <w:spacing w:line="276" w:lineRule="auto"/>
        <w:rPr>
          <w:rFonts w:cs="Arial"/>
          <w:sz w:val="20"/>
          <w:szCs w:val="20"/>
          <w:lang w:val="en-US"/>
        </w:rPr>
      </w:pPr>
    </w:p>
    <w:p w14:paraId="5C540626" w14:textId="77777777" w:rsidR="00913819" w:rsidRPr="00E0215E" w:rsidRDefault="00CB22D8" w:rsidP="00E0215E">
      <w:pPr>
        <w:pStyle w:val="Kop2"/>
        <w:tabs>
          <w:tab w:val="clear" w:pos="1701"/>
          <w:tab w:val="num" w:pos="0"/>
          <w:tab w:val="left" w:pos="142"/>
        </w:tabs>
        <w:spacing w:line="276" w:lineRule="auto"/>
        <w:ind w:left="0" w:firstLine="0"/>
        <w:rPr>
          <w:sz w:val="20"/>
          <w:szCs w:val="20"/>
          <w:lang w:val="en-GB"/>
        </w:rPr>
      </w:pPr>
      <w:bookmarkStart w:id="220" w:name="_Toc35517803"/>
      <w:r w:rsidRPr="00E0215E">
        <w:rPr>
          <w:sz w:val="20"/>
          <w:szCs w:val="20"/>
          <w:lang w:val="en-GB"/>
        </w:rPr>
        <w:lastRenderedPageBreak/>
        <w:t>Follow-up of subjects withdrawn from treatment</w:t>
      </w:r>
      <w:bookmarkEnd w:id="220"/>
    </w:p>
    <w:p w14:paraId="1E7CBEE4" w14:textId="1F8D9111" w:rsidR="003D5C96" w:rsidRPr="00E0215E" w:rsidRDefault="00675A6E" w:rsidP="005137F5">
      <w:pPr>
        <w:tabs>
          <w:tab w:val="num" w:pos="0"/>
          <w:tab w:val="left" w:pos="142"/>
        </w:tabs>
        <w:spacing w:after="120" w:line="276" w:lineRule="auto"/>
        <w:rPr>
          <w:rFonts w:cs="Arial"/>
          <w:sz w:val="20"/>
          <w:szCs w:val="20"/>
          <w:lang w:val="en-US"/>
        </w:rPr>
      </w:pPr>
      <w:r w:rsidRPr="00E0215E">
        <w:rPr>
          <w:rFonts w:cs="Arial"/>
          <w:sz w:val="20"/>
          <w:szCs w:val="20"/>
          <w:lang w:val="en-US"/>
        </w:rPr>
        <w:t>Patients who do not follow-up or wish</w:t>
      </w:r>
      <w:r w:rsidR="004D3107">
        <w:rPr>
          <w:rFonts w:cs="Arial"/>
          <w:sz w:val="20"/>
          <w:szCs w:val="20"/>
          <w:lang w:val="en-US"/>
        </w:rPr>
        <w:t xml:space="preserve"> </w:t>
      </w:r>
      <w:r w:rsidRPr="00E0215E">
        <w:rPr>
          <w:rFonts w:cs="Arial"/>
          <w:sz w:val="20"/>
          <w:szCs w:val="20"/>
          <w:lang w:val="en-US"/>
        </w:rPr>
        <w:t xml:space="preserve">not </w:t>
      </w:r>
      <w:r w:rsidR="004D3107">
        <w:rPr>
          <w:rFonts w:cs="Arial"/>
          <w:sz w:val="20"/>
          <w:szCs w:val="20"/>
          <w:lang w:val="en-US"/>
        </w:rPr>
        <w:t xml:space="preserve">to </w:t>
      </w:r>
      <w:r w:rsidRPr="00E0215E">
        <w:rPr>
          <w:rFonts w:cs="Arial"/>
          <w:sz w:val="20"/>
          <w:szCs w:val="20"/>
          <w:lang w:val="en-US"/>
        </w:rPr>
        <w:t xml:space="preserve">proceed </w:t>
      </w:r>
      <w:r w:rsidR="004D3107">
        <w:rPr>
          <w:rFonts w:cs="Arial"/>
          <w:sz w:val="20"/>
          <w:szCs w:val="20"/>
          <w:lang w:val="en-US"/>
        </w:rPr>
        <w:t xml:space="preserve">after </w:t>
      </w:r>
      <w:r w:rsidR="000D2429">
        <w:rPr>
          <w:rFonts w:cs="Arial"/>
          <w:sz w:val="20"/>
          <w:szCs w:val="20"/>
          <w:lang w:val="en-US"/>
        </w:rPr>
        <w:t>PVE/HVE</w:t>
      </w:r>
      <w:r w:rsidR="004D3107">
        <w:rPr>
          <w:rFonts w:cs="Arial"/>
          <w:sz w:val="20"/>
          <w:szCs w:val="20"/>
          <w:lang w:val="en-US"/>
        </w:rPr>
        <w:t xml:space="preserve"> </w:t>
      </w:r>
      <w:r w:rsidRPr="00E0215E">
        <w:rPr>
          <w:rFonts w:cs="Arial"/>
          <w:sz w:val="20"/>
          <w:szCs w:val="20"/>
          <w:lang w:val="en-US"/>
        </w:rPr>
        <w:t>with the resection or</w:t>
      </w:r>
      <w:r w:rsidR="004D3107">
        <w:rPr>
          <w:rFonts w:cs="Arial"/>
          <w:sz w:val="20"/>
          <w:szCs w:val="20"/>
          <w:lang w:val="en-US"/>
        </w:rPr>
        <w:t xml:space="preserve"> which</w:t>
      </w:r>
      <w:r w:rsidRPr="00E0215E">
        <w:rPr>
          <w:rFonts w:cs="Arial"/>
          <w:sz w:val="20"/>
          <w:szCs w:val="20"/>
          <w:lang w:val="en-US"/>
        </w:rPr>
        <w:t xml:space="preserve"> are excluded for any </w:t>
      </w:r>
      <w:r w:rsidR="004D3107">
        <w:rPr>
          <w:rFonts w:cs="Arial"/>
          <w:sz w:val="20"/>
          <w:szCs w:val="20"/>
          <w:lang w:val="en-US"/>
        </w:rPr>
        <w:t xml:space="preserve">other </w:t>
      </w:r>
      <w:r w:rsidRPr="00E0215E">
        <w:rPr>
          <w:rFonts w:cs="Arial"/>
          <w:sz w:val="20"/>
          <w:szCs w:val="20"/>
          <w:lang w:val="en-US"/>
        </w:rPr>
        <w:t>reason will be included in the trial</w:t>
      </w:r>
      <w:r w:rsidR="00EC6737">
        <w:rPr>
          <w:rFonts w:cs="Arial"/>
          <w:sz w:val="20"/>
          <w:szCs w:val="20"/>
          <w:lang w:val="en-US"/>
        </w:rPr>
        <w:t xml:space="preserve">. </w:t>
      </w:r>
      <w:r w:rsidRPr="00E0215E">
        <w:rPr>
          <w:rFonts w:cs="Arial"/>
          <w:sz w:val="20"/>
          <w:szCs w:val="20"/>
          <w:lang w:val="en-US"/>
        </w:rPr>
        <w:t xml:space="preserve"> </w:t>
      </w:r>
      <w:r w:rsidR="00EC6737">
        <w:rPr>
          <w:rFonts w:cs="Arial"/>
          <w:sz w:val="20"/>
          <w:szCs w:val="20"/>
          <w:lang w:val="en-US"/>
        </w:rPr>
        <w:t>I</w:t>
      </w:r>
      <w:r w:rsidRPr="00E0215E">
        <w:rPr>
          <w:rFonts w:cs="Arial"/>
          <w:sz w:val="20"/>
          <w:szCs w:val="20"/>
          <w:lang w:val="en-US"/>
        </w:rPr>
        <w:t xml:space="preserve">ntent-to-treat </w:t>
      </w:r>
      <w:r w:rsidR="00EC6737">
        <w:rPr>
          <w:rFonts w:cs="Arial"/>
          <w:sz w:val="20"/>
          <w:szCs w:val="20"/>
          <w:lang w:val="en-US"/>
        </w:rPr>
        <w:t>analysis will include these patients. P</w:t>
      </w:r>
      <w:r w:rsidR="004D3107">
        <w:rPr>
          <w:rFonts w:cs="Arial"/>
          <w:sz w:val="20"/>
          <w:szCs w:val="20"/>
          <w:lang w:val="en-US"/>
        </w:rPr>
        <w:t xml:space="preserve">atients withdraw from the trial before </w:t>
      </w:r>
      <w:r w:rsidR="000D2429">
        <w:rPr>
          <w:rFonts w:cs="Arial"/>
          <w:sz w:val="20"/>
          <w:szCs w:val="20"/>
          <w:lang w:val="en-US"/>
        </w:rPr>
        <w:t>any study intervention is performed</w:t>
      </w:r>
      <w:r w:rsidR="008F6668">
        <w:rPr>
          <w:rFonts w:cs="Arial"/>
          <w:sz w:val="20"/>
          <w:szCs w:val="20"/>
          <w:lang w:val="en-US"/>
        </w:rPr>
        <w:t xml:space="preserve">, </w:t>
      </w:r>
      <w:r w:rsidR="004D3107">
        <w:rPr>
          <w:rFonts w:cs="Arial"/>
          <w:sz w:val="20"/>
          <w:szCs w:val="20"/>
          <w:lang w:val="en-US"/>
        </w:rPr>
        <w:t xml:space="preserve">they will be regarded as drop-outs and not </w:t>
      </w:r>
      <w:r w:rsidR="00680CF5">
        <w:rPr>
          <w:rFonts w:cs="Arial"/>
          <w:sz w:val="20"/>
          <w:szCs w:val="20"/>
          <w:lang w:val="en-US"/>
        </w:rPr>
        <w:t>analyzed</w:t>
      </w:r>
      <w:r w:rsidR="004D3107">
        <w:rPr>
          <w:rFonts w:cs="Arial"/>
          <w:sz w:val="20"/>
          <w:szCs w:val="20"/>
          <w:lang w:val="en-US"/>
        </w:rPr>
        <w:t>.</w:t>
      </w:r>
      <w:r w:rsidR="00691159">
        <w:rPr>
          <w:rFonts w:cs="Arial"/>
          <w:sz w:val="20"/>
          <w:szCs w:val="20"/>
          <w:lang w:val="en-US"/>
        </w:rPr>
        <w:br/>
      </w:r>
    </w:p>
    <w:p w14:paraId="32B3F790" w14:textId="77777777" w:rsidR="00CB22D8" w:rsidRPr="00E0215E" w:rsidRDefault="00CB22D8" w:rsidP="00E0215E">
      <w:pPr>
        <w:pStyle w:val="Kop2"/>
        <w:tabs>
          <w:tab w:val="clear" w:pos="1701"/>
          <w:tab w:val="num" w:pos="0"/>
          <w:tab w:val="left" w:pos="142"/>
        </w:tabs>
        <w:spacing w:line="276" w:lineRule="auto"/>
        <w:ind w:left="0" w:firstLine="0"/>
        <w:rPr>
          <w:sz w:val="20"/>
          <w:szCs w:val="20"/>
          <w:lang w:val="en-GB"/>
        </w:rPr>
      </w:pPr>
      <w:bookmarkStart w:id="221" w:name="_Toc35517804"/>
      <w:r w:rsidRPr="00E0215E">
        <w:rPr>
          <w:sz w:val="20"/>
          <w:szCs w:val="20"/>
          <w:lang w:val="en-GB"/>
        </w:rPr>
        <w:t>Premature termination of the study</w:t>
      </w:r>
      <w:bookmarkEnd w:id="221"/>
    </w:p>
    <w:p w14:paraId="3D2D14C6" w14:textId="73FB6135" w:rsidR="00C77914" w:rsidRPr="00E0215E" w:rsidRDefault="00C77914" w:rsidP="00E0215E">
      <w:pPr>
        <w:tabs>
          <w:tab w:val="num" w:pos="0"/>
          <w:tab w:val="left" w:pos="142"/>
        </w:tabs>
        <w:spacing w:line="276" w:lineRule="auto"/>
        <w:rPr>
          <w:rFonts w:cs="Arial"/>
          <w:sz w:val="20"/>
          <w:szCs w:val="20"/>
          <w:lang w:val="en-US"/>
        </w:rPr>
      </w:pPr>
      <w:r w:rsidRPr="00E0215E">
        <w:rPr>
          <w:rFonts w:cs="Arial"/>
          <w:sz w:val="20"/>
          <w:szCs w:val="20"/>
          <w:lang w:val="en-US"/>
        </w:rPr>
        <w:t xml:space="preserve">The Coordinating Sponsor-Investigator may discontinue the study prematurely according to certain circumstances. The decision </w:t>
      </w:r>
      <w:r w:rsidR="00EC6737">
        <w:rPr>
          <w:rFonts w:cs="Arial"/>
          <w:sz w:val="20"/>
          <w:szCs w:val="20"/>
          <w:lang w:val="en-US"/>
        </w:rPr>
        <w:t xml:space="preserve">will be </w:t>
      </w:r>
      <w:r w:rsidRPr="00E0215E">
        <w:rPr>
          <w:rFonts w:cs="Arial"/>
          <w:sz w:val="20"/>
          <w:szCs w:val="20"/>
          <w:lang w:val="en-US"/>
        </w:rPr>
        <w:t>based on recommendation from the data safety monitoring board.</w:t>
      </w:r>
      <w:r w:rsidR="00EC6737">
        <w:rPr>
          <w:rFonts w:cs="Arial"/>
          <w:sz w:val="20"/>
          <w:szCs w:val="20"/>
          <w:lang w:val="en-US"/>
        </w:rPr>
        <w:t xml:space="preserve"> Considerations will include:</w:t>
      </w:r>
    </w:p>
    <w:p w14:paraId="0582B205" w14:textId="77777777" w:rsidR="00C77914" w:rsidRPr="00E0215E" w:rsidRDefault="00C77914" w:rsidP="00E0215E">
      <w:pPr>
        <w:numPr>
          <w:ilvl w:val="0"/>
          <w:numId w:val="8"/>
        </w:numPr>
        <w:tabs>
          <w:tab w:val="clear" w:pos="284"/>
          <w:tab w:val="clear" w:pos="1701"/>
          <w:tab w:val="num" w:pos="0"/>
          <w:tab w:val="left" w:pos="142"/>
        </w:tabs>
        <w:spacing w:line="276" w:lineRule="auto"/>
        <w:ind w:left="0" w:firstLine="0"/>
        <w:rPr>
          <w:rFonts w:cs="Arial"/>
          <w:sz w:val="20"/>
          <w:szCs w:val="20"/>
          <w:lang w:val="en-US"/>
        </w:rPr>
      </w:pPr>
      <w:r w:rsidRPr="00E0215E">
        <w:rPr>
          <w:rFonts w:cs="Arial"/>
          <w:sz w:val="20"/>
          <w:szCs w:val="20"/>
          <w:lang w:val="en-US"/>
        </w:rPr>
        <w:t>ethical concerns</w:t>
      </w:r>
    </w:p>
    <w:p w14:paraId="01F4253D" w14:textId="77777777" w:rsidR="00C77914" w:rsidRPr="00E0215E" w:rsidRDefault="00C77914" w:rsidP="00E0215E">
      <w:pPr>
        <w:numPr>
          <w:ilvl w:val="0"/>
          <w:numId w:val="8"/>
        </w:numPr>
        <w:tabs>
          <w:tab w:val="clear" w:pos="284"/>
          <w:tab w:val="clear" w:pos="1701"/>
          <w:tab w:val="num" w:pos="0"/>
          <w:tab w:val="left" w:pos="142"/>
        </w:tabs>
        <w:spacing w:line="276" w:lineRule="auto"/>
        <w:ind w:left="0" w:firstLine="0"/>
        <w:rPr>
          <w:rFonts w:cs="Arial"/>
          <w:sz w:val="20"/>
          <w:szCs w:val="20"/>
          <w:lang w:val="en-US"/>
        </w:rPr>
      </w:pPr>
      <w:r w:rsidRPr="00E0215E">
        <w:rPr>
          <w:rFonts w:cs="Arial"/>
          <w:sz w:val="20"/>
          <w:szCs w:val="20"/>
          <w:lang w:val="en-US"/>
        </w:rPr>
        <w:t>insufficient participant recruitment</w:t>
      </w:r>
    </w:p>
    <w:p w14:paraId="0E454A36" w14:textId="77777777" w:rsidR="00C77914" w:rsidRPr="00E0215E" w:rsidRDefault="00C77914" w:rsidP="00E0215E">
      <w:pPr>
        <w:numPr>
          <w:ilvl w:val="0"/>
          <w:numId w:val="8"/>
        </w:numPr>
        <w:tabs>
          <w:tab w:val="clear" w:pos="284"/>
          <w:tab w:val="clear" w:pos="1701"/>
          <w:tab w:val="num" w:pos="0"/>
          <w:tab w:val="left" w:pos="142"/>
        </w:tabs>
        <w:spacing w:line="276" w:lineRule="auto"/>
        <w:ind w:left="0" w:firstLine="0"/>
        <w:rPr>
          <w:rFonts w:cs="Arial"/>
          <w:sz w:val="20"/>
          <w:szCs w:val="20"/>
          <w:lang w:val="en-US"/>
        </w:rPr>
      </w:pPr>
      <w:r w:rsidRPr="00E0215E">
        <w:rPr>
          <w:rFonts w:cs="Arial"/>
          <w:sz w:val="20"/>
          <w:szCs w:val="20"/>
          <w:lang w:val="en-US"/>
        </w:rPr>
        <w:t>when the safety of the participants is doubtful or at risk, respectively</w:t>
      </w:r>
    </w:p>
    <w:p w14:paraId="133CC42D" w14:textId="77777777" w:rsidR="00C77914" w:rsidRPr="00E0215E" w:rsidRDefault="00C77914" w:rsidP="00E0215E">
      <w:pPr>
        <w:numPr>
          <w:ilvl w:val="0"/>
          <w:numId w:val="8"/>
        </w:numPr>
        <w:tabs>
          <w:tab w:val="clear" w:pos="284"/>
          <w:tab w:val="clear" w:pos="1701"/>
          <w:tab w:val="num" w:pos="0"/>
          <w:tab w:val="left" w:pos="142"/>
        </w:tabs>
        <w:spacing w:line="276" w:lineRule="auto"/>
        <w:ind w:left="0" w:firstLine="0"/>
        <w:rPr>
          <w:rFonts w:cs="Arial"/>
          <w:sz w:val="20"/>
          <w:szCs w:val="20"/>
          <w:lang w:val="en-US"/>
        </w:rPr>
      </w:pPr>
      <w:r w:rsidRPr="00E0215E">
        <w:rPr>
          <w:rFonts w:cs="Arial"/>
          <w:sz w:val="20"/>
          <w:szCs w:val="20"/>
          <w:lang w:val="en-US"/>
        </w:rPr>
        <w:t>alterations in accepted clinical practice that make the continuation of a clinical trial unwise</w:t>
      </w:r>
    </w:p>
    <w:p w14:paraId="1D3EB290" w14:textId="77777777" w:rsidR="003D5C96" w:rsidRDefault="00C77914" w:rsidP="003D5C96">
      <w:pPr>
        <w:numPr>
          <w:ilvl w:val="0"/>
          <w:numId w:val="8"/>
        </w:numPr>
        <w:tabs>
          <w:tab w:val="clear" w:pos="284"/>
          <w:tab w:val="clear" w:pos="1701"/>
          <w:tab w:val="num" w:pos="0"/>
          <w:tab w:val="left" w:pos="142"/>
        </w:tabs>
        <w:spacing w:line="276" w:lineRule="auto"/>
        <w:ind w:left="0" w:firstLine="0"/>
        <w:rPr>
          <w:rFonts w:cs="Arial"/>
          <w:sz w:val="20"/>
          <w:szCs w:val="20"/>
          <w:lang w:val="en-US"/>
        </w:rPr>
      </w:pPr>
      <w:r w:rsidRPr="00E0215E">
        <w:rPr>
          <w:rFonts w:cs="Arial"/>
          <w:sz w:val="20"/>
          <w:szCs w:val="20"/>
          <w:lang w:val="en-US"/>
        </w:rPr>
        <w:t xml:space="preserve">early evidence of benefit or harm of the experimental intervention </w:t>
      </w:r>
    </w:p>
    <w:p w14:paraId="09550B58" w14:textId="77777777" w:rsidR="003D5C96" w:rsidRDefault="003D5C96" w:rsidP="003D5C96">
      <w:pPr>
        <w:tabs>
          <w:tab w:val="clear" w:pos="284"/>
          <w:tab w:val="clear" w:pos="1701"/>
          <w:tab w:val="left" w:pos="142"/>
        </w:tabs>
        <w:spacing w:line="276" w:lineRule="auto"/>
        <w:rPr>
          <w:rFonts w:cs="Arial"/>
          <w:sz w:val="20"/>
          <w:szCs w:val="20"/>
          <w:lang w:val="en-US"/>
        </w:rPr>
      </w:pPr>
    </w:p>
    <w:p w14:paraId="1EA0D7F5" w14:textId="77777777" w:rsidR="003D5C96" w:rsidRDefault="003D5C96" w:rsidP="003D5C96">
      <w:pPr>
        <w:tabs>
          <w:tab w:val="clear" w:pos="284"/>
          <w:tab w:val="clear" w:pos="1701"/>
          <w:tab w:val="left" w:pos="142"/>
        </w:tabs>
        <w:spacing w:line="276" w:lineRule="auto"/>
        <w:rPr>
          <w:rFonts w:cs="Arial"/>
          <w:sz w:val="20"/>
          <w:szCs w:val="20"/>
          <w:lang w:val="en-US"/>
        </w:rPr>
      </w:pPr>
    </w:p>
    <w:p w14:paraId="1B899332" w14:textId="0DB3BC69" w:rsidR="00913819" w:rsidRDefault="00913819" w:rsidP="003569E2">
      <w:pPr>
        <w:pStyle w:val="Kop1"/>
        <w:tabs>
          <w:tab w:val="clear" w:pos="340"/>
          <w:tab w:val="clear" w:pos="1701"/>
          <w:tab w:val="num" w:pos="0"/>
          <w:tab w:val="left" w:pos="142"/>
        </w:tabs>
        <w:spacing w:line="276" w:lineRule="auto"/>
        <w:ind w:left="0" w:firstLine="0"/>
        <w:rPr>
          <w:rFonts w:cs="Arial"/>
          <w:sz w:val="20"/>
          <w:szCs w:val="20"/>
          <w:lang w:val="en-GB"/>
        </w:rPr>
      </w:pPr>
      <w:bookmarkStart w:id="222" w:name="_Toc35517805"/>
      <w:bookmarkEnd w:id="216"/>
      <w:r w:rsidRPr="00292733">
        <w:rPr>
          <w:rFonts w:cs="Arial"/>
          <w:sz w:val="20"/>
          <w:szCs w:val="20"/>
          <w:lang w:val="en-GB"/>
        </w:rPr>
        <w:t>SAFETY REPORTING</w:t>
      </w:r>
      <w:bookmarkEnd w:id="222"/>
    </w:p>
    <w:p w14:paraId="434FBE51" w14:textId="5F73AE87" w:rsidR="001A3735" w:rsidRPr="000163EB" w:rsidRDefault="007558DF" w:rsidP="0091083D">
      <w:pPr>
        <w:spacing w:line="276" w:lineRule="auto"/>
        <w:rPr>
          <w:sz w:val="20"/>
          <w:szCs w:val="20"/>
          <w:lang w:val="en-GB"/>
        </w:rPr>
      </w:pPr>
      <w:r w:rsidRPr="000163EB">
        <w:rPr>
          <w:sz w:val="20"/>
          <w:szCs w:val="20"/>
          <w:lang w:val="en-GB"/>
        </w:rPr>
        <w:t xml:space="preserve">From </w:t>
      </w:r>
      <w:r w:rsidR="0091083D" w:rsidRPr="000163EB">
        <w:rPr>
          <w:sz w:val="20"/>
          <w:szCs w:val="20"/>
          <w:lang w:val="en-GB"/>
        </w:rPr>
        <w:t xml:space="preserve">signing the Informed consent </w:t>
      </w:r>
      <w:r w:rsidR="00955B45" w:rsidRPr="000163EB">
        <w:rPr>
          <w:sz w:val="20"/>
          <w:szCs w:val="20"/>
          <w:lang w:val="en-GB"/>
        </w:rPr>
        <w:t>until</w:t>
      </w:r>
      <w:r w:rsidR="0091083D" w:rsidRPr="000163EB">
        <w:rPr>
          <w:sz w:val="20"/>
          <w:szCs w:val="20"/>
          <w:lang w:val="en-GB"/>
        </w:rPr>
        <w:t xml:space="preserve"> the end of study participation</w:t>
      </w:r>
      <w:r w:rsidRPr="000163EB">
        <w:rPr>
          <w:sz w:val="20"/>
          <w:szCs w:val="20"/>
          <w:lang w:val="en-GB"/>
        </w:rPr>
        <w:t xml:space="preserve"> </w:t>
      </w:r>
      <w:r w:rsidR="001A3735" w:rsidRPr="000163EB">
        <w:rPr>
          <w:sz w:val="20"/>
          <w:szCs w:val="20"/>
          <w:lang w:val="en-GB"/>
        </w:rPr>
        <w:t>all AE/SAE are collected</w:t>
      </w:r>
      <w:r w:rsidR="0091083D" w:rsidRPr="000163EB">
        <w:rPr>
          <w:sz w:val="20"/>
          <w:szCs w:val="20"/>
          <w:lang w:val="en-GB"/>
        </w:rPr>
        <w:t xml:space="preserve"> from every patient. The AE/SAE will be</w:t>
      </w:r>
      <w:r w:rsidR="001A3735" w:rsidRPr="000163EB">
        <w:rPr>
          <w:sz w:val="20"/>
          <w:szCs w:val="20"/>
          <w:lang w:val="en-GB"/>
        </w:rPr>
        <w:t xml:space="preserve"> fully investigated and documented in source documents and </w:t>
      </w:r>
      <w:r w:rsidR="0091083D" w:rsidRPr="000163EB">
        <w:rPr>
          <w:sz w:val="20"/>
          <w:szCs w:val="20"/>
          <w:lang w:val="en-GB"/>
        </w:rPr>
        <w:t xml:space="preserve">the </w:t>
      </w:r>
      <w:r w:rsidR="001A3735" w:rsidRPr="000163EB">
        <w:rPr>
          <w:sz w:val="20"/>
          <w:szCs w:val="20"/>
          <w:lang w:val="en-GB"/>
        </w:rPr>
        <w:t xml:space="preserve">case report form. </w:t>
      </w:r>
    </w:p>
    <w:p w14:paraId="296F5CAB" w14:textId="77777777" w:rsidR="003B67D5" w:rsidRDefault="003B67D5" w:rsidP="001A3735">
      <w:pPr>
        <w:rPr>
          <w:sz w:val="20"/>
          <w:szCs w:val="20"/>
          <w:lang w:val="en-GB"/>
        </w:rPr>
      </w:pPr>
    </w:p>
    <w:p w14:paraId="07E099B1" w14:textId="77777777" w:rsidR="00913819" w:rsidRPr="00292733" w:rsidRDefault="00AD09F7" w:rsidP="003569E2">
      <w:pPr>
        <w:pStyle w:val="Kop2"/>
        <w:tabs>
          <w:tab w:val="clear" w:pos="1701"/>
          <w:tab w:val="num" w:pos="0"/>
          <w:tab w:val="left" w:pos="142"/>
        </w:tabs>
        <w:spacing w:line="276" w:lineRule="auto"/>
        <w:ind w:left="0" w:firstLine="0"/>
        <w:rPr>
          <w:sz w:val="20"/>
          <w:szCs w:val="20"/>
          <w:lang w:val="en-GB"/>
        </w:rPr>
      </w:pPr>
      <w:bookmarkStart w:id="223" w:name="_Toc6339317"/>
      <w:bookmarkStart w:id="224" w:name="_Toc6432479"/>
      <w:bookmarkStart w:id="225" w:name="_Toc35517806"/>
      <w:bookmarkEnd w:id="223"/>
      <w:bookmarkEnd w:id="224"/>
      <w:r w:rsidRPr="00292733">
        <w:rPr>
          <w:sz w:val="20"/>
          <w:szCs w:val="20"/>
          <w:lang w:val="en-GB"/>
        </w:rPr>
        <w:t>Temporar</w:t>
      </w:r>
      <w:r w:rsidR="000274A1" w:rsidRPr="00292733">
        <w:rPr>
          <w:sz w:val="20"/>
          <w:szCs w:val="20"/>
          <w:lang w:val="en-GB"/>
        </w:rPr>
        <w:t>y halt for reasons of subject safety</w:t>
      </w:r>
      <w:bookmarkEnd w:id="225"/>
    </w:p>
    <w:p w14:paraId="6D66506C" w14:textId="3E2C47DB" w:rsidR="00183095" w:rsidRPr="00386590" w:rsidRDefault="00183095" w:rsidP="00EC6737">
      <w:pPr>
        <w:spacing w:after="60" w:line="276" w:lineRule="auto"/>
        <w:rPr>
          <w:rFonts w:cs="Arial"/>
          <w:sz w:val="20"/>
          <w:szCs w:val="20"/>
          <w:lang w:val="en-US"/>
        </w:rPr>
      </w:pPr>
      <w:bookmarkStart w:id="226" w:name="_Hlk530055031"/>
      <w:r w:rsidRPr="00386590">
        <w:rPr>
          <w:rFonts w:cs="Arial"/>
          <w:sz w:val="20"/>
          <w:szCs w:val="20"/>
          <w:lang w:val="en-US"/>
        </w:rPr>
        <w:t>The</w:t>
      </w:r>
      <w:r w:rsidR="000D2429">
        <w:rPr>
          <w:rFonts w:cs="Arial"/>
          <w:sz w:val="20"/>
          <w:szCs w:val="20"/>
          <w:lang w:val="en-US"/>
        </w:rPr>
        <w:t xml:space="preserve"> coordinating investigators</w:t>
      </w:r>
      <w:r w:rsidRPr="00386590">
        <w:rPr>
          <w:rFonts w:cs="Arial"/>
          <w:sz w:val="20"/>
          <w:szCs w:val="20"/>
          <w:lang w:val="en-US"/>
        </w:rPr>
        <w:t xml:space="preserve"> may terminate the study prematurely according to certain circumstances, e.g.</w:t>
      </w:r>
    </w:p>
    <w:p w14:paraId="09283D7E" w14:textId="77777777" w:rsidR="00183095" w:rsidRPr="00081AE4" w:rsidRDefault="00183095" w:rsidP="00EC6737">
      <w:pPr>
        <w:pStyle w:val="Lijstalinea"/>
        <w:numPr>
          <w:ilvl w:val="0"/>
          <w:numId w:val="33"/>
        </w:numPr>
        <w:spacing w:after="60" w:line="276" w:lineRule="auto"/>
        <w:rPr>
          <w:rFonts w:ascii="Arial" w:hAnsi="Arial" w:cs="Arial"/>
          <w:sz w:val="20"/>
          <w:szCs w:val="20"/>
          <w:lang w:val="en-US" w:eastAsia="ja-JP"/>
        </w:rPr>
      </w:pPr>
      <w:r w:rsidRPr="00081AE4">
        <w:rPr>
          <w:rFonts w:ascii="Arial" w:hAnsi="Arial" w:cs="Arial"/>
          <w:sz w:val="20"/>
          <w:szCs w:val="20"/>
          <w:lang w:val="en-US" w:eastAsia="ja-JP"/>
        </w:rPr>
        <w:t>Ethical concerns,</w:t>
      </w:r>
    </w:p>
    <w:p w14:paraId="67CBC0CB" w14:textId="77777777" w:rsidR="00183095" w:rsidRPr="00081AE4" w:rsidRDefault="00183095" w:rsidP="00EC6737">
      <w:pPr>
        <w:pStyle w:val="Lijstalinea"/>
        <w:numPr>
          <w:ilvl w:val="0"/>
          <w:numId w:val="33"/>
        </w:numPr>
        <w:spacing w:after="60" w:line="276" w:lineRule="auto"/>
        <w:rPr>
          <w:rFonts w:ascii="Arial" w:hAnsi="Arial" w:cs="Arial"/>
          <w:sz w:val="20"/>
          <w:szCs w:val="20"/>
          <w:lang w:val="en-US" w:eastAsia="ja-JP"/>
        </w:rPr>
      </w:pPr>
      <w:r w:rsidRPr="00081AE4">
        <w:rPr>
          <w:rFonts w:ascii="Arial" w:hAnsi="Arial" w:cs="Arial"/>
          <w:sz w:val="20"/>
          <w:szCs w:val="20"/>
          <w:lang w:val="en-US" w:eastAsia="ja-JP"/>
        </w:rPr>
        <w:t>Insufficient participant recruitment,</w:t>
      </w:r>
    </w:p>
    <w:p w14:paraId="0EB02A87" w14:textId="2F4DDC3F" w:rsidR="00183095" w:rsidRPr="00081AE4" w:rsidRDefault="00183095" w:rsidP="00EC6737">
      <w:pPr>
        <w:pStyle w:val="Lijstalinea"/>
        <w:numPr>
          <w:ilvl w:val="0"/>
          <w:numId w:val="33"/>
        </w:numPr>
        <w:spacing w:after="60" w:line="276" w:lineRule="auto"/>
        <w:rPr>
          <w:rFonts w:ascii="Arial" w:hAnsi="Arial" w:cs="Arial"/>
          <w:sz w:val="20"/>
          <w:szCs w:val="20"/>
          <w:lang w:val="en-US" w:eastAsia="ja-JP"/>
        </w:rPr>
      </w:pPr>
      <w:r w:rsidRPr="00081AE4">
        <w:rPr>
          <w:rFonts w:ascii="Arial" w:hAnsi="Arial" w:cs="Arial"/>
          <w:sz w:val="20"/>
          <w:szCs w:val="20"/>
          <w:lang w:val="en-US" w:eastAsia="ja-JP"/>
        </w:rPr>
        <w:t xml:space="preserve">When the safety of the participants is doubtful or at risk (e.g. when the benefit-risk assessment </w:t>
      </w:r>
      <w:r w:rsidR="00EE4D78">
        <w:rPr>
          <w:rFonts w:ascii="Arial" w:hAnsi="Arial" w:cs="Arial"/>
          <w:sz w:val="20"/>
          <w:szCs w:val="20"/>
          <w:lang w:val="en-US" w:eastAsia="ja-JP"/>
        </w:rPr>
        <w:t>changes</w:t>
      </w:r>
      <w:r w:rsidRPr="00081AE4">
        <w:rPr>
          <w:rFonts w:ascii="Arial" w:hAnsi="Arial" w:cs="Arial"/>
          <w:sz w:val="20"/>
          <w:szCs w:val="20"/>
          <w:lang w:val="en-US" w:eastAsia="ja-JP"/>
        </w:rPr>
        <w:t>),</w:t>
      </w:r>
    </w:p>
    <w:p w14:paraId="175C3D69" w14:textId="77777777" w:rsidR="00183095" w:rsidRPr="00386590" w:rsidRDefault="00183095" w:rsidP="00EC6737">
      <w:pPr>
        <w:pStyle w:val="Lijstalinea"/>
        <w:numPr>
          <w:ilvl w:val="0"/>
          <w:numId w:val="33"/>
        </w:numPr>
        <w:spacing w:after="60" w:line="276" w:lineRule="auto"/>
        <w:rPr>
          <w:rFonts w:ascii="Arial" w:hAnsi="Arial" w:cs="Arial"/>
          <w:sz w:val="20"/>
          <w:szCs w:val="20"/>
          <w:lang w:val="en-US" w:eastAsia="ja-JP"/>
        </w:rPr>
      </w:pPr>
      <w:r w:rsidRPr="00081AE4">
        <w:rPr>
          <w:rFonts w:ascii="Arial" w:hAnsi="Arial" w:cs="Arial"/>
          <w:sz w:val="20"/>
          <w:szCs w:val="20"/>
          <w:lang w:val="en-US" w:eastAsia="ja-JP"/>
        </w:rPr>
        <w:t>Alterations in accepted</w:t>
      </w:r>
      <w:r w:rsidRPr="00386590">
        <w:rPr>
          <w:rFonts w:ascii="Arial" w:hAnsi="Arial" w:cs="Arial"/>
          <w:sz w:val="20"/>
          <w:szCs w:val="20"/>
          <w:lang w:val="en-US" w:eastAsia="ja-JP"/>
        </w:rPr>
        <w:t xml:space="preserve"> clinical practice that make the continuation of the study unwise, or</w:t>
      </w:r>
    </w:p>
    <w:p w14:paraId="48AC99BE" w14:textId="77777777" w:rsidR="00183095" w:rsidRPr="00386590" w:rsidRDefault="00183095" w:rsidP="00EC6737">
      <w:pPr>
        <w:pStyle w:val="Lijstalinea"/>
        <w:numPr>
          <w:ilvl w:val="0"/>
          <w:numId w:val="33"/>
        </w:numPr>
        <w:spacing w:after="60" w:line="276" w:lineRule="auto"/>
        <w:rPr>
          <w:rFonts w:ascii="Arial" w:hAnsi="Arial" w:cs="Arial"/>
          <w:sz w:val="20"/>
          <w:szCs w:val="20"/>
          <w:lang w:val="en-US" w:eastAsia="ja-JP"/>
        </w:rPr>
      </w:pPr>
      <w:r w:rsidRPr="00386590">
        <w:rPr>
          <w:rFonts w:ascii="Arial" w:hAnsi="Arial" w:cs="Arial"/>
          <w:sz w:val="20"/>
          <w:szCs w:val="20"/>
          <w:lang w:val="en-US" w:eastAsia="ja-JP"/>
        </w:rPr>
        <w:t>Early evidence of harm or benefit of the experimental intervention</w:t>
      </w:r>
    </w:p>
    <w:p w14:paraId="2092FB7F" w14:textId="77777777" w:rsidR="00183095" w:rsidRPr="00386590" w:rsidRDefault="00183095" w:rsidP="00EC6737">
      <w:pPr>
        <w:pStyle w:val="ProtocolBody"/>
        <w:spacing w:line="276" w:lineRule="auto"/>
        <w:jc w:val="left"/>
        <w:rPr>
          <w:rFonts w:cs="Arial"/>
          <w:sz w:val="20"/>
        </w:rPr>
      </w:pPr>
    </w:p>
    <w:bookmarkEnd w:id="226"/>
    <w:p w14:paraId="4E74DB70" w14:textId="5CACA35E" w:rsidR="00913819" w:rsidRPr="00E96AFA" w:rsidRDefault="00E96AFA" w:rsidP="00386590">
      <w:pPr>
        <w:tabs>
          <w:tab w:val="clear" w:pos="1701"/>
          <w:tab w:val="num" w:pos="0"/>
          <w:tab w:val="left" w:pos="142"/>
        </w:tabs>
        <w:spacing w:line="240" w:lineRule="auto"/>
        <w:rPr>
          <w:rFonts w:cs="Arial"/>
          <w:sz w:val="20"/>
          <w:szCs w:val="20"/>
          <w:lang w:val="en-US" w:eastAsia="ja-JP"/>
        </w:rPr>
      </w:pPr>
      <w:r w:rsidRPr="00E96AFA">
        <w:rPr>
          <w:rFonts w:cs="Arial"/>
          <w:sz w:val="20"/>
          <w:szCs w:val="20"/>
          <w:lang w:val="en-US" w:eastAsia="ja-JP"/>
        </w:rPr>
        <w:t>In accordance to section 10, subsection 4, of the WMO, the sponsor will suspend the study if there is sufficient ground that continuation of the study will jeopardise subject health or safety.  The sponsor will notify the accredited METC without undue delay of a temporary halt including the reason for such an action. The study will be suspended pending a further positive decision by the accredited METC. The investigator will take care that all subjects are kept informed.</w:t>
      </w:r>
      <w:r w:rsidR="00A10549" w:rsidRPr="00E96AFA">
        <w:rPr>
          <w:rFonts w:cs="Arial"/>
          <w:sz w:val="20"/>
          <w:szCs w:val="20"/>
          <w:lang w:val="en-US" w:eastAsia="ja-JP"/>
        </w:rPr>
        <w:br/>
      </w:r>
    </w:p>
    <w:p w14:paraId="7413441B" w14:textId="77777777" w:rsidR="00B63410" w:rsidRPr="00292733" w:rsidRDefault="00913819" w:rsidP="003569E2">
      <w:pPr>
        <w:pStyle w:val="Kop2"/>
        <w:tabs>
          <w:tab w:val="clear" w:pos="1701"/>
          <w:tab w:val="num" w:pos="0"/>
          <w:tab w:val="left" w:pos="142"/>
        </w:tabs>
        <w:spacing w:line="276" w:lineRule="auto"/>
        <w:ind w:left="0" w:firstLine="0"/>
        <w:rPr>
          <w:sz w:val="20"/>
          <w:szCs w:val="20"/>
          <w:lang w:val="en-GB"/>
        </w:rPr>
      </w:pPr>
      <w:bookmarkStart w:id="227" w:name="_Toc35517807"/>
      <w:r w:rsidRPr="00292733">
        <w:rPr>
          <w:sz w:val="20"/>
          <w:szCs w:val="20"/>
          <w:lang w:val="en-GB"/>
        </w:rPr>
        <w:t>A</w:t>
      </w:r>
      <w:r w:rsidR="00B63410" w:rsidRPr="00292733">
        <w:rPr>
          <w:sz w:val="20"/>
          <w:szCs w:val="20"/>
          <w:lang w:val="en-GB"/>
        </w:rPr>
        <w:t>Es, SAEs and SUSARs</w:t>
      </w:r>
      <w:bookmarkEnd w:id="227"/>
    </w:p>
    <w:p w14:paraId="2228B9A5" w14:textId="5A6EA802" w:rsidR="00C60172" w:rsidRPr="00292733" w:rsidRDefault="00B63410" w:rsidP="003569E2">
      <w:pPr>
        <w:pStyle w:val="Kop3"/>
        <w:tabs>
          <w:tab w:val="clear" w:pos="850"/>
          <w:tab w:val="clear" w:pos="1701"/>
          <w:tab w:val="num" w:pos="0"/>
          <w:tab w:val="left" w:pos="142"/>
        </w:tabs>
        <w:spacing w:line="276" w:lineRule="auto"/>
        <w:ind w:left="0" w:firstLine="0"/>
        <w:rPr>
          <w:sz w:val="20"/>
          <w:szCs w:val="20"/>
          <w:lang w:val="en-GB"/>
        </w:rPr>
      </w:pPr>
      <w:bookmarkStart w:id="228" w:name="_Toc35517808"/>
      <w:r w:rsidRPr="00292733">
        <w:rPr>
          <w:sz w:val="20"/>
          <w:szCs w:val="20"/>
          <w:lang w:val="en-GB"/>
        </w:rPr>
        <w:t>Adverse events (AEs)</w:t>
      </w:r>
      <w:bookmarkEnd w:id="228"/>
    </w:p>
    <w:p w14:paraId="50709A9D" w14:textId="42A0C50C" w:rsidR="0091083D" w:rsidRPr="00386590" w:rsidRDefault="00913819" w:rsidP="00EC6737">
      <w:pPr>
        <w:spacing w:after="60" w:line="276" w:lineRule="auto"/>
        <w:rPr>
          <w:rFonts w:cs="Arial"/>
          <w:sz w:val="20"/>
          <w:szCs w:val="20"/>
          <w:lang w:val="en-US"/>
        </w:rPr>
      </w:pPr>
      <w:bookmarkStart w:id="229" w:name="_Hlk530055106"/>
      <w:r w:rsidRPr="00386590">
        <w:rPr>
          <w:rFonts w:cs="Arial"/>
          <w:sz w:val="20"/>
          <w:szCs w:val="20"/>
          <w:lang w:val="en-GB"/>
        </w:rPr>
        <w:t xml:space="preserve">Adverse events are defined as </w:t>
      </w:r>
      <w:r w:rsidR="00183095" w:rsidRPr="00386590">
        <w:rPr>
          <w:rFonts w:cs="Arial"/>
          <w:sz w:val="20"/>
          <w:szCs w:val="20"/>
          <w:lang w:val="en-US"/>
        </w:rPr>
        <w:t xml:space="preserve">any </w:t>
      </w:r>
      <w:r w:rsidR="0091083D">
        <w:rPr>
          <w:rFonts w:cs="Arial"/>
          <w:sz w:val="20"/>
          <w:szCs w:val="20"/>
          <w:lang w:val="en-US"/>
        </w:rPr>
        <w:t xml:space="preserve">undesirable experience occurring to a subject during the study, whether or not considered related to the trial intervention. All adverse events reported spontaneously by the subject or observed by the investigator or his staff will be recorded. </w:t>
      </w:r>
      <w:r w:rsidR="0091083D">
        <w:rPr>
          <w:rFonts w:cs="Arial"/>
          <w:sz w:val="20"/>
          <w:szCs w:val="20"/>
          <w:lang w:val="en-US"/>
        </w:rPr>
        <w:br/>
      </w:r>
    </w:p>
    <w:p w14:paraId="5D909099" w14:textId="314BFA97" w:rsidR="00A436C3" w:rsidRPr="00292733" w:rsidRDefault="00A436C3" w:rsidP="00EC6737">
      <w:pPr>
        <w:tabs>
          <w:tab w:val="clear" w:pos="1701"/>
          <w:tab w:val="num" w:pos="0"/>
          <w:tab w:val="left" w:pos="142"/>
        </w:tabs>
        <w:spacing w:line="276" w:lineRule="auto"/>
        <w:rPr>
          <w:rFonts w:cs="Arial"/>
          <w:sz w:val="20"/>
          <w:szCs w:val="20"/>
          <w:lang w:val="en-GB"/>
        </w:rPr>
      </w:pPr>
      <w:r>
        <w:rPr>
          <w:rFonts w:cs="Arial"/>
          <w:sz w:val="20"/>
          <w:szCs w:val="20"/>
          <w:lang w:val="en-GB"/>
        </w:rPr>
        <w:t xml:space="preserve">Due to the severe of the illness several AE/SAE are expected during the study course. Invasive procedures that belong to the Intervention (I and II) </w:t>
      </w:r>
      <w:r w:rsidR="007B193A">
        <w:rPr>
          <w:rFonts w:cs="Arial"/>
          <w:sz w:val="20"/>
          <w:szCs w:val="20"/>
          <w:lang w:val="en-GB"/>
        </w:rPr>
        <w:t xml:space="preserve">(surgical procedure) </w:t>
      </w:r>
      <w:r>
        <w:rPr>
          <w:rFonts w:cs="Arial"/>
          <w:sz w:val="20"/>
          <w:szCs w:val="20"/>
          <w:lang w:val="en-GB"/>
        </w:rPr>
        <w:t>as a standard therapy and had already be planned prior the intervention do</w:t>
      </w:r>
      <w:r w:rsidR="00A867B4">
        <w:rPr>
          <w:rFonts w:cs="Arial"/>
          <w:sz w:val="20"/>
          <w:szCs w:val="20"/>
          <w:lang w:val="en-GB"/>
        </w:rPr>
        <w:t>es</w:t>
      </w:r>
      <w:r>
        <w:rPr>
          <w:rFonts w:cs="Arial"/>
          <w:sz w:val="20"/>
          <w:szCs w:val="20"/>
          <w:lang w:val="en-GB"/>
        </w:rPr>
        <w:t xml:space="preserve"> not have to be documented as AE, but th</w:t>
      </w:r>
      <w:r w:rsidR="00EC6737">
        <w:rPr>
          <w:rFonts w:cs="Arial"/>
          <w:sz w:val="20"/>
          <w:szCs w:val="20"/>
          <w:lang w:val="en-GB"/>
        </w:rPr>
        <w:t>ese</w:t>
      </w:r>
      <w:r>
        <w:rPr>
          <w:rFonts w:cs="Arial"/>
          <w:sz w:val="20"/>
          <w:szCs w:val="20"/>
          <w:lang w:val="en-GB"/>
        </w:rPr>
        <w:t xml:space="preserve"> procedures will be recorded in the CRF</w:t>
      </w:r>
      <w:r w:rsidR="007B193A">
        <w:rPr>
          <w:rFonts w:cs="Arial"/>
          <w:sz w:val="20"/>
          <w:szCs w:val="20"/>
          <w:lang w:val="en-GB"/>
        </w:rPr>
        <w:t xml:space="preserve">. All symptoms that are to be expected according to the surgical procedure and healing process are not considered AE`s.  </w:t>
      </w:r>
    </w:p>
    <w:bookmarkEnd w:id="229"/>
    <w:p w14:paraId="71771D43" w14:textId="77777777" w:rsidR="005B4006" w:rsidRPr="00292733" w:rsidRDefault="005B4006" w:rsidP="003569E2">
      <w:pPr>
        <w:tabs>
          <w:tab w:val="clear" w:pos="1701"/>
          <w:tab w:val="num" w:pos="0"/>
          <w:tab w:val="left" w:pos="142"/>
        </w:tabs>
        <w:spacing w:line="276" w:lineRule="auto"/>
        <w:rPr>
          <w:rFonts w:cs="Arial"/>
          <w:sz w:val="20"/>
          <w:szCs w:val="20"/>
          <w:lang w:val="en-US"/>
        </w:rPr>
      </w:pPr>
    </w:p>
    <w:p w14:paraId="01AA8636" w14:textId="6C60DF27" w:rsidR="005B4006" w:rsidRPr="00292733" w:rsidRDefault="001C3EE4" w:rsidP="003569E2">
      <w:pPr>
        <w:pStyle w:val="Kop3"/>
        <w:tabs>
          <w:tab w:val="clear" w:pos="850"/>
          <w:tab w:val="clear" w:pos="1701"/>
          <w:tab w:val="num" w:pos="0"/>
          <w:tab w:val="left" w:pos="142"/>
        </w:tabs>
        <w:spacing w:line="276" w:lineRule="auto"/>
        <w:ind w:left="0" w:firstLine="0"/>
        <w:rPr>
          <w:sz w:val="20"/>
          <w:szCs w:val="20"/>
          <w:lang w:val="en-GB"/>
        </w:rPr>
      </w:pPr>
      <w:bookmarkStart w:id="230" w:name="_Toc35517809"/>
      <w:r w:rsidRPr="00292733">
        <w:rPr>
          <w:sz w:val="20"/>
          <w:szCs w:val="20"/>
          <w:lang w:val="en-GB"/>
        </w:rPr>
        <w:t>Serious</w:t>
      </w:r>
      <w:r w:rsidR="005B4006" w:rsidRPr="00292733">
        <w:rPr>
          <w:sz w:val="20"/>
          <w:szCs w:val="20"/>
          <w:lang w:val="en-GB"/>
        </w:rPr>
        <w:t xml:space="preserve"> adverse </w:t>
      </w:r>
      <w:r w:rsidRPr="00292733">
        <w:rPr>
          <w:sz w:val="20"/>
          <w:szCs w:val="20"/>
          <w:lang w:val="en-GB"/>
        </w:rPr>
        <w:t>events</w:t>
      </w:r>
      <w:r w:rsidR="005B4006" w:rsidRPr="00292733">
        <w:rPr>
          <w:sz w:val="20"/>
          <w:szCs w:val="20"/>
          <w:lang w:val="en-GB"/>
        </w:rPr>
        <w:t xml:space="preserve"> (S</w:t>
      </w:r>
      <w:r w:rsidRPr="00292733">
        <w:rPr>
          <w:sz w:val="20"/>
          <w:szCs w:val="20"/>
          <w:lang w:val="en-GB"/>
        </w:rPr>
        <w:t>AE</w:t>
      </w:r>
      <w:r w:rsidR="009F1146" w:rsidRPr="00292733">
        <w:rPr>
          <w:sz w:val="20"/>
          <w:szCs w:val="20"/>
          <w:lang w:val="en-GB"/>
        </w:rPr>
        <w:t>s</w:t>
      </w:r>
      <w:r w:rsidR="005B4006" w:rsidRPr="00292733">
        <w:rPr>
          <w:sz w:val="20"/>
          <w:szCs w:val="20"/>
          <w:lang w:val="en-GB"/>
        </w:rPr>
        <w:t>)</w:t>
      </w:r>
      <w:bookmarkEnd w:id="230"/>
    </w:p>
    <w:p w14:paraId="05EB6444" w14:textId="312458AB" w:rsidR="00A10549" w:rsidRPr="00292733" w:rsidRDefault="00913819" w:rsidP="00EC6737">
      <w:pPr>
        <w:tabs>
          <w:tab w:val="clear" w:pos="1701"/>
          <w:tab w:val="num" w:pos="0"/>
          <w:tab w:val="left" w:pos="142"/>
        </w:tabs>
        <w:spacing w:line="276" w:lineRule="auto"/>
        <w:rPr>
          <w:rFonts w:cs="Arial"/>
          <w:sz w:val="20"/>
          <w:szCs w:val="20"/>
          <w:lang w:val="en-GB"/>
        </w:rPr>
      </w:pPr>
      <w:bookmarkStart w:id="231" w:name="_Hlk530055135"/>
      <w:bookmarkStart w:id="232" w:name="_Hlk530065284"/>
      <w:r w:rsidRPr="00292733">
        <w:rPr>
          <w:rFonts w:cs="Arial"/>
          <w:sz w:val="20"/>
          <w:szCs w:val="20"/>
          <w:lang w:val="en-GB"/>
        </w:rPr>
        <w:t xml:space="preserve">A serious adverse event is any untoward medical occurrence or effect that </w:t>
      </w:r>
    </w:p>
    <w:p w14:paraId="32724359" w14:textId="77777777" w:rsidR="009830CD" w:rsidRPr="00292733" w:rsidRDefault="009830CD" w:rsidP="00EC6737">
      <w:pPr>
        <w:numPr>
          <w:ilvl w:val="0"/>
          <w:numId w:val="22"/>
        </w:numPr>
        <w:tabs>
          <w:tab w:val="clear" w:pos="284"/>
          <w:tab w:val="clear" w:pos="1701"/>
          <w:tab w:val="num" w:pos="142"/>
        </w:tabs>
        <w:spacing w:line="276" w:lineRule="auto"/>
        <w:ind w:left="0" w:firstLine="0"/>
        <w:rPr>
          <w:rFonts w:cs="Arial"/>
          <w:sz w:val="20"/>
          <w:szCs w:val="20"/>
          <w:lang w:val="en-GB"/>
        </w:rPr>
      </w:pPr>
      <w:r w:rsidRPr="00292733">
        <w:rPr>
          <w:rFonts w:cs="Arial"/>
          <w:sz w:val="20"/>
          <w:szCs w:val="20"/>
          <w:lang w:val="en-GB"/>
        </w:rPr>
        <w:t>results in death</w:t>
      </w:r>
    </w:p>
    <w:p w14:paraId="648E721B" w14:textId="77777777" w:rsidR="00A10549" w:rsidRPr="00292733" w:rsidRDefault="00913819" w:rsidP="00EC6737">
      <w:pPr>
        <w:numPr>
          <w:ilvl w:val="0"/>
          <w:numId w:val="22"/>
        </w:numPr>
        <w:tabs>
          <w:tab w:val="clear" w:pos="284"/>
          <w:tab w:val="clear" w:pos="1701"/>
          <w:tab w:val="num" w:pos="0"/>
          <w:tab w:val="num" w:pos="142"/>
        </w:tabs>
        <w:spacing w:line="276" w:lineRule="auto"/>
        <w:ind w:left="0" w:firstLine="0"/>
        <w:rPr>
          <w:rFonts w:cs="Arial"/>
          <w:sz w:val="20"/>
          <w:szCs w:val="20"/>
          <w:lang w:val="en-GB"/>
        </w:rPr>
      </w:pPr>
      <w:r w:rsidRPr="00292733">
        <w:rPr>
          <w:rFonts w:cs="Arial"/>
          <w:sz w:val="20"/>
          <w:szCs w:val="20"/>
          <w:lang w:val="en-GB"/>
        </w:rPr>
        <w:t>is life threatening (at the time of the event)</w:t>
      </w:r>
    </w:p>
    <w:p w14:paraId="47BC5D06" w14:textId="77777777" w:rsidR="00A10549" w:rsidRPr="00292733" w:rsidRDefault="00913819" w:rsidP="00EC6737">
      <w:pPr>
        <w:numPr>
          <w:ilvl w:val="0"/>
          <w:numId w:val="22"/>
        </w:numPr>
        <w:tabs>
          <w:tab w:val="clear" w:pos="284"/>
          <w:tab w:val="clear" w:pos="1701"/>
          <w:tab w:val="num" w:pos="0"/>
          <w:tab w:val="num" w:pos="142"/>
        </w:tabs>
        <w:spacing w:line="276" w:lineRule="auto"/>
        <w:ind w:left="0" w:firstLine="0"/>
        <w:rPr>
          <w:rFonts w:cs="Arial"/>
          <w:sz w:val="20"/>
          <w:szCs w:val="20"/>
          <w:lang w:val="en-GB"/>
        </w:rPr>
      </w:pPr>
      <w:r w:rsidRPr="00292733">
        <w:rPr>
          <w:rFonts w:cs="Arial"/>
          <w:sz w:val="20"/>
          <w:szCs w:val="20"/>
          <w:lang w:val="en-GB"/>
        </w:rPr>
        <w:t>requires hospitalisation or prolongation of existing inpatients’ hospitalisation</w:t>
      </w:r>
    </w:p>
    <w:p w14:paraId="20497DDB" w14:textId="77777777" w:rsidR="00A10549" w:rsidRPr="00292733" w:rsidRDefault="00913819" w:rsidP="00EC6737">
      <w:pPr>
        <w:numPr>
          <w:ilvl w:val="0"/>
          <w:numId w:val="22"/>
        </w:numPr>
        <w:tabs>
          <w:tab w:val="clear" w:pos="284"/>
          <w:tab w:val="clear" w:pos="1701"/>
          <w:tab w:val="num" w:pos="0"/>
          <w:tab w:val="num" w:pos="142"/>
        </w:tabs>
        <w:spacing w:line="276" w:lineRule="auto"/>
        <w:ind w:left="0" w:firstLine="0"/>
        <w:rPr>
          <w:rFonts w:cs="Arial"/>
          <w:sz w:val="20"/>
          <w:szCs w:val="20"/>
          <w:lang w:val="en-GB"/>
        </w:rPr>
      </w:pPr>
      <w:r w:rsidRPr="00292733">
        <w:rPr>
          <w:rFonts w:cs="Arial"/>
          <w:sz w:val="20"/>
          <w:szCs w:val="20"/>
          <w:lang w:val="en-GB"/>
        </w:rPr>
        <w:t>results in persistent or significant disability or incapacity</w:t>
      </w:r>
    </w:p>
    <w:p w14:paraId="57EB20E2" w14:textId="2306FB40" w:rsidR="00BB71B5" w:rsidRPr="00183095" w:rsidRDefault="00FE3B6D" w:rsidP="00EC6737">
      <w:pPr>
        <w:numPr>
          <w:ilvl w:val="0"/>
          <w:numId w:val="22"/>
        </w:numPr>
        <w:tabs>
          <w:tab w:val="clear" w:pos="284"/>
          <w:tab w:val="clear" w:pos="1701"/>
          <w:tab w:val="num" w:pos="142"/>
          <w:tab w:val="left" w:pos="851"/>
        </w:tabs>
        <w:spacing w:line="276" w:lineRule="auto"/>
        <w:ind w:left="142" w:hanging="142"/>
        <w:rPr>
          <w:rFonts w:cs="Arial"/>
          <w:sz w:val="20"/>
          <w:szCs w:val="20"/>
          <w:lang w:val="en-US"/>
        </w:rPr>
      </w:pPr>
      <w:r w:rsidRPr="006F34B1">
        <w:rPr>
          <w:rFonts w:cs="Arial"/>
          <w:sz w:val="20"/>
          <w:szCs w:val="20"/>
          <w:lang w:val="en-GB"/>
        </w:rPr>
        <w:t xml:space="preserve">any other </w:t>
      </w:r>
      <w:r w:rsidRPr="006F34B1">
        <w:rPr>
          <w:rFonts w:cs="Arial"/>
          <w:sz w:val="20"/>
          <w:szCs w:val="20"/>
          <w:lang w:val="en-US"/>
        </w:rPr>
        <w:t>important medical event that did not result in any of</w:t>
      </w:r>
      <w:r w:rsidRPr="006F34B1">
        <w:rPr>
          <w:rFonts w:cs="Arial"/>
          <w:sz w:val="20"/>
          <w:szCs w:val="20"/>
          <w:lang w:val="en-GB"/>
        </w:rPr>
        <w:t xml:space="preserve"> the outcomes listed above due to medical or surgical intervention but could have been</w:t>
      </w:r>
      <w:r w:rsidR="00FA1B52">
        <w:rPr>
          <w:rFonts w:cs="Arial"/>
          <w:sz w:val="20"/>
          <w:szCs w:val="20"/>
          <w:lang w:val="en-GB"/>
        </w:rPr>
        <w:t xml:space="preserve">, </w:t>
      </w:r>
      <w:r w:rsidRPr="006F34B1">
        <w:rPr>
          <w:rFonts w:cs="Arial"/>
          <w:sz w:val="20"/>
          <w:szCs w:val="20"/>
          <w:lang w:val="en-GB"/>
        </w:rPr>
        <w:t>based upon appropriate judgement by the investigator.</w:t>
      </w:r>
      <w:r w:rsidR="006F34B1">
        <w:rPr>
          <w:rFonts w:cs="Arial"/>
          <w:sz w:val="20"/>
          <w:szCs w:val="20"/>
          <w:lang w:val="en-GB"/>
        </w:rPr>
        <w:t xml:space="preserve"> </w:t>
      </w:r>
    </w:p>
    <w:p w14:paraId="5DE1991F" w14:textId="6232BA6A" w:rsidR="00183095" w:rsidRDefault="00183095" w:rsidP="00EC6737">
      <w:pPr>
        <w:tabs>
          <w:tab w:val="clear" w:pos="284"/>
          <w:tab w:val="clear" w:pos="1701"/>
          <w:tab w:val="left" w:pos="851"/>
        </w:tabs>
        <w:spacing w:line="276" w:lineRule="auto"/>
        <w:rPr>
          <w:rFonts w:cs="Arial"/>
          <w:sz w:val="20"/>
          <w:szCs w:val="20"/>
          <w:lang w:val="en-GB"/>
        </w:rPr>
      </w:pPr>
    </w:p>
    <w:p w14:paraId="54021683" w14:textId="2386464F" w:rsidR="00183095" w:rsidRDefault="00183095" w:rsidP="00EC6737">
      <w:pPr>
        <w:spacing w:after="60" w:line="276" w:lineRule="auto"/>
        <w:rPr>
          <w:rFonts w:cs="Arial"/>
          <w:sz w:val="20"/>
          <w:szCs w:val="20"/>
          <w:lang w:val="en-US"/>
        </w:rPr>
      </w:pPr>
      <w:r w:rsidRPr="00386590">
        <w:rPr>
          <w:rFonts w:cs="Arial"/>
          <w:sz w:val="20"/>
          <w:szCs w:val="20"/>
          <w:lang w:val="en-US"/>
        </w:rPr>
        <w:t xml:space="preserve">Both </w:t>
      </w:r>
      <w:r w:rsidR="00EE4D78">
        <w:rPr>
          <w:rFonts w:cs="Arial"/>
          <w:sz w:val="20"/>
          <w:szCs w:val="20"/>
          <w:lang w:val="en-US"/>
        </w:rPr>
        <w:t>local PIs and Coordinating PIs</w:t>
      </w:r>
      <w:r w:rsidRPr="00386590">
        <w:rPr>
          <w:rFonts w:cs="Arial"/>
          <w:sz w:val="20"/>
          <w:szCs w:val="20"/>
          <w:lang w:val="en-US"/>
        </w:rPr>
        <w:t xml:space="preserve"> make a causality assessment of the event to the trial in</w:t>
      </w:r>
      <w:r w:rsidR="00081AE4">
        <w:rPr>
          <w:rFonts w:cs="Arial"/>
          <w:sz w:val="20"/>
          <w:szCs w:val="20"/>
          <w:lang w:val="en-US"/>
        </w:rPr>
        <w:t>t</w:t>
      </w:r>
      <w:r w:rsidRPr="00386590">
        <w:rPr>
          <w:rFonts w:cs="Arial"/>
          <w:sz w:val="20"/>
          <w:szCs w:val="20"/>
          <w:lang w:val="en-US"/>
        </w:rPr>
        <w:t>ervention, (see table below based on the terms given in ICH E2A guidelines). Any event assessed as possibly, probably or definitely related is classified as related to the trial intervention.</w:t>
      </w:r>
    </w:p>
    <w:tbl>
      <w:tblPr>
        <w:tblpPr w:leftFromText="141" w:rightFromText="141" w:vertAnchor="text" w:horzAnchor="margin" w:tblpY="59"/>
        <w:tblW w:w="92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3101"/>
        <w:gridCol w:w="6159"/>
      </w:tblGrid>
      <w:tr w:rsidR="00081AE4" w14:paraId="637E51E4" w14:textId="77777777" w:rsidTr="00081AE4">
        <w:trPr>
          <w:trHeight w:val="336"/>
        </w:trPr>
        <w:tc>
          <w:tcPr>
            <w:tcW w:w="3101"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48E12FB3" w14:textId="77777777" w:rsidR="00081AE4" w:rsidRDefault="00081AE4" w:rsidP="00081AE4">
            <w:pPr>
              <w:widowControl w:val="0"/>
              <w:spacing w:before="80" w:after="40"/>
              <w:jc w:val="both"/>
              <w:rPr>
                <w:rFonts w:cs="Arial"/>
                <w:b/>
                <w:sz w:val="18"/>
                <w:szCs w:val="20"/>
                <w:lang w:val="en-GB" w:eastAsia="ja-JP"/>
              </w:rPr>
            </w:pPr>
            <w:r>
              <w:rPr>
                <w:rFonts w:cs="Arial"/>
                <w:b/>
                <w:sz w:val="18"/>
                <w:szCs w:val="20"/>
                <w:lang w:val="en-GB" w:eastAsia="ja-JP"/>
              </w:rPr>
              <w:t>Relationship</w:t>
            </w:r>
          </w:p>
        </w:tc>
        <w:tc>
          <w:tcPr>
            <w:tcW w:w="615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1EFB1A2" w14:textId="77777777" w:rsidR="00081AE4" w:rsidRDefault="00081AE4" w:rsidP="00081AE4">
            <w:pPr>
              <w:widowControl w:val="0"/>
              <w:spacing w:before="80" w:after="40"/>
              <w:jc w:val="both"/>
              <w:rPr>
                <w:rFonts w:cs="Arial"/>
                <w:b/>
                <w:sz w:val="18"/>
                <w:szCs w:val="20"/>
                <w:lang w:val="en-GB" w:eastAsia="ja-JP"/>
              </w:rPr>
            </w:pPr>
            <w:r>
              <w:rPr>
                <w:rFonts w:cs="Arial"/>
                <w:b/>
                <w:sz w:val="18"/>
                <w:szCs w:val="20"/>
                <w:lang w:val="en-GB" w:eastAsia="ja-JP"/>
              </w:rPr>
              <w:t>Description</w:t>
            </w:r>
          </w:p>
        </w:tc>
      </w:tr>
      <w:tr w:rsidR="00081AE4" w:rsidRPr="00183095" w14:paraId="7E14E520" w14:textId="77777777" w:rsidTr="00081AE4">
        <w:trPr>
          <w:trHeight w:val="564"/>
        </w:trPr>
        <w:tc>
          <w:tcPr>
            <w:tcW w:w="3101" w:type="dxa"/>
            <w:tcBorders>
              <w:top w:val="single" w:sz="6" w:space="0" w:color="000000"/>
              <w:left w:val="single" w:sz="6" w:space="0" w:color="000000"/>
              <w:bottom w:val="single" w:sz="6" w:space="0" w:color="000000"/>
              <w:right w:val="single" w:sz="6" w:space="0" w:color="000000"/>
            </w:tcBorders>
            <w:hideMark/>
          </w:tcPr>
          <w:p w14:paraId="001880F6" w14:textId="77777777" w:rsidR="00081AE4" w:rsidRDefault="00081AE4" w:rsidP="00081AE4">
            <w:pPr>
              <w:widowControl w:val="0"/>
              <w:spacing w:before="80"/>
              <w:jc w:val="both"/>
              <w:rPr>
                <w:rFonts w:cs="Arial"/>
                <w:sz w:val="18"/>
                <w:szCs w:val="20"/>
                <w:lang w:val="en-GB" w:eastAsia="ja-JP"/>
              </w:rPr>
            </w:pPr>
            <w:r>
              <w:rPr>
                <w:rFonts w:cs="Arial"/>
                <w:sz w:val="18"/>
                <w:szCs w:val="20"/>
                <w:lang w:val="en-GB" w:eastAsia="ja-JP"/>
              </w:rPr>
              <w:t>Definitely</w:t>
            </w:r>
          </w:p>
        </w:tc>
        <w:tc>
          <w:tcPr>
            <w:tcW w:w="6159" w:type="dxa"/>
            <w:tcBorders>
              <w:top w:val="single" w:sz="6" w:space="0" w:color="000000"/>
              <w:left w:val="single" w:sz="6" w:space="0" w:color="000000"/>
              <w:bottom w:val="single" w:sz="6" w:space="0" w:color="000000"/>
              <w:right w:val="single" w:sz="6" w:space="0" w:color="000000"/>
            </w:tcBorders>
            <w:hideMark/>
          </w:tcPr>
          <w:p w14:paraId="4717FB6A" w14:textId="77777777" w:rsidR="00081AE4" w:rsidRDefault="00081AE4" w:rsidP="00081AE4">
            <w:pPr>
              <w:widowControl w:val="0"/>
              <w:spacing w:before="80"/>
              <w:jc w:val="both"/>
              <w:rPr>
                <w:rFonts w:cs="Arial"/>
                <w:sz w:val="18"/>
                <w:szCs w:val="20"/>
                <w:lang w:val="en-GB" w:eastAsia="ja-JP"/>
              </w:rPr>
            </w:pPr>
            <w:r>
              <w:rPr>
                <w:rFonts w:cs="Arial"/>
                <w:sz w:val="18"/>
                <w:szCs w:val="20"/>
                <w:lang w:val="en-GB" w:eastAsia="ja-JP"/>
              </w:rPr>
              <w:t>Temporal relationship</w:t>
            </w:r>
          </w:p>
        </w:tc>
      </w:tr>
      <w:tr w:rsidR="00081AE4" w:rsidRPr="008206B3" w14:paraId="0A1AF388" w14:textId="77777777" w:rsidTr="00081AE4">
        <w:trPr>
          <w:trHeight w:val="912"/>
        </w:trPr>
        <w:tc>
          <w:tcPr>
            <w:tcW w:w="3101" w:type="dxa"/>
            <w:tcBorders>
              <w:top w:val="single" w:sz="6" w:space="0" w:color="000000"/>
              <w:left w:val="single" w:sz="6" w:space="0" w:color="000000"/>
              <w:bottom w:val="single" w:sz="6" w:space="0" w:color="000000"/>
              <w:right w:val="single" w:sz="6" w:space="0" w:color="000000"/>
            </w:tcBorders>
            <w:hideMark/>
          </w:tcPr>
          <w:p w14:paraId="02A6FF61" w14:textId="77777777" w:rsidR="00081AE4" w:rsidRDefault="00081AE4" w:rsidP="00081AE4">
            <w:pPr>
              <w:widowControl w:val="0"/>
              <w:spacing w:before="80"/>
              <w:jc w:val="both"/>
              <w:rPr>
                <w:rFonts w:cs="Arial"/>
                <w:sz w:val="18"/>
                <w:szCs w:val="20"/>
                <w:lang w:val="en-GB" w:eastAsia="ja-JP"/>
              </w:rPr>
            </w:pPr>
            <w:r>
              <w:rPr>
                <w:rFonts w:cs="Arial"/>
                <w:sz w:val="18"/>
                <w:szCs w:val="20"/>
                <w:lang w:val="en-GB" w:eastAsia="ja-JP"/>
              </w:rPr>
              <w:t>Probably</w:t>
            </w:r>
          </w:p>
        </w:tc>
        <w:tc>
          <w:tcPr>
            <w:tcW w:w="6159" w:type="dxa"/>
            <w:tcBorders>
              <w:top w:val="single" w:sz="6" w:space="0" w:color="000000"/>
              <w:left w:val="single" w:sz="6" w:space="0" w:color="000000"/>
              <w:bottom w:val="single" w:sz="6" w:space="0" w:color="000000"/>
              <w:right w:val="single" w:sz="6" w:space="0" w:color="000000"/>
            </w:tcBorders>
            <w:hideMark/>
          </w:tcPr>
          <w:p w14:paraId="5B9FDE5D" w14:textId="77777777" w:rsidR="00081AE4" w:rsidRDefault="00081AE4" w:rsidP="00081AE4">
            <w:pPr>
              <w:widowControl w:val="0"/>
              <w:spacing w:before="80"/>
              <w:jc w:val="both"/>
              <w:rPr>
                <w:rFonts w:cs="Arial"/>
                <w:sz w:val="18"/>
                <w:szCs w:val="20"/>
                <w:lang w:val="en-GB" w:eastAsia="ja-JP"/>
              </w:rPr>
            </w:pPr>
            <w:r>
              <w:rPr>
                <w:rFonts w:cs="Arial"/>
                <w:sz w:val="18"/>
                <w:szCs w:val="20"/>
                <w:lang w:val="en-GB" w:eastAsia="ja-JP"/>
              </w:rPr>
              <w:t>Temporal relationship</w:t>
            </w:r>
          </w:p>
          <w:p w14:paraId="1F22837C" w14:textId="77777777" w:rsidR="00081AE4" w:rsidRDefault="00081AE4" w:rsidP="00081AE4">
            <w:pPr>
              <w:widowControl w:val="0"/>
              <w:spacing w:before="80"/>
              <w:jc w:val="both"/>
              <w:rPr>
                <w:rFonts w:cs="Arial"/>
                <w:sz w:val="18"/>
                <w:szCs w:val="20"/>
                <w:lang w:val="en-GB" w:eastAsia="ja-JP"/>
              </w:rPr>
            </w:pPr>
            <w:r>
              <w:rPr>
                <w:rFonts w:cs="Arial"/>
                <w:sz w:val="18"/>
                <w:szCs w:val="20"/>
                <w:lang w:val="en-GB" w:eastAsia="ja-JP"/>
              </w:rPr>
              <w:t>No other cause evident</w:t>
            </w:r>
          </w:p>
        </w:tc>
      </w:tr>
      <w:tr w:rsidR="00081AE4" w:rsidRPr="008206B3" w14:paraId="5DB4549E" w14:textId="77777777" w:rsidTr="00081AE4">
        <w:trPr>
          <w:trHeight w:val="629"/>
        </w:trPr>
        <w:tc>
          <w:tcPr>
            <w:tcW w:w="3101" w:type="dxa"/>
            <w:tcBorders>
              <w:top w:val="single" w:sz="6" w:space="0" w:color="000000"/>
              <w:left w:val="single" w:sz="6" w:space="0" w:color="000000"/>
              <w:bottom w:val="single" w:sz="6" w:space="0" w:color="000000"/>
              <w:right w:val="single" w:sz="6" w:space="0" w:color="000000"/>
            </w:tcBorders>
            <w:hideMark/>
          </w:tcPr>
          <w:p w14:paraId="46FD66D2" w14:textId="77777777" w:rsidR="00081AE4" w:rsidRDefault="00081AE4" w:rsidP="00081AE4">
            <w:pPr>
              <w:widowControl w:val="0"/>
              <w:spacing w:before="80"/>
              <w:jc w:val="both"/>
              <w:rPr>
                <w:rFonts w:cs="Arial"/>
                <w:sz w:val="18"/>
                <w:szCs w:val="20"/>
                <w:lang w:val="en-GB" w:eastAsia="ja-JP"/>
              </w:rPr>
            </w:pPr>
            <w:r>
              <w:rPr>
                <w:rFonts w:cs="Arial"/>
                <w:sz w:val="18"/>
                <w:szCs w:val="20"/>
                <w:lang w:val="en-GB" w:eastAsia="ja-JP"/>
              </w:rPr>
              <w:t>Possibly</w:t>
            </w:r>
          </w:p>
        </w:tc>
        <w:tc>
          <w:tcPr>
            <w:tcW w:w="6159" w:type="dxa"/>
            <w:tcBorders>
              <w:top w:val="single" w:sz="6" w:space="0" w:color="000000"/>
              <w:left w:val="single" w:sz="6" w:space="0" w:color="000000"/>
              <w:bottom w:val="single" w:sz="6" w:space="0" w:color="000000"/>
              <w:right w:val="single" w:sz="6" w:space="0" w:color="000000"/>
            </w:tcBorders>
            <w:hideMark/>
          </w:tcPr>
          <w:p w14:paraId="025E6BE5" w14:textId="77777777" w:rsidR="00081AE4" w:rsidRDefault="00081AE4" w:rsidP="00081AE4">
            <w:pPr>
              <w:widowControl w:val="0"/>
              <w:spacing w:before="80"/>
              <w:jc w:val="both"/>
              <w:rPr>
                <w:rFonts w:cs="Arial"/>
                <w:sz w:val="18"/>
                <w:szCs w:val="20"/>
                <w:lang w:val="en-GB" w:eastAsia="ja-JP"/>
              </w:rPr>
            </w:pPr>
            <w:r>
              <w:rPr>
                <w:rFonts w:cs="Arial"/>
                <w:sz w:val="18"/>
                <w:szCs w:val="20"/>
                <w:lang w:val="en-GB" w:eastAsia="ja-JP"/>
              </w:rPr>
              <w:t>Temporal relationship</w:t>
            </w:r>
          </w:p>
          <w:p w14:paraId="7B5DEF5A" w14:textId="77777777" w:rsidR="00081AE4" w:rsidRDefault="00081AE4" w:rsidP="00081AE4">
            <w:pPr>
              <w:widowControl w:val="0"/>
              <w:spacing w:before="80"/>
              <w:jc w:val="both"/>
              <w:rPr>
                <w:rFonts w:cs="Arial"/>
                <w:sz w:val="18"/>
                <w:szCs w:val="20"/>
                <w:lang w:val="en-GB" w:eastAsia="ja-JP"/>
              </w:rPr>
            </w:pPr>
            <w:r>
              <w:rPr>
                <w:rFonts w:cs="Arial"/>
                <w:sz w:val="18"/>
                <w:szCs w:val="20"/>
                <w:lang w:val="en-GB" w:eastAsia="ja-JP"/>
              </w:rPr>
              <w:t>Other cause possible</w:t>
            </w:r>
          </w:p>
        </w:tc>
      </w:tr>
      <w:tr w:rsidR="00081AE4" w:rsidRPr="008206B3" w14:paraId="282F9E31" w14:textId="77777777" w:rsidTr="00081AE4">
        <w:trPr>
          <w:trHeight w:val="325"/>
        </w:trPr>
        <w:tc>
          <w:tcPr>
            <w:tcW w:w="3101" w:type="dxa"/>
            <w:tcBorders>
              <w:top w:val="single" w:sz="6" w:space="0" w:color="000000"/>
              <w:left w:val="single" w:sz="6" w:space="0" w:color="000000"/>
              <w:bottom w:val="single" w:sz="6" w:space="0" w:color="000000"/>
              <w:right w:val="single" w:sz="6" w:space="0" w:color="000000"/>
            </w:tcBorders>
            <w:hideMark/>
          </w:tcPr>
          <w:p w14:paraId="6A1F2B28" w14:textId="77777777" w:rsidR="00081AE4" w:rsidRDefault="00081AE4" w:rsidP="00081AE4">
            <w:pPr>
              <w:widowControl w:val="0"/>
              <w:spacing w:before="80"/>
              <w:jc w:val="both"/>
              <w:rPr>
                <w:rFonts w:cs="Arial"/>
                <w:sz w:val="18"/>
                <w:szCs w:val="20"/>
                <w:lang w:val="en-GB" w:eastAsia="ja-JP"/>
              </w:rPr>
            </w:pPr>
            <w:r>
              <w:rPr>
                <w:rFonts w:cs="Arial"/>
                <w:sz w:val="18"/>
                <w:szCs w:val="20"/>
                <w:lang w:val="en-GB" w:eastAsia="ja-JP"/>
              </w:rPr>
              <w:t>Unlikely</w:t>
            </w:r>
          </w:p>
        </w:tc>
        <w:tc>
          <w:tcPr>
            <w:tcW w:w="6159" w:type="dxa"/>
            <w:tcBorders>
              <w:top w:val="single" w:sz="6" w:space="0" w:color="000000"/>
              <w:left w:val="single" w:sz="6" w:space="0" w:color="000000"/>
              <w:bottom w:val="single" w:sz="6" w:space="0" w:color="000000"/>
              <w:right w:val="single" w:sz="6" w:space="0" w:color="000000"/>
            </w:tcBorders>
            <w:hideMark/>
          </w:tcPr>
          <w:p w14:paraId="48C77DBD" w14:textId="77777777" w:rsidR="00081AE4" w:rsidRDefault="00081AE4" w:rsidP="00081AE4">
            <w:pPr>
              <w:widowControl w:val="0"/>
              <w:spacing w:before="80"/>
              <w:jc w:val="both"/>
              <w:rPr>
                <w:rFonts w:cs="Arial"/>
                <w:sz w:val="18"/>
                <w:szCs w:val="20"/>
                <w:lang w:val="en-GB" w:eastAsia="ja-JP"/>
              </w:rPr>
            </w:pPr>
            <w:r>
              <w:rPr>
                <w:rFonts w:cs="Arial"/>
                <w:sz w:val="18"/>
                <w:szCs w:val="20"/>
                <w:lang w:val="en-GB" w:eastAsia="ja-JP"/>
              </w:rPr>
              <w:t>Any assessable reaction that does not fulfil the above conditions</w:t>
            </w:r>
          </w:p>
        </w:tc>
      </w:tr>
      <w:tr w:rsidR="00081AE4" w:rsidRPr="008206B3" w14:paraId="02FB7EA0" w14:textId="77777777" w:rsidTr="00081AE4">
        <w:trPr>
          <w:trHeight w:val="336"/>
        </w:trPr>
        <w:tc>
          <w:tcPr>
            <w:tcW w:w="3101" w:type="dxa"/>
            <w:tcBorders>
              <w:top w:val="single" w:sz="6" w:space="0" w:color="000000"/>
              <w:left w:val="single" w:sz="6" w:space="0" w:color="000000"/>
              <w:bottom w:val="single" w:sz="6" w:space="0" w:color="000000"/>
              <w:right w:val="single" w:sz="6" w:space="0" w:color="000000"/>
            </w:tcBorders>
            <w:hideMark/>
          </w:tcPr>
          <w:p w14:paraId="45D4922C" w14:textId="77777777" w:rsidR="00081AE4" w:rsidRDefault="00081AE4" w:rsidP="00081AE4">
            <w:pPr>
              <w:widowControl w:val="0"/>
              <w:spacing w:before="80"/>
              <w:jc w:val="both"/>
              <w:rPr>
                <w:rFonts w:cs="Arial"/>
                <w:sz w:val="18"/>
                <w:szCs w:val="20"/>
                <w:lang w:val="en-GB" w:eastAsia="ja-JP"/>
              </w:rPr>
            </w:pPr>
            <w:r>
              <w:rPr>
                <w:rFonts w:cs="Arial"/>
                <w:sz w:val="18"/>
                <w:szCs w:val="20"/>
                <w:lang w:val="en-GB" w:eastAsia="ja-JP"/>
              </w:rPr>
              <w:t>Not related</w:t>
            </w:r>
          </w:p>
        </w:tc>
        <w:tc>
          <w:tcPr>
            <w:tcW w:w="6159" w:type="dxa"/>
            <w:tcBorders>
              <w:top w:val="single" w:sz="6" w:space="0" w:color="000000"/>
              <w:left w:val="single" w:sz="6" w:space="0" w:color="000000"/>
              <w:bottom w:val="single" w:sz="6" w:space="0" w:color="000000"/>
              <w:right w:val="single" w:sz="6" w:space="0" w:color="000000"/>
            </w:tcBorders>
            <w:hideMark/>
          </w:tcPr>
          <w:p w14:paraId="06F869B2" w14:textId="77777777" w:rsidR="00081AE4" w:rsidRDefault="00081AE4" w:rsidP="00081AE4">
            <w:pPr>
              <w:widowControl w:val="0"/>
              <w:spacing w:before="80"/>
              <w:jc w:val="both"/>
              <w:rPr>
                <w:rFonts w:cs="Arial"/>
                <w:sz w:val="18"/>
                <w:szCs w:val="20"/>
                <w:lang w:val="en-GB" w:eastAsia="ja-JP"/>
              </w:rPr>
            </w:pPr>
            <w:r>
              <w:rPr>
                <w:rFonts w:cs="Arial"/>
                <w:sz w:val="18"/>
                <w:szCs w:val="20"/>
                <w:lang w:val="en-GB" w:eastAsia="ja-JP"/>
              </w:rPr>
              <w:t>Causal relationship can be ruled out</w:t>
            </w:r>
          </w:p>
        </w:tc>
      </w:tr>
    </w:tbl>
    <w:p w14:paraId="1BFE2103" w14:textId="4D9351E5" w:rsidR="00386590" w:rsidRDefault="00386590" w:rsidP="00386590">
      <w:pPr>
        <w:spacing w:after="60" w:line="240" w:lineRule="auto"/>
        <w:rPr>
          <w:rFonts w:cs="Arial"/>
          <w:sz w:val="20"/>
          <w:szCs w:val="20"/>
          <w:lang w:val="en-US"/>
        </w:rPr>
      </w:pPr>
    </w:p>
    <w:p w14:paraId="29474C81" w14:textId="62F8CAAF" w:rsidR="009E52AC" w:rsidRDefault="00183095" w:rsidP="00EC6737">
      <w:pPr>
        <w:tabs>
          <w:tab w:val="clear" w:pos="284"/>
          <w:tab w:val="clear" w:pos="1701"/>
          <w:tab w:val="left" w:pos="851"/>
        </w:tabs>
        <w:spacing w:line="276" w:lineRule="auto"/>
        <w:rPr>
          <w:rFonts w:cs="Arial"/>
          <w:sz w:val="20"/>
          <w:szCs w:val="20"/>
          <w:lang w:val="en-US"/>
        </w:rPr>
      </w:pPr>
      <w:r w:rsidRPr="00212657">
        <w:rPr>
          <w:rFonts w:cs="Arial"/>
          <w:sz w:val="20"/>
          <w:szCs w:val="20"/>
          <w:lang w:val="en-US"/>
        </w:rPr>
        <w:t xml:space="preserve">Both </w:t>
      </w:r>
      <w:r w:rsidR="00EE4D78">
        <w:rPr>
          <w:rFonts w:cs="Arial"/>
          <w:sz w:val="20"/>
          <w:szCs w:val="20"/>
          <w:lang w:val="en-US"/>
        </w:rPr>
        <w:t>local PIs and coordinating PIs</w:t>
      </w:r>
      <w:r w:rsidRPr="00212657">
        <w:rPr>
          <w:rFonts w:cs="Arial"/>
          <w:sz w:val="20"/>
          <w:szCs w:val="20"/>
          <w:lang w:val="en-US"/>
        </w:rPr>
        <w:t xml:space="preserve"> make a severity assessment of the event as mild, </w:t>
      </w:r>
    </w:p>
    <w:p w14:paraId="4F265278" w14:textId="514A4509" w:rsidR="00183095" w:rsidRPr="00212657" w:rsidRDefault="00183095" w:rsidP="00EC6737">
      <w:pPr>
        <w:tabs>
          <w:tab w:val="clear" w:pos="284"/>
          <w:tab w:val="clear" w:pos="1701"/>
          <w:tab w:val="left" w:pos="851"/>
        </w:tabs>
        <w:spacing w:line="276" w:lineRule="auto"/>
        <w:rPr>
          <w:rFonts w:cs="Arial"/>
          <w:sz w:val="20"/>
          <w:szCs w:val="20"/>
          <w:lang w:val="en-US"/>
        </w:rPr>
      </w:pPr>
      <w:r w:rsidRPr="00212657">
        <w:rPr>
          <w:rFonts w:cs="Arial"/>
          <w:sz w:val="20"/>
          <w:szCs w:val="20"/>
          <w:lang w:val="en-US"/>
        </w:rPr>
        <w:t>moderate or severe. Mild means the complication is tolerable, moderate means it interferes with daily activities and severe means it renders daily activities impossible</w:t>
      </w:r>
    </w:p>
    <w:p w14:paraId="1E793118" w14:textId="1C97EB22" w:rsidR="009830CD" w:rsidRPr="006F34B1" w:rsidRDefault="00603BCD" w:rsidP="00BB71B5">
      <w:pPr>
        <w:tabs>
          <w:tab w:val="clear" w:pos="284"/>
          <w:tab w:val="clear" w:pos="1701"/>
          <w:tab w:val="left" w:pos="851"/>
        </w:tabs>
        <w:spacing w:line="276" w:lineRule="auto"/>
        <w:rPr>
          <w:rFonts w:cs="Arial"/>
          <w:sz w:val="20"/>
          <w:szCs w:val="20"/>
          <w:lang w:val="en-US"/>
        </w:rPr>
      </w:pPr>
      <w:r w:rsidRPr="006F34B1">
        <w:rPr>
          <w:rFonts w:cs="Arial"/>
          <w:sz w:val="20"/>
          <w:szCs w:val="20"/>
          <w:lang w:val="en-GB"/>
        </w:rPr>
        <w:t>An elective hospital a</w:t>
      </w:r>
      <w:r w:rsidR="00FE3B6D" w:rsidRPr="006F34B1">
        <w:rPr>
          <w:rFonts w:cs="Arial"/>
          <w:sz w:val="20"/>
          <w:szCs w:val="20"/>
          <w:lang w:val="en-GB"/>
        </w:rPr>
        <w:t xml:space="preserve">dmission will not be considered </w:t>
      </w:r>
      <w:r w:rsidRPr="006F34B1">
        <w:rPr>
          <w:rFonts w:cs="Arial"/>
          <w:sz w:val="20"/>
          <w:szCs w:val="20"/>
          <w:lang w:val="en-GB"/>
        </w:rPr>
        <w:t>as a serio</w:t>
      </w:r>
      <w:r w:rsidRPr="006F34B1">
        <w:rPr>
          <w:rFonts w:cs="Arial"/>
          <w:sz w:val="20"/>
          <w:szCs w:val="20"/>
          <w:lang w:val="en-US"/>
        </w:rPr>
        <w:t>us adverse event.</w:t>
      </w:r>
    </w:p>
    <w:bookmarkEnd w:id="231"/>
    <w:p w14:paraId="6D5C1800" w14:textId="39F53ACF" w:rsidR="00183095" w:rsidRPr="00212657" w:rsidRDefault="00183095" w:rsidP="00E37616">
      <w:pPr>
        <w:tabs>
          <w:tab w:val="left" w:pos="6945"/>
        </w:tabs>
        <w:spacing w:after="60" w:line="276" w:lineRule="auto"/>
        <w:rPr>
          <w:rFonts w:cs="Arial"/>
          <w:sz w:val="20"/>
          <w:szCs w:val="20"/>
          <w:lang w:val="en-GB"/>
        </w:rPr>
      </w:pPr>
      <w:r w:rsidRPr="00212657">
        <w:rPr>
          <w:rFonts w:cs="Arial"/>
          <w:sz w:val="20"/>
          <w:szCs w:val="20"/>
          <w:lang w:val="en-GB"/>
        </w:rPr>
        <w:t>All SAEs are documented and reported immediately (</w:t>
      </w:r>
      <w:r w:rsidRPr="00212657">
        <w:rPr>
          <w:rFonts w:cs="Arial"/>
          <w:sz w:val="20"/>
          <w:szCs w:val="20"/>
          <w:u w:val="single"/>
          <w:lang w:val="en-GB"/>
        </w:rPr>
        <w:t>within a maximum of 24 hours</w:t>
      </w:r>
      <w:r w:rsidRPr="00212657">
        <w:rPr>
          <w:rFonts w:cs="Arial"/>
          <w:sz w:val="20"/>
          <w:szCs w:val="20"/>
          <w:lang w:val="en-GB"/>
        </w:rPr>
        <w:t xml:space="preserve">) to the </w:t>
      </w:r>
      <w:r w:rsidR="00EE4D78">
        <w:rPr>
          <w:rFonts w:cs="Arial"/>
          <w:sz w:val="20"/>
          <w:szCs w:val="20"/>
          <w:lang w:val="en-GB"/>
        </w:rPr>
        <w:t>Coordinating PIs</w:t>
      </w:r>
      <w:r w:rsidRPr="00212657">
        <w:rPr>
          <w:rFonts w:cs="Arial"/>
          <w:sz w:val="20"/>
          <w:szCs w:val="20"/>
          <w:lang w:val="en-GB"/>
        </w:rPr>
        <w:t xml:space="preserve"> of the study.</w:t>
      </w:r>
    </w:p>
    <w:p w14:paraId="7B513000" w14:textId="345B5AEE" w:rsidR="00736635" w:rsidRPr="00736635" w:rsidRDefault="00183095" w:rsidP="00736635">
      <w:pPr>
        <w:tabs>
          <w:tab w:val="left" w:pos="6945"/>
        </w:tabs>
        <w:spacing w:after="60" w:line="276" w:lineRule="auto"/>
        <w:rPr>
          <w:rFonts w:cs="Arial"/>
          <w:sz w:val="20"/>
          <w:szCs w:val="20"/>
          <w:lang w:val="en-GB"/>
        </w:rPr>
      </w:pPr>
      <w:r w:rsidRPr="000163EB">
        <w:rPr>
          <w:rFonts w:cs="Arial"/>
          <w:sz w:val="20"/>
          <w:szCs w:val="20"/>
          <w:lang w:val="en-GB"/>
        </w:rPr>
        <w:t>If it cannot be excluded that the SAE is attributable to the i</w:t>
      </w:r>
      <w:r w:rsidR="00736635" w:rsidRPr="000163EB">
        <w:rPr>
          <w:rFonts w:cs="Arial"/>
          <w:sz w:val="20"/>
          <w:szCs w:val="20"/>
          <w:lang w:val="en-GB"/>
        </w:rPr>
        <w:t>ntervention under investigation</w:t>
      </w:r>
      <w:r w:rsidR="00B74949" w:rsidRPr="000163EB">
        <w:rPr>
          <w:rFonts w:cs="Arial"/>
          <w:sz w:val="20"/>
          <w:szCs w:val="20"/>
          <w:lang w:val="en-GB"/>
        </w:rPr>
        <w:t>, t</w:t>
      </w:r>
      <w:r w:rsidR="00736635" w:rsidRPr="000163EB">
        <w:rPr>
          <w:rFonts w:cs="Arial"/>
          <w:sz w:val="20"/>
          <w:szCs w:val="20"/>
          <w:lang w:val="en-GB"/>
        </w:rPr>
        <w:t xml:space="preserve">he sponsor will report the SAEs through the web portal </w:t>
      </w:r>
      <w:r w:rsidR="00736635" w:rsidRPr="000163EB">
        <w:rPr>
          <w:rFonts w:cs="Arial"/>
          <w:i/>
          <w:sz w:val="20"/>
          <w:szCs w:val="20"/>
          <w:lang w:val="en-GB"/>
        </w:rPr>
        <w:t>ToetsingOnline</w:t>
      </w:r>
      <w:r w:rsidR="00736635" w:rsidRPr="000163EB">
        <w:rPr>
          <w:rFonts w:cs="Arial"/>
          <w:sz w:val="20"/>
          <w:szCs w:val="20"/>
          <w:lang w:val="en-GB"/>
        </w:rPr>
        <w:t xml:space="preserve"> to the accredited METC that approved the protocol, within 7 days of first knowledge for SAEs that result in death or are life threatening followed by a period of maximum of 8 days to complete the initial preliminary report.</w:t>
      </w:r>
      <w:r w:rsidR="00736635" w:rsidRPr="00736635">
        <w:rPr>
          <w:rFonts w:cs="Arial"/>
          <w:sz w:val="20"/>
          <w:szCs w:val="20"/>
          <w:lang w:val="en-GB"/>
        </w:rPr>
        <w:t xml:space="preserve"> All other SAEs will be reported within a period of maximum 15 days after the sponsor has first knowledge of the serious adverse events.</w:t>
      </w:r>
    </w:p>
    <w:bookmarkEnd w:id="232"/>
    <w:p w14:paraId="50A15046" w14:textId="7063D002" w:rsidR="007C6D91" w:rsidRPr="00E37616" w:rsidRDefault="007C6D91" w:rsidP="00E37616">
      <w:pPr>
        <w:tabs>
          <w:tab w:val="num" w:pos="0"/>
          <w:tab w:val="left" w:pos="142"/>
        </w:tabs>
        <w:spacing w:line="276" w:lineRule="auto"/>
        <w:rPr>
          <w:rFonts w:cs="Arial"/>
          <w:lang w:val="en-GB"/>
        </w:rPr>
      </w:pPr>
    </w:p>
    <w:p w14:paraId="579168B1" w14:textId="77777777" w:rsidR="007C6D91" w:rsidRPr="00292733" w:rsidRDefault="007C6D91" w:rsidP="003569E2">
      <w:pPr>
        <w:pStyle w:val="Kop2"/>
        <w:tabs>
          <w:tab w:val="num" w:pos="0"/>
          <w:tab w:val="left" w:pos="142"/>
        </w:tabs>
        <w:spacing w:line="276" w:lineRule="auto"/>
        <w:ind w:left="0" w:firstLine="0"/>
        <w:rPr>
          <w:sz w:val="20"/>
          <w:szCs w:val="20"/>
          <w:lang w:val="en-GB"/>
        </w:rPr>
      </w:pPr>
      <w:bookmarkStart w:id="233" w:name="_Toc35517810"/>
      <w:r w:rsidRPr="00292733">
        <w:rPr>
          <w:sz w:val="20"/>
          <w:szCs w:val="20"/>
          <w:lang w:val="en-GB"/>
        </w:rPr>
        <w:t>Annual safety report</w:t>
      </w:r>
      <w:bookmarkEnd w:id="233"/>
    </w:p>
    <w:p w14:paraId="7EA27285" w14:textId="77777777" w:rsidR="00183095" w:rsidRDefault="00183095" w:rsidP="003569E2">
      <w:pPr>
        <w:tabs>
          <w:tab w:val="num" w:pos="0"/>
          <w:tab w:val="left" w:pos="142"/>
        </w:tabs>
        <w:spacing w:line="276" w:lineRule="auto"/>
        <w:rPr>
          <w:rFonts w:cs="Arial"/>
          <w:sz w:val="20"/>
          <w:szCs w:val="20"/>
          <w:lang w:val="en-GB"/>
        </w:rPr>
      </w:pPr>
    </w:p>
    <w:p w14:paraId="3A2B955D" w14:textId="08C518F1" w:rsidR="00183095" w:rsidRPr="008F6668" w:rsidRDefault="00183095" w:rsidP="00212657">
      <w:pPr>
        <w:tabs>
          <w:tab w:val="left" w:pos="6945"/>
        </w:tabs>
        <w:spacing w:after="60" w:line="240" w:lineRule="auto"/>
        <w:jc w:val="both"/>
        <w:rPr>
          <w:rFonts w:cs="Arial"/>
          <w:sz w:val="20"/>
          <w:szCs w:val="20"/>
          <w:lang w:val="en-US"/>
        </w:rPr>
      </w:pPr>
      <w:r w:rsidRPr="00212657">
        <w:rPr>
          <w:rFonts w:cs="Arial"/>
          <w:sz w:val="20"/>
          <w:szCs w:val="20"/>
          <w:lang w:val="en-GB"/>
        </w:rPr>
        <w:t xml:space="preserve">An annual safety report (ASR) is submitted </w:t>
      </w:r>
      <w:r w:rsidRPr="00212657">
        <w:rPr>
          <w:rFonts w:cs="Arial"/>
          <w:sz w:val="20"/>
          <w:szCs w:val="20"/>
          <w:u w:val="single"/>
          <w:lang w:val="en-GB"/>
        </w:rPr>
        <w:t>once a year</w:t>
      </w:r>
      <w:r w:rsidRPr="00212657">
        <w:rPr>
          <w:rFonts w:cs="Arial"/>
          <w:sz w:val="20"/>
          <w:szCs w:val="20"/>
          <w:lang w:val="en-GB"/>
        </w:rPr>
        <w:t xml:space="preserve"> to the local Ethics Committee by the </w:t>
      </w:r>
      <w:r w:rsidR="00EE4D78">
        <w:rPr>
          <w:rFonts w:cs="Arial"/>
          <w:sz w:val="20"/>
          <w:szCs w:val="20"/>
          <w:lang w:val="en-GB"/>
        </w:rPr>
        <w:t>local PI</w:t>
      </w:r>
      <w:r w:rsidR="00EE4D78" w:rsidRPr="00212657">
        <w:rPr>
          <w:rFonts w:cs="Arial"/>
          <w:sz w:val="20"/>
          <w:szCs w:val="20"/>
          <w:lang w:val="en-GB"/>
        </w:rPr>
        <w:t xml:space="preserve"> </w:t>
      </w:r>
    </w:p>
    <w:p w14:paraId="40730E11" w14:textId="7B47741E" w:rsidR="00183095" w:rsidRPr="00212657" w:rsidRDefault="00183095" w:rsidP="00212657">
      <w:pPr>
        <w:spacing w:line="240" w:lineRule="auto"/>
        <w:jc w:val="both"/>
        <w:rPr>
          <w:rFonts w:cs="Arial"/>
          <w:sz w:val="20"/>
          <w:szCs w:val="20"/>
          <w:lang w:val="en-US"/>
        </w:rPr>
      </w:pPr>
      <w:r w:rsidRPr="00212657">
        <w:rPr>
          <w:rFonts w:cs="Arial"/>
          <w:sz w:val="20"/>
          <w:szCs w:val="20"/>
          <w:lang w:val="en-US"/>
        </w:rPr>
        <w:t xml:space="preserve">In international multicentric studies the ASR contains information from all sites including information from sites outside </w:t>
      </w:r>
      <w:r w:rsidRPr="00D56004">
        <w:rPr>
          <w:rFonts w:cs="Arial"/>
          <w:sz w:val="20"/>
          <w:szCs w:val="20"/>
          <w:lang w:val="en-GB"/>
        </w:rPr>
        <w:t>of</w:t>
      </w:r>
      <w:r w:rsidR="00145F43">
        <w:rPr>
          <w:rFonts w:cs="Arial"/>
          <w:sz w:val="20"/>
          <w:szCs w:val="20"/>
          <w:lang w:val="en-GB"/>
        </w:rPr>
        <w:t xml:space="preserve"> </w:t>
      </w:r>
      <w:r w:rsidR="00D56004" w:rsidRPr="00D56004">
        <w:rPr>
          <w:rFonts w:cs="Arial"/>
          <w:sz w:val="20"/>
          <w:szCs w:val="20"/>
          <w:lang w:val="en-GB"/>
        </w:rPr>
        <w:t>the Netherlands</w:t>
      </w:r>
      <w:r w:rsidR="00D56004">
        <w:rPr>
          <w:rFonts w:cs="Arial"/>
          <w:sz w:val="20"/>
          <w:szCs w:val="20"/>
          <w:lang w:val="en-GB"/>
        </w:rPr>
        <w:t>.</w:t>
      </w:r>
      <w:r w:rsidRPr="00212657">
        <w:rPr>
          <w:rFonts w:cs="Arial"/>
          <w:sz w:val="20"/>
          <w:szCs w:val="20"/>
          <w:lang w:val="en-US"/>
        </w:rPr>
        <w:t xml:space="preserve"> The </w:t>
      </w:r>
      <w:r w:rsidR="00EE4D78">
        <w:rPr>
          <w:rFonts w:cs="Arial"/>
          <w:sz w:val="20"/>
          <w:szCs w:val="20"/>
          <w:lang w:val="en-US"/>
        </w:rPr>
        <w:t>coordinating PIs</w:t>
      </w:r>
      <w:r w:rsidRPr="00212657">
        <w:rPr>
          <w:rFonts w:cs="Arial"/>
          <w:sz w:val="20"/>
          <w:szCs w:val="20"/>
          <w:lang w:val="en-US"/>
        </w:rPr>
        <w:t xml:space="preserve"> distributes the ASR to all the </w:t>
      </w:r>
      <w:r w:rsidR="00EE4D78">
        <w:rPr>
          <w:rFonts w:cs="Arial"/>
          <w:sz w:val="20"/>
          <w:szCs w:val="20"/>
          <w:lang w:val="en-US"/>
        </w:rPr>
        <w:t>local PIs at all sites</w:t>
      </w:r>
      <w:r w:rsidRPr="00212657">
        <w:rPr>
          <w:rFonts w:cs="Arial"/>
          <w:sz w:val="20"/>
          <w:szCs w:val="20"/>
          <w:lang w:val="en-US"/>
        </w:rPr>
        <w:t>.</w:t>
      </w:r>
    </w:p>
    <w:p w14:paraId="04F16EFA" w14:textId="77777777" w:rsidR="00CB381C" w:rsidRPr="00292733" w:rsidRDefault="00CB381C" w:rsidP="003569E2">
      <w:pPr>
        <w:tabs>
          <w:tab w:val="num" w:pos="0"/>
          <w:tab w:val="left" w:pos="142"/>
        </w:tabs>
        <w:spacing w:line="276" w:lineRule="auto"/>
        <w:rPr>
          <w:rFonts w:cs="Arial"/>
          <w:sz w:val="20"/>
          <w:szCs w:val="20"/>
          <w:lang w:val="en-GB"/>
        </w:rPr>
      </w:pPr>
    </w:p>
    <w:p w14:paraId="3D3B1BCD" w14:textId="5C142415" w:rsidR="00913819" w:rsidRPr="00292733" w:rsidRDefault="00913819" w:rsidP="003569E2">
      <w:pPr>
        <w:pStyle w:val="Kop2"/>
        <w:tabs>
          <w:tab w:val="num" w:pos="0"/>
          <w:tab w:val="left" w:pos="142"/>
        </w:tabs>
        <w:spacing w:line="276" w:lineRule="auto"/>
        <w:ind w:left="0" w:firstLine="0"/>
        <w:rPr>
          <w:sz w:val="20"/>
          <w:szCs w:val="20"/>
          <w:lang w:val="en-GB"/>
        </w:rPr>
      </w:pPr>
      <w:bookmarkStart w:id="234" w:name="_Toc35517811"/>
      <w:r w:rsidRPr="00292733">
        <w:rPr>
          <w:sz w:val="20"/>
          <w:szCs w:val="20"/>
          <w:lang w:val="en-GB"/>
        </w:rPr>
        <w:lastRenderedPageBreak/>
        <w:t>Follow-up of a</w:t>
      </w:r>
      <w:r w:rsidR="00EE4D78">
        <w:rPr>
          <w:sz w:val="20"/>
          <w:szCs w:val="20"/>
          <w:lang w:val="en-GB"/>
        </w:rPr>
        <w:t>dverse</w:t>
      </w:r>
      <w:r w:rsidRPr="00292733">
        <w:rPr>
          <w:sz w:val="20"/>
          <w:szCs w:val="20"/>
          <w:lang w:val="en-GB"/>
        </w:rPr>
        <w:t xml:space="preserve"> events</w:t>
      </w:r>
      <w:bookmarkEnd w:id="234"/>
    </w:p>
    <w:p w14:paraId="1FA6688A" w14:textId="77777777" w:rsidR="00913819" w:rsidRPr="00292733" w:rsidRDefault="00913819" w:rsidP="003569E2">
      <w:pPr>
        <w:tabs>
          <w:tab w:val="num" w:pos="0"/>
          <w:tab w:val="left" w:pos="142"/>
        </w:tabs>
        <w:spacing w:line="276" w:lineRule="auto"/>
        <w:rPr>
          <w:rFonts w:cs="Arial"/>
          <w:sz w:val="20"/>
          <w:szCs w:val="20"/>
          <w:lang w:val="en-GB"/>
        </w:rPr>
      </w:pPr>
      <w:bookmarkStart w:id="235" w:name="_Hlk530055187"/>
      <w:r w:rsidRPr="00292733">
        <w:rPr>
          <w:rFonts w:cs="Arial"/>
          <w:sz w:val="20"/>
          <w:szCs w:val="20"/>
          <w:lang w:val="en-GB"/>
        </w:rPr>
        <w:t xml:space="preserve">All </w:t>
      </w:r>
      <w:r w:rsidR="007C6D91" w:rsidRPr="00292733">
        <w:rPr>
          <w:rFonts w:cs="Arial"/>
          <w:sz w:val="20"/>
          <w:szCs w:val="20"/>
          <w:lang w:val="en-GB"/>
        </w:rPr>
        <w:t>AEs</w:t>
      </w:r>
      <w:r w:rsidRPr="00292733">
        <w:rPr>
          <w:rFonts w:cs="Arial"/>
          <w:sz w:val="20"/>
          <w:szCs w:val="20"/>
          <w:lang w:val="en-GB"/>
        </w:rPr>
        <w:t xml:space="preserve"> will be followed until they have abated, or until a stable situation has been reached. Depending on the event, follow up may require additional tests or medical procedures as indicated, and/or referral to the general physician or a medical specialist.</w:t>
      </w:r>
    </w:p>
    <w:p w14:paraId="4E054149" w14:textId="77777777" w:rsidR="00D3470F" w:rsidRPr="00292733" w:rsidRDefault="00175749" w:rsidP="003569E2">
      <w:pPr>
        <w:tabs>
          <w:tab w:val="num" w:pos="0"/>
          <w:tab w:val="left" w:pos="142"/>
        </w:tabs>
        <w:spacing w:line="276" w:lineRule="auto"/>
        <w:rPr>
          <w:rFonts w:cs="Arial"/>
          <w:sz w:val="20"/>
          <w:szCs w:val="20"/>
          <w:lang w:val="en-GB"/>
        </w:rPr>
      </w:pPr>
      <w:r w:rsidRPr="00292733">
        <w:rPr>
          <w:rFonts w:cs="Arial"/>
          <w:sz w:val="20"/>
          <w:szCs w:val="20"/>
          <w:lang w:val="en-GB"/>
        </w:rPr>
        <w:t xml:space="preserve">SAEs need to be reported </w:t>
      </w:r>
      <w:r w:rsidR="004C0B8C" w:rsidRPr="00292733">
        <w:rPr>
          <w:rFonts w:cs="Arial"/>
          <w:sz w:val="20"/>
          <w:szCs w:val="20"/>
          <w:lang w:val="en-GB"/>
        </w:rPr>
        <w:t>unti</w:t>
      </w:r>
      <w:r w:rsidR="009D68F1">
        <w:rPr>
          <w:rFonts w:cs="Arial"/>
          <w:sz w:val="20"/>
          <w:szCs w:val="20"/>
          <w:lang w:val="en-GB"/>
        </w:rPr>
        <w:t>l</w:t>
      </w:r>
      <w:r w:rsidRPr="00292733">
        <w:rPr>
          <w:rFonts w:cs="Arial"/>
          <w:sz w:val="20"/>
          <w:szCs w:val="20"/>
          <w:lang w:val="en-GB"/>
        </w:rPr>
        <w:t xml:space="preserve"> end of study, as defined in the protocol</w:t>
      </w:r>
      <w:r w:rsidR="004C0B8C" w:rsidRPr="00292733">
        <w:rPr>
          <w:rFonts w:cs="Arial"/>
          <w:sz w:val="20"/>
          <w:szCs w:val="20"/>
          <w:lang w:val="en-GB"/>
        </w:rPr>
        <w:t>.</w:t>
      </w:r>
      <w:r w:rsidR="00D3470F" w:rsidRPr="00292733">
        <w:rPr>
          <w:rFonts w:cs="Arial"/>
          <w:sz w:val="20"/>
          <w:szCs w:val="20"/>
          <w:lang w:val="en-GB"/>
        </w:rPr>
        <w:t xml:space="preserve"> </w:t>
      </w:r>
    </w:p>
    <w:bookmarkEnd w:id="235"/>
    <w:p w14:paraId="1DE919CF" w14:textId="1B973949" w:rsidR="006F34B1" w:rsidRDefault="006F34B1" w:rsidP="003569E2">
      <w:pPr>
        <w:tabs>
          <w:tab w:val="num" w:pos="0"/>
          <w:tab w:val="left" w:pos="142"/>
        </w:tabs>
        <w:spacing w:line="276" w:lineRule="auto"/>
        <w:rPr>
          <w:rFonts w:cs="Arial"/>
          <w:sz w:val="20"/>
          <w:szCs w:val="20"/>
          <w:lang w:val="en-GB"/>
        </w:rPr>
      </w:pPr>
    </w:p>
    <w:p w14:paraId="137D5E9E" w14:textId="77777777" w:rsidR="004A0CEB" w:rsidRDefault="004A0CEB" w:rsidP="003569E2">
      <w:pPr>
        <w:tabs>
          <w:tab w:val="num" w:pos="0"/>
          <w:tab w:val="left" w:pos="142"/>
        </w:tabs>
        <w:spacing w:line="276" w:lineRule="auto"/>
        <w:rPr>
          <w:rFonts w:cs="Arial"/>
          <w:sz w:val="20"/>
          <w:szCs w:val="20"/>
          <w:lang w:val="en-GB"/>
        </w:rPr>
      </w:pPr>
    </w:p>
    <w:p w14:paraId="3652E3A9" w14:textId="422BBF90" w:rsidR="00913819" w:rsidRDefault="00913819" w:rsidP="009236FC">
      <w:pPr>
        <w:pStyle w:val="Kop2"/>
        <w:tabs>
          <w:tab w:val="num" w:pos="0"/>
          <w:tab w:val="left" w:pos="142"/>
        </w:tabs>
        <w:spacing w:line="276" w:lineRule="auto"/>
        <w:ind w:left="0" w:firstLine="0"/>
        <w:rPr>
          <w:color w:val="000000" w:themeColor="text1"/>
          <w:sz w:val="20"/>
          <w:szCs w:val="20"/>
          <w:lang w:val="en-GB"/>
        </w:rPr>
      </w:pPr>
      <w:bookmarkStart w:id="236" w:name="_Toc35517812"/>
      <w:r w:rsidRPr="00351DCD">
        <w:rPr>
          <w:color w:val="000000" w:themeColor="text1"/>
          <w:sz w:val="20"/>
          <w:szCs w:val="20"/>
          <w:lang w:val="en-GB"/>
        </w:rPr>
        <w:t>Data Safety Monitoring Board (DSMB)</w:t>
      </w:r>
      <w:bookmarkEnd w:id="236"/>
      <w:r w:rsidR="005E60AE" w:rsidRPr="00351DCD">
        <w:rPr>
          <w:color w:val="000000" w:themeColor="text1"/>
          <w:sz w:val="20"/>
          <w:szCs w:val="20"/>
          <w:lang w:val="en-GB"/>
        </w:rPr>
        <w:t xml:space="preserve"> </w:t>
      </w:r>
    </w:p>
    <w:p w14:paraId="3A6837CE" w14:textId="4BA3969C" w:rsidR="00F86469" w:rsidRDefault="00F86469" w:rsidP="009236FC">
      <w:pPr>
        <w:tabs>
          <w:tab w:val="num" w:pos="0"/>
          <w:tab w:val="left" w:pos="142"/>
        </w:tabs>
        <w:spacing w:line="276" w:lineRule="auto"/>
        <w:rPr>
          <w:rFonts w:cs="Arial"/>
          <w:sz w:val="20"/>
          <w:szCs w:val="20"/>
          <w:lang w:val="en-GB"/>
        </w:rPr>
      </w:pPr>
    </w:p>
    <w:p w14:paraId="10146D2E" w14:textId="13341BF9" w:rsidR="00145F43" w:rsidRDefault="004A0CEB" w:rsidP="009236FC">
      <w:pPr>
        <w:tabs>
          <w:tab w:val="num" w:pos="0"/>
          <w:tab w:val="left" w:pos="142"/>
        </w:tabs>
        <w:spacing w:line="276" w:lineRule="auto"/>
        <w:rPr>
          <w:rFonts w:cs="Arial"/>
          <w:sz w:val="20"/>
          <w:szCs w:val="20"/>
          <w:lang w:val="en-GB"/>
        </w:rPr>
      </w:pPr>
      <w:r w:rsidRPr="00FD7C7F">
        <w:rPr>
          <w:rFonts w:cs="Arial"/>
          <w:sz w:val="20"/>
          <w:szCs w:val="20"/>
          <w:lang w:val="en-GB"/>
        </w:rPr>
        <w:t>A Data Safety Monitoring Board (DSMB) has been set up</w:t>
      </w:r>
      <w:r w:rsidR="00145F43" w:rsidRPr="00FD7C7F">
        <w:rPr>
          <w:rFonts w:cs="Arial"/>
          <w:sz w:val="20"/>
          <w:szCs w:val="20"/>
          <w:lang w:val="en-GB"/>
        </w:rPr>
        <w:t xml:space="preserve"> with the following members:</w:t>
      </w:r>
    </w:p>
    <w:p w14:paraId="5121EAAF" w14:textId="77777777" w:rsidR="00E124DF" w:rsidRPr="00FD7C7F" w:rsidRDefault="00E124DF" w:rsidP="009236FC">
      <w:pPr>
        <w:tabs>
          <w:tab w:val="num" w:pos="0"/>
          <w:tab w:val="left" w:pos="142"/>
        </w:tabs>
        <w:spacing w:line="276" w:lineRule="auto"/>
        <w:rPr>
          <w:rFonts w:cs="Arial"/>
          <w:sz w:val="20"/>
          <w:szCs w:val="20"/>
          <w:lang w:val="en-GB"/>
        </w:rPr>
      </w:pPr>
    </w:p>
    <w:tbl>
      <w:tblPr>
        <w:tblStyle w:val="Tabelraster"/>
        <w:tblW w:w="0" w:type="auto"/>
        <w:tblLook w:val="04A0" w:firstRow="1" w:lastRow="0" w:firstColumn="1" w:lastColumn="0" w:noHBand="0" w:noVBand="1"/>
      </w:tblPr>
      <w:tblGrid>
        <w:gridCol w:w="1647"/>
        <w:gridCol w:w="3877"/>
        <w:gridCol w:w="3538"/>
      </w:tblGrid>
      <w:tr w:rsidR="00E124DF" w14:paraId="7BC75107" w14:textId="77777777" w:rsidTr="00E124DF">
        <w:tc>
          <w:tcPr>
            <w:tcW w:w="9062" w:type="dxa"/>
            <w:gridSpan w:val="3"/>
            <w:shd w:val="clear" w:color="auto" w:fill="BFBFBF" w:themeFill="background1" w:themeFillShade="BF"/>
          </w:tcPr>
          <w:p w14:paraId="1B5A8C5B" w14:textId="77777777" w:rsidR="00E124DF" w:rsidRDefault="00E124DF" w:rsidP="00B2567C">
            <w:r w:rsidRPr="00A4161E">
              <w:rPr>
                <w:rFonts w:ascii="Verdana" w:eastAsia="Calibri" w:hAnsi="Verdana"/>
                <w:b/>
                <w:bCs/>
                <w:sz w:val="18"/>
                <w:szCs w:val="18"/>
                <w:lang w:val="en-US"/>
              </w:rPr>
              <w:t>DSMB</w:t>
            </w:r>
          </w:p>
        </w:tc>
      </w:tr>
      <w:tr w:rsidR="00E124DF" w14:paraId="38E6809E" w14:textId="77777777" w:rsidTr="00E124DF">
        <w:tc>
          <w:tcPr>
            <w:tcW w:w="1647" w:type="dxa"/>
          </w:tcPr>
          <w:p w14:paraId="287C6ECF" w14:textId="77777777" w:rsidR="00E124DF" w:rsidRDefault="00E124DF" w:rsidP="00B2567C">
            <w:r w:rsidRPr="00A4161E">
              <w:rPr>
                <w:rFonts w:ascii="Verdana" w:eastAsia="Calibri" w:hAnsi="Verdana"/>
                <w:b/>
                <w:bCs/>
                <w:sz w:val="18"/>
                <w:szCs w:val="18"/>
                <w:lang w:val="en-US"/>
              </w:rPr>
              <w:t>Specialty</w:t>
            </w:r>
          </w:p>
        </w:tc>
        <w:tc>
          <w:tcPr>
            <w:tcW w:w="3877" w:type="dxa"/>
          </w:tcPr>
          <w:p w14:paraId="48B3B904" w14:textId="77777777" w:rsidR="00E124DF" w:rsidRDefault="00E124DF" w:rsidP="00B2567C">
            <w:r w:rsidRPr="00A4161E">
              <w:rPr>
                <w:rFonts w:ascii="Verdana" w:eastAsia="Calibri" w:hAnsi="Verdana"/>
                <w:b/>
                <w:sz w:val="18"/>
                <w:szCs w:val="18"/>
                <w:lang w:val="en-US"/>
              </w:rPr>
              <w:t>Name and Institute</w:t>
            </w:r>
          </w:p>
        </w:tc>
        <w:tc>
          <w:tcPr>
            <w:tcW w:w="3538" w:type="dxa"/>
          </w:tcPr>
          <w:p w14:paraId="31CDA2AC" w14:textId="77777777" w:rsidR="00E124DF" w:rsidRDefault="00E124DF" w:rsidP="00B2567C">
            <w:r w:rsidRPr="00A4161E">
              <w:rPr>
                <w:rFonts w:ascii="Verdana" w:eastAsia="Calibri" w:hAnsi="Verdana"/>
                <w:b/>
                <w:sz w:val="18"/>
                <w:szCs w:val="18"/>
                <w:lang w:val="en-US"/>
              </w:rPr>
              <w:t>E-MAIL</w:t>
            </w:r>
          </w:p>
        </w:tc>
      </w:tr>
      <w:tr w:rsidR="00E124DF" w:rsidRPr="00A4161E" w14:paraId="33CE85E1" w14:textId="77777777" w:rsidTr="00E124DF">
        <w:tc>
          <w:tcPr>
            <w:tcW w:w="1647" w:type="dxa"/>
          </w:tcPr>
          <w:p w14:paraId="7DE108F5" w14:textId="77777777" w:rsidR="00E124DF" w:rsidRDefault="00E124DF" w:rsidP="00B2567C">
            <w:r>
              <w:t>Surgery</w:t>
            </w:r>
          </w:p>
        </w:tc>
        <w:tc>
          <w:tcPr>
            <w:tcW w:w="3877" w:type="dxa"/>
          </w:tcPr>
          <w:p w14:paraId="3D219DDC" w14:textId="77777777" w:rsidR="00E124DF" w:rsidRDefault="00E124DF" w:rsidP="00B2567C">
            <w:pPr>
              <w:rPr>
                <w:lang w:val="en-US"/>
              </w:rPr>
            </w:pPr>
            <w:r w:rsidRPr="00A4161E">
              <w:rPr>
                <w:lang w:val="en-US"/>
              </w:rPr>
              <w:t>Dr. J. Melenhorst (chair of D</w:t>
            </w:r>
            <w:r>
              <w:rPr>
                <w:lang w:val="en-US"/>
              </w:rPr>
              <w:t>SMB)</w:t>
            </w:r>
          </w:p>
          <w:p w14:paraId="4DB1C854" w14:textId="77777777" w:rsidR="00E124DF" w:rsidRPr="00A4161E" w:rsidRDefault="00E124DF" w:rsidP="00B2567C">
            <w:pPr>
              <w:rPr>
                <w:lang w:val="en-US"/>
              </w:rPr>
            </w:pPr>
            <w:r>
              <w:rPr>
                <w:lang w:val="en-US"/>
              </w:rPr>
              <w:t>MUMC+, Maastricht</w:t>
            </w:r>
          </w:p>
        </w:tc>
        <w:tc>
          <w:tcPr>
            <w:tcW w:w="3538" w:type="dxa"/>
          </w:tcPr>
          <w:p w14:paraId="385F1C54" w14:textId="77777777" w:rsidR="00E124DF" w:rsidRPr="00A4161E" w:rsidRDefault="00E124DF" w:rsidP="00B2567C">
            <w:pPr>
              <w:rPr>
                <w:lang w:val="en-US"/>
              </w:rPr>
            </w:pPr>
            <w:r w:rsidRPr="00A4161E">
              <w:rPr>
                <w:lang w:val="en-US"/>
              </w:rPr>
              <w:t>Jarno.melenhorst@mumc.nl</w:t>
            </w:r>
          </w:p>
        </w:tc>
      </w:tr>
      <w:tr w:rsidR="00E124DF" w:rsidRPr="00A4161E" w14:paraId="17792152" w14:textId="77777777" w:rsidTr="00E124DF">
        <w:tc>
          <w:tcPr>
            <w:tcW w:w="1647" w:type="dxa"/>
          </w:tcPr>
          <w:p w14:paraId="14F2C788" w14:textId="77777777" w:rsidR="00E124DF" w:rsidRPr="00A4161E" w:rsidRDefault="00E124DF" w:rsidP="00B2567C">
            <w:pPr>
              <w:rPr>
                <w:lang w:val="en-US"/>
              </w:rPr>
            </w:pPr>
            <w:r>
              <w:rPr>
                <w:lang w:val="en-US"/>
              </w:rPr>
              <w:t>Radiology</w:t>
            </w:r>
          </w:p>
        </w:tc>
        <w:tc>
          <w:tcPr>
            <w:tcW w:w="3877" w:type="dxa"/>
          </w:tcPr>
          <w:p w14:paraId="40DD6820" w14:textId="77777777" w:rsidR="00E124DF" w:rsidRPr="00E124DF" w:rsidRDefault="00E124DF" w:rsidP="00B2567C">
            <w:pPr>
              <w:rPr>
                <w:lang w:val="de-DE"/>
              </w:rPr>
            </w:pPr>
            <w:r w:rsidRPr="00E124DF">
              <w:rPr>
                <w:lang w:val="de-DE"/>
              </w:rPr>
              <w:t>Prof. Dr. G. Maleux</w:t>
            </w:r>
          </w:p>
          <w:p w14:paraId="08F0648D" w14:textId="77777777" w:rsidR="00E124DF" w:rsidRPr="00E124DF" w:rsidRDefault="00E124DF" w:rsidP="00B2567C">
            <w:pPr>
              <w:rPr>
                <w:lang w:val="de-DE"/>
              </w:rPr>
            </w:pPr>
            <w:r w:rsidRPr="00E124DF">
              <w:rPr>
                <w:lang w:val="de-DE"/>
              </w:rPr>
              <w:t>UZ Leuven</w:t>
            </w:r>
          </w:p>
        </w:tc>
        <w:tc>
          <w:tcPr>
            <w:tcW w:w="3538" w:type="dxa"/>
          </w:tcPr>
          <w:p w14:paraId="094E2F4C" w14:textId="77777777" w:rsidR="00E124DF" w:rsidRPr="00A4161E" w:rsidRDefault="00E124DF" w:rsidP="00B2567C">
            <w:pPr>
              <w:rPr>
                <w:lang w:val="en-US"/>
              </w:rPr>
            </w:pPr>
            <w:r>
              <w:rPr>
                <w:lang w:val="en-US"/>
              </w:rPr>
              <w:t>Geert.maleux@uzleuven.be</w:t>
            </w:r>
          </w:p>
        </w:tc>
      </w:tr>
      <w:tr w:rsidR="00E124DF" w:rsidRPr="00A4161E" w14:paraId="2DA77F52" w14:textId="77777777" w:rsidTr="00E124DF">
        <w:tc>
          <w:tcPr>
            <w:tcW w:w="1647" w:type="dxa"/>
          </w:tcPr>
          <w:p w14:paraId="1D000ECC" w14:textId="77777777" w:rsidR="00E124DF" w:rsidRPr="00A4161E" w:rsidRDefault="00E124DF" w:rsidP="00B2567C">
            <w:pPr>
              <w:rPr>
                <w:lang w:val="en-US"/>
              </w:rPr>
            </w:pPr>
            <w:r>
              <w:rPr>
                <w:lang w:val="en-US"/>
              </w:rPr>
              <w:t>Epidemiologist</w:t>
            </w:r>
          </w:p>
        </w:tc>
        <w:tc>
          <w:tcPr>
            <w:tcW w:w="3877" w:type="dxa"/>
          </w:tcPr>
          <w:p w14:paraId="264470F1" w14:textId="77777777" w:rsidR="00E124DF" w:rsidRDefault="00E124DF" w:rsidP="00B2567C">
            <w:pPr>
              <w:rPr>
                <w:lang w:val="en-US"/>
              </w:rPr>
            </w:pPr>
            <w:r>
              <w:rPr>
                <w:lang w:val="en-US"/>
              </w:rPr>
              <w:t>Prof. Dr. M.H. Prins</w:t>
            </w:r>
          </w:p>
          <w:p w14:paraId="2AAD964F" w14:textId="77777777" w:rsidR="00E124DF" w:rsidRPr="00A4161E" w:rsidRDefault="00E124DF" w:rsidP="00B2567C">
            <w:pPr>
              <w:rPr>
                <w:lang w:val="en-US"/>
              </w:rPr>
            </w:pPr>
            <w:r>
              <w:rPr>
                <w:lang w:val="en-US"/>
              </w:rPr>
              <w:t>Maastricht University</w:t>
            </w:r>
          </w:p>
        </w:tc>
        <w:tc>
          <w:tcPr>
            <w:tcW w:w="3538" w:type="dxa"/>
          </w:tcPr>
          <w:p w14:paraId="606C167C" w14:textId="77777777" w:rsidR="00E124DF" w:rsidRPr="00A4161E" w:rsidRDefault="00E124DF" w:rsidP="00B2567C">
            <w:pPr>
              <w:rPr>
                <w:lang w:val="en-US"/>
              </w:rPr>
            </w:pPr>
            <w:r>
              <w:rPr>
                <w:lang w:val="en-US"/>
              </w:rPr>
              <w:t>Mh.prins@maastrichtuniversity.nl</w:t>
            </w:r>
          </w:p>
        </w:tc>
      </w:tr>
      <w:tr w:rsidR="00E124DF" w:rsidRPr="00A4161E" w14:paraId="4CE681E2" w14:textId="77777777" w:rsidTr="00E124DF">
        <w:tc>
          <w:tcPr>
            <w:tcW w:w="1647" w:type="dxa"/>
          </w:tcPr>
          <w:p w14:paraId="0DCC3253" w14:textId="77777777" w:rsidR="00E124DF" w:rsidRPr="00A4161E" w:rsidRDefault="00E124DF" w:rsidP="00B2567C">
            <w:pPr>
              <w:rPr>
                <w:lang w:val="en-US"/>
              </w:rPr>
            </w:pPr>
            <w:r>
              <w:rPr>
                <w:lang w:val="en-US"/>
              </w:rPr>
              <w:t>Hepatologist</w:t>
            </w:r>
          </w:p>
        </w:tc>
        <w:tc>
          <w:tcPr>
            <w:tcW w:w="3877" w:type="dxa"/>
          </w:tcPr>
          <w:p w14:paraId="6DB36334" w14:textId="77777777" w:rsidR="00E124DF" w:rsidRDefault="00E124DF" w:rsidP="00B2567C">
            <w:pPr>
              <w:rPr>
                <w:lang w:val="en-US"/>
              </w:rPr>
            </w:pPr>
            <w:r>
              <w:rPr>
                <w:lang w:val="en-US"/>
              </w:rPr>
              <w:t>Dr. C. Aloman</w:t>
            </w:r>
          </w:p>
          <w:p w14:paraId="15F1C5EB" w14:textId="77777777" w:rsidR="00E124DF" w:rsidRPr="00A4161E" w:rsidRDefault="00E124DF" w:rsidP="00B2567C">
            <w:pPr>
              <w:rPr>
                <w:lang w:val="en-US"/>
              </w:rPr>
            </w:pPr>
            <w:r>
              <w:rPr>
                <w:lang w:val="en-US"/>
              </w:rPr>
              <w:t>Rush University medical center Chicago</w:t>
            </w:r>
          </w:p>
        </w:tc>
        <w:tc>
          <w:tcPr>
            <w:tcW w:w="3538" w:type="dxa"/>
          </w:tcPr>
          <w:p w14:paraId="77427DF1" w14:textId="77777777" w:rsidR="00E124DF" w:rsidRPr="00A4161E" w:rsidRDefault="00E124DF" w:rsidP="00B2567C">
            <w:pPr>
              <w:rPr>
                <w:lang w:val="en-US"/>
              </w:rPr>
            </w:pPr>
            <w:r>
              <w:rPr>
                <w:lang w:val="en-US"/>
              </w:rPr>
              <w:t>Costica_aloman@rush.edu</w:t>
            </w:r>
          </w:p>
        </w:tc>
      </w:tr>
    </w:tbl>
    <w:p w14:paraId="5FB54216" w14:textId="77777777" w:rsidR="00145F43" w:rsidRPr="00FD7C7F" w:rsidRDefault="00145F43" w:rsidP="009236FC">
      <w:pPr>
        <w:tabs>
          <w:tab w:val="num" w:pos="0"/>
          <w:tab w:val="left" w:pos="142"/>
        </w:tabs>
        <w:spacing w:line="276" w:lineRule="auto"/>
        <w:rPr>
          <w:rFonts w:cs="Arial"/>
          <w:sz w:val="20"/>
          <w:szCs w:val="20"/>
          <w:lang w:val="en-GB"/>
        </w:rPr>
      </w:pPr>
    </w:p>
    <w:p w14:paraId="6AEF34CE" w14:textId="77777777" w:rsidR="004A0CEB" w:rsidRPr="00FD7C7F" w:rsidRDefault="004A0CEB" w:rsidP="009236FC">
      <w:pPr>
        <w:tabs>
          <w:tab w:val="num" w:pos="0"/>
          <w:tab w:val="left" w:pos="142"/>
        </w:tabs>
        <w:spacing w:line="276" w:lineRule="auto"/>
        <w:rPr>
          <w:rFonts w:cs="Arial"/>
          <w:sz w:val="20"/>
          <w:szCs w:val="20"/>
          <w:lang w:val="en-GB"/>
        </w:rPr>
      </w:pPr>
    </w:p>
    <w:p w14:paraId="513F6D0A" w14:textId="69F16E37" w:rsidR="00736635" w:rsidRPr="008D30DD" w:rsidRDefault="00257643" w:rsidP="00680CF5">
      <w:pPr>
        <w:tabs>
          <w:tab w:val="num" w:pos="0"/>
          <w:tab w:val="left" w:pos="142"/>
        </w:tabs>
        <w:spacing w:line="360" w:lineRule="auto"/>
        <w:rPr>
          <w:rFonts w:cs="Arial"/>
          <w:sz w:val="20"/>
          <w:szCs w:val="20"/>
          <w:lang w:val="en-GB"/>
        </w:rPr>
      </w:pPr>
      <w:r w:rsidRPr="00FD7C7F">
        <w:rPr>
          <w:rFonts w:cs="Arial"/>
          <w:sz w:val="20"/>
          <w:szCs w:val="20"/>
          <w:lang w:val="en-GB"/>
        </w:rPr>
        <w:t>Information regarding tasks and responsibilities can be found in the DSMB-charter.</w:t>
      </w:r>
      <w:r>
        <w:rPr>
          <w:rFonts w:cs="Arial"/>
          <w:sz w:val="20"/>
          <w:szCs w:val="20"/>
          <w:lang w:val="en-GB"/>
        </w:rPr>
        <w:t xml:space="preserve"> </w:t>
      </w:r>
    </w:p>
    <w:p w14:paraId="15ADA6D5" w14:textId="77777777" w:rsidR="00F86469" w:rsidRPr="00F943F8" w:rsidRDefault="00F86469" w:rsidP="00F86469">
      <w:pPr>
        <w:tabs>
          <w:tab w:val="num" w:pos="0"/>
          <w:tab w:val="left" w:pos="142"/>
        </w:tabs>
        <w:spacing w:line="360" w:lineRule="auto"/>
        <w:rPr>
          <w:rFonts w:cs="Arial"/>
          <w:sz w:val="20"/>
          <w:szCs w:val="20"/>
          <w:lang w:val="en-US"/>
        </w:rPr>
      </w:pPr>
    </w:p>
    <w:p w14:paraId="41E5F2A0" w14:textId="77777777" w:rsidR="00456B32" w:rsidRDefault="00456B32" w:rsidP="009D68F1">
      <w:pPr>
        <w:pStyle w:val="Kop1"/>
        <w:tabs>
          <w:tab w:val="num" w:pos="0"/>
          <w:tab w:val="left" w:pos="142"/>
        </w:tabs>
        <w:spacing w:line="276" w:lineRule="auto"/>
        <w:ind w:left="0" w:firstLine="0"/>
        <w:rPr>
          <w:rFonts w:cs="Arial"/>
          <w:sz w:val="20"/>
          <w:szCs w:val="20"/>
          <w:lang w:val="en-GB"/>
        </w:rPr>
      </w:pPr>
      <w:bookmarkStart w:id="237" w:name="_Toc530062574"/>
      <w:bookmarkStart w:id="238" w:name="_Toc530062679"/>
      <w:bookmarkStart w:id="239" w:name="_Toc530062784"/>
      <w:bookmarkStart w:id="240" w:name="_Toc530062575"/>
      <w:bookmarkStart w:id="241" w:name="_Toc530062680"/>
      <w:bookmarkStart w:id="242" w:name="_Toc530062785"/>
      <w:bookmarkStart w:id="243" w:name="_Toc530062576"/>
      <w:bookmarkStart w:id="244" w:name="_Toc530062681"/>
      <w:bookmarkStart w:id="245" w:name="_Toc530062786"/>
      <w:bookmarkStart w:id="246" w:name="_Toc530062578"/>
      <w:bookmarkStart w:id="247" w:name="_Toc530062683"/>
      <w:bookmarkStart w:id="248" w:name="_Toc530062788"/>
      <w:bookmarkStart w:id="249" w:name="_Toc530062580"/>
      <w:bookmarkStart w:id="250" w:name="_Toc530062685"/>
      <w:bookmarkStart w:id="251" w:name="_Toc530062790"/>
      <w:bookmarkStart w:id="252" w:name="_Toc530062581"/>
      <w:bookmarkStart w:id="253" w:name="_Toc530062686"/>
      <w:bookmarkStart w:id="254" w:name="_Toc530062791"/>
      <w:bookmarkStart w:id="255" w:name="_Toc35517813"/>
      <w:bookmarkStart w:id="256" w:name="_Hlk529457744"/>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r w:rsidRPr="00177C13">
        <w:rPr>
          <w:rFonts w:cs="Arial"/>
          <w:sz w:val="20"/>
          <w:szCs w:val="20"/>
          <w:lang w:val="en-GB"/>
        </w:rPr>
        <w:t>STATISTICAL ANALYSIS</w:t>
      </w:r>
      <w:bookmarkEnd w:id="255"/>
    </w:p>
    <w:p w14:paraId="72F3DFF2" w14:textId="4A8F2045" w:rsidR="00D34C2C" w:rsidRPr="000163EB" w:rsidRDefault="00D34C2C" w:rsidP="00D34C2C">
      <w:pPr>
        <w:pStyle w:val="Lijstalinea"/>
        <w:tabs>
          <w:tab w:val="left" w:pos="142"/>
        </w:tabs>
        <w:spacing w:line="276" w:lineRule="auto"/>
        <w:ind w:left="0"/>
        <w:rPr>
          <w:rFonts w:ascii="Arial" w:hAnsi="Arial" w:cs="Arial"/>
          <w:sz w:val="20"/>
          <w:szCs w:val="20"/>
          <w:lang w:val="en-US" w:eastAsia="de-DE"/>
        </w:rPr>
      </w:pPr>
      <w:r w:rsidRPr="000163EB">
        <w:rPr>
          <w:rFonts w:ascii="Arial" w:hAnsi="Arial" w:cs="Arial"/>
          <w:sz w:val="20"/>
          <w:szCs w:val="20"/>
          <w:lang w:val="en-US" w:eastAsia="de-DE"/>
        </w:rPr>
        <w:t>For DRAGON 1 we will use descriptive coefficients (for example the mean and median) that will summarize our data set. Next to that we will use the following measures of variability: standard deviation, variance and the minimum and maximum.</w:t>
      </w:r>
    </w:p>
    <w:p w14:paraId="65476BDB" w14:textId="7ED484E7" w:rsidR="00D34C2C" w:rsidRPr="00D34C2C" w:rsidRDefault="00D34C2C" w:rsidP="00D34C2C">
      <w:pPr>
        <w:pStyle w:val="Lijstalinea"/>
        <w:tabs>
          <w:tab w:val="left" w:pos="142"/>
        </w:tabs>
        <w:spacing w:line="276" w:lineRule="auto"/>
        <w:ind w:left="0"/>
        <w:rPr>
          <w:rFonts w:ascii="Arial" w:hAnsi="Arial" w:cs="Arial"/>
          <w:sz w:val="20"/>
          <w:szCs w:val="20"/>
          <w:highlight w:val="yellow"/>
          <w:u w:val="single"/>
          <w:lang w:val="en-US" w:eastAsia="de-DE"/>
        </w:rPr>
      </w:pPr>
    </w:p>
    <w:p w14:paraId="4E5FFFBA" w14:textId="43A2DC55" w:rsidR="00177C13" w:rsidRPr="00B721E9" w:rsidRDefault="00D34C2C" w:rsidP="007E57E1">
      <w:pPr>
        <w:tabs>
          <w:tab w:val="left" w:pos="142"/>
        </w:tabs>
        <w:spacing w:line="276" w:lineRule="auto"/>
        <w:rPr>
          <w:rFonts w:cs="Arial"/>
          <w:sz w:val="20"/>
          <w:szCs w:val="20"/>
          <w:lang w:val="en-US" w:eastAsia="de-DE"/>
        </w:rPr>
      </w:pPr>
      <w:r w:rsidRPr="000163EB">
        <w:rPr>
          <w:rFonts w:cs="Arial"/>
          <w:sz w:val="20"/>
          <w:szCs w:val="20"/>
          <w:lang w:val="en-US" w:eastAsia="de-DE"/>
        </w:rPr>
        <w:t xml:space="preserve">After DRAGON 1, DRAGON 2 will follow a randomized controlled trial in which we compare an intervention group with a control group. </w:t>
      </w:r>
    </w:p>
    <w:p w14:paraId="53E266E6" w14:textId="77777777" w:rsidR="00F86469" w:rsidRPr="00B721E9" w:rsidRDefault="00F86469" w:rsidP="00F86469">
      <w:pPr>
        <w:pStyle w:val="Lijstalinea"/>
        <w:tabs>
          <w:tab w:val="left" w:pos="0"/>
        </w:tabs>
        <w:rPr>
          <w:rFonts w:ascii="Arial" w:hAnsi="Arial" w:cs="Arial"/>
          <w:sz w:val="20"/>
          <w:szCs w:val="20"/>
          <w:lang w:val="en-US" w:eastAsia="de-DE"/>
        </w:rPr>
      </w:pPr>
      <w:r w:rsidRPr="00B721E9">
        <w:rPr>
          <w:rFonts w:ascii="Arial" w:hAnsi="Arial" w:cs="Arial"/>
          <w:sz w:val="20"/>
          <w:szCs w:val="20"/>
          <w:lang w:val="en-US" w:eastAsia="de-DE"/>
        </w:rPr>
        <w:t xml:space="preserve"> </w:t>
      </w:r>
    </w:p>
    <w:p w14:paraId="2F9267B6" w14:textId="77777777" w:rsidR="00456B32" w:rsidRPr="009D68F1" w:rsidRDefault="00B61406" w:rsidP="009D68F1">
      <w:pPr>
        <w:pStyle w:val="Kop2"/>
        <w:tabs>
          <w:tab w:val="num" w:pos="0"/>
          <w:tab w:val="left" w:pos="142"/>
        </w:tabs>
        <w:spacing w:line="276" w:lineRule="auto"/>
        <w:ind w:left="0" w:firstLine="0"/>
        <w:rPr>
          <w:sz w:val="20"/>
          <w:szCs w:val="20"/>
          <w:lang w:val="en-GB"/>
        </w:rPr>
      </w:pPr>
      <w:bookmarkStart w:id="257" w:name="_Toc35517814"/>
      <w:r w:rsidRPr="009D68F1">
        <w:rPr>
          <w:sz w:val="20"/>
          <w:szCs w:val="20"/>
          <w:lang w:val="en-GB"/>
        </w:rPr>
        <w:t xml:space="preserve">Primary study </w:t>
      </w:r>
      <w:r w:rsidR="00C3091B" w:rsidRPr="009D68F1">
        <w:rPr>
          <w:sz w:val="20"/>
          <w:szCs w:val="20"/>
          <w:lang w:val="en-GB"/>
        </w:rPr>
        <w:t>parameter(s)</w:t>
      </w:r>
      <w:bookmarkEnd w:id="257"/>
    </w:p>
    <w:p w14:paraId="1EA18903" w14:textId="0D5E2A08" w:rsidR="00456B32" w:rsidRPr="009D68F1" w:rsidRDefault="005739F5" w:rsidP="009D68F1">
      <w:pPr>
        <w:tabs>
          <w:tab w:val="num" w:pos="0"/>
          <w:tab w:val="left" w:pos="142"/>
        </w:tabs>
        <w:spacing w:line="276" w:lineRule="auto"/>
        <w:rPr>
          <w:rFonts w:cs="Arial"/>
          <w:sz w:val="20"/>
          <w:szCs w:val="20"/>
          <w:lang w:val="en-US"/>
        </w:rPr>
      </w:pPr>
      <w:r w:rsidRPr="003D5549">
        <w:rPr>
          <w:rFonts w:cs="Arial"/>
          <w:sz w:val="20"/>
          <w:szCs w:val="20"/>
          <w:lang w:val="en-US"/>
        </w:rPr>
        <w:t>DRAGON 1 is a safety and enrollment trial</w:t>
      </w:r>
      <w:r w:rsidR="003D5549" w:rsidRPr="003D5549">
        <w:rPr>
          <w:rFonts w:cs="Arial"/>
          <w:sz w:val="20"/>
          <w:szCs w:val="20"/>
          <w:lang w:val="en-US"/>
        </w:rPr>
        <w:t xml:space="preserve"> </w:t>
      </w:r>
      <w:r w:rsidR="00FA1B52" w:rsidRPr="003D5549">
        <w:rPr>
          <w:rFonts w:cs="Arial"/>
          <w:sz w:val="20"/>
          <w:szCs w:val="20"/>
          <w:lang w:val="en-US"/>
        </w:rPr>
        <w:t>with</w:t>
      </w:r>
      <w:r w:rsidR="00FA1B52">
        <w:rPr>
          <w:rFonts w:cs="Arial"/>
          <w:sz w:val="20"/>
          <w:szCs w:val="20"/>
          <w:lang w:val="en-US"/>
        </w:rPr>
        <w:t xml:space="preserve"> </w:t>
      </w:r>
      <w:r w:rsidR="00691159">
        <w:rPr>
          <w:rFonts w:cs="Arial"/>
          <w:sz w:val="20"/>
          <w:szCs w:val="20"/>
          <w:lang w:val="en-US"/>
        </w:rPr>
        <w:t>feasibility</w:t>
      </w:r>
      <w:r w:rsidR="00FA1B52">
        <w:rPr>
          <w:rFonts w:cs="Arial"/>
          <w:sz w:val="20"/>
          <w:szCs w:val="20"/>
          <w:lang w:val="en-US"/>
        </w:rPr>
        <w:t xml:space="preserve"> to recruit </w:t>
      </w:r>
      <w:r w:rsidR="008247D5" w:rsidRPr="000163EB">
        <w:rPr>
          <w:rFonts w:cs="Arial"/>
          <w:sz w:val="20"/>
          <w:szCs w:val="20"/>
          <w:lang w:val="en-US"/>
        </w:rPr>
        <w:t>at least</w:t>
      </w:r>
      <w:r w:rsidR="008247D5" w:rsidRPr="000163EB">
        <w:rPr>
          <w:rFonts w:cs="Arial"/>
          <w:sz w:val="20"/>
          <w:szCs w:val="20"/>
          <w:u w:val="single"/>
          <w:lang w:val="en-US"/>
        </w:rPr>
        <w:t xml:space="preserve"> </w:t>
      </w:r>
      <w:r w:rsidR="00FA1B52">
        <w:rPr>
          <w:rFonts w:cs="Arial"/>
          <w:sz w:val="20"/>
          <w:szCs w:val="20"/>
          <w:lang w:val="en-US"/>
        </w:rPr>
        <w:t xml:space="preserve">3 patients and </w:t>
      </w:r>
      <w:r w:rsidR="00E37616">
        <w:rPr>
          <w:rFonts w:cs="Arial"/>
          <w:sz w:val="20"/>
          <w:szCs w:val="20"/>
          <w:lang w:val="en-US"/>
        </w:rPr>
        <w:t xml:space="preserve">90- day </w:t>
      </w:r>
      <w:r w:rsidR="00FA1B52">
        <w:rPr>
          <w:rFonts w:cs="Arial"/>
          <w:sz w:val="20"/>
          <w:szCs w:val="20"/>
          <w:lang w:val="en-US"/>
        </w:rPr>
        <w:t xml:space="preserve">mortality </w:t>
      </w:r>
      <w:r w:rsidR="003D5549">
        <w:rPr>
          <w:rFonts w:cs="Arial"/>
          <w:sz w:val="20"/>
          <w:szCs w:val="20"/>
          <w:lang w:val="en-US"/>
        </w:rPr>
        <w:t xml:space="preserve">after </w:t>
      </w:r>
      <w:r w:rsidR="00A6370D">
        <w:rPr>
          <w:rFonts w:cs="Arial"/>
          <w:sz w:val="20"/>
          <w:szCs w:val="20"/>
          <w:lang w:val="en-US"/>
        </w:rPr>
        <w:t xml:space="preserve">PVE/HVE </w:t>
      </w:r>
      <w:r w:rsidR="003D5549">
        <w:rPr>
          <w:rFonts w:cs="Arial"/>
          <w:sz w:val="20"/>
          <w:szCs w:val="20"/>
          <w:lang w:val="en-US"/>
        </w:rPr>
        <w:t>as</w:t>
      </w:r>
      <w:r w:rsidR="003D5549" w:rsidRPr="003D5549">
        <w:rPr>
          <w:rFonts w:cs="Arial"/>
          <w:sz w:val="20"/>
          <w:szCs w:val="20"/>
          <w:lang w:val="en-US"/>
        </w:rPr>
        <w:t xml:space="preserve"> p</w:t>
      </w:r>
      <w:r w:rsidR="00187F38" w:rsidRPr="003D5549">
        <w:rPr>
          <w:rFonts w:cs="Arial"/>
          <w:sz w:val="20"/>
          <w:szCs w:val="20"/>
          <w:lang w:val="en-US"/>
        </w:rPr>
        <w:t xml:space="preserve">rimary </w:t>
      </w:r>
      <w:r w:rsidR="003D5549" w:rsidRPr="003D5549">
        <w:rPr>
          <w:rFonts w:cs="Arial"/>
          <w:sz w:val="20"/>
          <w:szCs w:val="20"/>
          <w:lang w:val="en-US"/>
        </w:rPr>
        <w:t>outcome</w:t>
      </w:r>
      <w:r w:rsidR="00FA1B52">
        <w:rPr>
          <w:rFonts w:cs="Arial"/>
          <w:sz w:val="20"/>
          <w:szCs w:val="20"/>
          <w:lang w:val="en-US"/>
        </w:rPr>
        <w:t xml:space="preserve">. </w:t>
      </w:r>
      <w:r w:rsidR="00E37616">
        <w:rPr>
          <w:rFonts w:cs="Arial"/>
          <w:sz w:val="20"/>
          <w:szCs w:val="20"/>
          <w:lang w:val="en-US"/>
        </w:rPr>
        <w:t>Recruitment of</w:t>
      </w:r>
      <w:r w:rsidR="008247D5">
        <w:rPr>
          <w:rFonts w:cs="Arial"/>
          <w:sz w:val="20"/>
          <w:szCs w:val="20"/>
          <w:lang w:val="en-US"/>
        </w:rPr>
        <w:t xml:space="preserve"> </w:t>
      </w:r>
      <w:r w:rsidR="008247D5" w:rsidRPr="000163EB">
        <w:rPr>
          <w:rFonts w:cs="Arial"/>
          <w:sz w:val="20"/>
          <w:szCs w:val="20"/>
          <w:lang w:val="en-US"/>
        </w:rPr>
        <w:t>at least</w:t>
      </w:r>
      <w:r w:rsidR="00E37616" w:rsidRPr="000163EB">
        <w:rPr>
          <w:rFonts w:cs="Arial"/>
          <w:sz w:val="20"/>
          <w:szCs w:val="20"/>
          <w:lang w:val="en-US"/>
        </w:rPr>
        <w:t xml:space="preserve"> </w:t>
      </w:r>
      <w:r w:rsidR="00E37616">
        <w:rPr>
          <w:rFonts w:cs="Arial"/>
          <w:sz w:val="20"/>
          <w:szCs w:val="20"/>
          <w:lang w:val="en-US"/>
        </w:rPr>
        <w:t xml:space="preserve">3 patients over 3 months with no 90-day mortality will be considered a success in the primary endpoint, failure to recruit or 90-day mortality will be considered a failure of the primary endpoint.  </w:t>
      </w:r>
      <w:r w:rsidR="00FA1B52">
        <w:rPr>
          <w:rFonts w:cs="Arial"/>
          <w:sz w:val="20"/>
          <w:szCs w:val="20"/>
          <w:lang w:val="en-US"/>
        </w:rPr>
        <w:t xml:space="preserve">Centers </w:t>
      </w:r>
      <w:r w:rsidR="00E37616">
        <w:rPr>
          <w:rFonts w:cs="Arial"/>
          <w:sz w:val="20"/>
          <w:szCs w:val="20"/>
          <w:lang w:val="en-US"/>
        </w:rPr>
        <w:t>with failure of the primary endpoint</w:t>
      </w:r>
      <w:r w:rsidR="00FA1B52">
        <w:rPr>
          <w:rFonts w:cs="Arial"/>
          <w:sz w:val="20"/>
          <w:szCs w:val="20"/>
          <w:lang w:val="en-US"/>
        </w:rPr>
        <w:t xml:space="preserve"> will not be invited to join DRAGON 2</w:t>
      </w:r>
      <w:r w:rsidR="00063137">
        <w:rPr>
          <w:rFonts w:cs="Arial"/>
          <w:sz w:val="20"/>
          <w:szCs w:val="20"/>
          <w:lang w:val="en-US"/>
        </w:rPr>
        <w:t xml:space="preserve"> or only after specific deliberations that will be documented</w:t>
      </w:r>
    </w:p>
    <w:p w14:paraId="3611EE0A" w14:textId="77777777" w:rsidR="00CB381C" w:rsidRPr="009D68F1" w:rsidRDefault="00CB381C" w:rsidP="009D68F1">
      <w:pPr>
        <w:tabs>
          <w:tab w:val="num" w:pos="0"/>
          <w:tab w:val="left" w:pos="142"/>
        </w:tabs>
        <w:spacing w:line="276" w:lineRule="auto"/>
        <w:rPr>
          <w:rFonts w:cs="Arial"/>
          <w:sz w:val="20"/>
          <w:szCs w:val="20"/>
          <w:lang w:val="en-GB"/>
        </w:rPr>
      </w:pPr>
    </w:p>
    <w:p w14:paraId="68E5C714" w14:textId="77777777" w:rsidR="00456B32" w:rsidRPr="009D68F1" w:rsidRDefault="00B61406" w:rsidP="009D68F1">
      <w:pPr>
        <w:pStyle w:val="Kop2"/>
        <w:tabs>
          <w:tab w:val="num" w:pos="0"/>
          <w:tab w:val="left" w:pos="142"/>
        </w:tabs>
        <w:spacing w:line="276" w:lineRule="auto"/>
        <w:ind w:left="0" w:firstLine="0"/>
        <w:rPr>
          <w:sz w:val="20"/>
          <w:szCs w:val="20"/>
          <w:lang w:val="en-GB"/>
        </w:rPr>
      </w:pPr>
      <w:bookmarkStart w:id="258" w:name="_Toc35517815"/>
      <w:r w:rsidRPr="009D68F1">
        <w:rPr>
          <w:sz w:val="20"/>
          <w:szCs w:val="20"/>
          <w:lang w:val="en-GB"/>
        </w:rPr>
        <w:t xml:space="preserve">Secondary study </w:t>
      </w:r>
      <w:r w:rsidR="00C3091B" w:rsidRPr="009D68F1">
        <w:rPr>
          <w:sz w:val="20"/>
          <w:szCs w:val="20"/>
          <w:lang w:val="en-GB"/>
        </w:rPr>
        <w:t>parameter(s)</w:t>
      </w:r>
      <w:bookmarkEnd w:id="258"/>
      <w:r w:rsidRPr="009D68F1" w:rsidDel="00B61406">
        <w:rPr>
          <w:sz w:val="20"/>
          <w:szCs w:val="20"/>
          <w:lang w:val="en-GB"/>
        </w:rPr>
        <w:t xml:space="preserve"> </w:t>
      </w:r>
    </w:p>
    <w:p w14:paraId="5213351D" w14:textId="77777777" w:rsidR="00FA1B52" w:rsidRPr="0070409E" w:rsidRDefault="00FA1B52" w:rsidP="009D68F1">
      <w:pPr>
        <w:tabs>
          <w:tab w:val="num" w:pos="0"/>
          <w:tab w:val="left" w:pos="142"/>
        </w:tabs>
        <w:spacing w:line="276" w:lineRule="auto"/>
        <w:rPr>
          <w:rFonts w:cs="Arial"/>
          <w:sz w:val="20"/>
          <w:szCs w:val="20"/>
          <w:lang w:val="en-US"/>
        </w:rPr>
      </w:pPr>
      <w:bookmarkStart w:id="259" w:name="_Hlk530055741"/>
    </w:p>
    <w:p w14:paraId="45E97420" w14:textId="6DF4A0C4" w:rsidR="00187F38" w:rsidRDefault="00187F38" w:rsidP="009D68F1">
      <w:pPr>
        <w:tabs>
          <w:tab w:val="num" w:pos="0"/>
          <w:tab w:val="left" w:pos="142"/>
        </w:tabs>
        <w:spacing w:line="276" w:lineRule="auto"/>
        <w:rPr>
          <w:rFonts w:cs="Arial"/>
          <w:sz w:val="20"/>
          <w:szCs w:val="20"/>
          <w:lang w:val="en-US" w:eastAsia="de-DE"/>
        </w:rPr>
      </w:pPr>
      <w:r w:rsidRPr="0070409E">
        <w:rPr>
          <w:rFonts w:cs="Arial"/>
          <w:sz w:val="20"/>
          <w:szCs w:val="20"/>
          <w:lang w:val="en-US" w:eastAsia="de-DE"/>
        </w:rPr>
        <w:t xml:space="preserve">Time to </w:t>
      </w:r>
      <w:r w:rsidR="003D5549">
        <w:rPr>
          <w:rFonts w:cs="Arial"/>
          <w:sz w:val="20"/>
          <w:szCs w:val="20"/>
          <w:lang w:val="en-US" w:eastAsia="de-DE"/>
        </w:rPr>
        <w:t>adequate FLR (30</w:t>
      </w:r>
      <w:r w:rsidR="0020626E">
        <w:rPr>
          <w:rFonts w:cs="Arial"/>
          <w:sz w:val="20"/>
          <w:szCs w:val="20"/>
          <w:lang w:val="en-US" w:eastAsia="de-DE"/>
        </w:rPr>
        <w:t xml:space="preserve"> percent</w:t>
      </w:r>
      <w:r w:rsidR="003D5549">
        <w:rPr>
          <w:rFonts w:cs="Arial"/>
          <w:sz w:val="20"/>
          <w:szCs w:val="20"/>
          <w:lang w:val="en-US" w:eastAsia="de-DE"/>
        </w:rPr>
        <w:t xml:space="preserve"> in normal livers and 40 percent in chemotherapy damaged livers) and time to </w:t>
      </w:r>
      <w:r w:rsidRPr="0070409E">
        <w:rPr>
          <w:rFonts w:cs="Arial"/>
          <w:sz w:val="20"/>
          <w:szCs w:val="20"/>
          <w:lang w:val="en-US" w:eastAsia="de-DE"/>
        </w:rPr>
        <w:t>resection a</w:t>
      </w:r>
      <w:r w:rsidR="003D5549">
        <w:rPr>
          <w:rFonts w:cs="Arial"/>
          <w:sz w:val="20"/>
          <w:szCs w:val="20"/>
          <w:lang w:val="en-US" w:eastAsia="de-DE"/>
        </w:rPr>
        <w:t>re</w:t>
      </w:r>
      <w:r w:rsidRPr="0070409E">
        <w:rPr>
          <w:rFonts w:cs="Arial"/>
          <w:sz w:val="20"/>
          <w:szCs w:val="20"/>
          <w:lang w:val="en-US" w:eastAsia="de-DE"/>
        </w:rPr>
        <w:t xml:space="preserve"> secondary outcome</w:t>
      </w:r>
      <w:r w:rsidR="003D5549">
        <w:rPr>
          <w:rFonts w:cs="Arial"/>
          <w:sz w:val="20"/>
          <w:szCs w:val="20"/>
          <w:lang w:val="en-US" w:eastAsia="de-DE"/>
        </w:rPr>
        <w:t>s</w:t>
      </w:r>
      <w:r w:rsidRPr="0070409E">
        <w:rPr>
          <w:rFonts w:cs="Arial"/>
          <w:sz w:val="20"/>
          <w:szCs w:val="20"/>
          <w:lang w:val="en-US" w:eastAsia="de-DE"/>
        </w:rPr>
        <w:t xml:space="preserve"> that will be assessed by direct observation. It is expected that </w:t>
      </w:r>
      <w:r w:rsidR="00A6370D">
        <w:rPr>
          <w:rFonts w:cs="Arial"/>
          <w:sz w:val="20"/>
          <w:szCs w:val="20"/>
          <w:lang w:val="en-US" w:eastAsia="de-DE"/>
        </w:rPr>
        <w:t>PVE/HVE</w:t>
      </w:r>
      <w:r w:rsidRPr="0070409E">
        <w:rPr>
          <w:rFonts w:cs="Arial"/>
          <w:sz w:val="20"/>
          <w:szCs w:val="20"/>
          <w:lang w:val="en-US" w:eastAsia="de-DE"/>
        </w:rPr>
        <w:t xml:space="preserve"> will accelerate the time to resection, but whether this conveys any clinical </w:t>
      </w:r>
      <w:r w:rsidRPr="0070409E">
        <w:rPr>
          <w:rFonts w:cs="Arial"/>
          <w:sz w:val="20"/>
          <w:szCs w:val="20"/>
          <w:lang w:val="en-US" w:eastAsia="de-DE"/>
        </w:rPr>
        <w:lastRenderedPageBreak/>
        <w:t xml:space="preserve">advantages in terms of feasibility of resection or disease-free survival at 1 year remains to be </w:t>
      </w:r>
      <w:r w:rsidR="005739F5" w:rsidRPr="0070409E">
        <w:rPr>
          <w:rFonts w:cs="Arial"/>
          <w:sz w:val="20"/>
          <w:szCs w:val="20"/>
          <w:lang w:val="en-US" w:eastAsia="de-DE"/>
        </w:rPr>
        <w:t>de</w:t>
      </w:r>
      <w:r w:rsidRPr="0070409E">
        <w:rPr>
          <w:rFonts w:cs="Arial"/>
          <w:sz w:val="20"/>
          <w:szCs w:val="20"/>
          <w:lang w:val="en-US" w:eastAsia="de-DE"/>
        </w:rPr>
        <w:t>termined.</w:t>
      </w:r>
    </w:p>
    <w:p w14:paraId="2818BA41" w14:textId="77777777" w:rsidR="00FA1B52" w:rsidRDefault="00FA1B52" w:rsidP="009D68F1">
      <w:pPr>
        <w:tabs>
          <w:tab w:val="num" w:pos="0"/>
          <w:tab w:val="left" w:pos="142"/>
        </w:tabs>
        <w:spacing w:line="276" w:lineRule="auto"/>
        <w:rPr>
          <w:rFonts w:cs="Arial"/>
          <w:sz w:val="20"/>
          <w:szCs w:val="20"/>
          <w:lang w:val="en-US" w:eastAsia="de-DE"/>
        </w:rPr>
      </w:pPr>
    </w:p>
    <w:p w14:paraId="4EFA9E81" w14:textId="416AD179" w:rsidR="00187F38" w:rsidRPr="0070409E" w:rsidRDefault="00FA1B52" w:rsidP="009D68F1">
      <w:pPr>
        <w:tabs>
          <w:tab w:val="num" w:pos="0"/>
          <w:tab w:val="left" w:pos="142"/>
        </w:tabs>
        <w:spacing w:line="276" w:lineRule="auto"/>
        <w:rPr>
          <w:rFonts w:cs="Arial"/>
          <w:sz w:val="20"/>
          <w:szCs w:val="20"/>
          <w:lang w:val="en-US"/>
        </w:rPr>
      </w:pPr>
      <w:r>
        <w:rPr>
          <w:rFonts w:cs="Arial"/>
          <w:sz w:val="20"/>
          <w:szCs w:val="20"/>
          <w:lang w:val="en-US" w:eastAsia="de-DE"/>
        </w:rPr>
        <w:t>Volume increase over time will be based on volumetry by the local center</w:t>
      </w:r>
      <w:r w:rsidR="00C84F3F">
        <w:rPr>
          <w:rFonts w:cs="Arial"/>
          <w:sz w:val="20"/>
          <w:szCs w:val="20"/>
          <w:lang w:val="en-US" w:eastAsia="de-DE"/>
        </w:rPr>
        <w:t xml:space="preserve">. </w:t>
      </w:r>
      <w:r w:rsidR="00063137">
        <w:rPr>
          <w:rFonts w:cs="Arial"/>
          <w:sz w:val="20"/>
          <w:szCs w:val="20"/>
          <w:lang w:val="en-US" w:eastAsia="de-DE"/>
        </w:rPr>
        <w:t>Evaluation will be based on volumetry performed by the study center using</w:t>
      </w:r>
      <w:r>
        <w:rPr>
          <w:rFonts w:cs="Arial"/>
          <w:sz w:val="20"/>
          <w:szCs w:val="20"/>
          <w:lang w:val="en-US" w:eastAsia="de-DE"/>
        </w:rPr>
        <w:t xml:space="preserve"> the DICOM scans in the DRAGON imaging database.</w:t>
      </w:r>
    </w:p>
    <w:p w14:paraId="2674E1F2" w14:textId="77777777" w:rsidR="00187F38" w:rsidRPr="0070409E" w:rsidRDefault="00187F38" w:rsidP="009D68F1">
      <w:pPr>
        <w:tabs>
          <w:tab w:val="num" w:pos="0"/>
          <w:tab w:val="left" w:pos="142"/>
        </w:tabs>
        <w:spacing w:line="276" w:lineRule="auto"/>
        <w:rPr>
          <w:rFonts w:cs="Arial"/>
          <w:sz w:val="20"/>
          <w:szCs w:val="20"/>
          <w:lang w:val="en-US"/>
        </w:rPr>
      </w:pPr>
    </w:p>
    <w:p w14:paraId="6D0CCE2A" w14:textId="3CAB31AD" w:rsidR="00187F38" w:rsidRDefault="00187F38" w:rsidP="009D68F1">
      <w:pPr>
        <w:tabs>
          <w:tab w:val="num" w:pos="0"/>
          <w:tab w:val="left" w:pos="142"/>
        </w:tabs>
        <w:spacing w:line="276" w:lineRule="auto"/>
        <w:rPr>
          <w:rFonts w:cs="Arial"/>
          <w:sz w:val="20"/>
          <w:szCs w:val="20"/>
          <w:lang w:val="en-US" w:eastAsia="de-DE"/>
        </w:rPr>
      </w:pPr>
      <w:r w:rsidRPr="0070409E">
        <w:rPr>
          <w:rFonts w:cs="Arial"/>
          <w:sz w:val="20"/>
          <w:szCs w:val="20"/>
          <w:lang w:val="en-US" w:eastAsia="de-DE"/>
        </w:rPr>
        <w:t>Liver function</w:t>
      </w:r>
      <w:r w:rsidRPr="0070409E">
        <w:rPr>
          <w:rFonts w:cs="Arial"/>
          <w:sz w:val="20"/>
          <w:szCs w:val="20"/>
          <w:lang w:val="en-US"/>
        </w:rPr>
        <w:t xml:space="preserve"> </w:t>
      </w:r>
      <w:r w:rsidR="008247D5" w:rsidRPr="000163EB">
        <w:rPr>
          <w:rFonts w:cs="Arial"/>
          <w:sz w:val="20"/>
          <w:szCs w:val="20"/>
          <w:lang w:val="en-US" w:eastAsia="de-DE"/>
        </w:rPr>
        <w:t>may</w:t>
      </w:r>
      <w:r w:rsidRPr="000163EB">
        <w:rPr>
          <w:rFonts w:cs="Arial"/>
          <w:sz w:val="20"/>
          <w:szCs w:val="20"/>
          <w:lang w:val="en-US" w:eastAsia="de-DE"/>
        </w:rPr>
        <w:t xml:space="preserve"> </w:t>
      </w:r>
      <w:r w:rsidRPr="0070409E">
        <w:rPr>
          <w:rFonts w:cs="Arial"/>
          <w:sz w:val="20"/>
          <w:szCs w:val="20"/>
          <w:lang w:val="en-US" w:eastAsia="de-DE"/>
        </w:rPr>
        <w:t xml:space="preserve">be assessed </w:t>
      </w:r>
      <w:r w:rsidR="00C84F3F">
        <w:rPr>
          <w:rFonts w:cs="Arial"/>
          <w:sz w:val="20"/>
          <w:szCs w:val="20"/>
          <w:lang w:val="en-US" w:eastAsia="de-DE"/>
        </w:rPr>
        <w:t xml:space="preserve">by </w:t>
      </w:r>
      <w:r w:rsidRPr="0070409E">
        <w:rPr>
          <w:rFonts w:cs="Arial"/>
          <w:sz w:val="20"/>
          <w:szCs w:val="20"/>
          <w:lang w:val="en-US" w:eastAsia="de-DE"/>
        </w:rPr>
        <w:t xml:space="preserve">Mebrofenin/HIDA scans before resection to assess function of the FLR. </w:t>
      </w:r>
      <w:r w:rsidR="00C84F3F">
        <w:rPr>
          <w:rFonts w:cs="Arial"/>
          <w:sz w:val="20"/>
          <w:szCs w:val="20"/>
          <w:lang w:val="en-US" w:eastAsia="de-DE"/>
        </w:rPr>
        <w:t>Similar to cross</w:t>
      </w:r>
      <w:r w:rsidR="00537B11">
        <w:rPr>
          <w:rFonts w:cs="Arial"/>
          <w:sz w:val="20"/>
          <w:szCs w:val="20"/>
          <w:lang w:val="en-US" w:eastAsia="de-DE"/>
        </w:rPr>
        <w:t>-</w:t>
      </w:r>
      <w:r w:rsidR="00C84F3F">
        <w:rPr>
          <w:rFonts w:cs="Arial"/>
          <w:sz w:val="20"/>
          <w:szCs w:val="20"/>
          <w:lang w:val="en-US" w:eastAsia="de-DE"/>
        </w:rPr>
        <w:t xml:space="preserve">sectional imaging, </w:t>
      </w:r>
      <w:r w:rsidRPr="0070409E">
        <w:rPr>
          <w:rFonts w:cs="Arial"/>
          <w:sz w:val="20"/>
          <w:szCs w:val="20"/>
          <w:lang w:val="en-US" w:eastAsia="de-DE"/>
        </w:rPr>
        <w:t xml:space="preserve">HIDA scans are performed </w:t>
      </w:r>
      <w:r w:rsidR="00C84F3F">
        <w:rPr>
          <w:rFonts w:cs="Arial"/>
          <w:sz w:val="20"/>
          <w:szCs w:val="20"/>
          <w:lang w:val="en-US" w:eastAsia="de-DE"/>
        </w:rPr>
        <w:t xml:space="preserve">at 1 week, 3 weeks, 6 weeks </w:t>
      </w:r>
      <w:r w:rsidRPr="0070409E">
        <w:rPr>
          <w:rFonts w:cs="Arial"/>
          <w:sz w:val="20"/>
          <w:szCs w:val="20"/>
          <w:lang w:val="en-US" w:eastAsia="de-DE"/>
        </w:rPr>
        <w:t xml:space="preserve"> evaluate the functional reserve prior to resection using the Amsterdam index methodology (=uptake function).</w:t>
      </w:r>
      <w:r w:rsidRPr="0070409E">
        <w:rPr>
          <w:rFonts w:cs="Arial"/>
          <w:sz w:val="20"/>
          <w:szCs w:val="20"/>
          <w:lang w:val="en-US" w:eastAsia="de-DE"/>
        </w:rPr>
        <w:fldChar w:fldCharType="begin"/>
      </w:r>
      <w:r w:rsidR="00E54E82">
        <w:rPr>
          <w:rFonts w:cs="Arial"/>
          <w:sz w:val="20"/>
          <w:szCs w:val="20"/>
          <w:lang w:val="en-US" w:eastAsia="de-DE"/>
        </w:rPr>
        <w:instrText xml:space="preserve"> ADDIN EN.CITE &lt;EndNote&gt;&lt;Cite&gt;&lt;Author&gt;de Graaf&lt;/Author&gt;&lt;Year&gt;2011&lt;/Year&gt;&lt;RecNum&gt;36&lt;/RecNum&gt;&lt;DisplayText&gt;&lt;style face="superscript"&gt;39&lt;/style&gt;&lt;/DisplayText&gt;&lt;record&gt;&lt;rec-number&gt;36&lt;/rec-number&gt;&lt;foreign-keys&gt;&lt;key app="EN" db-id="p09arrw5v52zstet9xkxaadbwr2s29w0szta" timestamp="1541776007"&gt;36&lt;/key&gt;&lt;/foreign-keys&gt;&lt;ref-type name="Journal Article"&gt;17&lt;/ref-type&gt;&lt;contributors&gt;&lt;authors&gt;&lt;author&gt;de Graaf, W.&lt;/author&gt;&lt;author&gt;van Lienden, K. P.&lt;/author&gt;&lt;author&gt;van den Esschert, J. W.&lt;/author&gt;&lt;author&gt;Bennink, R. J.&lt;/author&gt;&lt;author&gt;van Gulik, T. M.&lt;/author&gt;&lt;/authors&gt;&lt;/contributors&gt;&lt;auth-address&gt;Department of Surgery, Academic Medical Centre, Amsterdam, The Netherlands.&lt;/auth-address&gt;&lt;titles&gt;&lt;title&gt;Increase in future remnant liver function after preoperative portal vein embolization&lt;/title&gt;&lt;secondary-title&gt;Br J Surg&lt;/secondary-title&gt;&lt;/titles&gt;&lt;periodical&gt;&lt;full-title&gt;Br J Surg&lt;/full-title&gt;&lt;abbr-1&gt;The British journal of surgery&lt;/abbr-1&gt;&lt;/periodical&gt;&lt;pages&gt;825-34&lt;/pages&gt;&lt;volume&gt;98&lt;/volume&gt;&lt;number&gt;6&lt;/number&gt;&lt;keywords&gt;&lt;keyword&gt;Adult&lt;/keyword&gt;&lt;keyword&gt;Aged&lt;/keyword&gt;&lt;keyword&gt;Embolization, Therapeutic/*methods&lt;/keyword&gt;&lt;keyword&gt;Female&lt;/keyword&gt;&lt;keyword&gt;Hepatectomy/*methods&lt;/keyword&gt;&lt;keyword&gt;Humans&lt;/keyword&gt;&lt;keyword&gt;*Imino Acids&lt;/keyword&gt;&lt;keyword&gt;Liver Diseases/pathology/physiopathology/*therapy&lt;/keyword&gt;&lt;keyword&gt;Liver Function Tests&lt;/keyword&gt;&lt;keyword&gt;Male&lt;/keyword&gt;&lt;keyword&gt;Middle Aged&lt;/keyword&gt;&lt;keyword&gt;Organ Size&lt;/keyword&gt;&lt;keyword&gt;*Organotechnetium Compounds&lt;/keyword&gt;&lt;keyword&gt;Portal Vein&lt;/keyword&gt;&lt;keyword&gt;Preoperative Care&lt;/keyword&gt;&lt;keyword&gt;*Radiopharmaceuticals&lt;/keyword&gt;&lt;keyword&gt;Tomography, Emission-Computed, Single-Photon/*methods&lt;/keyword&gt;&lt;/keywords&gt;&lt;dates&gt;&lt;year&gt;2011&lt;/year&gt;&lt;pub-dates&gt;&lt;date&gt;Jun&lt;/date&gt;&lt;/pub-dates&gt;&lt;/dates&gt;&lt;isbn&gt;1365-2168 (Electronic)&amp;#xD;0007-1323 (Linking)&lt;/isbn&gt;&lt;accession-num&gt;21484773&lt;/accession-num&gt;&lt;urls&gt;&lt;related-urls&gt;&lt;url&gt;https://www.ncbi.nlm.nih.gov/pubmed/21484773&lt;/url&gt;&lt;/related-urls&gt;&lt;/urls&gt;&lt;electronic-resource-num&gt;10.1002/bjs.7456&lt;/electronic-resource-num&gt;&lt;/record&gt;&lt;/Cite&gt;&lt;/EndNote&gt;</w:instrText>
      </w:r>
      <w:r w:rsidRPr="0070409E">
        <w:rPr>
          <w:rFonts w:cs="Arial"/>
          <w:sz w:val="20"/>
          <w:szCs w:val="20"/>
          <w:lang w:val="en-US" w:eastAsia="de-DE"/>
        </w:rPr>
        <w:fldChar w:fldCharType="separate"/>
      </w:r>
      <w:r w:rsidR="00E54E82" w:rsidRPr="00E54E82">
        <w:rPr>
          <w:rFonts w:cs="Arial"/>
          <w:noProof/>
          <w:sz w:val="20"/>
          <w:szCs w:val="20"/>
          <w:vertAlign w:val="superscript"/>
          <w:lang w:val="en-US" w:eastAsia="de-DE"/>
        </w:rPr>
        <w:t>39</w:t>
      </w:r>
      <w:r w:rsidRPr="0070409E">
        <w:rPr>
          <w:rFonts w:cs="Arial"/>
          <w:sz w:val="20"/>
          <w:szCs w:val="20"/>
          <w:lang w:val="en-US" w:eastAsia="de-DE"/>
        </w:rPr>
        <w:fldChar w:fldCharType="end"/>
      </w:r>
      <w:r w:rsidR="00063137">
        <w:rPr>
          <w:rFonts w:cs="Arial"/>
          <w:sz w:val="20"/>
          <w:szCs w:val="20"/>
          <w:lang w:val="en-US" w:eastAsia="de-DE"/>
        </w:rPr>
        <w:t xml:space="preserve"> The results from the locally obtained function evaluations will be used for final evaluation: in DRAGON 1 functional evaluation will not be centralized.</w:t>
      </w:r>
    </w:p>
    <w:p w14:paraId="6D1060DA" w14:textId="2860737F" w:rsidR="00C84F3F" w:rsidRDefault="00C84F3F" w:rsidP="009D68F1">
      <w:pPr>
        <w:tabs>
          <w:tab w:val="num" w:pos="0"/>
          <w:tab w:val="left" w:pos="142"/>
        </w:tabs>
        <w:spacing w:line="276" w:lineRule="auto"/>
        <w:rPr>
          <w:rFonts w:cs="Arial"/>
          <w:sz w:val="20"/>
          <w:szCs w:val="20"/>
          <w:lang w:val="en-US" w:eastAsia="de-DE"/>
        </w:rPr>
      </w:pPr>
    </w:p>
    <w:p w14:paraId="173BA2FC" w14:textId="7EECCE91" w:rsidR="00C84F3F" w:rsidRDefault="00C84F3F" w:rsidP="009D68F1">
      <w:pPr>
        <w:tabs>
          <w:tab w:val="num" w:pos="0"/>
          <w:tab w:val="left" w:pos="142"/>
        </w:tabs>
        <w:spacing w:line="276" w:lineRule="auto"/>
        <w:rPr>
          <w:rFonts w:cs="Arial"/>
          <w:sz w:val="20"/>
          <w:szCs w:val="20"/>
          <w:lang w:val="en-US" w:eastAsia="de-DE"/>
        </w:rPr>
      </w:pPr>
      <w:r w:rsidRPr="0070409E">
        <w:rPr>
          <w:rFonts w:cs="Arial"/>
          <w:sz w:val="20"/>
          <w:szCs w:val="20"/>
          <w:lang w:val="en-US" w:eastAsia="de-DE"/>
        </w:rPr>
        <w:t>Survival and Disease recurrence</w:t>
      </w:r>
      <w:r w:rsidRPr="0070409E">
        <w:rPr>
          <w:rFonts w:cs="Arial"/>
          <w:sz w:val="20"/>
          <w:szCs w:val="20"/>
          <w:lang w:val="en-US"/>
        </w:rPr>
        <w:t xml:space="preserve"> </w:t>
      </w:r>
      <w:r w:rsidRPr="0070409E">
        <w:rPr>
          <w:rFonts w:cs="Arial"/>
          <w:sz w:val="20"/>
          <w:szCs w:val="20"/>
          <w:lang w:val="en-US" w:eastAsia="de-DE"/>
        </w:rPr>
        <w:t xml:space="preserve">will be assessed by direct observation in follow-up visits at 90, </w:t>
      </w:r>
      <w:r>
        <w:rPr>
          <w:rFonts w:cs="Arial"/>
          <w:sz w:val="20"/>
          <w:szCs w:val="20"/>
          <w:lang w:val="en-US" w:eastAsia="de-DE"/>
        </w:rPr>
        <w:t xml:space="preserve">270 </w:t>
      </w:r>
      <w:r w:rsidRPr="0070409E">
        <w:rPr>
          <w:rFonts w:cs="Arial"/>
          <w:sz w:val="20"/>
          <w:szCs w:val="20"/>
          <w:lang w:val="en-US" w:eastAsia="de-DE"/>
        </w:rPr>
        <w:t>and 360 days after resection. MRIs/CTs will be performed at these visits and CEA levels obtained</w:t>
      </w:r>
      <w:r>
        <w:rPr>
          <w:rFonts w:cs="Arial"/>
          <w:sz w:val="20"/>
          <w:szCs w:val="20"/>
          <w:lang w:val="en-US" w:eastAsia="de-DE"/>
        </w:rPr>
        <w:t xml:space="preserve"> to assess recurrence. The incidence of recurren</w:t>
      </w:r>
      <w:r w:rsidR="00537B11">
        <w:rPr>
          <w:rFonts w:cs="Arial"/>
          <w:sz w:val="20"/>
          <w:szCs w:val="20"/>
          <w:lang w:val="en-US" w:eastAsia="de-DE"/>
        </w:rPr>
        <w:t>c</w:t>
      </w:r>
      <w:r>
        <w:rPr>
          <w:rFonts w:cs="Arial"/>
          <w:sz w:val="20"/>
          <w:szCs w:val="20"/>
          <w:lang w:val="en-US" w:eastAsia="de-DE"/>
        </w:rPr>
        <w:t>e has to be determined by the clinician</w:t>
      </w:r>
      <w:r w:rsidR="00063137">
        <w:rPr>
          <w:rFonts w:cs="Arial"/>
          <w:sz w:val="20"/>
          <w:szCs w:val="20"/>
          <w:lang w:val="en-US" w:eastAsia="de-DE"/>
        </w:rPr>
        <w:t>s</w:t>
      </w:r>
      <w:r>
        <w:rPr>
          <w:rFonts w:cs="Arial"/>
          <w:sz w:val="20"/>
          <w:szCs w:val="20"/>
          <w:lang w:val="en-US" w:eastAsia="de-DE"/>
        </w:rPr>
        <w:t xml:space="preserve"> taking are of the patient and has to be confirmed by the </w:t>
      </w:r>
      <w:r w:rsidR="00063137">
        <w:rPr>
          <w:rFonts w:cs="Arial"/>
          <w:sz w:val="20"/>
          <w:szCs w:val="20"/>
          <w:lang w:val="en-US" w:eastAsia="de-DE"/>
        </w:rPr>
        <w:t xml:space="preserve">local </w:t>
      </w:r>
      <w:r>
        <w:rPr>
          <w:rFonts w:cs="Arial"/>
          <w:sz w:val="20"/>
          <w:szCs w:val="20"/>
          <w:lang w:val="en-US" w:eastAsia="de-DE"/>
        </w:rPr>
        <w:t xml:space="preserve">PI of the study </w:t>
      </w:r>
      <w:r w:rsidRPr="0070409E">
        <w:rPr>
          <w:rFonts w:cs="Arial"/>
          <w:sz w:val="20"/>
          <w:szCs w:val="20"/>
          <w:lang w:val="en-US" w:eastAsia="de-DE"/>
        </w:rPr>
        <w:t>This is a very important secondary endpoint, since it could be argued that inducing rapid hypertrophy may induce tumor growth and metastatic seeding from the deportalized lobe. Tumor recurrence data at 1 year will be key to assess this issue</w:t>
      </w:r>
    </w:p>
    <w:p w14:paraId="1F4E0584" w14:textId="77777777" w:rsidR="00FA1B52" w:rsidRDefault="00FA1B52" w:rsidP="00FA1B52">
      <w:pPr>
        <w:tabs>
          <w:tab w:val="num" w:pos="0"/>
          <w:tab w:val="left" w:pos="142"/>
        </w:tabs>
        <w:spacing w:line="276" w:lineRule="auto"/>
        <w:rPr>
          <w:rFonts w:cs="Arial"/>
          <w:sz w:val="20"/>
          <w:szCs w:val="20"/>
          <w:lang w:val="en-US" w:eastAsia="de-DE"/>
        </w:rPr>
      </w:pPr>
    </w:p>
    <w:p w14:paraId="0F364DEE" w14:textId="59DB8FCE" w:rsidR="00FA1B52" w:rsidRPr="0070409E" w:rsidRDefault="00FA1B52" w:rsidP="00FA1B52">
      <w:pPr>
        <w:tabs>
          <w:tab w:val="num" w:pos="0"/>
          <w:tab w:val="left" w:pos="142"/>
        </w:tabs>
        <w:spacing w:line="276" w:lineRule="auto"/>
        <w:rPr>
          <w:rFonts w:cs="Arial"/>
          <w:sz w:val="20"/>
          <w:szCs w:val="20"/>
          <w:lang w:val="en-US" w:eastAsia="de-DE"/>
        </w:rPr>
      </w:pPr>
      <w:r w:rsidRPr="0070409E">
        <w:rPr>
          <w:rFonts w:cs="Arial"/>
          <w:sz w:val="20"/>
          <w:szCs w:val="20"/>
          <w:lang w:val="en-US" w:eastAsia="de-DE"/>
        </w:rPr>
        <w:t>The trial cannot make detailed recommendations on chemotherapy, but it recommends following ESMO, ASCO and NCCN guidelines and finish a 12 course cycles of perioperative chemotherapy</w:t>
      </w:r>
      <w:r w:rsidR="00260C8F">
        <w:rPr>
          <w:rFonts w:cs="Arial"/>
          <w:sz w:val="20"/>
          <w:szCs w:val="20"/>
          <w:lang w:val="en-US" w:eastAsia="de-DE"/>
        </w:rPr>
        <w:t>.</w:t>
      </w:r>
      <w:r w:rsidR="00A547BD">
        <w:rPr>
          <w:rFonts w:cs="Arial"/>
          <w:sz w:val="20"/>
          <w:szCs w:val="20"/>
          <w:lang w:val="en-US" w:eastAsia="de-DE"/>
        </w:rPr>
        <w:t xml:space="preserve"> </w:t>
      </w:r>
      <w:r w:rsidR="004E0918">
        <w:rPr>
          <w:rFonts w:cs="Arial"/>
          <w:sz w:val="20"/>
          <w:szCs w:val="20"/>
          <w:lang w:val="en-US" w:eastAsia="de-DE"/>
        </w:rPr>
        <w:t>i.e.</w:t>
      </w:r>
      <w:r w:rsidR="00A547BD">
        <w:rPr>
          <w:rFonts w:cs="Arial"/>
          <w:sz w:val="20"/>
          <w:szCs w:val="20"/>
          <w:lang w:val="en-US" w:eastAsia="de-DE"/>
        </w:rPr>
        <w:t>12 cycles</w:t>
      </w:r>
      <w:r w:rsidR="00260C8F">
        <w:rPr>
          <w:rFonts w:cs="Arial"/>
          <w:sz w:val="20"/>
          <w:szCs w:val="20"/>
          <w:lang w:val="en-US" w:eastAsia="de-DE"/>
        </w:rPr>
        <w:t xml:space="preserve"> of chemotherapy</w:t>
      </w:r>
      <w:r w:rsidR="00A547BD">
        <w:rPr>
          <w:rFonts w:cs="Arial"/>
          <w:sz w:val="20"/>
          <w:szCs w:val="20"/>
          <w:lang w:val="en-US" w:eastAsia="de-DE"/>
        </w:rPr>
        <w:t xml:space="preserve"> in total combining cycles before and after resection. After </w:t>
      </w:r>
      <w:r w:rsidR="00260C8F">
        <w:rPr>
          <w:rFonts w:cs="Arial"/>
          <w:sz w:val="20"/>
          <w:szCs w:val="20"/>
          <w:lang w:val="en-US" w:eastAsia="de-DE"/>
        </w:rPr>
        <w:t>every</w:t>
      </w:r>
      <w:r w:rsidR="00A547BD">
        <w:rPr>
          <w:rFonts w:cs="Arial"/>
          <w:sz w:val="20"/>
          <w:szCs w:val="20"/>
          <w:lang w:val="en-US" w:eastAsia="de-DE"/>
        </w:rPr>
        <w:t xml:space="preserve"> 3 cycles reevaluation takes place</w:t>
      </w:r>
      <w:r w:rsidR="00260C8F">
        <w:rPr>
          <w:rFonts w:cs="Arial"/>
          <w:sz w:val="20"/>
          <w:szCs w:val="20"/>
          <w:lang w:val="en-US" w:eastAsia="de-DE"/>
        </w:rPr>
        <w:t xml:space="preserve"> and after resection, chemotherapy will be continued</w:t>
      </w:r>
      <w:r w:rsidR="004E0918">
        <w:rPr>
          <w:rFonts w:cs="Arial"/>
          <w:sz w:val="20"/>
          <w:szCs w:val="20"/>
          <w:lang w:val="en-US" w:eastAsia="de-DE"/>
        </w:rPr>
        <w:t xml:space="preserve"> after surgery</w:t>
      </w:r>
      <w:r w:rsidR="00260C8F">
        <w:rPr>
          <w:rFonts w:cs="Arial"/>
          <w:sz w:val="20"/>
          <w:szCs w:val="20"/>
          <w:lang w:val="en-US" w:eastAsia="de-DE"/>
        </w:rPr>
        <w:t xml:space="preserve"> until a total of 12 cycles is achieved.  </w:t>
      </w:r>
      <w:r w:rsidRPr="0070409E">
        <w:rPr>
          <w:rFonts w:cs="Arial"/>
          <w:sz w:val="20"/>
          <w:szCs w:val="20"/>
          <w:lang w:val="en-US" w:eastAsia="de-DE"/>
        </w:rPr>
        <w:t>Due to primary non-resect</w:t>
      </w:r>
      <w:r w:rsidR="004E0918">
        <w:rPr>
          <w:rFonts w:cs="Arial"/>
          <w:sz w:val="20"/>
          <w:szCs w:val="20"/>
          <w:lang w:val="en-US" w:eastAsia="de-DE"/>
        </w:rPr>
        <w:t>a</w:t>
      </w:r>
      <w:r w:rsidRPr="0070409E">
        <w:rPr>
          <w:rFonts w:cs="Arial"/>
          <w:sz w:val="20"/>
          <w:szCs w:val="20"/>
          <w:lang w:val="en-US" w:eastAsia="de-DE"/>
        </w:rPr>
        <w:t xml:space="preserve">bility, all patients have </w:t>
      </w:r>
      <w:r w:rsidR="00C84F3F">
        <w:rPr>
          <w:rFonts w:cs="Arial"/>
          <w:sz w:val="20"/>
          <w:szCs w:val="20"/>
          <w:lang w:val="en-US" w:eastAsia="de-DE"/>
        </w:rPr>
        <w:t xml:space="preserve">to </w:t>
      </w:r>
      <w:r w:rsidRPr="0070409E">
        <w:rPr>
          <w:rFonts w:cs="Arial"/>
          <w:sz w:val="20"/>
          <w:szCs w:val="20"/>
          <w:lang w:val="en-US" w:eastAsia="de-DE"/>
        </w:rPr>
        <w:t xml:space="preserve">undergo preoperative </w:t>
      </w:r>
      <w:r w:rsidR="00C84F3F">
        <w:rPr>
          <w:rFonts w:cs="Arial"/>
          <w:sz w:val="20"/>
          <w:szCs w:val="20"/>
          <w:lang w:val="en-US" w:eastAsia="de-DE"/>
        </w:rPr>
        <w:t>conversion</w:t>
      </w:r>
      <w:r w:rsidR="00C84F3F" w:rsidRPr="0070409E">
        <w:rPr>
          <w:rFonts w:cs="Arial"/>
          <w:sz w:val="20"/>
          <w:szCs w:val="20"/>
          <w:lang w:val="en-US" w:eastAsia="de-DE"/>
        </w:rPr>
        <w:t xml:space="preserve"> </w:t>
      </w:r>
      <w:r w:rsidRPr="0070409E">
        <w:rPr>
          <w:rFonts w:cs="Arial"/>
          <w:sz w:val="20"/>
          <w:szCs w:val="20"/>
          <w:lang w:val="en-US" w:eastAsia="de-DE"/>
        </w:rPr>
        <w:t>therapy</w:t>
      </w:r>
      <w:r w:rsidR="005E40C7">
        <w:rPr>
          <w:rFonts w:cs="Arial"/>
          <w:sz w:val="20"/>
          <w:szCs w:val="20"/>
          <w:lang w:val="en-US" w:eastAsia="de-DE"/>
        </w:rPr>
        <w:t xml:space="preserve"> using the appropriate biologicals if tolerated and feasible</w:t>
      </w:r>
      <w:r w:rsidRPr="0070409E">
        <w:rPr>
          <w:rFonts w:cs="Arial"/>
          <w:sz w:val="20"/>
          <w:szCs w:val="20"/>
          <w:lang w:val="en-US" w:eastAsia="de-DE"/>
        </w:rPr>
        <w:t xml:space="preserve"> with 3-6 cycles of the respective regimen</w:t>
      </w:r>
      <w:r w:rsidR="004E0918">
        <w:rPr>
          <w:rFonts w:cs="Arial"/>
          <w:sz w:val="20"/>
          <w:szCs w:val="20"/>
          <w:lang w:val="en-US" w:eastAsia="de-DE"/>
        </w:rPr>
        <w:t xml:space="preserve"> prior to resection</w:t>
      </w:r>
      <w:r w:rsidRPr="0070409E">
        <w:rPr>
          <w:rFonts w:cs="Arial"/>
          <w:sz w:val="20"/>
          <w:szCs w:val="20"/>
          <w:lang w:val="en-US" w:eastAsia="de-DE"/>
        </w:rPr>
        <w:t>.</w:t>
      </w:r>
      <w:r w:rsidR="005E40C7">
        <w:rPr>
          <w:rFonts w:cs="Arial"/>
          <w:sz w:val="20"/>
          <w:szCs w:val="20"/>
          <w:lang w:val="en-US" w:eastAsia="de-DE"/>
        </w:rPr>
        <w:t xml:space="preserve"> All decisions regarding chemotherapy of patients enrolled in</w:t>
      </w:r>
      <w:r w:rsidR="00424A0A">
        <w:rPr>
          <w:rFonts w:cs="Arial"/>
          <w:sz w:val="20"/>
          <w:szCs w:val="20"/>
          <w:lang w:val="en-US" w:eastAsia="de-DE"/>
        </w:rPr>
        <w:t xml:space="preserve"> </w:t>
      </w:r>
      <w:r w:rsidR="005E40C7">
        <w:rPr>
          <w:rFonts w:cs="Arial"/>
          <w:sz w:val="20"/>
          <w:szCs w:val="20"/>
          <w:lang w:val="en-US" w:eastAsia="de-DE"/>
        </w:rPr>
        <w:t xml:space="preserve">this trial have to be made by the </w:t>
      </w:r>
      <w:r w:rsidR="00063137">
        <w:rPr>
          <w:rFonts w:cs="Arial"/>
          <w:sz w:val="20"/>
          <w:szCs w:val="20"/>
          <w:lang w:val="en-US" w:eastAsia="de-DE"/>
        </w:rPr>
        <w:t>local MDT</w:t>
      </w:r>
      <w:r w:rsidR="005E40C7">
        <w:rPr>
          <w:rFonts w:cs="Arial"/>
          <w:sz w:val="20"/>
          <w:szCs w:val="20"/>
          <w:lang w:val="en-US" w:eastAsia="de-DE"/>
        </w:rPr>
        <w:t xml:space="preserve"> and chemotherapy can also be performed as interval chemotherapy while waiting for hypertrophy to occur after </w:t>
      </w:r>
      <w:r w:rsidR="00A6370D">
        <w:rPr>
          <w:rFonts w:cs="Arial"/>
          <w:sz w:val="20"/>
          <w:szCs w:val="20"/>
          <w:lang w:val="en-US" w:eastAsia="de-DE"/>
        </w:rPr>
        <w:t>PVE/HVE</w:t>
      </w:r>
      <w:r w:rsidR="005E40C7">
        <w:rPr>
          <w:rFonts w:cs="Arial"/>
          <w:sz w:val="20"/>
          <w:szCs w:val="20"/>
          <w:lang w:val="en-US" w:eastAsia="de-DE"/>
        </w:rPr>
        <w:t>.</w:t>
      </w:r>
    </w:p>
    <w:bookmarkEnd w:id="259"/>
    <w:p w14:paraId="3158670C" w14:textId="77777777" w:rsidR="00367749" w:rsidRPr="009D68F1" w:rsidRDefault="00367749" w:rsidP="009D68F1">
      <w:pPr>
        <w:tabs>
          <w:tab w:val="num" w:pos="0"/>
          <w:tab w:val="left" w:pos="142"/>
        </w:tabs>
        <w:spacing w:line="276" w:lineRule="auto"/>
        <w:rPr>
          <w:rFonts w:cs="Arial"/>
          <w:sz w:val="20"/>
          <w:szCs w:val="20"/>
          <w:lang w:val="en-US"/>
        </w:rPr>
      </w:pPr>
    </w:p>
    <w:p w14:paraId="27760B0E" w14:textId="77777777" w:rsidR="00444724" w:rsidRPr="009D68F1" w:rsidRDefault="00444724" w:rsidP="009D68F1">
      <w:pPr>
        <w:pStyle w:val="Kop2"/>
        <w:tabs>
          <w:tab w:val="num" w:pos="0"/>
          <w:tab w:val="left" w:pos="142"/>
        </w:tabs>
        <w:spacing w:line="276" w:lineRule="auto"/>
        <w:ind w:left="0" w:firstLine="0"/>
        <w:rPr>
          <w:sz w:val="20"/>
          <w:szCs w:val="20"/>
          <w:lang w:val="en-GB"/>
        </w:rPr>
      </w:pPr>
      <w:bookmarkStart w:id="260" w:name="_Toc530048566"/>
      <w:bookmarkStart w:id="261" w:name="_Toc530048650"/>
      <w:bookmarkStart w:id="262" w:name="_Toc530062586"/>
      <w:bookmarkStart w:id="263" w:name="_Toc530062691"/>
      <w:bookmarkStart w:id="264" w:name="_Toc530062796"/>
      <w:bookmarkStart w:id="265" w:name="_Toc530048567"/>
      <w:bookmarkStart w:id="266" w:name="_Toc530048651"/>
      <w:bookmarkStart w:id="267" w:name="_Toc530062587"/>
      <w:bookmarkStart w:id="268" w:name="_Toc530062692"/>
      <w:bookmarkStart w:id="269" w:name="_Toc530062797"/>
      <w:bookmarkStart w:id="270" w:name="_Toc35517816"/>
      <w:bookmarkEnd w:id="260"/>
      <w:bookmarkEnd w:id="261"/>
      <w:bookmarkEnd w:id="262"/>
      <w:bookmarkEnd w:id="263"/>
      <w:bookmarkEnd w:id="264"/>
      <w:bookmarkEnd w:id="265"/>
      <w:bookmarkEnd w:id="266"/>
      <w:bookmarkEnd w:id="267"/>
      <w:bookmarkEnd w:id="268"/>
      <w:bookmarkEnd w:id="269"/>
      <w:r w:rsidRPr="009D68F1">
        <w:rPr>
          <w:sz w:val="20"/>
          <w:szCs w:val="20"/>
          <w:lang w:val="en-GB"/>
        </w:rPr>
        <w:t>Interim analysis</w:t>
      </w:r>
      <w:bookmarkEnd w:id="270"/>
    </w:p>
    <w:p w14:paraId="7692EDCD" w14:textId="77777777" w:rsidR="00A84650" w:rsidRPr="009D68F1" w:rsidRDefault="005739F5" w:rsidP="009D68F1">
      <w:pPr>
        <w:tabs>
          <w:tab w:val="num" w:pos="0"/>
          <w:tab w:val="left" w:pos="142"/>
        </w:tabs>
        <w:spacing w:line="276" w:lineRule="auto"/>
        <w:rPr>
          <w:rFonts w:cs="Arial"/>
          <w:sz w:val="20"/>
          <w:szCs w:val="20"/>
          <w:lang w:val="en-US"/>
        </w:rPr>
      </w:pPr>
      <w:r w:rsidRPr="009D68F1">
        <w:rPr>
          <w:rFonts w:cs="Arial"/>
          <w:sz w:val="20"/>
          <w:szCs w:val="20"/>
          <w:lang w:val="en-US"/>
        </w:rPr>
        <w:t xml:space="preserve">A central </w:t>
      </w:r>
      <w:r w:rsidR="00A84650" w:rsidRPr="009D68F1">
        <w:rPr>
          <w:rFonts w:cs="Arial"/>
          <w:sz w:val="20"/>
          <w:szCs w:val="20"/>
          <w:lang w:val="en-US"/>
        </w:rPr>
        <w:t xml:space="preserve">Interim analysis will be performed after each </w:t>
      </w:r>
      <w:r w:rsidR="005809FC">
        <w:rPr>
          <w:rFonts w:cs="Arial"/>
          <w:sz w:val="20"/>
          <w:szCs w:val="20"/>
          <w:lang w:val="en-US"/>
        </w:rPr>
        <w:t xml:space="preserve">20 </w:t>
      </w:r>
      <w:r w:rsidR="00A84650" w:rsidRPr="009D68F1">
        <w:rPr>
          <w:rFonts w:cs="Arial"/>
          <w:sz w:val="20"/>
          <w:szCs w:val="20"/>
          <w:lang w:val="en-US"/>
        </w:rPr>
        <w:t>patients enrolled</w:t>
      </w:r>
      <w:r w:rsidR="00A651BB">
        <w:rPr>
          <w:rFonts w:cs="Arial"/>
          <w:sz w:val="20"/>
          <w:szCs w:val="20"/>
          <w:lang w:val="en-US"/>
        </w:rPr>
        <w:t xml:space="preserve"> by only evaluating the data on</w:t>
      </w:r>
      <w:r w:rsidR="00A84650" w:rsidRPr="009D68F1">
        <w:rPr>
          <w:rFonts w:cs="Arial"/>
          <w:sz w:val="20"/>
          <w:szCs w:val="20"/>
          <w:lang w:val="en-US"/>
        </w:rPr>
        <w:t xml:space="preserve"> complications</w:t>
      </w:r>
      <w:r w:rsidR="00A651BB">
        <w:rPr>
          <w:rFonts w:cs="Arial"/>
          <w:sz w:val="20"/>
          <w:szCs w:val="20"/>
          <w:lang w:val="en-US"/>
        </w:rPr>
        <w:t xml:space="preserve">. </w:t>
      </w:r>
      <w:r w:rsidR="00F21FB3">
        <w:rPr>
          <w:rFonts w:cs="Arial"/>
          <w:sz w:val="20"/>
          <w:szCs w:val="20"/>
          <w:lang w:val="en-US"/>
        </w:rPr>
        <w:t>During</w:t>
      </w:r>
      <w:r w:rsidR="00FA1B52">
        <w:rPr>
          <w:rFonts w:cs="Arial"/>
          <w:sz w:val="20"/>
          <w:szCs w:val="20"/>
          <w:lang w:val="en-US"/>
        </w:rPr>
        <w:t xml:space="preserve"> this </w:t>
      </w:r>
      <w:r w:rsidR="00F21FB3">
        <w:rPr>
          <w:rFonts w:cs="Arial"/>
          <w:sz w:val="20"/>
          <w:szCs w:val="20"/>
          <w:lang w:val="en-US"/>
        </w:rPr>
        <w:t xml:space="preserve">analysis </w:t>
      </w:r>
      <w:r w:rsidR="00FA1B52">
        <w:rPr>
          <w:rFonts w:cs="Arial"/>
          <w:sz w:val="20"/>
          <w:szCs w:val="20"/>
          <w:lang w:val="en-US"/>
        </w:rPr>
        <w:t xml:space="preserve">recruitment of study subjects </w:t>
      </w:r>
      <w:r w:rsidR="00F21FB3">
        <w:rPr>
          <w:rFonts w:cs="Arial"/>
          <w:sz w:val="20"/>
          <w:szCs w:val="20"/>
          <w:lang w:val="en-US"/>
        </w:rPr>
        <w:t>will continue.</w:t>
      </w:r>
    </w:p>
    <w:p w14:paraId="7DB9C9E1" w14:textId="77777777" w:rsidR="00A651BB" w:rsidRDefault="00A651BB" w:rsidP="00A651BB">
      <w:pPr>
        <w:pStyle w:val="Kop1"/>
        <w:numPr>
          <w:ilvl w:val="0"/>
          <w:numId w:val="0"/>
        </w:numPr>
        <w:tabs>
          <w:tab w:val="left" w:pos="142"/>
          <w:tab w:val="num" w:pos="908"/>
        </w:tabs>
        <w:spacing w:line="276" w:lineRule="auto"/>
        <w:rPr>
          <w:rFonts w:cs="Arial"/>
          <w:sz w:val="20"/>
          <w:szCs w:val="20"/>
          <w:lang w:val="en-GB"/>
        </w:rPr>
      </w:pPr>
    </w:p>
    <w:p w14:paraId="5B82B90B" w14:textId="77777777" w:rsidR="00456B32" w:rsidRPr="009D68F1" w:rsidRDefault="00456B32" w:rsidP="00A651BB">
      <w:pPr>
        <w:pStyle w:val="Kop1"/>
        <w:rPr>
          <w:lang w:val="en-GB"/>
        </w:rPr>
      </w:pPr>
      <w:bookmarkStart w:id="271" w:name="_Toc35517817"/>
      <w:bookmarkStart w:id="272" w:name="_Hlk529457708"/>
      <w:bookmarkEnd w:id="256"/>
      <w:r w:rsidRPr="009D68F1">
        <w:rPr>
          <w:lang w:val="en-GB"/>
        </w:rPr>
        <w:t>ETHICAL CONSIDERATIONS</w:t>
      </w:r>
      <w:bookmarkEnd w:id="271"/>
    </w:p>
    <w:p w14:paraId="4101C206" w14:textId="77777777" w:rsidR="00456B32" w:rsidRPr="009D68F1" w:rsidRDefault="00456B32" w:rsidP="00424A0A">
      <w:pPr>
        <w:pStyle w:val="Kop2"/>
        <w:tabs>
          <w:tab w:val="num" w:pos="0"/>
          <w:tab w:val="left" w:pos="142"/>
        </w:tabs>
        <w:spacing w:line="276" w:lineRule="auto"/>
        <w:ind w:left="0" w:firstLine="0"/>
        <w:rPr>
          <w:sz w:val="20"/>
          <w:szCs w:val="20"/>
          <w:lang w:val="en-GB"/>
        </w:rPr>
      </w:pPr>
      <w:bookmarkStart w:id="273" w:name="_Toc35517818"/>
      <w:r w:rsidRPr="009D68F1">
        <w:rPr>
          <w:sz w:val="20"/>
          <w:szCs w:val="20"/>
          <w:lang w:val="en-GB"/>
        </w:rPr>
        <w:t>Regulation statement</w:t>
      </w:r>
      <w:bookmarkEnd w:id="273"/>
    </w:p>
    <w:p w14:paraId="7B7D30A6" w14:textId="06606F4C" w:rsidR="00CB381C" w:rsidRDefault="00CB381C" w:rsidP="00424A0A">
      <w:pPr>
        <w:tabs>
          <w:tab w:val="num" w:pos="0"/>
          <w:tab w:val="left" w:pos="142"/>
          <w:tab w:val="left" w:pos="567"/>
        </w:tabs>
        <w:spacing w:line="276" w:lineRule="auto"/>
        <w:rPr>
          <w:rFonts w:cs="Arial"/>
          <w:sz w:val="20"/>
          <w:szCs w:val="20"/>
          <w:lang w:val="en-GB"/>
        </w:rPr>
      </w:pPr>
      <w:r w:rsidRPr="009D68F1">
        <w:rPr>
          <w:rFonts w:cs="Arial"/>
          <w:sz w:val="20"/>
          <w:szCs w:val="20"/>
          <w:lang w:val="en-GB"/>
        </w:rPr>
        <w:t>This study will be conducted according to the principles of the Declaration of Helsinki (</w:t>
      </w:r>
      <w:r w:rsidR="00D00E0A" w:rsidRPr="000163EB">
        <w:rPr>
          <w:rFonts w:cs="Arial"/>
          <w:sz w:val="20"/>
          <w:szCs w:val="20"/>
          <w:lang w:val="en-GB"/>
        </w:rPr>
        <w:t>Brazil, 2013</w:t>
      </w:r>
      <w:r w:rsidRPr="000163EB">
        <w:rPr>
          <w:rFonts w:cs="Arial"/>
          <w:sz w:val="20"/>
          <w:szCs w:val="20"/>
          <w:lang w:val="en-GB"/>
        </w:rPr>
        <w:t>)</w:t>
      </w:r>
      <w:r w:rsidR="00F316A4" w:rsidRPr="000163EB">
        <w:rPr>
          <w:rFonts w:cs="Arial"/>
          <w:sz w:val="20"/>
          <w:szCs w:val="20"/>
          <w:lang w:val="en-GB"/>
        </w:rPr>
        <w:t>,</w:t>
      </w:r>
      <w:r w:rsidR="00F316A4">
        <w:rPr>
          <w:rFonts w:cs="Arial"/>
          <w:sz w:val="20"/>
          <w:szCs w:val="20"/>
          <w:lang w:val="en-GB"/>
        </w:rPr>
        <w:t xml:space="preserve"> the guidelines of Good Clinical Practice</w:t>
      </w:r>
      <w:r w:rsidRPr="009D68F1">
        <w:rPr>
          <w:rFonts w:cs="Arial"/>
          <w:sz w:val="20"/>
          <w:szCs w:val="20"/>
          <w:lang w:val="en-GB"/>
        </w:rPr>
        <w:t xml:space="preserve"> </w:t>
      </w:r>
      <w:r w:rsidR="00F316A4">
        <w:rPr>
          <w:rFonts w:cs="Arial"/>
          <w:sz w:val="20"/>
          <w:szCs w:val="20"/>
          <w:lang w:val="en-GB"/>
        </w:rPr>
        <w:t xml:space="preserve">(GCP) issued by ICH </w:t>
      </w:r>
      <w:r w:rsidRPr="009D68F1">
        <w:rPr>
          <w:rFonts w:cs="Arial"/>
          <w:sz w:val="20"/>
          <w:szCs w:val="20"/>
          <w:lang w:val="en-GB"/>
        </w:rPr>
        <w:t>and in accordance with the Medical Research Involving Human Subjects Act (WMO).</w:t>
      </w:r>
    </w:p>
    <w:p w14:paraId="0CC053A8" w14:textId="77777777" w:rsidR="00F316A4" w:rsidRPr="00212657" w:rsidRDefault="00F316A4" w:rsidP="00424A0A">
      <w:pPr>
        <w:pStyle w:val="Kop2"/>
        <w:spacing w:line="276" w:lineRule="auto"/>
        <w:rPr>
          <w:sz w:val="20"/>
          <w:szCs w:val="20"/>
          <w:lang w:val="en-GB"/>
        </w:rPr>
      </w:pPr>
      <w:bookmarkStart w:id="274" w:name="_Toc35517819"/>
      <w:r w:rsidRPr="00212657">
        <w:rPr>
          <w:sz w:val="20"/>
          <w:szCs w:val="20"/>
          <w:lang w:val="en-GB"/>
        </w:rPr>
        <w:t>Study Registration</w:t>
      </w:r>
      <w:bookmarkEnd w:id="274"/>
    </w:p>
    <w:p w14:paraId="40C5F08C" w14:textId="13E836E6" w:rsidR="00456B32" w:rsidRDefault="00F316A4" w:rsidP="006150FB">
      <w:pPr>
        <w:tabs>
          <w:tab w:val="num" w:pos="0"/>
          <w:tab w:val="left" w:pos="142"/>
        </w:tabs>
        <w:spacing w:line="276" w:lineRule="auto"/>
        <w:rPr>
          <w:rFonts w:cs="Arial"/>
          <w:sz w:val="20"/>
          <w:szCs w:val="20"/>
          <w:lang w:val="en-GB"/>
        </w:rPr>
      </w:pPr>
      <w:r w:rsidRPr="00212657">
        <w:rPr>
          <w:rFonts w:cs="Arial"/>
          <w:sz w:val="20"/>
          <w:szCs w:val="20"/>
          <w:lang w:val="en-US"/>
        </w:rPr>
        <w:t>The study will be registered in the Swiss Federal Complementary Database</w:t>
      </w:r>
      <w:r w:rsidR="00736635">
        <w:rPr>
          <w:rFonts w:cs="Arial"/>
          <w:sz w:val="20"/>
          <w:szCs w:val="20"/>
          <w:lang w:val="en-US"/>
        </w:rPr>
        <w:t xml:space="preserve"> and on the ToetsingOnline web portal.</w:t>
      </w:r>
      <w:r w:rsidR="005E40C7">
        <w:rPr>
          <w:rFonts w:cs="Arial"/>
          <w:sz w:val="20"/>
          <w:szCs w:val="20"/>
          <w:lang w:val="en-US"/>
        </w:rPr>
        <w:t xml:space="preserve"> The DRAGON trail group in Maastricht will </w:t>
      </w:r>
      <w:r w:rsidRPr="00212657">
        <w:rPr>
          <w:rFonts w:cs="Arial"/>
          <w:sz w:val="20"/>
          <w:szCs w:val="20"/>
          <w:lang w:val="en-US"/>
        </w:rPr>
        <w:t>also</w:t>
      </w:r>
      <w:r w:rsidR="005E40C7">
        <w:rPr>
          <w:rFonts w:cs="Arial"/>
          <w:sz w:val="20"/>
          <w:szCs w:val="20"/>
          <w:lang w:val="en-US"/>
        </w:rPr>
        <w:t xml:space="preserve"> register it</w:t>
      </w:r>
      <w:r w:rsidRPr="00212657">
        <w:rPr>
          <w:rFonts w:cs="Arial"/>
          <w:sz w:val="20"/>
          <w:szCs w:val="20"/>
          <w:lang w:val="en-US"/>
        </w:rPr>
        <w:t xml:space="preserve"> in the international trial registry ClinicalTrials.gov (clinicaltrials.gov)</w:t>
      </w:r>
      <w:r w:rsidR="005E40C7">
        <w:rPr>
          <w:rFonts w:cs="Arial"/>
          <w:sz w:val="20"/>
          <w:szCs w:val="20"/>
          <w:lang w:val="en-US"/>
        </w:rPr>
        <w:t xml:space="preserve">, once </w:t>
      </w:r>
      <w:r w:rsidR="00C16EC0">
        <w:rPr>
          <w:rFonts w:cs="Arial"/>
          <w:sz w:val="20"/>
          <w:szCs w:val="20"/>
          <w:lang w:val="en-US"/>
        </w:rPr>
        <w:t>e</w:t>
      </w:r>
      <w:r w:rsidR="005E40C7">
        <w:rPr>
          <w:rFonts w:cs="Arial"/>
          <w:sz w:val="20"/>
          <w:szCs w:val="20"/>
          <w:lang w:val="en-US"/>
        </w:rPr>
        <w:t xml:space="preserve">thical </w:t>
      </w:r>
      <w:r w:rsidR="00846410">
        <w:rPr>
          <w:rFonts w:cs="Arial"/>
          <w:sz w:val="20"/>
          <w:szCs w:val="20"/>
          <w:lang w:val="en-US"/>
        </w:rPr>
        <w:t>approval by</w:t>
      </w:r>
      <w:r w:rsidR="00063137">
        <w:rPr>
          <w:rFonts w:cs="Arial"/>
          <w:sz w:val="20"/>
          <w:szCs w:val="20"/>
          <w:lang w:val="en-US"/>
        </w:rPr>
        <w:t xml:space="preserve"> the ethics committee </w:t>
      </w:r>
      <w:r w:rsidR="005E40C7">
        <w:rPr>
          <w:rFonts w:cs="Arial"/>
          <w:sz w:val="20"/>
          <w:szCs w:val="20"/>
          <w:lang w:val="en-US"/>
        </w:rPr>
        <w:t>in the Netherlands has been given.</w:t>
      </w:r>
    </w:p>
    <w:p w14:paraId="04A9FC89" w14:textId="77777777" w:rsidR="00456B32" w:rsidRPr="009D68F1" w:rsidRDefault="00456B32" w:rsidP="006150FB">
      <w:pPr>
        <w:pStyle w:val="Kop2"/>
        <w:tabs>
          <w:tab w:val="num" w:pos="0"/>
          <w:tab w:val="left" w:pos="142"/>
        </w:tabs>
        <w:spacing w:line="276" w:lineRule="auto"/>
        <w:ind w:left="0" w:firstLine="0"/>
        <w:rPr>
          <w:sz w:val="20"/>
          <w:szCs w:val="20"/>
          <w:lang w:val="en-GB"/>
        </w:rPr>
      </w:pPr>
      <w:bookmarkStart w:id="275" w:name="_Toc531185157"/>
      <w:bookmarkStart w:id="276" w:name="_Toc35517820"/>
      <w:bookmarkEnd w:id="275"/>
      <w:r w:rsidRPr="009D68F1">
        <w:rPr>
          <w:sz w:val="20"/>
          <w:szCs w:val="20"/>
          <w:lang w:val="en-GB"/>
        </w:rPr>
        <w:t>Recruitment and consent</w:t>
      </w:r>
      <w:bookmarkEnd w:id="276"/>
    </w:p>
    <w:p w14:paraId="2EDD070B" w14:textId="7D2B45C2" w:rsidR="00706E8C" w:rsidRDefault="00383C3D" w:rsidP="006150FB">
      <w:pPr>
        <w:tabs>
          <w:tab w:val="num" w:pos="0"/>
          <w:tab w:val="left" w:pos="142"/>
        </w:tabs>
        <w:spacing w:after="120" w:line="276" w:lineRule="auto"/>
        <w:rPr>
          <w:rFonts w:cs="Arial"/>
          <w:sz w:val="20"/>
          <w:szCs w:val="20"/>
          <w:lang w:val="en-US"/>
        </w:rPr>
      </w:pPr>
      <w:r w:rsidRPr="009D68F1">
        <w:rPr>
          <w:rFonts w:cs="Arial"/>
          <w:sz w:val="20"/>
          <w:szCs w:val="20"/>
          <w:lang w:val="en-US"/>
        </w:rPr>
        <w:t>Patients</w:t>
      </w:r>
      <w:r w:rsidR="002E212A">
        <w:rPr>
          <w:rFonts w:cs="Arial"/>
          <w:sz w:val="20"/>
          <w:szCs w:val="20"/>
          <w:lang w:val="en-US"/>
        </w:rPr>
        <w:t xml:space="preserve"> </w:t>
      </w:r>
      <w:r w:rsidRPr="009D68F1">
        <w:rPr>
          <w:rFonts w:cs="Arial"/>
          <w:sz w:val="20"/>
          <w:szCs w:val="20"/>
          <w:lang w:val="en-US"/>
        </w:rPr>
        <w:t xml:space="preserve">will be recruited </w:t>
      </w:r>
      <w:r w:rsidR="00A651BB">
        <w:rPr>
          <w:rFonts w:cs="Arial"/>
          <w:sz w:val="20"/>
          <w:szCs w:val="20"/>
          <w:lang w:val="en-US"/>
        </w:rPr>
        <w:t>as referred to</w:t>
      </w:r>
      <w:r w:rsidR="005739F5" w:rsidRPr="009D68F1">
        <w:rPr>
          <w:rFonts w:cs="Arial"/>
          <w:sz w:val="20"/>
          <w:szCs w:val="20"/>
          <w:lang w:val="en-US"/>
        </w:rPr>
        <w:t xml:space="preserve"> oncology</w:t>
      </w:r>
      <w:r w:rsidR="00A651BB">
        <w:rPr>
          <w:rFonts w:cs="Arial"/>
          <w:sz w:val="20"/>
          <w:szCs w:val="20"/>
          <w:lang w:val="en-US"/>
        </w:rPr>
        <w:t>,</w:t>
      </w:r>
      <w:r w:rsidRPr="009D68F1">
        <w:rPr>
          <w:rFonts w:cs="Arial"/>
          <w:sz w:val="20"/>
          <w:szCs w:val="20"/>
          <w:lang w:val="en-US"/>
        </w:rPr>
        <w:t xml:space="preserve"> surg</w:t>
      </w:r>
      <w:r w:rsidR="005739F5" w:rsidRPr="009D68F1">
        <w:rPr>
          <w:rFonts w:cs="Arial"/>
          <w:sz w:val="20"/>
          <w:szCs w:val="20"/>
          <w:lang w:val="en-US"/>
        </w:rPr>
        <w:t>ery</w:t>
      </w:r>
      <w:r w:rsidR="00A651BB">
        <w:rPr>
          <w:rFonts w:cs="Arial"/>
          <w:sz w:val="20"/>
          <w:szCs w:val="20"/>
          <w:lang w:val="en-US"/>
        </w:rPr>
        <w:t>, IR clinics</w:t>
      </w:r>
      <w:r w:rsidRPr="009D68F1">
        <w:rPr>
          <w:rFonts w:cs="Arial"/>
          <w:sz w:val="20"/>
          <w:szCs w:val="20"/>
          <w:lang w:val="en-US"/>
        </w:rPr>
        <w:t xml:space="preserve"> </w:t>
      </w:r>
      <w:r w:rsidR="00A651BB">
        <w:rPr>
          <w:rFonts w:cs="Arial"/>
          <w:sz w:val="20"/>
          <w:szCs w:val="20"/>
          <w:lang w:val="en-US"/>
        </w:rPr>
        <w:t xml:space="preserve">and </w:t>
      </w:r>
      <w:r w:rsidRPr="009D68F1">
        <w:rPr>
          <w:rFonts w:cs="Arial"/>
          <w:sz w:val="20"/>
          <w:szCs w:val="20"/>
          <w:lang w:val="en-US"/>
        </w:rPr>
        <w:t>local tumor boards</w:t>
      </w:r>
      <w:r w:rsidR="00706E8C" w:rsidRPr="000163EB">
        <w:rPr>
          <w:rFonts w:cs="Arial"/>
          <w:sz w:val="20"/>
          <w:szCs w:val="20"/>
          <w:lang w:val="en-US"/>
        </w:rPr>
        <w:t xml:space="preserve"> of</w:t>
      </w:r>
      <w:r w:rsidR="002E212A" w:rsidRPr="000163EB">
        <w:rPr>
          <w:rFonts w:cs="Arial"/>
          <w:sz w:val="20"/>
          <w:szCs w:val="20"/>
          <w:lang w:val="en-US"/>
        </w:rPr>
        <w:t xml:space="preserve"> the participating centers</w:t>
      </w:r>
      <w:r w:rsidR="002E212A">
        <w:rPr>
          <w:rFonts w:cs="Arial"/>
          <w:sz w:val="20"/>
          <w:szCs w:val="20"/>
          <w:lang w:val="en-US"/>
        </w:rPr>
        <w:t xml:space="preserve">, </w:t>
      </w:r>
      <w:r w:rsidR="00A651BB">
        <w:rPr>
          <w:rFonts w:cs="Arial"/>
          <w:sz w:val="20"/>
          <w:szCs w:val="20"/>
          <w:lang w:val="en-US"/>
        </w:rPr>
        <w:t xml:space="preserve">with the diagnosis of </w:t>
      </w:r>
      <w:r w:rsidR="005E40C7">
        <w:rPr>
          <w:rFonts w:cs="Arial"/>
          <w:sz w:val="20"/>
          <w:szCs w:val="20"/>
          <w:lang w:val="en-US"/>
        </w:rPr>
        <w:t xml:space="preserve">PU/PR </w:t>
      </w:r>
      <w:r w:rsidR="00A651BB">
        <w:rPr>
          <w:rFonts w:cs="Arial"/>
          <w:sz w:val="20"/>
          <w:szCs w:val="20"/>
          <w:lang w:val="en-US"/>
        </w:rPr>
        <w:t>colorectal liver metastases</w:t>
      </w:r>
      <w:r w:rsidRPr="009D68F1">
        <w:rPr>
          <w:rFonts w:cs="Arial"/>
          <w:sz w:val="20"/>
          <w:szCs w:val="20"/>
          <w:lang w:val="en-US"/>
        </w:rPr>
        <w:t xml:space="preserve">. </w:t>
      </w:r>
      <w:r w:rsidR="00706E8C" w:rsidRPr="000163EB">
        <w:rPr>
          <w:rFonts w:cs="Arial"/>
          <w:sz w:val="20"/>
          <w:szCs w:val="20"/>
          <w:lang w:val="en-US"/>
        </w:rPr>
        <w:t>The treating physician will inform the patient about the ongoing trial.</w:t>
      </w:r>
      <w:r w:rsidR="00706E8C" w:rsidRPr="00706E8C">
        <w:rPr>
          <w:rFonts w:cs="Arial"/>
          <w:sz w:val="20"/>
          <w:szCs w:val="20"/>
          <w:highlight w:val="yellow"/>
          <w:lang w:val="en-US"/>
        </w:rPr>
        <w:t xml:space="preserve"> </w:t>
      </w:r>
    </w:p>
    <w:p w14:paraId="0849C6CD" w14:textId="70641014" w:rsidR="00775ABD" w:rsidRPr="009D68F1" w:rsidRDefault="00775ABD" w:rsidP="006150FB">
      <w:pPr>
        <w:tabs>
          <w:tab w:val="num" w:pos="0"/>
          <w:tab w:val="left" w:pos="142"/>
        </w:tabs>
        <w:spacing w:after="120" w:line="276" w:lineRule="auto"/>
        <w:rPr>
          <w:rFonts w:cs="Arial"/>
          <w:sz w:val="20"/>
          <w:szCs w:val="20"/>
          <w:lang w:val="en-US"/>
        </w:rPr>
      </w:pPr>
      <w:r w:rsidRPr="009D68F1">
        <w:rPr>
          <w:rFonts w:cs="Arial"/>
          <w:sz w:val="20"/>
          <w:szCs w:val="20"/>
          <w:lang w:val="en-US"/>
        </w:rPr>
        <w:t xml:space="preserve">The study may be advertised on </w:t>
      </w:r>
      <w:r w:rsidR="00A651BB">
        <w:rPr>
          <w:rFonts w:cs="Arial"/>
          <w:sz w:val="20"/>
          <w:szCs w:val="20"/>
          <w:lang w:val="en-US"/>
        </w:rPr>
        <w:t xml:space="preserve">professional society </w:t>
      </w:r>
      <w:r w:rsidRPr="009D68F1">
        <w:rPr>
          <w:rFonts w:cs="Arial"/>
          <w:sz w:val="20"/>
          <w:szCs w:val="20"/>
          <w:lang w:val="en-US"/>
        </w:rPr>
        <w:t xml:space="preserve">webpages or announcements of the </w:t>
      </w:r>
      <w:r w:rsidR="00A651BB">
        <w:rPr>
          <w:rFonts w:cs="Arial"/>
          <w:sz w:val="20"/>
          <w:szCs w:val="20"/>
          <w:lang w:val="en-US"/>
        </w:rPr>
        <w:t>local center web</w:t>
      </w:r>
      <w:r w:rsidRPr="009D68F1">
        <w:rPr>
          <w:rFonts w:cs="Arial"/>
          <w:sz w:val="20"/>
          <w:szCs w:val="20"/>
          <w:lang w:val="en-US"/>
        </w:rPr>
        <w:t>sites.</w:t>
      </w:r>
      <w:r w:rsidR="00CB381C" w:rsidRPr="009D68F1">
        <w:rPr>
          <w:rFonts w:cs="Arial"/>
          <w:sz w:val="20"/>
          <w:szCs w:val="20"/>
          <w:lang w:val="en-US"/>
        </w:rPr>
        <w:t xml:space="preserve"> </w:t>
      </w:r>
      <w:r w:rsidRPr="009D68F1">
        <w:rPr>
          <w:rFonts w:cs="Arial"/>
          <w:sz w:val="20"/>
          <w:szCs w:val="20"/>
          <w:lang w:val="en-US"/>
        </w:rPr>
        <w:t>No compensation will be offered to patients-participant for participation in the study.</w:t>
      </w:r>
    </w:p>
    <w:p w14:paraId="4F8952F9" w14:textId="16659469" w:rsidR="005A26B0" w:rsidRPr="001F5D59" w:rsidRDefault="001F5D59" w:rsidP="006150FB">
      <w:pPr>
        <w:tabs>
          <w:tab w:val="num" w:pos="0"/>
          <w:tab w:val="left" w:pos="142"/>
        </w:tabs>
        <w:spacing w:after="120" w:line="276" w:lineRule="auto"/>
        <w:rPr>
          <w:rFonts w:cs="Arial"/>
          <w:sz w:val="20"/>
          <w:szCs w:val="20"/>
          <w:highlight w:val="yellow"/>
          <w:lang w:val="en-US"/>
        </w:rPr>
      </w:pPr>
      <w:r w:rsidRPr="00E124DF">
        <w:rPr>
          <w:rFonts w:cs="Arial"/>
          <w:sz w:val="20"/>
          <w:szCs w:val="20"/>
          <w:lang w:val="en-US"/>
        </w:rPr>
        <w:lastRenderedPageBreak/>
        <w:t>The treating physician must ask for patient-candidate</w:t>
      </w:r>
      <w:r w:rsidR="00CD29B1" w:rsidRPr="00E124DF">
        <w:rPr>
          <w:rFonts w:cs="Arial"/>
          <w:sz w:val="20"/>
          <w:szCs w:val="20"/>
          <w:lang w:val="en-US"/>
        </w:rPr>
        <w:t>’s permission</w:t>
      </w:r>
      <w:r w:rsidRPr="00E124DF">
        <w:rPr>
          <w:rFonts w:cs="Arial"/>
          <w:sz w:val="20"/>
          <w:szCs w:val="20"/>
          <w:lang w:val="en-US"/>
        </w:rPr>
        <w:t xml:space="preserve"> </w:t>
      </w:r>
      <w:r w:rsidR="00CD29B1" w:rsidRPr="00E124DF">
        <w:rPr>
          <w:rFonts w:cs="Arial"/>
          <w:sz w:val="20"/>
          <w:szCs w:val="20"/>
          <w:lang w:val="en-US"/>
        </w:rPr>
        <w:t>for</w:t>
      </w:r>
      <w:r w:rsidRPr="00E124DF">
        <w:rPr>
          <w:rFonts w:cs="Arial"/>
          <w:sz w:val="20"/>
          <w:szCs w:val="20"/>
          <w:lang w:val="en-US"/>
        </w:rPr>
        <w:t xml:space="preserve"> shar</w:t>
      </w:r>
      <w:r w:rsidR="00CD29B1" w:rsidRPr="00E124DF">
        <w:rPr>
          <w:rFonts w:cs="Arial"/>
          <w:sz w:val="20"/>
          <w:szCs w:val="20"/>
          <w:lang w:val="en-US"/>
        </w:rPr>
        <w:t>ing the patient-candidate’s</w:t>
      </w:r>
      <w:r w:rsidRPr="00E124DF">
        <w:rPr>
          <w:rFonts w:cs="Arial"/>
          <w:sz w:val="20"/>
          <w:szCs w:val="20"/>
          <w:lang w:val="en-US"/>
        </w:rPr>
        <w:t xml:space="preserve"> contact details with the researcher. Only if a </w:t>
      </w:r>
      <w:r w:rsidR="00094840" w:rsidRPr="00E124DF">
        <w:rPr>
          <w:rFonts w:cs="Arial"/>
          <w:sz w:val="20"/>
          <w:szCs w:val="20"/>
          <w:lang w:val="en-US"/>
        </w:rPr>
        <w:t>p</w:t>
      </w:r>
      <w:r w:rsidRPr="00E124DF">
        <w:rPr>
          <w:rFonts w:cs="Arial"/>
          <w:sz w:val="20"/>
          <w:szCs w:val="20"/>
          <w:lang w:val="en-US"/>
        </w:rPr>
        <w:t>atient-candidate gives his/her approval for sharing his/her contact details with the researcher</w:t>
      </w:r>
      <w:r w:rsidR="00CD29B1" w:rsidRPr="00E124DF">
        <w:rPr>
          <w:rFonts w:cs="Arial"/>
          <w:sz w:val="20"/>
          <w:szCs w:val="20"/>
          <w:lang w:val="en-US"/>
        </w:rPr>
        <w:t xml:space="preserve">, a </w:t>
      </w:r>
      <w:r w:rsidR="00094840" w:rsidRPr="00E124DF">
        <w:rPr>
          <w:rFonts w:cs="Arial"/>
          <w:sz w:val="20"/>
          <w:szCs w:val="20"/>
          <w:lang w:val="en-US"/>
        </w:rPr>
        <w:t>p</w:t>
      </w:r>
      <w:r w:rsidR="00383C3D" w:rsidRPr="00E124DF">
        <w:rPr>
          <w:rFonts w:cs="Arial"/>
          <w:sz w:val="20"/>
          <w:szCs w:val="20"/>
          <w:lang w:val="en-US"/>
        </w:rPr>
        <w:t xml:space="preserve">atient-candidate </w:t>
      </w:r>
      <w:r w:rsidR="00CD29B1" w:rsidRPr="00E124DF">
        <w:rPr>
          <w:rFonts w:cs="Arial"/>
          <w:sz w:val="20"/>
          <w:szCs w:val="20"/>
          <w:lang w:val="en-US"/>
        </w:rPr>
        <w:t xml:space="preserve">can </w:t>
      </w:r>
      <w:r w:rsidR="00383C3D" w:rsidRPr="00E124DF">
        <w:rPr>
          <w:rFonts w:cs="Arial"/>
          <w:sz w:val="20"/>
          <w:szCs w:val="20"/>
          <w:lang w:val="en-US"/>
        </w:rPr>
        <w:t>be reported to the</w:t>
      </w:r>
      <w:r w:rsidR="005E40C7" w:rsidRPr="00E124DF">
        <w:rPr>
          <w:rFonts w:cs="Arial"/>
          <w:sz w:val="20"/>
          <w:szCs w:val="20"/>
          <w:lang w:val="en-US"/>
        </w:rPr>
        <w:t xml:space="preserve"> local PI</w:t>
      </w:r>
      <w:r w:rsidR="00706E8C" w:rsidRPr="00E124DF">
        <w:rPr>
          <w:rFonts w:cs="Arial"/>
          <w:sz w:val="20"/>
          <w:szCs w:val="20"/>
          <w:lang w:val="en-US"/>
        </w:rPr>
        <w:t>’s</w:t>
      </w:r>
      <w:r w:rsidR="003940F6" w:rsidRPr="00E124DF">
        <w:rPr>
          <w:rFonts w:cs="Arial"/>
          <w:sz w:val="20"/>
          <w:szCs w:val="20"/>
          <w:lang w:val="en-US"/>
        </w:rPr>
        <w:t xml:space="preserve">, researchers or </w:t>
      </w:r>
      <w:r w:rsidR="00E87835" w:rsidRPr="00E124DF">
        <w:rPr>
          <w:rFonts w:cs="Arial"/>
          <w:sz w:val="20"/>
          <w:szCs w:val="20"/>
          <w:lang w:val="en-US"/>
        </w:rPr>
        <w:t xml:space="preserve">designated </w:t>
      </w:r>
      <w:r w:rsidR="00CD7592" w:rsidRPr="00E124DF">
        <w:rPr>
          <w:rFonts w:cs="Arial"/>
          <w:sz w:val="20"/>
          <w:szCs w:val="20"/>
          <w:lang w:val="en-US"/>
        </w:rPr>
        <w:t>study personnel within the participating center.</w:t>
      </w:r>
      <w:r w:rsidR="00383C3D" w:rsidRPr="000163EB">
        <w:rPr>
          <w:rFonts w:cs="Arial"/>
          <w:sz w:val="20"/>
          <w:szCs w:val="20"/>
          <w:lang w:val="en-US"/>
        </w:rPr>
        <w:t xml:space="preserve"> </w:t>
      </w:r>
      <w:r w:rsidR="00706E8C" w:rsidRPr="000163EB">
        <w:rPr>
          <w:rFonts w:cs="Arial"/>
          <w:sz w:val="20"/>
          <w:szCs w:val="20"/>
          <w:lang w:val="en-US"/>
        </w:rPr>
        <w:t xml:space="preserve">The local PI or researcher will start the Informed consent process. </w:t>
      </w:r>
      <w:r w:rsidR="005A26B0" w:rsidRPr="000163EB">
        <w:rPr>
          <w:rFonts w:cs="Arial"/>
          <w:sz w:val="20"/>
          <w:szCs w:val="20"/>
          <w:lang w:val="en-US"/>
        </w:rPr>
        <w:t xml:space="preserve">Information will be given to the participants verbally and in form of an information sheet. </w:t>
      </w:r>
    </w:p>
    <w:p w14:paraId="7036A14C" w14:textId="0F4702C3" w:rsidR="005A26B0" w:rsidRDefault="005A26B0" w:rsidP="006150FB">
      <w:pPr>
        <w:tabs>
          <w:tab w:val="num" w:pos="0"/>
          <w:tab w:val="left" w:pos="142"/>
        </w:tabs>
        <w:spacing w:after="120" w:line="276" w:lineRule="auto"/>
        <w:rPr>
          <w:rFonts w:cs="Arial"/>
          <w:sz w:val="20"/>
          <w:szCs w:val="20"/>
          <w:lang w:val="en-US"/>
        </w:rPr>
      </w:pPr>
      <w:r>
        <w:rPr>
          <w:rFonts w:cs="Arial"/>
          <w:sz w:val="20"/>
          <w:szCs w:val="20"/>
          <w:lang w:val="en-US"/>
        </w:rPr>
        <w:t>The</w:t>
      </w:r>
      <w:r w:rsidRPr="009D68F1">
        <w:rPr>
          <w:rFonts w:cs="Arial"/>
          <w:sz w:val="20"/>
          <w:szCs w:val="20"/>
          <w:lang w:val="en-US"/>
        </w:rPr>
        <w:t xml:space="preserve"> </w:t>
      </w:r>
      <w:r>
        <w:rPr>
          <w:rFonts w:cs="Arial"/>
          <w:sz w:val="20"/>
          <w:szCs w:val="20"/>
          <w:lang w:val="en-US"/>
        </w:rPr>
        <w:t>local PIs, one of the investigators</w:t>
      </w:r>
      <w:r w:rsidRPr="009D68F1">
        <w:rPr>
          <w:rFonts w:cs="Arial"/>
          <w:sz w:val="20"/>
          <w:szCs w:val="20"/>
          <w:lang w:val="en-US"/>
        </w:rPr>
        <w:t xml:space="preserve"> or designated study personnel must explain to each participant the nature of the study, its purpose, the procedures involved, the expected duration, the potential risks and benefits and any discomfort it may entail</w:t>
      </w:r>
      <w:r>
        <w:rPr>
          <w:rFonts w:cs="Arial"/>
          <w:sz w:val="20"/>
          <w:szCs w:val="20"/>
          <w:lang w:val="en-US"/>
        </w:rPr>
        <w:t>.</w:t>
      </w:r>
      <w:r w:rsidRPr="009D68F1">
        <w:rPr>
          <w:rFonts w:cs="Arial"/>
          <w:sz w:val="20"/>
          <w:szCs w:val="20"/>
          <w:lang w:val="en-US"/>
        </w:rPr>
        <w:t xml:space="preserve"> </w:t>
      </w:r>
    </w:p>
    <w:p w14:paraId="3241A3EB" w14:textId="298C0CFD" w:rsidR="005A26B0" w:rsidRDefault="005A26B0" w:rsidP="006150FB">
      <w:pPr>
        <w:tabs>
          <w:tab w:val="num" w:pos="0"/>
          <w:tab w:val="left" w:pos="142"/>
        </w:tabs>
        <w:spacing w:after="120" w:line="276" w:lineRule="auto"/>
        <w:rPr>
          <w:rFonts w:cs="Arial"/>
          <w:sz w:val="20"/>
          <w:szCs w:val="20"/>
          <w:lang w:val="en-US"/>
        </w:rPr>
      </w:pPr>
      <w:r w:rsidRPr="009D68F1">
        <w:rPr>
          <w:rFonts w:cs="Arial"/>
          <w:sz w:val="20"/>
          <w:szCs w:val="20"/>
          <w:lang w:val="en-US"/>
        </w:rPr>
        <w:t xml:space="preserve">Each participant must be informed that the participation in the study is voluntary and that he/she may withdraw from the study at any time and that withdrawal of consent will not affect his/her subsequent medical treatment. </w:t>
      </w:r>
    </w:p>
    <w:p w14:paraId="7B303382" w14:textId="77777777" w:rsidR="005A26B0" w:rsidRPr="009D68F1" w:rsidRDefault="005A26B0" w:rsidP="005A26B0">
      <w:pPr>
        <w:tabs>
          <w:tab w:val="num" w:pos="0"/>
          <w:tab w:val="left" w:pos="142"/>
        </w:tabs>
        <w:spacing w:after="120" w:line="276" w:lineRule="auto"/>
        <w:rPr>
          <w:rFonts w:cs="Arial"/>
          <w:sz w:val="20"/>
          <w:szCs w:val="20"/>
          <w:lang w:val="en-US"/>
        </w:rPr>
      </w:pPr>
      <w:r w:rsidRPr="009D68F1">
        <w:rPr>
          <w:rFonts w:cs="Arial"/>
          <w:sz w:val="20"/>
          <w:szCs w:val="20"/>
          <w:lang w:val="en-US"/>
        </w:rPr>
        <w:t>The participant</w:t>
      </w:r>
      <w:r w:rsidRPr="009D68F1">
        <w:rPr>
          <w:rFonts w:cs="Arial"/>
          <w:i/>
          <w:color w:val="0000FF"/>
          <w:sz w:val="20"/>
          <w:szCs w:val="20"/>
          <w:lang w:val="en-US"/>
        </w:rPr>
        <w:t xml:space="preserve"> </w:t>
      </w:r>
      <w:r w:rsidRPr="009D68F1">
        <w:rPr>
          <w:rFonts w:cs="Arial"/>
          <w:sz w:val="20"/>
          <w:szCs w:val="20"/>
          <w:lang w:val="en-US"/>
        </w:rPr>
        <w:t>must be informed that his/her medical records may be examined by authorized individuals other than their treating physician.</w:t>
      </w:r>
    </w:p>
    <w:p w14:paraId="7CDB1136" w14:textId="22AE1317" w:rsidR="005A26B0" w:rsidRPr="005A26B0" w:rsidRDefault="005A26B0" w:rsidP="006150FB">
      <w:pPr>
        <w:tabs>
          <w:tab w:val="num" w:pos="0"/>
          <w:tab w:val="left" w:pos="142"/>
        </w:tabs>
        <w:spacing w:after="120" w:line="276" w:lineRule="auto"/>
        <w:rPr>
          <w:rFonts w:cs="Arial"/>
          <w:sz w:val="20"/>
          <w:szCs w:val="20"/>
          <w:lang w:val="en-US"/>
        </w:rPr>
      </w:pPr>
      <w:r w:rsidRPr="009D68F1">
        <w:rPr>
          <w:rFonts w:cs="Arial"/>
          <w:sz w:val="20"/>
          <w:szCs w:val="20"/>
          <w:lang w:val="en-US"/>
        </w:rPr>
        <w:t>All participants for this study will be provided a participant</w:t>
      </w:r>
      <w:r w:rsidRPr="009D68F1">
        <w:rPr>
          <w:rFonts w:cs="Arial"/>
          <w:i/>
          <w:color w:val="0000FF"/>
          <w:sz w:val="20"/>
          <w:szCs w:val="20"/>
          <w:lang w:val="en-US"/>
        </w:rPr>
        <w:t xml:space="preserve"> </w:t>
      </w:r>
      <w:r w:rsidRPr="009D68F1">
        <w:rPr>
          <w:rFonts w:cs="Arial"/>
          <w:sz w:val="20"/>
          <w:szCs w:val="20"/>
          <w:lang w:val="en-US"/>
        </w:rPr>
        <w:t>information sheet and a consent form describing this study and providing sufficient information for participants</w:t>
      </w:r>
      <w:r w:rsidRPr="009D68F1">
        <w:rPr>
          <w:rFonts w:cs="Arial"/>
          <w:i/>
          <w:color w:val="0000FF"/>
          <w:sz w:val="20"/>
          <w:szCs w:val="20"/>
          <w:lang w:val="en-US"/>
        </w:rPr>
        <w:t xml:space="preserve"> </w:t>
      </w:r>
      <w:r w:rsidRPr="009D68F1">
        <w:rPr>
          <w:rFonts w:cs="Arial"/>
          <w:sz w:val="20"/>
          <w:szCs w:val="20"/>
          <w:lang w:val="en-US"/>
        </w:rPr>
        <w:t>to make an informed decision about their participation in this study. The information and consent form will have to be available in the patient’s native language</w:t>
      </w:r>
      <w:r>
        <w:rPr>
          <w:rFonts w:cs="Arial"/>
          <w:sz w:val="20"/>
          <w:szCs w:val="20"/>
          <w:lang w:val="en-US"/>
        </w:rPr>
        <w:t xml:space="preserve"> </w:t>
      </w:r>
      <w:r w:rsidRPr="009D68F1">
        <w:rPr>
          <w:rFonts w:cs="Arial"/>
          <w:sz w:val="20"/>
          <w:szCs w:val="20"/>
          <w:lang w:val="en-US"/>
        </w:rPr>
        <w:t xml:space="preserve">(i.e. German, Italian, French, </w:t>
      </w:r>
      <w:r>
        <w:rPr>
          <w:rFonts w:cs="Arial"/>
          <w:sz w:val="20"/>
          <w:szCs w:val="20"/>
          <w:lang w:val="en-US"/>
        </w:rPr>
        <w:t>Spanish</w:t>
      </w:r>
      <w:r w:rsidRPr="009D68F1">
        <w:rPr>
          <w:rFonts w:cs="Arial"/>
          <w:sz w:val="20"/>
          <w:szCs w:val="20"/>
          <w:lang w:val="en-US"/>
        </w:rPr>
        <w:t>, etc.), but also in English.</w:t>
      </w:r>
      <w:r>
        <w:rPr>
          <w:rFonts w:cs="Arial"/>
          <w:sz w:val="20"/>
          <w:szCs w:val="20"/>
          <w:lang w:val="en-US"/>
        </w:rPr>
        <w:t xml:space="preserve"> The information and consent forms will be available on the DRAGON study website for download.</w:t>
      </w:r>
    </w:p>
    <w:p w14:paraId="40042727" w14:textId="6ADD2B72" w:rsidR="005A26B0" w:rsidRPr="005A26B0" w:rsidRDefault="005A26B0" w:rsidP="006150FB">
      <w:pPr>
        <w:tabs>
          <w:tab w:val="num" w:pos="0"/>
          <w:tab w:val="left" w:pos="142"/>
        </w:tabs>
        <w:spacing w:after="120" w:line="276" w:lineRule="auto"/>
        <w:rPr>
          <w:rFonts w:cs="Arial"/>
          <w:sz w:val="20"/>
          <w:szCs w:val="20"/>
          <w:lang w:val="en-US"/>
        </w:rPr>
      </w:pPr>
      <w:r w:rsidRPr="009D68F1">
        <w:rPr>
          <w:rFonts w:cs="Arial"/>
          <w:sz w:val="20"/>
          <w:szCs w:val="20"/>
          <w:lang w:val="en-US"/>
        </w:rPr>
        <w:t>The participant</w:t>
      </w:r>
      <w:r w:rsidRPr="009D68F1">
        <w:rPr>
          <w:rFonts w:cs="Arial"/>
          <w:i/>
          <w:color w:val="0000FF"/>
          <w:sz w:val="20"/>
          <w:szCs w:val="20"/>
          <w:lang w:val="en-US"/>
        </w:rPr>
        <w:t xml:space="preserve"> </w:t>
      </w:r>
      <w:r w:rsidRPr="009D68F1">
        <w:rPr>
          <w:rFonts w:cs="Arial"/>
          <w:sz w:val="20"/>
          <w:szCs w:val="20"/>
          <w:lang w:val="en-US"/>
        </w:rPr>
        <w:t xml:space="preserve">information sheet and the consent form will be submitted with </w:t>
      </w:r>
      <w:r>
        <w:rPr>
          <w:rFonts w:cs="Arial"/>
          <w:sz w:val="20"/>
          <w:szCs w:val="20"/>
          <w:lang w:val="en-US"/>
        </w:rPr>
        <w:t>a local adaptation of this</w:t>
      </w:r>
      <w:r w:rsidRPr="009D68F1">
        <w:rPr>
          <w:rFonts w:cs="Arial"/>
          <w:sz w:val="20"/>
          <w:szCs w:val="20"/>
          <w:lang w:val="en-US"/>
        </w:rPr>
        <w:t xml:space="preserve"> protocol for review and approval for the study by the</w:t>
      </w:r>
      <w:r>
        <w:rPr>
          <w:rFonts w:cs="Arial"/>
          <w:sz w:val="20"/>
          <w:szCs w:val="20"/>
          <w:lang w:val="en-US"/>
        </w:rPr>
        <w:t xml:space="preserve"> local ethics committee</w:t>
      </w:r>
      <w:r w:rsidRPr="009D68F1">
        <w:rPr>
          <w:rFonts w:cs="Arial"/>
          <w:sz w:val="20"/>
          <w:szCs w:val="20"/>
          <w:lang w:val="en-US"/>
        </w:rPr>
        <w:t xml:space="preserve"> prior to local study initiation.  The formal consent of a participant, using the approved consent form, must be obtained before that participant</w:t>
      </w:r>
      <w:r w:rsidRPr="009D68F1">
        <w:rPr>
          <w:rFonts w:cs="Arial"/>
          <w:i/>
          <w:color w:val="0000FF"/>
          <w:sz w:val="20"/>
          <w:szCs w:val="20"/>
          <w:lang w:val="en-US"/>
        </w:rPr>
        <w:t xml:space="preserve"> </w:t>
      </w:r>
      <w:r w:rsidRPr="009D68F1">
        <w:rPr>
          <w:rFonts w:cs="Arial"/>
          <w:sz w:val="20"/>
          <w:szCs w:val="20"/>
          <w:lang w:val="en-US"/>
        </w:rPr>
        <w:t xml:space="preserve">is submitted to any study procedure. </w:t>
      </w:r>
      <w:r>
        <w:rPr>
          <w:rFonts w:cs="Arial"/>
          <w:sz w:val="20"/>
          <w:szCs w:val="20"/>
          <w:lang w:val="en-US"/>
        </w:rPr>
        <w:t xml:space="preserve">The consent form needs to be stored by the local PIs in a study folder which is securely stored, but available for monitors for visits </w:t>
      </w:r>
    </w:p>
    <w:p w14:paraId="115C4E56" w14:textId="299A8327" w:rsidR="00383C3D" w:rsidRPr="00FD1325" w:rsidRDefault="005A26B0" w:rsidP="006150FB">
      <w:pPr>
        <w:tabs>
          <w:tab w:val="num" w:pos="0"/>
          <w:tab w:val="left" w:pos="142"/>
        </w:tabs>
        <w:spacing w:after="120" w:line="276" w:lineRule="auto"/>
        <w:rPr>
          <w:rFonts w:cs="Arial"/>
          <w:sz w:val="20"/>
          <w:szCs w:val="20"/>
          <w:highlight w:val="yellow"/>
          <w:lang w:val="en-US"/>
        </w:rPr>
      </w:pPr>
      <w:r w:rsidRPr="009D68F1">
        <w:rPr>
          <w:rFonts w:cs="Arial"/>
          <w:sz w:val="20"/>
          <w:szCs w:val="20"/>
          <w:lang w:val="en-US"/>
        </w:rPr>
        <w:t>The participant</w:t>
      </w:r>
      <w:r w:rsidRPr="009D68F1">
        <w:rPr>
          <w:rFonts w:cs="Arial"/>
          <w:i/>
          <w:color w:val="0000FF"/>
          <w:sz w:val="20"/>
          <w:szCs w:val="20"/>
          <w:lang w:val="en-US"/>
        </w:rPr>
        <w:t xml:space="preserve"> </w:t>
      </w:r>
      <w:r w:rsidRPr="009D68F1">
        <w:rPr>
          <w:rFonts w:cs="Arial"/>
          <w:sz w:val="20"/>
          <w:szCs w:val="20"/>
          <w:lang w:val="en-US"/>
        </w:rPr>
        <w:t>should read and consider the statement before signing and dating the informed consent form</w:t>
      </w:r>
      <w:r>
        <w:rPr>
          <w:rFonts w:cs="Arial"/>
          <w:sz w:val="20"/>
          <w:szCs w:val="20"/>
          <w:lang w:val="en-US"/>
        </w:rPr>
        <w:t>.</w:t>
      </w:r>
      <w:r w:rsidRPr="000163EB">
        <w:rPr>
          <w:rFonts w:cs="Arial"/>
          <w:sz w:val="20"/>
          <w:szCs w:val="20"/>
          <w:lang w:val="en-US"/>
        </w:rPr>
        <w:t xml:space="preserve"> </w:t>
      </w:r>
      <w:r w:rsidR="00706E8C" w:rsidRPr="000163EB">
        <w:rPr>
          <w:rFonts w:cs="Arial"/>
          <w:sz w:val="20"/>
          <w:szCs w:val="20"/>
          <w:lang w:val="en-US"/>
        </w:rPr>
        <w:t xml:space="preserve">The patient has </w:t>
      </w:r>
      <w:r w:rsidR="00CD7592" w:rsidRPr="000163EB">
        <w:rPr>
          <w:rFonts w:cs="Arial"/>
          <w:sz w:val="20"/>
          <w:szCs w:val="20"/>
          <w:lang w:val="en-US"/>
        </w:rPr>
        <w:t>a minimum of 24</w:t>
      </w:r>
      <w:r w:rsidR="00706E8C" w:rsidRPr="000163EB">
        <w:rPr>
          <w:rFonts w:cs="Arial"/>
          <w:sz w:val="20"/>
          <w:szCs w:val="20"/>
          <w:lang w:val="en-US"/>
        </w:rPr>
        <w:t xml:space="preserve"> </w:t>
      </w:r>
      <w:r w:rsidR="00CD7592" w:rsidRPr="000163EB">
        <w:rPr>
          <w:rFonts w:cs="Arial"/>
          <w:sz w:val="20"/>
          <w:szCs w:val="20"/>
          <w:lang w:val="en-US"/>
        </w:rPr>
        <w:t xml:space="preserve">hours </w:t>
      </w:r>
      <w:r w:rsidRPr="000163EB">
        <w:rPr>
          <w:rFonts w:cs="Arial"/>
          <w:sz w:val="20"/>
          <w:szCs w:val="20"/>
          <w:lang w:val="en-US"/>
        </w:rPr>
        <w:t>to decide whether or not he/she wants to participate in the trial</w:t>
      </w:r>
      <w:r w:rsidR="00FD1325" w:rsidRPr="000163EB">
        <w:rPr>
          <w:rFonts w:cs="Arial"/>
          <w:sz w:val="20"/>
          <w:szCs w:val="20"/>
          <w:lang w:val="en-US"/>
        </w:rPr>
        <w:t xml:space="preserve"> instead of the normal 7 days to reduce treatment delay</w:t>
      </w:r>
      <w:r w:rsidRPr="000163EB">
        <w:rPr>
          <w:rFonts w:cs="Arial"/>
          <w:sz w:val="20"/>
          <w:szCs w:val="20"/>
          <w:lang w:val="en-US"/>
        </w:rPr>
        <w:t xml:space="preserve">.  </w:t>
      </w:r>
      <w:r w:rsidR="00FD1325" w:rsidRPr="000163EB">
        <w:rPr>
          <w:rFonts w:cs="Arial"/>
          <w:sz w:val="20"/>
          <w:szCs w:val="20"/>
          <w:lang w:val="en-US"/>
        </w:rPr>
        <w:t xml:space="preserve">If the patients agree to participate, he/she has to sign and date the informed consent. </w:t>
      </w:r>
      <w:r w:rsidR="00FD1325" w:rsidRPr="009D68F1">
        <w:rPr>
          <w:rFonts w:cs="Arial"/>
          <w:sz w:val="20"/>
          <w:szCs w:val="20"/>
          <w:lang w:val="en-US"/>
        </w:rPr>
        <w:t xml:space="preserve">The consent form must also be signed and dated by the </w:t>
      </w:r>
      <w:r w:rsidR="00FD1325">
        <w:rPr>
          <w:rFonts w:cs="Arial"/>
          <w:sz w:val="20"/>
          <w:szCs w:val="20"/>
          <w:lang w:val="en-US"/>
        </w:rPr>
        <w:t>local PI</w:t>
      </w:r>
      <w:r w:rsidR="00FD1325" w:rsidRPr="009D68F1">
        <w:rPr>
          <w:rFonts w:cs="Arial"/>
          <w:sz w:val="20"/>
          <w:szCs w:val="20"/>
          <w:lang w:val="en-US"/>
        </w:rPr>
        <w:t xml:space="preserve"> or </w:t>
      </w:r>
      <w:r w:rsidR="00FD1325">
        <w:rPr>
          <w:rFonts w:cs="Arial"/>
          <w:sz w:val="20"/>
          <w:szCs w:val="20"/>
          <w:lang w:val="en-US"/>
        </w:rPr>
        <w:t>designated study personal</w:t>
      </w:r>
      <w:r w:rsidR="00FD1325" w:rsidRPr="009D68F1">
        <w:rPr>
          <w:rFonts w:cs="Arial"/>
          <w:sz w:val="20"/>
          <w:szCs w:val="20"/>
          <w:lang w:val="en-US"/>
        </w:rPr>
        <w:t xml:space="preserve"> and it will be retained as part of the study records</w:t>
      </w:r>
      <w:r w:rsidR="00FD1325">
        <w:rPr>
          <w:rFonts w:cs="Arial"/>
          <w:sz w:val="20"/>
          <w:szCs w:val="20"/>
          <w:lang w:val="en-US"/>
        </w:rPr>
        <w:t xml:space="preserve">. </w:t>
      </w:r>
      <w:r w:rsidR="00674216" w:rsidRPr="000163EB">
        <w:rPr>
          <w:rFonts w:cs="Arial"/>
          <w:sz w:val="20"/>
          <w:szCs w:val="20"/>
          <w:lang w:val="en-US"/>
        </w:rPr>
        <w:t>Research data can only be entered</w:t>
      </w:r>
      <w:r w:rsidR="00A651BB" w:rsidRPr="000163EB">
        <w:rPr>
          <w:rFonts w:cs="Arial"/>
          <w:sz w:val="20"/>
          <w:szCs w:val="20"/>
          <w:lang w:val="en-US"/>
        </w:rPr>
        <w:t xml:space="preserve"> </w:t>
      </w:r>
      <w:r w:rsidR="00674216" w:rsidRPr="000163EB">
        <w:rPr>
          <w:rFonts w:cs="Arial"/>
          <w:sz w:val="20"/>
          <w:szCs w:val="20"/>
          <w:lang w:val="en-US"/>
        </w:rPr>
        <w:t xml:space="preserve">into the eCRF </w:t>
      </w:r>
      <w:r w:rsidR="00A651BB" w:rsidRPr="000163EB">
        <w:rPr>
          <w:rFonts w:cs="Arial"/>
          <w:sz w:val="20"/>
          <w:szCs w:val="20"/>
          <w:lang w:val="en-US"/>
        </w:rPr>
        <w:t>once the p</w:t>
      </w:r>
      <w:r w:rsidR="00383C3D" w:rsidRPr="000163EB">
        <w:rPr>
          <w:rFonts w:cs="Arial"/>
          <w:sz w:val="20"/>
          <w:szCs w:val="20"/>
          <w:lang w:val="en-US"/>
        </w:rPr>
        <w:t xml:space="preserve">atients </w:t>
      </w:r>
      <w:r w:rsidR="00674216" w:rsidRPr="000163EB">
        <w:rPr>
          <w:rFonts w:cs="Arial"/>
          <w:sz w:val="20"/>
          <w:szCs w:val="20"/>
          <w:lang w:val="en-US"/>
        </w:rPr>
        <w:t>and the researcher has both signed and dated the informed consent sheet.</w:t>
      </w:r>
    </w:p>
    <w:p w14:paraId="2586A57A" w14:textId="77777777" w:rsidR="00456B32" w:rsidRPr="009D68F1" w:rsidRDefault="00456B32" w:rsidP="006150FB">
      <w:pPr>
        <w:pStyle w:val="Kop2"/>
        <w:tabs>
          <w:tab w:val="num" w:pos="0"/>
          <w:tab w:val="left" w:pos="142"/>
        </w:tabs>
        <w:spacing w:line="276" w:lineRule="auto"/>
        <w:ind w:left="0" w:firstLine="0"/>
        <w:rPr>
          <w:sz w:val="20"/>
          <w:szCs w:val="20"/>
          <w:lang w:val="en-GB"/>
        </w:rPr>
      </w:pPr>
      <w:bookmarkStart w:id="277" w:name="_Toc35517821"/>
      <w:r w:rsidRPr="009D68F1">
        <w:rPr>
          <w:sz w:val="20"/>
          <w:szCs w:val="20"/>
          <w:lang w:val="en-GB"/>
        </w:rPr>
        <w:t>Objection by minors or incapacitated subjects (if applicable)</w:t>
      </w:r>
      <w:bookmarkEnd w:id="277"/>
    </w:p>
    <w:p w14:paraId="0CB7CBED" w14:textId="044904AD" w:rsidR="00456B32" w:rsidRPr="009D68F1" w:rsidRDefault="00775ABD" w:rsidP="006150FB">
      <w:pPr>
        <w:tabs>
          <w:tab w:val="num" w:pos="0"/>
          <w:tab w:val="left" w:pos="142"/>
        </w:tabs>
        <w:spacing w:line="276" w:lineRule="auto"/>
        <w:rPr>
          <w:rFonts w:cs="Arial"/>
          <w:sz w:val="20"/>
          <w:szCs w:val="20"/>
          <w:lang w:val="en-GB"/>
        </w:rPr>
      </w:pPr>
      <w:r w:rsidRPr="009D68F1">
        <w:rPr>
          <w:rFonts w:cs="Arial"/>
          <w:sz w:val="20"/>
          <w:szCs w:val="20"/>
          <w:lang w:val="en-US"/>
        </w:rPr>
        <w:t>Not applicable</w:t>
      </w:r>
    </w:p>
    <w:p w14:paraId="0216F335" w14:textId="77777777" w:rsidR="00456B32" w:rsidRPr="0020626E" w:rsidRDefault="00456B32" w:rsidP="006150FB">
      <w:pPr>
        <w:pStyle w:val="Kop2"/>
        <w:tabs>
          <w:tab w:val="num" w:pos="0"/>
          <w:tab w:val="left" w:pos="142"/>
        </w:tabs>
        <w:spacing w:line="276" w:lineRule="auto"/>
        <w:ind w:left="0" w:firstLine="0"/>
        <w:rPr>
          <w:sz w:val="20"/>
          <w:szCs w:val="20"/>
          <w:lang w:val="en-GB"/>
        </w:rPr>
      </w:pPr>
      <w:bookmarkStart w:id="278" w:name="_Toc35517822"/>
      <w:r w:rsidRPr="0020626E">
        <w:rPr>
          <w:sz w:val="20"/>
          <w:szCs w:val="20"/>
          <w:lang w:val="en-GB"/>
        </w:rPr>
        <w:t>Benefits and risks assessment, group relatedness</w:t>
      </w:r>
      <w:bookmarkEnd w:id="278"/>
    </w:p>
    <w:p w14:paraId="148F3E90" w14:textId="77777777" w:rsidR="005045DE" w:rsidRPr="00C77A49" w:rsidRDefault="005045DE" w:rsidP="005045DE">
      <w:pPr>
        <w:tabs>
          <w:tab w:val="num" w:pos="0"/>
          <w:tab w:val="left" w:pos="142"/>
        </w:tabs>
        <w:spacing w:line="276" w:lineRule="auto"/>
        <w:rPr>
          <w:rFonts w:cs="Arial"/>
          <w:sz w:val="20"/>
          <w:szCs w:val="20"/>
          <w:lang w:val="en-US"/>
        </w:rPr>
      </w:pPr>
      <w:r w:rsidRPr="00C77A49">
        <w:rPr>
          <w:rFonts w:cs="Arial"/>
          <w:sz w:val="20"/>
          <w:szCs w:val="20"/>
          <w:lang w:val="en-US"/>
        </w:rPr>
        <w:t>Based on the preliminary studies the risk caused by additional HVE additional to PVE, compared to only PVE, is minimal. One of the risks of hepatic vein embolization may the migration of the vascular plug. Recent studies did not show a higher complication rate after PVE/HVE</w:t>
      </w:r>
      <w:r w:rsidRPr="00C77A49">
        <w:rPr>
          <w:rFonts w:cs="Arial"/>
          <w:sz w:val="20"/>
          <w:szCs w:val="20"/>
          <w:lang w:val="en-US"/>
        </w:rPr>
        <w:fldChar w:fldCharType="begin">
          <w:fldData xml:space="preserve">PEVuZE5vdGU+PENpdGU+PEF1dGhvcj5HdWl1PC9BdXRob3I+PFllYXI+MjAxNjwvWWVhcj48UmVj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</w:fldData>
        </w:fldChar>
      </w:r>
      <w:r w:rsidRPr="00C77A49">
        <w:rPr>
          <w:rFonts w:cs="Arial"/>
          <w:sz w:val="20"/>
          <w:szCs w:val="20"/>
          <w:lang w:val="en-US"/>
        </w:rPr>
        <w:instrText xml:space="preserve"> ADDIN EN.CITE </w:instrText>
      </w:r>
      <w:r w:rsidRPr="00C77A49">
        <w:rPr>
          <w:rFonts w:cs="Arial"/>
          <w:sz w:val="20"/>
          <w:szCs w:val="20"/>
          <w:lang w:val="en-US"/>
        </w:rPr>
        <w:fldChar w:fldCharType="begin">
          <w:fldData xml:space="preserve">PEVuZE5vdGU+PENpdGU+PEF1dGhvcj5HdWl1PC9BdXRob3I+PFllYXI+MjAxNjwvWWVhcj48UmVj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</w:fldData>
        </w:fldChar>
      </w:r>
      <w:r w:rsidRPr="00C77A49">
        <w:rPr>
          <w:rFonts w:cs="Arial"/>
          <w:sz w:val="20"/>
          <w:szCs w:val="20"/>
          <w:lang w:val="en-US"/>
        </w:rPr>
        <w:instrText xml:space="preserve"> ADDIN EN.CITE.DATA </w:instrText>
      </w:r>
      <w:r w:rsidRPr="00C77A49">
        <w:rPr>
          <w:rFonts w:cs="Arial"/>
          <w:sz w:val="20"/>
          <w:szCs w:val="20"/>
          <w:lang w:val="en-US"/>
        </w:rPr>
      </w:r>
      <w:r w:rsidRPr="00C77A49">
        <w:rPr>
          <w:rFonts w:cs="Arial"/>
          <w:sz w:val="20"/>
          <w:szCs w:val="20"/>
          <w:lang w:val="en-US"/>
        </w:rPr>
        <w:fldChar w:fldCharType="end"/>
      </w:r>
      <w:r w:rsidRPr="00C77A49">
        <w:rPr>
          <w:rFonts w:cs="Arial"/>
          <w:sz w:val="20"/>
          <w:szCs w:val="20"/>
          <w:lang w:val="en-US"/>
        </w:rPr>
      </w:r>
      <w:r w:rsidRPr="00C77A49">
        <w:rPr>
          <w:rFonts w:cs="Arial"/>
          <w:sz w:val="20"/>
          <w:szCs w:val="20"/>
          <w:lang w:val="en-US"/>
        </w:rPr>
        <w:fldChar w:fldCharType="separate"/>
      </w:r>
      <w:r w:rsidRPr="00C77A49">
        <w:rPr>
          <w:rFonts w:cs="Arial"/>
          <w:noProof/>
          <w:sz w:val="20"/>
          <w:szCs w:val="20"/>
          <w:vertAlign w:val="superscript"/>
          <w:lang w:val="en-US"/>
        </w:rPr>
        <w:t>1,2,40</w:t>
      </w:r>
      <w:r w:rsidRPr="00C77A49">
        <w:rPr>
          <w:rFonts w:cs="Arial"/>
          <w:sz w:val="20"/>
          <w:szCs w:val="20"/>
          <w:lang w:val="en-US"/>
        </w:rPr>
        <w:fldChar w:fldCharType="end"/>
      </w:r>
      <w:r w:rsidRPr="00C77A49">
        <w:rPr>
          <w:rFonts w:cs="Arial"/>
          <w:sz w:val="20"/>
          <w:szCs w:val="20"/>
          <w:lang w:val="en-US"/>
        </w:rPr>
        <w:t xml:space="preserve"> . Another risk of this novel technique is either inflammation, bleeding and/or hemorrhage at the additional needle insertion point, needed for the HVE procedure. Also, there will be a slightly longer radiation time for this combined new technique. The estimated additional effective dose is calculated and is approximately 16mSv (ICRP103).  </w:t>
      </w:r>
    </w:p>
    <w:p w14:paraId="565FDDAC" w14:textId="77777777" w:rsidR="005045DE" w:rsidRPr="00C77A49" w:rsidRDefault="005045DE" w:rsidP="005045DE">
      <w:pPr>
        <w:tabs>
          <w:tab w:val="num" w:pos="0"/>
          <w:tab w:val="left" w:pos="142"/>
        </w:tabs>
        <w:spacing w:line="276" w:lineRule="auto"/>
        <w:rPr>
          <w:rFonts w:cs="Arial"/>
          <w:sz w:val="20"/>
          <w:szCs w:val="20"/>
          <w:lang w:val="en-US"/>
        </w:rPr>
      </w:pPr>
      <w:r w:rsidRPr="00C77A49">
        <w:rPr>
          <w:rFonts w:cs="Arial"/>
          <w:sz w:val="20"/>
          <w:szCs w:val="20"/>
          <w:lang w:val="en-US"/>
        </w:rPr>
        <w:t xml:space="preserve">All other in- and outpatient contacts, physical exams, CT- or MRI-scans, and laboratory measurements will be equal to standard care, and therefore don’t increase the risk for the participants. </w:t>
      </w:r>
    </w:p>
    <w:p w14:paraId="1D182483" w14:textId="77777777" w:rsidR="009E52AC" w:rsidRDefault="009E52AC" w:rsidP="009E52AC">
      <w:pPr>
        <w:tabs>
          <w:tab w:val="num" w:pos="0"/>
          <w:tab w:val="left" w:pos="142"/>
        </w:tabs>
        <w:spacing w:line="276" w:lineRule="auto"/>
        <w:rPr>
          <w:rFonts w:cs="Arial"/>
          <w:sz w:val="20"/>
          <w:szCs w:val="20"/>
          <w:lang w:val="en-US"/>
        </w:rPr>
      </w:pPr>
    </w:p>
    <w:p w14:paraId="62331036" w14:textId="5F5AF101" w:rsidR="00F86469" w:rsidRPr="009D68F1" w:rsidRDefault="00AB593C" w:rsidP="006150FB">
      <w:pPr>
        <w:tabs>
          <w:tab w:val="num" w:pos="0"/>
          <w:tab w:val="left" w:pos="142"/>
        </w:tabs>
        <w:spacing w:line="276" w:lineRule="auto"/>
        <w:rPr>
          <w:rFonts w:cs="Arial"/>
          <w:sz w:val="20"/>
          <w:szCs w:val="20"/>
          <w:lang w:val="en-US"/>
        </w:rPr>
      </w:pPr>
      <w:r>
        <w:rPr>
          <w:rFonts w:cs="Arial"/>
          <w:sz w:val="20"/>
          <w:szCs w:val="20"/>
          <w:lang w:val="en-US"/>
        </w:rPr>
        <w:t>PVE/HVE</w:t>
      </w:r>
      <w:r w:rsidR="009E52AC">
        <w:rPr>
          <w:rFonts w:cs="Arial"/>
          <w:sz w:val="20"/>
          <w:szCs w:val="20"/>
          <w:lang w:val="en-US"/>
        </w:rPr>
        <w:t xml:space="preserve"> showed increased and accelerated FLR hypertrophy in previous studies</w:t>
      </w:r>
      <w:r w:rsidR="009E52AC">
        <w:rPr>
          <w:rFonts w:cs="Arial"/>
          <w:sz w:val="20"/>
          <w:szCs w:val="20"/>
          <w:lang w:val="en-US"/>
        </w:rPr>
        <w:fldChar w:fldCharType="begin">
          <w:fldData xml:space="preserve">PEVuZE5vdGU+PENpdGU+PEF1dGhvcj5HdWl1PC9BdXRob3I+PFllYXI+MjAxNjwvWWVhcj48UmVj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</w:fldData>
        </w:fldChar>
      </w:r>
      <w:r w:rsidR="00E54E82">
        <w:rPr>
          <w:rFonts w:cs="Arial"/>
          <w:sz w:val="20"/>
          <w:szCs w:val="20"/>
          <w:lang w:val="en-US"/>
        </w:rPr>
        <w:instrText xml:space="preserve"> ADDIN EN.CITE </w:instrText>
      </w:r>
      <w:r w:rsidR="00E54E82">
        <w:rPr>
          <w:rFonts w:cs="Arial"/>
          <w:sz w:val="20"/>
          <w:szCs w:val="20"/>
          <w:lang w:val="en-US"/>
        </w:rPr>
        <w:fldChar w:fldCharType="begin">
          <w:fldData xml:space="preserve">PEVuZE5vdGU+PENpdGU+PEF1dGhvcj5HdWl1PC9BdXRob3I+PFllYXI+MjAxNjwvWWVhcj48UmVj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</w:fldData>
        </w:fldChar>
      </w:r>
      <w:r w:rsidR="00E54E82">
        <w:rPr>
          <w:rFonts w:cs="Arial"/>
          <w:sz w:val="20"/>
          <w:szCs w:val="20"/>
          <w:lang w:val="en-US"/>
        </w:rPr>
        <w:instrText xml:space="preserve"> ADDIN EN.CITE.DATA </w:instrText>
      </w:r>
      <w:r w:rsidR="00E54E82">
        <w:rPr>
          <w:rFonts w:cs="Arial"/>
          <w:sz w:val="20"/>
          <w:szCs w:val="20"/>
          <w:lang w:val="en-US"/>
        </w:rPr>
      </w:r>
      <w:r w:rsidR="00E54E82">
        <w:rPr>
          <w:rFonts w:cs="Arial"/>
          <w:sz w:val="20"/>
          <w:szCs w:val="20"/>
          <w:lang w:val="en-US"/>
        </w:rPr>
        <w:fldChar w:fldCharType="end"/>
      </w:r>
      <w:r w:rsidR="009E52AC">
        <w:rPr>
          <w:rFonts w:cs="Arial"/>
          <w:sz w:val="20"/>
          <w:szCs w:val="20"/>
          <w:lang w:val="en-US"/>
        </w:rPr>
      </w:r>
      <w:r w:rsidR="009E52AC">
        <w:rPr>
          <w:rFonts w:cs="Arial"/>
          <w:sz w:val="20"/>
          <w:szCs w:val="20"/>
          <w:lang w:val="en-US"/>
        </w:rPr>
        <w:fldChar w:fldCharType="separate"/>
      </w:r>
      <w:r w:rsidR="00E54E82" w:rsidRPr="00E54E82">
        <w:rPr>
          <w:rFonts w:cs="Arial"/>
          <w:noProof/>
          <w:sz w:val="20"/>
          <w:szCs w:val="20"/>
          <w:vertAlign w:val="superscript"/>
          <w:lang w:val="en-US"/>
        </w:rPr>
        <w:t>1,2,40</w:t>
      </w:r>
      <w:r w:rsidR="009E52AC">
        <w:rPr>
          <w:rFonts w:cs="Arial"/>
          <w:sz w:val="20"/>
          <w:szCs w:val="20"/>
          <w:lang w:val="en-US"/>
        </w:rPr>
        <w:fldChar w:fldCharType="end"/>
      </w:r>
      <w:r w:rsidR="009E52AC">
        <w:rPr>
          <w:rFonts w:cs="Arial"/>
          <w:sz w:val="20"/>
          <w:szCs w:val="20"/>
          <w:lang w:val="en-US"/>
        </w:rPr>
        <w:t xml:space="preserve">. This advantage may result in reducing the time to surgery after </w:t>
      </w:r>
      <w:r>
        <w:rPr>
          <w:rFonts w:cs="Arial"/>
          <w:sz w:val="20"/>
          <w:szCs w:val="20"/>
          <w:lang w:val="en-US"/>
        </w:rPr>
        <w:t>PVE/HVE</w:t>
      </w:r>
      <w:r w:rsidR="009E52AC">
        <w:rPr>
          <w:rFonts w:cs="Arial"/>
          <w:sz w:val="20"/>
          <w:szCs w:val="20"/>
          <w:lang w:val="en-US"/>
        </w:rPr>
        <w:t xml:space="preserve"> compared to PVE and might even increase the resection rate in patients with PU/PR CRLM. </w:t>
      </w:r>
    </w:p>
    <w:p w14:paraId="5C01E259" w14:textId="77777777" w:rsidR="00456B32" w:rsidRPr="009D68F1" w:rsidRDefault="00456B32" w:rsidP="006150FB">
      <w:pPr>
        <w:pStyle w:val="Kop2"/>
        <w:tabs>
          <w:tab w:val="num" w:pos="0"/>
          <w:tab w:val="left" w:pos="142"/>
        </w:tabs>
        <w:spacing w:line="276" w:lineRule="auto"/>
        <w:ind w:left="0" w:firstLine="0"/>
        <w:rPr>
          <w:sz w:val="20"/>
          <w:szCs w:val="20"/>
          <w:lang w:val="en-GB"/>
        </w:rPr>
      </w:pPr>
      <w:bookmarkStart w:id="279" w:name="_Toc35517823"/>
      <w:r w:rsidRPr="009D68F1">
        <w:rPr>
          <w:sz w:val="20"/>
          <w:szCs w:val="20"/>
          <w:lang w:val="en-GB"/>
        </w:rPr>
        <w:lastRenderedPageBreak/>
        <w:t xml:space="preserve">Compensation for </w:t>
      </w:r>
      <w:r w:rsidR="00FC5AB2" w:rsidRPr="009D68F1">
        <w:rPr>
          <w:sz w:val="20"/>
          <w:szCs w:val="20"/>
          <w:lang w:val="en-GB"/>
        </w:rPr>
        <w:t>i</w:t>
      </w:r>
      <w:r w:rsidRPr="009D68F1">
        <w:rPr>
          <w:sz w:val="20"/>
          <w:szCs w:val="20"/>
          <w:lang w:val="en-GB"/>
        </w:rPr>
        <w:t>njury</w:t>
      </w:r>
      <w:bookmarkEnd w:id="279"/>
    </w:p>
    <w:p w14:paraId="318AA535" w14:textId="2FBC3002" w:rsidR="00A10549" w:rsidRPr="009D68F1" w:rsidRDefault="00DC1783" w:rsidP="006150FB">
      <w:pPr>
        <w:tabs>
          <w:tab w:val="num" w:pos="0"/>
          <w:tab w:val="left" w:pos="142"/>
        </w:tabs>
        <w:spacing w:line="276" w:lineRule="auto"/>
        <w:rPr>
          <w:rFonts w:cs="Arial"/>
          <w:sz w:val="20"/>
          <w:szCs w:val="20"/>
          <w:lang w:val="en-GB"/>
        </w:rPr>
      </w:pPr>
      <w:r>
        <w:rPr>
          <w:rFonts w:cs="Arial"/>
          <w:sz w:val="20"/>
          <w:szCs w:val="20"/>
          <w:lang w:val="en-US"/>
        </w:rPr>
        <w:br/>
      </w:r>
      <w:r w:rsidR="00F4379B" w:rsidRPr="00424A0A">
        <w:rPr>
          <w:rFonts w:cs="Arial"/>
          <w:sz w:val="20"/>
          <w:szCs w:val="20"/>
          <w:lang w:val="en-GB"/>
        </w:rPr>
        <w:t>The sponsor has a liability insurance which is in accordance with article 7</w:t>
      </w:r>
      <w:r w:rsidR="000B0CC5" w:rsidRPr="00424A0A">
        <w:rPr>
          <w:rFonts w:cs="Arial"/>
          <w:sz w:val="20"/>
          <w:szCs w:val="20"/>
          <w:lang w:val="en-GB"/>
        </w:rPr>
        <w:t xml:space="preserve"> of the WMO.</w:t>
      </w:r>
      <w:r w:rsidRPr="00424A0A">
        <w:rPr>
          <w:rFonts w:cs="Arial"/>
          <w:sz w:val="20"/>
          <w:szCs w:val="20"/>
          <w:lang w:val="en-GB"/>
        </w:rPr>
        <w:br/>
        <w:t>T</w:t>
      </w:r>
      <w:r w:rsidR="00683861" w:rsidRPr="00424A0A">
        <w:rPr>
          <w:rFonts w:cs="Arial"/>
          <w:sz w:val="20"/>
          <w:szCs w:val="20"/>
          <w:lang w:val="en-GB"/>
        </w:rPr>
        <w:t xml:space="preserve">he sponsor </w:t>
      </w:r>
      <w:r w:rsidR="000B0CC5" w:rsidRPr="00424A0A">
        <w:rPr>
          <w:rFonts w:cs="Arial"/>
          <w:sz w:val="20"/>
          <w:szCs w:val="20"/>
          <w:lang w:val="en-GB"/>
        </w:rPr>
        <w:t xml:space="preserve">(also) </w:t>
      </w:r>
      <w:r w:rsidR="00683861" w:rsidRPr="00424A0A">
        <w:rPr>
          <w:rFonts w:cs="Arial"/>
          <w:sz w:val="20"/>
          <w:szCs w:val="20"/>
          <w:lang w:val="en-GB"/>
        </w:rPr>
        <w:t>has a</w:t>
      </w:r>
      <w:r w:rsidR="00DE0DC8" w:rsidRPr="00424A0A">
        <w:rPr>
          <w:rFonts w:cs="Arial"/>
          <w:sz w:val="20"/>
          <w:szCs w:val="20"/>
          <w:lang w:val="en-GB"/>
        </w:rPr>
        <w:t>n</w:t>
      </w:r>
      <w:r w:rsidR="00683861" w:rsidRPr="00424A0A">
        <w:rPr>
          <w:rFonts w:cs="Arial"/>
          <w:sz w:val="20"/>
          <w:szCs w:val="20"/>
          <w:lang w:val="en-GB"/>
        </w:rPr>
        <w:t xml:space="preserve"> insurance which is in accordance with the legal requirements in the Netherlands (Article 7 WMO). This insurance provides cover for damage to research subjects through injury or death caused by the </w:t>
      </w:r>
      <w:r w:rsidR="006150FB" w:rsidRPr="00424A0A">
        <w:rPr>
          <w:rFonts w:cs="Arial"/>
          <w:sz w:val="20"/>
          <w:szCs w:val="20"/>
          <w:lang w:val="en-GB"/>
        </w:rPr>
        <w:t>study</w:t>
      </w:r>
      <w:r w:rsidR="006150FB" w:rsidRPr="00424A0A">
        <w:rPr>
          <w:rStyle w:val="Verwijzingopmerking"/>
          <w:rFonts w:cs="Arial"/>
          <w:sz w:val="20"/>
          <w:szCs w:val="20"/>
          <w:lang w:val="en-US"/>
        </w:rPr>
        <w:t>.</w:t>
      </w:r>
      <w:r w:rsidR="006150FB" w:rsidRPr="00424A0A">
        <w:rPr>
          <w:rFonts w:cs="Arial"/>
          <w:sz w:val="20"/>
          <w:szCs w:val="20"/>
          <w:lang w:val="en-GB"/>
        </w:rPr>
        <w:t xml:space="preserve"> The</w:t>
      </w:r>
      <w:r w:rsidR="00683861" w:rsidRPr="00424A0A">
        <w:rPr>
          <w:rFonts w:cs="Arial"/>
          <w:sz w:val="20"/>
          <w:szCs w:val="20"/>
          <w:lang w:val="en-GB"/>
        </w:rPr>
        <w:t xml:space="preserve"> insurance applies to the damage that becomes apparent during the study or within </w:t>
      </w:r>
      <w:r w:rsidR="00D56004" w:rsidRPr="00D56004">
        <w:rPr>
          <w:rFonts w:cs="Arial"/>
          <w:sz w:val="20"/>
          <w:szCs w:val="20"/>
          <w:lang w:val="en-GB"/>
        </w:rPr>
        <w:t xml:space="preserve">4years </w:t>
      </w:r>
      <w:r w:rsidR="00683861" w:rsidRPr="00424A0A">
        <w:rPr>
          <w:rFonts w:cs="Arial"/>
          <w:sz w:val="20"/>
          <w:szCs w:val="20"/>
          <w:lang w:val="en-GB"/>
        </w:rPr>
        <w:t>after the end of the study.</w:t>
      </w:r>
    </w:p>
    <w:p w14:paraId="2EF0B640" w14:textId="77777777" w:rsidR="00456B32" w:rsidRPr="009D68F1" w:rsidRDefault="00456B32" w:rsidP="006150FB">
      <w:pPr>
        <w:tabs>
          <w:tab w:val="num" w:pos="0"/>
          <w:tab w:val="left" w:pos="142"/>
        </w:tabs>
        <w:spacing w:line="276" w:lineRule="auto"/>
        <w:rPr>
          <w:rFonts w:cs="Arial"/>
          <w:sz w:val="20"/>
          <w:szCs w:val="20"/>
          <w:lang w:val="en-GB"/>
        </w:rPr>
      </w:pPr>
    </w:p>
    <w:p w14:paraId="638C807A" w14:textId="77777777" w:rsidR="00456B32" w:rsidRPr="009D68F1" w:rsidRDefault="00456B32" w:rsidP="006150FB">
      <w:pPr>
        <w:pStyle w:val="Kop2"/>
        <w:tabs>
          <w:tab w:val="num" w:pos="0"/>
          <w:tab w:val="left" w:pos="142"/>
        </w:tabs>
        <w:spacing w:line="276" w:lineRule="auto"/>
        <w:ind w:left="0" w:firstLine="0"/>
        <w:rPr>
          <w:sz w:val="20"/>
          <w:szCs w:val="20"/>
          <w:lang w:val="en-GB"/>
        </w:rPr>
      </w:pPr>
      <w:bookmarkStart w:id="280" w:name="_Toc35517824"/>
      <w:r w:rsidRPr="009D68F1">
        <w:rPr>
          <w:sz w:val="20"/>
          <w:szCs w:val="20"/>
          <w:lang w:val="en-GB"/>
        </w:rPr>
        <w:t xml:space="preserve">Incentives </w:t>
      </w:r>
      <w:r w:rsidR="009D12BD" w:rsidRPr="009D68F1">
        <w:rPr>
          <w:sz w:val="20"/>
          <w:szCs w:val="20"/>
          <w:lang w:val="en-GB"/>
        </w:rPr>
        <w:t>(if applicable)</w:t>
      </w:r>
      <w:bookmarkEnd w:id="280"/>
    </w:p>
    <w:p w14:paraId="2029B040" w14:textId="77777777" w:rsidR="00456B32" w:rsidRPr="009D68F1" w:rsidRDefault="00C81437" w:rsidP="006150FB">
      <w:pPr>
        <w:tabs>
          <w:tab w:val="num" w:pos="0"/>
          <w:tab w:val="left" w:pos="142"/>
        </w:tabs>
        <w:spacing w:line="276" w:lineRule="auto"/>
        <w:rPr>
          <w:rFonts w:cs="Arial"/>
          <w:sz w:val="20"/>
          <w:szCs w:val="20"/>
          <w:lang w:val="en-GB"/>
        </w:rPr>
      </w:pPr>
      <w:r w:rsidRPr="009D68F1">
        <w:rPr>
          <w:rFonts w:cs="Arial"/>
          <w:sz w:val="20"/>
          <w:szCs w:val="20"/>
          <w:lang w:val="en-GB"/>
        </w:rPr>
        <w:t>Not applicable</w:t>
      </w:r>
    </w:p>
    <w:bookmarkEnd w:id="272"/>
    <w:p w14:paraId="7A5B3840" w14:textId="77777777" w:rsidR="00C81437" w:rsidRPr="003937D1" w:rsidRDefault="00C81437" w:rsidP="00EE7B05">
      <w:pPr>
        <w:tabs>
          <w:tab w:val="num" w:pos="0"/>
          <w:tab w:val="left" w:pos="142"/>
        </w:tabs>
        <w:spacing w:line="360" w:lineRule="auto"/>
        <w:rPr>
          <w:rFonts w:cs="Arial"/>
          <w:sz w:val="20"/>
          <w:szCs w:val="20"/>
          <w:lang w:val="en-GB"/>
        </w:rPr>
      </w:pPr>
    </w:p>
    <w:p w14:paraId="1889E783" w14:textId="77777777" w:rsidR="00456B32" w:rsidRPr="000543DD" w:rsidRDefault="00456B32" w:rsidP="000543DD">
      <w:pPr>
        <w:pStyle w:val="Kop1"/>
        <w:tabs>
          <w:tab w:val="num" w:pos="0"/>
          <w:tab w:val="left" w:pos="142"/>
        </w:tabs>
        <w:spacing w:line="276" w:lineRule="auto"/>
        <w:ind w:left="0" w:firstLine="0"/>
        <w:rPr>
          <w:rFonts w:cs="Arial"/>
          <w:sz w:val="20"/>
          <w:szCs w:val="20"/>
          <w:lang w:val="en-GB"/>
        </w:rPr>
      </w:pPr>
      <w:bookmarkStart w:id="281" w:name="_Toc531170985"/>
      <w:bookmarkStart w:id="282" w:name="_Toc531184869"/>
      <w:bookmarkStart w:id="283" w:name="_Toc531185163"/>
      <w:bookmarkStart w:id="284" w:name="_Toc530048576"/>
      <w:bookmarkStart w:id="285" w:name="_Toc530048660"/>
      <w:bookmarkStart w:id="286" w:name="_Toc530062596"/>
      <w:bookmarkStart w:id="287" w:name="_Toc530062701"/>
      <w:bookmarkStart w:id="288" w:name="_Toc530062806"/>
      <w:bookmarkStart w:id="289" w:name="_Toc530048577"/>
      <w:bookmarkStart w:id="290" w:name="_Toc530048661"/>
      <w:bookmarkStart w:id="291" w:name="_Toc530062597"/>
      <w:bookmarkStart w:id="292" w:name="_Toc530062702"/>
      <w:bookmarkStart w:id="293" w:name="_Toc530062807"/>
      <w:bookmarkStart w:id="294" w:name="_Toc35517825"/>
      <w:bookmarkStart w:id="295" w:name="_Hlk529458576"/>
      <w:bookmarkEnd w:id="281"/>
      <w:bookmarkEnd w:id="282"/>
      <w:bookmarkEnd w:id="283"/>
      <w:bookmarkEnd w:id="284"/>
      <w:bookmarkEnd w:id="285"/>
      <w:bookmarkEnd w:id="286"/>
      <w:bookmarkEnd w:id="287"/>
      <w:bookmarkEnd w:id="288"/>
      <w:bookmarkEnd w:id="289"/>
      <w:bookmarkEnd w:id="290"/>
      <w:bookmarkEnd w:id="291"/>
      <w:bookmarkEnd w:id="292"/>
      <w:bookmarkEnd w:id="293"/>
      <w:r w:rsidRPr="000543DD">
        <w:rPr>
          <w:rFonts w:cs="Arial"/>
          <w:sz w:val="20"/>
          <w:szCs w:val="20"/>
          <w:lang w:val="en-GB"/>
        </w:rPr>
        <w:t>ADMINISTRATIVE ASPECTS</w:t>
      </w:r>
      <w:r w:rsidR="00F65401" w:rsidRPr="000543DD">
        <w:rPr>
          <w:rFonts w:cs="Arial"/>
          <w:sz w:val="20"/>
          <w:szCs w:val="20"/>
          <w:lang w:val="en-GB"/>
        </w:rPr>
        <w:t>, MONITORING</w:t>
      </w:r>
      <w:r w:rsidRPr="000543DD">
        <w:rPr>
          <w:rFonts w:cs="Arial"/>
          <w:sz w:val="20"/>
          <w:szCs w:val="20"/>
          <w:lang w:val="en-GB"/>
        </w:rPr>
        <w:t xml:space="preserve"> AND PUBLICATION</w:t>
      </w:r>
      <w:bookmarkEnd w:id="294"/>
    </w:p>
    <w:bookmarkEnd w:id="295"/>
    <w:p w14:paraId="7D835498" w14:textId="4EC168E8" w:rsidR="00C81437" w:rsidRDefault="00C81437" w:rsidP="000543DD">
      <w:pPr>
        <w:tabs>
          <w:tab w:val="num" w:pos="0"/>
          <w:tab w:val="left" w:pos="142"/>
        </w:tabs>
        <w:spacing w:line="276" w:lineRule="auto"/>
        <w:rPr>
          <w:rFonts w:cs="Arial"/>
          <w:sz w:val="20"/>
          <w:szCs w:val="20"/>
          <w:lang w:val="en-GB"/>
        </w:rPr>
      </w:pPr>
    </w:p>
    <w:p w14:paraId="6CE262D2" w14:textId="4F5BF685" w:rsidR="00596F86" w:rsidRPr="00001634" w:rsidRDefault="00596F86" w:rsidP="00596F86">
      <w:pPr>
        <w:pStyle w:val="Kop2"/>
        <w:rPr>
          <w:sz w:val="20"/>
          <w:szCs w:val="20"/>
          <w:lang w:val="en-GB"/>
        </w:rPr>
      </w:pPr>
      <w:bookmarkStart w:id="296" w:name="_Toc35517826"/>
      <w:r w:rsidRPr="00001634">
        <w:rPr>
          <w:sz w:val="20"/>
          <w:szCs w:val="20"/>
          <w:lang w:val="en-GB"/>
        </w:rPr>
        <w:t>Quality measures</w:t>
      </w:r>
      <w:bookmarkEnd w:id="296"/>
    </w:p>
    <w:p w14:paraId="160D3CB6" w14:textId="0764523A" w:rsidR="00596F86" w:rsidRPr="00001634" w:rsidRDefault="00596F86" w:rsidP="00212657">
      <w:pPr>
        <w:spacing w:line="240" w:lineRule="auto"/>
        <w:jc w:val="both"/>
        <w:rPr>
          <w:rFonts w:cs="Arial"/>
          <w:sz w:val="20"/>
          <w:szCs w:val="20"/>
          <w:lang w:val="en-GB"/>
        </w:rPr>
      </w:pPr>
      <w:r w:rsidRPr="00001634">
        <w:rPr>
          <w:rFonts w:cs="Arial"/>
          <w:sz w:val="20"/>
          <w:szCs w:val="20"/>
          <w:lang w:val="en-GB"/>
        </w:rPr>
        <w:t xml:space="preserve">For quality assurance the </w:t>
      </w:r>
      <w:r w:rsidR="00AB593C">
        <w:rPr>
          <w:rFonts w:cs="Arial"/>
          <w:sz w:val="20"/>
          <w:szCs w:val="20"/>
          <w:lang w:val="en-GB"/>
        </w:rPr>
        <w:t>coo</w:t>
      </w:r>
      <w:r w:rsidR="00C16EC0">
        <w:rPr>
          <w:rFonts w:cs="Arial"/>
          <w:sz w:val="20"/>
          <w:szCs w:val="20"/>
          <w:lang w:val="en-GB"/>
        </w:rPr>
        <w:t>r</w:t>
      </w:r>
      <w:r w:rsidR="00AB593C">
        <w:rPr>
          <w:rFonts w:cs="Arial"/>
          <w:sz w:val="20"/>
          <w:szCs w:val="20"/>
          <w:lang w:val="en-GB"/>
        </w:rPr>
        <w:t>dinating investigators</w:t>
      </w:r>
      <w:r w:rsidR="00F724FE">
        <w:rPr>
          <w:rFonts w:cs="Arial"/>
          <w:sz w:val="20"/>
          <w:szCs w:val="20"/>
          <w:lang w:val="en-GB"/>
        </w:rPr>
        <w:t xml:space="preserve"> </w:t>
      </w:r>
      <w:r w:rsidRPr="00C97CE4">
        <w:rPr>
          <w:rFonts w:cs="Arial"/>
          <w:sz w:val="20"/>
          <w:szCs w:val="20"/>
          <w:lang w:val="en-US"/>
        </w:rPr>
        <w:t xml:space="preserve">or an independent trial monitor </w:t>
      </w:r>
      <w:r w:rsidRPr="00001634">
        <w:rPr>
          <w:rFonts w:cs="Arial"/>
          <w:sz w:val="20"/>
          <w:szCs w:val="20"/>
          <w:lang w:val="en-GB"/>
        </w:rPr>
        <w:t>may visit the research sites. Direct access to the source data and all study related files is granted on such occasions. All involved parties keep the participant data strictly confidential</w:t>
      </w:r>
    </w:p>
    <w:p w14:paraId="15C8CC31" w14:textId="77777777" w:rsidR="00596F86" w:rsidRPr="00596F86" w:rsidRDefault="00596F86" w:rsidP="00596F86">
      <w:pPr>
        <w:rPr>
          <w:lang w:val="en-GB"/>
        </w:rPr>
      </w:pPr>
    </w:p>
    <w:p w14:paraId="32513A6A" w14:textId="77777777" w:rsidR="00456B32" w:rsidRPr="000543DD" w:rsidRDefault="004D7159" w:rsidP="000543DD">
      <w:pPr>
        <w:pStyle w:val="Kop2"/>
        <w:tabs>
          <w:tab w:val="num" w:pos="0"/>
          <w:tab w:val="left" w:pos="142"/>
        </w:tabs>
        <w:spacing w:line="276" w:lineRule="auto"/>
        <w:ind w:left="0" w:firstLine="0"/>
        <w:rPr>
          <w:sz w:val="20"/>
          <w:szCs w:val="20"/>
          <w:lang w:val="en-US"/>
        </w:rPr>
      </w:pPr>
      <w:bookmarkStart w:id="297" w:name="_Toc35517827"/>
      <w:bookmarkStart w:id="298" w:name="_Hlk529458195"/>
      <w:r w:rsidRPr="000543DD">
        <w:rPr>
          <w:sz w:val="20"/>
          <w:szCs w:val="20"/>
          <w:lang w:val="en-GB"/>
        </w:rPr>
        <w:t>Handling and storage of data and documents</w:t>
      </w:r>
      <w:bookmarkEnd w:id="297"/>
    </w:p>
    <w:p w14:paraId="0D28F18C" w14:textId="2E206E5C" w:rsidR="00E17B82" w:rsidRPr="0081227C" w:rsidRDefault="000543DD" w:rsidP="000543DD">
      <w:pPr>
        <w:tabs>
          <w:tab w:val="num" w:pos="0"/>
          <w:tab w:val="left" w:pos="142"/>
        </w:tabs>
        <w:spacing w:line="276" w:lineRule="auto"/>
        <w:rPr>
          <w:rFonts w:cs="Arial"/>
          <w:sz w:val="20"/>
          <w:szCs w:val="20"/>
          <w:lang w:val="en-US"/>
        </w:rPr>
      </w:pPr>
      <w:r w:rsidRPr="0081227C">
        <w:rPr>
          <w:rFonts w:cs="Arial"/>
          <w:sz w:val="20"/>
          <w:szCs w:val="20"/>
          <w:lang w:val="en-US"/>
        </w:rPr>
        <w:t xml:space="preserve">The study will strictly follow the protocol. If any changes become necessary, they must be laid down in an amendment to the protocol. All amendments of the protocol must be signed by the </w:t>
      </w:r>
      <w:r w:rsidR="00635A01">
        <w:rPr>
          <w:rFonts w:cs="Arial"/>
          <w:sz w:val="20"/>
          <w:szCs w:val="20"/>
          <w:lang w:val="en-US"/>
        </w:rPr>
        <w:t xml:space="preserve">Coordinating </w:t>
      </w:r>
      <w:r w:rsidRPr="0081227C">
        <w:rPr>
          <w:rFonts w:cs="Arial"/>
          <w:sz w:val="20"/>
          <w:szCs w:val="20"/>
          <w:lang w:val="en-US"/>
        </w:rPr>
        <w:t>Investigator and, if necessary, submitted to the</w:t>
      </w:r>
      <w:r w:rsidR="00635A01">
        <w:rPr>
          <w:rFonts w:cs="Arial"/>
          <w:sz w:val="20"/>
          <w:szCs w:val="20"/>
          <w:lang w:val="en-US"/>
        </w:rPr>
        <w:t xml:space="preserve"> local</w:t>
      </w:r>
      <w:r w:rsidRPr="0081227C">
        <w:rPr>
          <w:rFonts w:cs="Arial"/>
          <w:sz w:val="20"/>
          <w:szCs w:val="20"/>
          <w:lang w:val="en-US"/>
        </w:rPr>
        <w:t xml:space="preserve"> </w:t>
      </w:r>
      <w:r w:rsidR="00635A01">
        <w:rPr>
          <w:rFonts w:cs="Arial"/>
          <w:sz w:val="20"/>
          <w:szCs w:val="20"/>
          <w:lang w:val="en-US"/>
        </w:rPr>
        <w:t>ethics</w:t>
      </w:r>
      <w:r w:rsidR="00635A01" w:rsidRPr="0081227C">
        <w:rPr>
          <w:rFonts w:cs="Arial"/>
          <w:sz w:val="20"/>
          <w:szCs w:val="20"/>
          <w:lang w:val="en-US"/>
        </w:rPr>
        <w:t xml:space="preserve"> </w:t>
      </w:r>
      <w:r w:rsidRPr="0081227C">
        <w:rPr>
          <w:rFonts w:cs="Arial"/>
          <w:sz w:val="20"/>
          <w:szCs w:val="20"/>
          <w:lang w:val="en-US"/>
        </w:rPr>
        <w:t>committee</w:t>
      </w:r>
      <w:r w:rsidR="00635A01">
        <w:rPr>
          <w:rFonts w:cs="Arial"/>
          <w:sz w:val="20"/>
          <w:szCs w:val="20"/>
          <w:lang w:val="en-US"/>
        </w:rPr>
        <w:t xml:space="preserve"> or institutional review board.</w:t>
      </w:r>
    </w:p>
    <w:p w14:paraId="757B9B7D" w14:textId="77777777" w:rsidR="00C81437" w:rsidRPr="000543DD" w:rsidRDefault="00C81437" w:rsidP="000543DD">
      <w:pPr>
        <w:pStyle w:val="Kop3"/>
        <w:keepLines/>
        <w:widowControl w:val="0"/>
        <w:tabs>
          <w:tab w:val="clear" w:pos="850"/>
          <w:tab w:val="clear" w:pos="1701"/>
          <w:tab w:val="num" w:pos="0"/>
          <w:tab w:val="left" w:pos="142"/>
        </w:tabs>
        <w:spacing w:before="360" w:line="276" w:lineRule="auto"/>
        <w:ind w:left="0" w:firstLine="0"/>
        <w:rPr>
          <w:sz w:val="20"/>
          <w:szCs w:val="20"/>
          <w:lang w:val="en-US"/>
        </w:rPr>
      </w:pPr>
      <w:bookmarkStart w:id="299" w:name="_Toc530062600"/>
      <w:bookmarkStart w:id="300" w:name="_Toc530062705"/>
      <w:bookmarkStart w:id="301" w:name="_Toc530062810"/>
      <w:bookmarkStart w:id="302" w:name="_Toc245371580"/>
      <w:bookmarkStart w:id="303" w:name="_Toc245525013"/>
      <w:bookmarkStart w:id="304" w:name="_Toc390335829"/>
      <w:bookmarkStart w:id="305" w:name="_Toc435711239"/>
      <w:bookmarkStart w:id="306" w:name="_Toc35517828"/>
      <w:bookmarkEnd w:id="299"/>
      <w:bookmarkEnd w:id="300"/>
      <w:bookmarkEnd w:id="301"/>
      <w:r w:rsidRPr="000543DD">
        <w:rPr>
          <w:sz w:val="20"/>
          <w:szCs w:val="20"/>
          <w:lang w:val="en-US"/>
        </w:rPr>
        <w:t>Case Report Forms</w:t>
      </w:r>
      <w:bookmarkEnd w:id="302"/>
      <w:bookmarkEnd w:id="303"/>
      <w:bookmarkEnd w:id="304"/>
      <w:bookmarkEnd w:id="305"/>
      <w:bookmarkEnd w:id="306"/>
      <w:r w:rsidRPr="000543DD">
        <w:rPr>
          <w:sz w:val="20"/>
          <w:szCs w:val="20"/>
          <w:lang w:val="en-US"/>
        </w:rPr>
        <w:t xml:space="preserve"> </w:t>
      </w:r>
    </w:p>
    <w:p w14:paraId="2208F6D5" w14:textId="27AA64A6" w:rsidR="00C81437" w:rsidRPr="000543DD" w:rsidRDefault="00C81437" w:rsidP="000543DD">
      <w:pPr>
        <w:tabs>
          <w:tab w:val="num" w:pos="0"/>
          <w:tab w:val="left" w:pos="142"/>
        </w:tabs>
        <w:spacing w:after="120" w:line="276" w:lineRule="auto"/>
        <w:rPr>
          <w:rFonts w:cs="Arial"/>
          <w:sz w:val="20"/>
          <w:szCs w:val="20"/>
          <w:lang w:val="en-US"/>
        </w:rPr>
      </w:pPr>
      <w:bookmarkStart w:id="307" w:name="_Hlk530061008"/>
      <w:r w:rsidRPr="000543DD">
        <w:rPr>
          <w:rFonts w:cs="Arial"/>
          <w:sz w:val="20"/>
          <w:szCs w:val="20"/>
          <w:lang w:val="en-US"/>
        </w:rPr>
        <w:t>The investigators will use electronic case report forms (eCRF)</w:t>
      </w:r>
      <w:r w:rsidR="00AB593C">
        <w:rPr>
          <w:rFonts w:cs="Arial"/>
          <w:sz w:val="20"/>
          <w:szCs w:val="20"/>
          <w:lang w:val="en-US"/>
        </w:rPr>
        <w:t xml:space="preserve"> using the CASTOR secure online trials systems maintained by the Clinical trials center of the University of Maastricht,</w:t>
      </w:r>
      <w:r w:rsidRPr="000543DD">
        <w:rPr>
          <w:rFonts w:cs="Arial"/>
          <w:sz w:val="20"/>
          <w:szCs w:val="20"/>
          <w:lang w:val="en-US"/>
        </w:rPr>
        <w:t xml:space="preserve"> one for each enrolled study participant, to be filled in with all relevant data pertaining to the participant during the study. </w:t>
      </w:r>
    </w:p>
    <w:p w14:paraId="4CF21CEC" w14:textId="2609A3D8" w:rsidR="00C81437" w:rsidRPr="000543DD" w:rsidRDefault="00C81437" w:rsidP="000543DD">
      <w:pPr>
        <w:tabs>
          <w:tab w:val="num" w:pos="0"/>
          <w:tab w:val="left" w:pos="142"/>
        </w:tabs>
        <w:spacing w:after="120" w:line="276" w:lineRule="auto"/>
        <w:rPr>
          <w:rFonts w:cs="Arial"/>
          <w:sz w:val="20"/>
          <w:szCs w:val="20"/>
          <w:lang w:val="en-US"/>
        </w:rPr>
      </w:pPr>
      <w:r w:rsidRPr="000543DD">
        <w:rPr>
          <w:rFonts w:cs="Arial"/>
          <w:sz w:val="20"/>
          <w:szCs w:val="20"/>
          <w:lang w:val="en-US" w:eastAsia="de-CH"/>
        </w:rPr>
        <w:t xml:space="preserve">For data and query management, monitoring, reporting and coding the internet-based secure </w:t>
      </w:r>
      <w:r w:rsidR="00FA56E9">
        <w:rPr>
          <w:rFonts w:cs="Arial"/>
          <w:sz w:val="20"/>
          <w:szCs w:val="20"/>
          <w:lang w:val="en-US" w:eastAsia="de-CH"/>
        </w:rPr>
        <w:t xml:space="preserve">data management </w:t>
      </w:r>
      <w:r w:rsidRPr="000543DD">
        <w:rPr>
          <w:rFonts w:cs="Arial"/>
          <w:sz w:val="20"/>
          <w:szCs w:val="20"/>
          <w:lang w:val="en-US" w:eastAsia="de-CH"/>
        </w:rPr>
        <w:t xml:space="preserve">trials system </w:t>
      </w:r>
      <w:r w:rsidR="000862D4" w:rsidRPr="000543DD">
        <w:rPr>
          <w:rFonts w:cs="Arial"/>
          <w:sz w:val="20"/>
          <w:szCs w:val="20"/>
          <w:lang w:val="en-US" w:eastAsia="de-CH"/>
        </w:rPr>
        <w:t>C</w:t>
      </w:r>
      <w:r w:rsidR="00AB593C">
        <w:rPr>
          <w:rFonts w:cs="Arial"/>
          <w:sz w:val="20"/>
          <w:szCs w:val="20"/>
          <w:lang w:val="en-US" w:eastAsia="de-CH"/>
        </w:rPr>
        <w:t>ASTOR</w:t>
      </w:r>
      <w:r w:rsidR="00635A01">
        <w:rPr>
          <w:rFonts w:cs="Arial"/>
          <w:sz w:val="20"/>
          <w:szCs w:val="20"/>
          <w:lang w:val="en-US" w:eastAsia="de-CH"/>
        </w:rPr>
        <w:t xml:space="preserve"> is used</w:t>
      </w:r>
      <w:r w:rsidRPr="000543DD">
        <w:rPr>
          <w:rFonts w:cs="Arial"/>
          <w:sz w:val="20"/>
          <w:szCs w:val="20"/>
          <w:lang w:val="en-US" w:eastAsia="de-CH"/>
        </w:rPr>
        <w:t xml:space="preserve">. </w:t>
      </w:r>
      <w:r w:rsidRPr="000543DD">
        <w:rPr>
          <w:rFonts w:cs="Arial"/>
          <w:sz w:val="20"/>
          <w:szCs w:val="20"/>
          <w:lang w:val="en-US"/>
        </w:rPr>
        <w:t>It is the responsibility of the</w:t>
      </w:r>
      <w:r w:rsidR="00635A01">
        <w:rPr>
          <w:rFonts w:cs="Arial"/>
          <w:sz w:val="20"/>
          <w:szCs w:val="20"/>
          <w:lang w:val="en-US"/>
        </w:rPr>
        <w:t xml:space="preserve"> local</w:t>
      </w:r>
      <w:r w:rsidR="00FA0A9E" w:rsidRPr="000543DD">
        <w:rPr>
          <w:rFonts w:cs="Arial"/>
          <w:sz w:val="20"/>
          <w:szCs w:val="20"/>
          <w:lang w:val="en-US"/>
        </w:rPr>
        <w:t xml:space="preserve"> principal</w:t>
      </w:r>
      <w:r w:rsidRPr="000543DD">
        <w:rPr>
          <w:rFonts w:cs="Arial"/>
          <w:sz w:val="20"/>
          <w:szCs w:val="20"/>
          <w:lang w:val="en-US"/>
        </w:rPr>
        <w:t xml:space="preserve"> investigator to assure that all data during the study will be entered completely and correctly in the respective data base. </w:t>
      </w:r>
      <w:r w:rsidR="00FA56E9">
        <w:rPr>
          <w:rFonts w:cs="Arial"/>
          <w:sz w:val="20"/>
          <w:szCs w:val="20"/>
          <w:lang w:val="en-US"/>
        </w:rPr>
        <w:t xml:space="preserve">Data related to the </w:t>
      </w:r>
      <w:r w:rsidR="00C16EC0">
        <w:rPr>
          <w:rFonts w:cs="Arial"/>
          <w:sz w:val="20"/>
          <w:szCs w:val="20"/>
          <w:lang w:val="en-US"/>
        </w:rPr>
        <w:t xml:space="preserve">respective </w:t>
      </w:r>
      <w:r w:rsidR="00AB593C">
        <w:rPr>
          <w:rFonts w:cs="Arial"/>
          <w:sz w:val="20"/>
          <w:szCs w:val="20"/>
          <w:lang w:val="en-US"/>
        </w:rPr>
        <w:t>CRF bl</w:t>
      </w:r>
      <w:r w:rsidR="00C16EC0">
        <w:rPr>
          <w:rFonts w:cs="Arial"/>
          <w:sz w:val="20"/>
          <w:szCs w:val="20"/>
          <w:lang w:val="en-US"/>
        </w:rPr>
        <w:t>ocks</w:t>
      </w:r>
      <w:r w:rsidR="00AB593C">
        <w:rPr>
          <w:rFonts w:cs="Arial"/>
          <w:sz w:val="20"/>
          <w:szCs w:val="20"/>
          <w:lang w:val="en-US"/>
        </w:rPr>
        <w:t xml:space="preserve"> </w:t>
      </w:r>
      <w:r w:rsidR="00FA56E9">
        <w:rPr>
          <w:rFonts w:cs="Arial"/>
          <w:sz w:val="20"/>
          <w:szCs w:val="20"/>
          <w:lang w:val="en-US"/>
        </w:rPr>
        <w:t xml:space="preserve">should be completed within one week after </w:t>
      </w:r>
      <w:r w:rsidR="00AB593C">
        <w:rPr>
          <w:rFonts w:cs="Arial"/>
          <w:sz w:val="20"/>
          <w:szCs w:val="20"/>
          <w:lang w:val="en-US"/>
        </w:rPr>
        <w:t>occurrence</w:t>
      </w:r>
      <w:r w:rsidR="00FA56E9">
        <w:rPr>
          <w:rFonts w:cs="Arial"/>
          <w:sz w:val="20"/>
          <w:szCs w:val="20"/>
          <w:lang w:val="en-US"/>
        </w:rPr>
        <w:t xml:space="preserve">. </w:t>
      </w:r>
      <w:r w:rsidRPr="000543DD">
        <w:rPr>
          <w:rFonts w:cs="Arial"/>
          <w:sz w:val="20"/>
          <w:szCs w:val="20"/>
          <w:lang w:val="en-US"/>
        </w:rPr>
        <w:t xml:space="preserve">Corrections in the eCRF may only be done by the </w:t>
      </w:r>
      <w:r w:rsidR="00AB593C">
        <w:rPr>
          <w:rFonts w:cs="Arial"/>
          <w:sz w:val="20"/>
          <w:szCs w:val="20"/>
          <w:lang w:val="en-US"/>
        </w:rPr>
        <w:t xml:space="preserve">local PIs </w:t>
      </w:r>
      <w:r w:rsidRPr="000543DD">
        <w:rPr>
          <w:rFonts w:cs="Arial"/>
          <w:sz w:val="20"/>
          <w:szCs w:val="20"/>
          <w:lang w:val="en-US"/>
        </w:rPr>
        <w:t xml:space="preserve">or </w:t>
      </w:r>
      <w:r w:rsidR="00635A01">
        <w:rPr>
          <w:rFonts w:cs="Arial"/>
          <w:sz w:val="20"/>
          <w:szCs w:val="20"/>
          <w:lang w:val="en-US"/>
        </w:rPr>
        <w:t xml:space="preserve">by designated study </w:t>
      </w:r>
      <w:r w:rsidR="00DC1783">
        <w:rPr>
          <w:rFonts w:cs="Arial"/>
          <w:sz w:val="20"/>
          <w:szCs w:val="20"/>
          <w:lang w:val="en-US"/>
        </w:rPr>
        <w:t>personnel</w:t>
      </w:r>
      <w:r w:rsidRPr="000543DD">
        <w:rPr>
          <w:rFonts w:cs="Arial"/>
          <w:sz w:val="20"/>
          <w:szCs w:val="20"/>
          <w:lang w:val="en-US"/>
        </w:rPr>
        <w:t>. In case of corrections</w:t>
      </w:r>
      <w:r w:rsidR="00635A01">
        <w:rPr>
          <w:rFonts w:cs="Arial"/>
          <w:sz w:val="20"/>
          <w:szCs w:val="20"/>
          <w:lang w:val="en-US"/>
        </w:rPr>
        <w:t>,</w:t>
      </w:r>
      <w:r w:rsidRPr="000543DD">
        <w:rPr>
          <w:rFonts w:cs="Arial"/>
          <w:sz w:val="20"/>
          <w:szCs w:val="20"/>
          <w:lang w:val="en-US"/>
        </w:rPr>
        <w:t xml:space="preserve"> the original data entries will be archived in the system and can be made visible</w:t>
      </w:r>
      <w:r w:rsidR="00635A01">
        <w:rPr>
          <w:rFonts w:cs="Arial"/>
          <w:sz w:val="20"/>
          <w:szCs w:val="20"/>
          <w:lang w:val="en-US"/>
        </w:rPr>
        <w:t xml:space="preserve"> due to the tracking mode available in Castor</w:t>
      </w:r>
      <w:r w:rsidRPr="000543DD">
        <w:rPr>
          <w:rFonts w:cs="Arial"/>
          <w:sz w:val="20"/>
          <w:szCs w:val="20"/>
          <w:lang w:val="en-US"/>
        </w:rPr>
        <w:t>. For all data entries and corrections date, time of day and person who is performing the entries will be generated automatically.</w:t>
      </w:r>
    </w:p>
    <w:p w14:paraId="7F4C77E0" w14:textId="77777777" w:rsidR="00C81437" w:rsidRPr="000543DD" w:rsidRDefault="00C81437" w:rsidP="000543DD">
      <w:pPr>
        <w:tabs>
          <w:tab w:val="num" w:pos="0"/>
          <w:tab w:val="left" w:pos="142"/>
        </w:tabs>
        <w:spacing w:after="120" w:line="276" w:lineRule="auto"/>
        <w:rPr>
          <w:rFonts w:cs="Arial"/>
          <w:sz w:val="20"/>
          <w:szCs w:val="20"/>
          <w:lang w:val="en-US"/>
        </w:rPr>
      </w:pPr>
      <w:r w:rsidRPr="000543DD">
        <w:rPr>
          <w:rFonts w:cs="Arial"/>
          <w:sz w:val="20"/>
          <w:szCs w:val="20"/>
          <w:lang w:val="en-US"/>
        </w:rPr>
        <w:t xml:space="preserve">eCRFs must be kept current to reflect participant status at each phase during study. Participants </w:t>
      </w:r>
      <w:r w:rsidR="00635A01">
        <w:rPr>
          <w:rFonts w:cs="Arial"/>
          <w:sz w:val="20"/>
          <w:szCs w:val="20"/>
          <w:lang w:val="en-US"/>
        </w:rPr>
        <w:t>will not</w:t>
      </w:r>
      <w:r w:rsidRPr="000543DD">
        <w:rPr>
          <w:rFonts w:cs="Arial"/>
          <w:sz w:val="20"/>
          <w:szCs w:val="20"/>
          <w:lang w:val="en-US"/>
        </w:rPr>
        <w:t xml:space="preserve"> be identified in the eCRF by nam</w:t>
      </w:r>
      <w:r w:rsidR="00DC1783">
        <w:rPr>
          <w:rFonts w:cs="Arial"/>
          <w:sz w:val="20"/>
          <w:szCs w:val="20"/>
          <w:lang w:val="en-US"/>
        </w:rPr>
        <w:t>e</w:t>
      </w:r>
      <w:r w:rsidR="00635A01">
        <w:rPr>
          <w:rFonts w:cs="Arial"/>
          <w:sz w:val="20"/>
          <w:szCs w:val="20"/>
          <w:lang w:val="en-US"/>
        </w:rPr>
        <w:t xml:space="preserve"> but</w:t>
      </w:r>
      <w:r w:rsidRPr="000543DD">
        <w:rPr>
          <w:rFonts w:cs="Arial"/>
          <w:sz w:val="20"/>
          <w:szCs w:val="20"/>
          <w:lang w:val="en-US"/>
        </w:rPr>
        <w:t xml:space="preserve"> </w:t>
      </w:r>
      <w:r w:rsidR="00635A01">
        <w:rPr>
          <w:rFonts w:cs="Arial"/>
          <w:sz w:val="20"/>
          <w:szCs w:val="20"/>
          <w:lang w:val="en-US"/>
        </w:rPr>
        <w:t>a</w:t>
      </w:r>
      <w:r w:rsidRPr="000543DD">
        <w:rPr>
          <w:rFonts w:cs="Arial"/>
          <w:sz w:val="20"/>
          <w:szCs w:val="20"/>
          <w:lang w:val="en-US"/>
        </w:rPr>
        <w:t>ppropriate</w:t>
      </w:r>
      <w:r w:rsidR="00635A01">
        <w:rPr>
          <w:rFonts w:cs="Arial"/>
          <w:sz w:val="20"/>
          <w:szCs w:val="20"/>
          <w:lang w:val="en-US"/>
        </w:rPr>
        <w:t>ly</w:t>
      </w:r>
      <w:r w:rsidRPr="000543DD">
        <w:rPr>
          <w:rFonts w:cs="Arial"/>
          <w:sz w:val="20"/>
          <w:szCs w:val="20"/>
          <w:lang w:val="en-US"/>
        </w:rPr>
        <w:t xml:space="preserve"> </w:t>
      </w:r>
      <w:r w:rsidRPr="00424A0A">
        <w:rPr>
          <w:rFonts w:cs="Arial"/>
          <w:sz w:val="20"/>
          <w:szCs w:val="20"/>
          <w:lang w:val="en-US"/>
        </w:rPr>
        <w:t>coded</w:t>
      </w:r>
      <w:r w:rsidRPr="000543DD">
        <w:rPr>
          <w:rFonts w:cs="Arial"/>
          <w:sz w:val="20"/>
          <w:szCs w:val="20"/>
          <w:lang w:val="en-US"/>
        </w:rPr>
        <w:t xml:space="preserve"> </w:t>
      </w:r>
      <w:r w:rsidR="00635A01">
        <w:rPr>
          <w:rFonts w:cs="Arial"/>
          <w:sz w:val="20"/>
          <w:szCs w:val="20"/>
          <w:lang w:val="en-US"/>
        </w:rPr>
        <w:t>(study ID).</w:t>
      </w:r>
    </w:p>
    <w:p w14:paraId="339FCD07" w14:textId="2458155B" w:rsidR="00C81437" w:rsidRPr="000543DD" w:rsidRDefault="00C81437" w:rsidP="000543DD">
      <w:pPr>
        <w:tabs>
          <w:tab w:val="num" w:pos="0"/>
          <w:tab w:val="left" w:pos="142"/>
        </w:tabs>
        <w:spacing w:before="120" w:line="276" w:lineRule="auto"/>
        <w:rPr>
          <w:rFonts w:cs="Arial"/>
          <w:color w:val="000000"/>
          <w:sz w:val="20"/>
          <w:szCs w:val="20"/>
          <w:lang w:val="en-US"/>
        </w:rPr>
      </w:pPr>
      <w:r w:rsidRPr="000543DD">
        <w:rPr>
          <w:rFonts w:cs="Arial"/>
          <w:sz w:val="20"/>
          <w:szCs w:val="20"/>
          <w:lang w:val="en-US"/>
        </w:rPr>
        <w:t xml:space="preserve">It must be assured that any authorized person, who may perform data entries and changes in the eCRF, can be identified. A list with signatures and initials of all authorized persons will be filed in the </w:t>
      </w:r>
      <w:r w:rsidR="00AB593C">
        <w:rPr>
          <w:rFonts w:cs="Arial"/>
          <w:sz w:val="20"/>
          <w:szCs w:val="20"/>
          <w:lang w:val="en-US"/>
        </w:rPr>
        <w:t xml:space="preserve">local </w:t>
      </w:r>
      <w:r w:rsidRPr="000543DD">
        <w:rPr>
          <w:rFonts w:cs="Arial"/>
          <w:sz w:val="20"/>
          <w:szCs w:val="20"/>
          <w:lang w:val="en-US"/>
        </w:rPr>
        <w:t>study site file and the trial master file, respectively.</w:t>
      </w:r>
      <w:r w:rsidR="00635A01" w:rsidRPr="00635A01">
        <w:rPr>
          <w:rFonts w:cs="Arial"/>
          <w:sz w:val="20"/>
          <w:szCs w:val="20"/>
          <w:lang w:val="en-US"/>
        </w:rPr>
        <w:t xml:space="preserve"> </w:t>
      </w:r>
      <w:r w:rsidR="00635A01" w:rsidRPr="000543DD">
        <w:rPr>
          <w:rFonts w:cs="Arial"/>
          <w:sz w:val="20"/>
          <w:szCs w:val="20"/>
          <w:lang w:val="en-US"/>
        </w:rPr>
        <w:t xml:space="preserve">A </w:t>
      </w:r>
      <w:r w:rsidR="00B52E79" w:rsidRPr="00E124DF">
        <w:rPr>
          <w:rFonts w:cs="Arial"/>
          <w:sz w:val="20"/>
          <w:szCs w:val="20"/>
          <w:lang w:val="en-US"/>
        </w:rPr>
        <w:t>WI</w:t>
      </w:r>
      <w:r w:rsidR="00635A01" w:rsidRPr="000543DD">
        <w:rPr>
          <w:rFonts w:cs="Arial"/>
          <w:sz w:val="20"/>
          <w:szCs w:val="20"/>
          <w:lang w:val="en-US"/>
        </w:rPr>
        <w:t xml:space="preserve"> for </w:t>
      </w:r>
      <w:r w:rsidR="00635A01">
        <w:rPr>
          <w:rFonts w:cs="Arial"/>
          <w:sz w:val="20"/>
          <w:szCs w:val="20"/>
          <w:lang w:val="en-US"/>
        </w:rPr>
        <w:t xml:space="preserve">electronic </w:t>
      </w:r>
      <w:r w:rsidR="00635A01" w:rsidRPr="000543DD">
        <w:rPr>
          <w:rFonts w:cs="Arial"/>
          <w:sz w:val="20"/>
          <w:szCs w:val="20"/>
          <w:lang w:val="en-US"/>
        </w:rPr>
        <w:t>data collection will address of these issues.</w:t>
      </w:r>
    </w:p>
    <w:p w14:paraId="14895ABD" w14:textId="2D1DB4DB" w:rsidR="00C81437" w:rsidRPr="000543DD" w:rsidRDefault="00C81437" w:rsidP="000543DD">
      <w:pPr>
        <w:tabs>
          <w:tab w:val="num" w:pos="0"/>
          <w:tab w:val="left" w:pos="142"/>
        </w:tabs>
        <w:spacing w:before="120" w:line="276" w:lineRule="auto"/>
        <w:rPr>
          <w:rFonts w:cs="Arial"/>
          <w:sz w:val="20"/>
          <w:szCs w:val="20"/>
          <w:lang w:val="en-US"/>
        </w:rPr>
      </w:pPr>
      <w:r w:rsidRPr="000543DD">
        <w:rPr>
          <w:rFonts w:cs="Arial"/>
          <w:sz w:val="20"/>
          <w:szCs w:val="20"/>
          <w:lang w:val="en-US"/>
        </w:rPr>
        <w:t xml:space="preserve">Documented medical histories and narrative statements relative to the participants’ progress during the study will be maintained. </w:t>
      </w:r>
      <w:r w:rsidR="00675E14">
        <w:rPr>
          <w:rFonts w:cs="Arial"/>
          <w:sz w:val="20"/>
          <w:szCs w:val="20"/>
          <w:lang w:val="en-US"/>
        </w:rPr>
        <w:t xml:space="preserve">Source documents of </w:t>
      </w:r>
      <w:r w:rsidRPr="000543DD">
        <w:rPr>
          <w:rFonts w:cs="Arial"/>
          <w:sz w:val="20"/>
          <w:szCs w:val="20"/>
          <w:lang w:val="en-US"/>
        </w:rPr>
        <w:t xml:space="preserve">laboratory and other medical test results </w:t>
      </w:r>
      <w:r w:rsidR="00675E14">
        <w:rPr>
          <w:rFonts w:cs="Arial"/>
          <w:sz w:val="20"/>
          <w:szCs w:val="20"/>
          <w:lang w:val="en-US"/>
        </w:rPr>
        <w:t xml:space="preserve">will be kept in the clinical electronically patient chart (Phoenix). </w:t>
      </w:r>
      <w:r w:rsidRPr="000543DD">
        <w:rPr>
          <w:rFonts w:cs="Arial"/>
          <w:sz w:val="20"/>
          <w:szCs w:val="20"/>
          <w:lang w:val="en-US"/>
        </w:rPr>
        <w:t xml:space="preserve"> </w:t>
      </w:r>
      <w:r w:rsidR="00675E14">
        <w:rPr>
          <w:rFonts w:cs="Arial"/>
          <w:sz w:val="20"/>
          <w:szCs w:val="20"/>
          <w:lang w:val="en-US"/>
        </w:rPr>
        <w:t xml:space="preserve">No printouts will be filed. </w:t>
      </w:r>
      <w:r w:rsidRPr="000543DD">
        <w:rPr>
          <w:rFonts w:cs="Arial"/>
          <w:sz w:val="20"/>
          <w:szCs w:val="20"/>
          <w:lang w:val="en-US"/>
        </w:rPr>
        <w:t xml:space="preserve">A </w:t>
      </w:r>
      <w:r w:rsidR="00B52E79" w:rsidRPr="00E124DF">
        <w:rPr>
          <w:rFonts w:cs="Arial"/>
          <w:sz w:val="20"/>
          <w:szCs w:val="20"/>
          <w:lang w:val="en-US"/>
        </w:rPr>
        <w:t>WI</w:t>
      </w:r>
      <w:r w:rsidR="00B52E79">
        <w:rPr>
          <w:rFonts w:cs="Arial"/>
          <w:sz w:val="20"/>
          <w:szCs w:val="20"/>
          <w:lang w:val="en-US"/>
        </w:rPr>
        <w:t xml:space="preserve"> </w:t>
      </w:r>
      <w:r w:rsidRPr="000543DD">
        <w:rPr>
          <w:rFonts w:cs="Arial"/>
          <w:sz w:val="20"/>
          <w:szCs w:val="20"/>
          <w:lang w:val="en-US"/>
        </w:rPr>
        <w:t xml:space="preserve">for </w:t>
      </w:r>
      <w:r w:rsidR="00635A01">
        <w:rPr>
          <w:rFonts w:cs="Arial"/>
          <w:sz w:val="20"/>
          <w:szCs w:val="20"/>
          <w:lang w:val="en-US"/>
        </w:rPr>
        <w:t xml:space="preserve">source </w:t>
      </w:r>
      <w:r w:rsidRPr="000543DD">
        <w:rPr>
          <w:rFonts w:cs="Arial"/>
          <w:sz w:val="20"/>
          <w:szCs w:val="20"/>
          <w:lang w:val="en-US"/>
        </w:rPr>
        <w:t xml:space="preserve">data collection will address these </w:t>
      </w:r>
      <w:r w:rsidR="00AB593C">
        <w:rPr>
          <w:rFonts w:cs="Arial"/>
          <w:sz w:val="20"/>
          <w:szCs w:val="20"/>
          <w:lang w:val="en-US"/>
        </w:rPr>
        <w:t xml:space="preserve">documentation </w:t>
      </w:r>
      <w:r w:rsidRPr="000543DD">
        <w:rPr>
          <w:rFonts w:cs="Arial"/>
          <w:sz w:val="20"/>
          <w:szCs w:val="20"/>
          <w:lang w:val="en-US"/>
        </w:rPr>
        <w:t>issues</w:t>
      </w:r>
      <w:r w:rsidR="00FA0A9E" w:rsidRPr="000543DD">
        <w:rPr>
          <w:rFonts w:cs="Arial"/>
          <w:sz w:val="20"/>
          <w:szCs w:val="20"/>
          <w:lang w:val="en-US"/>
        </w:rPr>
        <w:t>.</w:t>
      </w:r>
    </w:p>
    <w:p w14:paraId="746ACC4A" w14:textId="02B55E8B" w:rsidR="00C81437" w:rsidRPr="000543DD" w:rsidRDefault="00C81437" w:rsidP="000543DD">
      <w:pPr>
        <w:tabs>
          <w:tab w:val="num" w:pos="0"/>
          <w:tab w:val="left" w:pos="142"/>
        </w:tabs>
        <w:spacing w:before="120" w:line="276" w:lineRule="auto"/>
        <w:rPr>
          <w:rFonts w:cs="Arial"/>
          <w:i/>
          <w:color w:val="0000FF"/>
          <w:sz w:val="20"/>
          <w:szCs w:val="20"/>
          <w:lang w:val="en-US"/>
        </w:rPr>
      </w:pPr>
      <w:r w:rsidRPr="000543DD">
        <w:rPr>
          <w:rFonts w:cs="Arial"/>
          <w:sz w:val="20"/>
          <w:szCs w:val="20"/>
          <w:lang w:val="en-US"/>
        </w:rPr>
        <w:t>The investigators assure to perform a complete and accurate documentation of the participant data in the eCRF. All data entered into the eCRF must also be available in the individu</w:t>
      </w:r>
      <w:r w:rsidRPr="000543DD">
        <w:rPr>
          <w:rFonts w:cs="Arial"/>
          <w:sz w:val="20"/>
          <w:szCs w:val="20"/>
          <w:lang w:val="en-US"/>
        </w:rPr>
        <w:softHyphen/>
        <w:t>al participant file</w:t>
      </w:r>
      <w:r w:rsidR="00AB593C">
        <w:rPr>
          <w:rFonts w:cs="Arial"/>
          <w:sz w:val="20"/>
          <w:szCs w:val="20"/>
          <w:lang w:val="en-US"/>
        </w:rPr>
        <w:t xml:space="preserve"> in paper</w:t>
      </w:r>
      <w:r w:rsidRPr="000543DD">
        <w:rPr>
          <w:rFonts w:cs="Arial"/>
          <w:sz w:val="20"/>
          <w:szCs w:val="20"/>
          <w:lang w:val="en-US"/>
        </w:rPr>
        <w:t xml:space="preserve"> </w:t>
      </w:r>
      <w:r w:rsidR="00675E14">
        <w:rPr>
          <w:rFonts w:cs="Arial"/>
          <w:sz w:val="20"/>
          <w:szCs w:val="20"/>
          <w:lang w:val="en-US"/>
        </w:rPr>
        <w:t>or in the electronically patients</w:t>
      </w:r>
      <w:r w:rsidR="00851006">
        <w:rPr>
          <w:rFonts w:cs="Arial"/>
          <w:sz w:val="20"/>
          <w:szCs w:val="20"/>
          <w:lang w:val="en-US"/>
        </w:rPr>
        <w:t xml:space="preserve"> </w:t>
      </w:r>
      <w:r w:rsidR="00675E14">
        <w:rPr>
          <w:rFonts w:cs="Arial"/>
          <w:sz w:val="20"/>
          <w:szCs w:val="20"/>
          <w:lang w:val="en-US"/>
        </w:rPr>
        <w:t>chart (Phoenix, Syn</w:t>
      </w:r>
      <w:r w:rsidR="00386590">
        <w:rPr>
          <w:rFonts w:cs="Arial"/>
          <w:sz w:val="20"/>
          <w:szCs w:val="20"/>
          <w:lang w:val="en-US"/>
        </w:rPr>
        <w:t>e</w:t>
      </w:r>
      <w:r w:rsidR="00675E14">
        <w:rPr>
          <w:rFonts w:cs="Arial"/>
          <w:sz w:val="20"/>
          <w:szCs w:val="20"/>
          <w:lang w:val="en-US"/>
        </w:rPr>
        <w:t>dra)</w:t>
      </w:r>
    </w:p>
    <w:p w14:paraId="402C2599" w14:textId="2A644B0B" w:rsidR="00C81437" w:rsidRPr="000543DD" w:rsidRDefault="00C81437" w:rsidP="000543DD">
      <w:pPr>
        <w:tabs>
          <w:tab w:val="num" w:pos="0"/>
          <w:tab w:val="left" w:pos="142"/>
        </w:tabs>
        <w:spacing w:before="120" w:line="276" w:lineRule="auto"/>
        <w:rPr>
          <w:rFonts w:cs="Arial"/>
          <w:sz w:val="20"/>
          <w:szCs w:val="20"/>
          <w:lang w:val="en-US"/>
        </w:rPr>
      </w:pPr>
      <w:r w:rsidRPr="000543DD">
        <w:rPr>
          <w:rFonts w:cs="Arial"/>
          <w:sz w:val="20"/>
          <w:szCs w:val="20"/>
          <w:lang w:val="en-US"/>
        </w:rPr>
        <w:lastRenderedPageBreak/>
        <w:t xml:space="preserve">Essential documents must be retained for at least </w:t>
      </w:r>
      <w:r w:rsidRPr="00B52E79">
        <w:rPr>
          <w:rFonts w:cs="Arial"/>
          <w:sz w:val="20"/>
          <w:szCs w:val="20"/>
          <w:lang w:val="en-US"/>
        </w:rPr>
        <w:t>1</w:t>
      </w:r>
      <w:r w:rsidR="001964B0" w:rsidRPr="00B52E79">
        <w:rPr>
          <w:rFonts w:cs="Arial"/>
          <w:sz w:val="20"/>
          <w:szCs w:val="20"/>
          <w:lang w:val="en-US"/>
        </w:rPr>
        <w:t>5</w:t>
      </w:r>
      <w:r w:rsidRPr="000543DD">
        <w:rPr>
          <w:rFonts w:cs="Arial"/>
          <w:sz w:val="20"/>
          <w:szCs w:val="20"/>
          <w:lang w:val="en-US"/>
        </w:rPr>
        <w:t xml:space="preserve"> years after the regular end or a premature termination of the respective study. Essential documents must be retained according to local law in other centers.</w:t>
      </w:r>
    </w:p>
    <w:p w14:paraId="5C2A52B2" w14:textId="77777777" w:rsidR="00C81437" w:rsidRPr="000543DD" w:rsidRDefault="009D68F1" w:rsidP="000543DD">
      <w:pPr>
        <w:pStyle w:val="Kop3"/>
        <w:keepLines/>
        <w:widowControl w:val="0"/>
        <w:tabs>
          <w:tab w:val="clear" w:pos="850"/>
          <w:tab w:val="clear" w:pos="1701"/>
          <w:tab w:val="num" w:pos="0"/>
          <w:tab w:val="left" w:pos="142"/>
        </w:tabs>
        <w:spacing w:before="360" w:line="276" w:lineRule="auto"/>
        <w:ind w:left="0" w:firstLine="0"/>
        <w:rPr>
          <w:sz w:val="20"/>
          <w:szCs w:val="20"/>
          <w:lang w:val="en-US"/>
        </w:rPr>
      </w:pPr>
      <w:bookmarkStart w:id="308" w:name="_Toc530048581"/>
      <w:bookmarkStart w:id="309" w:name="_Toc530048665"/>
      <w:bookmarkStart w:id="310" w:name="_Toc530062602"/>
      <w:bookmarkStart w:id="311" w:name="_Toc530062707"/>
      <w:bookmarkStart w:id="312" w:name="_Toc530062812"/>
      <w:bookmarkStart w:id="313" w:name="_Toc390335830"/>
      <w:bookmarkStart w:id="314" w:name="_Toc435711240"/>
      <w:bookmarkStart w:id="315" w:name="_Toc35517829"/>
      <w:bookmarkEnd w:id="307"/>
      <w:bookmarkEnd w:id="308"/>
      <w:bookmarkEnd w:id="309"/>
      <w:bookmarkEnd w:id="310"/>
      <w:bookmarkEnd w:id="311"/>
      <w:bookmarkEnd w:id="312"/>
      <w:r w:rsidRPr="000543DD">
        <w:rPr>
          <w:sz w:val="20"/>
          <w:szCs w:val="20"/>
          <w:lang w:val="en-US"/>
        </w:rPr>
        <w:t>S</w:t>
      </w:r>
      <w:r w:rsidR="00C81437" w:rsidRPr="000543DD">
        <w:rPr>
          <w:sz w:val="20"/>
          <w:szCs w:val="20"/>
          <w:lang w:val="en-US"/>
        </w:rPr>
        <w:t>pecification of Source Documents</w:t>
      </w:r>
      <w:bookmarkEnd w:id="313"/>
      <w:bookmarkEnd w:id="314"/>
      <w:bookmarkEnd w:id="315"/>
    </w:p>
    <w:p w14:paraId="5EB37092" w14:textId="77777777" w:rsidR="005809FC" w:rsidRDefault="005809FC" w:rsidP="005809FC">
      <w:pPr>
        <w:tabs>
          <w:tab w:val="num" w:pos="0"/>
          <w:tab w:val="left" w:pos="142"/>
        </w:tabs>
        <w:autoSpaceDE w:val="0"/>
        <w:autoSpaceDN w:val="0"/>
        <w:adjustRightInd w:val="0"/>
        <w:spacing w:after="120" w:line="276" w:lineRule="auto"/>
        <w:rPr>
          <w:rFonts w:cs="Arial"/>
          <w:sz w:val="20"/>
          <w:szCs w:val="20"/>
          <w:lang w:val="en-US" w:eastAsia="de-CH"/>
        </w:rPr>
      </w:pPr>
      <w:bookmarkStart w:id="316" w:name="_Hlk530061044"/>
      <w:r w:rsidRPr="0081227C">
        <w:rPr>
          <w:rFonts w:cs="Arial"/>
          <w:sz w:val="20"/>
          <w:szCs w:val="20"/>
          <w:lang w:val="en-US" w:eastAsia="de-CH"/>
        </w:rPr>
        <w:t>The following documents are considered source data, including but not limited to:</w:t>
      </w:r>
    </w:p>
    <w:p w14:paraId="24F27F30" w14:textId="77777777" w:rsidR="005809FC" w:rsidRPr="0081227C" w:rsidRDefault="005809FC" w:rsidP="005809FC">
      <w:pPr>
        <w:numPr>
          <w:ilvl w:val="0"/>
          <w:numId w:val="10"/>
        </w:numPr>
        <w:tabs>
          <w:tab w:val="clear" w:pos="284"/>
          <w:tab w:val="clear" w:pos="1701"/>
          <w:tab w:val="num" w:pos="0"/>
          <w:tab w:val="left" w:pos="142"/>
        </w:tabs>
        <w:autoSpaceDE w:val="0"/>
        <w:autoSpaceDN w:val="0"/>
        <w:adjustRightInd w:val="0"/>
        <w:spacing w:line="276" w:lineRule="auto"/>
        <w:ind w:left="0" w:firstLine="0"/>
        <w:rPr>
          <w:rFonts w:cs="Arial"/>
          <w:sz w:val="20"/>
          <w:szCs w:val="20"/>
          <w:lang w:val="en-US" w:eastAsia="de-CH"/>
        </w:rPr>
      </w:pPr>
      <w:r>
        <w:rPr>
          <w:rFonts w:cs="Arial"/>
          <w:sz w:val="20"/>
          <w:szCs w:val="20"/>
          <w:lang w:val="en-US" w:eastAsia="de-CH"/>
        </w:rPr>
        <w:t>SAE worksheets</w:t>
      </w:r>
    </w:p>
    <w:p w14:paraId="0606085E" w14:textId="77777777" w:rsidR="005809FC" w:rsidRPr="0081227C" w:rsidRDefault="005809FC" w:rsidP="005809FC">
      <w:pPr>
        <w:numPr>
          <w:ilvl w:val="0"/>
          <w:numId w:val="10"/>
        </w:numPr>
        <w:tabs>
          <w:tab w:val="clear" w:pos="284"/>
          <w:tab w:val="clear" w:pos="1701"/>
          <w:tab w:val="num" w:pos="0"/>
          <w:tab w:val="left" w:pos="142"/>
        </w:tabs>
        <w:autoSpaceDE w:val="0"/>
        <w:autoSpaceDN w:val="0"/>
        <w:adjustRightInd w:val="0"/>
        <w:spacing w:line="276" w:lineRule="auto"/>
        <w:ind w:left="0" w:firstLine="0"/>
        <w:rPr>
          <w:rFonts w:cs="Arial"/>
          <w:sz w:val="20"/>
          <w:szCs w:val="20"/>
          <w:lang w:val="en-US" w:eastAsia="de-CH"/>
        </w:rPr>
      </w:pPr>
      <w:r>
        <w:rPr>
          <w:rFonts w:cs="Arial"/>
          <w:sz w:val="20"/>
          <w:szCs w:val="20"/>
          <w:lang w:val="en-US" w:eastAsia="de-CH"/>
        </w:rPr>
        <w:t>Nurse records</w:t>
      </w:r>
    </w:p>
    <w:p w14:paraId="307BACE8" w14:textId="77777777" w:rsidR="005809FC" w:rsidRPr="0081227C" w:rsidRDefault="005809FC" w:rsidP="005809FC">
      <w:pPr>
        <w:numPr>
          <w:ilvl w:val="0"/>
          <w:numId w:val="10"/>
        </w:numPr>
        <w:tabs>
          <w:tab w:val="clear" w:pos="284"/>
          <w:tab w:val="clear" w:pos="1701"/>
          <w:tab w:val="num" w:pos="0"/>
          <w:tab w:val="left" w:pos="142"/>
        </w:tabs>
        <w:autoSpaceDE w:val="0"/>
        <w:autoSpaceDN w:val="0"/>
        <w:adjustRightInd w:val="0"/>
        <w:spacing w:line="276" w:lineRule="auto"/>
        <w:ind w:left="0" w:firstLine="0"/>
        <w:rPr>
          <w:rFonts w:cs="Arial"/>
          <w:sz w:val="20"/>
          <w:szCs w:val="20"/>
          <w:lang w:val="en-US" w:eastAsia="de-CH"/>
        </w:rPr>
      </w:pPr>
      <w:r>
        <w:rPr>
          <w:rFonts w:cs="Arial"/>
          <w:sz w:val="20"/>
          <w:szCs w:val="20"/>
          <w:lang w:val="en-US" w:eastAsia="de-CH"/>
        </w:rPr>
        <w:t>Records of clinical coordinators</w:t>
      </w:r>
    </w:p>
    <w:p w14:paraId="13A500F3" w14:textId="6B2D252F" w:rsidR="005809FC" w:rsidRPr="0081227C" w:rsidRDefault="005809FC" w:rsidP="005809FC">
      <w:pPr>
        <w:numPr>
          <w:ilvl w:val="0"/>
          <w:numId w:val="9"/>
        </w:numPr>
        <w:tabs>
          <w:tab w:val="clear" w:pos="284"/>
          <w:tab w:val="clear" w:pos="1701"/>
          <w:tab w:val="num" w:pos="0"/>
          <w:tab w:val="left" w:pos="142"/>
        </w:tabs>
        <w:autoSpaceDE w:val="0"/>
        <w:autoSpaceDN w:val="0"/>
        <w:adjustRightInd w:val="0"/>
        <w:spacing w:after="120" w:line="276" w:lineRule="auto"/>
        <w:ind w:left="0" w:firstLine="0"/>
        <w:rPr>
          <w:rFonts w:cs="Arial"/>
          <w:sz w:val="20"/>
          <w:szCs w:val="20"/>
          <w:lang w:val="en-US" w:eastAsia="de-CH"/>
        </w:rPr>
      </w:pPr>
      <w:r w:rsidRPr="0081227C">
        <w:rPr>
          <w:rFonts w:cs="Arial"/>
          <w:sz w:val="20"/>
          <w:szCs w:val="20"/>
          <w:lang w:val="en-US" w:eastAsia="de-CH"/>
        </w:rPr>
        <w:t xml:space="preserve">Medical records from other department(s), or other hospital(s), or discharge letters and correspondence with other departments/hospitals, if </w:t>
      </w:r>
      <w:r w:rsidRPr="0081227C">
        <w:rPr>
          <w:rFonts w:cs="Arial"/>
          <w:sz w:val="20"/>
          <w:szCs w:val="20"/>
          <w:lang w:val="en-US"/>
        </w:rPr>
        <w:t xml:space="preserve">participant </w:t>
      </w:r>
      <w:r w:rsidRPr="0081227C">
        <w:rPr>
          <w:rFonts w:cs="Arial"/>
          <w:sz w:val="20"/>
          <w:szCs w:val="20"/>
          <w:lang w:val="en-US" w:eastAsia="de-CH"/>
        </w:rPr>
        <w:t xml:space="preserve">visited any during the study period and the post study period. </w:t>
      </w:r>
      <w:r w:rsidR="00675E14">
        <w:rPr>
          <w:rFonts w:cs="Arial"/>
          <w:sz w:val="20"/>
          <w:szCs w:val="20"/>
          <w:lang w:val="en-US" w:eastAsia="de-CH"/>
        </w:rPr>
        <w:t xml:space="preserve">(Phoenix, Synedra) </w:t>
      </w:r>
    </w:p>
    <w:p w14:paraId="3C221463" w14:textId="4310A0BE" w:rsidR="00C81437" w:rsidRDefault="00C81437" w:rsidP="000543DD">
      <w:pPr>
        <w:tabs>
          <w:tab w:val="num" w:pos="0"/>
          <w:tab w:val="left" w:pos="142"/>
        </w:tabs>
        <w:autoSpaceDE w:val="0"/>
        <w:autoSpaceDN w:val="0"/>
        <w:adjustRightInd w:val="0"/>
        <w:spacing w:line="276" w:lineRule="auto"/>
        <w:rPr>
          <w:rFonts w:cs="Arial"/>
          <w:sz w:val="20"/>
          <w:szCs w:val="20"/>
          <w:lang w:val="en-US" w:eastAsia="de-CH"/>
        </w:rPr>
      </w:pPr>
      <w:r w:rsidRPr="000543DD">
        <w:rPr>
          <w:rFonts w:cs="Arial"/>
          <w:sz w:val="20"/>
          <w:szCs w:val="20"/>
          <w:lang w:val="en-US" w:eastAsia="de-CH"/>
        </w:rPr>
        <w:t xml:space="preserve">Source data must be available at the site to document the existence of the study </w:t>
      </w:r>
      <w:r w:rsidRPr="000543DD">
        <w:rPr>
          <w:rFonts w:cs="Arial"/>
          <w:sz w:val="20"/>
          <w:szCs w:val="20"/>
          <w:lang w:val="en-US"/>
        </w:rPr>
        <w:t xml:space="preserve">participants </w:t>
      </w:r>
      <w:r w:rsidRPr="000543DD">
        <w:rPr>
          <w:rFonts w:cs="Arial"/>
          <w:sz w:val="20"/>
          <w:szCs w:val="20"/>
          <w:lang w:val="en-US" w:eastAsia="de-CH"/>
        </w:rPr>
        <w:t xml:space="preserve">and substantiate the integrity of study data collected. Source data must include the original documents relating to the study, as well as the medical treatment and medical history of the </w:t>
      </w:r>
      <w:r w:rsidRPr="000543DD">
        <w:rPr>
          <w:rFonts w:cs="Arial"/>
          <w:sz w:val="20"/>
          <w:szCs w:val="20"/>
          <w:lang w:val="en-US"/>
        </w:rPr>
        <w:t>participant</w:t>
      </w:r>
      <w:r w:rsidRPr="000543DD">
        <w:rPr>
          <w:rFonts w:cs="Arial"/>
          <w:sz w:val="20"/>
          <w:szCs w:val="20"/>
          <w:lang w:val="en-US" w:eastAsia="de-CH"/>
        </w:rPr>
        <w:t>.</w:t>
      </w:r>
    </w:p>
    <w:p w14:paraId="6FF35E54" w14:textId="77777777" w:rsidR="00E6420E" w:rsidRPr="000543DD" w:rsidRDefault="00E6420E" w:rsidP="000543DD">
      <w:pPr>
        <w:tabs>
          <w:tab w:val="num" w:pos="0"/>
          <w:tab w:val="left" w:pos="142"/>
        </w:tabs>
        <w:autoSpaceDE w:val="0"/>
        <w:autoSpaceDN w:val="0"/>
        <w:adjustRightInd w:val="0"/>
        <w:spacing w:line="276" w:lineRule="auto"/>
        <w:rPr>
          <w:rFonts w:cs="Arial"/>
          <w:sz w:val="20"/>
          <w:szCs w:val="20"/>
          <w:lang w:val="en-US" w:eastAsia="de-CH"/>
        </w:rPr>
      </w:pPr>
    </w:p>
    <w:p w14:paraId="0274F6F4" w14:textId="77777777" w:rsidR="00C81437" w:rsidRPr="000543DD" w:rsidRDefault="00C81437" w:rsidP="000543DD">
      <w:pPr>
        <w:tabs>
          <w:tab w:val="num" w:pos="0"/>
          <w:tab w:val="left" w:pos="142"/>
        </w:tabs>
        <w:autoSpaceDE w:val="0"/>
        <w:autoSpaceDN w:val="0"/>
        <w:adjustRightInd w:val="0"/>
        <w:spacing w:after="120" w:line="276" w:lineRule="auto"/>
        <w:rPr>
          <w:rFonts w:cs="Arial"/>
          <w:sz w:val="20"/>
          <w:szCs w:val="20"/>
          <w:lang w:val="en-US" w:eastAsia="de-CH"/>
        </w:rPr>
      </w:pPr>
      <w:r w:rsidRPr="000543DD">
        <w:rPr>
          <w:rFonts w:cs="Arial"/>
          <w:sz w:val="20"/>
          <w:szCs w:val="20"/>
          <w:lang w:val="en-US" w:eastAsia="de-CH"/>
        </w:rPr>
        <w:t>The following information (at least but not limited to) should be included in the source documents:</w:t>
      </w:r>
    </w:p>
    <w:p w14:paraId="5C32B213" w14:textId="77777777" w:rsidR="00C81437" w:rsidRPr="000543DD" w:rsidRDefault="00C81437" w:rsidP="000543DD">
      <w:pPr>
        <w:numPr>
          <w:ilvl w:val="0"/>
          <w:numId w:val="10"/>
        </w:numPr>
        <w:tabs>
          <w:tab w:val="clear" w:pos="284"/>
          <w:tab w:val="clear" w:pos="1701"/>
          <w:tab w:val="num" w:pos="0"/>
          <w:tab w:val="left" w:pos="142"/>
        </w:tabs>
        <w:autoSpaceDE w:val="0"/>
        <w:autoSpaceDN w:val="0"/>
        <w:adjustRightInd w:val="0"/>
        <w:spacing w:line="276" w:lineRule="auto"/>
        <w:ind w:left="0" w:firstLine="0"/>
        <w:rPr>
          <w:rFonts w:cs="Arial"/>
          <w:sz w:val="20"/>
          <w:szCs w:val="20"/>
          <w:lang w:val="en-US" w:eastAsia="de-CH"/>
        </w:rPr>
      </w:pPr>
      <w:r w:rsidRPr="000543DD">
        <w:rPr>
          <w:rFonts w:cs="Arial"/>
          <w:sz w:val="20"/>
          <w:szCs w:val="20"/>
          <w:lang w:val="en-US" w:eastAsia="de-CH"/>
        </w:rPr>
        <w:t>Demographic data (age, sex)</w:t>
      </w:r>
    </w:p>
    <w:p w14:paraId="1FE66F07" w14:textId="77777777" w:rsidR="00C81437" w:rsidRPr="000543DD" w:rsidRDefault="00C81437" w:rsidP="000543DD">
      <w:pPr>
        <w:numPr>
          <w:ilvl w:val="0"/>
          <w:numId w:val="10"/>
        </w:numPr>
        <w:tabs>
          <w:tab w:val="clear" w:pos="284"/>
          <w:tab w:val="clear" w:pos="1701"/>
          <w:tab w:val="num" w:pos="0"/>
          <w:tab w:val="left" w:pos="142"/>
        </w:tabs>
        <w:autoSpaceDE w:val="0"/>
        <w:autoSpaceDN w:val="0"/>
        <w:adjustRightInd w:val="0"/>
        <w:spacing w:line="276" w:lineRule="auto"/>
        <w:ind w:left="0" w:firstLine="0"/>
        <w:rPr>
          <w:rFonts w:cs="Arial"/>
          <w:sz w:val="20"/>
          <w:szCs w:val="20"/>
          <w:lang w:val="en-US" w:eastAsia="de-CH"/>
        </w:rPr>
      </w:pPr>
      <w:r w:rsidRPr="000543DD">
        <w:rPr>
          <w:rFonts w:cs="Arial"/>
          <w:sz w:val="20"/>
          <w:szCs w:val="20"/>
          <w:lang w:val="en-US" w:eastAsia="de-CH"/>
        </w:rPr>
        <w:t xml:space="preserve">Inclusion and Exclusion Criteria details </w:t>
      </w:r>
    </w:p>
    <w:p w14:paraId="663E2E24" w14:textId="77777777" w:rsidR="00C81437" w:rsidRPr="000543DD" w:rsidRDefault="00C81437" w:rsidP="000543DD">
      <w:pPr>
        <w:numPr>
          <w:ilvl w:val="0"/>
          <w:numId w:val="10"/>
        </w:numPr>
        <w:tabs>
          <w:tab w:val="clear" w:pos="284"/>
          <w:tab w:val="clear" w:pos="1701"/>
          <w:tab w:val="num" w:pos="0"/>
          <w:tab w:val="left" w:pos="142"/>
        </w:tabs>
        <w:autoSpaceDE w:val="0"/>
        <w:autoSpaceDN w:val="0"/>
        <w:adjustRightInd w:val="0"/>
        <w:spacing w:line="276" w:lineRule="auto"/>
        <w:ind w:left="0" w:firstLine="0"/>
        <w:rPr>
          <w:rFonts w:cs="Arial"/>
          <w:sz w:val="20"/>
          <w:szCs w:val="20"/>
          <w:lang w:val="en-US" w:eastAsia="de-CH"/>
        </w:rPr>
      </w:pPr>
      <w:r w:rsidRPr="000543DD">
        <w:rPr>
          <w:rFonts w:cs="Arial"/>
          <w:sz w:val="20"/>
          <w:szCs w:val="20"/>
          <w:lang w:val="en-US" w:eastAsia="de-CH"/>
        </w:rPr>
        <w:t xml:space="preserve">Participation in study and signed and dated Informed Consent Forms </w:t>
      </w:r>
    </w:p>
    <w:p w14:paraId="7A7D09AB" w14:textId="77777777" w:rsidR="00C81437" w:rsidRPr="000543DD" w:rsidRDefault="00C81437" w:rsidP="000543DD">
      <w:pPr>
        <w:numPr>
          <w:ilvl w:val="0"/>
          <w:numId w:val="10"/>
        </w:numPr>
        <w:tabs>
          <w:tab w:val="clear" w:pos="284"/>
          <w:tab w:val="clear" w:pos="1701"/>
          <w:tab w:val="num" w:pos="0"/>
          <w:tab w:val="left" w:pos="142"/>
        </w:tabs>
        <w:autoSpaceDE w:val="0"/>
        <w:autoSpaceDN w:val="0"/>
        <w:adjustRightInd w:val="0"/>
        <w:spacing w:line="276" w:lineRule="auto"/>
        <w:ind w:left="0" w:firstLine="0"/>
        <w:rPr>
          <w:rFonts w:cs="Arial"/>
          <w:sz w:val="20"/>
          <w:szCs w:val="20"/>
          <w:lang w:val="en-US" w:eastAsia="de-CH"/>
        </w:rPr>
      </w:pPr>
      <w:r w:rsidRPr="000543DD">
        <w:rPr>
          <w:rFonts w:cs="Arial"/>
          <w:sz w:val="20"/>
          <w:szCs w:val="20"/>
          <w:lang w:val="en-US" w:eastAsia="de-CH"/>
        </w:rPr>
        <w:t xml:space="preserve">Visit dates </w:t>
      </w:r>
    </w:p>
    <w:p w14:paraId="29E8E939" w14:textId="77777777" w:rsidR="00C81437" w:rsidRPr="000543DD" w:rsidRDefault="00C81437" w:rsidP="000543DD">
      <w:pPr>
        <w:numPr>
          <w:ilvl w:val="0"/>
          <w:numId w:val="10"/>
        </w:numPr>
        <w:tabs>
          <w:tab w:val="clear" w:pos="284"/>
          <w:tab w:val="clear" w:pos="1701"/>
          <w:tab w:val="num" w:pos="0"/>
          <w:tab w:val="left" w:pos="142"/>
        </w:tabs>
        <w:autoSpaceDE w:val="0"/>
        <w:autoSpaceDN w:val="0"/>
        <w:adjustRightInd w:val="0"/>
        <w:spacing w:line="276" w:lineRule="auto"/>
        <w:ind w:left="0" w:firstLine="0"/>
        <w:rPr>
          <w:rFonts w:cs="Arial"/>
          <w:sz w:val="20"/>
          <w:szCs w:val="20"/>
          <w:lang w:val="en-US" w:eastAsia="de-CH"/>
        </w:rPr>
      </w:pPr>
      <w:r w:rsidRPr="000543DD">
        <w:rPr>
          <w:rFonts w:cs="Arial"/>
          <w:sz w:val="20"/>
          <w:szCs w:val="20"/>
          <w:lang w:val="en-US" w:eastAsia="de-CH"/>
        </w:rPr>
        <w:t xml:space="preserve">Medical history and physical examination details </w:t>
      </w:r>
    </w:p>
    <w:p w14:paraId="6747EC2C" w14:textId="77777777" w:rsidR="00C81437" w:rsidRPr="000543DD" w:rsidRDefault="00C81437" w:rsidP="000543DD">
      <w:pPr>
        <w:numPr>
          <w:ilvl w:val="0"/>
          <w:numId w:val="10"/>
        </w:numPr>
        <w:tabs>
          <w:tab w:val="clear" w:pos="284"/>
          <w:tab w:val="clear" w:pos="1701"/>
          <w:tab w:val="num" w:pos="0"/>
          <w:tab w:val="left" w:pos="142"/>
        </w:tabs>
        <w:autoSpaceDE w:val="0"/>
        <w:autoSpaceDN w:val="0"/>
        <w:adjustRightInd w:val="0"/>
        <w:spacing w:line="276" w:lineRule="auto"/>
        <w:ind w:left="0" w:firstLine="0"/>
        <w:rPr>
          <w:rFonts w:cs="Arial"/>
          <w:sz w:val="20"/>
          <w:szCs w:val="20"/>
          <w:lang w:val="en-US" w:eastAsia="de-CH"/>
        </w:rPr>
      </w:pPr>
      <w:r w:rsidRPr="000543DD">
        <w:rPr>
          <w:rFonts w:cs="Arial"/>
          <w:sz w:val="20"/>
          <w:szCs w:val="20"/>
          <w:lang w:val="en-US" w:eastAsia="de-CH"/>
        </w:rPr>
        <w:t xml:space="preserve">Key efficacy and safety data (as specified in the protocol) </w:t>
      </w:r>
    </w:p>
    <w:p w14:paraId="4D3C443A" w14:textId="77777777" w:rsidR="00C81437" w:rsidRPr="000543DD" w:rsidRDefault="00C81437" w:rsidP="000543DD">
      <w:pPr>
        <w:numPr>
          <w:ilvl w:val="0"/>
          <w:numId w:val="10"/>
        </w:numPr>
        <w:tabs>
          <w:tab w:val="clear" w:pos="284"/>
          <w:tab w:val="clear" w:pos="1701"/>
          <w:tab w:val="num" w:pos="0"/>
          <w:tab w:val="left" w:pos="142"/>
        </w:tabs>
        <w:autoSpaceDE w:val="0"/>
        <w:autoSpaceDN w:val="0"/>
        <w:adjustRightInd w:val="0"/>
        <w:spacing w:line="276" w:lineRule="auto"/>
        <w:ind w:left="0" w:firstLine="0"/>
        <w:rPr>
          <w:rFonts w:cs="Arial"/>
          <w:sz w:val="20"/>
          <w:szCs w:val="20"/>
          <w:lang w:val="en-US" w:eastAsia="de-CH"/>
        </w:rPr>
      </w:pPr>
      <w:r w:rsidRPr="000543DD">
        <w:rPr>
          <w:rFonts w:cs="Arial"/>
          <w:sz w:val="20"/>
          <w:szCs w:val="20"/>
          <w:lang w:val="en-US" w:eastAsia="de-CH"/>
        </w:rPr>
        <w:t xml:space="preserve">SAEs (related) and concomitant medication </w:t>
      </w:r>
    </w:p>
    <w:p w14:paraId="1C1242A9" w14:textId="7FDB2081" w:rsidR="00C81437" w:rsidRPr="000543DD" w:rsidRDefault="00C81437" w:rsidP="000543DD">
      <w:pPr>
        <w:numPr>
          <w:ilvl w:val="0"/>
          <w:numId w:val="10"/>
        </w:numPr>
        <w:tabs>
          <w:tab w:val="clear" w:pos="284"/>
          <w:tab w:val="clear" w:pos="1701"/>
          <w:tab w:val="num" w:pos="0"/>
          <w:tab w:val="left" w:pos="142"/>
        </w:tabs>
        <w:autoSpaceDE w:val="0"/>
        <w:autoSpaceDN w:val="0"/>
        <w:adjustRightInd w:val="0"/>
        <w:spacing w:line="276" w:lineRule="auto"/>
        <w:ind w:left="0" w:firstLine="0"/>
        <w:rPr>
          <w:rFonts w:cs="Arial"/>
          <w:sz w:val="20"/>
          <w:szCs w:val="20"/>
          <w:lang w:val="en-US" w:eastAsia="de-CH"/>
        </w:rPr>
      </w:pPr>
      <w:r w:rsidRPr="000543DD">
        <w:rPr>
          <w:rFonts w:cs="Arial"/>
          <w:sz w:val="20"/>
          <w:szCs w:val="20"/>
          <w:lang w:val="en-US" w:eastAsia="de-CH"/>
        </w:rPr>
        <w:t xml:space="preserve">Results of relevant examinations </w:t>
      </w:r>
      <w:r w:rsidR="00AB593C">
        <w:rPr>
          <w:rFonts w:cs="Arial"/>
          <w:sz w:val="20"/>
          <w:szCs w:val="20"/>
          <w:lang w:val="en-US" w:eastAsia="de-CH"/>
        </w:rPr>
        <w:t>like CT scans and liver volume assessments</w:t>
      </w:r>
    </w:p>
    <w:p w14:paraId="0393FBDB" w14:textId="5CBFBDE0" w:rsidR="00C81437" w:rsidRPr="000543DD" w:rsidRDefault="00C81437" w:rsidP="000543DD">
      <w:pPr>
        <w:numPr>
          <w:ilvl w:val="0"/>
          <w:numId w:val="10"/>
        </w:numPr>
        <w:tabs>
          <w:tab w:val="clear" w:pos="284"/>
          <w:tab w:val="clear" w:pos="1701"/>
          <w:tab w:val="num" w:pos="0"/>
          <w:tab w:val="left" w:pos="142"/>
        </w:tabs>
        <w:autoSpaceDE w:val="0"/>
        <w:autoSpaceDN w:val="0"/>
        <w:adjustRightInd w:val="0"/>
        <w:spacing w:line="276" w:lineRule="auto"/>
        <w:ind w:left="0" w:firstLine="0"/>
        <w:rPr>
          <w:rFonts w:cs="Arial"/>
          <w:sz w:val="20"/>
          <w:szCs w:val="20"/>
          <w:lang w:val="en-US" w:eastAsia="de-CH"/>
        </w:rPr>
      </w:pPr>
      <w:r w:rsidRPr="000543DD">
        <w:rPr>
          <w:rFonts w:cs="Arial"/>
          <w:sz w:val="20"/>
          <w:szCs w:val="20"/>
          <w:lang w:val="en-US" w:eastAsia="de-CH"/>
        </w:rPr>
        <w:t xml:space="preserve">Laboratory </w:t>
      </w:r>
      <w:r w:rsidR="00675E14">
        <w:rPr>
          <w:rFonts w:cs="Arial"/>
          <w:sz w:val="20"/>
          <w:szCs w:val="20"/>
          <w:lang w:val="en-US" w:eastAsia="de-CH"/>
        </w:rPr>
        <w:t>results</w:t>
      </w:r>
      <w:r w:rsidR="00675E14" w:rsidRPr="000543DD">
        <w:rPr>
          <w:rFonts w:cs="Arial"/>
          <w:sz w:val="20"/>
          <w:szCs w:val="20"/>
          <w:lang w:val="en-US" w:eastAsia="de-CH"/>
        </w:rPr>
        <w:t xml:space="preserve"> </w:t>
      </w:r>
    </w:p>
    <w:p w14:paraId="0EA1284B" w14:textId="2D3569B4" w:rsidR="003D5549" w:rsidRDefault="00C81437" w:rsidP="000543DD">
      <w:pPr>
        <w:numPr>
          <w:ilvl w:val="0"/>
          <w:numId w:val="10"/>
        </w:numPr>
        <w:tabs>
          <w:tab w:val="clear" w:pos="284"/>
          <w:tab w:val="clear" w:pos="1701"/>
          <w:tab w:val="num" w:pos="0"/>
          <w:tab w:val="left" w:pos="142"/>
        </w:tabs>
        <w:autoSpaceDE w:val="0"/>
        <w:autoSpaceDN w:val="0"/>
        <w:adjustRightInd w:val="0"/>
        <w:spacing w:line="276" w:lineRule="auto"/>
        <w:ind w:left="0" w:firstLine="0"/>
        <w:rPr>
          <w:rFonts w:cs="Arial"/>
          <w:sz w:val="20"/>
          <w:szCs w:val="20"/>
          <w:lang w:val="en-US" w:eastAsia="de-CH"/>
        </w:rPr>
      </w:pPr>
      <w:r w:rsidRPr="000543DD">
        <w:rPr>
          <w:rFonts w:cs="Arial"/>
          <w:sz w:val="20"/>
          <w:szCs w:val="20"/>
          <w:lang w:val="en-US" w:eastAsia="de-CH"/>
        </w:rPr>
        <w:t xml:space="preserve">Reason for premature discontinuation </w:t>
      </w:r>
    </w:p>
    <w:p w14:paraId="7524DFCD" w14:textId="12B79865" w:rsidR="00F724FE" w:rsidRDefault="00F724FE" w:rsidP="00F724FE">
      <w:pPr>
        <w:tabs>
          <w:tab w:val="clear" w:pos="284"/>
          <w:tab w:val="clear" w:pos="1701"/>
          <w:tab w:val="left" w:pos="142"/>
        </w:tabs>
        <w:autoSpaceDE w:val="0"/>
        <w:autoSpaceDN w:val="0"/>
        <w:adjustRightInd w:val="0"/>
        <w:spacing w:line="276" w:lineRule="auto"/>
        <w:rPr>
          <w:rFonts w:cs="Arial"/>
          <w:sz w:val="20"/>
          <w:szCs w:val="20"/>
          <w:lang w:val="en-US" w:eastAsia="de-CH"/>
        </w:rPr>
      </w:pPr>
    </w:p>
    <w:p w14:paraId="285E143D" w14:textId="57AB7ADD" w:rsidR="00F724FE" w:rsidRPr="00C77A49" w:rsidRDefault="00F724FE" w:rsidP="00F724FE">
      <w:pPr>
        <w:tabs>
          <w:tab w:val="clear" w:pos="284"/>
          <w:tab w:val="clear" w:pos="1701"/>
          <w:tab w:val="left" w:pos="142"/>
        </w:tabs>
        <w:autoSpaceDE w:val="0"/>
        <w:autoSpaceDN w:val="0"/>
        <w:adjustRightInd w:val="0"/>
        <w:spacing w:line="276" w:lineRule="auto"/>
        <w:rPr>
          <w:rFonts w:cs="Arial"/>
          <w:sz w:val="20"/>
          <w:szCs w:val="20"/>
          <w:lang w:val="en-US" w:eastAsia="de-CH"/>
        </w:rPr>
      </w:pPr>
      <w:r w:rsidRPr="00C77A49">
        <w:rPr>
          <w:rFonts w:cs="Arial"/>
          <w:sz w:val="20"/>
          <w:szCs w:val="20"/>
          <w:lang w:val="en-US"/>
        </w:rPr>
        <w:t>A patient can withdraw from study participation at any point in time, without giving an explanation for withdrawal.</w:t>
      </w:r>
    </w:p>
    <w:p w14:paraId="57937A5F" w14:textId="77777777" w:rsidR="00C81437" w:rsidRPr="000543DD" w:rsidRDefault="00C81437" w:rsidP="000543DD">
      <w:pPr>
        <w:pStyle w:val="Kop3"/>
        <w:keepLines/>
        <w:widowControl w:val="0"/>
        <w:tabs>
          <w:tab w:val="clear" w:pos="850"/>
          <w:tab w:val="clear" w:pos="1701"/>
          <w:tab w:val="num" w:pos="0"/>
          <w:tab w:val="left" w:pos="142"/>
        </w:tabs>
        <w:spacing w:before="360" w:line="276" w:lineRule="auto"/>
        <w:ind w:left="0" w:firstLine="0"/>
        <w:rPr>
          <w:sz w:val="20"/>
          <w:szCs w:val="20"/>
          <w:lang w:val="en-US"/>
        </w:rPr>
      </w:pPr>
      <w:bookmarkStart w:id="317" w:name="_Toc531170990"/>
      <w:bookmarkStart w:id="318" w:name="_Toc531184874"/>
      <w:bookmarkStart w:id="319" w:name="_Toc531185168"/>
      <w:bookmarkStart w:id="320" w:name="_Toc245371582"/>
      <w:bookmarkStart w:id="321" w:name="_Toc245525015"/>
      <w:bookmarkStart w:id="322" w:name="_Toc390335831"/>
      <w:bookmarkStart w:id="323" w:name="_Toc435711241"/>
      <w:bookmarkStart w:id="324" w:name="_Toc35517830"/>
      <w:bookmarkEnd w:id="316"/>
      <w:bookmarkEnd w:id="317"/>
      <w:bookmarkEnd w:id="318"/>
      <w:bookmarkEnd w:id="319"/>
      <w:r w:rsidRPr="000543DD">
        <w:rPr>
          <w:sz w:val="20"/>
          <w:szCs w:val="20"/>
          <w:lang w:val="en-US"/>
        </w:rPr>
        <w:t>Record Keeping / Archiving</w:t>
      </w:r>
      <w:bookmarkEnd w:id="320"/>
      <w:bookmarkEnd w:id="321"/>
      <w:bookmarkEnd w:id="322"/>
      <w:bookmarkEnd w:id="323"/>
      <w:bookmarkEnd w:id="324"/>
      <w:r w:rsidRPr="000543DD">
        <w:rPr>
          <w:sz w:val="20"/>
          <w:szCs w:val="20"/>
          <w:lang w:val="en-US"/>
        </w:rPr>
        <w:t xml:space="preserve"> </w:t>
      </w:r>
    </w:p>
    <w:p w14:paraId="4FCA6008" w14:textId="0B7C09BF" w:rsidR="00C81437" w:rsidRPr="000543DD" w:rsidRDefault="00C81437" w:rsidP="000543DD">
      <w:pPr>
        <w:tabs>
          <w:tab w:val="num" w:pos="0"/>
          <w:tab w:val="left" w:pos="142"/>
        </w:tabs>
        <w:spacing w:line="276" w:lineRule="auto"/>
        <w:rPr>
          <w:rFonts w:cs="Arial"/>
          <w:sz w:val="20"/>
          <w:szCs w:val="20"/>
          <w:lang w:val="en-US"/>
        </w:rPr>
      </w:pPr>
      <w:bookmarkStart w:id="325" w:name="_Hlk530061779"/>
      <w:r w:rsidRPr="000543DD">
        <w:rPr>
          <w:rFonts w:cs="Arial"/>
          <w:sz w:val="20"/>
          <w:szCs w:val="20"/>
          <w:lang w:val="en-US"/>
        </w:rPr>
        <w:t xml:space="preserve">All study data must be archived for a minimum of </w:t>
      </w:r>
      <w:r w:rsidR="00D56004" w:rsidRPr="00C77A49">
        <w:rPr>
          <w:rFonts w:cs="Arial"/>
          <w:sz w:val="20"/>
          <w:szCs w:val="20"/>
          <w:lang w:val="en-US"/>
        </w:rPr>
        <w:t>15</w:t>
      </w:r>
      <w:r w:rsidR="00D56004" w:rsidRPr="00D56004">
        <w:rPr>
          <w:rFonts w:cs="Arial"/>
          <w:sz w:val="20"/>
          <w:szCs w:val="20"/>
          <w:lang w:val="en-US"/>
        </w:rPr>
        <w:t xml:space="preserve"> years</w:t>
      </w:r>
      <w:r w:rsidR="00DA783A" w:rsidRPr="000543DD">
        <w:rPr>
          <w:rFonts w:cs="Arial"/>
          <w:sz w:val="20"/>
          <w:szCs w:val="20"/>
          <w:lang w:val="en-US"/>
        </w:rPr>
        <w:t xml:space="preserve"> </w:t>
      </w:r>
      <w:r w:rsidRPr="000543DD">
        <w:rPr>
          <w:rFonts w:cs="Arial"/>
          <w:sz w:val="20"/>
          <w:szCs w:val="20"/>
          <w:lang w:val="en-US"/>
        </w:rPr>
        <w:t xml:space="preserve">after study termination or premature termination of the clinical trial. </w:t>
      </w:r>
      <w:r w:rsidR="005E026C">
        <w:rPr>
          <w:rFonts w:cs="Arial"/>
          <w:sz w:val="20"/>
          <w:szCs w:val="20"/>
          <w:lang w:val="en-US"/>
        </w:rPr>
        <w:t>Copies of the t</w:t>
      </w:r>
      <w:r w:rsidRPr="000543DD">
        <w:rPr>
          <w:rFonts w:cs="Arial"/>
          <w:sz w:val="20"/>
          <w:szCs w:val="20"/>
          <w:lang w:val="en-US"/>
        </w:rPr>
        <w:t xml:space="preserve">rial data will be stored at </w:t>
      </w:r>
      <w:r w:rsidRPr="00424A0A">
        <w:rPr>
          <w:rFonts w:cs="Arial"/>
          <w:sz w:val="20"/>
          <w:szCs w:val="20"/>
          <w:lang w:val="en-US"/>
        </w:rPr>
        <w:t>Maastricht headquarter</w:t>
      </w:r>
      <w:r w:rsidRPr="000543DD">
        <w:rPr>
          <w:rFonts w:cs="Arial"/>
          <w:sz w:val="20"/>
          <w:szCs w:val="20"/>
          <w:lang w:val="en-US"/>
        </w:rPr>
        <w:t>, accessible by the Sponsor-Coordinating Investigator</w:t>
      </w:r>
      <w:r w:rsidR="00E279BC" w:rsidRPr="000543DD">
        <w:rPr>
          <w:rFonts w:cs="Arial"/>
          <w:sz w:val="20"/>
          <w:szCs w:val="20"/>
          <w:lang w:val="en-US"/>
        </w:rPr>
        <w:t xml:space="preserve"> and be made available to local PIs upon request.</w:t>
      </w:r>
    </w:p>
    <w:p w14:paraId="21D304B9" w14:textId="77777777" w:rsidR="00C81437" w:rsidRPr="000543DD" w:rsidRDefault="00E279BC" w:rsidP="000543DD">
      <w:pPr>
        <w:pStyle w:val="Kop3"/>
        <w:tabs>
          <w:tab w:val="clear" w:pos="850"/>
          <w:tab w:val="clear" w:pos="1701"/>
          <w:tab w:val="num" w:pos="0"/>
          <w:tab w:val="left" w:pos="142"/>
          <w:tab w:val="num" w:pos="426"/>
          <w:tab w:val="left" w:pos="567"/>
        </w:tabs>
        <w:spacing w:line="276" w:lineRule="auto"/>
        <w:ind w:left="0" w:firstLine="0"/>
        <w:rPr>
          <w:sz w:val="20"/>
          <w:szCs w:val="20"/>
          <w:lang w:val="en-US"/>
        </w:rPr>
      </w:pPr>
      <w:bookmarkStart w:id="326" w:name="_Toc245371583"/>
      <w:bookmarkStart w:id="327" w:name="_Toc245525016"/>
      <w:bookmarkStart w:id="328" w:name="_Toc390335832"/>
      <w:bookmarkStart w:id="329" w:name="_Toc435711242"/>
      <w:bookmarkEnd w:id="325"/>
      <w:r w:rsidRPr="000543DD">
        <w:rPr>
          <w:sz w:val="20"/>
          <w:szCs w:val="20"/>
          <w:lang w:val="en-US"/>
        </w:rPr>
        <w:t xml:space="preserve"> </w:t>
      </w:r>
      <w:bookmarkStart w:id="330" w:name="_Toc35517831"/>
      <w:r w:rsidR="00C81437" w:rsidRPr="000543DD">
        <w:rPr>
          <w:sz w:val="20"/>
          <w:szCs w:val="20"/>
          <w:lang w:val="en-US"/>
        </w:rPr>
        <w:t>Data Management</w:t>
      </w:r>
      <w:bookmarkEnd w:id="326"/>
      <w:bookmarkEnd w:id="327"/>
      <w:bookmarkEnd w:id="328"/>
      <w:bookmarkEnd w:id="329"/>
      <w:bookmarkEnd w:id="330"/>
      <w:r w:rsidR="00C81437" w:rsidRPr="000543DD">
        <w:rPr>
          <w:sz w:val="20"/>
          <w:szCs w:val="20"/>
          <w:lang w:val="en-US"/>
        </w:rPr>
        <w:t xml:space="preserve"> </w:t>
      </w:r>
    </w:p>
    <w:p w14:paraId="376903AD" w14:textId="479082E2" w:rsidR="00C81437" w:rsidRPr="000543DD" w:rsidRDefault="00C81437" w:rsidP="000543DD">
      <w:pPr>
        <w:tabs>
          <w:tab w:val="num" w:pos="0"/>
          <w:tab w:val="left" w:pos="142"/>
        </w:tabs>
        <w:spacing w:line="276" w:lineRule="auto"/>
        <w:rPr>
          <w:rFonts w:eastAsia="Times" w:cs="Arial"/>
          <w:sz w:val="20"/>
          <w:szCs w:val="20"/>
          <w:lang w:val="en-US"/>
        </w:rPr>
      </w:pPr>
      <w:bookmarkStart w:id="331" w:name="_Hlk530061863"/>
      <w:r w:rsidRPr="000543DD">
        <w:rPr>
          <w:rFonts w:eastAsia="Times" w:cs="Arial"/>
          <w:sz w:val="20"/>
          <w:szCs w:val="20"/>
          <w:lang w:val="en-US"/>
        </w:rPr>
        <w:t xml:space="preserve">Data will be </w:t>
      </w:r>
      <w:r w:rsidR="00F21FB3">
        <w:rPr>
          <w:rFonts w:eastAsia="Times" w:cs="Arial"/>
          <w:sz w:val="20"/>
          <w:szCs w:val="20"/>
          <w:lang w:val="en-US"/>
        </w:rPr>
        <w:t>captured using</w:t>
      </w:r>
      <w:r w:rsidRPr="000543DD">
        <w:rPr>
          <w:rFonts w:eastAsia="Times" w:cs="Arial"/>
          <w:sz w:val="20"/>
          <w:szCs w:val="20"/>
          <w:lang w:val="en-US"/>
        </w:rPr>
        <w:t xml:space="preserve"> </w:t>
      </w:r>
      <w:r w:rsidR="00BD267F">
        <w:rPr>
          <w:rFonts w:eastAsia="Times" w:cs="Arial"/>
          <w:sz w:val="20"/>
          <w:szCs w:val="20"/>
          <w:lang w:val="en-US"/>
        </w:rPr>
        <w:t>Castor</w:t>
      </w:r>
      <w:r w:rsidR="005809FC">
        <w:rPr>
          <w:rFonts w:eastAsia="Times" w:cs="Arial"/>
          <w:sz w:val="20"/>
          <w:szCs w:val="20"/>
          <w:lang w:val="en-US"/>
        </w:rPr>
        <w:t xml:space="preserve"> EDC</w:t>
      </w:r>
      <w:r w:rsidR="00F21FB3">
        <w:rPr>
          <w:rFonts w:eastAsia="Times" w:cs="Arial"/>
          <w:sz w:val="20"/>
          <w:szCs w:val="20"/>
          <w:lang w:val="en-US"/>
        </w:rPr>
        <w:t xml:space="preserve"> (</w:t>
      </w:r>
      <w:r w:rsidR="005809FC" w:rsidRPr="005809FC">
        <w:rPr>
          <w:rFonts w:eastAsia="Times" w:cs="Arial"/>
          <w:sz w:val="20"/>
          <w:szCs w:val="20"/>
          <w:lang w:val="en-US"/>
        </w:rPr>
        <w:t>a cloud-based Electronic Data Capture platform</w:t>
      </w:r>
      <w:r w:rsidR="00180202">
        <w:rPr>
          <w:rFonts w:eastAsia="Times" w:cs="Arial"/>
          <w:sz w:val="20"/>
          <w:szCs w:val="20"/>
          <w:lang w:val="en-US"/>
        </w:rPr>
        <w:t xml:space="preserve"> from the </w:t>
      </w:r>
      <w:r w:rsidR="007A66CA">
        <w:rPr>
          <w:rFonts w:eastAsia="Times" w:cs="Arial"/>
          <w:sz w:val="20"/>
          <w:szCs w:val="20"/>
          <w:lang w:val="en-US"/>
        </w:rPr>
        <w:t>N</w:t>
      </w:r>
      <w:r w:rsidR="00180202">
        <w:rPr>
          <w:rFonts w:eastAsia="Times" w:cs="Arial"/>
          <w:sz w:val="20"/>
          <w:szCs w:val="20"/>
          <w:lang w:val="en-US"/>
        </w:rPr>
        <w:t>etherlands</w:t>
      </w:r>
      <w:r w:rsidR="00F21FB3">
        <w:rPr>
          <w:rFonts w:eastAsia="Times" w:cs="Arial"/>
          <w:sz w:val="20"/>
          <w:szCs w:val="20"/>
          <w:lang w:val="en-US"/>
        </w:rPr>
        <w:t>) online data management software</w:t>
      </w:r>
      <w:r w:rsidR="00AB593C">
        <w:rPr>
          <w:rFonts w:eastAsia="Times" w:cs="Arial"/>
          <w:sz w:val="20"/>
          <w:szCs w:val="20"/>
          <w:lang w:val="en-US"/>
        </w:rPr>
        <w:t xml:space="preserve"> maintained at the Clinical trials system of the University of Maastricht.</w:t>
      </w:r>
      <w:r w:rsidR="00BD267F">
        <w:rPr>
          <w:rFonts w:eastAsia="Times" w:cs="Arial"/>
          <w:sz w:val="20"/>
          <w:szCs w:val="20"/>
          <w:lang w:val="en-US"/>
        </w:rPr>
        <w:t xml:space="preserve"> </w:t>
      </w:r>
    </w:p>
    <w:p w14:paraId="52BECEDA" w14:textId="189D450E" w:rsidR="00C81437" w:rsidRPr="000543DD" w:rsidRDefault="00C81437" w:rsidP="000543DD">
      <w:pPr>
        <w:tabs>
          <w:tab w:val="num" w:pos="0"/>
          <w:tab w:val="left" w:pos="142"/>
        </w:tabs>
        <w:spacing w:line="276" w:lineRule="auto"/>
        <w:rPr>
          <w:rFonts w:eastAsia="Times" w:cs="Arial"/>
          <w:sz w:val="20"/>
          <w:szCs w:val="20"/>
          <w:lang w:val="en-US"/>
        </w:rPr>
      </w:pPr>
      <w:r w:rsidRPr="000543DD">
        <w:rPr>
          <w:rFonts w:eastAsia="Times" w:cs="Arial"/>
          <w:sz w:val="20"/>
          <w:szCs w:val="20"/>
          <w:lang w:val="en-US"/>
        </w:rPr>
        <w:t>Patient will be assigned a trials number upon entering of demographics and p</w:t>
      </w:r>
      <w:r w:rsidR="00E279BC" w:rsidRPr="000543DD">
        <w:rPr>
          <w:rFonts w:eastAsia="Times" w:cs="Arial"/>
          <w:sz w:val="20"/>
          <w:szCs w:val="20"/>
          <w:lang w:val="en-US"/>
        </w:rPr>
        <w:t>a</w:t>
      </w:r>
      <w:r w:rsidRPr="000543DD">
        <w:rPr>
          <w:rFonts w:eastAsia="Times" w:cs="Arial"/>
          <w:sz w:val="20"/>
          <w:szCs w:val="20"/>
          <w:lang w:val="en-US"/>
        </w:rPr>
        <w:t>ssing of inclusion and exclusion criteria. Identifying information’s such as names, dates of birth, addresses and e-mail addresses or web addresses will be not be entered into the system.</w:t>
      </w:r>
      <w:r w:rsidR="00851006">
        <w:rPr>
          <w:rFonts w:eastAsia="Times" w:cs="Arial"/>
          <w:sz w:val="20"/>
          <w:szCs w:val="20"/>
          <w:lang w:val="en-US"/>
        </w:rPr>
        <w:t xml:space="preserve"> If such information is </w:t>
      </w:r>
      <w:r w:rsidR="00761B51">
        <w:rPr>
          <w:rFonts w:eastAsia="Times" w:cs="Arial"/>
          <w:sz w:val="20"/>
          <w:szCs w:val="20"/>
          <w:lang w:val="en-US"/>
        </w:rPr>
        <w:t>available</w:t>
      </w:r>
      <w:r w:rsidR="00851006">
        <w:rPr>
          <w:rFonts w:eastAsia="Times" w:cs="Arial"/>
          <w:sz w:val="20"/>
          <w:szCs w:val="20"/>
          <w:lang w:val="en-US"/>
        </w:rPr>
        <w:t xml:space="preserve"> on documents uploaded to the electronic data systems, those identifiers will be blacked prior to uploading.</w:t>
      </w:r>
      <w:r w:rsidRPr="000543DD">
        <w:rPr>
          <w:rFonts w:eastAsia="Times" w:cs="Arial"/>
          <w:sz w:val="20"/>
          <w:szCs w:val="20"/>
          <w:lang w:val="en-US"/>
        </w:rPr>
        <w:t xml:space="preserve"> The key for the patient numbers will stay with the Co- PIs or their designated study nurses in a locked paper file at the </w:t>
      </w:r>
      <w:r w:rsidR="00A565CF">
        <w:rPr>
          <w:rFonts w:eastAsia="Times" w:cs="Arial"/>
          <w:sz w:val="20"/>
          <w:szCs w:val="20"/>
          <w:lang w:val="en-US"/>
        </w:rPr>
        <w:t xml:space="preserve">local </w:t>
      </w:r>
      <w:r w:rsidRPr="000543DD">
        <w:rPr>
          <w:rFonts w:eastAsia="Times" w:cs="Arial"/>
          <w:sz w:val="20"/>
          <w:szCs w:val="20"/>
          <w:lang w:val="en-US"/>
        </w:rPr>
        <w:t xml:space="preserve">study sites. The </w:t>
      </w:r>
      <w:r w:rsidR="00851006">
        <w:rPr>
          <w:rFonts w:eastAsia="Times" w:cs="Arial"/>
          <w:sz w:val="20"/>
          <w:szCs w:val="20"/>
          <w:lang w:val="en-US"/>
        </w:rPr>
        <w:t>C</w:t>
      </w:r>
      <w:r w:rsidRPr="000543DD">
        <w:rPr>
          <w:rFonts w:eastAsia="Times" w:cs="Arial"/>
          <w:sz w:val="20"/>
          <w:szCs w:val="20"/>
          <w:lang w:val="en-US"/>
        </w:rPr>
        <w:t>oordinating PI</w:t>
      </w:r>
      <w:r w:rsidR="00A565CF">
        <w:rPr>
          <w:rFonts w:eastAsia="Times" w:cs="Arial"/>
          <w:sz w:val="20"/>
          <w:szCs w:val="20"/>
          <w:lang w:val="en-US"/>
        </w:rPr>
        <w:t xml:space="preserve"> in Maastricht</w:t>
      </w:r>
      <w:r w:rsidRPr="000543DD">
        <w:rPr>
          <w:rFonts w:eastAsia="Times" w:cs="Arial"/>
          <w:sz w:val="20"/>
          <w:szCs w:val="20"/>
          <w:lang w:val="en-US"/>
        </w:rPr>
        <w:t xml:space="preserve"> </w:t>
      </w:r>
      <w:r w:rsidR="00E279BC" w:rsidRPr="000543DD">
        <w:rPr>
          <w:rFonts w:eastAsia="Times" w:cs="Arial"/>
          <w:sz w:val="20"/>
          <w:szCs w:val="20"/>
          <w:lang w:val="en-US"/>
        </w:rPr>
        <w:t xml:space="preserve">will </w:t>
      </w:r>
      <w:r w:rsidR="00A565CF">
        <w:rPr>
          <w:rFonts w:eastAsia="Times" w:cs="Arial"/>
          <w:sz w:val="20"/>
          <w:szCs w:val="20"/>
          <w:lang w:val="en-US"/>
        </w:rPr>
        <w:t xml:space="preserve">not </w:t>
      </w:r>
      <w:r w:rsidR="00E279BC" w:rsidRPr="000543DD">
        <w:rPr>
          <w:rFonts w:eastAsia="Times" w:cs="Arial"/>
          <w:sz w:val="20"/>
          <w:szCs w:val="20"/>
          <w:lang w:val="en-US"/>
        </w:rPr>
        <w:t>have</w:t>
      </w:r>
      <w:r w:rsidRPr="000543DD">
        <w:rPr>
          <w:rFonts w:eastAsia="Times" w:cs="Arial"/>
          <w:sz w:val="20"/>
          <w:szCs w:val="20"/>
          <w:lang w:val="en-US"/>
        </w:rPr>
        <w:t xml:space="preserve"> access to identifying information. </w:t>
      </w:r>
    </w:p>
    <w:p w14:paraId="7D125436" w14:textId="77777777" w:rsidR="00C81437" w:rsidRPr="000543DD" w:rsidRDefault="00C81437" w:rsidP="000543DD">
      <w:pPr>
        <w:tabs>
          <w:tab w:val="num" w:pos="0"/>
          <w:tab w:val="left" w:pos="142"/>
        </w:tabs>
        <w:spacing w:line="276" w:lineRule="auto"/>
        <w:rPr>
          <w:rFonts w:eastAsia="Times" w:cs="Arial"/>
          <w:sz w:val="20"/>
          <w:szCs w:val="20"/>
          <w:lang w:val="en-US"/>
        </w:rPr>
      </w:pPr>
      <w:r w:rsidRPr="000543DD">
        <w:rPr>
          <w:rFonts w:eastAsia="Times" w:cs="Arial"/>
          <w:sz w:val="20"/>
          <w:szCs w:val="20"/>
          <w:lang w:val="en-US"/>
        </w:rPr>
        <w:lastRenderedPageBreak/>
        <w:t>Local study site monitors will have access to patient key and local source documents to monitor the trial prior to initiation, verify data entry at 50% enrollment and after termination of the trial in secondary procedures. The database will be additionally validated for completeness by the local study monitor</w:t>
      </w:r>
      <w:r w:rsidR="00E279BC" w:rsidRPr="000543DD">
        <w:rPr>
          <w:rFonts w:eastAsia="Times" w:cs="Arial"/>
          <w:sz w:val="20"/>
          <w:szCs w:val="20"/>
          <w:lang w:val="en-US"/>
        </w:rPr>
        <w:t>.</w:t>
      </w:r>
    </w:p>
    <w:p w14:paraId="4335A5B6" w14:textId="659C99A1" w:rsidR="00C81437" w:rsidRPr="000543DD" w:rsidRDefault="00C81437" w:rsidP="000543DD">
      <w:pPr>
        <w:tabs>
          <w:tab w:val="num" w:pos="0"/>
          <w:tab w:val="left" w:pos="142"/>
        </w:tabs>
        <w:spacing w:line="276" w:lineRule="auto"/>
        <w:rPr>
          <w:rFonts w:eastAsia="Times" w:cs="Arial"/>
          <w:sz w:val="20"/>
          <w:szCs w:val="20"/>
          <w:lang w:val="en-US"/>
        </w:rPr>
      </w:pPr>
      <w:r w:rsidRPr="000543DD">
        <w:rPr>
          <w:rFonts w:eastAsia="Times" w:cs="Arial"/>
          <w:sz w:val="20"/>
          <w:szCs w:val="20"/>
          <w:lang w:val="en-US"/>
        </w:rPr>
        <w:t xml:space="preserve">The </w:t>
      </w:r>
      <w:r w:rsidR="00851006">
        <w:rPr>
          <w:rFonts w:eastAsia="Times" w:cs="Arial"/>
          <w:sz w:val="20"/>
          <w:szCs w:val="20"/>
          <w:lang w:val="en-US"/>
        </w:rPr>
        <w:t>Coordinating</w:t>
      </w:r>
      <w:r w:rsidRPr="000543DD">
        <w:rPr>
          <w:rFonts w:eastAsia="Times" w:cs="Arial"/>
          <w:sz w:val="20"/>
          <w:szCs w:val="20"/>
          <w:lang w:val="en-US"/>
        </w:rPr>
        <w:t xml:space="preserve"> Investigator</w:t>
      </w:r>
      <w:r w:rsidR="00851006">
        <w:rPr>
          <w:rFonts w:eastAsia="Times" w:cs="Arial"/>
          <w:sz w:val="20"/>
          <w:szCs w:val="20"/>
          <w:lang w:val="en-US"/>
        </w:rPr>
        <w:t>s</w:t>
      </w:r>
      <w:r w:rsidRPr="000543DD">
        <w:rPr>
          <w:rFonts w:eastAsia="Times" w:cs="Arial"/>
          <w:sz w:val="20"/>
          <w:szCs w:val="20"/>
          <w:lang w:val="en-US"/>
        </w:rPr>
        <w:t xml:space="preserve"> will specify data management rules in the trial </w:t>
      </w:r>
      <w:bookmarkEnd w:id="331"/>
      <w:r w:rsidR="00B52E79" w:rsidRPr="00E124DF">
        <w:rPr>
          <w:rFonts w:eastAsia="Times" w:cs="Arial"/>
          <w:sz w:val="20"/>
          <w:szCs w:val="20"/>
          <w:lang w:val="en-US"/>
        </w:rPr>
        <w:t>WI</w:t>
      </w:r>
      <w:r w:rsidRPr="000543DD">
        <w:rPr>
          <w:rFonts w:eastAsia="Times" w:cs="Arial"/>
          <w:sz w:val="20"/>
          <w:szCs w:val="20"/>
          <w:lang w:val="en-US"/>
        </w:rPr>
        <w:t>.</w:t>
      </w:r>
    </w:p>
    <w:p w14:paraId="7C2307F6" w14:textId="77777777" w:rsidR="00C81437" w:rsidRPr="000543DD" w:rsidRDefault="00C81437" w:rsidP="000543DD">
      <w:pPr>
        <w:tabs>
          <w:tab w:val="num" w:pos="0"/>
          <w:tab w:val="left" w:pos="142"/>
        </w:tabs>
        <w:spacing w:line="276" w:lineRule="auto"/>
        <w:rPr>
          <w:rFonts w:cs="Arial"/>
          <w:sz w:val="20"/>
          <w:szCs w:val="20"/>
          <w:lang w:val="en-US"/>
        </w:rPr>
      </w:pPr>
    </w:p>
    <w:p w14:paraId="66F56831" w14:textId="77777777" w:rsidR="00C81437" w:rsidRPr="000543DD" w:rsidRDefault="00C81437" w:rsidP="000543DD">
      <w:pPr>
        <w:pStyle w:val="Kop3"/>
        <w:tabs>
          <w:tab w:val="clear" w:pos="850"/>
          <w:tab w:val="num" w:pos="0"/>
          <w:tab w:val="left" w:pos="142"/>
          <w:tab w:val="num" w:pos="709"/>
        </w:tabs>
        <w:spacing w:line="276" w:lineRule="auto"/>
        <w:ind w:left="0" w:firstLine="0"/>
        <w:rPr>
          <w:sz w:val="20"/>
          <w:szCs w:val="20"/>
          <w:lang w:val="en-US"/>
        </w:rPr>
      </w:pPr>
      <w:bookmarkStart w:id="332" w:name="_Toc245371590"/>
      <w:bookmarkStart w:id="333" w:name="_Toc245525023"/>
      <w:bookmarkStart w:id="334" w:name="_Toc390335835"/>
      <w:bookmarkStart w:id="335" w:name="_Toc435711245"/>
      <w:bookmarkStart w:id="336" w:name="_Toc35517832"/>
      <w:r w:rsidRPr="000543DD">
        <w:rPr>
          <w:sz w:val="20"/>
          <w:szCs w:val="20"/>
          <w:lang w:val="en-US"/>
        </w:rPr>
        <w:t>Confidentiality, Data Protection</w:t>
      </w:r>
      <w:bookmarkEnd w:id="332"/>
      <w:bookmarkEnd w:id="333"/>
      <w:bookmarkEnd w:id="334"/>
      <w:bookmarkEnd w:id="335"/>
      <w:bookmarkEnd w:id="336"/>
      <w:r w:rsidRPr="000543DD">
        <w:rPr>
          <w:sz w:val="20"/>
          <w:szCs w:val="20"/>
          <w:lang w:val="en-US"/>
        </w:rPr>
        <w:t xml:space="preserve"> </w:t>
      </w:r>
    </w:p>
    <w:p w14:paraId="20832975" w14:textId="7FABEED4" w:rsidR="00E17B82" w:rsidRPr="00C77A49" w:rsidRDefault="00E17B82" w:rsidP="007721DA">
      <w:pPr>
        <w:pStyle w:val="instruction"/>
        <w:tabs>
          <w:tab w:val="num" w:pos="0"/>
          <w:tab w:val="left" w:pos="142"/>
        </w:tabs>
        <w:spacing w:line="276" w:lineRule="auto"/>
        <w:rPr>
          <w:rFonts w:ascii="Arial" w:hAnsi="Arial" w:cs="Arial"/>
          <w:i w:val="0"/>
          <w:iCs w:val="0"/>
          <w:vanish w:val="0"/>
          <w:color w:val="auto"/>
          <w:sz w:val="20"/>
          <w:szCs w:val="20"/>
          <w:lang w:val="en-US" w:eastAsia="de-CH"/>
        </w:rPr>
      </w:pPr>
      <w:r w:rsidRPr="00C77A49">
        <w:rPr>
          <w:rFonts w:ascii="Arial" w:hAnsi="Arial" w:cs="Arial"/>
          <w:i w:val="0"/>
          <w:iCs w:val="0"/>
          <w:vanish w:val="0"/>
          <w:color w:val="auto"/>
          <w:sz w:val="20"/>
          <w:szCs w:val="20"/>
          <w:lang w:val="en-US" w:eastAsia="de-CH"/>
        </w:rPr>
        <w:t>When a patient is el</w:t>
      </w:r>
      <w:r w:rsidR="007721DA" w:rsidRPr="00C77A49">
        <w:rPr>
          <w:rFonts w:ascii="Arial" w:hAnsi="Arial" w:cs="Arial"/>
          <w:i w:val="0"/>
          <w:iCs w:val="0"/>
          <w:vanish w:val="0"/>
          <w:color w:val="auto"/>
          <w:sz w:val="20"/>
          <w:szCs w:val="20"/>
          <w:lang w:val="en-US" w:eastAsia="de-CH"/>
        </w:rPr>
        <w:t xml:space="preserve">igible for participation and the patient has signed the informed consent, personal data will be entered on an Identification Log/ Study Key document. These personal data will be coupled to a Study ID, which will be automatically generated by the Castor program. The electronic Identification Log/Study Key will we be locked with a password and will be kept at the local study side. No personal data will be entered in the Castor Database. </w:t>
      </w:r>
    </w:p>
    <w:p w14:paraId="66DC5B95" w14:textId="0829843C" w:rsidR="00E17B82" w:rsidRPr="00C77A49" w:rsidRDefault="007721DA" w:rsidP="007721DA">
      <w:pPr>
        <w:spacing w:line="276" w:lineRule="auto"/>
        <w:rPr>
          <w:sz w:val="20"/>
          <w:szCs w:val="20"/>
          <w:lang w:val="en-US" w:eastAsia="de-CH"/>
        </w:rPr>
      </w:pPr>
      <w:r w:rsidRPr="00C77A49">
        <w:rPr>
          <w:sz w:val="20"/>
          <w:szCs w:val="20"/>
          <w:lang w:val="en-US" w:eastAsia="de-CH"/>
        </w:rPr>
        <w:t>The data protection in DRAGON trial 1 will be in compliance with General Data Protection Regulation (EU) and the Dutch Act on Implementation of the General Data Protection Regulation</w:t>
      </w:r>
    </w:p>
    <w:p w14:paraId="3BC29AC9" w14:textId="77777777" w:rsidR="007721DA" w:rsidRPr="007721DA" w:rsidRDefault="007721DA" w:rsidP="007721DA">
      <w:pPr>
        <w:spacing w:line="276" w:lineRule="auto"/>
        <w:rPr>
          <w:sz w:val="20"/>
          <w:szCs w:val="20"/>
          <w:lang w:val="en-US" w:eastAsia="de-CH"/>
        </w:rPr>
      </w:pPr>
    </w:p>
    <w:p w14:paraId="6FAB1B81" w14:textId="4E8EE2F4" w:rsidR="00C81437" w:rsidRDefault="00C81437" w:rsidP="007721DA">
      <w:pPr>
        <w:pStyle w:val="instruction"/>
        <w:tabs>
          <w:tab w:val="num" w:pos="0"/>
          <w:tab w:val="left" w:pos="142"/>
        </w:tabs>
        <w:spacing w:line="276" w:lineRule="auto"/>
        <w:rPr>
          <w:rFonts w:ascii="Arial" w:hAnsi="Arial" w:cs="Arial"/>
          <w:i w:val="0"/>
          <w:iCs w:val="0"/>
          <w:vanish w:val="0"/>
          <w:color w:val="auto"/>
          <w:sz w:val="20"/>
          <w:szCs w:val="20"/>
          <w:lang w:val="en-US" w:eastAsia="de-CH"/>
        </w:rPr>
      </w:pPr>
      <w:r w:rsidRPr="000543DD">
        <w:rPr>
          <w:rFonts w:ascii="Arial" w:hAnsi="Arial" w:cs="Arial"/>
          <w:i w:val="0"/>
          <w:iCs w:val="0"/>
          <w:vanish w:val="0"/>
          <w:color w:val="auto"/>
          <w:sz w:val="20"/>
          <w:szCs w:val="20"/>
          <w:lang w:val="en-US" w:eastAsia="de-CH"/>
        </w:rPr>
        <w:t>Direct access to source documents will be permitted for purposes of monitoring, audits and inspections.</w:t>
      </w:r>
    </w:p>
    <w:p w14:paraId="5AA59CD4" w14:textId="4CDC2239" w:rsidR="00522C8D" w:rsidRPr="00540402" w:rsidRDefault="00522C8D" w:rsidP="00522C8D">
      <w:pPr>
        <w:rPr>
          <w:lang w:val="en-US" w:eastAsia="de-CH"/>
        </w:rPr>
      </w:pPr>
    </w:p>
    <w:p w14:paraId="3419B93A" w14:textId="7A829A9C" w:rsidR="00522C8D" w:rsidRDefault="00522C8D" w:rsidP="00522C8D">
      <w:pPr>
        <w:rPr>
          <w:rFonts w:cs="Arial"/>
          <w:sz w:val="20"/>
          <w:szCs w:val="20"/>
          <w:lang w:val="en-US" w:eastAsia="de-CH"/>
        </w:rPr>
      </w:pPr>
      <w:r w:rsidRPr="007C6BB9">
        <w:rPr>
          <w:rFonts w:cs="Arial"/>
          <w:sz w:val="20"/>
          <w:szCs w:val="20"/>
          <w:lang w:val="en-US" w:eastAsia="de-CH"/>
        </w:rPr>
        <w:t xml:space="preserve">If, for any reason, coded data has to be shared </w:t>
      </w:r>
      <w:r w:rsidR="007C6BB9">
        <w:rPr>
          <w:rFonts w:cs="Arial"/>
          <w:sz w:val="20"/>
          <w:szCs w:val="20"/>
          <w:lang w:val="en-US" w:eastAsia="de-CH"/>
        </w:rPr>
        <w:t>with</w:t>
      </w:r>
      <w:r w:rsidR="00F47749">
        <w:rPr>
          <w:rFonts w:cs="Arial"/>
          <w:sz w:val="20"/>
          <w:szCs w:val="20"/>
          <w:lang w:val="en-US" w:eastAsia="de-CH"/>
        </w:rPr>
        <w:t>:</w:t>
      </w:r>
    </w:p>
    <w:p w14:paraId="12A03215" w14:textId="0E276982" w:rsidR="007C6BB9" w:rsidRDefault="007C6BB9" w:rsidP="00522C8D">
      <w:pPr>
        <w:rPr>
          <w:rFonts w:cs="Arial"/>
          <w:sz w:val="20"/>
          <w:szCs w:val="20"/>
          <w:lang w:val="en-US" w:eastAsia="de-CH"/>
        </w:rPr>
      </w:pPr>
      <w:r w:rsidRPr="007C6BB9">
        <w:rPr>
          <w:rFonts w:cs="Arial"/>
          <w:sz w:val="20"/>
          <w:szCs w:val="20"/>
          <w:lang w:val="en-US" w:eastAsia="de-CH"/>
        </w:rPr>
        <w:t xml:space="preserve">- </w:t>
      </w:r>
      <w:r>
        <w:rPr>
          <w:rFonts w:cs="Arial"/>
          <w:sz w:val="20"/>
          <w:szCs w:val="20"/>
          <w:lang w:val="en-US" w:eastAsia="de-CH"/>
        </w:rPr>
        <w:t xml:space="preserve">participating centers within the </w:t>
      </w:r>
      <w:r w:rsidRPr="007C6BB9">
        <w:rPr>
          <w:rFonts w:cs="Arial"/>
          <w:sz w:val="20"/>
          <w:szCs w:val="20"/>
          <w:lang w:val="en-US" w:eastAsia="de-CH"/>
        </w:rPr>
        <w:t>European Union</w:t>
      </w:r>
      <w:r>
        <w:rPr>
          <w:rFonts w:cs="Arial"/>
          <w:sz w:val="20"/>
          <w:szCs w:val="20"/>
          <w:lang w:val="en-US" w:eastAsia="de-CH"/>
        </w:rPr>
        <w:t>:</w:t>
      </w:r>
    </w:p>
    <w:p w14:paraId="1907653D" w14:textId="6C48295E" w:rsidR="007C6BB9" w:rsidRDefault="007C6BB9" w:rsidP="00522C8D">
      <w:pPr>
        <w:rPr>
          <w:rFonts w:cs="Arial"/>
          <w:sz w:val="20"/>
          <w:szCs w:val="20"/>
          <w:lang w:val="en-US" w:eastAsia="de-CH"/>
        </w:rPr>
      </w:pPr>
      <w:r>
        <w:rPr>
          <w:rFonts w:cs="Arial"/>
          <w:sz w:val="20"/>
          <w:szCs w:val="20"/>
          <w:lang w:val="en-US" w:eastAsia="de-CH"/>
        </w:rPr>
        <w:t xml:space="preserve">No further action is required. All </w:t>
      </w:r>
      <w:r w:rsidR="00753ED6">
        <w:rPr>
          <w:rFonts w:cs="Arial"/>
          <w:sz w:val="20"/>
          <w:szCs w:val="20"/>
          <w:lang w:val="en-US" w:eastAsia="de-CH"/>
        </w:rPr>
        <w:t>centers located in the EU have be in compliance with General Data protection Regulation</w:t>
      </w:r>
      <w:r w:rsidR="00315C1C">
        <w:rPr>
          <w:rFonts w:cs="Arial"/>
          <w:sz w:val="20"/>
          <w:szCs w:val="20"/>
          <w:lang w:val="en-US" w:eastAsia="de-CH"/>
        </w:rPr>
        <w:t xml:space="preserve"> </w:t>
      </w:r>
      <w:r w:rsidR="00315C1C" w:rsidRPr="00E124DF">
        <w:rPr>
          <w:rFonts w:cs="Arial"/>
          <w:sz w:val="20"/>
          <w:szCs w:val="20"/>
          <w:lang w:val="en-US" w:eastAsia="de-CH"/>
        </w:rPr>
        <w:t>(GDPR)</w:t>
      </w:r>
      <w:r w:rsidR="00753ED6" w:rsidRPr="00E124DF">
        <w:rPr>
          <w:rFonts w:cs="Arial"/>
          <w:sz w:val="20"/>
          <w:szCs w:val="20"/>
          <w:lang w:val="en-US" w:eastAsia="de-CH"/>
        </w:rPr>
        <w:t>.</w:t>
      </w:r>
    </w:p>
    <w:p w14:paraId="1D5C3F7B" w14:textId="7FFF5E30" w:rsidR="007C6BB9" w:rsidRPr="00753ED6" w:rsidRDefault="007C6BB9" w:rsidP="00522C8D">
      <w:pPr>
        <w:rPr>
          <w:rFonts w:cs="Arial"/>
          <w:sz w:val="20"/>
          <w:szCs w:val="20"/>
          <w:lang w:val="en-US" w:eastAsia="de-CH"/>
        </w:rPr>
      </w:pPr>
    </w:p>
    <w:p w14:paraId="02CD4CA1" w14:textId="591C6B17" w:rsidR="007C6BB9" w:rsidRPr="00E124DF" w:rsidRDefault="007C6BB9" w:rsidP="007C6BB9">
      <w:pPr>
        <w:rPr>
          <w:rFonts w:cs="Arial"/>
          <w:sz w:val="20"/>
          <w:szCs w:val="20"/>
          <w:lang w:val="en-US" w:eastAsia="de-CH"/>
        </w:rPr>
      </w:pPr>
      <w:r w:rsidRPr="00E124DF">
        <w:rPr>
          <w:rFonts w:cs="Arial"/>
          <w:sz w:val="20"/>
          <w:szCs w:val="20"/>
          <w:lang w:val="en-US" w:eastAsia="de-CH"/>
        </w:rPr>
        <w:t xml:space="preserve">- </w:t>
      </w:r>
      <w:r w:rsidR="00753ED6" w:rsidRPr="00E124DF">
        <w:rPr>
          <w:rFonts w:cs="Arial"/>
          <w:sz w:val="20"/>
          <w:szCs w:val="20"/>
          <w:lang w:val="en-US" w:eastAsia="de-CH"/>
        </w:rPr>
        <w:t>Non-European</w:t>
      </w:r>
      <w:r w:rsidRPr="00E124DF">
        <w:rPr>
          <w:rFonts w:cs="Arial"/>
          <w:sz w:val="20"/>
          <w:szCs w:val="20"/>
          <w:lang w:val="en-US" w:eastAsia="de-CH"/>
        </w:rPr>
        <w:t xml:space="preserve"> Union centers</w:t>
      </w:r>
    </w:p>
    <w:p w14:paraId="2AA055E0" w14:textId="70505A26" w:rsidR="00743D91" w:rsidRPr="00E124DF" w:rsidRDefault="00743D91" w:rsidP="007C6BB9">
      <w:pPr>
        <w:rPr>
          <w:rFonts w:cs="Arial"/>
          <w:sz w:val="20"/>
          <w:szCs w:val="20"/>
          <w:u w:val="single"/>
          <w:lang w:val="en-US" w:eastAsia="de-CH"/>
        </w:rPr>
      </w:pPr>
      <w:r w:rsidRPr="00E124DF">
        <w:rPr>
          <w:rFonts w:cs="Arial"/>
          <w:sz w:val="20"/>
          <w:szCs w:val="20"/>
          <w:u w:val="single"/>
          <w:lang w:val="en-US" w:eastAsia="de-CH"/>
        </w:rPr>
        <w:t xml:space="preserve">Based on the adequacy decision </w:t>
      </w:r>
    </w:p>
    <w:p w14:paraId="3FC30C05" w14:textId="18CFF7C9" w:rsidR="007C6BB9" w:rsidRPr="00E124DF" w:rsidRDefault="00D3057A" w:rsidP="007C6BB9">
      <w:pPr>
        <w:rPr>
          <w:rFonts w:cs="Arial"/>
          <w:sz w:val="20"/>
          <w:szCs w:val="20"/>
          <w:lang w:val="en-US" w:eastAsia="de-CH"/>
        </w:rPr>
      </w:pPr>
      <w:r w:rsidRPr="00E124DF">
        <w:rPr>
          <w:rFonts w:cs="Arial"/>
          <w:sz w:val="20"/>
          <w:szCs w:val="20"/>
          <w:lang w:val="en-US" w:eastAsia="de-CH"/>
        </w:rPr>
        <w:t>The European Commission can determine (</w:t>
      </w:r>
      <w:r w:rsidR="00315C1C" w:rsidRPr="00E124DF">
        <w:rPr>
          <w:rFonts w:cs="Arial"/>
          <w:sz w:val="20"/>
          <w:szCs w:val="20"/>
          <w:lang w:val="en-US" w:eastAsia="de-CH"/>
        </w:rPr>
        <w:t>GDPR</w:t>
      </w:r>
      <w:r w:rsidRPr="00E124DF">
        <w:rPr>
          <w:rFonts w:cs="Arial"/>
          <w:sz w:val="20"/>
          <w:szCs w:val="20"/>
          <w:lang w:val="en-US" w:eastAsia="de-CH"/>
        </w:rPr>
        <w:t xml:space="preserve"> 2016/2017 article 45) whether data protection is offered on an adequate level in a </w:t>
      </w:r>
      <w:r w:rsidR="00E87835" w:rsidRPr="00E124DF">
        <w:rPr>
          <w:rFonts w:cs="Arial"/>
          <w:sz w:val="20"/>
          <w:szCs w:val="20"/>
          <w:lang w:val="en-US" w:eastAsia="de-CH"/>
        </w:rPr>
        <w:t>n</w:t>
      </w:r>
      <w:r w:rsidRPr="00E124DF">
        <w:rPr>
          <w:rFonts w:cs="Arial"/>
          <w:sz w:val="20"/>
          <w:szCs w:val="20"/>
          <w:lang w:val="en-US" w:eastAsia="de-CH"/>
        </w:rPr>
        <w:t xml:space="preserve">on-EU country. If </w:t>
      </w:r>
      <w:r w:rsidR="00E87835" w:rsidRPr="00E124DF">
        <w:rPr>
          <w:rFonts w:cs="Arial"/>
          <w:sz w:val="20"/>
          <w:szCs w:val="20"/>
          <w:lang w:val="en-US" w:eastAsia="de-CH"/>
        </w:rPr>
        <w:t>data protection is considered adequate</w:t>
      </w:r>
      <w:r w:rsidRPr="00E124DF">
        <w:rPr>
          <w:rFonts w:cs="Arial"/>
          <w:sz w:val="20"/>
          <w:szCs w:val="20"/>
          <w:lang w:val="en-US" w:eastAsia="de-CH"/>
        </w:rPr>
        <w:t xml:space="preserve">, </w:t>
      </w:r>
      <w:r w:rsidR="00E87835" w:rsidRPr="00E124DF">
        <w:rPr>
          <w:rFonts w:cs="Arial"/>
          <w:sz w:val="20"/>
          <w:szCs w:val="20"/>
          <w:lang w:val="en-US" w:eastAsia="de-CH"/>
        </w:rPr>
        <w:t>c</w:t>
      </w:r>
      <w:r w:rsidRPr="00E124DF">
        <w:rPr>
          <w:rFonts w:cs="Arial"/>
          <w:sz w:val="20"/>
          <w:szCs w:val="20"/>
          <w:lang w:val="en-US" w:eastAsia="de-CH"/>
        </w:rPr>
        <w:t xml:space="preserve">oded </w:t>
      </w:r>
      <w:r w:rsidR="00743D91" w:rsidRPr="00E124DF">
        <w:rPr>
          <w:rFonts w:cs="Arial"/>
          <w:sz w:val="20"/>
          <w:szCs w:val="20"/>
          <w:lang w:val="en-US" w:eastAsia="de-CH"/>
        </w:rPr>
        <w:t>data can be shared without further action</w:t>
      </w:r>
      <w:r w:rsidRPr="00E124DF">
        <w:rPr>
          <w:rFonts w:cs="Arial"/>
          <w:sz w:val="20"/>
          <w:szCs w:val="20"/>
          <w:lang w:val="en-US" w:eastAsia="de-CH"/>
        </w:rPr>
        <w:t xml:space="preserve"> with a center located in a recognized country based on the adequacy decision</w:t>
      </w:r>
      <w:r w:rsidR="00743D91" w:rsidRPr="00E124DF">
        <w:rPr>
          <w:rFonts w:cs="Arial"/>
          <w:sz w:val="20"/>
          <w:szCs w:val="20"/>
          <w:lang w:val="en-US" w:eastAsia="de-CH"/>
        </w:rPr>
        <w:t xml:space="preserve">. </w:t>
      </w:r>
    </w:p>
    <w:p w14:paraId="7BA600E4" w14:textId="43872F8D" w:rsidR="007C6BB9" w:rsidRPr="00E124DF" w:rsidRDefault="007C6BB9" w:rsidP="00522C8D">
      <w:pPr>
        <w:rPr>
          <w:lang w:val="en-US" w:eastAsia="de-CH"/>
        </w:rPr>
      </w:pPr>
    </w:p>
    <w:p w14:paraId="34381ED9" w14:textId="4EE60FDA" w:rsidR="005A6D95" w:rsidRPr="00315C1C" w:rsidRDefault="005A6D95" w:rsidP="00522C8D">
      <w:pPr>
        <w:rPr>
          <w:rFonts w:cs="Arial"/>
          <w:sz w:val="20"/>
          <w:szCs w:val="20"/>
          <w:lang w:val="en-US" w:eastAsia="de-CH"/>
        </w:rPr>
      </w:pPr>
      <w:r w:rsidRPr="00E124DF">
        <w:rPr>
          <w:rFonts w:cs="Arial"/>
          <w:sz w:val="20"/>
          <w:szCs w:val="20"/>
          <w:lang w:val="en-US" w:eastAsia="de-CH"/>
        </w:rPr>
        <w:t xml:space="preserve">If a center is located in a country </w:t>
      </w:r>
      <w:r w:rsidR="00E87835" w:rsidRPr="00E124DF">
        <w:rPr>
          <w:rFonts w:cs="Arial"/>
          <w:sz w:val="20"/>
          <w:szCs w:val="20"/>
          <w:lang w:val="en-US" w:eastAsia="de-CH"/>
        </w:rPr>
        <w:t xml:space="preserve">not </w:t>
      </w:r>
      <w:r w:rsidRPr="00E124DF">
        <w:rPr>
          <w:rFonts w:cs="Arial"/>
          <w:sz w:val="20"/>
          <w:szCs w:val="20"/>
          <w:lang w:val="en-US" w:eastAsia="de-CH"/>
        </w:rPr>
        <w:t>recognized by the European Commi</w:t>
      </w:r>
      <w:r w:rsidR="00315C1C" w:rsidRPr="00E124DF">
        <w:rPr>
          <w:rFonts w:cs="Arial"/>
          <w:sz w:val="20"/>
          <w:szCs w:val="20"/>
          <w:lang w:val="en-US" w:eastAsia="de-CH"/>
        </w:rPr>
        <w:t>s</w:t>
      </w:r>
      <w:r w:rsidRPr="00E124DF">
        <w:rPr>
          <w:rFonts w:cs="Arial"/>
          <w:sz w:val="20"/>
          <w:szCs w:val="20"/>
          <w:lang w:val="en-US" w:eastAsia="de-CH"/>
        </w:rPr>
        <w:t xml:space="preserve">sion, an adequate level of data protection must be guaranteed </w:t>
      </w:r>
      <w:r w:rsidR="00E87835" w:rsidRPr="00E124DF">
        <w:rPr>
          <w:rFonts w:cs="Arial"/>
          <w:sz w:val="20"/>
          <w:szCs w:val="20"/>
          <w:lang w:val="en-US" w:eastAsia="de-CH"/>
        </w:rPr>
        <w:t xml:space="preserve">by the center </w:t>
      </w:r>
      <w:r w:rsidRPr="00E124DF">
        <w:rPr>
          <w:rFonts w:cs="Arial"/>
          <w:sz w:val="20"/>
          <w:szCs w:val="20"/>
          <w:lang w:val="en-US" w:eastAsia="de-CH"/>
        </w:rPr>
        <w:t xml:space="preserve">before sharing coded data with this center. </w:t>
      </w:r>
      <w:r w:rsidR="00BE2036" w:rsidRPr="00E124DF">
        <w:rPr>
          <w:rFonts w:cs="Arial"/>
          <w:sz w:val="20"/>
          <w:szCs w:val="20"/>
          <w:lang w:val="en-US" w:eastAsia="de-CH"/>
        </w:rPr>
        <w:t xml:space="preserve">If coded data has to be shared with these centers, standard contractual clauses (issued by The </w:t>
      </w:r>
      <w:r w:rsidR="00315C1C" w:rsidRPr="00E124DF">
        <w:rPr>
          <w:rFonts w:cs="Arial"/>
          <w:sz w:val="20"/>
          <w:szCs w:val="20"/>
          <w:lang w:val="en-US" w:eastAsia="de-CH"/>
        </w:rPr>
        <w:t>European Commission)</w:t>
      </w:r>
      <w:r w:rsidR="00BE2036" w:rsidRPr="00E124DF">
        <w:rPr>
          <w:rFonts w:cs="Arial"/>
          <w:sz w:val="20"/>
          <w:szCs w:val="20"/>
          <w:lang w:val="en-US" w:eastAsia="de-CH"/>
        </w:rPr>
        <w:t xml:space="preserve"> will provide safeguards on data protection.</w:t>
      </w:r>
      <w:r w:rsidR="00315C1C" w:rsidRPr="00E124DF">
        <w:rPr>
          <w:rFonts w:cs="Arial"/>
          <w:sz w:val="20"/>
          <w:szCs w:val="20"/>
          <w:lang w:val="en-US" w:eastAsia="de-CH"/>
        </w:rPr>
        <w:t xml:space="preserve"> (EU GDPR article 46(2) c)</w:t>
      </w:r>
    </w:p>
    <w:p w14:paraId="72C1CEE9" w14:textId="77777777" w:rsidR="00522C8D" w:rsidRPr="00522C8D" w:rsidRDefault="00522C8D" w:rsidP="00522C8D">
      <w:pPr>
        <w:rPr>
          <w:lang w:eastAsia="de-CH"/>
        </w:rPr>
      </w:pPr>
    </w:p>
    <w:p w14:paraId="124B1FCC" w14:textId="77777777" w:rsidR="00C81437" w:rsidRPr="00522C8D" w:rsidRDefault="00C81437" w:rsidP="000543DD">
      <w:pPr>
        <w:tabs>
          <w:tab w:val="num" w:pos="0"/>
          <w:tab w:val="left" w:pos="142"/>
        </w:tabs>
        <w:spacing w:line="276" w:lineRule="auto"/>
        <w:rPr>
          <w:rFonts w:cs="Arial"/>
          <w:sz w:val="20"/>
          <w:szCs w:val="20"/>
        </w:rPr>
      </w:pPr>
    </w:p>
    <w:p w14:paraId="670F995E" w14:textId="77777777" w:rsidR="00803C9D" w:rsidRPr="000543DD" w:rsidRDefault="00803C9D" w:rsidP="000543DD">
      <w:pPr>
        <w:pStyle w:val="Kop2"/>
        <w:tabs>
          <w:tab w:val="num" w:pos="0"/>
          <w:tab w:val="left" w:pos="142"/>
        </w:tabs>
        <w:spacing w:line="276" w:lineRule="auto"/>
        <w:ind w:left="0" w:firstLine="0"/>
        <w:rPr>
          <w:sz w:val="20"/>
          <w:szCs w:val="20"/>
          <w:lang w:val="en-US"/>
        </w:rPr>
      </w:pPr>
      <w:bookmarkStart w:id="337" w:name="_Toc35517833"/>
      <w:r w:rsidRPr="000543DD">
        <w:rPr>
          <w:sz w:val="20"/>
          <w:szCs w:val="20"/>
          <w:lang w:val="en-US"/>
        </w:rPr>
        <w:t>Monitoring</w:t>
      </w:r>
      <w:r w:rsidR="00F65401" w:rsidRPr="000543DD">
        <w:rPr>
          <w:sz w:val="20"/>
          <w:szCs w:val="20"/>
          <w:lang w:val="en-US"/>
        </w:rPr>
        <w:t xml:space="preserve"> and Quality Assurance</w:t>
      </w:r>
      <w:bookmarkEnd w:id="337"/>
      <w:r w:rsidRPr="000543DD">
        <w:rPr>
          <w:sz w:val="20"/>
          <w:szCs w:val="20"/>
          <w:lang w:val="en-US"/>
        </w:rPr>
        <w:t xml:space="preserve"> </w:t>
      </w:r>
    </w:p>
    <w:p w14:paraId="5C7B9732" w14:textId="7582E17A" w:rsidR="006A308A" w:rsidRPr="000543DD" w:rsidRDefault="006A308A" w:rsidP="000543DD">
      <w:pPr>
        <w:tabs>
          <w:tab w:val="num" w:pos="0"/>
          <w:tab w:val="left" w:pos="142"/>
        </w:tabs>
        <w:spacing w:after="120" w:line="276" w:lineRule="auto"/>
        <w:rPr>
          <w:rFonts w:cs="Arial"/>
          <w:sz w:val="20"/>
          <w:szCs w:val="20"/>
          <w:lang w:val="en-US"/>
        </w:rPr>
      </w:pPr>
      <w:bookmarkStart w:id="338" w:name="_Hlk530061921"/>
      <w:r w:rsidRPr="000543DD">
        <w:rPr>
          <w:rFonts w:cs="Arial"/>
          <w:sz w:val="20"/>
          <w:szCs w:val="20"/>
          <w:lang w:val="en-US"/>
        </w:rPr>
        <w:t xml:space="preserve">Local monitoring visits at the study sites prior to the start and during the study will help to follow up the progress of the clinical study, to assure utmost accuracy of the data and to detect possible errors at an early time point. </w:t>
      </w:r>
      <w:bookmarkStart w:id="339" w:name="_Hlk530421600"/>
      <w:r w:rsidR="00740D18">
        <w:rPr>
          <w:rFonts w:cs="Arial"/>
          <w:sz w:val="20"/>
          <w:szCs w:val="20"/>
          <w:lang w:val="en-US"/>
        </w:rPr>
        <w:t>Monitor</w:t>
      </w:r>
      <w:r w:rsidR="00851006">
        <w:rPr>
          <w:rFonts w:cs="Arial"/>
          <w:sz w:val="20"/>
          <w:szCs w:val="20"/>
          <w:lang w:val="en-US"/>
        </w:rPr>
        <w:t>ing</w:t>
      </w:r>
      <w:r w:rsidR="00740D18">
        <w:rPr>
          <w:rFonts w:cs="Arial"/>
          <w:sz w:val="20"/>
          <w:szCs w:val="20"/>
          <w:lang w:val="en-US"/>
        </w:rPr>
        <w:t xml:space="preserve"> </w:t>
      </w:r>
      <w:r w:rsidR="00851006">
        <w:rPr>
          <w:rFonts w:cs="Arial"/>
          <w:sz w:val="20"/>
          <w:szCs w:val="20"/>
          <w:lang w:val="en-US"/>
        </w:rPr>
        <w:t>v</w:t>
      </w:r>
      <w:r w:rsidR="00740D18">
        <w:rPr>
          <w:rFonts w:cs="Arial"/>
          <w:sz w:val="20"/>
          <w:szCs w:val="20"/>
          <w:lang w:val="en-US"/>
        </w:rPr>
        <w:t xml:space="preserve">isits will be done by </w:t>
      </w:r>
      <w:r w:rsidR="00851006">
        <w:rPr>
          <w:rFonts w:cs="Arial"/>
          <w:sz w:val="20"/>
          <w:szCs w:val="20"/>
          <w:lang w:val="en-US"/>
        </w:rPr>
        <w:t>Dutch monitors for European sites and local monitors for extra-European sites</w:t>
      </w:r>
      <w:r w:rsidR="00740D18">
        <w:rPr>
          <w:rFonts w:cs="Arial"/>
          <w:sz w:val="20"/>
          <w:szCs w:val="20"/>
          <w:lang w:val="en-US"/>
        </w:rPr>
        <w:t xml:space="preserve">. </w:t>
      </w:r>
      <w:bookmarkEnd w:id="339"/>
    </w:p>
    <w:p w14:paraId="186937A6" w14:textId="012E25DF" w:rsidR="00194280" w:rsidRPr="00C77A49" w:rsidRDefault="006A308A" w:rsidP="000543DD">
      <w:pPr>
        <w:tabs>
          <w:tab w:val="num" w:pos="0"/>
          <w:tab w:val="left" w:pos="142"/>
        </w:tabs>
        <w:spacing w:after="120" w:line="276" w:lineRule="auto"/>
        <w:rPr>
          <w:rFonts w:eastAsia="Times" w:cs="Arial"/>
          <w:sz w:val="20"/>
          <w:szCs w:val="20"/>
          <w:lang w:val="en-US" w:eastAsia="en-US"/>
        </w:rPr>
      </w:pPr>
      <w:r w:rsidRPr="00C77A49">
        <w:rPr>
          <w:rFonts w:cs="Arial"/>
          <w:sz w:val="20"/>
          <w:szCs w:val="20"/>
          <w:lang w:val="en-US"/>
        </w:rPr>
        <w:t>All original data including all patient files, progress notes and copies of laboratory and medical</w:t>
      </w:r>
      <w:r w:rsidRPr="00C77A49">
        <w:rPr>
          <w:rFonts w:cs="Arial"/>
          <w:sz w:val="20"/>
          <w:szCs w:val="20"/>
          <w:lang w:val="en-US" w:eastAsia="de-CH"/>
        </w:rPr>
        <w:t xml:space="preserve"> test results must be available for monitoring. The monitor will review all or a part of the </w:t>
      </w:r>
      <w:r w:rsidRPr="00C77A49">
        <w:rPr>
          <w:rFonts w:cs="Arial"/>
          <w:i/>
          <w:sz w:val="20"/>
          <w:szCs w:val="20"/>
          <w:lang w:val="en-US" w:eastAsia="de-CH"/>
        </w:rPr>
        <w:t>eCRFs</w:t>
      </w:r>
      <w:r w:rsidRPr="00C77A49">
        <w:rPr>
          <w:rFonts w:cs="Arial"/>
          <w:sz w:val="20"/>
          <w:szCs w:val="20"/>
          <w:lang w:val="en-US" w:eastAsia="de-CH"/>
        </w:rPr>
        <w:t xml:space="preserve"> and written informed consents. The accuracy of the data will be verified by reviewing the above referenced documents. </w:t>
      </w:r>
      <w:r w:rsidRPr="00C77A49">
        <w:rPr>
          <w:rFonts w:eastAsia="Times" w:cs="Arial"/>
          <w:sz w:val="20"/>
          <w:szCs w:val="20"/>
          <w:lang w:val="en-US" w:eastAsia="en-US"/>
        </w:rPr>
        <w:t xml:space="preserve">The extent and nature of monitoring is defined in a </w:t>
      </w:r>
      <w:r w:rsidR="00E279BC" w:rsidRPr="00C77A49">
        <w:rPr>
          <w:rFonts w:eastAsia="Times" w:cs="Arial"/>
          <w:sz w:val="20"/>
          <w:szCs w:val="20"/>
          <w:lang w:val="en-US" w:eastAsia="en-US"/>
        </w:rPr>
        <w:t>m</w:t>
      </w:r>
      <w:r w:rsidRPr="00C77A49">
        <w:rPr>
          <w:rFonts w:eastAsia="Times" w:cs="Arial"/>
          <w:sz w:val="20"/>
          <w:szCs w:val="20"/>
          <w:lang w:val="en-US" w:eastAsia="en-US"/>
        </w:rPr>
        <w:t>onitoring plan that will be made available to all study sites via a</w:t>
      </w:r>
      <w:r w:rsidR="00B52E79">
        <w:rPr>
          <w:rFonts w:eastAsia="Times" w:cs="Arial"/>
          <w:sz w:val="20"/>
          <w:szCs w:val="20"/>
          <w:lang w:val="en-US" w:eastAsia="en-US"/>
        </w:rPr>
        <w:t xml:space="preserve"> </w:t>
      </w:r>
      <w:r w:rsidR="00B52E79" w:rsidRPr="00E124DF">
        <w:rPr>
          <w:rFonts w:eastAsia="Times" w:cs="Arial"/>
          <w:sz w:val="20"/>
          <w:szCs w:val="20"/>
          <w:lang w:val="en-US" w:eastAsia="en-US"/>
        </w:rPr>
        <w:t>WI</w:t>
      </w:r>
      <w:r w:rsidRPr="00E124DF">
        <w:rPr>
          <w:rFonts w:eastAsia="Times" w:cs="Arial"/>
          <w:sz w:val="20"/>
          <w:szCs w:val="20"/>
          <w:lang w:val="en-US" w:eastAsia="en-US"/>
        </w:rPr>
        <w:t>.</w:t>
      </w:r>
      <w:r w:rsidRPr="00C77A49">
        <w:rPr>
          <w:rFonts w:eastAsia="Times" w:cs="Arial"/>
          <w:sz w:val="20"/>
          <w:szCs w:val="20"/>
          <w:lang w:val="en-US" w:eastAsia="en-US"/>
        </w:rPr>
        <w:t xml:space="preserve"> </w:t>
      </w:r>
    </w:p>
    <w:p w14:paraId="7A9843F2" w14:textId="77777777" w:rsidR="006A308A" w:rsidRPr="000543DD" w:rsidRDefault="006A308A" w:rsidP="000543DD">
      <w:pPr>
        <w:pStyle w:val="Kop3"/>
        <w:tabs>
          <w:tab w:val="clear" w:pos="850"/>
          <w:tab w:val="clear" w:pos="1701"/>
          <w:tab w:val="num" w:pos="0"/>
          <w:tab w:val="left" w:pos="142"/>
        </w:tabs>
        <w:spacing w:line="276" w:lineRule="auto"/>
        <w:ind w:left="0" w:firstLine="0"/>
        <w:rPr>
          <w:sz w:val="20"/>
          <w:szCs w:val="20"/>
          <w:lang w:val="en-US"/>
        </w:rPr>
      </w:pPr>
      <w:bookmarkStart w:id="340" w:name="_Toc390335834"/>
      <w:bookmarkStart w:id="341" w:name="_Toc435711244"/>
      <w:bookmarkStart w:id="342" w:name="_Toc35517834"/>
      <w:bookmarkEnd w:id="338"/>
      <w:r w:rsidRPr="000543DD">
        <w:rPr>
          <w:sz w:val="20"/>
          <w:szCs w:val="20"/>
          <w:lang w:val="en-US"/>
        </w:rPr>
        <w:lastRenderedPageBreak/>
        <w:t>Audits and Inspections</w:t>
      </w:r>
      <w:bookmarkEnd w:id="340"/>
      <w:bookmarkEnd w:id="341"/>
      <w:bookmarkEnd w:id="342"/>
    </w:p>
    <w:p w14:paraId="3E739DD0" w14:textId="407114F9" w:rsidR="006A308A" w:rsidRPr="00C77A49" w:rsidRDefault="006A308A" w:rsidP="000543DD">
      <w:pPr>
        <w:tabs>
          <w:tab w:val="num" w:pos="0"/>
          <w:tab w:val="left" w:pos="142"/>
        </w:tabs>
        <w:spacing w:after="120" w:line="276" w:lineRule="auto"/>
        <w:rPr>
          <w:rFonts w:cs="Arial"/>
          <w:sz w:val="20"/>
          <w:szCs w:val="20"/>
          <w:lang w:val="en-US"/>
        </w:rPr>
      </w:pPr>
      <w:bookmarkStart w:id="343" w:name="_Hlk530061957"/>
      <w:r w:rsidRPr="00C77A49">
        <w:rPr>
          <w:rFonts w:cs="Arial"/>
          <w:sz w:val="20"/>
          <w:szCs w:val="20"/>
          <w:lang w:val="en-US"/>
        </w:rPr>
        <w:t xml:space="preserve">A quality assurance audit/inspection of this study may be conducted by </w:t>
      </w:r>
      <w:r w:rsidR="00F724FE" w:rsidRPr="00C77A49">
        <w:rPr>
          <w:rFonts w:cs="Arial"/>
          <w:sz w:val="20"/>
          <w:szCs w:val="20"/>
          <w:lang w:val="en-US"/>
        </w:rPr>
        <w:t>an independent trial monitor</w:t>
      </w:r>
      <w:r w:rsidR="00424A0A" w:rsidRPr="00C77A49">
        <w:rPr>
          <w:rFonts w:cs="Arial"/>
          <w:sz w:val="20"/>
          <w:szCs w:val="20"/>
          <w:lang w:val="en-US"/>
        </w:rPr>
        <w:t xml:space="preserve">. </w:t>
      </w:r>
      <w:r w:rsidRPr="00C77A49">
        <w:rPr>
          <w:rFonts w:cs="Arial"/>
          <w:sz w:val="20"/>
          <w:szCs w:val="20"/>
          <w:lang w:val="en-US"/>
        </w:rPr>
        <w:t>The quality assurance auditor/inspector will have access to all medical records, the investigator's study related files and correspondence, and the informed consent documentation that is relevant to this clinical study.</w:t>
      </w:r>
    </w:p>
    <w:p w14:paraId="747A1AFD" w14:textId="77777777" w:rsidR="00456B32" w:rsidRPr="000543DD" w:rsidRDefault="006A308A" w:rsidP="000543DD">
      <w:pPr>
        <w:tabs>
          <w:tab w:val="num" w:pos="0"/>
          <w:tab w:val="left" w:pos="142"/>
        </w:tabs>
        <w:spacing w:after="120" w:line="276" w:lineRule="auto"/>
        <w:rPr>
          <w:rFonts w:cs="Arial"/>
          <w:sz w:val="20"/>
          <w:szCs w:val="20"/>
          <w:lang w:val="en-US"/>
        </w:rPr>
      </w:pPr>
      <w:r w:rsidRPr="000543DD">
        <w:rPr>
          <w:rFonts w:cs="Arial"/>
          <w:sz w:val="20"/>
          <w:szCs w:val="20"/>
          <w:lang w:val="en-US"/>
        </w:rPr>
        <w:t xml:space="preserve">The </w:t>
      </w:r>
      <w:r w:rsidR="00E279BC" w:rsidRPr="000543DD">
        <w:rPr>
          <w:rFonts w:cs="Arial"/>
          <w:sz w:val="20"/>
          <w:szCs w:val="20"/>
          <w:lang w:val="en-US"/>
        </w:rPr>
        <w:t>local PIs</w:t>
      </w:r>
      <w:r w:rsidRPr="000543DD">
        <w:rPr>
          <w:rFonts w:cs="Arial"/>
          <w:sz w:val="20"/>
          <w:szCs w:val="20"/>
          <w:lang w:val="en-US"/>
        </w:rPr>
        <w:t xml:space="preserve"> will allow the </w:t>
      </w:r>
      <w:r w:rsidR="00BD267F" w:rsidRPr="000543DD">
        <w:rPr>
          <w:rFonts w:cs="Arial"/>
          <w:sz w:val="20"/>
          <w:szCs w:val="20"/>
          <w:lang w:val="en-US"/>
        </w:rPr>
        <w:t>personnel</w:t>
      </w:r>
      <w:r w:rsidRPr="000543DD">
        <w:rPr>
          <w:rFonts w:cs="Arial"/>
          <w:sz w:val="20"/>
          <w:szCs w:val="20"/>
          <w:lang w:val="en-US"/>
        </w:rPr>
        <w:t xml:space="preserve"> responsible for the audit or the inspection to have access to the source data/documents and to answer any questions arising. All involved parties will keep the patient data strictly confidential.</w:t>
      </w:r>
    </w:p>
    <w:p w14:paraId="0B6A415E" w14:textId="79F1656D" w:rsidR="00456B32" w:rsidRDefault="00456B32" w:rsidP="000543DD">
      <w:pPr>
        <w:pStyle w:val="Kop2"/>
        <w:tabs>
          <w:tab w:val="num" w:pos="0"/>
          <w:tab w:val="left" w:pos="142"/>
        </w:tabs>
        <w:spacing w:line="276" w:lineRule="auto"/>
        <w:ind w:left="0" w:firstLine="0"/>
        <w:rPr>
          <w:sz w:val="20"/>
          <w:szCs w:val="20"/>
          <w:lang w:val="en-US"/>
        </w:rPr>
      </w:pPr>
      <w:bookmarkStart w:id="344" w:name="_Toc35517835"/>
      <w:bookmarkEnd w:id="343"/>
      <w:r w:rsidRPr="000543DD">
        <w:rPr>
          <w:sz w:val="20"/>
          <w:szCs w:val="20"/>
          <w:lang w:val="en-US"/>
        </w:rPr>
        <w:t>Amendments</w:t>
      </w:r>
      <w:bookmarkEnd w:id="344"/>
      <w:r w:rsidR="00F40CD7" w:rsidRPr="000543DD">
        <w:rPr>
          <w:sz w:val="20"/>
          <w:szCs w:val="20"/>
          <w:lang w:val="en-US"/>
        </w:rPr>
        <w:t xml:space="preserve"> </w:t>
      </w:r>
    </w:p>
    <w:p w14:paraId="3CCD006E" w14:textId="4B1E2F48" w:rsidR="00F724FE" w:rsidRPr="00C77A49" w:rsidRDefault="00F724FE" w:rsidP="00F724FE">
      <w:pPr>
        <w:spacing w:line="276" w:lineRule="auto"/>
        <w:rPr>
          <w:lang w:val="en-US"/>
        </w:rPr>
      </w:pPr>
      <w:r w:rsidRPr="008B5949">
        <w:rPr>
          <w:sz w:val="20"/>
          <w:szCs w:val="20"/>
          <w:lang w:val="en-US"/>
        </w:rPr>
        <w:t xml:space="preserve">Amendments are changes made to the research after a </w:t>
      </w:r>
      <w:r w:rsidR="008B5949" w:rsidRPr="008B5949">
        <w:rPr>
          <w:sz w:val="20"/>
          <w:szCs w:val="20"/>
          <w:lang w:val="en-US"/>
        </w:rPr>
        <w:t>favorable</w:t>
      </w:r>
      <w:r w:rsidRPr="008B5949">
        <w:rPr>
          <w:sz w:val="20"/>
          <w:szCs w:val="20"/>
          <w:lang w:val="en-US"/>
        </w:rPr>
        <w:t xml:space="preserve"> opinion by the accredited METC has been given. All amendments will be notified to the METC that gave a </w:t>
      </w:r>
      <w:r w:rsidR="008B5949" w:rsidRPr="008B5949">
        <w:rPr>
          <w:sz w:val="20"/>
          <w:szCs w:val="20"/>
          <w:lang w:val="en-US"/>
        </w:rPr>
        <w:t>favorable</w:t>
      </w:r>
      <w:r w:rsidRPr="008B5949">
        <w:rPr>
          <w:sz w:val="20"/>
          <w:szCs w:val="20"/>
          <w:lang w:val="en-US"/>
        </w:rPr>
        <w:t xml:space="preserve"> opinion</w:t>
      </w:r>
      <w:r w:rsidRPr="00C77A49">
        <w:rPr>
          <w:lang w:val="en-US"/>
        </w:rPr>
        <w:t>.</w:t>
      </w:r>
    </w:p>
    <w:p w14:paraId="2BB418AD" w14:textId="77777777" w:rsidR="00456B32" w:rsidRPr="000543DD" w:rsidRDefault="00456B32" w:rsidP="000543DD">
      <w:pPr>
        <w:pStyle w:val="Kop2"/>
        <w:tabs>
          <w:tab w:val="num" w:pos="0"/>
          <w:tab w:val="left" w:pos="142"/>
        </w:tabs>
        <w:spacing w:line="276" w:lineRule="auto"/>
        <w:ind w:left="0" w:firstLine="0"/>
        <w:rPr>
          <w:sz w:val="20"/>
          <w:szCs w:val="20"/>
          <w:lang w:val="en-GB"/>
        </w:rPr>
      </w:pPr>
      <w:bookmarkStart w:id="345" w:name="_Toc534793252"/>
      <w:bookmarkStart w:id="346" w:name="_Toc534805835"/>
      <w:bookmarkStart w:id="347" w:name="_Toc6339348"/>
      <w:bookmarkStart w:id="348" w:name="_Toc6432510"/>
      <w:bookmarkStart w:id="349" w:name="_Toc530062610"/>
      <w:bookmarkStart w:id="350" w:name="_Toc530062715"/>
      <w:bookmarkStart w:id="351" w:name="_Toc530062820"/>
      <w:bookmarkStart w:id="352" w:name="_Toc35517836"/>
      <w:bookmarkEnd w:id="345"/>
      <w:bookmarkEnd w:id="346"/>
      <w:bookmarkEnd w:id="347"/>
      <w:bookmarkEnd w:id="348"/>
      <w:bookmarkEnd w:id="349"/>
      <w:bookmarkEnd w:id="350"/>
      <w:bookmarkEnd w:id="351"/>
      <w:r w:rsidRPr="000543DD">
        <w:rPr>
          <w:sz w:val="20"/>
          <w:szCs w:val="20"/>
          <w:lang w:val="en-GB"/>
        </w:rPr>
        <w:t>Annual progress report</w:t>
      </w:r>
      <w:bookmarkEnd w:id="352"/>
    </w:p>
    <w:p w14:paraId="37237B64" w14:textId="2D4C326B" w:rsidR="00456B32" w:rsidRPr="000543DD" w:rsidRDefault="00456B32" w:rsidP="000543DD">
      <w:pPr>
        <w:tabs>
          <w:tab w:val="num" w:pos="0"/>
          <w:tab w:val="left" w:pos="142"/>
        </w:tabs>
        <w:spacing w:line="276" w:lineRule="auto"/>
        <w:rPr>
          <w:rFonts w:cs="Arial"/>
          <w:sz w:val="20"/>
          <w:szCs w:val="20"/>
          <w:lang w:val="en-GB"/>
        </w:rPr>
      </w:pPr>
      <w:r w:rsidRPr="000543DD">
        <w:rPr>
          <w:rFonts w:cs="Arial"/>
          <w:sz w:val="20"/>
          <w:szCs w:val="20"/>
          <w:lang w:val="en-GB"/>
        </w:rPr>
        <w:t xml:space="preserve">The sponsor/investigator will submit a summary of the progress of the trial to the </w:t>
      </w:r>
      <w:r w:rsidR="00D56004">
        <w:rPr>
          <w:rFonts w:cs="Arial"/>
          <w:sz w:val="20"/>
          <w:szCs w:val="20"/>
          <w:lang w:val="en-US"/>
        </w:rPr>
        <w:t>METC azM/UM</w:t>
      </w:r>
      <w:r w:rsidR="00D56004" w:rsidRPr="000543DD">
        <w:rPr>
          <w:rFonts w:cs="Arial"/>
          <w:sz w:val="20"/>
          <w:szCs w:val="20"/>
          <w:lang w:val="en-GB"/>
        </w:rPr>
        <w:t xml:space="preserve"> </w:t>
      </w:r>
      <w:r w:rsidRPr="000543DD">
        <w:rPr>
          <w:rFonts w:cs="Arial"/>
          <w:sz w:val="20"/>
          <w:szCs w:val="20"/>
          <w:lang w:val="en-GB"/>
        </w:rPr>
        <w:t xml:space="preserve">once a year. Information will be provided on the date of inclusion of the first subject, numbers of subjects included and numbers of subjects that have completed the trial, serious adverse events/ serious adverse reactions, other problems, and amendments. </w:t>
      </w:r>
    </w:p>
    <w:p w14:paraId="67417D4C" w14:textId="77777777" w:rsidR="00456B32" w:rsidRPr="000543DD" w:rsidRDefault="00AD09F7" w:rsidP="000543DD">
      <w:pPr>
        <w:pStyle w:val="Kop2"/>
        <w:tabs>
          <w:tab w:val="num" w:pos="0"/>
          <w:tab w:val="left" w:pos="142"/>
        </w:tabs>
        <w:spacing w:line="276" w:lineRule="auto"/>
        <w:ind w:left="0" w:firstLine="0"/>
        <w:rPr>
          <w:sz w:val="20"/>
          <w:szCs w:val="20"/>
          <w:lang w:val="en-GB"/>
        </w:rPr>
      </w:pPr>
      <w:bookmarkStart w:id="353" w:name="_Toc35517837"/>
      <w:r w:rsidRPr="000543DD">
        <w:rPr>
          <w:sz w:val="20"/>
          <w:szCs w:val="20"/>
          <w:lang w:val="en-GB"/>
        </w:rPr>
        <w:t>Temporary halt</w:t>
      </w:r>
      <w:r w:rsidR="003A0686" w:rsidRPr="000543DD">
        <w:rPr>
          <w:sz w:val="20"/>
          <w:szCs w:val="20"/>
          <w:lang w:val="en-GB"/>
        </w:rPr>
        <w:t xml:space="preserve"> and (prematurely) e</w:t>
      </w:r>
      <w:r w:rsidR="00456B32" w:rsidRPr="000543DD">
        <w:rPr>
          <w:sz w:val="20"/>
          <w:szCs w:val="20"/>
          <w:lang w:val="en-GB"/>
        </w:rPr>
        <w:t>nd of study report</w:t>
      </w:r>
      <w:bookmarkEnd w:id="353"/>
    </w:p>
    <w:p w14:paraId="09F129FA" w14:textId="77777777" w:rsidR="00736635" w:rsidRPr="00736635" w:rsidRDefault="00736635" w:rsidP="00736635">
      <w:pPr>
        <w:tabs>
          <w:tab w:val="num" w:pos="0"/>
          <w:tab w:val="left" w:pos="142"/>
        </w:tabs>
        <w:spacing w:line="276" w:lineRule="auto"/>
        <w:rPr>
          <w:rFonts w:cs="Arial"/>
          <w:sz w:val="20"/>
          <w:szCs w:val="20"/>
          <w:lang w:val="en-GB"/>
        </w:rPr>
      </w:pPr>
      <w:bookmarkStart w:id="354" w:name="_Hlk530062076"/>
      <w:r w:rsidRPr="00736635">
        <w:rPr>
          <w:rFonts w:cs="Arial"/>
          <w:sz w:val="20"/>
          <w:szCs w:val="20"/>
          <w:lang w:val="en-GB"/>
        </w:rPr>
        <w:t xml:space="preserve">The investigator/sponsor will notify the accredited METC of the end of the study within a period of 8 weeks. The end of the study is defined as the last patient’s last visit. </w:t>
      </w:r>
    </w:p>
    <w:p w14:paraId="03E42448" w14:textId="77777777" w:rsidR="00736635" w:rsidRPr="00736635" w:rsidRDefault="00736635" w:rsidP="00736635">
      <w:pPr>
        <w:tabs>
          <w:tab w:val="num" w:pos="0"/>
          <w:tab w:val="left" w:pos="142"/>
        </w:tabs>
        <w:spacing w:line="276" w:lineRule="auto"/>
        <w:rPr>
          <w:rFonts w:cs="Arial"/>
          <w:sz w:val="20"/>
          <w:szCs w:val="20"/>
          <w:lang w:val="en-GB"/>
        </w:rPr>
      </w:pPr>
    </w:p>
    <w:p w14:paraId="62508411" w14:textId="77777777" w:rsidR="00736635" w:rsidRPr="00736635" w:rsidRDefault="00736635" w:rsidP="00736635">
      <w:pPr>
        <w:tabs>
          <w:tab w:val="num" w:pos="0"/>
          <w:tab w:val="left" w:pos="142"/>
        </w:tabs>
        <w:spacing w:line="276" w:lineRule="auto"/>
        <w:rPr>
          <w:rFonts w:cs="Arial"/>
          <w:sz w:val="20"/>
          <w:szCs w:val="20"/>
          <w:lang w:val="en-GB"/>
        </w:rPr>
      </w:pPr>
      <w:r w:rsidRPr="00736635">
        <w:rPr>
          <w:rFonts w:cs="Arial"/>
          <w:sz w:val="20"/>
          <w:szCs w:val="20"/>
          <w:lang w:val="en-GB"/>
        </w:rPr>
        <w:t xml:space="preserve">The sponsor will notify the METC immediately of a temporary halt of the study, including the reason of such an action. </w:t>
      </w:r>
    </w:p>
    <w:p w14:paraId="45E77CEE" w14:textId="77777777" w:rsidR="00736635" w:rsidRPr="00736635" w:rsidRDefault="00736635" w:rsidP="00736635">
      <w:pPr>
        <w:tabs>
          <w:tab w:val="num" w:pos="0"/>
          <w:tab w:val="left" w:pos="142"/>
        </w:tabs>
        <w:spacing w:line="276" w:lineRule="auto"/>
        <w:rPr>
          <w:rFonts w:cs="Arial"/>
          <w:sz w:val="20"/>
          <w:szCs w:val="20"/>
          <w:lang w:val="en-GB"/>
        </w:rPr>
      </w:pPr>
      <w:r w:rsidRPr="00736635">
        <w:rPr>
          <w:rFonts w:cs="Arial"/>
          <w:sz w:val="20"/>
          <w:szCs w:val="20"/>
          <w:lang w:val="en-GB"/>
        </w:rPr>
        <w:t xml:space="preserve">   </w:t>
      </w:r>
    </w:p>
    <w:p w14:paraId="5CB0A0DC" w14:textId="77777777" w:rsidR="00736635" w:rsidRPr="00736635" w:rsidRDefault="00736635" w:rsidP="00736635">
      <w:pPr>
        <w:tabs>
          <w:tab w:val="num" w:pos="0"/>
          <w:tab w:val="left" w:pos="142"/>
        </w:tabs>
        <w:spacing w:line="276" w:lineRule="auto"/>
        <w:rPr>
          <w:rFonts w:cs="Arial"/>
          <w:sz w:val="20"/>
          <w:szCs w:val="20"/>
          <w:lang w:val="en-GB"/>
        </w:rPr>
      </w:pPr>
      <w:r w:rsidRPr="00736635">
        <w:rPr>
          <w:rFonts w:cs="Arial"/>
          <w:sz w:val="20"/>
          <w:szCs w:val="20"/>
          <w:lang w:val="en-GB"/>
        </w:rPr>
        <w:t>In case the study is ended prematurely, the sponsor will notify the accredited METC within 15 days, including the reasons for the premature termination.</w:t>
      </w:r>
    </w:p>
    <w:p w14:paraId="7F17EF0F" w14:textId="77777777" w:rsidR="00736635" w:rsidRPr="00736635" w:rsidRDefault="00736635" w:rsidP="00736635">
      <w:pPr>
        <w:tabs>
          <w:tab w:val="num" w:pos="0"/>
          <w:tab w:val="left" w:pos="142"/>
        </w:tabs>
        <w:spacing w:line="276" w:lineRule="auto"/>
        <w:rPr>
          <w:rFonts w:cs="Arial"/>
          <w:sz w:val="20"/>
          <w:szCs w:val="20"/>
          <w:lang w:val="en-GB"/>
        </w:rPr>
      </w:pPr>
    </w:p>
    <w:p w14:paraId="026EB1CB" w14:textId="77777777" w:rsidR="00736635" w:rsidRDefault="00736635" w:rsidP="00736635">
      <w:pPr>
        <w:tabs>
          <w:tab w:val="num" w:pos="0"/>
          <w:tab w:val="left" w:pos="142"/>
        </w:tabs>
        <w:spacing w:line="276" w:lineRule="auto"/>
        <w:rPr>
          <w:rFonts w:cs="Arial"/>
          <w:sz w:val="20"/>
          <w:szCs w:val="20"/>
          <w:lang w:val="en-GB"/>
        </w:rPr>
      </w:pPr>
      <w:r w:rsidRPr="00736635">
        <w:rPr>
          <w:rFonts w:cs="Arial"/>
          <w:sz w:val="20"/>
          <w:szCs w:val="20"/>
          <w:lang w:val="en-GB"/>
        </w:rPr>
        <w:t xml:space="preserve"> Within one year after the end of the study, the investigator/sponsor will submit a final study report with the results of the study, including any publications/abstracts of the study, to the accredited METC. </w:t>
      </w:r>
    </w:p>
    <w:p w14:paraId="4D2AB678" w14:textId="77777777" w:rsidR="00736635" w:rsidRDefault="00736635" w:rsidP="00736635">
      <w:pPr>
        <w:tabs>
          <w:tab w:val="num" w:pos="0"/>
          <w:tab w:val="left" w:pos="142"/>
        </w:tabs>
        <w:spacing w:line="276" w:lineRule="auto"/>
        <w:rPr>
          <w:rFonts w:cs="Arial"/>
          <w:sz w:val="20"/>
          <w:szCs w:val="20"/>
          <w:lang w:val="en-GB"/>
        </w:rPr>
      </w:pPr>
    </w:p>
    <w:p w14:paraId="21762889" w14:textId="77777777" w:rsidR="00456B32" w:rsidRPr="000543DD" w:rsidRDefault="00456B32" w:rsidP="000543DD">
      <w:pPr>
        <w:pStyle w:val="Kop2"/>
        <w:tabs>
          <w:tab w:val="num" w:pos="0"/>
          <w:tab w:val="left" w:pos="142"/>
        </w:tabs>
        <w:spacing w:line="276" w:lineRule="auto"/>
        <w:ind w:left="0" w:firstLine="0"/>
        <w:rPr>
          <w:sz w:val="20"/>
          <w:szCs w:val="20"/>
          <w:lang w:val="en-US"/>
        </w:rPr>
      </w:pPr>
      <w:bookmarkStart w:id="355" w:name="_Toc35517838"/>
      <w:bookmarkEnd w:id="354"/>
      <w:r w:rsidRPr="000543DD">
        <w:rPr>
          <w:sz w:val="20"/>
          <w:szCs w:val="20"/>
          <w:lang w:val="en-US"/>
        </w:rPr>
        <w:t>Public</w:t>
      </w:r>
      <w:r w:rsidR="003E6A5D" w:rsidRPr="000543DD">
        <w:rPr>
          <w:sz w:val="20"/>
          <w:szCs w:val="20"/>
          <w:lang w:val="en-US"/>
        </w:rPr>
        <w:t xml:space="preserve"> disclosure and public</w:t>
      </w:r>
      <w:r w:rsidRPr="000543DD">
        <w:rPr>
          <w:sz w:val="20"/>
          <w:szCs w:val="20"/>
          <w:lang w:val="en-US"/>
        </w:rPr>
        <w:t>ation policy</w:t>
      </w:r>
      <w:bookmarkEnd w:id="355"/>
    </w:p>
    <w:p w14:paraId="4CFDC9C3" w14:textId="77777777" w:rsidR="00636738" w:rsidRPr="000543DD" w:rsidRDefault="00636738" w:rsidP="000543DD">
      <w:pPr>
        <w:tabs>
          <w:tab w:val="num" w:pos="0"/>
          <w:tab w:val="left" w:pos="142"/>
        </w:tabs>
        <w:spacing w:line="276" w:lineRule="auto"/>
        <w:rPr>
          <w:rFonts w:cs="Arial"/>
          <w:sz w:val="20"/>
          <w:szCs w:val="20"/>
          <w:lang w:val="en-US"/>
        </w:rPr>
      </w:pPr>
      <w:bookmarkStart w:id="356" w:name="_Hlk530062095"/>
      <w:r w:rsidRPr="000543DD">
        <w:rPr>
          <w:rFonts w:cs="Arial"/>
          <w:sz w:val="20"/>
          <w:szCs w:val="20"/>
          <w:lang w:val="en-US"/>
        </w:rPr>
        <w:t>After the statistical analysis of DRAGON 1 the Sponsor /Coordinating Investigator will make every endeavor to publish the data in a medical journal. DRAGON 1 results will be published as a prospective multicenter investigation of a new technique.</w:t>
      </w:r>
      <w:r w:rsidR="00992BF0">
        <w:rPr>
          <w:rFonts w:cs="Arial"/>
          <w:sz w:val="20"/>
          <w:szCs w:val="20"/>
          <w:lang w:val="en-US"/>
        </w:rPr>
        <w:t xml:space="preserve"> </w:t>
      </w:r>
      <w:r w:rsidRPr="000543DD">
        <w:rPr>
          <w:rFonts w:cs="Arial"/>
          <w:sz w:val="20"/>
          <w:szCs w:val="20"/>
          <w:lang w:val="en-US"/>
        </w:rPr>
        <w:t>Subgroup analyses may be published separately (f.e. data on HIDA, MRI, etc)</w:t>
      </w:r>
      <w:r w:rsidR="00E279BC" w:rsidRPr="000543DD">
        <w:rPr>
          <w:rFonts w:cs="Arial"/>
          <w:sz w:val="20"/>
          <w:szCs w:val="20"/>
          <w:lang w:val="en-US"/>
        </w:rPr>
        <w:t xml:space="preserve"> and with participation of the study coordination</w:t>
      </w:r>
      <w:r w:rsidR="00992BF0">
        <w:rPr>
          <w:rFonts w:cs="Arial"/>
          <w:sz w:val="20"/>
          <w:szCs w:val="20"/>
          <w:lang w:val="en-US"/>
        </w:rPr>
        <w:t>.</w:t>
      </w:r>
    </w:p>
    <w:p w14:paraId="3F322E4F" w14:textId="77777777" w:rsidR="00636738" w:rsidRPr="000543DD" w:rsidRDefault="00636738" w:rsidP="000543DD">
      <w:pPr>
        <w:tabs>
          <w:tab w:val="num" w:pos="0"/>
          <w:tab w:val="left" w:pos="142"/>
        </w:tabs>
        <w:spacing w:line="276" w:lineRule="auto"/>
        <w:rPr>
          <w:rFonts w:cs="Arial"/>
          <w:sz w:val="20"/>
          <w:szCs w:val="20"/>
          <w:lang w:val="en-US"/>
        </w:rPr>
      </w:pPr>
    </w:p>
    <w:p w14:paraId="2B120E16" w14:textId="61031F82" w:rsidR="006D0106" w:rsidRPr="00C77A49" w:rsidRDefault="006D0106" w:rsidP="000543DD">
      <w:pPr>
        <w:tabs>
          <w:tab w:val="num" w:pos="0"/>
          <w:tab w:val="left" w:pos="142"/>
        </w:tabs>
        <w:spacing w:line="276" w:lineRule="auto"/>
        <w:rPr>
          <w:rFonts w:cs="Arial"/>
          <w:sz w:val="20"/>
          <w:szCs w:val="20"/>
          <w:lang w:val="en-US"/>
        </w:rPr>
      </w:pPr>
      <w:r w:rsidRPr="00C77A49">
        <w:rPr>
          <w:rFonts w:cs="Arial"/>
          <w:sz w:val="20"/>
          <w:szCs w:val="20"/>
          <w:lang w:val="en-US"/>
        </w:rPr>
        <w:t xml:space="preserve">Publications will be in accordance with international recognized scientific and ethical standards concerning publications and authorship, including the </w:t>
      </w:r>
      <w:r w:rsidRPr="00C77A49">
        <w:rPr>
          <w:rFonts w:cs="Arial"/>
          <w:i/>
          <w:iCs/>
          <w:sz w:val="20"/>
          <w:szCs w:val="20"/>
          <w:lang w:val="en-US"/>
        </w:rPr>
        <w:t>Uniform requirements for manuscripts submitted to biomedical journals</w:t>
      </w:r>
      <w:r w:rsidRPr="00C77A49">
        <w:rPr>
          <w:rFonts w:cs="Arial"/>
          <w:sz w:val="20"/>
          <w:szCs w:val="20"/>
          <w:lang w:val="en-US"/>
        </w:rPr>
        <w:t xml:space="preserve">, established by the international committee of medical journal editors. Copyrights concerning publications of the clinical study remain with the authors of the publication regardless of any other provisions regarding intellectual property rights. </w:t>
      </w:r>
    </w:p>
    <w:p w14:paraId="6ADAA544" w14:textId="77777777" w:rsidR="006D0106" w:rsidRDefault="006D0106" w:rsidP="000543DD">
      <w:pPr>
        <w:tabs>
          <w:tab w:val="num" w:pos="0"/>
          <w:tab w:val="left" w:pos="142"/>
        </w:tabs>
        <w:spacing w:line="276" w:lineRule="auto"/>
        <w:rPr>
          <w:rFonts w:cs="Arial"/>
          <w:sz w:val="20"/>
          <w:szCs w:val="20"/>
          <w:lang w:val="en-US"/>
        </w:rPr>
      </w:pPr>
    </w:p>
    <w:p w14:paraId="032758D5" w14:textId="6EB32D38" w:rsidR="00814243" w:rsidRPr="000543DD" w:rsidRDefault="00814243" w:rsidP="000543DD">
      <w:pPr>
        <w:tabs>
          <w:tab w:val="num" w:pos="0"/>
          <w:tab w:val="left" w:pos="142"/>
        </w:tabs>
        <w:spacing w:line="276" w:lineRule="auto"/>
        <w:rPr>
          <w:rFonts w:cs="Arial"/>
          <w:sz w:val="20"/>
          <w:szCs w:val="20"/>
          <w:lang w:val="en-US"/>
        </w:rPr>
      </w:pPr>
      <w:r>
        <w:rPr>
          <w:rFonts w:cs="Arial"/>
          <w:sz w:val="20"/>
          <w:szCs w:val="20"/>
          <w:lang w:val="en-US"/>
        </w:rPr>
        <w:t>Rules for authorship will be determined according to EORTC international standards. DRAGON study group consensus on authorship rules will be a prerequisite to start DRAGON 1.</w:t>
      </w:r>
    </w:p>
    <w:bookmarkEnd w:id="356"/>
    <w:p w14:paraId="17878579" w14:textId="77777777" w:rsidR="009D68F1" w:rsidRDefault="009D68F1" w:rsidP="009D68F1">
      <w:pPr>
        <w:tabs>
          <w:tab w:val="num" w:pos="0"/>
          <w:tab w:val="left" w:pos="142"/>
        </w:tabs>
        <w:spacing w:line="276" w:lineRule="auto"/>
        <w:rPr>
          <w:rFonts w:cs="Arial"/>
          <w:sz w:val="20"/>
          <w:szCs w:val="20"/>
          <w:lang w:val="en-US"/>
        </w:rPr>
      </w:pPr>
    </w:p>
    <w:p w14:paraId="45183F3D" w14:textId="7FBE3414" w:rsidR="009D68F1" w:rsidRPr="009D68F1" w:rsidRDefault="009D68F1" w:rsidP="009D68F1">
      <w:pPr>
        <w:pStyle w:val="Kop1"/>
        <w:tabs>
          <w:tab w:val="num" w:pos="0"/>
          <w:tab w:val="left" w:pos="142"/>
        </w:tabs>
        <w:spacing w:line="276" w:lineRule="auto"/>
        <w:ind w:left="0" w:firstLine="0"/>
        <w:rPr>
          <w:rFonts w:cs="Arial"/>
          <w:sz w:val="20"/>
          <w:szCs w:val="20"/>
        </w:rPr>
      </w:pPr>
      <w:bookmarkStart w:id="357" w:name="_Toc35517839"/>
      <w:r w:rsidRPr="009D68F1">
        <w:rPr>
          <w:rFonts w:cs="Arial"/>
          <w:sz w:val="20"/>
          <w:szCs w:val="20"/>
          <w:lang w:val="en-GB"/>
        </w:rPr>
        <w:t xml:space="preserve">STRUCTURED </w:t>
      </w:r>
      <w:r w:rsidRPr="009D68F1">
        <w:rPr>
          <w:rFonts w:cs="Arial"/>
          <w:sz w:val="20"/>
          <w:szCs w:val="20"/>
          <w:lang w:val="en-US"/>
        </w:rPr>
        <w:t>RIS</w:t>
      </w:r>
      <w:r w:rsidR="00001634">
        <w:rPr>
          <w:rFonts w:cs="Arial"/>
          <w:sz w:val="20"/>
          <w:szCs w:val="20"/>
          <w:lang w:val="en-US"/>
        </w:rPr>
        <w:t>C</w:t>
      </w:r>
      <w:r w:rsidRPr="009D68F1">
        <w:rPr>
          <w:rFonts w:cs="Arial"/>
          <w:sz w:val="20"/>
          <w:szCs w:val="20"/>
          <w:lang w:val="en-US"/>
        </w:rPr>
        <w:t xml:space="preserve"> ANALYSIS</w:t>
      </w:r>
      <w:bookmarkEnd w:id="357"/>
      <w:r w:rsidRPr="009D68F1">
        <w:rPr>
          <w:rFonts w:cs="Arial"/>
          <w:sz w:val="20"/>
          <w:szCs w:val="20"/>
          <w:lang w:val="en-US"/>
        </w:rPr>
        <w:t xml:space="preserve"> </w:t>
      </w:r>
    </w:p>
    <w:p w14:paraId="4E3ECE31" w14:textId="655753D3" w:rsidR="003A6ED9" w:rsidRDefault="009A0D0C" w:rsidP="009A0D0C">
      <w:pPr>
        <w:pStyle w:val="Kop2"/>
        <w:rPr>
          <w:lang w:val="en-GB"/>
        </w:rPr>
      </w:pPr>
      <w:bookmarkStart w:id="358" w:name="_Toc35517840"/>
      <w:r>
        <w:rPr>
          <w:lang w:val="en-GB"/>
        </w:rPr>
        <w:t>Potential issues of concern</w:t>
      </w:r>
      <w:bookmarkEnd w:id="358"/>
    </w:p>
    <w:p w14:paraId="2EB698A0" w14:textId="62277929" w:rsidR="009A0D0C" w:rsidRPr="00E124DF" w:rsidRDefault="00E23672" w:rsidP="00E23672">
      <w:pPr>
        <w:pStyle w:val="Lijstalinea"/>
        <w:numPr>
          <w:ilvl w:val="0"/>
          <w:numId w:val="43"/>
        </w:numPr>
        <w:tabs>
          <w:tab w:val="num" w:pos="0"/>
          <w:tab w:val="left" w:pos="142"/>
        </w:tabs>
        <w:spacing w:line="276" w:lineRule="auto"/>
        <w:rPr>
          <w:rFonts w:ascii="Arial" w:hAnsi="Arial" w:cs="Arial"/>
          <w:b/>
          <w:bCs/>
          <w:sz w:val="20"/>
          <w:szCs w:val="20"/>
          <w:lang w:val="en-US"/>
        </w:rPr>
      </w:pPr>
      <w:r w:rsidRPr="00E124DF">
        <w:rPr>
          <w:rFonts w:ascii="Arial" w:hAnsi="Arial" w:cs="Arial"/>
          <w:b/>
          <w:bCs/>
          <w:sz w:val="20"/>
          <w:szCs w:val="20"/>
          <w:lang w:val="en-US"/>
        </w:rPr>
        <w:t>Level of knowledge about mechanism of action</w:t>
      </w:r>
    </w:p>
    <w:p w14:paraId="618548CD" w14:textId="77777777" w:rsidR="00E87835" w:rsidRPr="00E124DF" w:rsidRDefault="009171D5" w:rsidP="004F617E">
      <w:pPr>
        <w:tabs>
          <w:tab w:val="left" w:pos="142"/>
        </w:tabs>
        <w:spacing w:line="276" w:lineRule="auto"/>
        <w:rPr>
          <w:rFonts w:cs="Arial"/>
          <w:sz w:val="20"/>
          <w:szCs w:val="20"/>
          <w:lang w:val="en-US"/>
        </w:rPr>
      </w:pPr>
      <w:r w:rsidRPr="00E124DF">
        <w:rPr>
          <w:rFonts w:cs="Arial"/>
          <w:sz w:val="20"/>
          <w:szCs w:val="20"/>
          <w:lang w:val="en-US"/>
        </w:rPr>
        <w:t>Additional to PVE, HVE will be performed in DRAGON trial 1. HVE will be performed by inserting</w:t>
      </w:r>
      <w:r w:rsidR="00E87835" w:rsidRPr="00E124DF">
        <w:rPr>
          <w:rFonts w:cs="Arial"/>
          <w:sz w:val="20"/>
          <w:szCs w:val="20"/>
          <w:lang w:val="en-US"/>
        </w:rPr>
        <w:t>/placing</w:t>
      </w:r>
      <w:r w:rsidRPr="00E124DF">
        <w:rPr>
          <w:rFonts w:cs="Arial"/>
          <w:sz w:val="20"/>
          <w:szCs w:val="20"/>
          <w:lang w:val="en-US"/>
        </w:rPr>
        <w:t xml:space="preserve"> Amplatzer plugs in one or more Hepatic veins. The Amplatzer plug </w:t>
      </w:r>
      <w:r w:rsidR="00990308" w:rsidRPr="00E124DF">
        <w:rPr>
          <w:rFonts w:cs="Arial"/>
          <w:sz w:val="20"/>
          <w:szCs w:val="20"/>
          <w:lang w:val="en-US"/>
        </w:rPr>
        <w:t>will occlude the</w:t>
      </w:r>
      <w:r w:rsidRPr="00E124DF">
        <w:rPr>
          <w:rFonts w:cs="Arial"/>
          <w:sz w:val="20"/>
          <w:szCs w:val="20"/>
          <w:lang w:val="en-US"/>
        </w:rPr>
        <w:t xml:space="preserve"> </w:t>
      </w:r>
      <w:r w:rsidRPr="00E124DF">
        <w:rPr>
          <w:rFonts w:cs="Arial"/>
          <w:sz w:val="20"/>
          <w:szCs w:val="20"/>
          <w:lang w:val="en-US"/>
        </w:rPr>
        <w:lastRenderedPageBreak/>
        <w:t xml:space="preserve">outflow of the liver, which </w:t>
      </w:r>
      <w:r w:rsidR="00E87835" w:rsidRPr="00E124DF">
        <w:rPr>
          <w:rFonts w:cs="Arial"/>
          <w:sz w:val="20"/>
          <w:szCs w:val="20"/>
          <w:lang w:val="en-US"/>
        </w:rPr>
        <w:t xml:space="preserve">hypothetically </w:t>
      </w:r>
      <w:r w:rsidR="00990308" w:rsidRPr="00E124DF">
        <w:rPr>
          <w:rFonts w:cs="Arial"/>
          <w:sz w:val="20"/>
          <w:szCs w:val="20"/>
          <w:lang w:val="en-US"/>
        </w:rPr>
        <w:t xml:space="preserve">will </w:t>
      </w:r>
      <w:r w:rsidR="00E87835" w:rsidRPr="00E124DF">
        <w:rPr>
          <w:rFonts w:cs="Arial"/>
          <w:sz w:val="20"/>
          <w:szCs w:val="20"/>
          <w:lang w:val="en-US"/>
        </w:rPr>
        <w:t xml:space="preserve">further </w:t>
      </w:r>
      <w:r w:rsidR="00990308" w:rsidRPr="00E124DF">
        <w:rPr>
          <w:rFonts w:cs="Arial"/>
          <w:sz w:val="20"/>
          <w:szCs w:val="20"/>
          <w:lang w:val="en-US"/>
        </w:rPr>
        <w:t>increase the</w:t>
      </w:r>
      <w:r w:rsidRPr="00E124DF">
        <w:rPr>
          <w:rFonts w:cs="Arial"/>
          <w:sz w:val="20"/>
          <w:szCs w:val="20"/>
          <w:lang w:val="en-US"/>
        </w:rPr>
        <w:t xml:space="preserve"> blood flow through the contralateral </w:t>
      </w:r>
      <w:r w:rsidR="00AD561E" w:rsidRPr="00E124DF">
        <w:rPr>
          <w:rFonts w:cs="Arial"/>
          <w:sz w:val="20"/>
          <w:szCs w:val="20"/>
          <w:lang w:val="en-US"/>
        </w:rPr>
        <w:t xml:space="preserve">part of the liver. </w:t>
      </w:r>
      <w:r w:rsidR="00E87835" w:rsidRPr="00E124DF">
        <w:rPr>
          <w:rFonts w:cs="Arial"/>
          <w:sz w:val="20"/>
          <w:szCs w:val="20"/>
          <w:lang w:val="en-US"/>
        </w:rPr>
        <w:t>This</w:t>
      </w:r>
      <w:r w:rsidR="00AD561E" w:rsidRPr="00E124DF">
        <w:rPr>
          <w:rFonts w:cs="Arial"/>
          <w:sz w:val="20"/>
          <w:szCs w:val="20"/>
          <w:lang w:val="en-US"/>
        </w:rPr>
        <w:t xml:space="preserve"> might accelerate </w:t>
      </w:r>
      <w:r w:rsidR="00E87835" w:rsidRPr="00E124DF">
        <w:rPr>
          <w:rFonts w:cs="Arial"/>
          <w:sz w:val="20"/>
          <w:szCs w:val="20"/>
          <w:lang w:val="en-US"/>
        </w:rPr>
        <w:t>l</w:t>
      </w:r>
      <w:r w:rsidR="00AD561E" w:rsidRPr="00E124DF">
        <w:rPr>
          <w:rFonts w:cs="Arial"/>
          <w:sz w:val="20"/>
          <w:szCs w:val="20"/>
          <w:lang w:val="en-US"/>
        </w:rPr>
        <w:t>iver hypertrophy in this contralateral part of the liver.</w:t>
      </w:r>
      <w:r w:rsidRPr="00E124DF">
        <w:rPr>
          <w:rFonts w:cs="Arial"/>
          <w:sz w:val="20"/>
          <w:szCs w:val="20"/>
          <w:lang w:val="en-US"/>
        </w:rPr>
        <w:t xml:space="preserve"> </w:t>
      </w:r>
    </w:p>
    <w:p w14:paraId="67966F43" w14:textId="3ED20164" w:rsidR="004F617E" w:rsidRPr="00E124DF" w:rsidRDefault="00AD561E" w:rsidP="004F617E">
      <w:pPr>
        <w:tabs>
          <w:tab w:val="left" w:pos="142"/>
        </w:tabs>
        <w:spacing w:line="276" w:lineRule="auto"/>
        <w:rPr>
          <w:rFonts w:cs="Arial"/>
          <w:sz w:val="20"/>
          <w:szCs w:val="20"/>
          <w:lang w:val="en-US"/>
        </w:rPr>
      </w:pPr>
      <w:r w:rsidRPr="00E124DF">
        <w:rPr>
          <w:rFonts w:cs="Arial"/>
          <w:sz w:val="20"/>
          <w:szCs w:val="20"/>
          <w:lang w:val="en-US"/>
        </w:rPr>
        <w:t>M</w:t>
      </w:r>
      <w:r w:rsidR="009171D5" w:rsidRPr="00E124DF">
        <w:rPr>
          <w:rFonts w:cs="Arial"/>
          <w:sz w:val="20"/>
          <w:szCs w:val="20"/>
          <w:lang w:val="en-US"/>
        </w:rPr>
        <w:t xml:space="preserve">igration </w:t>
      </w:r>
      <w:r w:rsidR="00990308" w:rsidRPr="00E124DF">
        <w:rPr>
          <w:rFonts w:cs="Arial"/>
          <w:sz w:val="20"/>
          <w:szCs w:val="20"/>
          <w:lang w:val="en-US"/>
        </w:rPr>
        <w:t xml:space="preserve">of </w:t>
      </w:r>
      <w:r w:rsidR="009171D5" w:rsidRPr="00E124DF">
        <w:rPr>
          <w:rFonts w:cs="Arial"/>
          <w:sz w:val="20"/>
          <w:szCs w:val="20"/>
          <w:lang w:val="en-US"/>
        </w:rPr>
        <w:t>the Amplatzer plugs</w:t>
      </w:r>
      <w:r w:rsidRPr="00E124DF">
        <w:rPr>
          <w:rFonts w:cs="Arial"/>
          <w:sz w:val="20"/>
          <w:szCs w:val="20"/>
          <w:lang w:val="en-US"/>
        </w:rPr>
        <w:t xml:space="preserve"> is o</w:t>
      </w:r>
      <w:r w:rsidR="009171D5" w:rsidRPr="00E124DF">
        <w:rPr>
          <w:rFonts w:cs="Arial"/>
          <w:sz w:val="20"/>
          <w:szCs w:val="20"/>
          <w:lang w:val="en-US"/>
        </w:rPr>
        <w:t xml:space="preserve">ne of the </w:t>
      </w:r>
      <w:r w:rsidRPr="00E124DF">
        <w:rPr>
          <w:rFonts w:cs="Arial"/>
          <w:sz w:val="20"/>
          <w:szCs w:val="20"/>
          <w:lang w:val="en-US"/>
        </w:rPr>
        <w:t xml:space="preserve">theoretical </w:t>
      </w:r>
      <w:r w:rsidR="009171D5" w:rsidRPr="00E124DF">
        <w:rPr>
          <w:rFonts w:cs="Arial"/>
          <w:sz w:val="20"/>
          <w:szCs w:val="20"/>
          <w:lang w:val="en-US"/>
        </w:rPr>
        <w:t>risks of hepatic vein embolization. Recent studies did not show a higher complication rate after PVE/HVE</w:t>
      </w:r>
      <w:r w:rsidR="009171D5" w:rsidRPr="00E124DF">
        <w:rPr>
          <w:rFonts w:cs="Arial"/>
          <w:sz w:val="20"/>
          <w:szCs w:val="20"/>
          <w:lang w:val="en-US"/>
        </w:rPr>
        <w:fldChar w:fldCharType="begin">
          <w:fldData xml:space="preserve">PEVuZE5vdGU+PENpdGU+PEF1dGhvcj5HdWl1PC9BdXRob3I+PFllYXI+MjAxNjwvWWVhcj48UmVj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</w:fldData>
        </w:fldChar>
      </w:r>
      <w:r w:rsidR="009171D5" w:rsidRPr="00E124DF">
        <w:rPr>
          <w:rFonts w:cs="Arial"/>
          <w:sz w:val="20"/>
          <w:szCs w:val="20"/>
          <w:lang w:val="en-US"/>
        </w:rPr>
        <w:instrText xml:space="preserve"> ADDIN EN.CITE </w:instrText>
      </w:r>
      <w:r w:rsidR="009171D5" w:rsidRPr="00E124DF">
        <w:rPr>
          <w:rFonts w:cs="Arial"/>
          <w:sz w:val="20"/>
          <w:szCs w:val="20"/>
          <w:lang w:val="en-US"/>
        </w:rPr>
        <w:fldChar w:fldCharType="begin">
          <w:fldData xml:space="preserve">PEVuZE5vdGU+PENpdGU+PEF1dGhvcj5HdWl1PC9BdXRob3I+PFllYXI+MjAxNjwvWWVhcj48UmVj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</w:fldData>
        </w:fldChar>
      </w:r>
      <w:r w:rsidR="009171D5" w:rsidRPr="00E124DF">
        <w:rPr>
          <w:rFonts w:cs="Arial"/>
          <w:sz w:val="20"/>
          <w:szCs w:val="20"/>
          <w:lang w:val="en-US"/>
        </w:rPr>
        <w:instrText xml:space="preserve"> ADDIN EN.CITE.DATA </w:instrText>
      </w:r>
      <w:r w:rsidR="009171D5" w:rsidRPr="00E124DF">
        <w:rPr>
          <w:rFonts w:cs="Arial"/>
          <w:sz w:val="20"/>
          <w:szCs w:val="20"/>
          <w:lang w:val="en-US"/>
        </w:rPr>
      </w:r>
      <w:r w:rsidR="009171D5" w:rsidRPr="00E124DF">
        <w:rPr>
          <w:rFonts w:cs="Arial"/>
          <w:sz w:val="20"/>
          <w:szCs w:val="20"/>
          <w:lang w:val="en-US"/>
        </w:rPr>
        <w:fldChar w:fldCharType="end"/>
      </w:r>
      <w:r w:rsidR="009171D5" w:rsidRPr="00E124DF">
        <w:rPr>
          <w:rFonts w:cs="Arial"/>
          <w:sz w:val="20"/>
          <w:szCs w:val="20"/>
          <w:lang w:val="en-US"/>
        </w:rPr>
      </w:r>
      <w:r w:rsidR="009171D5" w:rsidRPr="00E124DF">
        <w:rPr>
          <w:rFonts w:cs="Arial"/>
          <w:sz w:val="20"/>
          <w:szCs w:val="20"/>
          <w:lang w:val="en-US"/>
        </w:rPr>
        <w:fldChar w:fldCharType="separate"/>
      </w:r>
      <w:r w:rsidR="009171D5" w:rsidRPr="00E124DF">
        <w:rPr>
          <w:rFonts w:cs="Arial"/>
          <w:noProof/>
          <w:sz w:val="20"/>
          <w:szCs w:val="20"/>
          <w:vertAlign w:val="superscript"/>
          <w:lang w:val="en-US"/>
        </w:rPr>
        <w:t>1,2,40</w:t>
      </w:r>
      <w:r w:rsidR="009171D5" w:rsidRPr="00E124DF">
        <w:rPr>
          <w:rFonts w:cs="Arial"/>
          <w:sz w:val="20"/>
          <w:szCs w:val="20"/>
          <w:lang w:val="en-US"/>
        </w:rPr>
        <w:fldChar w:fldCharType="end"/>
      </w:r>
      <w:r w:rsidR="009171D5" w:rsidRPr="00E124DF">
        <w:rPr>
          <w:rFonts w:cs="Arial"/>
          <w:sz w:val="20"/>
          <w:szCs w:val="20"/>
          <w:lang w:val="en-US"/>
        </w:rPr>
        <w:t xml:space="preserve"> </w:t>
      </w:r>
      <w:r w:rsidRPr="00E124DF">
        <w:rPr>
          <w:rFonts w:cs="Arial"/>
          <w:sz w:val="20"/>
          <w:szCs w:val="20"/>
          <w:lang w:val="en-US"/>
        </w:rPr>
        <w:t>compared to PVE alone</w:t>
      </w:r>
      <w:r w:rsidR="009171D5" w:rsidRPr="00E124DF">
        <w:rPr>
          <w:rFonts w:cs="Arial"/>
          <w:sz w:val="20"/>
          <w:szCs w:val="20"/>
          <w:lang w:val="en-US"/>
        </w:rPr>
        <w:t>.</w:t>
      </w:r>
      <w:r w:rsidR="003D24FA" w:rsidRPr="00E124DF">
        <w:rPr>
          <w:rFonts w:cs="Arial"/>
          <w:sz w:val="20"/>
          <w:szCs w:val="20"/>
          <w:lang w:val="en-US"/>
        </w:rPr>
        <w:t xml:space="preserve"> If the HVE is carried out transjugular. There is a risk of puncture of the arteria carotis or a pneumothorax due to an injury of the lung during the puncture compared to PVE. These risks are very rare.</w:t>
      </w:r>
      <w:r w:rsidR="00E87835" w:rsidRPr="00E124DF">
        <w:rPr>
          <w:rFonts w:cs="Arial"/>
          <w:sz w:val="20"/>
          <w:szCs w:val="20"/>
          <w:lang w:val="en-US"/>
        </w:rPr>
        <w:t xml:space="preserve"> </w:t>
      </w:r>
      <w:r w:rsidR="009171D5" w:rsidRPr="00E124DF">
        <w:rPr>
          <w:rFonts w:cs="Arial"/>
          <w:sz w:val="20"/>
          <w:szCs w:val="20"/>
          <w:lang w:val="en-US"/>
        </w:rPr>
        <w:t xml:space="preserve">Another </w:t>
      </w:r>
      <w:r w:rsidR="00E87835" w:rsidRPr="00E124DF">
        <w:rPr>
          <w:rFonts w:cs="Arial"/>
          <w:sz w:val="20"/>
          <w:szCs w:val="20"/>
          <w:lang w:val="en-US"/>
        </w:rPr>
        <w:t xml:space="preserve">minor </w:t>
      </w:r>
      <w:r w:rsidR="009171D5" w:rsidRPr="00E124DF">
        <w:rPr>
          <w:rFonts w:cs="Arial"/>
          <w:sz w:val="20"/>
          <w:szCs w:val="20"/>
          <w:lang w:val="en-US"/>
        </w:rPr>
        <w:t xml:space="preserve">risk of this novel technique is </w:t>
      </w:r>
      <w:r w:rsidR="00E87835" w:rsidRPr="00E124DF">
        <w:rPr>
          <w:rFonts w:cs="Arial"/>
          <w:sz w:val="20"/>
          <w:szCs w:val="20"/>
          <w:lang w:val="en-US"/>
        </w:rPr>
        <w:t>bleeding and/or</w:t>
      </w:r>
      <w:r w:rsidR="009171D5" w:rsidRPr="00E124DF">
        <w:rPr>
          <w:rFonts w:cs="Arial"/>
          <w:sz w:val="20"/>
          <w:szCs w:val="20"/>
          <w:lang w:val="en-US"/>
        </w:rPr>
        <w:t xml:space="preserve"> inflammation, at the additional needle insertion point</w:t>
      </w:r>
      <w:r w:rsidR="00E87835" w:rsidRPr="00E124DF">
        <w:rPr>
          <w:rFonts w:cs="Arial"/>
          <w:sz w:val="20"/>
          <w:szCs w:val="20"/>
          <w:lang w:val="en-US"/>
        </w:rPr>
        <w:t xml:space="preserve"> (usually the jugular vein)</w:t>
      </w:r>
      <w:r w:rsidR="009171D5" w:rsidRPr="00E124DF">
        <w:rPr>
          <w:rFonts w:cs="Arial"/>
          <w:sz w:val="20"/>
          <w:szCs w:val="20"/>
          <w:lang w:val="en-US"/>
        </w:rPr>
        <w:t xml:space="preserve">, needed </w:t>
      </w:r>
      <w:r w:rsidR="00E87835" w:rsidRPr="00E124DF">
        <w:rPr>
          <w:rFonts w:cs="Arial"/>
          <w:sz w:val="20"/>
          <w:szCs w:val="20"/>
          <w:lang w:val="en-US"/>
        </w:rPr>
        <w:t>to perform</w:t>
      </w:r>
      <w:r w:rsidR="009171D5" w:rsidRPr="00E124DF">
        <w:rPr>
          <w:rFonts w:cs="Arial"/>
          <w:sz w:val="20"/>
          <w:szCs w:val="20"/>
          <w:lang w:val="en-US"/>
        </w:rPr>
        <w:t xml:space="preserve"> HVE procedure.</w:t>
      </w:r>
    </w:p>
    <w:p w14:paraId="416C6FF1" w14:textId="77777777" w:rsidR="009171D5" w:rsidRPr="00E124DF" w:rsidRDefault="009171D5" w:rsidP="004F617E">
      <w:pPr>
        <w:tabs>
          <w:tab w:val="left" w:pos="142"/>
        </w:tabs>
        <w:spacing w:line="276" w:lineRule="auto"/>
        <w:rPr>
          <w:rFonts w:cs="Arial"/>
          <w:sz w:val="20"/>
          <w:szCs w:val="20"/>
          <w:lang w:val="en-US"/>
        </w:rPr>
      </w:pPr>
    </w:p>
    <w:p w14:paraId="0995FC88" w14:textId="519B4A52" w:rsidR="00E23672" w:rsidRPr="00E124DF" w:rsidRDefault="00E23672" w:rsidP="00E23672">
      <w:pPr>
        <w:pStyle w:val="Lijstalinea"/>
        <w:numPr>
          <w:ilvl w:val="0"/>
          <w:numId w:val="43"/>
        </w:numPr>
        <w:tabs>
          <w:tab w:val="num" w:pos="0"/>
          <w:tab w:val="left" w:pos="142"/>
        </w:tabs>
        <w:spacing w:line="276" w:lineRule="auto"/>
        <w:rPr>
          <w:rFonts w:ascii="Arial" w:hAnsi="Arial" w:cs="Arial"/>
          <w:b/>
          <w:bCs/>
          <w:sz w:val="20"/>
          <w:szCs w:val="20"/>
          <w:lang w:val="en-US"/>
        </w:rPr>
      </w:pPr>
      <w:r w:rsidRPr="00E124DF">
        <w:rPr>
          <w:rFonts w:ascii="Arial" w:hAnsi="Arial" w:cs="Arial"/>
          <w:b/>
          <w:bCs/>
          <w:sz w:val="20"/>
          <w:szCs w:val="20"/>
          <w:lang w:val="en-US"/>
        </w:rPr>
        <w:t xml:space="preserve">Previous exposure </w:t>
      </w:r>
      <w:r w:rsidR="00990308" w:rsidRPr="00E124DF">
        <w:rPr>
          <w:rFonts w:ascii="Arial" w:hAnsi="Arial" w:cs="Arial"/>
          <w:b/>
          <w:bCs/>
          <w:sz w:val="20"/>
          <w:szCs w:val="20"/>
          <w:lang w:val="en-US"/>
        </w:rPr>
        <w:t>with PVE/HVE</w:t>
      </w:r>
    </w:p>
    <w:p w14:paraId="605E95FA" w14:textId="097857CD" w:rsidR="004F617E" w:rsidRPr="00E124DF" w:rsidRDefault="00AD561E" w:rsidP="004821C3">
      <w:pPr>
        <w:tabs>
          <w:tab w:val="left" w:pos="142"/>
        </w:tabs>
        <w:spacing w:line="276" w:lineRule="auto"/>
        <w:rPr>
          <w:rFonts w:cs="Arial"/>
          <w:sz w:val="20"/>
          <w:szCs w:val="20"/>
          <w:lang w:val="en-US"/>
        </w:rPr>
      </w:pPr>
      <w:r w:rsidRPr="00E124DF">
        <w:rPr>
          <w:rFonts w:cs="Arial"/>
          <w:sz w:val="20"/>
          <w:szCs w:val="20"/>
          <w:lang w:val="en-US"/>
        </w:rPr>
        <w:t>PVE/HVE is a relatively novel procedure</w:t>
      </w:r>
      <w:r w:rsidR="00E87835" w:rsidRPr="00E124DF">
        <w:rPr>
          <w:rFonts w:cs="Arial"/>
          <w:sz w:val="20"/>
          <w:szCs w:val="20"/>
          <w:lang w:val="en-US"/>
        </w:rPr>
        <w:t>.</w:t>
      </w:r>
      <w:r w:rsidRPr="00E124DF">
        <w:rPr>
          <w:rFonts w:cs="Arial"/>
          <w:sz w:val="20"/>
          <w:szCs w:val="20"/>
          <w:lang w:val="en-US"/>
        </w:rPr>
        <w:t xml:space="preserve"> </w:t>
      </w:r>
      <w:r w:rsidR="00E87835" w:rsidRPr="00E124DF">
        <w:rPr>
          <w:rFonts w:cs="Arial"/>
          <w:sz w:val="20"/>
          <w:szCs w:val="20"/>
          <w:lang w:val="en-US"/>
        </w:rPr>
        <w:t>H</w:t>
      </w:r>
      <w:r w:rsidRPr="00E124DF">
        <w:rPr>
          <w:rFonts w:cs="Arial"/>
          <w:sz w:val="20"/>
          <w:szCs w:val="20"/>
          <w:lang w:val="en-US"/>
        </w:rPr>
        <w:t>owever</w:t>
      </w:r>
      <w:r w:rsidR="00E87835" w:rsidRPr="00E124DF">
        <w:rPr>
          <w:rFonts w:cs="Arial"/>
          <w:sz w:val="20"/>
          <w:szCs w:val="20"/>
          <w:lang w:val="en-US"/>
        </w:rPr>
        <w:t>,</w:t>
      </w:r>
      <w:r w:rsidRPr="00E124DF">
        <w:rPr>
          <w:rFonts w:cs="Arial"/>
          <w:sz w:val="20"/>
          <w:szCs w:val="20"/>
          <w:lang w:val="en-US"/>
        </w:rPr>
        <w:t xml:space="preserve"> studies</w:t>
      </w:r>
      <w:r w:rsidR="00E87835" w:rsidRPr="00E124DF">
        <w:rPr>
          <w:rFonts w:cs="Arial"/>
          <w:sz w:val="20"/>
          <w:szCs w:val="20"/>
          <w:lang w:val="en-US"/>
        </w:rPr>
        <w:t xml:space="preserve"> </w:t>
      </w:r>
      <w:r w:rsidRPr="00E124DF">
        <w:rPr>
          <w:rFonts w:cs="Arial"/>
          <w:sz w:val="20"/>
          <w:szCs w:val="20"/>
          <w:lang w:val="en-US"/>
        </w:rPr>
        <w:t xml:space="preserve">already published </w:t>
      </w:r>
      <w:r w:rsidR="004821C3" w:rsidRPr="00E124DF">
        <w:rPr>
          <w:rFonts w:cs="Arial"/>
          <w:sz w:val="20"/>
          <w:szCs w:val="20"/>
          <w:lang w:val="en-US"/>
        </w:rPr>
        <w:t xml:space="preserve">data that </w:t>
      </w:r>
      <w:r w:rsidRPr="00E124DF">
        <w:rPr>
          <w:rFonts w:cs="Arial"/>
          <w:sz w:val="20"/>
          <w:szCs w:val="20"/>
          <w:lang w:val="en-US"/>
        </w:rPr>
        <w:t>did not show an increased complication rate.</w:t>
      </w:r>
      <w:r w:rsidRPr="00E124DF">
        <w:rPr>
          <w:rFonts w:cs="Arial"/>
          <w:sz w:val="20"/>
          <w:szCs w:val="20"/>
          <w:vertAlign w:val="superscript"/>
          <w:lang w:val="en-US"/>
        </w:rPr>
        <w:t>1,2,40</w:t>
      </w:r>
      <w:r w:rsidR="004821C3" w:rsidRPr="00E124DF">
        <w:rPr>
          <w:rFonts w:cs="Arial"/>
          <w:sz w:val="20"/>
          <w:szCs w:val="20"/>
          <w:lang w:val="en-US"/>
        </w:rPr>
        <w:t xml:space="preserve"> Most centers that will enroll patients have at least some experience with HVE procedures and all centers have vast experience in PVE procedures.</w:t>
      </w:r>
    </w:p>
    <w:p w14:paraId="4AFDDFA7" w14:textId="77777777" w:rsidR="004F617E" w:rsidRPr="00E124DF" w:rsidRDefault="004F617E" w:rsidP="00990308">
      <w:pPr>
        <w:tabs>
          <w:tab w:val="left" w:pos="142"/>
        </w:tabs>
        <w:spacing w:line="276" w:lineRule="auto"/>
        <w:rPr>
          <w:rFonts w:cs="Arial"/>
          <w:b/>
          <w:bCs/>
          <w:sz w:val="20"/>
          <w:szCs w:val="20"/>
          <w:lang w:val="en-US"/>
        </w:rPr>
      </w:pPr>
    </w:p>
    <w:p w14:paraId="6B0A47A7" w14:textId="5C40E3DE" w:rsidR="00E23672" w:rsidRPr="00E124DF" w:rsidRDefault="00E23672" w:rsidP="00E23672">
      <w:pPr>
        <w:pStyle w:val="Lijstalinea"/>
        <w:numPr>
          <w:ilvl w:val="0"/>
          <w:numId w:val="43"/>
        </w:numPr>
        <w:tabs>
          <w:tab w:val="num" w:pos="0"/>
          <w:tab w:val="left" w:pos="142"/>
        </w:tabs>
        <w:spacing w:line="276" w:lineRule="auto"/>
        <w:rPr>
          <w:rFonts w:ascii="Arial" w:hAnsi="Arial" w:cs="Arial"/>
          <w:b/>
          <w:bCs/>
          <w:sz w:val="20"/>
          <w:szCs w:val="20"/>
          <w:lang w:val="en-US"/>
        </w:rPr>
      </w:pPr>
      <w:r w:rsidRPr="00E124DF">
        <w:rPr>
          <w:rFonts w:ascii="Arial" w:hAnsi="Arial" w:cs="Arial"/>
          <w:b/>
          <w:bCs/>
          <w:sz w:val="20"/>
          <w:szCs w:val="20"/>
          <w:lang w:val="en-US"/>
        </w:rPr>
        <w:t>Analyses of potential effect</w:t>
      </w:r>
    </w:p>
    <w:p w14:paraId="40729A35" w14:textId="226BE569" w:rsidR="00841223" w:rsidRPr="00E124DF" w:rsidRDefault="00841223" w:rsidP="00841223">
      <w:pPr>
        <w:tabs>
          <w:tab w:val="left" w:pos="142"/>
        </w:tabs>
        <w:spacing w:line="276" w:lineRule="auto"/>
        <w:rPr>
          <w:rFonts w:cs="Arial"/>
          <w:sz w:val="20"/>
          <w:szCs w:val="20"/>
          <w:lang w:val="en-US"/>
        </w:rPr>
      </w:pPr>
      <w:r w:rsidRPr="00E124DF">
        <w:rPr>
          <w:rFonts w:cs="Arial"/>
          <w:sz w:val="20"/>
          <w:szCs w:val="20"/>
          <w:lang w:val="en-US"/>
        </w:rPr>
        <w:t>DRAGON trial 1 is initiated with the aim to investigate the safety and feasibility of the novel PVE/HVE procedure. Recent studies showed no increased complication rate after PVE/HVE compared with PVE alone.</w:t>
      </w:r>
      <w:r w:rsidRPr="00E124DF">
        <w:rPr>
          <w:rFonts w:cs="Arial"/>
          <w:sz w:val="20"/>
          <w:szCs w:val="20"/>
          <w:vertAlign w:val="superscript"/>
          <w:lang w:val="en-US"/>
        </w:rPr>
        <w:t>1,2,40</w:t>
      </w:r>
      <w:r w:rsidRPr="00E124DF">
        <w:rPr>
          <w:rFonts w:cs="Arial"/>
          <w:sz w:val="20"/>
          <w:szCs w:val="20"/>
          <w:lang w:val="en-US"/>
        </w:rPr>
        <w:t xml:space="preserve"> </w:t>
      </w:r>
    </w:p>
    <w:p w14:paraId="4781CBEF" w14:textId="77777777" w:rsidR="00841223" w:rsidRPr="00E124DF" w:rsidRDefault="00841223" w:rsidP="004821C3">
      <w:pPr>
        <w:tabs>
          <w:tab w:val="left" w:pos="142"/>
        </w:tabs>
        <w:spacing w:line="276" w:lineRule="auto"/>
        <w:rPr>
          <w:rFonts w:cs="Arial"/>
          <w:b/>
          <w:bCs/>
          <w:sz w:val="20"/>
          <w:szCs w:val="20"/>
          <w:lang w:val="en-US"/>
        </w:rPr>
      </w:pPr>
    </w:p>
    <w:p w14:paraId="6D2AC630" w14:textId="13577C96" w:rsidR="00E23672" w:rsidRPr="00E124DF" w:rsidRDefault="00B52E79" w:rsidP="00E23672">
      <w:pPr>
        <w:pStyle w:val="Lijstalinea"/>
        <w:numPr>
          <w:ilvl w:val="0"/>
          <w:numId w:val="43"/>
        </w:numPr>
        <w:tabs>
          <w:tab w:val="num" w:pos="0"/>
          <w:tab w:val="left" w:pos="142"/>
        </w:tabs>
        <w:spacing w:line="276" w:lineRule="auto"/>
        <w:rPr>
          <w:rFonts w:ascii="Arial" w:hAnsi="Arial" w:cs="Arial"/>
          <w:b/>
          <w:bCs/>
          <w:sz w:val="20"/>
          <w:szCs w:val="20"/>
          <w:lang w:val="en-US"/>
        </w:rPr>
      </w:pPr>
      <w:r w:rsidRPr="00E124DF">
        <w:rPr>
          <w:rFonts w:ascii="Arial" w:hAnsi="Arial" w:cs="Arial"/>
          <w:b/>
          <w:bCs/>
          <w:sz w:val="20"/>
          <w:szCs w:val="20"/>
          <w:lang w:val="en-US"/>
        </w:rPr>
        <w:t>Study population</w:t>
      </w:r>
    </w:p>
    <w:p w14:paraId="503FDF53" w14:textId="1A5CF26B" w:rsidR="004F617E" w:rsidRPr="00E124DF" w:rsidRDefault="00841223" w:rsidP="00841223">
      <w:pPr>
        <w:tabs>
          <w:tab w:val="left" w:pos="142"/>
        </w:tabs>
        <w:spacing w:line="276" w:lineRule="auto"/>
        <w:rPr>
          <w:rFonts w:cs="Arial"/>
          <w:sz w:val="20"/>
          <w:szCs w:val="20"/>
          <w:lang w:val="en-US"/>
        </w:rPr>
      </w:pPr>
      <w:r w:rsidRPr="00E124DF">
        <w:rPr>
          <w:rFonts w:cs="Arial"/>
          <w:sz w:val="20"/>
          <w:szCs w:val="20"/>
          <w:lang w:val="en-US"/>
        </w:rPr>
        <w:t>The study population includes patients with primarily unresectable/potentially resectable (PU/PR) CRLM. PU/PR is as defined anatomical-oncological situation where a small future liver remnant (&lt;30% sFLR by volumetry or &lt;40% in livers with chemotherapy damage) requires regenerative procedures prior to resection to avoid the risk of post-hepatectomy liver failure.</w:t>
      </w:r>
    </w:p>
    <w:p w14:paraId="397825E1" w14:textId="77777777" w:rsidR="00841223" w:rsidRPr="00E124DF" w:rsidRDefault="00841223" w:rsidP="00841223">
      <w:pPr>
        <w:tabs>
          <w:tab w:val="left" w:pos="142"/>
        </w:tabs>
        <w:spacing w:line="276" w:lineRule="auto"/>
        <w:rPr>
          <w:rFonts w:cs="Arial"/>
          <w:sz w:val="20"/>
          <w:szCs w:val="20"/>
          <w:lang w:val="en-US"/>
        </w:rPr>
      </w:pPr>
    </w:p>
    <w:p w14:paraId="2D88D7C6" w14:textId="73FFC8B7" w:rsidR="004F617E" w:rsidRPr="00E124DF" w:rsidRDefault="00B52E79" w:rsidP="00841223">
      <w:pPr>
        <w:pStyle w:val="Lijstalinea"/>
        <w:numPr>
          <w:ilvl w:val="0"/>
          <w:numId w:val="43"/>
        </w:numPr>
        <w:tabs>
          <w:tab w:val="num" w:pos="0"/>
          <w:tab w:val="left" w:pos="142"/>
        </w:tabs>
        <w:spacing w:line="276" w:lineRule="auto"/>
        <w:rPr>
          <w:rFonts w:ascii="Arial" w:hAnsi="Arial" w:cs="Arial"/>
          <w:b/>
          <w:bCs/>
          <w:sz w:val="20"/>
          <w:szCs w:val="20"/>
          <w:lang w:val="en-US"/>
        </w:rPr>
      </w:pPr>
      <w:r w:rsidRPr="00E124DF">
        <w:rPr>
          <w:rFonts w:ascii="Arial" w:hAnsi="Arial" w:cs="Arial"/>
          <w:b/>
          <w:bCs/>
          <w:sz w:val="20"/>
          <w:szCs w:val="20"/>
          <w:lang w:val="en-US"/>
        </w:rPr>
        <w:t>Interaction with other products</w:t>
      </w:r>
    </w:p>
    <w:p w14:paraId="36C4101D" w14:textId="517BF9A3" w:rsidR="00841223" w:rsidRPr="00E124DF" w:rsidRDefault="005121A1" w:rsidP="00841223">
      <w:pPr>
        <w:tabs>
          <w:tab w:val="left" w:pos="142"/>
        </w:tabs>
        <w:spacing w:line="276" w:lineRule="auto"/>
        <w:rPr>
          <w:rFonts w:cs="Arial"/>
          <w:sz w:val="20"/>
          <w:szCs w:val="20"/>
          <w:lang w:val="en-US"/>
        </w:rPr>
      </w:pPr>
      <w:r w:rsidRPr="00E124DF">
        <w:rPr>
          <w:rFonts w:cs="Arial"/>
          <w:sz w:val="20"/>
          <w:szCs w:val="20"/>
          <w:lang w:val="en-US"/>
        </w:rPr>
        <w:t xml:space="preserve">Only </w:t>
      </w:r>
      <w:r w:rsidR="00841223" w:rsidRPr="00E124DF">
        <w:rPr>
          <w:rFonts w:cs="Arial"/>
          <w:sz w:val="20"/>
          <w:szCs w:val="20"/>
          <w:lang w:val="en-US"/>
        </w:rPr>
        <w:t>Amplatzer plugs, used to occlude one or more hepatic vein(s)</w:t>
      </w:r>
      <w:r w:rsidRPr="00E124DF">
        <w:rPr>
          <w:rFonts w:cs="Arial"/>
          <w:sz w:val="20"/>
          <w:szCs w:val="20"/>
          <w:lang w:val="en-US"/>
        </w:rPr>
        <w:t xml:space="preserve"> are used additionally to standard care in this trial. Amplatzer plugs</w:t>
      </w:r>
      <w:r w:rsidR="00841223" w:rsidRPr="00E124DF">
        <w:rPr>
          <w:rFonts w:cs="Arial"/>
          <w:sz w:val="20"/>
          <w:szCs w:val="20"/>
          <w:lang w:val="en-US"/>
        </w:rPr>
        <w:t xml:space="preserve"> are commonly used as a vascular plug</w:t>
      </w:r>
      <w:r w:rsidR="00055B39" w:rsidRPr="00E124DF">
        <w:rPr>
          <w:rFonts w:cs="Arial"/>
          <w:sz w:val="20"/>
          <w:szCs w:val="20"/>
          <w:lang w:val="en-US"/>
        </w:rPr>
        <w:t xml:space="preserve"> in arterial or venous disease</w:t>
      </w:r>
      <w:r w:rsidR="00841223" w:rsidRPr="00E124DF">
        <w:rPr>
          <w:rFonts w:cs="Arial"/>
          <w:sz w:val="20"/>
          <w:szCs w:val="20"/>
          <w:lang w:val="en-US"/>
        </w:rPr>
        <w:t xml:space="preserve">. Amplatzer plugs do not interact with other products. </w:t>
      </w:r>
    </w:p>
    <w:p w14:paraId="3E71C469" w14:textId="16C119BC" w:rsidR="004F617E" w:rsidRPr="00E124DF" w:rsidRDefault="004F617E" w:rsidP="004F617E">
      <w:pPr>
        <w:pStyle w:val="Lijstalinea"/>
        <w:tabs>
          <w:tab w:val="left" w:pos="142"/>
        </w:tabs>
        <w:spacing w:line="276" w:lineRule="auto"/>
        <w:rPr>
          <w:rFonts w:ascii="Arial" w:hAnsi="Arial" w:cs="Arial"/>
          <w:b/>
          <w:bCs/>
          <w:sz w:val="20"/>
          <w:szCs w:val="20"/>
          <w:lang w:val="en-US"/>
        </w:rPr>
      </w:pPr>
    </w:p>
    <w:p w14:paraId="13AF0FE7" w14:textId="77777777" w:rsidR="00990308" w:rsidRPr="00E124DF" w:rsidRDefault="00990308" w:rsidP="005D5A4C">
      <w:pPr>
        <w:tabs>
          <w:tab w:val="left" w:pos="142"/>
        </w:tabs>
        <w:spacing w:line="276" w:lineRule="auto"/>
        <w:rPr>
          <w:rFonts w:cs="Arial"/>
          <w:b/>
          <w:bCs/>
          <w:sz w:val="20"/>
          <w:szCs w:val="20"/>
          <w:lang w:val="en-US"/>
        </w:rPr>
      </w:pPr>
    </w:p>
    <w:p w14:paraId="075B1D5F" w14:textId="6AB4585E" w:rsidR="00B52E79" w:rsidRPr="00E124DF" w:rsidRDefault="00B52E79" w:rsidP="00E23672">
      <w:pPr>
        <w:pStyle w:val="Lijstalinea"/>
        <w:numPr>
          <w:ilvl w:val="0"/>
          <w:numId w:val="43"/>
        </w:numPr>
        <w:tabs>
          <w:tab w:val="num" w:pos="0"/>
          <w:tab w:val="left" w:pos="142"/>
        </w:tabs>
        <w:spacing w:line="276" w:lineRule="auto"/>
        <w:rPr>
          <w:rFonts w:ascii="Arial" w:hAnsi="Arial" w:cs="Arial"/>
          <w:b/>
          <w:bCs/>
          <w:sz w:val="20"/>
          <w:szCs w:val="20"/>
          <w:lang w:val="en-US"/>
        </w:rPr>
      </w:pPr>
      <w:r w:rsidRPr="00E124DF">
        <w:rPr>
          <w:rFonts w:ascii="Arial" w:hAnsi="Arial" w:cs="Arial"/>
          <w:b/>
          <w:bCs/>
          <w:sz w:val="20"/>
          <w:szCs w:val="20"/>
          <w:lang w:val="en-US"/>
        </w:rPr>
        <w:t>Predictability of effect</w:t>
      </w:r>
    </w:p>
    <w:p w14:paraId="7CCFB965" w14:textId="77777777" w:rsidR="006A33AF" w:rsidRPr="00E124DF" w:rsidRDefault="005121A1" w:rsidP="005121A1">
      <w:pPr>
        <w:tabs>
          <w:tab w:val="left" w:pos="142"/>
        </w:tabs>
        <w:spacing w:line="276" w:lineRule="auto"/>
        <w:jc w:val="both"/>
        <w:rPr>
          <w:rFonts w:cs="Arial"/>
          <w:sz w:val="20"/>
          <w:szCs w:val="20"/>
          <w:lang w:val="en-US"/>
        </w:rPr>
      </w:pPr>
      <w:r w:rsidRPr="00E124DF">
        <w:rPr>
          <w:rFonts w:cs="Arial"/>
          <w:sz w:val="20"/>
          <w:szCs w:val="20"/>
          <w:lang w:val="en-US"/>
        </w:rPr>
        <w:t xml:space="preserve">Combined PVE/HVE at one side of the liver will increase the portal blood flow of the opposite side of the liver. Due to this increased portal blood flow, compared with PVE alone, the hypertrophy will </w:t>
      </w:r>
      <w:r w:rsidR="006A33AF" w:rsidRPr="00E124DF">
        <w:rPr>
          <w:rFonts w:cs="Arial"/>
          <w:sz w:val="20"/>
          <w:szCs w:val="20"/>
          <w:lang w:val="en-US"/>
        </w:rPr>
        <w:t xml:space="preserve">hypothetically </w:t>
      </w:r>
      <w:r w:rsidRPr="00E124DF">
        <w:rPr>
          <w:rFonts w:cs="Arial"/>
          <w:sz w:val="20"/>
          <w:szCs w:val="20"/>
          <w:lang w:val="en-US"/>
        </w:rPr>
        <w:t>accelerate</w:t>
      </w:r>
      <w:r w:rsidR="006A33AF" w:rsidRPr="00E124DF">
        <w:rPr>
          <w:rFonts w:cs="Arial"/>
          <w:sz w:val="20"/>
          <w:szCs w:val="20"/>
          <w:lang w:val="en-US"/>
        </w:rPr>
        <w:t xml:space="preserve">, which can </w:t>
      </w:r>
      <w:r w:rsidRPr="00E124DF">
        <w:rPr>
          <w:rFonts w:cs="Arial"/>
          <w:sz w:val="20"/>
          <w:szCs w:val="20"/>
          <w:lang w:val="en-US"/>
        </w:rPr>
        <w:t>result in a shorter waiting time and a higher resection rate in this patient population, without increasing the complication rate.</w:t>
      </w:r>
    </w:p>
    <w:p w14:paraId="23AEF481" w14:textId="60BB7853" w:rsidR="004F617E" w:rsidRPr="00E124DF" w:rsidRDefault="005121A1" w:rsidP="005121A1">
      <w:pPr>
        <w:tabs>
          <w:tab w:val="left" w:pos="142"/>
        </w:tabs>
        <w:spacing w:line="276" w:lineRule="auto"/>
        <w:jc w:val="both"/>
        <w:rPr>
          <w:rFonts w:cs="Arial"/>
          <w:sz w:val="20"/>
          <w:szCs w:val="20"/>
          <w:lang w:val="en-US"/>
        </w:rPr>
      </w:pPr>
      <w:r w:rsidRPr="00E124DF">
        <w:rPr>
          <w:rFonts w:cs="Arial"/>
          <w:sz w:val="20"/>
          <w:szCs w:val="20"/>
          <w:lang w:val="en-US"/>
        </w:rPr>
        <w:t>Hypothetically, infection</w:t>
      </w:r>
      <w:r w:rsidR="00E473A4" w:rsidRPr="00E124DF">
        <w:rPr>
          <w:rFonts w:cs="Arial"/>
          <w:sz w:val="20"/>
          <w:szCs w:val="20"/>
          <w:lang w:val="en-US"/>
        </w:rPr>
        <w:t>/bleeding</w:t>
      </w:r>
      <w:r w:rsidRPr="00E124DF">
        <w:rPr>
          <w:rFonts w:cs="Arial"/>
          <w:sz w:val="20"/>
          <w:szCs w:val="20"/>
          <w:lang w:val="en-US"/>
        </w:rPr>
        <w:t xml:space="preserve"> at the catheter insertion</w:t>
      </w:r>
      <w:r w:rsidR="006A33AF" w:rsidRPr="00E124DF">
        <w:rPr>
          <w:rFonts w:cs="Arial"/>
          <w:sz w:val="20"/>
          <w:szCs w:val="20"/>
          <w:lang w:val="en-US"/>
        </w:rPr>
        <w:t>,</w:t>
      </w:r>
      <w:r w:rsidRPr="00E124DF">
        <w:rPr>
          <w:rFonts w:cs="Arial"/>
          <w:sz w:val="20"/>
          <w:szCs w:val="20"/>
          <w:lang w:val="en-US"/>
        </w:rPr>
        <w:t xml:space="preserve"> </w:t>
      </w:r>
      <w:r w:rsidR="00E22A51" w:rsidRPr="00E124DF">
        <w:rPr>
          <w:rFonts w:cs="Arial"/>
          <w:sz w:val="20"/>
          <w:szCs w:val="20"/>
          <w:lang w:val="en-US"/>
        </w:rPr>
        <w:t>location</w:t>
      </w:r>
      <w:r w:rsidRPr="00E124DF">
        <w:rPr>
          <w:rFonts w:cs="Arial"/>
          <w:sz w:val="20"/>
          <w:szCs w:val="20"/>
          <w:lang w:val="en-US"/>
        </w:rPr>
        <w:t xml:space="preserve"> and migration of the Amplatzer plug(s) are possible</w:t>
      </w:r>
      <w:r w:rsidR="006A33AF" w:rsidRPr="00E124DF">
        <w:rPr>
          <w:rFonts w:cs="Arial"/>
          <w:sz w:val="20"/>
          <w:szCs w:val="20"/>
          <w:lang w:val="en-US"/>
        </w:rPr>
        <w:t>, however so far not reported in literature.</w:t>
      </w:r>
      <w:r w:rsidR="00990308" w:rsidRPr="00E124DF">
        <w:rPr>
          <w:rFonts w:cs="Arial"/>
          <w:sz w:val="20"/>
          <w:szCs w:val="20"/>
          <w:lang w:val="en-US"/>
        </w:rPr>
        <w:t xml:space="preserve"> Currently, there is no possibility to predict the possibility of migration of the Amplatzer plugs in different patients.  </w:t>
      </w:r>
    </w:p>
    <w:p w14:paraId="58914EDE" w14:textId="77777777" w:rsidR="005121A1" w:rsidRPr="00E124DF" w:rsidRDefault="005121A1" w:rsidP="004F617E">
      <w:pPr>
        <w:pStyle w:val="Lijstalinea"/>
        <w:tabs>
          <w:tab w:val="left" w:pos="142"/>
        </w:tabs>
        <w:spacing w:line="276" w:lineRule="auto"/>
        <w:rPr>
          <w:rFonts w:ascii="Arial" w:hAnsi="Arial" w:cs="Arial"/>
          <w:sz w:val="20"/>
          <w:szCs w:val="20"/>
          <w:lang w:val="en-US"/>
        </w:rPr>
      </w:pPr>
    </w:p>
    <w:p w14:paraId="292EAAD5" w14:textId="62E6C23E" w:rsidR="00B52E79" w:rsidRPr="00E124DF" w:rsidRDefault="00B52E79" w:rsidP="00E23672">
      <w:pPr>
        <w:pStyle w:val="Lijstalinea"/>
        <w:numPr>
          <w:ilvl w:val="0"/>
          <w:numId w:val="43"/>
        </w:numPr>
        <w:tabs>
          <w:tab w:val="num" w:pos="0"/>
          <w:tab w:val="left" w:pos="142"/>
        </w:tabs>
        <w:spacing w:line="276" w:lineRule="auto"/>
        <w:rPr>
          <w:rFonts w:ascii="Arial" w:hAnsi="Arial" w:cs="Arial"/>
          <w:b/>
          <w:bCs/>
          <w:sz w:val="20"/>
          <w:szCs w:val="20"/>
          <w:lang w:val="en-US"/>
        </w:rPr>
      </w:pPr>
      <w:r w:rsidRPr="00E124DF">
        <w:rPr>
          <w:rFonts w:ascii="Arial" w:hAnsi="Arial" w:cs="Arial"/>
          <w:b/>
          <w:bCs/>
          <w:sz w:val="20"/>
          <w:szCs w:val="20"/>
          <w:lang w:val="en-US"/>
        </w:rPr>
        <w:t>Can effects be managed</w:t>
      </w:r>
    </w:p>
    <w:p w14:paraId="1B268641" w14:textId="77777777" w:rsidR="00584BAB" w:rsidRPr="00E124DF" w:rsidRDefault="00E22A51" w:rsidP="00E473A4">
      <w:pPr>
        <w:tabs>
          <w:tab w:val="num" w:pos="0"/>
          <w:tab w:val="left" w:pos="142"/>
        </w:tabs>
        <w:spacing w:line="276" w:lineRule="auto"/>
        <w:rPr>
          <w:rFonts w:cs="Arial"/>
          <w:sz w:val="20"/>
          <w:szCs w:val="20"/>
          <w:lang w:val="en-US"/>
        </w:rPr>
      </w:pPr>
      <w:r w:rsidRPr="00E124DF">
        <w:rPr>
          <w:rFonts w:cs="Arial"/>
          <w:sz w:val="20"/>
          <w:szCs w:val="20"/>
          <w:lang w:val="en-US"/>
        </w:rPr>
        <w:t>Infection</w:t>
      </w:r>
      <w:r w:rsidR="00E473A4" w:rsidRPr="00E124DF">
        <w:rPr>
          <w:rFonts w:cs="Arial"/>
          <w:sz w:val="20"/>
          <w:szCs w:val="20"/>
          <w:lang w:val="en-US"/>
        </w:rPr>
        <w:t>/bleeding</w:t>
      </w:r>
      <w:r w:rsidRPr="00E124DF">
        <w:rPr>
          <w:rFonts w:cs="Arial"/>
          <w:sz w:val="20"/>
          <w:szCs w:val="20"/>
          <w:lang w:val="en-US"/>
        </w:rPr>
        <w:t xml:space="preserve"> at the catheter insertion</w:t>
      </w:r>
      <w:r w:rsidR="006A33AF" w:rsidRPr="00E124DF">
        <w:rPr>
          <w:rFonts w:cs="Arial"/>
          <w:sz w:val="20"/>
          <w:szCs w:val="20"/>
          <w:lang w:val="en-US"/>
        </w:rPr>
        <w:t xml:space="preserve"> location is usually conservatively managed. Migration</w:t>
      </w:r>
      <w:r w:rsidRPr="00E124DF">
        <w:rPr>
          <w:rFonts w:cs="Arial"/>
          <w:sz w:val="20"/>
          <w:szCs w:val="20"/>
          <w:lang w:val="en-US"/>
        </w:rPr>
        <w:t xml:space="preserve"> of the Amplatzer plug(s) will be monitored</w:t>
      </w:r>
      <w:r w:rsidR="00E473A4" w:rsidRPr="00E124DF">
        <w:rPr>
          <w:rFonts w:cs="Arial"/>
          <w:sz w:val="20"/>
          <w:szCs w:val="20"/>
          <w:lang w:val="en-US"/>
        </w:rPr>
        <w:t xml:space="preserve"> </w:t>
      </w:r>
      <w:r w:rsidR="006A33AF" w:rsidRPr="00E124DF">
        <w:rPr>
          <w:rFonts w:cs="Arial"/>
          <w:sz w:val="20"/>
          <w:szCs w:val="20"/>
          <w:lang w:val="en-US"/>
        </w:rPr>
        <w:t>during the procedure and on follow-up imaging. Management depends on the location of the migrated plug (e.g. heart, lungs), the occlusion rate in the migrated location and the risk/invasiveness of retrieval. Operative management might be necessar</w:t>
      </w:r>
      <w:r w:rsidR="00584BAB" w:rsidRPr="00E124DF">
        <w:rPr>
          <w:rFonts w:cs="Arial"/>
          <w:sz w:val="20"/>
          <w:szCs w:val="20"/>
          <w:lang w:val="en-US"/>
        </w:rPr>
        <w:t xml:space="preserve">y. </w:t>
      </w:r>
    </w:p>
    <w:p w14:paraId="202A6163" w14:textId="2D9C654F" w:rsidR="00E473A4" w:rsidRDefault="00E22A51" w:rsidP="00E473A4">
      <w:pPr>
        <w:tabs>
          <w:tab w:val="num" w:pos="0"/>
          <w:tab w:val="left" w:pos="142"/>
        </w:tabs>
        <w:spacing w:line="276" w:lineRule="auto"/>
        <w:rPr>
          <w:rFonts w:cs="Arial"/>
          <w:sz w:val="20"/>
          <w:szCs w:val="20"/>
          <w:lang w:val="en-US"/>
        </w:rPr>
      </w:pPr>
      <w:r w:rsidRPr="00E124DF">
        <w:rPr>
          <w:rFonts w:cs="Arial"/>
          <w:sz w:val="20"/>
          <w:szCs w:val="20"/>
          <w:lang w:val="en-US"/>
        </w:rPr>
        <w:t>In this trial the use of glue</w:t>
      </w:r>
      <w:r w:rsidR="00584BAB" w:rsidRPr="00E124DF">
        <w:rPr>
          <w:rFonts w:cs="Arial"/>
          <w:sz w:val="20"/>
          <w:szCs w:val="20"/>
          <w:lang w:val="en-US"/>
        </w:rPr>
        <w:t xml:space="preserve"> and</w:t>
      </w:r>
      <w:r w:rsidRPr="00E124DF">
        <w:rPr>
          <w:rFonts w:cs="Arial"/>
          <w:sz w:val="20"/>
          <w:szCs w:val="20"/>
          <w:lang w:val="en-US"/>
        </w:rPr>
        <w:t xml:space="preserve"> particles are forbidden</w:t>
      </w:r>
      <w:r w:rsidR="00584BAB" w:rsidRPr="00E124DF">
        <w:rPr>
          <w:rFonts w:cs="Arial"/>
          <w:sz w:val="20"/>
          <w:szCs w:val="20"/>
          <w:lang w:val="en-US"/>
        </w:rPr>
        <w:t>, as these embolics possess their own additional risk of migration while their effect on additional liver hypertrophy is discussed.</w:t>
      </w:r>
      <w:r w:rsidRPr="00E124DF">
        <w:rPr>
          <w:rFonts w:cs="Arial"/>
          <w:sz w:val="20"/>
          <w:szCs w:val="20"/>
          <w:lang w:val="en-US"/>
        </w:rPr>
        <w:t xml:space="preserve"> </w:t>
      </w:r>
      <w:r w:rsidR="00584BAB" w:rsidRPr="00E124DF">
        <w:rPr>
          <w:rFonts w:cs="Arial"/>
          <w:sz w:val="20"/>
          <w:szCs w:val="20"/>
          <w:lang w:val="en-US"/>
        </w:rPr>
        <w:t>All</w:t>
      </w:r>
      <w:r w:rsidR="00E473A4" w:rsidRPr="00E124DF">
        <w:rPr>
          <w:rFonts w:cs="Arial"/>
          <w:sz w:val="20"/>
          <w:szCs w:val="20"/>
          <w:lang w:val="en-US"/>
        </w:rPr>
        <w:t xml:space="preserve"> device-related</w:t>
      </w:r>
      <w:r w:rsidRPr="00E124DF">
        <w:rPr>
          <w:rFonts w:cs="Arial"/>
          <w:sz w:val="20"/>
          <w:szCs w:val="20"/>
          <w:lang w:val="en-US"/>
        </w:rPr>
        <w:t xml:space="preserve"> </w:t>
      </w:r>
      <w:r w:rsidR="00E473A4" w:rsidRPr="00E124DF">
        <w:rPr>
          <w:rFonts w:cs="Arial"/>
          <w:sz w:val="20"/>
          <w:szCs w:val="20"/>
          <w:lang w:val="en-US"/>
        </w:rPr>
        <w:t xml:space="preserve">adverse events will be registered. Safety outcomes will be evaluated at the planned interim analyses </w:t>
      </w:r>
      <w:r w:rsidR="00E75B9E" w:rsidRPr="00E124DF">
        <w:rPr>
          <w:rFonts w:cs="Arial"/>
          <w:sz w:val="20"/>
          <w:szCs w:val="20"/>
          <w:lang w:val="en-US"/>
        </w:rPr>
        <w:t xml:space="preserve">by the DSMB </w:t>
      </w:r>
      <w:r w:rsidR="00E473A4" w:rsidRPr="00E124DF">
        <w:rPr>
          <w:rFonts w:cs="Arial"/>
          <w:sz w:val="20"/>
          <w:szCs w:val="20"/>
          <w:lang w:val="en-US"/>
        </w:rPr>
        <w:t>(</w:t>
      </w:r>
      <w:r w:rsidR="00E75B9E" w:rsidRPr="00E124DF">
        <w:rPr>
          <w:rFonts w:cs="Arial"/>
          <w:sz w:val="20"/>
          <w:szCs w:val="20"/>
          <w:lang w:val="en-US"/>
        </w:rPr>
        <w:t xml:space="preserve">after </w:t>
      </w:r>
      <w:r w:rsidR="00E473A4" w:rsidRPr="00E124DF">
        <w:rPr>
          <w:rFonts w:cs="Arial"/>
          <w:sz w:val="20"/>
          <w:szCs w:val="20"/>
          <w:lang w:val="en-US"/>
        </w:rPr>
        <w:t>every 20 patients).</w:t>
      </w:r>
      <w:r w:rsidR="00E473A4">
        <w:rPr>
          <w:rFonts w:cs="Arial"/>
          <w:sz w:val="20"/>
          <w:szCs w:val="20"/>
          <w:lang w:val="en-US"/>
        </w:rPr>
        <w:t xml:space="preserve"> </w:t>
      </w:r>
    </w:p>
    <w:p w14:paraId="783A41F9" w14:textId="77777777" w:rsidR="00E473A4" w:rsidRDefault="00E473A4" w:rsidP="00E473A4">
      <w:pPr>
        <w:tabs>
          <w:tab w:val="num" w:pos="0"/>
          <w:tab w:val="left" w:pos="142"/>
        </w:tabs>
        <w:spacing w:line="276" w:lineRule="auto"/>
        <w:rPr>
          <w:rFonts w:cs="Arial"/>
          <w:sz w:val="20"/>
          <w:szCs w:val="20"/>
          <w:lang w:val="en-US"/>
        </w:rPr>
      </w:pPr>
    </w:p>
    <w:p w14:paraId="4DE5092B" w14:textId="27EBA8D1" w:rsidR="009A0D0C" w:rsidRPr="00E473A4" w:rsidRDefault="00E473A4" w:rsidP="00E473A4">
      <w:pPr>
        <w:tabs>
          <w:tab w:val="num" w:pos="0"/>
          <w:tab w:val="left" w:pos="142"/>
        </w:tabs>
        <w:spacing w:line="276" w:lineRule="auto"/>
        <w:rPr>
          <w:b/>
          <w:bCs/>
          <w:lang w:val="en-GB"/>
        </w:rPr>
      </w:pPr>
      <w:r w:rsidRPr="00E473A4">
        <w:rPr>
          <w:rFonts w:cs="Arial"/>
          <w:b/>
          <w:bCs/>
          <w:sz w:val="20"/>
          <w:szCs w:val="20"/>
          <w:lang w:val="en-US"/>
        </w:rPr>
        <w:t xml:space="preserve">12.2 </w:t>
      </w:r>
      <w:r w:rsidR="009A0D0C" w:rsidRPr="00E473A4">
        <w:rPr>
          <w:b/>
          <w:bCs/>
          <w:lang w:val="en-GB"/>
        </w:rPr>
        <w:t>Synthesis</w:t>
      </w:r>
    </w:p>
    <w:p w14:paraId="5113561F" w14:textId="65511B8C" w:rsidR="001D57D6" w:rsidRPr="00C77A49" w:rsidRDefault="001D57D6" w:rsidP="001D57D6">
      <w:pPr>
        <w:tabs>
          <w:tab w:val="num" w:pos="0"/>
          <w:tab w:val="left" w:pos="142"/>
        </w:tabs>
        <w:spacing w:line="276" w:lineRule="auto"/>
        <w:rPr>
          <w:rFonts w:cs="Arial"/>
          <w:sz w:val="20"/>
          <w:szCs w:val="20"/>
          <w:lang w:val="en-US"/>
        </w:rPr>
      </w:pPr>
      <w:r w:rsidRPr="00C77A49">
        <w:rPr>
          <w:rFonts w:cs="Arial"/>
          <w:sz w:val="20"/>
          <w:szCs w:val="20"/>
          <w:lang w:val="en-US"/>
        </w:rPr>
        <w:lastRenderedPageBreak/>
        <w:t>Based on the preliminary studies the risk caused by additional HVE additional to PVE, compared to only PVE, is minimal. One of the risks of hepatic vein embolization may the migration of the vascular plug. Recent studies did not show a higher complication rate after PVE/HVE</w:t>
      </w:r>
      <w:r w:rsidRPr="00C77A49">
        <w:rPr>
          <w:rFonts w:cs="Arial"/>
          <w:sz w:val="20"/>
          <w:szCs w:val="20"/>
          <w:lang w:val="en-US"/>
        </w:rPr>
        <w:fldChar w:fldCharType="begin">
          <w:fldData xml:space="preserve">PEVuZE5vdGU+PENpdGU+PEF1dGhvcj5HdWl1PC9BdXRob3I+PFllYXI+MjAxNjwvWWVhcj48UmVj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</w:fldData>
        </w:fldChar>
      </w:r>
      <w:r w:rsidRPr="00C77A49">
        <w:rPr>
          <w:rFonts w:cs="Arial"/>
          <w:sz w:val="20"/>
          <w:szCs w:val="20"/>
          <w:lang w:val="en-US"/>
        </w:rPr>
        <w:instrText xml:space="preserve"> ADDIN EN.CITE </w:instrText>
      </w:r>
      <w:r w:rsidRPr="00C77A49">
        <w:rPr>
          <w:rFonts w:cs="Arial"/>
          <w:sz w:val="20"/>
          <w:szCs w:val="20"/>
          <w:lang w:val="en-US"/>
        </w:rPr>
        <w:fldChar w:fldCharType="begin">
          <w:fldData xml:space="preserve">PEVuZE5vdGU+PENpdGU+PEF1dGhvcj5HdWl1PC9BdXRob3I+PFllYXI+MjAxNjwvWWVhcj48UmVj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</w:fldData>
        </w:fldChar>
      </w:r>
      <w:r w:rsidRPr="00C77A49">
        <w:rPr>
          <w:rFonts w:cs="Arial"/>
          <w:sz w:val="20"/>
          <w:szCs w:val="20"/>
          <w:lang w:val="en-US"/>
        </w:rPr>
        <w:instrText xml:space="preserve"> ADDIN EN.CITE.DATA </w:instrText>
      </w:r>
      <w:r w:rsidRPr="00C77A49">
        <w:rPr>
          <w:rFonts w:cs="Arial"/>
          <w:sz w:val="20"/>
          <w:szCs w:val="20"/>
          <w:lang w:val="en-US"/>
        </w:rPr>
      </w:r>
      <w:r w:rsidRPr="00C77A49">
        <w:rPr>
          <w:rFonts w:cs="Arial"/>
          <w:sz w:val="20"/>
          <w:szCs w:val="20"/>
          <w:lang w:val="en-US"/>
        </w:rPr>
        <w:fldChar w:fldCharType="end"/>
      </w:r>
      <w:r w:rsidRPr="00C77A49">
        <w:rPr>
          <w:rFonts w:cs="Arial"/>
          <w:sz w:val="20"/>
          <w:szCs w:val="20"/>
          <w:lang w:val="en-US"/>
        </w:rPr>
      </w:r>
      <w:r w:rsidRPr="00C77A49">
        <w:rPr>
          <w:rFonts w:cs="Arial"/>
          <w:sz w:val="20"/>
          <w:szCs w:val="20"/>
          <w:lang w:val="en-US"/>
        </w:rPr>
        <w:fldChar w:fldCharType="separate"/>
      </w:r>
      <w:r w:rsidRPr="00C77A49">
        <w:rPr>
          <w:rFonts w:cs="Arial"/>
          <w:noProof/>
          <w:sz w:val="20"/>
          <w:szCs w:val="20"/>
          <w:vertAlign w:val="superscript"/>
          <w:lang w:val="en-US"/>
        </w:rPr>
        <w:t>1,2,40</w:t>
      </w:r>
      <w:r w:rsidRPr="00C77A49">
        <w:rPr>
          <w:rFonts w:cs="Arial"/>
          <w:sz w:val="20"/>
          <w:szCs w:val="20"/>
          <w:lang w:val="en-US"/>
        </w:rPr>
        <w:fldChar w:fldCharType="end"/>
      </w:r>
      <w:r w:rsidRPr="00C77A49">
        <w:rPr>
          <w:rFonts w:cs="Arial"/>
          <w:sz w:val="20"/>
          <w:szCs w:val="20"/>
          <w:lang w:val="en-US"/>
        </w:rPr>
        <w:t xml:space="preserve"> . Another risk of this novel technique </w:t>
      </w:r>
      <w:r w:rsidR="00930DAB" w:rsidRPr="00C77A49">
        <w:rPr>
          <w:rFonts w:cs="Arial"/>
          <w:sz w:val="20"/>
          <w:szCs w:val="20"/>
          <w:lang w:val="en-US"/>
        </w:rPr>
        <w:t xml:space="preserve">is either inflammation, bleeding and/or hemorrhage at the additional needle insertion point, needed for the HVE procedure. Also, there will be a slightly longer radiation time for this combined new technique. The estimated additional effective dose is calculated and is approximately 16mSv (ICRP103).  </w:t>
      </w:r>
    </w:p>
    <w:p w14:paraId="6DDBC976" w14:textId="398F66CF" w:rsidR="001D57D6" w:rsidRPr="00C77A49" w:rsidRDefault="001D57D6" w:rsidP="001D57D6">
      <w:pPr>
        <w:tabs>
          <w:tab w:val="num" w:pos="0"/>
          <w:tab w:val="left" w:pos="142"/>
        </w:tabs>
        <w:spacing w:line="276" w:lineRule="auto"/>
        <w:rPr>
          <w:rFonts w:cs="Arial"/>
          <w:sz w:val="20"/>
          <w:szCs w:val="20"/>
          <w:lang w:val="en-US"/>
        </w:rPr>
      </w:pPr>
      <w:r w:rsidRPr="00C77A49">
        <w:rPr>
          <w:rFonts w:cs="Arial"/>
          <w:sz w:val="20"/>
          <w:szCs w:val="20"/>
          <w:lang w:val="en-US"/>
        </w:rPr>
        <w:t xml:space="preserve">All </w:t>
      </w:r>
      <w:r w:rsidR="00642A09" w:rsidRPr="00C77A49">
        <w:rPr>
          <w:rFonts w:cs="Arial"/>
          <w:sz w:val="20"/>
          <w:szCs w:val="20"/>
          <w:lang w:val="en-US"/>
        </w:rPr>
        <w:t xml:space="preserve">other </w:t>
      </w:r>
      <w:r w:rsidRPr="00C77A49">
        <w:rPr>
          <w:rFonts w:cs="Arial"/>
          <w:sz w:val="20"/>
          <w:szCs w:val="20"/>
          <w:lang w:val="en-US"/>
        </w:rPr>
        <w:t>in- and outpatient contacts, physical exams, CT- or MRI-scans, and laboratory measurements will be equal to standard care</w:t>
      </w:r>
      <w:r w:rsidR="00930DAB" w:rsidRPr="00C77A49">
        <w:rPr>
          <w:rFonts w:cs="Arial"/>
          <w:sz w:val="20"/>
          <w:szCs w:val="20"/>
          <w:lang w:val="en-US"/>
        </w:rPr>
        <w:t>, and therefore don’t increase the risk for the participants</w:t>
      </w:r>
      <w:r w:rsidRPr="00C77A49">
        <w:rPr>
          <w:rFonts w:cs="Arial"/>
          <w:sz w:val="20"/>
          <w:szCs w:val="20"/>
          <w:lang w:val="en-US"/>
        </w:rPr>
        <w:t xml:space="preserve">. </w:t>
      </w:r>
    </w:p>
    <w:p w14:paraId="097489D2" w14:textId="77777777" w:rsidR="009A0D0C" w:rsidRPr="009A0D0C" w:rsidRDefault="009A0D0C" w:rsidP="009D68F1">
      <w:pPr>
        <w:tabs>
          <w:tab w:val="num" w:pos="0"/>
          <w:tab w:val="left" w:pos="142"/>
        </w:tabs>
        <w:spacing w:line="276" w:lineRule="auto"/>
        <w:rPr>
          <w:rFonts w:cs="Arial"/>
          <w:sz w:val="20"/>
          <w:szCs w:val="20"/>
          <w:lang w:val="en-US"/>
        </w:rPr>
      </w:pPr>
    </w:p>
    <w:p w14:paraId="5A790F22" w14:textId="77777777" w:rsidR="003A6ED9" w:rsidRDefault="003A6ED9">
      <w:pPr>
        <w:tabs>
          <w:tab w:val="clear" w:pos="284"/>
          <w:tab w:val="clear" w:pos="1701"/>
        </w:tabs>
        <w:spacing w:line="240" w:lineRule="auto"/>
        <w:rPr>
          <w:rFonts w:cs="Arial"/>
          <w:sz w:val="20"/>
          <w:szCs w:val="20"/>
          <w:lang w:val="en-GB"/>
        </w:rPr>
      </w:pPr>
      <w:r>
        <w:rPr>
          <w:rFonts w:cs="Arial"/>
          <w:sz w:val="20"/>
          <w:szCs w:val="20"/>
          <w:lang w:val="en-GB"/>
        </w:rPr>
        <w:br w:type="page"/>
      </w:r>
    </w:p>
    <w:p w14:paraId="71466351" w14:textId="77777777" w:rsidR="009D68F1" w:rsidRDefault="009D68F1" w:rsidP="009D68F1">
      <w:pPr>
        <w:tabs>
          <w:tab w:val="num" w:pos="0"/>
          <w:tab w:val="left" w:pos="142"/>
        </w:tabs>
        <w:spacing w:line="276" w:lineRule="auto"/>
        <w:rPr>
          <w:rFonts w:cs="Arial"/>
          <w:sz w:val="20"/>
          <w:szCs w:val="20"/>
          <w:lang w:val="en-GB"/>
        </w:rPr>
      </w:pPr>
    </w:p>
    <w:p w14:paraId="345CFDB5" w14:textId="77777777" w:rsidR="00456B32" w:rsidRPr="00301FF0" w:rsidRDefault="00456B32" w:rsidP="00EE7B05">
      <w:pPr>
        <w:pStyle w:val="Kop1"/>
        <w:tabs>
          <w:tab w:val="num" w:pos="0"/>
          <w:tab w:val="left" w:pos="142"/>
        </w:tabs>
        <w:ind w:left="0" w:firstLine="0"/>
        <w:rPr>
          <w:lang w:val="en-US"/>
        </w:rPr>
      </w:pPr>
      <w:bookmarkStart w:id="359" w:name="_Toc531185179"/>
      <w:bookmarkStart w:id="360" w:name="_Toc531185180"/>
      <w:bookmarkStart w:id="361" w:name="_Toc531185181"/>
      <w:bookmarkStart w:id="362" w:name="_Toc530048593"/>
      <w:bookmarkStart w:id="363" w:name="_Toc530048677"/>
      <w:bookmarkStart w:id="364" w:name="_Toc530062615"/>
      <w:bookmarkStart w:id="365" w:name="_Toc530062720"/>
      <w:bookmarkStart w:id="366" w:name="_Toc530062825"/>
      <w:bookmarkStart w:id="367" w:name="_Toc530048594"/>
      <w:bookmarkStart w:id="368" w:name="_Toc530048678"/>
      <w:bookmarkStart w:id="369" w:name="_Toc530062616"/>
      <w:bookmarkStart w:id="370" w:name="_Toc530062721"/>
      <w:bookmarkStart w:id="371" w:name="_Toc530062826"/>
      <w:bookmarkStart w:id="372" w:name="_Toc530048595"/>
      <w:bookmarkStart w:id="373" w:name="_Toc530048679"/>
      <w:bookmarkStart w:id="374" w:name="_Toc530062617"/>
      <w:bookmarkStart w:id="375" w:name="_Toc530062722"/>
      <w:bookmarkStart w:id="376" w:name="_Toc530062827"/>
      <w:bookmarkStart w:id="377" w:name="_Toc530048596"/>
      <w:bookmarkStart w:id="378" w:name="_Toc530048680"/>
      <w:bookmarkStart w:id="379" w:name="_Toc530062618"/>
      <w:bookmarkStart w:id="380" w:name="_Toc530062723"/>
      <w:bookmarkStart w:id="381" w:name="_Toc530062828"/>
      <w:bookmarkStart w:id="382" w:name="_Toc35517841"/>
      <w:bookmarkEnd w:id="29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r w:rsidRPr="0032132E">
        <w:t>REFERENCES</w:t>
      </w:r>
      <w:bookmarkEnd w:id="382"/>
    </w:p>
    <w:p w14:paraId="6E7DD627" w14:textId="77777777" w:rsidR="00956AF7" w:rsidRPr="001211DD" w:rsidRDefault="00956AF7" w:rsidP="00EE7B05">
      <w:pPr>
        <w:tabs>
          <w:tab w:val="num" w:pos="0"/>
          <w:tab w:val="left" w:pos="142"/>
        </w:tabs>
        <w:spacing w:line="360" w:lineRule="auto"/>
        <w:rPr>
          <w:rFonts w:cs="Arial"/>
          <w:lang w:val="en-GB"/>
        </w:rPr>
      </w:pPr>
      <w:bookmarkStart w:id="383" w:name="_Hlk529458262"/>
    </w:p>
    <w:p w14:paraId="71F4E60C" w14:textId="77777777" w:rsidR="00E54E82" w:rsidRPr="0058404B" w:rsidRDefault="0032132E" w:rsidP="00E54E82">
      <w:pPr>
        <w:pStyle w:val="EndNoteBibliography"/>
        <w:rPr>
          <w:noProof/>
          <w:lang w:val="fr-CH"/>
        </w:rPr>
      </w:pPr>
      <w:r w:rsidRPr="00E37616">
        <w:rPr>
          <w:color w:val="FF0000"/>
          <w:sz w:val="20"/>
          <w:szCs w:val="20"/>
          <w:lang w:val="en-GB"/>
        </w:rPr>
        <w:fldChar w:fldCharType="begin"/>
      </w:r>
      <w:r w:rsidRPr="00E37616">
        <w:rPr>
          <w:color w:val="FF0000"/>
          <w:sz w:val="20"/>
          <w:szCs w:val="20"/>
          <w:lang w:val="nl-NL"/>
        </w:rPr>
        <w:instrText xml:space="preserve"> ADDIN EN.REFLIST </w:instrText>
      </w:r>
      <w:r w:rsidRPr="00E37616">
        <w:rPr>
          <w:color w:val="FF0000"/>
          <w:sz w:val="20"/>
          <w:szCs w:val="20"/>
          <w:lang w:val="en-GB"/>
        </w:rPr>
        <w:fldChar w:fldCharType="separate"/>
      </w:r>
      <w:r w:rsidR="00E54E82" w:rsidRPr="0058404B">
        <w:rPr>
          <w:noProof/>
          <w:lang w:val="fr-CH"/>
        </w:rPr>
        <w:t>1.</w:t>
      </w:r>
      <w:r w:rsidR="00E54E82" w:rsidRPr="0058404B">
        <w:rPr>
          <w:noProof/>
          <w:lang w:val="fr-CH"/>
        </w:rPr>
        <w:tab/>
        <w:t xml:space="preserve">Guiu B, Chevallier P, Denys A, et al. </w:t>
      </w:r>
      <w:r w:rsidR="00E54E82" w:rsidRPr="003F6FA5">
        <w:rPr>
          <w:noProof/>
          <w:lang w:val="en-US"/>
        </w:rPr>
        <w:t xml:space="preserve">Simultaneous trans-hepatic portal and hepatic vein embolization before major hepatectomy: the liver venous deprivation technique. </w:t>
      </w:r>
      <w:r w:rsidR="00E54E82" w:rsidRPr="0058404B">
        <w:rPr>
          <w:noProof/>
          <w:lang w:val="fr-CH"/>
        </w:rPr>
        <w:t>Eur Radiol 2016;26:4259-67.</w:t>
      </w:r>
    </w:p>
    <w:p w14:paraId="7937AF96" w14:textId="77777777" w:rsidR="00E54E82" w:rsidRPr="003F6FA5" w:rsidRDefault="00E54E82" w:rsidP="00E54E82">
      <w:pPr>
        <w:pStyle w:val="EndNoteBibliography"/>
        <w:rPr>
          <w:noProof/>
          <w:lang w:val="en-US"/>
        </w:rPr>
      </w:pPr>
      <w:r w:rsidRPr="0058404B">
        <w:rPr>
          <w:noProof/>
          <w:lang w:val="fr-CH"/>
        </w:rPr>
        <w:t>2.</w:t>
      </w:r>
      <w:r w:rsidRPr="0058404B">
        <w:rPr>
          <w:noProof/>
          <w:lang w:val="fr-CH"/>
        </w:rPr>
        <w:tab/>
        <w:t xml:space="preserve">Guiu B, Quenet F, Escal L, et al. </w:t>
      </w:r>
      <w:r w:rsidRPr="003F6FA5">
        <w:rPr>
          <w:noProof/>
          <w:lang w:val="en-US"/>
        </w:rPr>
        <w:t>Extended liver venous deprivation before major hepatectomy induces marked and very rapid increase in future liver remnant function. Eur Radiol 2017.</w:t>
      </w:r>
    </w:p>
    <w:p w14:paraId="04B41146" w14:textId="77777777" w:rsidR="00E54E82" w:rsidRPr="003F6FA5" w:rsidRDefault="00E54E82" w:rsidP="00E54E82">
      <w:pPr>
        <w:pStyle w:val="EndNoteBibliography"/>
        <w:rPr>
          <w:noProof/>
          <w:lang w:val="en-US"/>
        </w:rPr>
      </w:pPr>
      <w:r w:rsidRPr="003F6FA5">
        <w:rPr>
          <w:noProof/>
          <w:lang w:val="en-US"/>
        </w:rPr>
        <w:t>3.</w:t>
      </w:r>
      <w:r w:rsidRPr="003F6FA5">
        <w:rPr>
          <w:noProof/>
          <w:lang w:val="en-US"/>
        </w:rPr>
        <w:tab/>
        <w:t>Deal R, Frederiks C, Williams L, et al. Rapid Liver Hypertrophy After Portal Vein Occlusion Correlates with the Degree of Collateralization Between Lobes-a Study in Pigs. Journal of gastrointestinal surgery : official journal of the Society for Surgery of the Alimentary Tract 2018;22:203-13.</w:t>
      </w:r>
    </w:p>
    <w:p w14:paraId="738832F6" w14:textId="77777777" w:rsidR="00E54E82" w:rsidRPr="0058404B" w:rsidRDefault="00E54E82" w:rsidP="00E54E82">
      <w:pPr>
        <w:pStyle w:val="EndNoteBibliography"/>
        <w:rPr>
          <w:noProof/>
          <w:lang w:val="fr-CH"/>
        </w:rPr>
      </w:pPr>
      <w:r w:rsidRPr="003F6FA5">
        <w:rPr>
          <w:noProof/>
          <w:lang w:val="en-US"/>
        </w:rPr>
        <w:t>4.</w:t>
      </w:r>
      <w:r w:rsidRPr="003F6FA5">
        <w:rPr>
          <w:noProof/>
          <w:lang w:val="en-US"/>
        </w:rPr>
        <w:tab/>
        <w:t xml:space="preserve">Benoist S, Brouquet A, Penna C, et al. Complete response of colorectal liver metastases after chemotherapy: does it mean cure? </w:t>
      </w:r>
      <w:r w:rsidRPr="0058404B">
        <w:rPr>
          <w:noProof/>
          <w:lang w:val="fr-CH"/>
        </w:rPr>
        <w:t>J Clin Oncol 2006;24:3939-45.</w:t>
      </w:r>
    </w:p>
    <w:p w14:paraId="6FE22224" w14:textId="77777777" w:rsidR="00E54E82" w:rsidRPr="00640C6E" w:rsidRDefault="00E54E82" w:rsidP="00E54E82">
      <w:pPr>
        <w:pStyle w:val="EndNoteBibliography"/>
        <w:rPr>
          <w:noProof/>
          <w:lang w:val="nl-NL"/>
        </w:rPr>
      </w:pPr>
      <w:r w:rsidRPr="0058404B">
        <w:rPr>
          <w:noProof/>
          <w:lang w:val="fr-CH"/>
        </w:rPr>
        <w:t>5.</w:t>
      </w:r>
      <w:r w:rsidRPr="0058404B">
        <w:rPr>
          <w:noProof/>
          <w:lang w:val="fr-CH"/>
        </w:rPr>
        <w:tab/>
        <w:t xml:space="preserve">Kishi Y, Abdalla EK, Chun YS, et al. </w:t>
      </w:r>
      <w:r w:rsidRPr="003F6FA5">
        <w:rPr>
          <w:noProof/>
          <w:lang w:val="en-US"/>
        </w:rPr>
        <w:t xml:space="preserve">Three hundred and one consecutive extended right hepatectomies: evaluation of outcome based on systematic liver volumetry. </w:t>
      </w:r>
      <w:r w:rsidRPr="00640C6E">
        <w:rPr>
          <w:noProof/>
          <w:lang w:val="nl-NL"/>
        </w:rPr>
        <w:t>Ann Surg 2009;250:540-8.</w:t>
      </w:r>
    </w:p>
    <w:p w14:paraId="516BACF1" w14:textId="77777777" w:rsidR="00E54E82" w:rsidRPr="00640C6E" w:rsidRDefault="00E54E82" w:rsidP="00E54E82">
      <w:pPr>
        <w:pStyle w:val="EndNoteBibliography"/>
        <w:rPr>
          <w:noProof/>
          <w:lang w:val="nl-NL"/>
        </w:rPr>
      </w:pPr>
      <w:r w:rsidRPr="00640C6E">
        <w:rPr>
          <w:noProof/>
          <w:lang w:val="nl-NL"/>
        </w:rPr>
        <w:t>6.</w:t>
      </w:r>
      <w:r w:rsidRPr="00640C6E">
        <w:rPr>
          <w:noProof/>
          <w:lang w:val="nl-NL"/>
        </w:rPr>
        <w:tab/>
        <w:t xml:space="preserve">van Gulik TM, van den Esschert JW, de Graaf W, et al. </w:t>
      </w:r>
      <w:r w:rsidRPr="003F6FA5">
        <w:rPr>
          <w:noProof/>
          <w:lang w:val="en-US"/>
        </w:rPr>
        <w:t xml:space="preserve">Controversies in the use of portal vein embolization. </w:t>
      </w:r>
      <w:r w:rsidRPr="00640C6E">
        <w:rPr>
          <w:noProof/>
          <w:lang w:val="nl-NL"/>
        </w:rPr>
        <w:t>Dig Surg 2008;25:436-44.</w:t>
      </w:r>
    </w:p>
    <w:p w14:paraId="3B0B4152" w14:textId="77777777" w:rsidR="00E54E82" w:rsidRPr="003F6FA5" w:rsidRDefault="00E54E82" w:rsidP="00E54E82">
      <w:pPr>
        <w:pStyle w:val="EndNoteBibliography"/>
        <w:rPr>
          <w:noProof/>
          <w:lang w:val="en-US"/>
        </w:rPr>
      </w:pPr>
      <w:r w:rsidRPr="00640C6E">
        <w:rPr>
          <w:noProof/>
          <w:lang w:val="nl-NL"/>
        </w:rPr>
        <w:t>7.</w:t>
      </w:r>
      <w:r w:rsidRPr="00640C6E">
        <w:rPr>
          <w:noProof/>
          <w:lang w:val="nl-NL"/>
        </w:rPr>
        <w:tab/>
        <w:t xml:space="preserve">van Lienden KP, van den Esschert JW, de Graaf W, et al. </w:t>
      </w:r>
      <w:r w:rsidRPr="003F6FA5">
        <w:rPr>
          <w:noProof/>
          <w:lang w:val="en-US"/>
        </w:rPr>
        <w:t>Portal vein embolization before liver resection: a systematic review. Cardiovasc Intervent Radiol 2013;36:25-34.</w:t>
      </w:r>
    </w:p>
    <w:p w14:paraId="0455D625" w14:textId="77777777" w:rsidR="00E54E82" w:rsidRPr="003F6FA5" w:rsidRDefault="00E54E82" w:rsidP="00E54E82">
      <w:pPr>
        <w:pStyle w:val="EndNoteBibliography"/>
        <w:rPr>
          <w:noProof/>
          <w:lang w:val="en-US"/>
        </w:rPr>
      </w:pPr>
      <w:r w:rsidRPr="003F6FA5">
        <w:rPr>
          <w:noProof/>
          <w:lang w:val="en-US"/>
        </w:rPr>
        <w:t>8.</w:t>
      </w:r>
      <w:r w:rsidRPr="003F6FA5">
        <w:rPr>
          <w:noProof/>
          <w:lang w:val="en-US"/>
        </w:rPr>
        <w:tab/>
        <w:t>Shindoh J, Tzeng CW, Aloia TA, et al. Safety and efficacy of portal vein embolization before planned major or extended hepatectomy: an institutional experience of 358 patients. Journal of gastrointestinal surgery : official journal of the Society for Surgery of the Alimentary Tract 2014;18:45-51.</w:t>
      </w:r>
    </w:p>
    <w:p w14:paraId="117D6417" w14:textId="77777777" w:rsidR="00E54E82" w:rsidRPr="003F6FA5" w:rsidRDefault="00E54E82" w:rsidP="00E54E82">
      <w:pPr>
        <w:pStyle w:val="EndNoteBibliography"/>
        <w:rPr>
          <w:noProof/>
          <w:lang w:val="en-US"/>
        </w:rPr>
      </w:pPr>
      <w:r w:rsidRPr="003F6FA5">
        <w:rPr>
          <w:noProof/>
          <w:lang w:val="en-US"/>
        </w:rPr>
        <w:t>9.</w:t>
      </w:r>
      <w:r w:rsidRPr="003F6FA5">
        <w:rPr>
          <w:noProof/>
          <w:lang w:val="en-US"/>
        </w:rPr>
        <w:tab/>
        <w:t>Kianmanesh R, Farges O, Abdalla EK, Sauvanet A, Ruszniewski P, Belghiti J. Right portal vein ligation: a new planned two-step all-surgical approach for complete resection of primary gastrointestinal tumors with multiple bilateral liver metastases. J Am Coll Surg 2003;197:164-70.</w:t>
      </w:r>
    </w:p>
    <w:p w14:paraId="5C5F728B" w14:textId="77777777" w:rsidR="00E54E82" w:rsidRPr="00E54E82" w:rsidRDefault="00E54E82" w:rsidP="00E54E82">
      <w:pPr>
        <w:pStyle w:val="EndNoteBibliography"/>
        <w:rPr>
          <w:noProof/>
        </w:rPr>
      </w:pPr>
      <w:r w:rsidRPr="003F6FA5">
        <w:rPr>
          <w:noProof/>
          <w:lang w:val="en-US"/>
        </w:rPr>
        <w:t>10.</w:t>
      </w:r>
      <w:r w:rsidRPr="003F6FA5">
        <w:rPr>
          <w:noProof/>
          <w:lang w:val="en-US"/>
        </w:rPr>
        <w:tab/>
        <w:t xml:space="preserve">Jaeck D, Oussoultzoglou E, Rosso E, Greget M, Weber JC, Bachellier P. A two-stage hepatectomy procedure combined with portal vein embolization to achieve curative resection for initially unresectable multiple and bilobar colorectal liver metastases. </w:t>
      </w:r>
      <w:r w:rsidRPr="00E54E82">
        <w:rPr>
          <w:noProof/>
        </w:rPr>
        <w:t>Ann Surg 2004;240:1037-49; discussion 49-51.</w:t>
      </w:r>
    </w:p>
    <w:p w14:paraId="6FFE6779" w14:textId="77777777" w:rsidR="00E54E82" w:rsidRPr="003F6FA5" w:rsidRDefault="00E54E82" w:rsidP="00E54E82">
      <w:pPr>
        <w:pStyle w:val="EndNoteBibliography"/>
        <w:rPr>
          <w:noProof/>
          <w:lang w:val="en-US"/>
        </w:rPr>
      </w:pPr>
      <w:r w:rsidRPr="00E54E82">
        <w:rPr>
          <w:noProof/>
        </w:rPr>
        <w:t>11.</w:t>
      </w:r>
      <w:r w:rsidRPr="00E54E82">
        <w:rPr>
          <w:noProof/>
        </w:rPr>
        <w:tab/>
        <w:t xml:space="preserve">Wicherts DA, Miller R, de Haas RJ, et al. </w:t>
      </w:r>
      <w:r w:rsidRPr="003F6FA5">
        <w:rPr>
          <w:noProof/>
          <w:lang w:val="en-US"/>
        </w:rPr>
        <w:t>Long-term results of two-stage hepatectomy for irresectable colorectal cancer liver metastases. Ann Surg 2008;248:994-1005.</w:t>
      </w:r>
    </w:p>
    <w:p w14:paraId="062CAF52" w14:textId="77777777" w:rsidR="00E54E82" w:rsidRPr="0058404B" w:rsidRDefault="00E54E82" w:rsidP="00E54E82">
      <w:pPr>
        <w:pStyle w:val="EndNoteBibliography"/>
        <w:rPr>
          <w:noProof/>
          <w:lang w:val="fr-CH"/>
        </w:rPr>
      </w:pPr>
      <w:r w:rsidRPr="003F6FA5">
        <w:rPr>
          <w:noProof/>
          <w:lang w:val="en-US"/>
        </w:rPr>
        <w:t>12.</w:t>
      </w:r>
      <w:r w:rsidRPr="003F6FA5">
        <w:rPr>
          <w:noProof/>
          <w:lang w:val="en-US"/>
        </w:rPr>
        <w:tab/>
        <w:t xml:space="preserve">Brouquet A, Abdalla EK, Kopetz S, et al. High survival rate after two-stage resection of advanced colorectal liver metastases: response-based selection and complete resection define outcome. </w:t>
      </w:r>
      <w:r w:rsidRPr="0058404B">
        <w:rPr>
          <w:noProof/>
          <w:lang w:val="fr-CH"/>
        </w:rPr>
        <w:t>J Clin Oncol 2011;29:1083-90.</w:t>
      </w:r>
    </w:p>
    <w:p w14:paraId="0D832F17" w14:textId="77777777" w:rsidR="00E54E82" w:rsidRPr="003F6FA5" w:rsidRDefault="00E54E82" w:rsidP="00E54E82">
      <w:pPr>
        <w:pStyle w:val="EndNoteBibliography"/>
        <w:rPr>
          <w:noProof/>
          <w:lang w:val="en-US"/>
        </w:rPr>
      </w:pPr>
      <w:r w:rsidRPr="0058404B">
        <w:rPr>
          <w:noProof/>
          <w:lang w:val="fr-CH"/>
        </w:rPr>
        <w:t>13.</w:t>
      </w:r>
      <w:r w:rsidRPr="0058404B">
        <w:rPr>
          <w:noProof/>
          <w:lang w:val="fr-CH"/>
        </w:rPr>
        <w:tab/>
        <w:t xml:space="preserve">Tsai S, Marques HP, de Jong MC, et al. </w:t>
      </w:r>
      <w:r w:rsidRPr="003F6FA5">
        <w:rPr>
          <w:noProof/>
          <w:lang w:val="en-US"/>
        </w:rPr>
        <w:t>Two-stage strategy for patients with extensive bilateral colorectal liver metastases. HPB (Oxford) 2010;12:262-9.</w:t>
      </w:r>
    </w:p>
    <w:p w14:paraId="3288AE73" w14:textId="77777777" w:rsidR="00E54E82" w:rsidRPr="00540402" w:rsidRDefault="00E54E82" w:rsidP="00E54E82">
      <w:pPr>
        <w:pStyle w:val="EndNoteBibliography"/>
        <w:rPr>
          <w:noProof/>
          <w:lang w:val="en-US"/>
        </w:rPr>
      </w:pPr>
      <w:r w:rsidRPr="003F6FA5">
        <w:rPr>
          <w:noProof/>
          <w:lang w:val="en-US"/>
        </w:rPr>
        <w:t>14.</w:t>
      </w:r>
      <w:r w:rsidRPr="003F6FA5">
        <w:rPr>
          <w:noProof/>
          <w:lang w:val="en-US"/>
        </w:rPr>
        <w:tab/>
        <w:t xml:space="preserve">Passot G, Vauthey JN. In favor of two-stage hepatectomy (TSH). </w:t>
      </w:r>
      <w:r w:rsidRPr="00540402">
        <w:rPr>
          <w:noProof/>
          <w:lang w:val="en-US"/>
        </w:rPr>
        <w:t>Eur J Surg Oncol 2015;41:1566-7.</w:t>
      </w:r>
    </w:p>
    <w:p w14:paraId="2AE7AA76" w14:textId="77777777" w:rsidR="00E54E82" w:rsidRPr="00E54E82" w:rsidRDefault="00E54E82" w:rsidP="00E54E82">
      <w:pPr>
        <w:pStyle w:val="EndNoteBibliography"/>
        <w:rPr>
          <w:noProof/>
        </w:rPr>
      </w:pPr>
      <w:r w:rsidRPr="00540402">
        <w:rPr>
          <w:noProof/>
          <w:lang w:val="en-US"/>
        </w:rPr>
        <w:t>15.</w:t>
      </w:r>
      <w:r w:rsidRPr="00540402">
        <w:rPr>
          <w:noProof/>
          <w:lang w:val="en-US"/>
        </w:rPr>
        <w:tab/>
        <w:t xml:space="preserve">Schnitzbauer AA, Lang SA, Goessmann H, et al. </w:t>
      </w:r>
      <w:r w:rsidRPr="003F6FA5">
        <w:rPr>
          <w:noProof/>
          <w:lang w:val="en-US"/>
        </w:rPr>
        <w:t xml:space="preserve">Right portal vein ligation combined with in situ splitting induces rapid left lateral liver lobe hypertrophy enabling 2-staged extended right hepatic resection in small-for-size settings. </w:t>
      </w:r>
      <w:r w:rsidRPr="00E54E82">
        <w:rPr>
          <w:noProof/>
        </w:rPr>
        <w:t>Ann Surg 2012;255:405-14.</w:t>
      </w:r>
    </w:p>
    <w:p w14:paraId="3ECF53AC" w14:textId="77777777" w:rsidR="00E54E82" w:rsidRPr="003F6FA5" w:rsidRDefault="00E54E82" w:rsidP="00E54E82">
      <w:pPr>
        <w:pStyle w:val="EndNoteBibliography"/>
        <w:rPr>
          <w:noProof/>
          <w:lang w:val="en-US"/>
        </w:rPr>
      </w:pPr>
      <w:r w:rsidRPr="00E54E82">
        <w:rPr>
          <w:noProof/>
        </w:rPr>
        <w:t>16.</w:t>
      </w:r>
      <w:r w:rsidRPr="00E54E82">
        <w:rPr>
          <w:noProof/>
        </w:rPr>
        <w:tab/>
        <w:t xml:space="preserve">Schadde E, Schnitzbauer AA, Tschuor C, Raptis DA, Bechstein WO, Clavien PA. </w:t>
      </w:r>
      <w:r w:rsidRPr="003F6FA5">
        <w:rPr>
          <w:noProof/>
          <w:lang w:val="en-US"/>
        </w:rPr>
        <w:t>Systematic Review and Meta-Analysis of Feasibility, Safety, and Efficacy of a Novel Procedure: Associating Liver Partition and Portal Vein Ligation for Staged Hepatectomy. Annals of surgical oncology 2014.</w:t>
      </w:r>
    </w:p>
    <w:p w14:paraId="4D057370" w14:textId="77777777" w:rsidR="00E54E82" w:rsidRPr="003F6FA5" w:rsidRDefault="00E54E82" w:rsidP="00E54E82">
      <w:pPr>
        <w:pStyle w:val="EndNoteBibliography"/>
        <w:rPr>
          <w:noProof/>
          <w:lang w:val="en-US"/>
        </w:rPr>
      </w:pPr>
      <w:r w:rsidRPr="003F6FA5">
        <w:rPr>
          <w:noProof/>
          <w:lang w:val="en-US"/>
        </w:rPr>
        <w:t>17.</w:t>
      </w:r>
      <w:r w:rsidRPr="003F6FA5">
        <w:rPr>
          <w:noProof/>
          <w:lang w:val="en-US"/>
        </w:rPr>
        <w:tab/>
        <w:t>Schadde E, Hernandez-Alejandro R, Lang H, de Santibanes E, Clavien PA. ALPPS Offers a Better Chance of Complete Resection in Patients with Primarily Unresectable Liver Tumors. Results of a Multicentre Analysis: Reply. World J Surg 2015;39:1850-1.</w:t>
      </w:r>
    </w:p>
    <w:p w14:paraId="10264312" w14:textId="77777777" w:rsidR="00E54E82" w:rsidRPr="0058404B" w:rsidRDefault="00E54E82" w:rsidP="00E54E82">
      <w:pPr>
        <w:pStyle w:val="EndNoteBibliography"/>
        <w:rPr>
          <w:noProof/>
          <w:lang w:val="fr-CH"/>
        </w:rPr>
      </w:pPr>
      <w:r w:rsidRPr="003F6FA5">
        <w:rPr>
          <w:noProof/>
          <w:lang w:val="en-US"/>
        </w:rPr>
        <w:lastRenderedPageBreak/>
        <w:t>18.</w:t>
      </w:r>
      <w:r w:rsidRPr="003F6FA5">
        <w:rPr>
          <w:noProof/>
          <w:lang w:val="en-US"/>
        </w:rPr>
        <w:tab/>
        <w:t xml:space="preserve">Sandstrom P, Rosok BI, Sparrelid E, et al. ALPPS Improves Resectability Compared With Conventional Two-stage Hepatectomy in Patients With Advanced Colorectal Liver Metastasis: Results From a Scandinavian Multicenter Randomized Controlled Trial (LIGRO Trial). </w:t>
      </w:r>
      <w:r w:rsidRPr="0058404B">
        <w:rPr>
          <w:noProof/>
          <w:lang w:val="fr-CH"/>
        </w:rPr>
        <w:t>Ann Surg 2017.</w:t>
      </w:r>
    </w:p>
    <w:p w14:paraId="260F804C" w14:textId="77777777" w:rsidR="00E54E82" w:rsidRPr="00E54E82" w:rsidRDefault="00E54E82" w:rsidP="00E54E82">
      <w:pPr>
        <w:pStyle w:val="EndNoteBibliography"/>
        <w:rPr>
          <w:noProof/>
        </w:rPr>
      </w:pPr>
      <w:r w:rsidRPr="0058404B">
        <w:rPr>
          <w:noProof/>
          <w:lang w:val="fr-CH"/>
        </w:rPr>
        <w:t>19.</w:t>
      </w:r>
      <w:r w:rsidRPr="0058404B">
        <w:rPr>
          <w:noProof/>
          <w:lang w:val="fr-CH"/>
        </w:rPr>
        <w:tab/>
        <w:t xml:space="preserve">Schadde E, Ardiles V, Robles-Campos R, et al. </w:t>
      </w:r>
      <w:r w:rsidRPr="003F6FA5">
        <w:rPr>
          <w:noProof/>
          <w:lang w:val="en-US"/>
        </w:rPr>
        <w:t xml:space="preserve">Early survival and safety of ALPPS: first report of the International ALPPS Registry. </w:t>
      </w:r>
      <w:r w:rsidRPr="00E54E82">
        <w:rPr>
          <w:noProof/>
        </w:rPr>
        <w:t>Ann Surg 2014;260:829-36; discussion 36-8.</w:t>
      </w:r>
    </w:p>
    <w:p w14:paraId="5C38FDE4" w14:textId="77777777" w:rsidR="00E54E82" w:rsidRPr="003F6FA5" w:rsidRDefault="00E54E82" w:rsidP="00E54E82">
      <w:pPr>
        <w:pStyle w:val="EndNoteBibliography"/>
        <w:rPr>
          <w:noProof/>
          <w:lang w:val="en-US"/>
        </w:rPr>
      </w:pPr>
      <w:r w:rsidRPr="00E54E82">
        <w:rPr>
          <w:noProof/>
        </w:rPr>
        <w:t>20.</w:t>
      </w:r>
      <w:r w:rsidRPr="00E54E82">
        <w:rPr>
          <w:noProof/>
        </w:rPr>
        <w:tab/>
        <w:t xml:space="preserve">Schadde E, Raptis DA, Schnitzbauer AA, et al. </w:t>
      </w:r>
      <w:r w:rsidRPr="003F6FA5">
        <w:rPr>
          <w:noProof/>
          <w:lang w:val="en-US"/>
        </w:rPr>
        <w:t>Prediction of Mortality After ALPPS Stage-1: An Analysis of 320 Patients From the International ALPPS Registry. Ann Surg 2015;262:780-6.</w:t>
      </w:r>
    </w:p>
    <w:p w14:paraId="6870A70A" w14:textId="77777777" w:rsidR="00E54E82" w:rsidRPr="003F6FA5" w:rsidRDefault="00E54E82" w:rsidP="00E54E82">
      <w:pPr>
        <w:pStyle w:val="EndNoteBibliography"/>
        <w:rPr>
          <w:noProof/>
          <w:lang w:val="en-US"/>
        </w:rPr>
      </w:pPr>
      <w:r w:rsidRPr="003F6FA5">
        <w:rPr>
          <w:noProof/>
          <w:lang w:val="en-US"/>
        </w:rPr>
        <w:t>21.</w:t>
      </w:r>
      <w:r w:rsidRPr="003F6FA5">
        <w:rPr>
          <w:noProof/>
          <w:lang w:val="en-US"/>
        </w:rPr>
        <w:tab/>
        <w:t>Belghiti J, Dokmak S, Schadde E. Commentary on: Associating liver partition and portal vein ligation in staged hepatectomy (ALPPS): Innovation for innovation's sake. Surgery 2016.</w:t>
      </w:r>
    </w:p>
    <w:p w14:paraId="48762F4B" w14:textId="77777777" w:rsidR="00E54E82" w:rsidRPr="004C48C0" w:rsidRDefault="00E54E82" w:rsidP="00E54E82">
      <w:pPr>
        <w:pStyle w:val="EndNoteBibliography"/>
        <w:rPr>
          <w:noProof/>
        </w:rPr>
      </w:pPr>
      <w:r w:rsidRPr="003F6FA5">
        <w:rPr>
          <w:noProof/>
          <w:lang w:val="en-US"/>
        </w:rPr>
        <w:t>22.</w:t>
      </w:r>
      <w:r w:rsidRPr="003F6FA5">
        <w:rPr>
          <w:noProof/>
          <w:lang w:val="en-US"/>
        </w:rPr>
        <w:tab/>
        <w:t xml:space="preserve">Aloia TA, Vauthey JN. Associating liver partition and portal vein ligation for staged hepatectomy (ALPPS): what is gained and what is lost? </w:t>
      </w:r>
      <w:r w:rsidRPr="004C48C0">
        <w:rPr>
          <w:noProof/>
        </w:rPr>
        <w:t>Ann Surg 2012;256:e9; author reply e16-9.</w:t>
      </w:r>
    </w:p>
    <w:p w14:paraId="3C9E80D4" w14:textId="77777777" w:rsidR="00E54E82" w:rsidRPr="003F6FA5" w:rsidRDefault="00E54E82" w:rsidP="00E54E82">
      <w:pPr>
        <w:pStyle w:val="EndNoteBibliography"/>
        <w:rPr>
          <w:noProof/>
          <w:lang w:val="en-US"/>
        </w:rPr>
      </w:pPr>
      <w:r w:rsidRPr="004C48C0">
        <w:rPr>
          <w:noProof/>
        </w:rPr>
        <w:t>23.</w:t>
      </w:r>
      <w:r w:rsidRPr="004C48C0">
        <w:rPr>
          <w:noProof/>
        </w:rPr>
        <w:tab/>
        <w:t xml:space="preserve">Schadde E, Malago M, Hernandez-Alejandro R, et al. </w:t>
      </w:r>
      <w:r w:rsidRPr="003F6FA5">
        <w:rPr>
          <w:noProof/>
          <w:lang w:val="en-US"/>
        </w:rPr>
        <w:t>Monosegment ALPPS hepatectomy: extending resectability by rapid hypertrophy. Surgery 2015;157:676-89.</w:t>
      </w:r>
    </w:p>
    <w:p w14:paraId="72955C3A" w14:textId="77777777" w:rsidR="00E54E82" w:rsidRPr="003F6FA5" w:rsidRDefault="00E54E82" w:rsidP="00E54E82">
      <w:pPr>
        <w:pStyle w:val="EndNoteBibliography"/>
        <w:rPr>
          <w:noProof/>
          <w:lang w:val="en-US"/>
        </w:rPr>
      </w:pPr>
      <w:r w:rsidRPr="003F6FA5">
        <w:rPr>
          <w:noProof/>
          <w:lang w:val="en-US"/>
        </w:rPr>
        <w:t>24.</w:t>
      </w:r>
      <w:r w:rsidRPr="003F6FA5">
        <w:rPr>
          <w:noProof/>
          <w:lang w:val="en-US"/>
        </w:rPr>
        <w:tab/>
        <w:t>Tschuor C, Croome KP, Sergeant G, et al. Salvage parenchymal liver transection for patients with insufficient volume increase after portal vein occlusion -- an extension of the ALPPS approach. Eur J Surg Oncol 2013;39:1230-5.</w:t>
      </w:r>
    </w:p>
    <w:p w14:paraId="58E4598D" w14:textId="77777777" w:rsidR="00E54E82" w:rsidRPr="003F6FA5" w:rsidRDefault="00E54E82" w:rsidP="00E54E82">
      <w:pPr>
        <w:pStyle w:val="EndNoteBibliography"/>
        <w:rPr>
          <w:noProof/>
          <w:lang w:val="en-US"/>
        </w:rPr>
      </w:pPr>
      <w:r w:rsidRPr="003F6FA5">
        <w:rPr>
          <w:noProof/>
          <w:lang w:val="en-US"/>
        </w:rPr>
        <w:t>25.</w:t>
      </w:r>
      <w:r w:rsidRPr="003F6FA5">
        <w:rPr>
          <w:noProof/>
          <w:lang w:val="en-US"/>
        </w:rPr>
        <w:tab/>
        <w:t>Olthof PB, Schadde E. The rush to novelty and high expectations in surgery: the case of ALPPS. Journal of Clinical and Translational Research 2016;2016; 2:79-83.</w:t>
      </w:r>
    </w:p>
    <w:p w14:paraId="490D0E78" w14:textId="77777777" w:rsidR="00E54E82" w:rsidRPr="003F6FA5" w:rsidRDefault="00E54E82" w:rsidP="00E54E82">
      <w:pPr>
        <w:pStyle w:val="EndNoteBibliography"/>
        <w:rPr>
          <w:noProof/>
          <w:lang w:val="en-US"/>
        </w:rPr>
      </w:pPr>
      <w:r w:rsidRPr="003F6FA5">
        <w:rPr>
          <w:noProof/>
          <w:lang w:val="en-US"/>
        </w:rPr>
        <w:t>26.</w:t>
      </w:r>
      <w:r w:rsidRPr="003F6FA5">
        <w:rPr>
          <w:noProof/>
          <w:lang w:val="en-US"/>
        </w:rPr>
        <w:tab/>
        <w:t>Belghiti J, Dokmak S, Schadde E. ALPPS: Innovation for innovation's sake. Surgery 2016;159:1287-8.</w:t>
      </w:r>
    </w:p>
    <w:p w14:paraId="71EAADD5" w14:textId="77777777" w:rsidR="00E54E82" w:rsidRPr="003F6FA5" w:rsidRDefault="00E54E82" w:rsidP="00E54E82">
      <w:pPr>
        <w:pStyle w:val="EndNoteBibliography"/>
        <w:rPr>
          <w:noProof/>
          <w:lang w:val="en-US"/>
        </w:rPr>
      </w:pPr>
      <w:r w:rsidRPr="003F6FA5">
        <w:rPr>
          <w:noProof/>
          <w:lang w:val="en-US"/>
        </w:rPr>
        <w:t>27.</w:t>
      </w:r>
      <w:r w:rsidRPr="003F6FA5">
        <w:rPr>
          <w:noProof/>
          <w:lang w:val="en-US"/>
        </w:rPr>
        <w:tab/>
        <w:t>Lodge JP. ALPPS: The argument for. Eur J Surg Oncol 2017;43:246-8.</w:t>
      </w:r>
    </w:p>
    <w:p w14:paraId="69463169" w14:textId="77777777" w:rsidR="00E54E82" w:rsidRPr="003F6FA5" w:rsidRDefault="00E54E82" w:rsidP="00E54E82">
      <w:pPr>
        <w:pStyle w:val="EndNoteBibliography"/>
        <w:rPr>
          <w:noProof/>
          <w:lang w:val="en-US"/>
        </w:rPr>
      </w:pPr>
      <w:r w:rsidRPr="00540402">
        <w:rPr>
          <w:noProof/>
          <w:lang w:val="en-US"/>
        </w:rPr>
        <w:t>28.</w:t>
      </w:r>
      <w:r w:rsidRPr="00540402">
        <w:rPr>
          <w:noProof/>
          <w:lang w:val="en-US"/>
        </w:rPr>
        <w:tab/>
        <w:t xml:space="preserve">Schadde E, Tsatsaris C, Swiderska-Syn M, et al. </w:t>
      </w:r>
      <w:r w:rsidRPr="003F6FA5">
        <w:rPr>
          <w:noProof/>
          <w:lang w:val="en-US"/>
        </w:rPr>
        <w:t>Hypoxia of the growing liver accelerates regeneration. Surgery 2016.</w:t>
      </w:r>
    </w:p>
    <w:p w14:paraId="482AF263" w14:textId="77777777" w:rsidR="00E54E82" w:rsidRPr="00815A62" w:rsidRDefault="00E54E82" w:rsidP="00E54E82">
      <w:pPr>
        <w:pStyle w:val="EndNoteBibliography"/>
        <w:rPr>
          <w:noProof/>
          <w:lang w:val="fr-CH"/>
        </w:rPr>
      </w:pPr>
      <w:r w:rsidRPr="003F6FA5">
        <w:rPr>
          <w:noProof/>
          <w:lang w:val="en-US"/>
        </w:rPr>
        <w:t>29.</w:t>
      </w:r>
      <w:r w:rsidRPr="003F6FA5">
        <w:rPr>
          <w:noProof/>
          <w:lang w:val="en-US"/>
        </w:rPr>
        <w:tab/>
        <w:t xml:space="preserve">Gall TM, Sodergren MH, Frampton AE, et al. Radio-frequency-assisted Liver Partition With Portal Vein Ligation (RALPP) for Liver Regeneration. </w:t>
      </w:r>
      <w:r w:rsidRPr="00815A62">
        <w:rPr>
          <w:noProof/>
          <w:lang w:val="fr-CH"/>
        </w:rPr>
        <w:t>Ann Surg 2015;261:e45-6.</w:t>
      </w:r>
    </w:p>
    <w:p w14:paraId="025118C8" w14:textId="77777777" w:rsidR="00E54E82" w:rsidRPr="003F6FA5" w:rsidRDefault="00E54E82" w:rsidP="00E54E82">
      <w:pPr>
        <w:pStyle w:val="EndNoteBibliography"/>
        <w:rPr>
          <w:noProof/>
          <w:lang w:val="en-US"/>
        </w:rPr>
      </w:pPr>
      <w:r w:rsidRPr="00815A62">
        <w:rPr>
          <w:noProof/>
          <w:lang w:val="fr-CH"/>
        </w:rPr>
        <w:t>30.</w:t>
      </w:r>
      <w:r w:rsidRPr="00815A62">
        <w:rPr>
          <w:noProof/>
          <w:lang w:val="fr-CH"/>
        </w:rPr>
        <w:tab/>
        <w:t xml:space="preserve">Robles R, Parrilla P, Lopez-Conesa A, et al. </w:t>
      </w:r>
      <w:r w:rsidRPr="003F6FA5">
        <w:rPr>
          <w:noProof/>
          <w:lang w:val="en-US"/>
        </w:rPr>
        <w:t>Tourniquet modification of the associating liver partition and portal ligation for staged hepatectomy procedure. The British journal of surgery 2014;101:1129-34; discussion 34.</w:t>
      </w:r>
    </w:p>
    <w:p w14:paraId="68A93093" w14:textId="77777777" w:rsidR="00E54E82" w:rsidRPr="003F6FA5" w:rsidRDefault="00E54E82" w:rsidP="00E54E82">
      <w:pPr>
        <w:pStyle w:val="EndNoteBibliography"/>
        <w:rPr>
          <w:noProof/>
          <w:lang w:val="en-US"/>
        </w:rPr>
      </w:pPr>
      <w:r w:rsidRPr="003F6FA5">
        <w:rPr>
          <w:noProof/>
          <w:lang w:val="en-US"/>
        </w:rPr>
        <w:t>31.</w:t>
      </w:r>
      <w:r w:rsidRPr="003F6FA5">
        <w:rPr>
          <w:noProof/>
          <w:lang w:val="en-US"/>
        </w:rPr>
        <w:tab/>
        <w:t>Schadde E, Guiu B, Deal R, et al. Simultaneous hepatic and portal vein ligation induces rapid liver hypertrophy: A study in pigs. Surgery 2018.</w:t>
      </w:r>
    </w:p>
    <w:p w14:paraId="1F6EA128" w14:textId="77777777" w:rsidR="00E54E82" w:rsidRPr="003F6FA5" w:rsidRDefault="00E54E82" w:rsidP="00E54E82">
      <w:pPr>
        <w:pStyle w:val="EndNoteBibliography"/>
        <w:rPr>
          <w:noProof/>
          <w:lang w:val="en-US"/>
        </w:rPr>
      </w:pPr>
      <w:r w:rsidRPr="003F6FA5">
        <w:rPr>
          <w:noProof/>
          <w:lang w:val="en-US"/>
        </w:rPr>
        <w:t>32.</w:t>
      </w:r>
      <w:r w:rsidRPr="003F6FA5">
        <w:rPr>
          <w:noProof/>
          <w:lang w:val="en-US"/>
        </w:rPr>
        <w:tab/>
        <w:t>Olthof PB, van Gulik TM, Bennink RJ. Optimal use of hepatobiliary scintigraphy before liver resection. HPB (Oxford) 2016;18:870.</w:t>
      </w:r>
    </w:p>
    <w:p w14:paraId="1535A176" w14:textId="77777777" w:rsidR="00E54E82" w:rsidRPr="003F6FA5" w:rsidRDefault="00E54E82" w:rsidP="00E54E82">
      <w:pPr>
        <w:pStyle w:val="EndNoteBibliography"/>
        <w:rPr>
          <w:noProof/>
          <w:lang w:val="en-US"/>
        </w:rPr>
      </w:pPr>
      <w:r w:rsidRPr="003F6FA5">
        <w:rPr>
          <w:noProof/>
          <w:lang w:val="en-US"/>
        </w:rPr>
        <w:t>33.</w:t>
      </w:r>
      <w:r w:rsidRPr="003F6FA5">
        <w:rPr>
          <w:noProof/>
          <w:lang w:val="en-US"/>
        </w:rPr>
        <w:tab/>
        <w:t>Nagino M, Yamada T, Kamiya J, Uesaka K, Arai T, Nimura Y. Left hepatic trisegmentectomy with right hepatic vein resection after right hepatic vein embolization. Surgery 2003;133:580-2.</w:t>
      </w:r>
    </w:p>
    <w:p w14:paraId="5496F0ED" w14:textId="77777777" w:rsidR="00E54E82" w:rsidRPr="003F6FA5" w:rsidRDefault="00E54E82" w:rsidP="00E54E82">
      <w:pPr>
        <w:pStyle w:val="EndNoteBibliography"/>
        <w:rPr>
          <w:noProof/>
          <w:lang w:val="en-US"/>
        </w:rPr>
      </w:pPr>
      <w:r w:rsidRPr="003F6FA5">
        <w:rPr>
          <w:noProof/>
          <w:lang w:val="en-US"/>
        </w:rPr>
        <w:t>34.</w:t>
      </w:r>
      <w:r w:rsidRPr="003F6FA5">
        <w:rPr>
          <w:noProof/>
          <w:lang w:val="en-US"/>
        </w:rPr>
        <w:tab/>
        <w:t>Olthof PB, Tomassini F, Huespe P, et al. Hepatobiliary scintigraphy to evaluate liver function in ALPPS - liver volume overestimates liver function. Surgery 2017;in press.</w:t>
      </w:r>
    </w:p>
    <w:p w14:paraId="31E6217D" w14:textId="77777777" w:rsidR="00E54E82" w:rsidRPr="003F6FA5" w:rsidRDefault="00E54E82" w:rsidP="00E54E82">
      <w:pPr>
        <w:pStyle w:val="EndNoteBibliography"/>
        <w:rPr>
          <w:noProof/>
          <w:lang w:val="en-US"/>
        </w:rPr>
      </w:pPr>
      <w:r w:rsidRPr="003F6FA5">
        <w:rPr>
          <w:noProof/>
          <w:lang w:val="en-US"/>
        </w:rPr>
        <w:t>35.</w:t>
      </w:r>
      <w:r w:rsidRPr="003F6FA5">
        <w:rPr>
          <w:noProof/>
          <w:lang w:val="en-US"/>
        </w:rPr>
        <w:tab/>
        <w:t>Ribero D, Chun YS, Vauthey JN. Standardized liver volumetry for portal vein embolization. Semin Intervent Radiol 2008;25:104-9.</w:t>
      </w:r>
    </w:p>
    <w:p w14:paraId="6C887BED" w14:textId="77777777" w:rsidR="00E54E82" w:rsidRPr="003F6FA5" w:rsidRDefault="00E54E82" w:rsidP="00E54E82">
      <w:pPr>
        <w:pStyle w:val="EndNoteBibliography"/>
        <w:rPr>
          <w:noProof/>
          <w:lang w:val="en-US"/>
        </w:rPr>
      </w:pPr>
      <w:r w:rsidRPr="003F6FA5">
        <w:rPr>
          <w:noProof/>
          <w:lang w:val="en-US"/>
        </w:rPr>
        <w:t>36.</w:t>
      </w:r>
      <w:r w:rsidRPr="003F6FA5">
        <w:rPr>
          <w:noProof/>
          <w:lang w:val="en-US"/>
        </w:rPr>
        <w:tab/>
        <w:t>Dindo D, Demartines N, Clavien PA. Classification of surgical complications: a new proposal with evaluation in a cohort of 6336 patients and results of a survey. Ann Surg 2004;240:205-13.</w:t>
      </w:r>
    </w:p>
    <w:p w14:paraId="6E61C17A" w14:textId="77777777" w:rsidR="00E54E82" w:rsidRPr="0058404B" w:rsidRDefault="00E54E82" w:rsidP="00E54E82">
      <w:pPr>
        <w:pStyle w:val="EndNoteBibliography"/>
        <w:rPr>
          <w:noProof/>
          <w:lang w:val="fr-CH"/>
        </w:rPr>
      </w:pPr>
      <w:r w:rsidRPr="003F6FA5">
        <w:rPr>
          <w:noProof/>
          <w:lang w:val="en-US"/>
        </w:rPr>
        <w:t>37.</w:t>
      </w:r>
      <w:r w:rsidRPr="003F6FA5">
        <w:rPr>
          <w:noProof/>
          <w:lang w:val="en-US"/>
        </w:rPr>
        <w:tab/>
        <w:t xml:space="preserve">Strasberg SM, Linehan DC, Hawkins WG. The accordion severity grading system of surgical complications. </w:t>
      </w:r>
      <w:r w:rsidRPr="0058404B">
        <w:rPr>
          <w:noProof/>
          <w:lang w:val="fr-CH"/>
        </w:rPr>
        <w:t>Ann Surg 2009;250:177-86.</w:t>
      </w:r>
    </w:p>
    <w:p w14:paraId="4AA67DA0" w14:textId="77777777" w:rsidR="00E54E82" w:rsidRPr="003F6FA5" w:rsidRDefault="00E54E82" w:rsidP="00E54E82">
      <w:pPr>
        <w:pStyle w:val="EndNoteBibliography"/>
        <w:rPr>
          <w:noProof/>
          <w:lang w:val="en-US"/>
        </w:rPr>
      </w:pPr>
      <w:r w:rsidRPr="0058404B">
        <w:rPr>
          <w:noProof/>
          <w:lang w:val="fr-CH"/>
        </w:rPr>
        <w:t>38.</w:t>
      </w:r>
      <w:r w:rsidRPr="0058404B">
        <w:rPr>
          <w:noProof/>
          <w:lang w:val="fr-CH"/>
        </w:rPr>
        <w:tab/>
        <w:t xml:space="preserve">de Graaf W, van Lienden KP, Dinant S, et al. </w:t>
      </w:r>
      <w:r w:rsidRPr="003F6FA5">
        <w:rPr>
          <w:noProof/>
          <w:lang w:val="en-US"/>
        </w:rPr>
        <w:t>Assessment of future remnant liver function using hepatobiliary scintigraphy in patients undergoing major liver resection. Journal of gastrointestinal surgery : official journal of the Society for Surgery of the Alimentary Tract 2010;14:369-78.</w:t>
      </w:r>
    </w:p>
    <w:p w14:paraId="4337BCB3" w14:textId="77777777" w:rsidR="00E54E82" w:rsidRPr="003F6FA5" w:rsidRDefault="00E54E82" w:rsidP="00E54E82">
      <w:pPr>
        <w:pStyle w:val="EndNoteBibliography"/>
        <w:rPr>
          <w:noProof/>
          <w:lang w:val="en-US"/>
        </w:rPr>
      </w:pPr>
      <w:r w:rsidRPr="000C4B3A">
        <w:rPr>
          <w:noProof/>
          <w:lang w:val="nl-NL"/>
        </w:rPr>
        <w:t>39.</w:t>
      </w:r>
      <w:r w:rsidRPr="000C4B3A">
        <w:rPr>
          <w:noProof/>
          <w:lang w:val="nl-NL"/>
        </w:rPr>
        <w:tab/>
        <w:t xml:space="preserve">de Graaf W, van Lienden KP, van den Esschert JW, Bennink RJ, van Gulik TM. </w:t>
      </w:r>
      <w:r w:rsidRPr="003F6FA5">
        <w:rPr>
          <w:noProof/>
          <w:lang w:val="en-US"/>
        </w:rPr>
        <w:t>Increase in future remnant liver function after preoperative portal vein embolization. The British journal of surgery 2011;98:825-34.</w:t>
      </w:r>
    </w:p>
    <w:p w14:paraId="07540D8B" w14:textId="77777777" w:rsidR="00E54E82" w:rsidRPr="00E54E82" w:rsidRDefault="00E54E82" w:rsidP="00E54E82">
      <w:pPr>
        <w:pStyle w:val="EndNoteBibliography"/>
        <w:rPr>
          <w:noProof/>
        </w:rPr>
      </w:pPr>
      <w:r w:rsidRPr="003F6FA5">
        <w:rPr>
          <w:noProof/>
          <w:lang w:val="en-US"/>
        </w:rPr>
        <w:lastRenderedPageBreak/>
        <w:t>40.</w:t>
      </w:r>
      <w:r w:rsidRPr="003F6FA5">
        <w:rPr>
          <w:noProof/>
          <w:lang w:val="en-US"/>
        </w:rPr>
        <w:tab/>
        <w:t xml:space="preserve">Hocquelet A, Sotiriadis C, Duran R, et al. Preoperative Portal Vein Embolization Alone with Biliary Drainage Compared to a Combination of Simultaneous Portal Vein, Right Hepatic Vein Embolization and Biliary Drainage in Klatskin Tumor. </w:t>
      </w:r>
      <w:r w:rsidRPr="00E54E82">
        <w:rPr>
          <w:noProof/>
        </w:rPr>
        <w:t>Cardiovasc Intervent Radiol 2018;41:1885-91.</w:t>
      </w:r>
    </w:p>
    <w:p w14:paraId="0FF188EC" w14:textId="0CD94C62" w:rsidR="00456B32" w:rsidRPr="00E37616" w:rsidRDefault="0032132E" w:rsidP="00EE7B05">
      <w:pPr>
        <w:tabs>
          <w:tab w:val="num" w:pos="0"/>
          <w:tab w:val="left" w:pos="142"/>
        </w:tabs>
        <w:spacing w:line="360" w:lineRule="auto"/>
        <w:rPr>
          <w:rFonts w:cs="Arial"/>
          <w:sz w:val="20"/>
          <w:szCs w:val="20"/>
          <w:lang w:val="en-GB"/>
        </w:rPr>
      </w:pPr>
      <w:r w:rsidRPr="00E37616">
        <w:rPr>
          <w:color w:val="FF0000"/>
          <w:sz w:val="20"/>
          <w:szCs w:val="20"/>
          <w:lang w:val="en-GB"/>
        </w:rPr>
        <w:fldChar w:fldCharType="end"/>
      </w:r>
    </w:p>
    <w:p w14:paraId="401E7E28" w14:textId="77777777" w:rsidR="002D68AC" w:rsidRPr="009F65E1" w:rsidRDefault="009F65E1" w:rsidP="00EE7B05">
      <w:pPr>
        <w:pStyle w:val="Kop1"/>
        <w:tabs>
          <w:tab w:val="num" w:pos="0"/>
          <w:tab w:val="left" w:pos="142"/>
        </w:tabs>
        <w:ind w:left="0" w:firstLine="0"/>
        <w:rPr>
          <w:color w:val="FF0000"/>
          <w:lang w:val="en-GB"/>
        </w:rPr>
      </w:pPr>
      <w:bookmarkStart w:id="384" w:name="_Toc478540694"/>
      <w:bookmarkStart w:id="385" w:name="_Toc35517842"/>
      <w:r w:rsidRPr="001211DD">
        <w:rPr>
          <w:lang w:val="en-GB"/>
        </w:rPr>
        <w:t>APPENDICES</w:t>
      </w:r>
      <w:bookmarkEnd w:id="384"/>
      <w:bookmarkEnd w:id="385"/>
    </w:p>
    <w:p w14:paraId="6CDA95C0" w14:textId="62B1E1F8" w:rsidR="001211DD" w:rsidRDefault="00783174" w:rsidP="00EE7B05">
      <w:pPr>
        <w:tabs>
          <w:tab w:val="num" w:pos="0"/>
          <w:tab w:val="left" w:pos="142"/>
        </w:tabs>
        <w:spacing w:line="360" w:lineRule="auto"/>
        <w:rPr>
          <w:color w:val="FF0000"/>
          <w:lang w:val="en-GB"/>
        </w:rPr>
      </w:pPr>
      <w:r>
        <w:rPr>
          <w:noProof/>
          <w:lang w:val="de-CH" w:eastAsia="de-CH"/>
        </w:rPr>
        <w:drawing>
          <wp:inline distT="0" distB="0" distL="0" distR="0" wp14:anchorId="47340055" wp14:editId="5A141DDB">
            <wp:extent cx="5760720" cy="2143760"/>
            <wp:effectExtent l="0" t="0" r="0" b="8890"/>
            <wp:docPr id="4" name="Afbeelding 4"/>
            <wp:cNvGraphicFramePr/>
            <a:graphic xmlns:a="http://schemas.openxmlformats.org/drawingml/2006/main">
              <a:graphicData uri="http://schemas.openxmlformats.org/drawingml/2006/picture">
                <pic:pic xmlns:pic="http://schemas.openxmlformats.org/drawingml/2006/picture">
                  <pic:nvPicPr>
                    <pic:cNvPr id="4" name="Afbeelding 4"/>
                    <pic:cNvPicPr/>
                  </pic:nvPicPr>
                  <pic:blipFill>
                    <a:blip r:embed="rId49"/>
                    <a:stretch>
                      <a:fillRect/>
                    </a:stretch>
                  </pic:blipFill>
                  <pic:spPr>
                    <a:xfrm>
                      <a:off x="0" y="0"/>
                      <a:ext cx="5760720" cy="2143760"/>
                    </a:xfrm>
                    <a:prstGeom prst="rect">
                      <a:avLst/>
                    </a:prstGeom>
                  </pic:spPr>
                </pic:pic>
              </a:graphicData>
            </a:graphic>
          </wp:inline>
        </w:drawing>
      </w:r>
      <w:r w:rsidR="00DF2CDF">
        <w:rPr>
          <w:noProof/>
          <w:lang w:val="en-US" w:eastAsia="en-US"/>
        </w:rPr>
        <w:t xml:space="preserve"> </w:t>
      </w:r>
    </w:p>
    <w:bookmarkEnd w:id="383"/>
    <w:p w14:paraId="18AFE30F" w14:textId="5FA3183C" w:rsidR="0032132E" w:rsidRDefault="00852373" w:rsidP="00EE7B05">
      <w:pPr>
        <w:tabs>
          <w:tab w:val="num" w:pos="0"/>
          <w:tab w:val="left" w:pos="142"/>
        </w:tabs>
        <w:spacing w:line="360" w:lineRule="auto"/>
        <w:rPr>
          <w:color w:val="FF0000"/>
          <w:lang w:val="en-GB"/>
        </w:rPr>
      </w:pPr>
      <w:r>
        <w:rPr>
          <w:noProof/>
        </w:rPr>
        <w:t xml:space="preserve"> </w:t>
      </w:r>
      <w:r>
        <w:rPr>
          <w:noProof/>
          <w:lang w:val="en-US" w:eastAsia="en-US"/>
        </w:rPr>
        <w:t xml:space="preserve"> </w:t>
      </w:r>
    </w:p>
    <w:p w14:paraId="2EA6771D" w14:textId="77777777" w:rsidR="0032132E" w:rsidRDefault="0032132E" w:rsidP="00EE7B05">
      <w:pPr>
        <w:tabs>
          <w:tab w:val="num" w:pos="0"/>
          <w:tab w:val="left" w:pos="142"/>
        </w:tabs>
        <w:spacing w:line="360" w:lineRule="auto"/>
        <w:rPr>
          <w:color w:val="FF0000"/>
          <w:lang w:val="en-GB"/>
        </w:rPr>
      </w:pPr>
    </w:p>
    <w:p w14:paraId="43346402" w14:textId="11AD4D59" w:rsidR="009F65E1" w:rsidRDefault="009F65E1" w:rsidP="00EE7B05">
      <w:pPr>
        <w:tabs>
          <w:tab w:val="num" w:pos="0"/>
          <w:tab w:val="left" w:pos="142"/>
        </w:tabs>
        <w:spacing w:line="360" w:lineRule="auto"/>
        <w:rPr>
          <w:color w:val="FF0000"/>
          <w:lang w:val="en-GB"/>
        </w:rPr>
      </w:pPr>
    </w:p>
    <w:p w14:paraId="407CFB8A" w14:textId="7A2A504F" w:rsidR="00783174" w:rsidRPr="009F65E1" w:rsidRDefault="00783174" w:rsidP="00EE7B05">
      <w:pPr>
        <w:tabs>
          <w:tab w:val="num" w:pos="0"/>
          <w:tab w:val="left" w:pos="142"/>
        </w:tabs>
        <w:spacing w:line="360" w:lineRule="auto"/>
        <w:rPr>
          <w:color w:val="FF0000"/>
          <w:lang w:val="en-GB"/>
        </w:rPr>
      </w:pPr>
      <w:r>
        <w:rPr>
          <w:noProof/>
          <w:lang w:val="de-CH" w:eastAsia="de-CH"/>
        </w:rPr>
        <w:drawing>
          <wp:inline distT="0" distB="0" distL="0" distR="0" wp14:anchorId="1FB021A3" wp14:editId="01B42787">
            <wp:extent cx="5760720" cy="1882140"/>
            <wp:effectExtent l="0" t="0" r="0" b="3810"/>
            <wp:docPr id="5" name="Afbeelding 5"/>
            <wp:cNvGraphicFramePr/>
            <a:graphic xmlns:a="http://schemas.openxmlformats.org/drawingml/2006/main">
              <a:graphicData uri="http://schemas.openxmlformats.org/drawingml/2006/picture">
                <pic:pic xmlns:pic="http://schemas.openxmlformats.org/drawingml/2006/picture">
                  <pic:nvPicPr>
                    <pic:cNvPr id="5" name="Afbeelding 5"/>
                    <pic:cNvPicPr/>
                  </pic:nvPicPr>
                  <pic:blipFill>
                    <a:blip r:embed="rId50"/>
                    <a:stretch>
                      <a:fillRect/>
                    </a:stretch>
                  </pic:blipFill>
                  <pic:spPr>
                    <a:xfrm>
                      <a:off x="0" y="0"/>
                      <a:ext cx="5760720" cy="1882140"/>
                    </a:xfrm>
                    <a:prstGeom prst="rect">
                      <a:avLst/>
                    </a:prstGeom>
                  </pic:spPr>
                </pic:pic>
              </a:graphicData>
            </a:graphic>
          </wp:inline>
        </w:drawing>
      </w:r>
    </w:p>
    <w:sectPr w:rsidR="00783174" w:rsidRPr="009F65E1" w:rsidSect="00CD0F76">
      <w:footerReference w:type="default" r:id="rId5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D34AE5" w14:textId="77777777" w:rsidR="00F80963" w:rsidRDefault="00F80963">
      <w:r>
        <w:separator/>
      </w:r>
    </w:p>
  </w:endnote>
  <w:endnote w:type="continuationSeparator" w:id="0">
    <w:p w14:paraId="3C92CF2B" w14:textId="77777777" w:rsidR="00F80963" w:rsidRDefault="00F809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DTLHaarlemmerSD">
    <w:altName w:val="Times New Roman"/>
    <w:panose1 w:val="020B0604020202020204"/>
    <w:charset w:val="00"/>
    <w:family w:val="auto"/>
    <w:notTrueType/>
    <w:pitch w:val="variable"/>
    <w:sig w:usb0="00000003" w:usb1="00000000" w:usb2="00000000" w:usb3="00000000" w:csb0="00000001" w:csb1="00000000"/>
  </w:font>
  <w:font w:name="Haarlemmer MT Medium OsF">
    <w:altName w:val="Constantia"/>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72412" w14:textId="77777777" w:rsidR="001A68C2" w:rsidRDefault="001A68C2">
    <w:pPr>
      <w:pStyle w:val="Voettekst"/>
      <w:framePr w:wrap="around" w:vAnchor="text" w:hAnchor="margin" w:xAlign="center" w:y="1"/>
      <w:rPr>
        <w:rStyle w:val="Paginanummer"/>
      </w:rPr>
    </w:pPr>
    <w:r>
      <w:rPr>
        <w:rStyle w:val="Paginanummer"/>
      </w:rPr>
      <w:fldChar w:fldCharType="begin"/>
    </w:r>
    <w:r>
      <w:rPr>
        <w:rStyle w:val="Paginanummer"/>
      </w:rPr>
      <w:instrText xml:space="preserve">PAGE  </w:instrText>
    </w:r>
    <w:r>
      <w:rPr>
        <w:rStyle w:val="Paginanummer"/>
      </w:rPr>
      <w:fldChar w:fldCharType="separate"/>
    </w:r>
    <w:r>
      <w:rPr>
        <w:rStyle w:val="Paginanummer"/>
        <w:noProof/>
      </w:rPr>
      <w:t>1</w:t>
    </w:r>
    <w:r>
      <w:rPr>
        <w:rStyle w:val="Paginanummer"/>
      </w:rPr>
      <w:fldChar w:fldCharType="end"/>
    </w:r>
  </w:p>
  <w:p w14:paraId="5A3F71C6" w14:textId="77777777" w:rsidR="001A68C2" w:rsidRDefault="001A68C2">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24052858"/>
      <w:docPartObj>
        <w:docPartGallery w:val="Page Numbers (Bottom of Page)"/>
        <w:docPartUnique/>
      </w:docPartObj>
    </w:sdtPr>
    <w:sdtContent>
      <w:p w14:paraId="213268B8" w14:textId="037EC69E" w:rsidR="001A68C2" w:rsidRPr="00C77A49" w:rsidRDefault="001A68C2">
        <w:pPr>
          <w:pStyle w:val="Voettekst"/>
          <w:jc w:val="right"/>
          <w:rPr>
            <w:lang w:val="en-US"/>
          </w:rPr>
        </w:pPr>
        <w:r>
          <w:fldChar w:fldCharType="begin"/>
        </w:r>
        <w:r w:rsidRPr="00C77A49">
          <w:rPr>
            <w:lang w:val="en-US"/>
          </w:rPr>
          <w:instrText>PAGE   \* MERGEFORMAT</w:instrText>
        </w:r>
        <w:r>
          <w:fldChar w:fldCharType="separate"/>
        </w:r>
        <w:r>
          <w:rPr>
            <w:noProof/>
            <w:lang w:val="en-US"/>
          </w:rPr>
          <w:t>12</w:t>
        </w:r>
        <w:r>
          <w:fldChar w:fldCharType="end"/>
        </w:r>
      </w:p>
    </w:sdtContent>
  </w:sdt>
  <w:p w14:paraId="4B340A27" w14:textId="49205BB9" w:rsidR="001A68C2" w:rsidRPr="000163EB" w:rsidRDefault="001A68C2" w:rsidP="000C77BE">
    <w:pPr>
      <w:pStyle w:val="Voettekst"/>
      <w:rPr>
        <w:sz w:val="18"/>
        <w:szCs w:val="18"/>
        <w:lang w:val="en-US"/>
      </w:rPr>
    </w:pPr>
    <w:r w:rsidRPr="00607489">
      <w:rPr>
        <w:sz w:val="20"/>
        <w:szCs w:val="20"/>
        <w:lang w:val="en-US"/>
      </w:rPr>
      <w:t xml:space="preserve">Version </w:t>
    </w:r>
    <w:r w:rsidRPr="001A68C2">
      <w:rPr>
        <w:sz w:val="20"/>
        <w:szCs w:val="20"/>
        <w:lang w:val="en-US"/>
      </w:rPr>
      <w:t>3, March 5, 2020</w:t>
    </w:r>
    <w:r w:rsidRPr="00607489">
      <w:rPr>
        <w:sz w:val="20"/>
        <w:szCs w:val="20"/>
        <w:lang w:val="en-US"/>
      </w:rPr>
      <w:t xml:space="preserve"> </w:t>
    </w:r>
    <w:r w:rsidRPr="00607489">
      <w:rPr>
        <w:sz w:val="20"/>
        <w:szCs w:val="20"/>
        <w:lang w:val="en-US"/>
      </w:rPr>
      <w:tab/>
      <w:t xml:space="preserve"> Dragon 1 Protocol MUMC+ Version </w:t>
    </w:r>
    <w:r w:rsidRPr="001A68C2">
      <w:rPr>
        <w:sz w:val="20"/>
        <w:szCs w:val="20"/>
        <w:lang w:val="en-US"/>
      </w:rPr>
      <w:t>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6B3A28" w14:textId="77777777" w:rsidR="0015165B" w:rsidRDefault="0015165B">
    <w:pPr>
      <w:pStyle w:val="Voet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DE296" w14:textId="0F00A524" w:rsidR="001A68C2" w:rsidRPr="00E96AFA" w:rsidRDefault="001A68C2" w:rsidP="00F724FE">
    <w:pPr>
      <w:pStyle w:val="Voettekst"/>
      <w:rPr>
        <w:sz w:val="18"/>
        <w:szCs w:val="18"/>
        <w:lang w:val="en-US"/>
      </w:rPr>
    </w:pPr>
    <w:r w:rsidRPr="00607489">
      <w:rPr>
        <w:sz w:val="20"/>
        <w:szCs w:val="20"/>
        <w:lang w:val="en-US"/>
      </w:rPr>
      <w:t xml:space="preserve">Version </w:t>
    </w:r>
    <w:r w:rsidRPr="00FD7C7F">
      <w:rPr>
        <w:sz w:val="20"/>
        <w:szCs w:val="20"/>
        <w:lang w:val="en-US"/>
      </w:rPr>
      <w:t>3, March 5, 2019</w:t>
    </w:r>
    <w:r w:rsidRPr="0015165B">
      <w:rPr>
        <w:sz w:val="20"/>
        <w:szCs w:val="20"/>
        <w:lang w:val="en-US"/>
      </w:rPr>
      <w:t xml:space="preserve"> </w:t>
    </w:r>
    <w:r w:rsidRPr="00607489">
      <w:rPr>
        <w:sz w:val="20"/>
        <w:szCs w:val="20"/>
        <w:lang w:val="en-US"/>
      </w:rPr>
      <w:tab/>
      <w:t xml:space="preserve"> Dragon 1 Protocol MUMC+ Version </w:t>
    </w:r>
    <w:r w:rsidRPr="00FD7C7F">
      <w:rPr>
        <w:sz w:val="20"/>
        <w:szCs w:val="20"/>
        <w:lang w:val="en-US"/>
      </w:rPr>
      <w:t>3</w:t>
    </w:r>
  </w:p>
  <w:p w14:paraId="164D160B" w14:textId="0992A9DB" w:rsidR="001A68C2" w:rsidRPr="00F8245A" w:rsidRDefault="001A68C2">
    <w:pPr>
      <w:pStyle w:val="Voettekst"/>
      <w:rPr>
        <w:lang w:val="en-US"/>
      </w:rPr>
    </w:pPr>
    <w:r w:rsidRPr="00F8245A">
      <w:rPr>
        <w:lang w:val="en-US"/>
      </w:rPr>
      <w:tab/>
    </w:r>
    <w:r w:rsidRPr="00F8245A">
      <w:rPr>
        <w:lang w:val="en-US"/>
      </w:rPr>
      <w:tab/>
    </w:r>
    <w:r w:rsidRPr="00003C81">
      <w:rPr>
        <w:rStyle w:val="Paginanummer"/>
        <w:rFonts w:ascii="Arial" w:hAnsi="Arial" w:cs="Arial"/>
        <w:sz w:val="20"/>
        <w:szCs w:val="20"/>
      </w:rPr>
      <w:fldChar w:fldCharType="begin"/>
    </w:r>
    <w:r w:rsidRPr="00F8245A">
      <w:rPr>
        <w:rStyle w:val="Paginanummer"/>
        <w:rFonts w:ascii="Arial" w:hAnsi="Arial" w:cs="Arial"/>
        <w:sz w:val="20"/>
        <w:szCs w:val="20"/>
        <w:lang w:val="en-US"/>
      </w:rPr>
      <w:instrText xml:space="preserve"> PAGE </w:instrText>
    </w:r>
    <w:r w:rsidRPr="00003C81">
      <w:rPr>
        <w:rStyle w:val="Paginanummer"/>
        <w:rFonts w:ascii="Arial" w:hAnsi="Arial" w:cs="Arial"/>
        <w:sz w:val="20"/>
        <w:szCs w:val="20"/>
      </w:rPr>
      <w:fldChar w:fldCharType="separate"/>
    </w:r>
    <w:r>
      <w:rPr>
        <w:rStyle w:val="Paginanummer"/>
        <w:rFonts w:ascii="Arial" w:hAnsi="Arial" w:cs="Arial"/>
        <w:noProof/>
        <w:sz w:val="20"/>
        <w:szCs w:val="20"/>
        <w:lang w:val="en-US"/>
      </w:rPr>
      <w:t>13</w:t>
    </w:r>
    <w:r w:rsidRPr="00003C81">
      <w:rPr>
        <w:rStyle w:val="Paginanummer"/>
        <w:rFonts w:ascii="Arial" w:hAnsi="Arial" w:cs="Arial"/>
        <w:sz w:val="20"/>
        <w:szCs w:val="20"/>
      </w:rPr>
      <w:fldChar w:fldCharType="end"/>
    </w:r>
    <w:r w:rsidRPr="00F8245A">
      <w:rPr>
        <w:rStyle w:val="Paginanummer"/>
        <w:rFonts w:ascii="Arial" w:hAnsi="Arial" w:cs="Arial"/>
        <w:sz w:val="20"/>
        <w:szCs w:val="20"/>
        <w:lang w:val="en-US"/>
      </w:rPr>
      <w:t xml:space="preserve"> of </w:t>
    </w:r>
    <w:r w:rsidRPr="00003C81">
      <w:rPr>
        <w:rStyle w:val="Paginanummer"/>
        <w:rFonts w:ascii="Arial" w:hAnsi="Arial" w:cs="Arial"/>
        <w:sz w:val="20"/>
        <w:szCs w:val="20"/>
      </w:rPr>
      <w:fldChar w:fldCharType="begin"/>
    </w:r>
    <w:r w:rsidRPr="00F8245A">
      <w:rPr>
        <w:rStyle w:val="Paginanummer"/>
        <w:rFonts w:ascii="Arial" w:hAnsi="Arial" w:cs="Arial"/>
        <w:sz w:val="20"/>
        <w:szCs w:val="20"/>
        <w:lang w:val="en-US"/>
      </w:rPr>
      <w:instrText xml:space="preserve"> NUMPAGES </w:instrText>
    </w:r>
    <w:r w:rsidRPr="00003C81">
      <w:rPr>
        <w:rStyle w:val="Paginanummer"/>
        <w:rFonts w:ascii="Arial" w:hAnsi="Arial" w:cs="Arial"/>
        <w:sz w:val="20"/>
        <w:szCs w:val="20"/>
      </w:rPr>
      <w:fldChar w:fldCharType="separate"/>
    </w:r>
    <w:r>
      <w:rPr>
        <w:rStyle w:val="Paginanummer"/>
        <w:rFonts w:ascii="Arial" w:hAnsi="Arial" w:cs="Arial"/>
        <w:noProof/>
        <w:sz w:val="20"/>
        <w:szCs w:val="20"/>
        <w:lang w:val="en-US"/>
      </w:rPr>
      <w:t>42</w:t>
    </w:r>
    <w:r w:rsidRPr="00003C81">
      <w:rPr>
        <w:rStyle w:val="Paginanummer"/>
        <w:rFonts w:ascii="Arial" w:hAnsi="Arial" w:cs="Aria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E55B61" w14:textId="77777777" w:rsidR="00F80963" w:rsidRDefault="00F80963">
      <w:r>
        <w:separator/>
      </w:r>
    </w:p>
  </w:footnote>
  <w:footnote w:type="continuationSeparator" w:id="0">
    <w:p w14:paraId="4179EC23" w14:textId="77777777" w:rsidR="00F80963" w:rsidRDefault="00F809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0E0014" w14:textId="77777777" w:rsidR="0015165B" w:rsidRDefault="0015165B">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7F4845" w14:textId="3C05BBBE" w:rsidR="001A68C2" w:rsidRPr="00201BB9" w:rsidRDefault="001A68C2" w:rsidP="009E465A">
    <w:pPr>
      <w:pStyle w:val="Koptekst"/>
      <w:pBdr>
        <w:bottom w:val="single" w:sz="4" w:space="1" w:color="auto"/>
      </w:pBdr>
      <w:rPr>
        <w:sz w:val="20"/>
        <w:szCs w:val="20"/>
        <w:lang w:val="en-US"/>
      </w:rPr>
    </w:pPr>
    <w:r>
      <w:rPr>
        <w:sz w:val="20"/>
        <w:szCs w:val="20"/>
        <w:lang w:val="en-US"/>
      </w:rPr>
      <w:t xml:space="preserve">NL7135.068.19                      </w:t>
    </w:r>
    <w:r>
      <w:rPr>
        <w:sz w:val="20"/>
        <w:szCs w:val="20"/>
        <w:lang w:val="en-US"/>
      </w:rPr>
      <w:tab/>
      <w:t>DRAGON trial 1</w:t>
    </w:r>
    <w:r>
      <w:rPr>
        <w:sz w:val="20"/>
        <w:szCs w:val="20"/>
        <w:lang w:val="en-US"/>
      </w:rPr>
      <w:tab/>
      <w:t>International Protocol</w:t>
    </w:r>
  </w:p>
  <w:p w14:paraId="0D047FF2" w14:textId="77777777" w:rsidR="001A68C2" w:rsidRPr="00201BB9" w:rsidRDefault="001A68C2" w:rsidP="009E465A">
    <w:pPr>
      <w:pStyle w:val="Koptekst"/>
      <w:pBdr>
        <w:bottom w:val="single" w:sz="4" w:space="1" w:color="auto"/>
      </w:pBdr>
      <w:rPr>
        <w:sz w:val="20"/>
        <w:szCs w:val="20"/>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C4C0F8" w14:textId="77777777" w:rsidR="0015165B" w:rsidRDefault="0015165B">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decimal"/>
      <w:lvlText w:val="%1."/>
      <w:lvlJc w:val="left"/>
      <w:pPr>
        <w:ind w:left="720" w:hanging="360"/>
      </w:pPr>
    </w:lvl>
    <w:lvl w:ilvl="1" w:tplc="00000066">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decimal"/>
      <w:lvlText w:val="%1."/>
      <w:lvlJc w:val="left"/>
      <w:pPr>
        <w:ind w:left="720" w:hanging="360"/>
      </w:pPr>
    </w:lvl>
    <w:lvl w:ilvl="1" w:tplc="000000CA">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3F73B9A"/>
    <w:multiLevelType w:val="hybridMultilevel"/>
    <w:tmpl w:val="065AEB4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F462346"/>
    <w:multiLevelType w:val="hybridMultilevel"/>
    <w:tmpl w:val="BA3C2C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48F58B4"/>
    <w:multiLevelType w:val="hybridMultilevel"/>
    <w:tmpl w:val="19A2C76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55F19DE"/>
    <w:multiLevelType w:val="hybridMultilevel"/>
    <w:tmpl w:val="FD04322E"/>
    <w:lvl w:ilvl="0" w:tplc="04130001">
      <w:start w:val="1"/>
      <w:numFmt w:val="bullet"/>
      <w:lvlText w:val=""/>
      <w:lvlJc w:val="left"/>
      <w:pPr>
        <w:tabs>
          <w:tab w:val="num" w:pos="2824"/>
        </w:tabs>
        <w:ind w:left="2824" w:hanging="357"/>
      </w:pPr>
      <w:rPr>
        <w:rFonts w:ascii="Symbol" w:hAnsi="Symbol" w:hint="default"/>
      </w:rPr>
    </w:lvl>
    <w:lvl w:ilvl="1" w:tplc="04130003">
      <w:start w:val="1"/>
      <w:numFmt w:val="bullet"/>
      <w:lvlText w:val="o"/>
      <w:lvlJc w:val="left"/>
      <w:pPr>
        <w:tabs>
          <w:tab w:val="num" w:pos="3907"/>
        </w:tabs>
        <w:ind w:left="3907" w:hanging="360"/>
      </w:pPr>
      <w:rPr>
        <w:rFonts w:ascii="Courier New" w:hAnsi="Courier New" w:cs="Courier New" w:hint="default"/>
      </w:rPr>
    </w:lvl>
    <w:lvl w:ilvl="2" w:tplc="04130005" w:tentative="1">
      <w:start w:val="1"/>
      <w:numFmt w:val="bullet"/>
      <w:lvlText w:val=""/>
      <w:lvlJc w:val="left"/>
      <w:pPr>
        <w:tabs>
          <w:tab w:val="num" w:pos="4627"/>
        </w:tabs>
        <w:ind w:left="4627" w:hanging="360"/>
      </w:pPr>
      <w:rPr>
        <w:rFonts w:ascii="Wingdings" w:hAnsi="Wingdings" w:hint="default"/>
      </w:rPr>
    </w:lvl>
    <w:lvl w:ilvl="3" w:tplc="04130001" w:tentative="1">
      <w:start w:val="1"/>
      <w:numFmt w:val="bullet"/>
      <w:lvlText w:val=""/>
      <w:lvlJc w:val="left"/>
      <w:pPr>
        <w:tabs>
          <w:tab w:val="num" w:pos="5347"/>
        </w:tabs>
        <w:ind w:left="5347" w:hanging="360"/>
      </w:pPr>
      <w:rPr>
        <w:rFonts w:ascii="Symbol" w:hAnsi="Symbol" w:hint="default"/>
      </w:rPr>
    </w:lvl>
    <w:lvl w:ilvl="4" w:tplc="04130003" w:tentative="1">
      <w:start w:val="1"/>
      <w:numFmt w:val="bullet"/>
      <w:lvlText w:val="o"/>
      <w:lvlJc w:val="left"/>
      <w:pPr>
        <w:tabs>
          <w:tab w:val="num" w:pos="6067"/>
        </w:tabs>
        <w:ind w:left="6067" w:hanging="360"/>
      </w:pPr>
      <w:rPr>
        <w:rFonts w:ascii="Courier New" w:hAnsi="Courier New" w:cs="Courier New" w:hint="default"/>
      </w:rPr>
    </w:lvl>
    <w:lvl w:ilvl="5" w:tplc="04130005" w:tentative="1">
      <w:start w:val="1"/>
      <w:numFmt w:val="bullet"/>
      <w:lvlText w:val=""/>
      <w:lvlJc w:val="left"/>
      <w:pPr>
        <w:tabs>
          <w:tab w:val="num" w:pos="6787"/>
        </w:tabs>
        <w:ind w:left="6787" w:hanging="360"/>
      </w:pPr>
      <w:rPr>
        <w:rFonts w:ascii="Wingdings" w:hAnsi="Wingdings" w:hint="default"/>
      </w:rPr>
    </w:lvl>
    <w:lvl w:ilvl="6" w:tplc="04130001" w:tentative="1">
      <w:start w:val="1"/>
      <w:numFmt w:val="bullet"/>
      <w:lvlText w:val=""/>
      <w:lvlJc w:val="left"/>
      <w:pPr>
        <w:tabs>
          <w:tab w:val="num" w:pos="7507"/>
        </w:tabs>
        <w:ind w:left="7507" w:hanging="360"/>
      </w:pPr>
      <w:rPr>
        <w:rFonts w:ascii="Symbol" w:hAnsi="Symbol" w:hint="default"/>
      </w:rPr>
    </w:lvl>
    <w:lvl w:ilvl="7" w:tplc="04130003" w:tentative="1">
      <w:start w:val="1"/>
      <w:numFmt w:val="bullet"/>
      <w:lvlText w:val="o"/>
      <w:lvlJc w:val="left"/>
      <w:pPr>
        <w:tabs>
          <w:tab w:val="num" w:pos="8227"/>
        </w:tabs>
        <w:ind w:left="8227" w:hanging="360"/>
      </w:pPr>
      <w:rPr>
        <w:rFonts w:ascii="Courier New" w:hAnsi="Courier New" w:cs="Courier New" w:hint="default"/>
      </w:rPr>
    </w:lvl>
    <w:lvl w:ilvl="8" w:tplc="04130005" w:tentative="1">
      <w:start w:val="1"/>
      <w:numFmt w:val="bullet"/>
      <w:lvlText w:val=""/>
      <w:lvlJc w:val="left"/>
      <w:pPr>
        <w:tabs>
          <w:tab w:val="num" w:pos="8947"/>
        </w:tabs>
        <w:ind w:left="8947" w:hanging="360"/>
      </w:pPr>
      <w:rPr>
        <w:rFonts w:ascii="Wingdings" w:hAnsi="Wingdings" w:hint="default"/>
      </w:rPr>
    </w:lvl>
  </w:abstractNum>
  <w:abstractNum w:abstractNumId="7" w15:restartNumberingAfterBreak="0">
    <w:nsid w:val="18B812FD"/>
    <w:multiLevelType w:val="hybridMultilevel"/>
    <w:tmpl w:val="E87450EA"/>
    <w:lvl w:ilvl="0" w:tplc="4CDC1B4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945641"/>
    <w:multiLevelType w:val="hybridMultilevel"/>
    <w:tmpl w:val="71A08464"/>
    <w:lvl w:ilvl="0" w:tplc="04130001">
      <w:start w:val="1"/>
      <w:numFmt w:val="bullet"/>
      <w:lvlText w:val=""/>
      <w:lvlJc w:val="left"/>
      <w:pPr>
        <w:ind w:left="780" w:hanging="360"/>
      </w:pPr>
      <w:rPr>
        <w:rFonts w:ascii="Symbol" w:hAnsi="Symbol" w:hint="default"/>
      </w:rPr>
    </w:lvl>
    <w:lvl w:ilvl="1" w:tplc="04130003" w:tentative="1">
      <w:start w:val="1"/>
      <w:numFmt w:val="bullet"/>
      <w:lvlText w:val="o"/>
      <w:lvlJc w:val="left"/>
      <w:pPr>
        <w:ind w:left="1500" w:hanging="360"/>
      </w:pPr>
      <w:rPr>
        <w:rFonts w:ascii="Courier New" w:hAnsi="Courier New" w:cs="Courier New" w:hint="default"/>
      </w:rPr>
    </w:lvl>
    <w:lvl w:ilvl="2" w:tplc="04130005" w:tentative="1">
      <w:start w:val="1"/>
      <w:numFmt w:val="bullet"/>
      <w:lvlText w:val=""/>
      <w:lvlJc w:val="left"/>
      <w:pPr>
        <w:ind w:left="2220" w:hanging="360"/>
      </w:pPr>
      <w:rPr>
        <w:rFonts w:ascii="Wingdings" w:hAnsi="Wingdings" w:hint="default"/>
      </w:rPr>
    </w:lvl>
    <w:lvl w:ilvl="3" w:tplc="04130001" w:tentative="1">
      <w:start w:val="1"/>
      <w:numFmt w:val="bullet"/>
      <w:lvlText w:val=""/>
      <w:lvlJc w:val="left"/>
      <w:pPr>
        <w:ind w:left="2940" w:hanging="360"/>
      </w:pPr>
      <w:rPr>
        <w:rFonts w:ascii="Symbol" w:hAnsi="Symbol" w:hint="default"/>
      </w:rPr>
    </w:lvl>
    <w:lvl w:ilvl="4" w:tplc="04130003" w:tentative="1">
      <w:start w:val="1"/>
      <w:numFmt w:val="bullet"/>
      <w:lvlText w:val="o"/>
      <w:lvlJc w:val="left"/>
      <w:pPr>
        <w:ind w:left="3660" w:hanging="360"/>
      </w:pPr>
      <w:rPr>
        <w:rFonts w:ascii="Courier New" w:hAnsi="Courier New" w:cs="Courier New" w:hint="default"/>
      </w:rPr>
    </w:lvl>
    <w:lvl w:ilvl="5" w:tplc="04130005" w:tentative="1">
      <w:start w:val="1"/>
      <w:numFmt w:val="bullet"/>
      <w:lvlText w:val=""/>
      <w:lvlJc w:val="left"/>
      <w:pPr>
        <w:ind w:left="4380" w:hanging="360"/>
      </w:pPr>
      <w:rPr>
        <w:rFonts w:ascii="Wingdings" w:hAnsi="Wingdings" w:hint="default"/>
      </w:rPr>
    </w:lvl>
    <w:lvl w:ilvl="6" w:tplc="04130001" w:tentative="1">
      <w:start w:val="1"/>
      <w:numFmt w:val="bullet"/>
      <w:lvlText w:val=""/>
      <w:lvlJc w:val="left"/>
      <w:pPr>
        <w:ind w:left="5100" w:hanging="360"/>
      </w:pPr>
      <w:rPr>
        <w:rFonts w:ascii="Symbol" w:hAnsi="Symbol" w:hint="default"/>
      </w:rPr>
    </w:lvl>
    <w:lvl w:ilvl="7" w:tplc="04130003" w:tentative="1">
      <w:start w:val="1"/>
      <w:numFmt w:val="bullet"/>
      <w:lvlText w:val="o"/>
      <w:lvlJc w:val="left"/>
      <w:pPr>
        <w:ind w:left="5820" w:hanging="360"/>
      </w:pPr>
      <w:rPr>
        <w:rFonts w:ascii="Courier New" w:hAnsi="Courier New" w:cs="Courier New" w:hint="default"/>
      </w:rPr>
    </w:lvl>
    <w:lvl w:ilvl="8" w:tplc="04130005" w:tentative="1">
      <w:start w:val="1"/>
      <w:numFmt w:val="bullet"/>
      <w:lvlText w:val=""/>
      <w:lvlJc w:val="left"/>
      <w:pPr>
        <w:ind w:left="6540" w:hanging="360"/>
      </w:pPr>
      <w:rPr>
        <w:rFonts w:ascii="Wingdings" w:hAnsi="Wingdings" w:hint="default"/>
      </w:rPr>
    </w:lvl>
  </w:abstractNum>
  <w:abstractNum w:abstractNumId="9" w15:restartNumberingAfterBreak="0">
    <w:nsid w:val="23524A24"/>
    <w:multiLevelType w:val="hybridMultilevel"/>
    <w:tmpl w:val="C23E5724"/>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4602D29"/>
    <w:multiLevelType w:val="hybridMultilevel"/>
    <w:tmpl w:val="547ED13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26FF2E5B"/>
    <w:multiLevelType w:val="hybridMultilevel"/>
    <w:tmpl w:val="2D86D8D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77D1D8E"/>
    <w:multiLevelType w:val="hybridMultilevel"/>
    <w:tmpl w:val="28B8A4E0"/>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2B4542B3"/>
    <w:multiLevelType w:val="hybridMultilevel"/>
    <w:tmpl w:val="6FDE2440"/>
    <w:lvl w:ilvl="0" w:tplc="06E28624">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4" w15:restartNumberingAfterBreak="0">
    <w:nsid w:val="2D513B6F"/>
    <w:multiLevelType w:val="hybridMultilevel"/>
    <w:tmpl w:val="A9DE2C8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5" w15:restartNumberingAfterBreak="0">
    <w:nsid w:val="31FB2584"/>
    <w:multiLevelType w:val="hybridMultilevel"/>
    <w:tmpl w:val="42DAF050"/>
    <w:lvl w:ilvl="0" w:tplc="692AEE36">
      <w:start w:val="5"/>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4316936"/>
    <w:multiLevelType w:val="multilevel"/>
    <w:tmpl w:val="01E87FE6"/>
    <w:lvl w:ilvl="0">
      <w:start w:val="1"/>
      <w:numFmt w:val="decimal"/>
      <w:pStyle w:val="Kop1"/>
      <w:lvlText w:val="%1."/>
      <w:lvlJc w:val="left"/>
      <w:pPr>
        <w:tabs>
          <w:tab w:val="num" w:pos="908"/>
        </w:tabs>
        <w:ind w:left="908" w:hanging="340"/>
      </w:pPr>
      <w:rPr>
        <w:rFonts w:hint="default"/>
        <w:b/>
        <w:i w:val="0"/>
        <w:color w:val="auto"/>
      </w:rPr>
    </w:lvl>
    <w:lvl w:ilvl="1">
      <w:start w:val="1"/>
      <w:numFmt w:val="decimal"/>
      <w:pStyle w:val="Kop2"/>
      <w:lvlText w:val="%1.%2"/>
      <w:lvlJc w:val="left"/>
      <w:pPr>
        <w:tabs>
          <w:tab w:val="num" w:pos="511"/>
        </w:tabs>
        <w:ind w:left="511" w:hanging="511"/>
      </w:pPr>
      <w:rPr>
        <w:rFonts w:hint="default"/>
      </w:rPr>
    </w:lvl>
    <w:lvl w:ilvl="2">
      <w:start w:val="1"/>
      <w:numFmt w:val="decimal"/>
      <w:pStyle w:val="Kop3"/>
      <w:lvlText w:val="%1.%2.%3"/>
      <w:lvlJc w:val="left"/>
      <w:pPr>
        <w:tabs>
          <w:tab w:val="num" w:pos="2551"/>
        </w:tabs>
        <w:ind w:left="2551" w:hanging="283"/>
      </w:pPr>
      <w:rPr>
        <w:rFonts w:hint="default"/>
        <w:sz w:val="20"/>
        <w:szCs w:val="20"/>
      </w:rPr>
    </w:lvl>
    <w:lvl w:ilvl="3">
      <w:start w:val="1"/>
      <w:numFmt w:val="none"/>
      <w:pStyle w:val="Kop4"/>
      <w:lvlText w:val="0"/>
      <w:lvlJc w:val="left"/>
      <w:pPr>
        <w:tabs>
          <w:tab w:val="num" w:pos="717"/>
        </w:tabs>
        <w:ind w:left="717" w:hanging="864"/>
      </w:pPr>
      <w:rPr>
        <w:rFonts w:hint="default"/>
      </w:rPr>
    </w:lvl>
    <w:lvl w:ilvl="4">
      <w:start w:val="1"/>
      <w:numFmt w:val="none"/>
      <w:pStyle w:val="Kop5"/>
      <w:lvlText w:val="0"/>
      <w:lvlJc w:val="left"/>
      <w:pPr>
        <w:tabs>
          <w:tab w:val="num" w:pos="861"/>
        </w:tabs>
        <w:ind w:left="861" w:hanging="1008"/>
      </w:pPr>
      <w:rPr>
        <w:rFonts w:hint="default"/>
      </w:rPr>
    </w:lvl>
    <w:lvl w:ilvl="5">
      <w:start w:val="1"/>
      <w:numFmt w:val="none"/>
      <w:pStyle w:val="Kop6"/>
      <w:lvlText w:val="0"/>
      <w:lvlJc w:val="left"/>
      <w:pPr>
        <w:tabs>
          <w:tab w:val="num" w:pos="1005"/>
        </w:tabs>
        <w:ind w:left="1005" w:hanging="1152"/>
      </w:pPr>
      <w:rPr>
        <w:rFonts w:hint="default"/>
      </w:rPr>
    </w:lvl>
    <w:lvl w:ilvl="6">
      <w:start w:val="1"/>
      <w:numFmt w:val="none"/>
      <w:pStyle w:val="Kop7"/>
      <w:lvlText w:val="0"/>
      <w:lvlJc w:val="left"/>
      <w:pPr>
        <w:tabs>
          <w:tab w:val="num" w:pos="1149"/>
        </w:tabs>
        <w:ind w:left="1149" w:hanging="1296"/>
      </w:pPr>
      <w:rPr>
        <w:rFonts w:hint="default"/>
      </w:rPr>
    </w:lvl>
    <w:lvl w:ilvl="7">
      <w:start w:val="1"/>
      <w:numFmt w:val="none"/>
      <w:pStyle w:val="Kop8"/>
      <w:lvlText w:val="0"/>
      <w:lvlJc w:val="left"/>
      <w:pPr>
        <w:tabs>
          <w:tab w:val="num" w:pos="1293"/>
        </w:tabs>
        <w:ind w:left="1293" w:hanging="1440"/>
      </w:pPr>
      <w:rPr>
        <w:rFonts w:hint="default"/>
      </w:rPr>
    </w:lvl>
    <w:lvl w:ilvl="8">
      <w:start w:val="1"/>
      <w:numFmt w:val="none"/>
      <w:pStyle w:val="Kop9"/>
      <w:lvlText w:val="0"/>
      <w:lvlJc w:val="left"/>
      <w:pPr>
        <w:tabs>
          <w:tab w:val="num" w:pos="1437"/>
        </w:tabs>
        <w:ind w:left="1437" w:hanging="1584"/>
      </w:pPr>
      <w:rPr>
        <w:rFonts w:hint="default"/>
      </w:rPr>
    </w:lvl>
  </w:abstractNum>
  <w:abstractNum w:abstractNumId="17" w15:restartNumberingAfterBreak="0">
    <w:nsid w:val="3546050D"/>
    <w:multiLevelType w:val="hybridMultilevel"/>
    <w:tmpl w:val="D3201BD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35ED0748"/>
    <w:multiLevelType w:val="hybridMultilevel"/>
    <w:tmpl w:val="CDD4D1A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39023739"/>
    <w:multiLevelType w:val="hybridMultilevel"/>
    <w:tmpl w:val="8D267AE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B02698C"/>
    <w:multiLevelType w:val="multilevel"/>
    <w:tmpl w:val="DC7C0F0E"/>
    <w:lvl w:ilvl="0">
      <w:start w:val="1"/>
      <w:numFmt w:val="decimal"/>
      <w:lvlText w:val="%1.0."/>
      <w:lvlJc w:val="left"/>
      <w:pPr>
        <w:ind w:left="720" w:hanging="720"/>
      </w:pPr>
      <w:rPr>
        <w:rFonts w:hint="default"/>
        <w:i w:val="0"/>
        <w:color w:val="auto"/>
      </w:rPr>
    </w:lvl>
    <w:lvl w:ilvl="1">
      <w:start w:val="1"/>
      <w:numFmt w:val="decimal"/>
      <w:lvlText w:val="%1.%2."/>
      <w:lvlJc w:val="left"/>
      <w:pPr>
        <w:ind w:left="1429" w:hanging="720"/>
      </w:pPr>
      <w:rPr>
        <w:rFonts w:hint="default"/>
        <w:i w:val="0"/>
        <w:color w:val="auto"/>
      </w:rPr>
    </w:lvl>
    <w:lvl w:ilvl="2">
      <w:start w:val="1"/>
      <w:numFmt w:val="decimal"/>
      <w:lvlText w:val="%1.%2.%3."/>
      <w:lvlJc w:val="left"/>
      <w:pPr>
        <w:ind w:left="2138" w:hanging="720"/>
      </w:pPr>
      <w:rPr>
        <w:rFonts w:hint="default"/>
        <w:i w:val="0"/>
        <w:color w:val="auto"/>
      </w:rPr>
    </w:lvl>
    <w:lvl w:ilvl="3">
      <w:start w:val="1"/>
      <w:numFmt w:val="decimal"/>
      <w:lvlText w:val="%1.%2.%3.%4."/>
      <w:lvlJc w:val="left"/>
      <w:pPr>
        <w:ind w:left="3207" w:hanging="1080"/>
      </w:pPr>
      <w:rPr>
        <w:rFonts w:hint="default"/>
        <w:i w:val="0"/>
        <w:color w:val="auto"/>
      </w:rPr>
    </w:lvl>
    <w:lvl w:ilvl="4">
      <w:start w:val="1"/>
      <w:numFmt w:val="decimal"/>
      <w:lvlText w:val="%1.%2.%3.%4.%5."/>
      <w:lvlJc w:val="left"/>
      <w:pPr>
        <w:ind w:left="3916" w:hanging="1080"/>
      </w:pPr>
      <w:rPr>
        <w:rFonts w:hint="default"/>
        <w:i w:val="0"/>
        <w:color w:val="auto"/>
      </w:rPr>
    </w:lvl>
    <w:lvl w:ilvl="5">
      <w:start w:val="1"/>
      <w:numFmt w:val="decimal"/>
      <w:lvlText w:val="%1.%2.%3.%4.%5.%6."/>
      <w:lvlJc w:val="left"/>
      <w:pPr>
        <w:ind w:left="4985" w:hanging="1440"/>
      </w:pPr>
      <w:rPr>
        <w:rFonts w:hint="default"/>
        <w:i w:val="0"/>
        <w:color w:val="auto"/>
      </w:rPr>
    </w:lvl>
    <w:lvl w:ilvl="6">
      <w:start w:val="1"/>
      <w:numFmt w:val="decimal"/>
      <w:lvlText w:val="%1.%2.%3.%4.%5.%6.%7."/>
      <w:lvlJc w:val="left"/>
      <w:pPr>
        <w:ind w:left="5694" w:hanging="1440"/>
      </w:pPr>
      <w:rPr>
        <w:rFonts w:hint="default"/>
        <w:i w:val="0"/>
        <w:color w:val="auto"/>
      </w:rPr>
    </w:lvl>
    <w:lvl w:ilvl="7">
      <w:start w:val="1"/>
      <w:numFmt w:val="decimal"/>
      <w:lvlText w:val="%1.%2.%3.%4.%5.%6.%7.%8."/>
      <w:lvlJc w:val="left"/>
      <w:pPr>
        <w:ind w:left="6763" w:hanging="1800"/>
      </w:pPr>
      <w:rPr>
        <w:rFonts w:hint="default"/>
        <w:i w:val="0"/>
        <w:color w:val="auto"/>
      </w:rPr>
    </w:lvl>
    <w:lvl w:ilvl="8">
      <w:start w:val="1"/>
      <w:numFmt w:val="decimal"/>
      <w:lvlText w:val="%1.%2.%3.%4.%5.%6.%7.%8.%9."/>
      <w:lvlJc w:val="left"/>
      <w:pPr>
        <w:ind w:left="7472" w:hanging="1800"/>
      </w:pPr>
      <w:rPr>
        <w:rFonts w:hint="default"/>
        <w:i w:val="0"/>
        <w:color w:val="auto"/>
      </w:rPr>
    </w:lvl>
  </w:abstractNum>
  <w:abstractNum w:abstractNumId="21" w15:restartNumberingAfterBreak="0">
    <w:nsid w:val="4113272B"/>
    <w:multiLevelType w:val="hybridMultilevel"/>
    <w:tmpl w:val="BF3024EA"/>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42D81788"/>
    <w:multiLevelType w:val="hybridMultilevel"/>
    <w:tmpl w:val="54886CD0"/>
    <w:lvl w:ilvl="0" w:tplc="04130001">
      <w:start w:val="1"/>
      <w:numFmt w:val="bullet"/>
      <w:lvlText w:val=""/>
      <w:lvlJc w:val="left"/>
      <w:pPr>
        <w:ind w:left="644"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43E611B2"/>
    <w:multiLevelType w:val="hybridMultilevel"/>
    <w:tmpl w:val="3AD69E3E"/>
    <w:lvl w:ilvl="0" w:tplc="E164739A">
      <w:start w:val="1"/>
      <w:numFmt w:val="bullet"/>
      <w:lvlText w:val="-"/>
      <w:lvlJc w:val="left"/>
      <w:pPr>
        <w:tabs>
          <w:tab w:val="num" w:pos="697"/>
        </w:tabs>
        <w:ind w:left="697" w:hanging="357"/>
      </w:pPr>
      <w:rPr>
        <w:rFonts w:ascii="DTLHaarlemmerSD" w:eastAsia="Times New Roman" w:hAnsi="DTLHaarlemmerSD" w:cs="Times New Roman" w:hint="default"/>
      </w:rPr>
    </w:lvl>
    <w:lvl w:ilvl="1" w:tplc="04130003">
      <w:start w:val="1"/>
      <w:numFmt w:val="bullet"/>
      <w:lvlText w:val="o"/>
      <w:lvlJc w:val="left"/>
      <w:pPr>
        <w:tabs>
          <w:tab w:val="num" w:pos="1780"/>
        </w:tabs>
        <w:ind w:left="1780" w:hanging="360"/>
      </w:pPr>
      <w:rPr>
        <w:rFonts w:ascii="Courier New" w:hAnsi="Courier New" w:cs="Courier New" w:hint="default"/>
      </w:rPr>
    </w:lvl>
    <w:lvl w:ilvl="2" w:tplc="04130005" w:tentative="1">
      <w:start w:val="1"/>
      <w:numFmt w:val="bullet"/>
      <w:lvlText w:val=""/>
      <w:lvlJc w:val="left"/>
      <w:pPr>
        <w:tabs>
          <w:tab w:val="num" w:pos="2500"/>
        </w:tabs>
        <w:ind w:left="2500" w:hanging="360"/>
      </w:pPr>
      <w:rPr>
        <w:rFonts w:ascii="Wingdings" w:hAnsi="Wingdings" w:hint="default"/>
      </w:rPr>
    </w:lvl>
    <w:lvl w:ilvl="3" w:tplc="04130001" w:tentative="1">
      <w:start w:val="1"/>
      <w:numFmt w:val="bullet"/>
      <w:lvlText w:val=""/>
      <w:lvlJc w:val="left"/>
      <w:pPr>
        <w:tabs>
          <w:tab w:val="num" w:pos="3220"/>
        </w:tabs>
        <w:ind w:left="3220" w:hanging="360"/>
      </w:pPr>
      <w:rPr>
        <w:rFonts w:ascii="Symbol" w:hAnsi="Symbol" w:hint="default"/>
      </w:rPr>
    </w:lvl>
    <w:lvl w:ilvl="4" w:tplc="04130003" w:tentative="1">
      <w:start w:val="1"/>
      <w:numFmt w:val="bullet"/>
      <w:lvlText w:val="o"/>
      <w:lvlJc w:val="left"/>
      <w:pPr>
        <w:tabs>
          <w:tab w:val="num" w:pos="3940"/>
        </w:tabs>
        <w:ind w:left="3940" w:hanging="360"/>
      </w:pPr>
      <w:rPr>
        <w:rFonts w:ascii="Courier New" w:hAnsi="Courier New" w:cs="Courier New" w:hint="default"/>
      </w:rPr>
    </w:lvl>
    <w:lvl w:ilvl="5" w:tplc="04130005" w:tentative="1">
      <w:start w:val="1"/>
      <w:numFmt w:val="bullet"/>
      <w:lvlText w:val=""/>
      <w:lvlJc w:val="left"/>
      <w:pPr>
        <w:tabs>
          <w:tab w:val="num" w:pos="4660"/>
        </w:tabs>
        <w:ind w:left="4660" w:hanging="360"/>
      </w:pPr>
      <w:rPr>
        <w:rFonts w:ascii="Wingdings" w:hAnsi="Wingdings" w:hint="default"/>
      </w:rPr>
    </w:lvl>
    <w:lvl w:ilvl="6" w:tplc="04130001" w:tentative="1">
      <w:start w:val="1"/>
      <w:numFmt w:val="bullet"/>
      <w:lvlText w:val=""/>
      <w:lvlJc w:val="left"/>
      <w:pPr>
        <w:tabs>
          <w:tab w:val="num" w:pos="5380"/>
        </w:tabs>
        <w:ind w:left="5380" w:hanging="360"/>
      </w:pPr>
      <w:rPr>
        <w:rFonts w:ascii="Symbol" w:hAnsi="Symbol" w:hint="default"/>
      </w:rPr>
    </w:lvl>
    <w:lvl w:ilvl="7" w:tplc="04130003" w:tentative="1">
      <w:start w:val="1"/>
      <w:numFmt w:val="bullet"/>
      <w:lvlText w:val="o"/>
      <w:lvlJc w:val="left"/>
      <w:pPr>
        <w:tabs>
          <w:tab w:val="num" w:pos="6100"/>
        </w:tabs>
        <w:ind w:left="6100" w:hanging="360"/>
      </w:pPr>
      <w:rPr>
        <w:rFonts w:ascii="Courier New" w:hAnsi="Courier New" w:cs="Courier New" w:hint="default"/>
      </w:rPr>
    </w:lvl>
    <w:lvl w:ilvl="8" w:tplc="04130005" w:tentative="1">
      <w:start w:val="1"/>
      <w:numFmt w:val="bullet"/>
      <w:lvlText w:val=""/>
      <w:lvlJc w:val="left"/>
      <w:pPr>
        <w:tabs>
          <w:tab w:val="num" w:pos="6820"/>
        </w:tabs>
        <w:ind w:left="6820" w:hanging="360"/>
      </w:pPr>
      <w:rPr>
        <w:rFonts w:ascii="Wingdings" w:hAnsi="Wingdings" w:hint="default"/>
      </w:rPr>
    </w:lvl>
  </w:abstractNum>
  <w:abstractNum w:abstractNumId="24" w15:restartNumberingAfterBreak="0">
    <w:nsid w:val="45FE5D6B"/>
    <w:multiLevelType w:val="hybridMultilevel"/>
    <w:tmpl w:val="370074F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48F17926"/>
    <w:multiLevelType w:val="hybridMultilevel"/>
    <w:tmpl w:val="3D0A3B6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4B525079"/>
    <w:multiLevelType w:val="hybridMultilevel"/>
    <w:tmpl w:val="E7B6B54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4C244A8B"/>
    <w:multiLevelType w:val="hybridMultilevel"/>
    <w:tmpl w:val="2E362F9A"/>
    <w:lvl w:ilvl="0" w:tplc="E164739A">
      <w:start w:val="1"/>
      <w:numFmt w:val="bullet"/>
      <w:lvlText w:val="-"/>
      <w:lvlJc w:val="left"/>
      <w:pPr>
        <w:tabs>
          <w:tab w:val="num" w:pos="1066"/>
        </w:tabs>
        <w:ind w:left="1066" w:hanging="357"/>
      </w:pPr>
      <w:rPr>
        <w:rFonts w:ascii="DTLHaarlemmerSD" w:eastAsia="Times New Roman" w:hAnsi="DTLHaarlemmerSD" w:cs="Times New Roman" w:hint="default"/>
      </w:rPr>
    </w:lvl>
    <w:lvl w:ilvl="1" w:tplc="04130003" w:tentative="1">
      <w:start w:val="1"/>
      <w:numFmt w:val="bullet"/>
      <w:lvlText w:val="o"/>
      <w:lvlJc w:val="left"/>
      <w:pPr>
        <w:tabs>
          <w:tab w:val="num" w:pos="2149"/>
        </w:tabs>
        <w:ind w:left="2149" w:hanging="360"/>
      </w:pPr>
      <w:rPr>
        <w:rFonts w:ascii="Courier New" w:hAnsi="Courier New" w:cs="Courier New" w:hint="default"/>
      </w:rPr>
    </w:lvl>
    <w:lvl w:ilvl="2" w:tplc="04130005" w:tentative="1">
      <w:start w:val="1"/>
      <w:numFmt w:val="bullet"/>
      <w:lvlText w:val=""/>
      <w:lvlJc w:val="left"/>
      <w:pPr>
        <w:tabs>
          <w:tab w:val="num" w:pos="2869"/>
        </w:tabs>
        <w:ind w:left="2869" w:hanging="360"/>
      </w:pPr>
      <w:rPr>
        <w:rFonts w:ascii="Wingdings" w:hAnsi="Wingdings" w:hint="default"/>
      </w:rPr>
    </w:lvl>
    <w:lvl w:ilvl="3" w:tplc="04130001" w:tentative="1">
      <w:start w:val="1"/>
      <w:numFmt w:val="bullet"/>
      <w:lvlText w:val=""/>
      <w:lvlJc w:val="left"/>
      <w:pPr>
        <w:tabs>
          <w:tab w:val="num" w:pos="3589"/>
        </w:tabs>
        <w:ind w:left="3589" w:hanging="360"/>
      </w:pPr>
      <w:rPr>
        <w:rFonts w:ascii="Symbol" w:hAnsi="Symbol" w:hint="default"/>
      </w:rPr>
    </w:lvl>
    <w:lvl w:ilvl="4" w:tplc="04130003" w:tentative="1">
      <w:start w:val="1"/>
      <w:numFmt w:val="bullet"/>
      <w:lvlText w:val="o"/>
      <w:lvlJc w:val="left"/>
      <w:pPr>
        <w:tabs>
          <w:tab w:val="num" w:pos="4309"/>
        </w:tabs>
        <w:ind w:left="4309" w:hanging="360"/>
      </w:pPr>
      <w:rPr>
        <w:rFonts w:ascii="Courier New" w:hAnsi="Courier New" w:cs="Courier New" w:hint="default"/>
      </w:rPr>
    </w:lvl>
    <w:lvl w:ilvl="5" w:tplc="04130005" w:tentative="1">
      <w:start w:val="1"/>
      <w:numFmt w:val="bullet"/>
      <w:lvlText w:val=""/>
      <w:lvlJc w:val="left"/>
      <w:pPr>
        <w:tabs>
          <w:tab w:val="num" w:pos="5029"/>
        </w:tabs>
        <w:ind w:left="5029" w:hanging="360"/>
      </w:pPr>
      <w:rPr>
        <w:rFonts w:ascii="Wingdings" w:hAnsi="Wingdings" w:hint="default"/>
      </w:rPr>
    </w:lvl>
    <w:lvl w:ilvl="6" w:tplc="04130001" w:tentative="1">
      <w:start w:val="1"/>
      <w:numFmt w:val="bullet"/>
      <w:lvlText w:val=""/>
      <w:lvlJc w:val="left"/>
      <w:pPr>
        <w:tabs>
          <w:tab w:val="num" w:pos="5749"/>
        </w:tabs>
        <w:ind w:left="5749" w:hanging="360"/>
      </w:pPr>
      <w:rPr>
        <w:rFonts w:ascii="Symbol" w:hAnsi="Symbol" w:hint="default"/>
      </w:rPr>
    </w:lvl>
    <w:lvl w:ilvl="7" w:tplc="04130003" w:tentative="1">
      <w:start w:val="1"/>
      <w:numFmt w:val="bullet"/>
      <w:lvlText w:val="o"/>
      <w:lvlJc w:val="left"/>
      <w:pPr>
        <w:tabs>
          <w:tab w:val="num" w:pos="6469"/>
        </w:tabs>
        <w:ind w:left="6469" w:hanging="360"/>
      </w:pPr>
      <w:rPr>
        <w:rFonts w:ascii="Courier New" w:hAnsi="Courier New" w:cs="Courier New" w:hint="default"/>
      </w:rPr>
    </w:lvl>
    <w:lvl w:ilvl="8" w:tplc="04130005" w:tentative="1">
      <w:start w:val="1"/>
      <w:numFmt w:val="bullet"/>
      <w:lvlText w:val=""/>
      <w:lvlJc w:val="left"/>
      <w:pPr>
        <w:tabs>
          <w:tab w:val="num" w:pos="7189"/>
        </w:tabs>
        <w:ind w:left="7189" w:hanging="360"/>
      </w:pPr>
      <w:rPr>
        <w:rFonts w:ascii="Wingdings" w:hAnsi="Wingdings" w:hint="default"/>
      </w:rPr>
    </w:lvl>
  </w:abstractNum>
  <w:abstractNum w:abstractNumId="28" w15:restartNumberingAfterBreak="0">
    <w:nsid w:val="4F827641"/>
    <w:multiLevelType w:val="hybridMultilevel"/>
    <w:tmpl w:val="277C2B98"/>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50EC3896"/>
    <w:multiLevelType w:val="hybridMultilevel"/>
    <w:tmpl w:val="6CCEAFEE"/>
    <w:lvl w:ilvl="0" w:tplc="BEECDC56">
      <w:start w:val="1"/>
      <w:numFmt w:val="upperRoman"/>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51BE3C17"/>
    <w:multiLevelType w:val="hybridMultilevel"/>
    <w:tmpl w:val="6E2C1CA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52E31608"/>
    <w:multiLevelType w:val="hybridMultilevel"/>
    <w:tmpl w:val="E1A64374"/>
    <w:lvl w:ilvl="0" w:tplc="04130001">
      <w:start w:val="1"/>
      <w:numFmt w:val="bullet"/>
      <w:lvlText w:val=""/>
      <w:lvlJc w:val="left"/>
      <w:pPr>
        <w:ind w:left="644"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59043DF8"/>
    <w:multiLevelType w:val="hybridMultilevel"/>
    <w:tmpl w:val="A27AAC9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5BBA4A8E"/>
    <w:multiLevelType w:val="hybridMultilevel"/>
    <w:tmpl w:val="C972C94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5D834585"/>
    <w:multiLevelType w:val="hybridMultilevel"/>
    <w:tmpl w:val="70DE98B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5" w15:restartNumberingAfterBreak="0">
    <w:nsid w:val="5F120E39"/>
    <w:multiLevelType w:val="hybridMultilevel"/>
    <w:tmpl w:val="7676E79E"/>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6" w15:restartNumberingAfterBreak="0">
    <w:nsid w:val="5FE221A2"/>
    <w:multiLevelType w:val="hybridMultilevel"/>
    <w:tmpl w:val="0F3CE6C0"/>
    <w:lvl w:ilvl="0" w:tplc="36A83B36">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60B727BA"/>
    <w:multiLevelType w:val="hybridMultilevel"/>
    <w:tmpl w:val="290C1CF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61024ED0"/>
    <w:multiLevelType w:val="hybridMultilevel"/>
    <w:tmpl w:val="3DF699CE"/>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9" w15:restartNumberingAfterBreak="0">
    <w:nsid w:val="61B34B9D"/>
    <w:multiLevelType w:val="hybridMultilevel"/>
    <w:tmpl w:val="F7869384"/>
    <w:lvl w:ilvl="0" w:tplc="04130001">
      <w:start w:val="1"/>
      <w:numFmt w:val="bullet"/>
      <w:lvlText w:val=""/>
      <w:lvlJc w:val="left"/>
      <w:pPr>
        <w:ind w:left="643"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D6D2E17"/>
    <w:multiLevelType w:val="hybridMultilevel"/>
    <w:tmpl w:val="CCDE0EEC"/>
    <w:lvl w:ilvl="0" w:tplc="04130001">
      <w:start w:val="1"/>
      <w:numFmt w:val="bullet"/>
      <w:lvlText w:val=""/>
      <w:lvlJc w:val="left"/>
      <w:pPr>
        <w:ind w:left="198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6E841B39"/>
    <w:multiLevelType w:val="hybridMultilevel"/>
    <w:tmpl w:val="812AC0A8"/>
    <w:lvl w:ilvl="0" w:tplc="12524700">
      <w:numFmt w:val="bullet"/>
      <w:lvlText w:val="-"/>
      <w:lvlJc w:val="left"/>
      <w:pPr>
        <w:ind w:left="720" w:hanging="360"/>
      </w:pPr>
      <w:rPr>
        <w:rFonts w:ascii="Arial" w:eastAsia="Times New Roman" w:hAnsi="Arial" w:cs="Arial" w:hint="default"/>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cs="Courier New" w:hint="default"/>
      </w:rPr>
    </w:lvl>
    <w:lvl w:ilvl="5" w:tplc="08070005">
      <w:start w:val="1"/>
      <w:numFmt w:val="bullet"/>
      <w:lvlText w:val=""/>
      <w:lvlJc w:val="left"/>
      <w:pPr>
        <w:ind w:left="4320" w:hanging="360"/>
      </w:pPr>
      <w:rPr>
        <w:rFonts w:ascii="Wingdings" w:hAnsi="Wingdings" w:hint="default"/>
      </w:rPr>
    </w:lvl>
    <w:lvl w:ilvl="6" w:tplc="08070001">
      <w:start w:val="1"/>
      <w:numFmt w:val="bullet"/>
      <w:lvlText w:val=""/>
      <w:lvlJc w:val="left"/>
      <w:pPr>
        <w:ind w:left="5040" w:hanging="360"/>
      </w:pPr>
      <w:rPr>
        <w:rFonts w:ascii="Symbol" w:hAnsi="Symbol" w:hint="default"/>
      </w:rPr>
    </w:lvl>
    <w:lvl w:ilvl="7" w:tplc="08070003">
      <w:start w:val="1"/>
      <w:numFmt w:val="bullet"/>
      <w:lvlText w:val="o"/>
      <w:lvlJc w:val="left"/>
      <w:pPr>
        <w:ind w:left="5760" w:hanging="360"/>
      </w:pPr>
      <w:rPr>
        <w:rFonts w:ascii="Courier New" w:hAnsi="Courier New" w:cs="Courier New" w:hint="default"/>
      </w:rPr>
    </w:lvl>
    <w:lvl w:ilvl="8" w:tplc="08070005">
      <w:start w:val="1"/>
      <w:numFmt w:val="bullet"/>
      <w:lvlText w:val=""/>
      <w:lvlJc w:val="left"/>
      <w:pPr>
        <w:ind w:left="6480" w:hanging="360"/>
      </w:pPr>
      <w:rPr>
        <w:rFonts w:ascii="Wingdings" w:hAnsi="Wingdings" w:hint="default"/>
      </w:rPr>
    </w:lvl>
  </w:abstractNum>
  <w:num w:numId="1" w16cid:durableId="713892651">
    <w:abstractNumId w:val="16"/>
  </w:num>
  <w:num w:numId="2" w16cid:durableId="585961604">
    <w:abstractNumId w:val="27"/>
  </w:num>
  <w:num w:numId="3" w16cid:durableId="1641423257">
    <w:abstractNumId w:val="23"/>
  </w:num>
  <w:num w:numId="4" w16cid:durableId="2097166761">
    <w:abstractNumId w:val="40"/>
  </w:num>
  <w:num w:numId="5" w16cid:durableId="1527788146">
    <w:abstractNumId w:val="17"/>
  </w:num>
  <w:num w:numId="6" w16cid:durableId="1665667911">
    <w:abstractNumId w:val="5"/>
  </w:num>
  <w:num w:numId="7" w16cid:durableId="1889147812">
    <w:abstractNumId w:val="39"/>
  </w:num>
  <w:num w:numId="8" w16cid:durableId="1399983807">
    <w:abstractNumId w:val="34"/>
  </w:num>
  <w:num w:numId="9" w16cid:durableId="1930849170">
    <w:abstractNumId w:val="10"/>
  </w:num>
  <w:num w:numId="10" w16cid:durableId="598026840">
    <w:abstractNumId w:val="14"/>
  </w:num>
  <w:num w:numId="11" w16cid:durableId="131023693">
    <w:abstractNumId w:val="31"/>
  </w:num>
  <w:num w:numId="12" w16cid:durableId="612053215">
    <w:abstractNumId w:val="30"/>
  </w:num>
  <w:num w:numId="13" w16cid:durableId="1384938271">
    <w:abstractNumId w:val="37"/>
  </w:num>
  <w:num w:numId="14" w16cid:durableId="788745062">
    <w:abstractNumId w:val="4"/>
  </w:num>
  <w:num w:numId="15" w16cid:durableId="898247316">
    <w:abstractNumId w:val="32"/>
  </w:num>
  <w:num w:numId="16" w16cid:durableId="503279461">
    <w:abstractNumId w:val="18"/>
  </w:num>
  <w:num w:numId="17" w16cid:durableId="1274509075">
    <w:abstractNumId w:val="19"/>
  </w:num>
  <w:num w:numId="18" w16cid:durableId="1498418574">
    <w:abstractNumId w:val="26"/>
  </w:num>
  <w:num w:numId="19" w16cid:durableId="84037301">
    <w:abstractNumId w:val="3"/>
  </w:num>
  <w:num w:numId="20" w16cid:durableId="570192486">
    <w:abstractNumId w:val="22"/>
  </w:num>
  <w:num w:numId="21" w16cid:durableId="1948853070">
    <w:abstractNumId w:val="15"/>
  </w:num>
  <w:num w:numId="22" w16cid:durableId="116071315">
    <w:abstractNumId w:val="6"/>
  </w:num>
  <w:num w:numId="23" w16cid:durableId="1909807652">
    <w:abstractNumId w:val="9"/>
  </w:num>
  <w:num w:numId="24" w16cid:durableId="77362754">
    <w:abstractNumId w:val="7"/>
  </w:num>
  <w:num w:numId="25" w16cid:durableId="12149732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81293675">
    <w:abstractNumId w:val="11"/>
  </w:num>
  <w:num w:numId="27" w16cid:durableId="425615668">
    <w:abstractNumId w:val="8"/>
  </w:num>
  <w:num w:numId="28" w16cid:durableId="1520007131">
    <w:abstractNumId w:val="24"/>
  </w:num>
  <w:num w:numId="29" w16cid:durableId="888540350">
    <w:abstractNumId w:val="33"/>
  </w:num>
  <w:num w:numId="30" w16cid:durableId="1211305187">
    <w:abstractNumId w:val="36"/>
  </w:num>
  <w:num w:numId="31" w16cid:durableId="216818241">
    <w:abstractNumId w:val="35"/>
  </w:num>
  <w:num w:numId="32" w16cid:durableId="1350642350">
    <w:abstractNumId w:val="13"/>
  </w:num>
  <w:num w:numId="33" w16cid:durableId="1886483858">
    <w:abstractNumId w:val="41"/>
  </w:num>
  <w:num w:numId="34" w16cid:durableId="1465849537">
    <w:abstractNumId w:val="20"/>
  </w:num>
  <w:num w:numId="35" w16cid:durableId="197204899">
    <w:abstractNumId w:val="16"/>
    <w:lvlOverride w:ilvl="0">
      <w:startOverride w:val="1"/>
    </w:lvlOverride>
    <w:lvlOverride w:ilvl="1"/>
  </w:num>
  <w:num w:numId="36" w16cid:durableId="347096689">
    <w:abstractNumId w:val="0"/>
  </w:num>
  <w:num w:numId="37" w16cid:durableId="1862627306">
    <w:abstractNumId w:val="1"/>
  </w:num>
  <w:num w:numId="38" w16cid:durableId="621963850">
    <w:abstractNumId w:val="2"/>
  </w:num>
  <w:num w:numId="39" w16cid:durableId="361983234">
    <w:abstractNumId w:val="28"/>
  </w:num>
  <w:num w:numId="40" w16cid:durableId="49614651">
    <w:abstractNumId w:val="38"/>
  </w:num>
  <w:num w:numId="41" w16cid:durableId="2137984450">
    <w:abstractNumId w:val="21"/>
  </w:num>
  <w:num w:numId="42" w16cid:durableId="1448504941">
    <w:abstractNumId w:val="25"/>
  </w:num>
  <w:num w:numId="43" w16cid:durableId="111553831">
    <w:abstractNumId w:val="12"/>
  </w:num>
  <w:num w:numId="44" w16cid:durableId="1829325367">
    <w:abstractNumId w:val="29"/>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oNotDisplayPageBoundaries/>
  <w:activeWritingStyle w:appName="MSWord" w:lang="fr-CH" w:vendorID="64" w:dllVersion="6" w:nlCheck="1" w:checkStyle="0"/>
  <w:activeWritingStyle w:appName="MSWord" w:lang="en-US" w:vendorID="64" w:dllVersion="6" w:nlCheck="1" w:checkStyle="1"/>
  <w:activeWritingStyle w:appName="MSWord" w:lang="it-IT" w:vendorID="64" w:dllVersion="6" w:nlCheck="1" w:checkStyle="0"/>
  <w:activeWritingStyle w:appName="MSWord" w:lang="de-DE" w:vendorID="64" w:dllVersion="6" w:nlCheck="1" w:checkStyle="0"/>
  <w:activeWritingStyle w:appName="MSWord" w:lang="en-GB" w:vendorID="64" w:dllVersion="6" w:nlCheck="1" w:checkStyle="1"/>
  <w:activeWritingStyle w:appName="MSWord" w:lang="de-CH" w:vendorID="64" w:dllVersion="6" w:nlCheck="1" w:checkStyle="0"/>
  <w:activeWritingStyle w:appName="MSWord" w:lang="nl-NL"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nl-NL" w:vendorID="64" w:dllVersion="4096" w:nlCheck="1" w:checkStyle="0"/>
  <w:activeWritingStyle w:appName="MSWord" w:lang="de-DE" w:vendorID="64" w:dllVersion="4096" w:nlCheck="1" w:checkStyle="0"/>
  <w:activeWritingStyle w:appName="MSWord" w:lang="de-CH" w:vendorID="64" w:dllVersion="4096" w:nlCheck="1" w:checkStyle="0"/>
  <w:activeWritingStyle w:appName="MSWord" w:lang="it-IT" w:vendorID="64" w:dllVersion="4096" w:nlCheck="1" w:checkStyle="0"/>
  <w:activeWritingStyle w:appName="MSWord" w:lang="fr-CH" w:vendorID="64" w:dllVersion="4096" w:nlCheck="1" w:checkStyle="0"/>
  <w:activeWritingStyle w:appName="MSWord" w:lang="en-GB" w:vendorID="64" w:dllVersion="0" w:nlCheck="1" w:checkStyle="0"/>
  <w:activeWritingStyle w:appName="MSWord" w:lang="en-US" w:vendorID="64" w:dllVersion="0" w:nlCheck="1" w:checkStyle="0"/>
  <w:activeWritingStyle w:appName="MSWord" w:lang="de-CH" w:vendorID="64" w:dllVersion="0" w:nlCheck="1" w:checkStyle="0"/>
  <w:activeWritingStyle w:appName="MSWord" w:lang="nl-NL" w:vendorID="64" w:dllVersion="0" w:nlCheck="1" w:checkStyle="0"/>
  <w:activeWritingStyle w:appName="MSWord" w:lang="fr-CH" w:vendorID="64" w:dllVersion="0" w:nlCheck="1" w:checkStyle="0"/>
  <w:activeWritingStyle w:appName="MSWord" w:lang="de-DE"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ew England J Medicine&lt;/Style&gt;&lt;LeftDelim&gt;{&lt;/LeftDelim&gt;&lt;RightDelim&gt;}&lt;/RightDelim&gt;&lt;FontName&gt;Arial&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09arrw5v52zstet9xkxaadbwr2s29w0szta&quot;&gt;Dragon protocol&lt;record-ids&gt;&lt;item&gt;3&lt;/item&gt;&lt;item&gt;4&lt;/item&gt;&lt;item&gt;5&lt;/item&gt;&lt;item&gt;6&lt;/item&gt;&lt;item&gt;7&lt;/item&gt;&lt;item&gt;8&lt;/item&gt;&lt;item&gt;9&lt;/item&gt;&lt;item&gt;10&lt;/item&gt;&lt;item&gt;11&lt;/item&gt;&lt;item&gt;12&lt;/item&gt;&lt;item&gt;13&lt;/item&gt;&lt;item&gt;14&lt;/item&gt;&lt;item&gt;15&lt;/item&gt;&lt;item&gt;16&lt;/item&gt;&lt;item&gt;17&lt;/item&gt;&lt;item&gt;18&lt;/item&gt;&lt;item&gt;19&lt;/item&gt;&lt;item&gt;20&lt;/item&gt;&lt;item&gt;21&lt;/item&gt;&lt;item&gt;22&lt;/item&gt;&lt;item&gt;23&lt;/item&gt;&lt;item&gt;24&lt;/item&gt;&lt;item&gt;25&lt;/item&gt;&lt;item&gt;26&lt;/item&gt;&lt;item&gt;27&lt;/item&gt;&lt;item&gt;28&lt;/item&gt;&lt;item&gt;29&lt;/item&gt;&lt;item&gt;30&lt;/item&gt;&lt;item&gt;31&lt;/item&gt;&lt;item&gt;34&lt;/item&gt;&lt;item&gt;35&lt;/item&gt;&lt;item&gt;36&lt;/item&gt;&lt;item&gt;37&lt;/item&gt;&lt;item&gt;38&lt;/item&gt;&lt;item&gt;98&lt;/item&gt;&lt;item&gt;124&lt;/item&gt;&lt;item&gt;126&lt;/item&gt;&lt;item&gt;271&lt;/item&gt;&lt;item&gt;461&lt;/item&gt;&lt;item&gt;462&lt;/item&gt;&lt;/record-ids&gt;&lt;/item&gt;&lt;/Libraries&gt;"/>
  </w:docVars>
  <w:rsids>
    <w:rsidRoot w:val="0076446C"/>
    <w:rsid w:val="000004BB"/>
    <w:rsid w:val="00001634"/>
    <w:rsid w:val="00001B29"/>
    <w:rsid w:val="00002100"/>
    <w:rsid w:val="000039F8"/>
    <w:rsid w:val="00003C81"/>
    <w:rsid w:val="00006A39"/>
    <w:rsid w:val="000073F3"/>
    <w:rsid w:val="0001270C"/>
    <w:rsid w:val="0001406D"/>
    <w:rsid w:val="000159D2"/>
    <w:rsid w:val="00016139"/>
    <w:rsid w:val="000163EB"/>
    <w:rsid w:val="00016739"/>
    <w:rsid w:val="00017175"/>
    <w:rsid w:val="00017943"/>
    <w:rsid w:val="00017F89"/>
    <w:rsid w:val="000207A2"/>
    <w:rsid w:val="00022559"/>
    <w:rsid w:val="00022B09"/>
    <w:rsid w:val="00024BB7"/>
    <w:rsid w:val="00024EFA"/>
    <w:rsid w:val="00026AAF"/>
    <w:rsid w:val="000274A1"/>
    <w:rsid w:val="0003602B"/>
    <w:rsid w:val="0003706E"/>
    <w:rsid w:val="0003744C"/>
    <w:rsid w:val="0004474C"/>
    <w:rsid w:val="00045601"/>
    <w:rsid w:val="00045F7C"/>
    <w:rsid w:val="000526F8"/>
    <w:rsid w:val="000543DD"/>
    <w:rsid w:val="00054E54"/>
    <w:rsid w:val="00055B39"/>
    <w:rsid w:val="000567D4"/>
    <w:rsid w:val="000616D5"/>
    <w:rsid w:val="00062DDF"/>
    <w:rsid w:val="00063137"/>
    <w:rsid w:val="000701C6"/>
    <w:rsid w:val="00072704"/>
    <w:rsid w:val="00073756"/>
    <w:rsid w:val="000769A2"/>
    <w:rsid w:val="00077F0F"/>
    <w:rsid w:val="0008058B"/>
    <w:rsid w:val="000818F9"/>
    <w:rsid w:val="00081AE4"/>
    <w:rsid w:val="00084CB9"/>
    <w:rsid w:val="00085F94"/>
    <w:rsid w:val="000862D4"/>
    <w:rsid w:val="000879DD"/>
    <w:rsid w:val="00090E55"/>
    <w:rsid w:val="000910D9"/>
    <w:rsid w:val="00094840"/>
    <w:rsid w:val="000A0B58"/>
    <w:rsid w:val="000A2BD9"/>
    <w:rsid w:val="000A2E4E"/>
    <w:rsid w:val="000A41EB"/>
    <w:rsid w:val="000A45DC"/>
    <w:rsid w:val="000A483F"/>
    <w:rsid w:val="000A5D0A"/>
    <w:rsid w:val="000A66D5"/>
    <w:rsid w:val="000B0CC5"/>
    <w:rsid w:val="000B1003"/>
    <w:rsid w:val="000B1829"/>
    <w:rsid w:val="000B7284"/>
    <w:rsid w:val="000C1746"/>
    <w:rsid w:val="000C3171"/>
    <w:rsid w:val="000C3196"/>
    <w:rsid w:val="000C33F2"/>
    <w:rsid w:val="000C3B7B"/>
    <w:rsid w:val="000C40C2"/>
    <w:rsid w:val="000C4718"/>
    <w:rsid w:val="000C4B3A"/>
    <w:rsid w:val="000C5E65"/>
    <w:rsid w:val="000C656F"/>
    <w:rsid w:val="000C77BE"/>
    <w:rsid w:val="000D02A0"/>
    <w:rsid w:val="000D2429"/>
    <w:rsid w:val="000D422D"/>
    <w:rsid w:val="000D5B5B"/>
    <w:rsid w:val="000D5C29"/>
    <w:rsid w:val="000E0FB1"/>
    <w:rsid w:val="000E3106"/>
    <w:rsid w:val="000E5164"/>
    <w:rsid w:val="000E55AF"/>
    <w:rsid w:val="000F021A"/>
    <w:rsid w:val="000F121F"/>
    <w:rsid w:val="000F1BF3"/>
    <w:rsid w:val="000F30E3"/>
    <w:rsid w:val="00101BBA"/>
    <w:rsid w:val="001032D7"/>
    <w:rsid w:val="001105F3"/>
    <w:rsid w:val="001140DF"/>
    <w:rsid w:val="001165B5"/>
    <w:rsid w:val="001209E3"/>
    <w:rsid w:val="001211DD"/>
    <w:rsid w:val="00121AF1"/>
    <w:rsid w:val="001237F9"/>
    <w:rsid w:val="001277A8"/>
    <w:rsid w:val="00127B2C"/>
    <w:rsid w:val="0013078E"/>
    <w:rsid w:val="0013246D"/>
    <w:rsid w:val="0013353D"/>
    <w:rsid w:val="00145F43"/>
    <w:rsid w:val="001507B0"/>
    <w:rsid w:val="00150984"/>
    <w:rsid w:val="00150B34"/>
    <w:rsid w:val="0015165B"/>
    <w:rsid w:val="001525B2"/>
    <w:rsid w:val="00153C4B"/>
    <w:rsid w:val="001559DA"/>
    <w:rsid w:val="001571AE"/>
    <w:rsid w:val="0016112D"/>
    <w:rsid w:val="00162BE6"/>
    <w:rsid w:val="00165785"/>
    <w:rsid w:val="00166377"/>
    <w:rsid w:val="001709BC"/>
    <w:rsid w:val="0017124D"/>
    <w:rsid w:val="001728AA"/>
    <w:rsid w:val="00172D2C"/>
    <w:rsid w:val="00173E0B"/>
    <w:rsid w:val="00175121"/>
    <w:rsid w:val="00175749"/>
    <w:rsid w:val="0017622C"/>
    <w:rsid w:val="00176CA0"/>
    <w:rsid w:val="00177C13"/>
    <w:rsid w:val="00180202"/>
    <w:rsid w:val="00180D5A"/>
    <w:rsid w:val="00182021"/>
    <w:rsid w:val="00182D68"/>
    <w:rsid w:val="00183095"/>
    <w:rsid w:val="00185A93"/>
    <w:rsid w:val="00185D3C"/>
    <w:rsid w:val="001860DB"/>
    <w:rsid w:val="00187E0E"/>
    <w:rsid w:val="00187F38"/>
    <w:rsid w:val="00187F73"/>
    <w:rsid w:val="001907E8"/>
    <w:rsid w:val="00192ED7"/>
    <w:rsid w:val="00193456"/>
    <w:rsid w:val="0019390B"/>
    <w:rsid w:val="00194280"/>
    <w:rsid w:val="001964B0"/>
    <w:rsid w:val="001A3735"/>
    <w:rsid w:val="001A56B1"/>
    <w:rsid w:val="001A5CFE"/>
    <w:rsid w:val="001A68C2"/>
    <w:rsid w:val="001A7067"/>
    <w:rsid w:val="001B1D77"/>
    <w:rsid w:val="001B31D5"/>
    <w:rsid w:val="001B3535"/>
    <w:rsid w:val="001B64DB"/>
    <w:rsid w:val="001C03F6"/>
    <w:rsid w:val="001C081B"/>
    <w:rsid w:val="001C270B"/>
    <w:rsid w:val="001C3EE4"/>
    <w:rsid w:val="001C692D"/>
    <w:rsid w:val="001D0802"/>
    <w:rsid w:val="001D25F4"/>
    <w:rsid w:val="001D57D6"/>
    <w:rsid w:val="001D6E40"/>
    <w:rsid w:val="001D78C5"/>
    <w:rsid w:val="001E149F"/>
    <w:rsid w:val="001F017C"/>
    <w:rsid w:val="001F0463"/>
    <w:rsid w:val="001F165E"/>
    <w:rsid w:val="001F2282"/>
    <w:rsid w:val="001F2AAE"/>
    <w:rsid w:val="001F473E"/>
    <w:rsid w:val="001F4FA0"/>
    <w:rsid w:val="001F5D59"/>
    <w:rsid w:val="001F75BD"/>
    <w:rsid w:val="00201BB9"/>
    <w:rsid w:val="00202591"/>
    <w:rsid w:val="00202A8C"/>
    <w:rsid w:val="00204D1A"/>
    <w:rsid w:val="0020626E"/>
    <w:rsid w:val="0020710C"/>
    <w:rsid w:val="00212657"/>
    <w:rsid w:val="002131AE"/>
    <w:rsid w:val="002132E4"/>
    <w:rsid w:val="0021372E"/>
    <w:rsid w:val="00215D1A"/>
    <w:rsid w:val="00222B56"/>
    <w:rsid w:val="0022417D"/>
    <w:rsid w:val="0022568E"/>
    <w:rsid w:val="00226A33"/>
    <w:rsid w:val="00226E0D"/>
    <w:rsid w:val="002304CC"/>
    <w:rsid w:val="00232866"/>
    <w:rsid w:val="0023427D"/>
    <w:rsid w:val="0023469F"/>
    <w:rsid w:val="00234A86"/>
    <w:rsid w:val="00235AE3"/>
    <w:rsid w:val="00236BA4"/>
    <w:rsid w:val="00236CF6"/>
    <w:rsid w:val="00237A89"/>
    <w:rsid w:val="002403FF"/>
    <w:rsid w:val="002436AF"/>
    <w:rsid w:val="0024379D"/>
    <w:rsid w:val="002457B5"/>
    <w:rsid w:val="00245F7E"/>
    <w:rsid w:val="002477D7"/>
    <w:rsid w:val="002506D6"/>
    <w:rsid w:val="00251B0B"/>
    <w:rsid w:val="00252BD3"/>
    <w:rsid w:val="00257634"/>
    <w:rsid w:val="00257643"/>
    <w:rsid w:val="0025768E"/>
    <w:rsid w:val="00260C8F"/>
    <w:rsid w:val="00264226"/>
    <w:rsid w:val="00264E15"/>
    <w:rsid w:val="00266173"/>
    <w:rsid w:val="00271351"/>
    <w:rsid w:val="00271F08"/>
    <w:rsid w:val="002758F7"/>
    <w:rsid w:val="00275B40"/>
    <w:rsid w:val="00277CA4"/>
    <w:rsid w:val="002806E4"/>
    <w:rsid w:val="00284DE5"/>
    <w:rsid w:val="00285AAE"/>
    <w:rsid w:val="00285EC8"/>
    <w:rsid w:val="00291788"/>
    <w:rsid w:val="00291D29"/>
    <w:rsid w:val="00292733"/>
    <w:rsid w:val="002937DD"/>
    <w:rsid w:val="00295A63"/>
    <w:rsid w:val="00296238"/>
    <w:rsid w:val="00296837"/>
    <w:rsid w:val="002A24A2"/>
    <w:rsid w:val="002B03DA"/>
    <w:rsid w:val="002B4E39"/>
    <w:rsid w:val="002C1F98"/>
    <w:rsid w:val="002C3A4D"/>
    <w:rsid w:val="002C5D60"/>
    <w:rsid w:val="002C6164"/>
    <w:rsid w:val="002C64A5"/>
    <w:rsid w:val="002C7E11"/>
    <w:rsid w:val="002D4C72"/>
    <w:rsid w:val="002D68AC"/>
    <w:rsid w:val="002D6CBD"/>
    <w:rsid w:val="002D7740"/>
    <w:rsid w:val="002D77A8"/>
    <w:rsid w:val="002E212A"/>
    <w:rsid w:val="002E5DD7"/>
    <w:rsid w:val="002E711B"/>
    <w:rsid w:val="002F3630"/>
    <w:rsid w:val="002F5508"/>
    <w:rsid w:val="00301FF0"/>
    <w:rsid w:val="00302613"/>
    <w:rsid w:val="003034E7"/>
    <w:rsid w:val="0030447A"/>
    <w:rsid w:val="00304D4C"/>
    <w:rsid w:val="00305BC9"/>
    <w:rsid w:val="00306119"/>
    <w:rsid w:val="00310684"/>
    <w:rsid w:val="00310C28"/>
    <w:rsid w:val="003114AB"/>
    <w:rsid w:val="00312ECF"/>
    <w:rsid w:val="00315C1C"/>
    <w:rsid w:val="00317CFB"/>
    <w:rsid w:val="0032132E"/>
    <w:rsid w:val="003221E3"/>
    <w:rsid w:val="0032407D"/>
    <w:rsid w:val="00330B0B"/>
    <w:rsid w:val="00331387"/>
    <w:rsid w:val="003342E3"/>
    <w:rsid w:val="003356FE"/>
    <w:rsid w:val="00341E62"/>
    <w:rsid w:val="003512DC"/>
    <w:rsid w:val="00351DCD"/>
    <w:rsid w:val="00353838"/>
    <w:rsid w:val="00353F09"/>
    <w:rsid w:val="003564AC"/>
    <w:rsid w:val="003569E2"/>
    <w:rsid w:val="00360545"/>
    <w:rsid w:val="00360813"/>
    <w:rsid w:val="00362137"/>
    <w:rsid w:val="00366DCF"/>
    <w:rsid w:val="00367749"/>
    <w:rsid w:val="0037281C"/>
    <w:rsid w:val="00372B61"/>
    <w:rsid w:val="00372FF7"/>
    <w:rsid w:val="00373A87"/>
    <w:rsid w:val="00380E6E"/>
    <w:rsid w:val="00383C3D"/>
    <w:rsid w:val="0038446F"/>
    <w:rsid w:val="00386590"/>
    <w:rsid w:val="00391B72"/>
    <w:rsid w:val="003937D1"/>
    <w:rsid w:val="003940F6"/>
    <w:rsid w:val="003A0686"/>
    <w:rsid w:val="003A0FD4"/>
    <w:rsid w:val="003A6D7E"/>
    <w:rsid w:val="003A6ED9"/>
    <w:rsid w:val="003B2211"/>
    <w:rsid w:val="003B2668"/>
    <w:rsid w:val="003B3AFF"/>
    <w:rsid w:val="003B567B"/>
    <w:rsid w:val="003B67D5"/>
    <w:rsid w:val="003B7A9B"/>
    <w:rsid w:val="003C267E"/>
    <w:rsid w:val="003C36B7"/>
    <w:rsid w:val="003C4D95"/>
    <w:rsid w:val="003C62EC"/>
    <w:rsid w:val="003C7216"/>
    <w:rsid w:val="003D1478"/>
    <w:rsid w:val="003D24FA"/>
    <w:rsid w:val="003D5549"/>
    <w:rsid w:val="003D5A9F"/>
    <w:rsid w:val="003D5C96"/>
    <w:rsid w:val="003E1157"/>
    <w:rsid w:val="003E2AD5"/>
    <w:rsid w:val="003E36B6"/>
    <w:rsid w:val="003E5425"/>
    <w:rsid w:val="003E5B35"/>
    <w:rsid w:val="003E6A5D"/>
    <w:rsid w:val="003E6EF8"/>
    <w:rsid w:val="003F0C0D"/>
    <w:rsid w:val="003F0FDE"/>
    <w:rsid w:val="003F1353"/>
    <w:rsid w:val="003F3E14"/>
    <w:rsid w:val="003F6FA5"/>
    <w:rsid w:val="00401592"/>
    <w:rsid w:val="00405CF2"/>
    <w:rsid w:val="004060B7"/>
    <w:rsid w:val="00407227"/>
    <w:rsid w:val="00413A67"/>
    <w:rsid w:val="00413A72"/>
    <w:rsid w:val="00415C45"/>
    <w:rsid w:val="00417083"/>
    <w:rsid w:val="004171B4"/>
    <w:rsid w:val="00423F9A"/>
    <w:rsid w:val="0042477E"/>
    <w:rsid w:val="00424A0A"/>
    <w:rsid w:val="00424FA5"/>
    <w:rsid w:val="0042678D"/>
    <w:rsid w:val="0043212C"/>
    <w:rsid w:val="00433522"/>
    <w:rsid w:val="004335F4"/>
    <w:rsid w:val="00434D6F"/>
    <w:rsid w:val="00435526"/>
    <w:rsid w:val="00435BDE"/>
    <w:rsid w:val="00435CC6"/>
    <w:rsid w:val="00436FE8"/>
    <w:rsid w:val="00444724"/>
    <w:rsid w:val="00445F5C"/>
    <w:rsid w:val="004500FF"/>
    <w:rsid w:val="0045110C"/>
    <w:rsid w:val="004527BE"/>
    <w:rsid w:val="004537A9"/>
    <w:rsid w:val="00456B32"/>
    <w:rsid w:val="00460A3B"/>
    <w:rsid w:val="00462301"/>
    <w:rsid w:val="004625E9"/>
    <w:rsid w:val="00465427"/>
    <w:rsid w:val="0046570B"/>
    <w:rsid w:val="00467E57"/>
    <w:rsid w:val="00474415"/>
    <w:rsid w:val="00474A09"/>
    <w:rsid w:val="004766A6"/>
    <w:rsid w:val="0048038D"/>
    <w:rsid w:val="004804D4"/>
    <w:rsid w:val="004821C3"/>
    <w:rsid w:val="00491C10"/>
    <w:rsid w:val="00497261"/>
    <w:rsid w:val="004A010B"/>
    <w:rsid w:val="004A015C"/>
    <w:rsid w:val="004A015D"/>
    <w:rsid w:val="004A0CEB"/>
    <w:rsid w:val="004A4351"/>
    <w:rsid w:val="004A643A"/>
    <w:rsid w:val="004A6C50"/>
    <w:rsid w:val="004A7C11"/>
    <w:rsid w:val="004B2272"/>
    <w:rsid w:val="004B27AE"/>
    <w:rsid w:val="004B5DC6"/>
    <w:rsid w:val="004C00BD"/>
    <w:rsid w:val="004C0B8C"/>
    <w:rsid w:val="004C3A16"/>
    <w:rsid w:val="004C48C0"/>
    <w:rsid w:val="004C6791"/>
    <w:rsid w:val="004C6AD8"/>
    <w:rsid w:val="004C6B8B"/>
    <w:rsid w:val="004D18C5"/>
    <w:rsid w:val="004D3107"/>
    <w:rsid w:val="004D7159"/>
    <w:rsid w:val="004E0918"/>
    <w:rsid w:val="004E2257"/>
    <w:rsid w:val="004E3FDA"/>
    <w:rsid w:val="004E5963"/>
    <w:rsid w:val="004E6238"/>
    <w:rsid w:val="004E6974"/>
    <w:rsid w:val="004E70A0"/>
    <w:rsid w:val="004F000E"/>
    <w:rsid w:val="004F05FF"/>
    <w:rsid w:val="004F4C17"/>
    <w:rsid w:val="004F617E"/>
    <w:rsid w:val="00500178"/>
    <w:rsid w:val="005006E5"/>
    <w:rsid w:val="005012C7"/>
    <w:rsid w:val="005020B4"/>
    <w:rsid w:val="00502176"/>
    <w:rsid w:val="005021A2"/>
    <w:rsid w:val="005022F6"/>
    <w:rsid w:val="005045DE"/>
    <w:rsid w:val="0050797B"/>
    <w:rsid w:val="00510844"/>
    <w:rsid w:val="005121A1"/>
    <w:rsid w:val="005137F5"/>
    <w:rsid w:val="00517D54"/>
    <w:rsid w:val="00522C8D"/>
    <w:rsid w:val="00524DA5"/>
    <w:rsid w:val="00527CF5"/>
    <w:rsid w:val="00531822"/>
    <w:rsid w:val="00537B11"/>
    <w:rsid w:val="00540402"/>
    <w:rsid w:val="00546271"/>
    <w:rsid w:val="00546318"/>
    <w:rsid w:val="00547605"/>
    <w:rsid w:val="00553894"/>
    <w:rsid w:val="00555A42"/>
    <w:rsid w:val="005567E3"/>
    <w:rsid w:val="00560663"/>
    <w:rsid w:val="0056132A"/>
    <w:rsid w:val="00563001"/>
    <w:rsid w:val="0056313E"/>
    <w:rsid w:val="00563628"/>
    <w:rsid w:val="00564956"/>
    <w:rsid w:val="0056562C"/>
    <w:rsid w:val="00567A21"/>
    <w:rsid w:val="0057367D"/>
    <w:rsid w:val="005739F5"/>
    <w:rsid w:val="005743F9"/>
    <w:rsid w:val="00574ACE"/>
    <w:rsid w:val="00575C2E"/>
    <w:rsid w:val="0058008F"/>
    <w:rsid w:val="00580320"/>
    <w:rsid w:val="005809FC"/>
    <w:rsid w:val="005818EB"/>
    <w:rsid w:val="0058404B"/>
    <w:rsid w:val="00584BAB"/>
    <w:rsid w:val="00584ECF"/>
    <w:rsid w:val="00590BA3"/>
    <w:rsid w:val="00591877"/>
    <w:rsid w:val="00594014"/>
    <w:rsid w:val="0059498C"/>
    <w:rsid w:val="00595103"/>
    <w:rsid w:val="00596263"/>
    <w:rsid w:val="00596F86"/>
    <w:rsid w:val="005975C1"/>
    <w:rsid w:val="005A012F"/>
    <w:rsid w:val="005A0336"/>
    <w:rsid w:val="005A26B0"/>
    <w:rsid w:val="005A2933"/>
    <w:rsid w:val="005A3984"/>
    <w:rsid w:val="005A5B9C"/>
    <w:rsid w:val="005A6D95"/>
    <w:rsid w:val="005B0290"/>
    <w:rsid w:val="005B31A2"/>
    <w:rsid w:val="005B4006"/>
    <w:rsid w:val="005B4AEC"/>
    <w:rsid w:val="005B7A92"/>
    <w:rsid w:val="005C5103"/>
    <w:rsid w:val="005D0BA9"/>
    <w:rsid w:val="005D279B"/>
    <w:rsid w:val="005D5A4C"/>
    <w:rsid w:val="005D6F94"/>
    <w:rsid w:val="005D733B"/>
    <w:rsid w:val="005D766E"/>
    <w:rsid w:val="005E026C"/>
    <w:rsid w:val="005E22BF"/>
    <w:rsid w:val="005E40C7"/>
    <w:rsid w:val="005E4786"/>
    <w:rsid w:val="005E490F"/>
    <w:rsid w:val="005E4918"/>
    <w:rsid w:val="005E60AE"/>
    <w:rsid w:val="005E711D"/>
    <w:rsid w:val="005E7AA3"/>
    <w:rsid w:val="005F04F5"/>
    <w:rsid w:val="005F126F"/>
    <w:rsid w:val="005F2821"/>
    <w:rsid w:val="005F3391"/>
    <w:rsid w:val="005F5F1D"/>
    <w:rsid w:val="005F64C9"/>
    <w:rsid w:val="005F65E4"/>
    <w:rsid w:val="005F7592"/>
    <w:rsid w:val="00600167"/>
    <w:rsid w:val="006020EB"/>
    <w:rsid w:val="00602E53"/>
    <w:rsid w:val="00603BCD"/>
    <w:rsid w:val="00605BF7"/>
    <w:rsid w:val="006063B7"/>
    <w:rsid w:val="00607489"/>
    <w:rsid w:val="00607E93"/>
    <w:rsid w:val="006118A2"/>
    <w:rsid w:val="00612CD9"/>
    <w:rsid w:val="00613988"/>
    <w:rsid w:val="006150FB"/>
    <w:rsid w:val="00616D36"/>
    <w:rsid w:val="0063389E"/>
    <w:rsid w:val="00634D7B"/>
    <w:rsid w:val="00634F61"/>
    <w:rsid w:val="00635A01"/>
    <w:rsid w:val="00635A3D"/>
    <w:rsid w:val="00636738"/>
    <w:rsid w:val="00637F99"/>
    <w:rsid w:val="00640C6E"/>
    <w:rsid w:val="00642538"/>
    <w:rsid w:val="00642A09"/>
    <w:rsid w:val="0064313A"/>
    <w:rsid w:val="006438C1"/>
    <w:rsid w:val="00644BCC"/>
    <w:rsid w:val="00645380"/>
    <w:rsid w:val="00645F37"/>
    <w:rsid w:val="00646A59"/>
    <w:rsid w:val="00646C1F"/>
    <w:rsid w:val="0064769B"/>
    <w:rsid w:val="00650588"/>
    <w:rsid w:val="00650888"/>
    <w:rsid w:val="00651CC2"/>
    <w:rsid w:val="006532CA"/>
    <w:rsid w:val="00654DD0"/>
    <w:rsid w:val="00654E16"/>
    <w:rsid w:val="00654E40"/>
    <w:rsid w:val="00656027"/>
    <w:rsid w:val="0065778B"/>
    <w:rsid w:val="00660BAB"/>
    <w:rsid w:val="00660CFF"/>
    <w:rsid w:val="00661016"/>
    <w:rsid w:val="00661C95"/>
    <w:rsid w:val="0067172A"/>
    <w:rsid w:val="006727B6"/>
    <w:rsid w:val="00672878"/>
    <w:rsid w:val="00674216"/>
    <w:rsid w:val="00675A6E"/>
    <w:rsid w:val="00675E14"/>
    <w:rsid w:val="0068093E"/>
    <w:rsid w:val="00680CF5"/>
    <w:rsid w:val="00683027"/>
    <w:rsid w:val="00683861"/>
    <w:rsid w:val="00683D35"/>
    <w:rsid w:val="00683DC7"/>
    <w:rsid w:val="006848FD"/>
    <w:rsid w:val="006879A1"/>
    <w:rsid w:val="00691153"/>
    <w:rsid w:val="00691159"/>
    <w:rsid w:val="00691295"/>
    <w:rsid w:val="0069389E"/>
    <w:rsid w:val="006940AB"/>
    <w:rsid w:val="00694A6B"/>
    <w:rsid w:val="006953AC"/>
    <w:rsid w:val="006A122D"/>
    <w:rsid w:val="006A15DE"/>
    <w:rsid w:val="006A2D8B"/>
    <w:rsid w:val="006A308A"/>
    <w:rsid w:val="006A33AF"/>
    <w:rsid w:val="006A347F"/>
    <w:rsid w:val="006A7032"/>
    <w:rsid w:val="006B0D50"/>
    <w:rsid w:val="006B6530"/>
    <w:rsid w:val="006C0E65"/>
    <w:rsid w:val="006C2255"/>
    <w:rsid w:val="006C4273"/>
    <w:rsid w:val="006C5A43"/>
    <w:rsid w:val="006C5FE6"/>
    <w:rsid w:val="006C62F0"/>
    <w:rsid w:val="006C6DE6"/>
    <w:rsid w:val="006D0043"/>
    <w:rsid w:val="006D0106"/>
    <w:rsid w:val="006D42EC"/>
    <w:rsid w:val="006E15FF"/>
    <w:rsid w:val="006E5C31"/>
    <w:rsid w:val="006F0FF1"/>
    <w:rsid w:val="006F34B1"/>
    <w:rsid w:val="006F55B9"/>
    <w:rsid w:val="006F5A8E"/>
    <w:rsid w:val="00701BF3"/>
    <w:rsid w:val="00703424"/>
    <w:rsid w:val="0070409E"/>
    <w:rsid w:val="00705B7B"/>
    <w:rsid w:val="00705DA0"/>
    <w:rsid w:val="00706E28"/>
    <w:rsid w:val="00706E6A"/>
    <w:rsid w:val="00706E8C"/>
    <w:rsid w:val="0071236F"/>
    <w:rsid w:val="00720697"/>
    <w:rsid w:val="007226DB"/>
    <w:rsid w:val="0072273C"/>
    <w:rsid w:val="00723CAF"/>
    <w:rsid w:val="00724984"/>
    <w:rsid w:val="0073132F"/>
    <w:rsid w:val="007325AA"/>
    <w:rsid w:val="00734807"/>
    <w:rsid w:val="00736635"/>
    <w:rsid w:val="0073735A"/>
    <w:rsid w:val="007375A4"/>
    <w:rsid w:val="00740D18"/>
    <w:rsid w:val="00740E56"/>
    <w:rsid w:val="00741BDF"/>
    <w:rsid w:val="00743243"/>
    <w:rsid w:val="00743D91"/>
    <w:rsid w:val="00745C5B"/>
    <w:rsid w:val="00746898"/>
    <w:rsid w:val="00747499"/>
    <w:rsid w:val="00750ACD"/>
    <w:rsid w:val="0075262D"/>
    <w:rsid w:val="00753ED6"/>
    <w:rsid w:val="00754F29"/>
    <w:rsid w:val="007558DF"/>
    <w:rsid w:val="007560C3"/>
    <w:rsid w:val="0076071D"/>
    <w:rsid w:val="00761B51"/>
    <w:rsid w:val="007634E0"/>
    <w:rsid w:val="0076446C"/>
    <w:rsid w:val="00765FA5"/>
    <w:rsid w:val="007663C6"/>
    <w:rsid w:val="007664D8"/>
    <w:rsid w:val="007702ED"/>
    <w:rsid w:val="007715BC"/>
    <w:rsid w:val="007721DA"/>
    <w:rsid w:val="00775ABD"/>
    <w:rsid w:val="0077797C"/>
    <w:rsid w:val="00777C82"/>
    <w:rsid w:val="00781ED0"/>
    <w:rsid w:val="00783174"/>
    <w:rsid w:val="0079380D"/>
    <w:rsid w:val="0079408D"/>
    <w:rsid w:val="00797112"/>
    <w:rsid w:val="00797BC8"/>
    <w:rsid w:val="007A06A2"/>
    <w:rsid w:val="007A151A"/>
    <w:rsid w:val="007A6510"/>
    <w:rsid w:val="007A66CA"/>
    <w:rsid w:val="007B0437"/>
    <w:rsid w:val="007B1772"/>
    <w:rsid w:val="007B193A"/>
    <w:rsid w:val="007B4E66"/>
    <w:rsid w:val="007C126E"/>
    <w:rsid w:val="007C231F"/>
    <w:rsid w:val="007C416B"/>
    <w:rsid w:val="007C6BB9"/>
    <w:rsid w:val="007C6D91"/>
    <w:rsid w:val="007C7563"/>
    <w:rsid w:val="007D1184"/>
    <w:rsid w:val="007D4859"/>
    <w:rsid w:val="007E26F4"/>
    <w:rsid w:val="007E57E1"/>
    <w:rsid w:val="007E64E8"/>
    <w:rsid w:val="007F2F71"/>
    <w:rsid w:val="007F39AD"/>
    <w:rsid w:val="007F3D03"/>
    <w:rsid w:val="007F4383"/>
    <w:rsid w:val="007F45A1"/>
    <w:rsid w:val="008002A1"/>
    <w:rsid w:val="008019BF"/>
    <w:rsid w:val="0080319D"/>
    <w:rsid w:val="00803C1F"/>
    <w:rsid w:val="00803C9D"/>
    <w:rsid w:val="0080429D"/>
    <w:rsid w:val="008055B0"/>
    <w:rsid w:val="008065EB"/>
    <w:rsid w:val="00806959"/>
    <w:rsid w:val="00807869"/>
    <w:rsid w:val="00813882"/>
    <w:rsid w:val="00814243"/>
    <w:rsid w:val="00815A62"/>
    <w:rsid w:val="00817C90"/>
    <w:rsid w:val="008205A4"/>
    <w:rsid w:val="008206B3"/>
    <w:rsid w:val="00820F07"/>
    <w:rsid w:val="008243A6"/>
    <w:rsid w:val="008247D5"/>
    <w:rsid w:val="00824830"/>
    <w:rsid w:val="00825806"/>
    <w:rsid w:val="00827BBB"/>
    <w:rsid w:val="00827D52"/>
    <w:rsid w:val="00830E5A"/>
    <w:rsid w:val="008311C0"/>
    <w:rsid w:val="00833183"/>
    <w:rsid w:val="00833FC8"/>
    <w:rsid w:val="00840198"/>
    <w:rsid w:val="00841014"/>
    <w:rsid w:val="00841223"/>
    <w:rsid w:val="00845870"/>
    <w:rsid w:val="008462AE"/>
    <w:rsid w:val="00846410"/>
    <w:rsid w:val="0085013D"/>
    <w:rsid w:val="00850C06"/>
    <w:rsid w:val="00851006"/>
    <w:rsid w:val="00852373"/>
    <w:rsid w:val="00855E82"/>
    <w:rsid w:val="00864901"/>
    <w:rsid w:val="008649B3"/>
    <w:rsid w:val="00865316"/>
    <w:rsid w:val="00870323"/>
    <w:rsid w:val="008712E4"/>
    <w:rsid w:val="00872C20"/>
    <w:rsid w:val="00883F20"/>
    <w:rsid w:val="0088617F"/>
    <w:rsid w:val="00890436"/>
    <w:rsid w:val="008908D4"/>
    <w:rsid w:val="0089240D"/>
    <w:rsid w:val="008938FC"/>
    <w:rsid w:val="00893DD3"/>
    <w:rsid w:val="00893F5A"/>
    <w:rsid w:val="008955ED"/>
    <w:rsid w:val="008961CD"/>
    <w:rsid w:val="00897CB5"/>
    <w:rsid w:val="008A4697"/>
    <w:rsid w:val="008A5670"/>
    <w:rsid w:val="008A5CB0"/>
    <w:rsid w:val="008A6BF4"/>
    <w:rsid w:val="008B3189"/>
    <w:rsid w:val="008B5949"/>
    <w:rsid w:val="008C3367"/>
    <w:rsid w:val="008C6066"/>
    <w:rsid w:val="008C62B3"/>
    <w:rsid w:val="008D1A4B"/>
    <w:rsid w:val="008D230B"/>
    <w:rsid w:val="008D4D03"/>
    <w:rsid w:val="008E4942"/>
    <w:rsid w:val="008E64D7"/>
    <w:rsid w:val="008F020E"/>
    <w:rsid w:val="008F1420"/>
    <w:rsid w:val="008F4DCE"/>
    <w:rsid w:val="008F5023"/>
    <w:rsid w:val="008F6668"/>
    <w:rsid w:val="008F79D1"/>
    <w:rsid w:val="00903F2C"/>
    <w:rsid w:val="009107DA"/>
    <w:rsid w:val="0091083D"/>
    <w:rsid w:val="00911D29"/>
    <w:rsid w:val="00913819"/>
    <w:rsid w:val="00913DB3"/>
    <w:rsid w:val="00914D3C"/>
    <w:rsid w:val="0091528C"/>
    <w:rsid w:val="00916FCF"/>
    <w:rsid w:val="009171D5"/>
    <w:rsid w:val="00917F28"/>
    <w:rsid w:val="00921299"/>
    <w:rsid w:val="00922406"/>
    <w:rsid w:val="00922ABD"/>
    <w:rsid w:val="00922CB7"/>
    <w:rsid w:val="009232FD"/>
    <w:rsid w:val="009236FC"/>
    <w:rsid w:val="00930DAB"/>
    <w:rsid w:val="009349EC"/>
    <w:rsid w:val="00937B7E"/>
    <w:rsid w:val="009403AD"/>
    <w:rsid w:val="00941EE4"/>
    <w:rsid w:val="009426B0"/>
    <w:rsid w:val="009436A7"/>
    <w:rsid w:val="00943827"/>
    <w:rsid w:val="00943EC1"/>
    <w:rsid w:val="00947656"/>
    <w:rsid w:val="0095176D"/>
    <w:rsid w:val="00955B45"/>
    <w:rsid w:val="00956AF7"/>
    <w:rsid w:val="00957565"/>
    <w:rsid w:val="00960E07"/>
    <w:rsid w:val="00962B23"/>
    <w:rsid w:val="00962F0F"/>
    <w:rsid w:val="009709F4"/>
    <w:rsid w:val="009723CA"/>
    <w:rsid w:val="00974153"/>
    <w:rsid w:val="00977F69"/>
    <w:rsid w:val="009830CD"/>
    <w:rsid w:val="009841C6"/>
    <w:rsid w:val="00984574"/>
    <w:rsid w:val="00987B12"/>
    <w:rsid w:val="00990308"/>
    <w:rsid w:val="00992410"/>
    <w:rsid w:val="00992BF0"/>
    <w:rsid w:val="00994953"/>
    <w:rsid w:val="00995212"/>
    <w:rsid w:val="0099765F"/>
    <w:rsid w:val="0099782F"/>
    <w:rsid w:val="009A0D0C"/>
    <w:rsid w:val="009A0F7A"/>
    <w:rsid w:val="009A1D92"/>
    <w:rsid w:val="009A5BED"/>
    <w:rsid w:val="009A5E44"/>
    <w:rsid w:val="009B0828"/>
    <w:rsid w:val="009B38FD"/>
    <w:rsid w:val="009B3EB9"/>
    <w:rsid w:val="009B44E4"/>
    <w:rsid w:val="009B58BF"/>
    <w:rsid w:val="009C0DED"/>
    <w:rsid w:val="009C1521"/>
    <w:rsid w:val="009C2845"/>
    <w:rsid w:val="009C5402"/>
    <w:rsid w:val="009D12BD"/>
    <w:rsid w:val="009D30E6"/>
    <w:rsid w:val="009D68F1"/>
    <w:rsid w:val="009E1263"/>
    <w:rsid w:val="009E43B3"/>
    <w:rsid w:val="009E465A"/>
    <w:rsid w:val="009E52AC"/>
    <w:rsid w:val="009E7D76"/>
    <w:rsid w:val="009F1146"/>
    <w:rsid w:val="009F1740"/>
    <w:rsid w:val="009F1DB9"/>
    <w:rsid w:val="009F4903"/>
    <w:rsid w:val="009F65E1"/>
    <w:rsid w:val="00A026EA"/>
    <w:rsid w:val="00A045AF"/>
    <w:rsid w:val="00A049B3"/>
    <w:rsid w:val="00A074F5"/>
    <w:rsid w:val="00A07C28"/>
    <w:rsid w:val="00A10549"/>
    <w:rsid w:val="00A120ED"/>
    <w:rsid w:val="00A122B6"/>
    <w:rsid w:val="00A14109"/>
    <w:rsid w:val="00A1687A"/>
    <w:rsid w:val="00A24C8B"/>
    <w:rsid w:val="00A31171"/>
    <w:rsid w:val="00A33E27"/>
    <w:rsid w:val="00A34F89"/>
    <w:rsid w:val="00A372FE"/>
    <w:rsid w:val="00A37E4B"/>
    <w:rsid w:val="00A433BC"/>
    <w:rsid w:val="00A436C3"/>
    <w:rsid w:val="00A517D5"/>
    <w:rsid w:val="00A541D8"/>
    <w:rsid w:val="00A547BD"/>
    <w:rsid w:val="00A565CF"/>
    <w:rsid w:val="00A61051"/>
    <w:rsid w:val="00A6188D"/>
    <w:rsid w:val="00A6370D"/>
    <w:rsid w:val="00A63AE9"/>
    <w:rsid w:val="00A64855"/>
    <w:rsid w:val="00A64AC0"/>
    <w:rsid w:val="00A651BB"/>
    <w:rsid w:val="00A67143"/>
    <w:rsid w:val="00A700A9"/>
    <w:rsid w:val="00A70FFA"/>
    <w:rsid w:val="00A71102"/>
    <w:rsid w:val="00A73A35"/>
    <w:rsid w:val="00A740D9"/>
    <w:rsid w:val="00A74E65"/>
    <w:rsid w:val="00A75984"/>
    <w:rsid w:val="00A80DDE"/>
    <w:rsid w:val="00A81584"/>
    <w:rsid w:val="00A83AFB"/>
    <w:rsid w:val="00A841CF"/>
    <w:rsid w:val="00A84650"/>
    <w:rsid w:val="00A85928"/>
    <w:rsid w:val="00A867B4"/>
    <w:rsid w:val="00A87FA9"/>
    <w:rsid w:val="00A92DDB"/>
    <w:rsid w:val="00A9303D"/>
    <w:rsid w:val="00A95B58"/>
    <w:rsid w:val="00A96C95"/>
    <w:rsid w:val="00A97FE3"/>
    <w:rsid w:val="00AA03CF"/>
    <w:rsid w:val="00AA2ACD"/>
    <w:rsid w:val="00AA3143"/>
    <w:rsid w:val="00AA3AB4"/>
    <w:rsid w:val="00AA47E5"/>
    <w:rsid w:val="00AB0A39"/>
    <w:rsid w:val="00AB2EFB"/>
    <w:rsid w:val="00AB32D1"/>
    <w:rsid w:val="00AB4550"/>
    <w:rsid w:val="00AB593C"/>
    <w:rsid w:val="00AC0FA1"/>
    <w:rsid w:val="00AC110A"/>
    <w:rsid w:val="00AC5DFD"/>
    <w:rsid w:val="00AC5EA8"/>
    <w:rsid w:val="00AC5ECB"/>
    <w:rsid w:val="00AD09F7"/>
    <w:rsid w:val="00AD10D9"/>
    <w:rsid w:val="00AD3E47"/>
    <w:rsid w:val="00AD561E"/>
    <w:rsid w:val="00AE232A"/>
    <w:rsid w:val="00AE23A0"/>
    <w:rsid w:val="00AE24DC"/>
    <w:rsid w:val="00AE41E0"/>
    <w:rsid w:val="00AE4A01"/>
    <w:rsid w:val="00AE51F5"/>
    <w:rsid w:val="00AE59C5"/>
    <w:rsid w:val="00AE6EAC"/>
    <w:rsid w:val="00AF162D"/>
    <w:rsid w:val="00AF4DEE"/>
    <w:rsid w:val="00AF7A21"/>
    <w:rsid w:val="00B002C0"/>
    <w:rsid w:val="00B00ACA"/>
    <w:rsid w:val="00B0338B"/>
    <w:rsid w:val="00B04459"/>
    <w:rsid w:val="00B05CD6"/>
    <w:rsid w:val="00B06003"/>
    <w:rsid w:val="00B15D3F"/>
    <w:rsid w:val="00B2154F"/>
    <w:rsid w:val="00B2508B"/>
    <w:rsid w:val="00B336AB"/>
    <w:rsid w:val="00B37ABD"/>
    <w:rsid w:val="00B40851"/>
    <w:rsid w:val="00B45E96"/>
    <w:rsid w:val="00B52E79"/>
    <w:rsid w:val="00B54E41"/>
    <w:rsid w:val="00B55889"/>
    <w:rsid w:val="00B61406"/>
    <w:rsid w:val="00B6210C"/>
    <w:rsid w:val="00B62DDF"/>
    <w:rsid w:val="00B63410"/>
    <w:rsid w:val="00B6542C"/>
    <w:rsid w:val="00B65DC5"/>
    <w:rsid w:val="00B66372"/>
    <w:rsid w:val="00B70386"/>
    <w:rsid w:val="00B72351"/>
    <w:rsid w:val="00B74949"/>
    <w:rsid w:val="00B75D8C"/>
    <w:rsid w:val="00B80614"/>
    <w:rsid w:val="00B81094"/>
    <w:rsid w:val="00B819FC"/>
    <w:rsid w:val="00B840A2"/>
    <w:rsid w:val="00B8466E"/>
    <w:rsid w:val="00B856DB"/>
    <w:rsid w:val="00B90033"/>
    <w:rsid w:val="00B908E9"/>
    <w:rsid w:val="00B92FAA"/>
    <w:rsid w:val="00B95B7D"/>
    <w:rsid w:val="00B97686"/>
    <w:rsid w:val="00BA3EC6"/>
    <w:rsid w:val="00BA7E8C"/>
    <w:rsid w:val="00BB0AF8"/>
    <w:rsid w:val="00BB14A5"/>
    <w:rsid w:val="00BB153F"/>
    <w:rsid w:val="00BB4F7D"/>
    <w:rsid w:val="00BB5FAE"/>
    <w:rsid w:val="00BB6A2B"/>
    <w:rsid w:val="00BB71B5"/>
    <w:rsid w:val="00BC2166"/>
    <w:rsid w:val="00BC4910"/>
    <w:rsid w:val="00BC4A7F"/>
    <w:rsid w:val="00BC76C0"/>
    <w:rsid w:val="00BD267F"/>
    <w:rsid w:val="00BD2E5F"/>
    <w:rsid w:val="00BD3CEB"/>
    <w:rsid w:val="00BD4B14"/>
    <w:rsid w:val="00BD535F"/>
    <w:rsid w:val="00BD7335"/>
    <w:rsid w:val="00BE12E3"/>
    <w:rsid w:val="00BE19B4"/>
    <w:rsid w:val="00BE2036"/>
    <w:rsid w:val="00BE2212"/>
    <w:rsid w:val="00BE6055"/>
    <w:rsid w:val="00BE6B09"/>
    <w:rsid w:val="00BF27F4"/>
    <w:rsid w:val="00BF3BEF"/>
    <w:rsid w:val="00C0630A"/>
    <w:rsid w:val="00C063F0"/>
    <w:rsid w:val="00C07E9E"/>
    <w:rsid w:val="00C118D7"/>
    <w:rsid w:val="00C144E3"/>
    <w:rsid w:val="00C14563"/>
    <w:rsid w:val="00C16EC0"/>
    <w:rsid w:val="00C226F4"/>
    <w:rsid w:val="00C22AB1"/>
    <w:rsid w:val="00C23700"/>
    <w:rsid w:val="00C25786"/>
    <w:rsid w:val="00C257DB"/>
    <w:rsid w:val="00C26C3D"/>
    <w:rsid w:val="00C3091B"/>
    <w:rsid w:val="00C309A0"/>
    <w:rsid w:val="00C31D73"/>
    <w:rsid w:val="00C327A2"/>
    <w:rsid w:val="00C32DA6"/>
    <w:rsid w:val="00C335CB"/>
    <w:rsid w:val="00C336AA"/>
    <w:rsid w:val="00C4040E"/>
    <w:rsid w:val="00C4174C"/>
    <w:rsid w:val="00C41AB5"/>
    <w:rsid w:val="00C41ADC"/>
    <w:rsid w:val="00C42241"/>
    <w:rsid w:val="00C45D12"/>
    <w:rsid w:val="00C46408"/>
    <w:rsid w:val="00C46B8B"/>
    <w:rsid w:val="00C46F47"/>
    <w:rsid w:val="00C50ADA"/>
    <w:rsid w:val="00C53FF9"/>
    <w:rsid w:val="00C563C5"/>
    <w:rsid w:val="00C57384"/>
    <w:rsid w:val="00C60172"/>
    <w:rsid w:val="00C63E39"/>
    <w:rsid w:val="00C64DAD"/>
    <w:rsid w:val="00C64F02"/>
    <w:rsid w:val="00C6537A"/>
    <w:rsid w:val="00C662BF"/>
    <w:rsid w:val="00C67FDE"/>
    <w:rsid w:val="00C71584"/>
    <w:rsid w:val="00C72C4C"/>
    <w:rsid w:val="00C73000"/>
    <w:rsid w:val="00C7412E"/>
    <w:rsid w:val="00C77914"/>
    <w:rsid w:val="00C77A49"/>
    <w:rsid w:val="00C77CC9"/>
    <w:rsid w:val="00C81437"/>
    <w:rsid w:val="00C81F2E"/>
    <w:rsid w:val="00C836F4"/>
    <w:rsid w:val="00C84F3F"/>
    <w:rsid w:val="00C86B7F"/>
    <w:rsid w:val="00C8731E"/>
    <w:rsid w:val="00C873AE"/>
    <w:rsid w:val="00C91162"/>
    <w:rsid w:val="00C9175E"/>
    <w:rsid w:val="00C92406"/>
    <w:rsid w:val="00C93839"/>
    <w:rsid w:val="00C97CE4"/>
    <w:rsid w:val="00CA071A"/>
    <w:rsid w:val="00CA3A8A"/>
    <w:rsid w:val="00CA4291"/>
    <w:rsid w:val="00CB0BDA"/>
    <w:rsid w:val="00CB1FA9"/>
    <w:rsid w:val="00CB22D8"/>
    <w:rsid w:val="00CB2314"/>
    <w:rsid w:val="00CB381C"/>
    <w:rsid w:val="00CB3A37"/>
    <w:rsid w:val="00CB4DAB"/>
    <w:rsid w:val="00CB6E94"/>
    <w:rsid w:val="00CC2CD7"/>
    <w:rsid w:val="00CC4429"/>
    <w:rsid w:val="00CC4FA1"/>
    <w:rsid w:val="00CC6696"/>
    <w:rsid w:val="00CC6B80"/>
    <w:rsid w:val="00CD0F76"/>
    <w:rsid w:val="00CD20BE"/>
    <w:rsid w:val="00CD29B1"/>
    <w:rsid w:val="00CD407D"/>
    <w:rsid w:val="00CD47F2"/>
    <w:rsid w:val="00CD53BA"/>
    <w:rsid w:val="00CD7592"/>
    <w:rsid w:val="00CE08DC"/>
    <w:rsid w:val="00CE21B3"/>
    <w:rsid w:val="00CE2A8D"/>
    <w:rsid w:val="00CE3834"/>
    <w:rsid w:val="00CE47E6"/>
    <w:rsid w:val="00CE4DA2"/>
    <w:rsid w:val="00CE5712"/>
    <w:rsid w:val="00CE6DE4"/>
    <w:rsid w:val="00CF1E43"/>
    <w:rsid w:val="00CF4E5E"/>
    <w:rsid w:val="00CF66E3"/>
    <w:rsid w:val="00D00E0A"/>
    <w:rsid w:val="00D01331"/>
    <w:rsid w:val="00D05AF5"/>
    <w:rsid w:val="00D05C71"/>
    <w:rsid w:val="00D06C15"/>
    <w:rsid w:val="00D14AFC"/>
    <w:rsid w:val="00D151E4"/>
    <w:rsid w:val="00D2218F"/>
    <w:rsid w:val="00D239F7"/>
    <w:rsid w:val="00D23A9A"/>
    <w:rsid w:val="00D256BB"/>
    <w:rsid w:val="00D2749A"/>
    <w:rsid w:val="00D3057A"/>
    <w:rsid w:val="00D31C2E"/>
    <w:rsid w:val="00D32C78"/>
    <w:rsid w:val="00D33B88"/>
    <w:rsid w:val="00D3470F"/>
    <w:rsid w:val="00D34C2C"/>
    <w:rsid w:val="00D35462"/>
    <w:rsid w:val="00D36ED8"/>
    <w:rsid w:val="00D3724F"/>
    <w:rsid w:val="00D37D61"/>
    <w:rsid w:val="00D408C7"/>
    <w:rsid w:val="00D41813"/>
    <w:rsid w:val="00D43525"/>
    <w:rsid w:val="00D467BF"/>
    <w:rsid w:val="00D46878"/>
    <w:rsid w:val="00D4734F"/>
    <w:rsid w:val="00D50E82"/>
    <w:rsid w:val="00D56004"/>
    <w:rsid w:val="00D60D3D"/>
    <w:rsid w:val="00D63AFD"/>
    <w:rsid w:val="00D70FB9"/>
    <w:rsid w:val="00D71889"/>
    <w:rsid w:val="00D75CD0"/>
    <w:rsid w:val="00D761C1"/>
    <w:rsid w:val="00D764BE"/>
    <w:rsid w:val="00D806CC"/>
    <w:rsid w:val="00D95722"/>
    <w:rsid w:val="00D97654"/>
    <w:rsid w:val="00D978C7"/>
    <w:rsid w:val="00DA3733"/>
    <w:rsid w:val="00DA783A"/>
    <w:rsid w:val="00DB049C"/>
    <w:rsid w:val="00DB1C87"/>
    <w:rsid w:val="00DB2230"/>
    <w:rsid w:val="00DB2ED7"/>
    <w:rsid w:val="00DC1783"/>
    <w:rsid w:val="00DC50F9"/>
    <w:rsid w:val="00DD0522"/>
    <w:rsid w:val="00DD0654"/>
    <w:rsid w:val="00DD488A"/>
    <w:rsid w:val="00DD7B92"/>
    <w:rsid w:val="00DE0DC8"/>
    <w:rsid w:val="00DE4308"/>
    <w:rsid w:val="00DE74DA"/>
    <w:rsid w:val="00DF165E"/>
    <w:rsid w:val="00DF2CDF"/>
    <w:rsid w:val="00DF6A85"/>
    <w:rsid w:val="00E012C3"/>
    <w:rsid w:val="00E0215E"/>
    <w:rsid w:val="00E03633"/>
    <w:rsid w:val="00E0382F"/>
    <w:rsid w:val="00E0419B"/>
    <w:rsid w:val="00E052F7"/>
    <w:rsid w:val="00E056E6"/>
    <w:rsid w:val="00E071A9"/>
    <w:rsid w:val="00E079F9"/>
    <w:rsid w:val="00E10EB9"/>
    <w:rsid w:val="00E124DF"/>
    <w:rsid w:val="00E14886"/>
    <w:rsid w:val="00E155F2"/>
    <w:rsid w:val="00E167A4"/>
    <w:rsid w:val="00E16F70"/>
    <w:rsid w:val="00E17B82"/>
    <w:rsid w:val="00E225E3"/>
    <w:rsid w:val="00E22A51"/>
    <w:rsid w:val="00E23672"/>
    <w:rsid w:val="00E24ABC"/>
    <w:rsid w:val="00E26010"/>
    <w:rsid w:val="00E279BC"/>
    <w:rsid w:val="00E30562"/>
    <w:rsid w:val="00E30E9D"/>
    <w:rsid w:val="00E328E8"/>
    <w:rsid w:val="00E34AF6"/>
    <w:rsid w:val="00E350E1"/>
    <w:rsid w:val="00E36122"/>
    <w:rsid w:val="00E37616"/>
    <w:rsid w:val="00E37D54"/>
    <w:rsid w:val="00E40A73"/>
    <w:rsid w:val="00E41040"/>
    <w:rsid w:val="00E42C59"/>
    <w:rsid w:val="00E449A5"/>
    <w:rsid w:val="00E45723"/>
    <w:rsid w:val="00E473A4"/>
    <w:rsid w:val="00E54E82"/>
    <w:rsid w:val="00E61520"/>
    <w:rsid w:val="00E63E06"/>
    <w:rsid w:val="00E6420E"/>
    <w:rsid w:val="00E648C4"/>
    <w:rsid w:val="00E71BBB"/>
    <w:rsid w:val="00E720EE"/>
    <w:rsid w:val="00E739D4"/>
    <w:rsid w:val="00E73CBD"/>
    <w:rsid w:val="00E745E1"/>
    <w:rsid w:val="00E75B9E"/>
    <w:rsid w:val="00E83A5A"/>
    <w:rsid w:val="00E83FE9"/>
    <w:rsid w:val="00E87835"/>
    <w:rsid w:val="00E87DCF"/>
    <w:rsid w:val="00E901CE"/>
    <w:rsid w:val="00E9325D"/>
    <w:rsid w:val="00E93CA3"/>
    <w:rsid w:val="00E969A2"/>
    <w:rsid w:val="00E96AFA"/>
    <w:rsid w:val="00EA0147"/>
    <w:rsid w:val="00EA0C18"/>
    <w:rsid w:val="00EA1038"/>
    <w:rsid w:val="00EA1F89"/>
    <w:rsid w:val="00EA2068"/>
    <w:rsid w:val="00EA40E1"/>
    <w:rsid w:val="00EA511E"/>
    <w:rsid w:val="00EA7ED8"/>
    <w:rsid w:val="00EB15D5"/>
    <w:rsid w:val="00EB250D"/>
    <w:rsid w:val="00EB42BD"/>
    <w:rsid w:val="00EB5830"/>
    <w:rsid w:val="00EB5C7B"/>
    <w:rsid w:val="00EC094D"/>
    <w:rsid w:val="00EC12A8"/>
    <w:rsid w:val="00EC4B4A"/>
    <w:rsid w:val="00EC6669"/>
    <w:rsid w:val="00EC6737"/>
    <w:rsid w:val="00EC682B"/>
    <w:rsid w:val="00EC7AE0"/>
    <w:rsid w:val="00ED0041"/>
    <w:rsid w:val="00ED0EA7"/>
    <w:rsid w:val="00ED21DD"/>
    <w:rsid w:val="00ED23B1"/>
    <w:rsid w:val="00ED3CF9"/>
    <w:rsid w:val="00ED4410"/>
    <w:rsid w:val="00EE0A99"/>
    <w:rsid w:val="00EE36E5"/>
    <w:rsid w:val="00EE4D78"/>
    <w:rsid w:val="00EE6664"/>
    <w:rsid w:val="00EE7B05"/>
    <w:rsid w:val="00EF19C7"/>
    <w:rsid w:val="00EF28BF"/>
    <w:rsid w:val="00EF2B1A"/>
    <w:rsid w:val="00EF35CE"/>
    <w:rsid w:val="00EF377B"/>
    <w:rsid w:val="00EF3A46"/>
    <w:rsid w:val="00EF57CB"/>
    <w:rsid w:val="00EF6890"/>
    <w:rsid w:val="00EF713B"/>
    <w:rsid w:val="00F03776"/>
    <w:rsid w:val="00F049CE"/>
    <w:rsid w:val="00F068DE"/>
    <w:rsid w:val="00F115D8"/>
    <w:rsid w:val="00F13B74"/>
    <w:rsid w:val="00F142ED"/>
    <w:rsid w:val="00F2048F"/>
    <w:rsid w:val="00F20F96"/>
    <w:rsid w:val="00F21F8A"/>
    <w:rsid w:val="00F21FB3"/>
    <w:rsid w:val="00F22EAF"/>
    <w:rsid w:val="00F2545B"/>
    <w:rsid w:val="00F27C4A"/>
    <w:rsid w:val="00F30237"/>
    <w:rsid w:val="00F316A4"/>
    <w:rsid w:val="00F34562"/>
    <w:rsid w:val="00F34A87"/>
    <w:rsid w:val="00F3580E"/>
    <w:rsid w:val="00F375D4"/>
    <w:rsid w:val="00F40CD7"/>
    <w:rsid w:val="00F42CFC"/>
    <w:rsid w:val="00F4379B"/>
    <w:rsid w:val="00F46E83"/>
    <w:rsid w:val="00F47749"/>
    <w:rsid w:val="00F50E4C"/>
    <w:rsid w:val="00F54865"/>
    <w:rsid w:val="00F57F13"/>
    <w:rsid w:val="00F65401"/>
    <w:rsid w:val="00F65FDB"/>
    <w:rsid w:val="00F67BFF"/>
    <w:rsid w:val="00F67E9C"/>
    <w:rsid w:val="00F70845"/>
    <w:rsid w:val="00F71153"/>
    <w:rsid w:val="00F72340"/>
    <w:rsid w:val="00F724FE"/>
    <w:rsid w:val="00F72E1E"/>
    <w:rsid w:val="00F80963"/>
    <w:rsid w:val="00F811D8"/>
    <w:rsid w:val="00F8245A"/>
    <w:rsid w:val="00F833B7"/>
    <w:rsid w:val="00F8636C"/>
    <w:rsid w:val="00F86469"/>
    <w:rsid w:val="00F90C34"/>
    <w:rsid w:val="00F912AC"/>
    <w:rsid w:val="00F91E8C"/>
    <w:rsid w:val="00F92686"/>
    <w:rsid w:val="00F943F8"/>
    <w:rsid w:val="00F96928"/>
    <w:rsid w:val="00F977CA"/>
    <w:rsid w:val="00FA0A9E"/>
    <w:rsid w:val="00FA0E1A"/>
    <w:rsid w:val="00FA1954"/>
    <w:rsid w:val="00FA1B52"/>
    <w:rsid w:val="00FA3B91"/>
    <w:rsid w:val="00FA56E9"/>
    <w:rsid w:val="00FB1822"/>
    <w:rsid w:val="00FB31A9"/>
    <w:rsid w:val="00FB3326"/>
    <w:rsid w:val="00FB7A9F"/>
    <w:rsid w:val="00FC5AB2"/>
    <w:rsid w:val="00FD1325"/>
    <w:rsid w:val="00FD1F81"/>
    <w:rsid w:val="00FD7515"/>
    <w:rsid w:val="00FD7C7F"/>
    <w:rsid w:val="00FE05E6"/>
    <w:rsid w:val="00FE3B6D"/>
    <w:rsid w:val="00FE3D27"/>
    <w:rsid w:val="00FE5516"/>
    <w:rsid w:val="00FE5C13"/>
    <w:rsid w:val="00FE5E9C"/>
    <w:rsid w:val="00FF4C8B"/>
    <w:rsid w:val="00FF53FA"/>
    <w:rsid w:val="00FF6336"/>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8CB889D"/>
  <w15:docId w15:val="{9057DFD7-A745-9F42-B7F2-390FCD4410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7C416B"/>
    <w:pPr>
      <w:tabs>
        <w:tab w:val="left" w:pos="284"/>
        <w:tab w:val="left" w:pos="1701"/>
      </w:tabs>
      <w:spacing w:line="320" w:lineRule="exact"/>
    </w:pPr>
    <w:rPr>
      <w:rFonts w:ascii="Arial" w:hAnsi="Arial"/>
      <w:sz w:val="22"/>
      <w:szCs w:val="22"/>
    </w:rPr>
  </w:style>
  <w:style w:type="paragraph" w:styleId="Kop1">
    <w:name w:val="heading 1"/>
    <w:basedOn w:val="Standaard"/>
    <w:next w:val="Standaard"/>
    <w:qFormat/>
    <w:rsid w:val="00C9175E"/>
    <w:pPr>
      <w:keepNext/>
      <w:numPr>
        <w:numId w:val="1"/>
      </w:numPr>
      <w:tabs>
        <w:tab w:val="clear" w:pos="284"/>
        <w:tab w:val="clear" w:pos="908"/>
        <w:tab w:val="num" w:pos="340"/>
      </w:tabs>
      <w:ind w:left="340"/>
      <w:outlineLvl w:val="0"/>
    </w:pPr>
    <w:rPr>
      <w:b/>
    </w:rPr>
  </w:style>
  <w:style w:type="paragraph" w:styleId="Kop2">
    <w:name w:val="heading 2"/>
    <w:basedOn w:val="Standaard"/>
    <w:next w:val="Standaard"/>
    <w:qFormat/>
    <w:rsid w:val="00C9175E"/>
    <w:pPr>
      <w:keepNext/>
      <w:numPr>
        <w:ilvl w:val="1"/>
        <w:numId w:val="1"/>
      </w:numPr>
      <w:tabs>
        <w:tab w:val="clear" w:pos="284"/>
      </w:tabs>
      <w:spacing w:before="120"/>
      <w:outlineLvl w:val="1"/>
    </w:pPr>
    <w:rPr>
      <w:rFonts w:cs="Arial"/>
      <w:b/>
      <w:bCs/>
      <w:iCs/>
      <w:szCs w:val="28"/>
    </w:rPr>
  </w:style>
  <w:style w:type="paragraph" w:styleId="Kop3">
    <w:name w:val="heading 3"/>
    <w:basedOn w:val="Standaard"/>
    <w:next w:val="Standaard"/>
    <w:qFormat/>
    <w:rsid w:val="00C9175E"/>
    <w:pPr>
      <w:keepNext/>
      <w:numPr>
        <w:ilvl w:val="2"/>
        <w:numId w:val="1"/>
      </w:numPr>
      <w:tabs>
        <w:tab w:val="clear" w:pos="284"/>
        <w:tab w:val="clear" w:pos="2551"/>
        <w:tab w:val="num" w:pos="850"/>
      </w:tabs>
      <w:spacing w:before="240" w:after="60"/>
      <w:ind w:left="850"/>
      <w:outlineLvl w:val="2"/>
    </w:pPr>
    <w:rPr>
      <w:rFonts w:cs="Arial"/>
      <w:b/>
      <w:bCs/>
      <w:szCs w:val="26"/>
    </w:rPr>
  </w:style>
  <w:style w:type="paragraph" w:styleId="Kop4">
    <w:name w:val="heading 4"/>
    <w:basedOn w:val="Standaard"/>
    <w:next w:val="Standaard"/>
    <w:qFormat/>
    <w:rsid w:val="00C9175E"/>
    <w:pPr>
      <w:keepNext/>
      <w:numPr>
        <w:ilvl w:val="3"/>
        <w:numId w:val="1"/>
      </w:numPr>
      <w:tabs>
        <w:tab w:val="clear" w:pos="284"/>
      </w:tabs>
      <w:spacing w:before="240" w:after="60"/>
      <w:outlineLvl w:val="3"/>
    </w:pPr>
    <w:rPr>
      <w:rFonts w:ascii="Times New Roman" w:hAnsi="Times New Roman"/>
      <w:b/>
      <w:bCs/>
      <w:sz w:val="28"/>
      <w:szCs w:val="28"/>
    </w:rPr>
  </w:style>
  <w:style w:type="paragraph" w:styleId="Kop5">
    <w:name w:val="heading 5"/>
    <w:basedOn w:val="Standaard"/>
    <w:next w:val="Standaard"/>
    <w:qFormat/>
    <w:rsid w:val="00C9175E"/>
    <w:pPr>
      <w:numPr>
        <w:ilvl w:val="4"/>
        <w:numId w:val="1"/>
      </w:numPr>
      <w:tabs>
        <w:tab w:val="clear" w:pos="284"/>
      </w:tabs>
      <w:spacing w:before="240" w:after="60"/>
      <w:outlineLvl w:val="4"/>
    </w:pPr>
    <w:rPr>
      <w:b/>
      <w:bCs/>
      <w:i/>
      <w:iCs/>
      <w:sz w:val="26"/>
      <w:szCs w:val="26"/>
    </w:rPr>
  </w:style>
  <w:style w:type="paragraph" w:styleId="Kop6">
    <w:name w:val="heading 6"/>
    <w:basedOn w:val="Standaard"/>
    <w:next w:val="Standaard"/>
    <w:qFormat/>
    <w:rsid w:val="00C9175E"/>
    <w:pPr>
      <w:numPr>
        <w:ilvl w:val="5"/>
        <w:numId w:val="1"/>
      </w:numPr>
      <w:tabs>
        <w:tab w:val="clear" w:pos="284"/>
      </w:tabs>
      <w:spacing w:before="240" w:after="60"/>
      <w:outlineLvl w:val="5"/>
    </w:pPr>
    <w:rPr>
      <w:rFonts w:ascii="Times New Roman" w:hAnsi="Times New Roman"/>
      <w:b/>
      <w:bCs/>
    </w:rPr>
  </w:style>
  <w:style w:type="paragraph" w:styleId="Kop7">
    <w:name w:val="heading 7"/>
    <w:basedOn w:val="Standaard"/>
    <w:next w:val="Standaard"/>
    <w:qFormat/>
    <w:rsid w:val="00C9175E"/>
    <w:pPr>
      <w:numPr>
        <w:ilvl w:val="6"/>
        <w:numId w:val="1"/>
      </w:numPr>
      <w:tabs>
        <w:tab w:val="clear" w:pos="284"/>
      </w:tabs>
      <w:spacing w:before="240" w:after="60"/>
      <w:outlineLvl w:val="6"/>
    </w:pPr>
    <w:rPr>
      <w:rFonts w:ascii="Times New Roman" w:hAnsi="Times New Roman"/>
      <w:sz w:val="24"/>
      <w:szCs w:val="24"/>
    </w:rPr>
  </w:style>
  <w:style w:type="paragraph" w:styleId="Kop8">
    <w:name w:val="heading 8"/>
    <w:basedOn w:val="Standaard"/>
    <w:next w:val="Standaard"/>
    <w:qFormat/>
    <w:rsid w:val="00C9175E"/>
    <w:pPr>
      <w:numPr>
        <w:ilvl w:val="7"/>
        <w:numId w:val="1"/>
      </w:numPr>
      <w:tabs>
        <w:tab w:val="clear" w:pos="284"/>
      </w:tabs>
      <w:spacing w:before="240" w:after="60"/>
      <w:outlineLvl w:val="7"/>
    </w:pPr>
    <w:rPr>
      <w:rFonts w:ascii="Times New Roman" w:hAnsi="Times New Roman"/>
      <w:i/>
      <w:iCs/>
      <w:sz w:val="24"/>
      <w:szCs w:val="24"/>
    </w:rPr>
  </w:style>
  <w:style w:type="paragraph" w:styleId="Kop9">
    <w:name w:val="heading 9"/>
    <w:basedOn w:val="Standaard"/>
    <w:next w:val="Standaard"/>
    <w:qFormat/>
    <w:rsid w:val="00C9175E"/>
    <w:pPr>
      <w:numPr>
        <w:ilvl w:val="8"/>
        <w:numId w:val="1"/>
      </w:numPr>
      <w:tabs>
        <w:tab w:val="clear" w:pos="284"/>
      </w:tabs>
      <w:spacing w:before="240" w:after="60"/>
      <w:outlineLvl w:val="8"/>
    </w:pPr>
    <w:rPr>
      <w:rFonts w:cs="Aria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basedOn w:val="Standaardalinea-lettertype"/>
    <w:rsid w:val="004A4351"/>
    <w:rPr>
      <w:rFonts w:ascii="Haarlemmer MT Medium OsF" w:hAnsi="Haarlemmer MT Medium OsF"/>
      <w:color w:val="auto"/>
      <w:u w:val="single"/>
    </w:rPr>
  </w:style>
  <w:style w:type="paragraph" w:styleId="Koptekst">
    <w:name w:val="header"/>
    <w:basedOn w:val="Standaard"/>
    <w:rsid w:val="004A4351"/>
    <w:pPr>
      <w:tabs>
        <w:tab w:val="center" w:pos="4536"/>
        <w:tab w:val="right" w:pos="9072"/>
      </w:tabs>
      <w:spacing w:line="280" w:lineRule="exact"/>
    </w:pPr>
    <w:rPr>
      <w:b/>
      <w:sz w:val="18"/>
    </w:rPr>
  </w:style>
  <w:style w:type="table" w:styleId="Tabelraster">
    <w:name w:val="Table Grid"/>
    <w:basedOn w:val="Standaardtabel"/>
    <w:uiPriority w:val="39"/>
    <w:rsid w:val="002D68AC"/>
    <w:pPr>
      <w:tabs>
        <w:tab w:val="left" w:pos="284"/>
        <w:tab w:val="left" w:pos="1701"/>
      </w:tabs>
      <w:spacing w:line="32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oetnootmarkering">
    <w:name w:val="footnote reference"/>
    <w:basedOn w:val="Standaardalinea-lettertype"/>
    <w:semiHidden/>
    <w:rsid w:val="004A4351"/>
    <w:rPr>
      <w:rFonts w:ascii="Haarlemmer MT Medium OsF" w:hAnsi="Haarlemmer MT Medium OsF"/>
      <w:vertAlign w:val="superscript"/>
    </w:rPr>
  </w:style>
  <w:style w:type="paragraph" w:styleId="Voettekst">
    <w:name w:val="footer"/>
    <w:basedOn w:val="Standaard"/>
    <w:link w:val="VoettekstChar"/>
    <w:uiPriority w:val="99"/>
    <w:rsid w:val="004A4351"/>
    <w:pPr>
      <w:tabs>
        <w:tab w:val="clear" w:pos="284"/>
        <w:tab w:val="clear" w:pos="1701"/>
        <w:tab w:val="center" w:pos="4536"/>
        <w:tab w:val="right" w:pos="9072"/>
      </w:tabs>
    </w:pPr>
  </w:style>
  <w:style w:type="paragraph" w:styleId="Titel">
    <w:name w:val="Title"/>
    <w:basedOn w:val="Standaard"/>
    <w:qFormat/>
    <w:rsid w:val="004A4351"/>
    <w:pPr>
      <w:spacing w:after="120"/>
      <w:outlineLvl w:val="3"/>
    </w:pPr>
    <w:rPr>
      <w:rFonts w:cs="Arial"/>
      <w:b/>
      <w:bCs/>
      <w:kern w:val="28"/>
      <w:sz w:val="32"/>
      <w:szCs w:val="32"/>
    </w:rPr>
  </w:style>
  <w:style w:type="character" w:styleId="Paginanummer">
    <w:name w:val="page number"/>
    <w:basedOn w:val="Standaardalinea-lettertype"/>
    <w:rsid w:val="004A4351"/>
    <w:rPr>
      <w:rFonts w:ascii="Haarlemmer MT Medium OsF" w:hAnsi="Haarlemmer MT Medium OsF"/>
      <w:sz w:val="22"/>
    </w:rPr>
  </w:style>
  <w:style w:type="character" w:styleId="Verwijzingopmerking">
    <w:name w:val="annotation reference"/>
    <w:basedOn w:val="Standaardalinea-lettertype"/>
    <w:uiPriority w:val="99"/>
    <w:semiHidden/>
    <w:rsid w:val="002D68AC"/>
    <w:rPr>
      <w:sz w:val="16"/>
      <w:szCs w:val="16"/>
    </w:rPr>
  </w:style>
  <w:style w:type="paragraph" w:styleId="Tekstopmerking">
    <w:name w:val="annotation text"/>
    <w:basedOn w:val="Standaard"/>
    <w:link w:val="TekstopmerkingChar"/>
    <w:uiPriority w:val="99"/>
    <w:semiHidden/>
    <w:rsid w:val="002D68AC"/>
    <w:rPr>
      <w:rFonts w:ascii="Haarlemmer MT Medium OsF" w:hAnsi="Haarlemmer MT Medium OsF"/>
      <w:sz w:val="20"/>
      <w:szCs w:val="20"/>
    </w:rPr>
  </w:style>
  <w:style w:type="paragraph" w:styleId="Inhopg1">
    <w:name w:val="toc 1"/>
    <w:basedOn w:val="Standaard"/>
    <w:next w:val="Standaard"/>
    <w:autoRedefine/>
    <w:uiPriority w:val="39"/>
    <w:rsid w:val="00257634"/>
    <w:pPr>
      <w:tabs>
        <w:tab w:val="clear" w:pos="284"/>
        <w:tab w:val="clear" w:pos="1701"/>
      </w:tabs>
    </w:pPr>
  </w:style>
  <w:style w:type="paragraph" w:styleId="Inhopg2">
    <w:name w:val="toc 2"/>
    <w:basedOn w:val="Standaard"/>
    <w:next w:val="Standaard"/>
    <w:autoRedefine/>
    <w:uiPriority w:val="39"/>
    <w:rsid w:val="00257634"/>
    <w:pPr>
      <w:tabs>
        <w:tab w:val="clear" w:pos="284"/>
        <w:tab w:val="clear" w:pos="1701"/>
      </w:tabs>
      <w:ind w:left="220"/>
    </w:pPr>
  </w:style>
  <w:style w:type="paragraph" w:styleId="Inhopg3">
    <w:name w:val="toc 3"/>
    <w:basedOn w:val="Standaard"/>
    <w:next w:val="Standaard"/>
    <w:autoRedefine/>
    <w:uiPriority w:val="39"/>
    <w:rsid w:val="00257634"/>
    <w:pPr>
      <w:tabs>
        <w:tab w:val="clear" w:pos="284"/>
        <w:tab w:val="clear" w:pos="1701"/>
      </w:tabs>
      <w:ind w:left="440"/>
    </w:pPr>
  </w:style>
  <w:style w:type="paragraph" w:styleId="Ballontekst">
    <w:name w:val="Balloon Text"/>
    <w:basedOn w:val="Standaard"/>
    <w:semiHidden/>
    <w:rsid w:val="00850C06"/>
    <w:rPr>
      <w:rFonts w:ascii="Tahoma" w:hAnsi="Tahoma" w:cs="Tahoma"/>
      <w:sz w:val="16"/>
      <w:szCs w:val="16"/>
    </w:rPr>
  </w:style>
  <w:style w:type="paragraph" w:styleId="Onderwerpvanopmerking">
    <w:name w:val="annotation subject"/>
    <w:basedOn w:val="Tekstopmerking"/>
    <w:next w:val="Tekstopmerking"/>
    <w:semiHidden/>
    <w:rsid w:val="00BF27F4"/>
    <w:rPr>
      <w:rFonts w:ascii="Arial" w:hAnsi="Arial"/>
      <w:b/>
      <w:bCs/>
    </w:rPr>
  </w:style>
  <w:style w:type="paragraph" w:styleId="Lijstalinea">
    <w:name w:val="List Paragraph"/>
    <w:basedOn w:val="Standaard"/>
    <w:uiPriority w:val="34"/>
    <w:qFormat/>
    <w:rsid w:val="00D2749A"/>
    <w:pPr>
      <w:tabs>
        <w:tab w:val="clear" w:pos="284"/>
        <w:tab w:val="clear" w:pos="1701"/>
      </w:tabs>
      <w:spacing w:line="240" w:lineRule="auto"/>
      <w:ind w:left="720"/>
      <w:contextualSpacing/>
    </w:pPr>
    <w:rPr>
      <w:rFonts w:ascii="Times New Roman" w:hAnsi="Times New Roman"/>
      <w:sz w:val="24"/>
      <w:szCs w:val="24"/>
    </w:rPr>
  </w:style>
  <w:style w:type="paragraph" w:styleId="Revisie">
    <w:name w:val="Revision"/>
    <w:hidden/>
    <w:uiPriority w:val="99"/>
    <w:semiHidden/>
    <w:rsid w:val="00413A72"/>
    <w:rPr>
      <w:rFonts w:ascii="Arial" w:hAnsi="Arial"/>
      <w:sz w:val="22"/>
      <w:szCs w:val="22"/>
    </w:rPr>
  </w:style>
  <w:style w:type="paragraph" w:styleId="Plattetekst3">
    <w:name w:val="Body Text 3"/>
    <w:basedOn w:val="Standaard"/>
    <w:link w:val="Plattetekst3Char"/>
    <w:rsid w:val="008E4942"/>
    <w:pPr>
      <w:tabs>
        <w:tab w:val="clear" w:pos="284"/>
        <w:tab w:val="clear" w:pos="1701"/>
      </w:tabs>
      <w:spacing w:after="120" w:line="240" w:lineRule="auto"/>
    </w:pPr>
    <w:rPr>
      <w:rFonts w:ascii="Times New Roman" w:hAnsi="Times New Roman"/>
      <w:sz w:val="16"/>
      <w:szCs w:val="16"/>
      <w:lang w:val="de-CH" w:eastAsia="de-DE"/>
    </w:rPr>
  </w:style>
  <w:style w:type="character" w:customStyle="1" w:styleId="Plattetekst3Char">
    <w:name w:val="Platte tekst 3 Char"/>
    <w:basedOn w:val="Standaardalinea-lettertype"/>
    <w:link w:val="Plattetekst3"/>
    <w:rsid w:val="008E4942"/>
    <w:rPr>
      <w:sz w:val="16"/>
      <w:szCs w:val="16"/>
      <w:lang w:val="de-CH" w:eastAsia="de-DE"/>
    </w:rPr>
  </w:style>
  <w:style w:type="character" w:customStyle="1" w:styleId="TekstopmerkingChar">
    <w:name w:val="Tekst opmerking Char"/>
    <w:link w:val="Tekstopmerking"/>
    <w:uiPriority w:val="99"/>
    <w:semiHidden/>
    <w:rsid w:val="008E4942"/>
    <w:rPr>
      <w:rFonts w:ascii="Haarlemmer MT Medium OsF" w:hAnsi="Haarlemmer MT Medium OsF"/>
    </w:rPr>
  </w:style>
  <w:style w:type="paragraph" w:customStyle="1" w:styleId="instruction">
    <w:name w:val="instruction"/>
    <w:basedOn w:val="Standaard"/>
    <w:next w:val="Standaard"/>
    <w:qFormat/>
    <w:rsid w:val="00460A3B"/>
    <w:pPr>
      <w:widowControl w:val="0"/>
      <w:tabs>
        <w:tab w:val="clear" w:pos="284"/>
        <w:tab w:val="clear" w:pos="1701"/>
      </w:tabs>
      <w:spacing w:before="80" w:line="240" w:lineRule="auto"/>
    </w:pPr>
    <w:rPr>
      <w:rFonts w:ascii="Helvetica" w:hAnsi="Helvetica"/>
      <w:i/>
      <w:iCs/>
      <w:vanish/>
      <w:color w:val="0000FF"/>
      <w:sz w:val="18"/>
      <w:szCs w:val="18"/>
      <w:lang w:val="en-GB" w:eastAsia="ja-JP"/>
    </w:rPr>
  </w:style>
  <w:style w:type="paragraph" w:customStyle="1" w:styleId="EndNoteBibliography">
    <w:name w:val="EndNote Bibliography"/>
    <w:basedOn w:val="Standaard"/>
    <w:link w:val="EndNoteBibliographyChar"/>
    <w:rsid w:val="00636738"/>
    <w:pPr>
      <w:tabs>
        <w:tab w:val="clear" w:pos="284"/>
        <w:tab w:val="clear" w:pos="1701"/>
      </w:tabs>
      <w:spacing w:line="240" w:lineRule="auto"/>
    </w:pPr>
    <w:rPr>
      <w:rFonts w:cs="Arial"/>
      <w:szCs w:val="24"/>
      <w:lang w:val="de-DE" w:eastAsia="de-DE"/>
    </w:rPr>
  </w:style>
  <w:style w:type="character" w:customStyle="1" w:styleId="UnresolvedMention1">
    <w:name w:val="Unresolved Mention1"/>
    <w:basedOn w:val="Standaardalinea-lettertype"/>
    <w:uiPriority w:val="99"/>
    <w:semiHidden/>
    <w:unhideWhenUsed/>
    <w:rsid w:val="0065778B"/>
    <w:rPr>
      <w:color w:val="808080"/>
      <w:shd w:val="clear" w:color="auto" w:fill="E6E6E6"/>
    </w:rPr>
  </w:style>
  <w:style w:type="character" w:customStyle="1" w:styleId="rwrro">
    <w:name w:val="rwrro"/>
    <w:basedOn w:val="Standaardalinea-lettertype"/>
    <w:rsid w:val="005012C7"/>
  </w:style>
  <w:style w:type="character" w:customStyle="1" w:styleId="UnresolvedMention2">
    <w:name w:val="Unresolved Mention2"/>
    <w:basedOn w:val="Standaardalinea-lettertype"/>
    <w:uiPriority w:val="99"/>
    <w:semiHidden/>
    <w:unhideWhenUsed/>
    <w:rsid w:val="00937B7E"/>
    <w:rPr>
      <w:color w:val="808080"/>
      <w:shd w:val="clear" w:color="auto" w:fill="E6E6E6"/>
    </w:rPr>
  </w:style>
  <w:style w:type="paragraph" w:customStyle="1" w:styleId="EndNoteBibliographyTitle">
    <w:name w:val="EndNote Bibliography Title"/>
    <w:basedOn w:val="Standaard"/>
    <w:link w:val="EndNoteBibliographyTitleChar"/>
    <w:rsid w:val="0032132E"/>
    <w:pPr>
      <w:jc w:val="center"/>
    </w:pPr>
    <w:rPr>
      <w:rFonts w:cs="Arial"/>
      <w:noProof/>
    </w:rPr>
  </w:style>
  <w:style w:type="character" w:customStyle="1" w:styleId="EndNoteBibliographyChar">
    <w:name w:val="EndNote Bibliography Char"/>
    <w:basedOn w:val="Standaardalinea-lettertype"/>
    <w:link w:val="EndNoteBibliography"/>
    <w:rsid w:val="0032132E"/>
    <w:rPr>
      <w:rFonts w:ascii="Arial" w:hAnsi="Arial" w:cs="Arial"/>
      <w:sz w:val="22"/>
      <w:szCs w:val="24"/>
      <w:lang w:val="de-DE" w:eastAsia="de-DE"/>
    </w:rPr>
  </w:style>
  <w:style w:type="character" w:customStyle="1" w:styleId="EndNoteBibliographyTitleChar">
    <w:name w:val="EndNote Bibliography Title Char"/>
    <w:basedOn w:val="EndNoteBibliographyChar"/>
    <w:link w:val="EndNoteBibliographyTitle"/>
    <w:rsid w:val="0032132E"/>
    <w:rPr>
      <w:rFonts w:ascii="Arial" w:hAnsi="Arial" w:cs="Arial"/>
      <w:noProof/>
      <w:sz w:val="22"/>
      <w:szCs w:val="22"/>
      <w:lang w:val="de-DE" w:eastAsia="de-DE"/>
    </w:rPr>
  </w:style>
  <w:style w:type="character" w:styleId="Regelnummer">
    <w:name w:val="line number"/>
    <w:basedOn w:val="Standaardalinea-lettertype"/>
    <w:semiHidden/>
    <w:unhideWhenUsed/>
    <w:rsid w:val="00E052F7"/>
  </w:style>
  <w:style w:type="character" w:styleId="GevolgdeHyperlink">
    <w:name w:val="FollowedHyperlink"/>
    <w:basedOn w:val="Standaardalinea-lettertype"/>
    <w:semiHidden/>
    <w:unhideWhenUsed/>
    <w:rsid w:val="00AC5EA8"/>
    <w:rPr>
      <w:color w:val="800080" w:themeColor="followedHyperlink"/>
      <w:u w:val="single"/>
    </w:rPr>
  </w:style>
  <w:style w:type="paragraph" w:styleId="Normaalweb">
    <w:name w:val="Normal (Web)"/>
    <w:basedOn w:val="Standaard"/>
    <w:uiPriority w:val="99"/>
    <w:rsid w:val="00F316A4"/>
    <w:pPr>
      <w:tabs>
        <w:tab w:val="clear" w:pos="284"/>
        <w:tab w:val="clear" w:pos="1701"/>
      </w:tabs>
      <w:spacing w:before="100" w:beforeAutospacing="1" w:after="100" w:afterAutospacing="1" w:line="240" w:lineRule="auto"/>
    </w:pPr>
    <w:rPr>
      <w:rFonts w:ascii="Times New Roman" w:hAnsi="Times New Roman"/>
      <w:sz w:val="24"/>
      <w:szCs w:val="24"/>
      <w:lang w:val="de-CH" w:eastAsia="de-CH"/>
    </w:rPr>
  </w:style>
  <w:style w:type="character" w:customStyle="1" w:styleId="ProtocolBodyChar">
    <w:name w:val="Protocol Body Char"/>
    <w:link w:val="ProtocolBody"/>
    <w:locked/>
    <w:rsid w:val="006C62F0"/>
    <w:rPr>
      <w:rFonts w:ascii="Arial" w:hAnsi="Arial"/>
      <w:bCs/>
      <w:sz w:val="22"/>
      <w:lang w:val="en-US" w:eastAsia="de-CH"/>
    </w:rPr>
  </w:style>
  <w:style w:type="paragraph" w:customStyle="1" w:styleId="ProtocolBody">
    <w:name w:val="Protocol Body"/>
    <w:link w:val="ProtocolBodyChar"/>
    <w:rsid w:val="006C62F0"/>
    <w:pPr>
      <w:spacing w:after="60"/>
      <w:jc w:val="both"/>
    </w:pPr>
    <w:rPr>
      <w:rFonts w:ascii="Arial" w:hAnsi="Arial"/>
      <w:bCs/>
      <w:sz w:val="22"/>
      <w:lang w:val="en-US" w:eastAsia="de-CH"/>
    </w:rPr>
  </w:style>
  <w:style w:type="paragraph" w:customStyle="1" w:styleId="Protocolsignofftabs">
    <w:name w:val="Protocol sign off tabs"/>
    <w:basedOn w:val="ProtocolBody"/>
    <w:next w:val="ProtocolBody"/>
    <w:rsid w:val="006C62F0"/>
    <w:pPr>
      <w:tabs>
        <w:tab w:val="left" w:pos="851"/>
        <w:tab w:val="left" w:pos="4536"/>
        <w:tab w:val="left" w:pos="5670"/>
      </w:tabs>
    </w:pPr>
  </w:style>
  <w:style w:type="paragraph" w:customStyle="1" w:styleId="Protocolsignofftabs0">
    <w:name w:val="Protocol sign off tabs ___"/>
    <w:basedOn w:val="Protocolsignofftabs"/>
    <w:rsid w:val="006C62F0"/>
    <w:pPr>
      <w:tabs>
        <w:tab w:val="left" w:leader="underscore" w:pos="3969"/>
        <w:tab w:val="left" w:leader="underscore" w:pos="9072"/>
      </w:tabs>
      <w:spacing w:before="480"/>
    </w:pPr>
  </w:style>
  <w:style w:type="character" w:customStyle="1" w:styleId="ProtocolTitle14ptnotnumberedChar">
    <w:name w:val="Protocol Title 14pt not numbered Char"/>
    <w:link w:val="ProtocolTitle14ptnotnumbered"/>
    <w:locked/>
    <w:rsid w:val="006C62F0"/>
    <w:rPr>
      <w:rFonts w:ascii="Arial" w:hAnsi="Arial"/>
      <w:bCs/>
      <w:caps/>
      <w:sz w:val="28"/>
      <w:lang w:val="en-US" w:eastAsia="de-CH"/>
    </w:rPr>
  </w:style>
  <w:style w:type="paragraph" w:customStyle="1" w:styleId="ProtocolTitle14ptnotnumbered">
    <w:name w:val="Protocol Title 14pt not numbered"/>
    <w:basedOn w:val="ProtocolBody"/>
    <w:next w:val="ProtocolBody"/>
    <w:link w:val="ProtocolTitle14ptnotnumberedChar"/>
    <w:rsid w:val="006C62F0"/>
    <w:pPr>
      <w:spacing w:before="120" w:after="120"/>
    </w:pPr>
    <w:rPr>
      <w:caps/>
      <w:sz w:val="28"/>
    </w:rPr>
  </w:style>
  <w:style w:type="table" w:customStyle="1" w:styleId="Tabellenraster1">
    <w:name w:val="Tabellenraster1"/>
    <w:basedOn w:val="Standaardtabel"/>
    <w:next w:val="Tabelraster"/>
    <w:uiPriority w:val="39"/>
    <w:rsid w:val="00B2154F"/>
    <w:rPr>
      <w:rFonts w:ascii="Calibri" w:eastAsia="Calibri" w:hAnsi="Calibri"/>
      <w:sz w:val="22"/>
      <w:szCs w:val="22"/>
      <w:lang w:val="de-CH"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idi">
    <w:name w:val="bidi"/>
    <w:basedOn w:val="Standaardalinea-lettertype"/>
    <w:rsid w:val="00750ACD"/>
  </w:style>
  <w:style w:type="character" w:styleId="Nadruk">
    <w:name w:val="Emphasis"/>
    <w:basedOn w:val="Standaardalinea-lettertype"/>
    <w:qFormat/>
    <w:rsid w:val="00C46F47"/>
    <w:rPr>
      <w:i/>
      <w:iCs/>
    </w:rPr>
  </w:style>
  <w:style w:type="character" w:customStyle="1" w:styleId="UnresolvedMention3">
    <w:name w:val="Unresolved Mention3"/>
    <w:basedOn w:val="Standaardalinea-lettertype"/>
    <w:uiPriority w:val="99"/>
    <w:semiHidden/>
    <w:unhideWhenUsed/>
    <w:rsid w:val="00851006"/>
    <w:rPr>
      <w:color w:val="605E5C"/>
      <w:shd w:val="clear" w:color="auto" w:fill="E1DFDD"/>
    </w:rPr>
  </w:style>
  <w:style w:type="character" w:customStyle="1" w:styleId="VoettekstChar">
    <w:name w:val="Voettekst Char"/>
    <w:basedOn w:val="Standaardalinea-lettertype"/>
    <w:link w:val="Voettekst"/>
    <w:uiPriority w:val="99"/>
    <w:rsid w:val="00BC4910"/>
    <w:rPr>
      <w:rFonts w:ascii="Arial" w:hAnsi="Arial"/>
      <w:sz w:val="22"/>
      <w:szCs w:val="22"/>
    </w:rPr>
  </w:style>
  <w:style w:type="character" w:customStyle="1" w:styleId="allowtextselection">
    <w:name w:val="allowtextselection"/>
    <w:basedOn w:val="Standaardalinea-lettertype"/>
    <w:qFormat/>
    <w:rsid w:val="000C4B3A"/>
  </w:style>
  <w:style w:type="character" w:customStyle="1" w:styleId="Onopgelostemelding1">
    <w:name w:val="Onopgeloste melding1"/>
    <w:basedOn w:val="Standaardalinea-lettertype"/>
    <w:uiPriority w:val="99"/>
    <w:semiHidden/>
    <w:unhideWhenUsed/>
    <w:rsid w:val="007B4E66"/>
    <w:rPr>
      <w:color w:val="605E5C"/>
      <w:shd w:val="clear" w:color="auto" w:fill="E1DFDD"/>
    </w:rPr>
  </w:style>
  <w:style w:type="character" w:customStyle="1" w:styleId="Onopgelostemelding2">
    <w:name w:val="Onopgeloste melding2"/>
    <w:basedOn w:val="Standaardalinea-lettertype"/>
    <w:uiPriority w:val="99"/>
    <w:semiHidden/>
    <w:unhideWhenUsed/>
    <w:rsid w:val="00640C6E"/>
    <w:rPr>
      <w:color w:val="605E5C"/>
      <w:shd w:val="clear" w:color="auto" w:fill="E1DFDD"/>
    </w:rPr>
  </w:style>
  <w:style w:type="character" w:styleId="Onopgelostemelding">
    <w:name w:val="Unresolved Mention"/>
    <w:basedOn w:val="Standaardalinea-lettertype"/>
    <w:uiPriority w:val="99"/>
    <w:semiHidden/>
    <w:unhideWhenUsed/>
    <w:rsid w:val="001A68C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924703">
      <w:bodyDiv w:val="1"/>
      <w:marLeft w:val="0"/>
      <w:marRight w:val="0"/>
      <w:marTop w:val="0"/>
      <w:marBottom w:val="0"/>
      <w:divBdr>
        <w:top w:val="none" w:sz="0" w:space="0" w:color="auto"/>
        <w:left w:val="none" w:sz="0" w:space="0" w:color="auto"/>
        <w:bottom w:val="none" w:sz="0" w:space="0" w:color="auto"/>
        <w:right w:val="none" w:sz="0" w:space="0" w:color="auto"/>
      </w:divBdr>
    </w:div>
    <w:div w:id="53551131">
      <w:bodyDiv w:val="1"/>
      <w:marLeft w:val="0"/>
      <w:marRight w:val="0"/>
      <w:marTop w:val="0"/>
      <w:marBottom w:val="0"/>
      <w:divBdr>
        <w:top w:val="none" w:sz="0" w:space="0" w:color="auto"/>
        <w:left w:val="none" w:sz="0" w:space="0" w:color="auto"/>
        <w:bottom w:val="none" w:sz="0" w:space="0" w:color="auto"/>
        <w:right w:val="none" w:sz="0" w:space="0" w:color="auto"/>
      </w:divBdr>
    </w:div>
    <w:div w:id="64768506">
      <w:bodyDiv w:val="1"/>
      <w:marLeft w:val="0"/>
      <w:marRight w:val="0"/>
      <w:marTop w:val="0"/>
      <w:marBottom w:val="0"/>
      <w:divBdr>
        <w:top w:val="none" w:sz="0" w:space="0" w:color="auto"/>
        <w:left w:val="none" w:sz="0" w:space="0" w:color="auto"/>
        <w:bottom w:val="none" w:sz="0" w:space="0" w:color="auto"/>
        <w:right w:val="none" w:sz="0" w:space="0" w:color="auto"/>
      </w:divBdr>
    </w:div>
    <w:div w:id="70079766">
      <w:bodyDiv w:val="1"/>
      <w:marLeft w:val="0"/>
      <w:marRight w:val="0"/>
      <w:marTop w:val="0"/>
      <w:marBottom w:val="0"/>
      <w:divBdr>
        <w:top w:val="none" w:sz="0" w:space="0" w:color="auto"/>
        <w:left w:val="none" w:sz="0" w:space="0" w:color="auto"/>
        <w:bottom w:val="none" w:sz="0" w:space="0" w:color="auto"/>
        <w:right w:val="none" w:sz="0" w:space="0" w:color="auto"/>
      </w:divBdr>
    </w:div>
    <w:div w:id="131946765">
      <w:bodyDiv w:val="1"/>
      <w:marLeft w:val="0"/>
      <w:marRight w:val="0"/>
      <w:marTop w:val="0"/>
      <w:marBottom w:val="0"/>
      <w:divBdr>
        <w:top w:val="none" w:sz="0" w:space="0" w:color="auto"/>
        <w:left w:val="none" w:sz="0" w:space="0" w:color="auto"/>
        <w:bottom w:val="none" w:sz="0" w:space="0" w:color="auto"/>
        <w:right w:val="none" w:sz="0" w:space="0" w:color="auto"/>
      </w:divBdr>
    </w:div>
    <w:div w:id="135952870">
      <w:bodyDiv w:val="1"/>
      <w:marLeft w:val="0"/>
      <w:marRight w:val="0"/>
      <w:marTop w:val="0"/>
      <w:marBottom w:val="0"/>
      <w:divBdr>
        <w:top w:val="none" w:sz="0" w:space="0" w:color="auto"/>
        <w:left w:val="none" w:sz="0" w:space="0" w:color="auto"/>
        <w:bottom w:val="none" w:sz="0" w:space="0" w:color="auto"/>
        <w:right w:val="none" w:sz="0" w:space="0" w:color="auto"/>
      </w:divBdr>
    </w:div>
    <w:div w:id="371349442">
      <w:bodyDiv w:val="1"/>
      <w:marLeft w:val="0"/>
      <w:marRight w:val="0"/>
      <w:marTop w:val="0"/>
      <w:marBottom w:val="0"/>
      <w:divBdr>
        <w:top w:val="none" w:sz="0" w:space="0" w:color="auto"/>
        <w:left w:val="none" w:sz="0" w:space="0" w:color="auto"/>
        <w:bottom w:val="none" w:sz="0" w:space="0" w:color="auto"/>
        <w:right w:val="none" w:sz="0" w:space="0" w:color="auto"/>
      </w:divBdr>
    </w:div>
    <w:div w:id="466318753">
      <w:bodyDiv w:val="1"/>
      <w:marLeft w:val="0"/>
      <w:marRight w:val="0"/>
      <w:marTop w:val="0"/>
      <w:marBottom w:val="0"/>
      <w:divBdr>
        <w:top w:val="none" w:sz="0" w:space="0" w:color="auto"/>
        <w:left w:val="none" w:sz="0" w:space="0" w:color="auto"/>
        <w:bottom w:val="none" w:sz="0" w:space="0" w:color="auto"/>
        <w:right w:val="none" w:sz="0" w:space="0" w:color="auto"/>
      </w:divBdr>
    </w:div>
    <w:div w:id="473564771">
      <w:bodyDiv w:val="1"/>
      <w:marLeft w:val="0"/>
      <w:marRight w:val="0"/>
      <w:marTop w:val="0"/>
      <w:marBottom w:val="0"/>
      <w:divBdr>
        <w:top w:val="none" w:sz="0" w:space="0" w:color="auto"/>
        <w:left w:val="none" w:sz="0" w:space="0" w:color="auto"/>
        <w:bottom w:val="none" w:sz="0" w:space="0" w:color="auto"/>
        <w:right w:val="none" w:sz="0" w:space="0" w:color="auto"/>
      </w:divBdr>
    </w:div>
    <w:div w:id="504050952">
      <w:bodyDiv w:val="1"/>
      <w:marLeft w:val="0"/>
      <w:marRight w:val="0"/>
      <w:marTop w:val="0"/>
      <w:marBottom w:val="0"/>
      <w:divBdr>
        <w:top w:val="none" w:sz="0" w:space="0" w:color="auto"/>
        <w:left w:val="none" w:sz="0" w:space="0" w:color="auto"/>
        <w:bottom w:val="none" w:sz="0" w:space="0" w:color="auto"/>
        <w:right w:val="none" w:sz="0" w:space="0" w:color="auto"/>
      </w:divBdr>
    </w:div>
    <w:div w:id="588932692">
      <w:bodyDiv w:val="1"/>
      <w:marLeft w:val="0"/>
      <w:marRight w:val="0"/>
      <w:marTop w:val="0"/>
      <w:marBottom w:val="0"/>
      <w:divBdr>
        <w:top w:val="none" w:sz="0" w:space="0" w:color="auto"/>
        <w:left w:val="none" w:sz="0" w:space="0" w:color="auto"/>
        <w:bottom w:val="none" w:sz="0" w:space="0" w:color="auto"/>
        <w:right w:val="none" w:sz="0" w:space="0" w:color="auto"/>
      </w:divBdr>
    </w:div>
    <w:div w:id="593631394">
      <w:bodyDiv w:val="1"/>
      <w:marLeft w:val="0"/>
      <w:marRight w:val="0"/>
      <w:marTop w:val="0"/>
      <w:marBottom w:val="0"/>
      <w:divBdr>
        <w:top w:val="none" w:sz="0" w:space="0" w:color="auto"/>
        <w:left w:val="none" w:sz="0" w:space="0" w:color="auto"/>
        <w:bottom w:val="none" w:sz="0" w:space="0" w:color="auto"/>
        <w:right w:val="none" w:sz="0" w:space="0" w:color="auto"/>
      </w:divBdr>
    </w:div>
    <w:div w:id="614675171">
      <w:bodyDiv w:val="1"/>
      <w:marLeft w:val="0"/>
      <w:marRight w:val="0"/>
      <w:marTop w:val="0"/>
      <w:marBottom w:val="0"/>
      <w:divBdr>
        <w:top w:val="none" w:sz="0" w:space="0" w:color="auto"/>
        <w:left w:val="none" w:sz="0" w:space="0" w:color="auto"/>
        <w:bottom w:val="none" w:sz="0" w:space="0" w:color="auto"/>
        <w:right w:val="none" w:sz="0" w:space="0" w:color="auto"/>
      </w:divBdr>
    </w:div>
    <w:div w:id="631596135">
      <w:bodyDiv w:val="1"/>
      <w:marLeft w:val="0"/>
      <w:marRight w:val="0"/>
      <w:marTop w:val="0"/>
      <w:marBottom w:val="0"/>
      <w:divBdr>
        <w:top w:val="none" w:sz="0" w:space="0" w:color="auto"/>
        <w:left w:val="none" w:sz="0" w:space="0" w:color="auto"/>
        <w:bottom w:val="none" w:sz="0" w:space="0" w:color="auto"/>
        <w:right w:val="none" w:sz="0" w:space="0" w:color="auto"/>
      </w:divBdr>
    </w:div>
    <w:div w:id="636422219">
      <w:bodyDiv w:val="1"/>
      <w:marLeft w:val="0"/>
      <w:marRight w:val="0"/>
      <w:marTop w:val="0"/>
      <w:marBottom w:val="0"/>
      <w:divBdr>
        <w:top w:val="none" w:sz="0" w:space="0" w:color="auto"/>
        <w:left w:val="none" w:sz="0" w:space="0" w:color="auto"/>
        <w:bottom w:val="none" w:sz="0" w:space="0" w:color="auto"/>
        <w:right w:val="none" w:sz="0" w:space="0" w:color="auto"/>
      </w:divBdr>
    </w:div>
    <w:div w:id="641736472">
      <w:bodyDiv w:val="1"/>
      <w:marLeft w:val="0"/>
      <w:marRight w:val="0"/>
      <w:marTop w:val="0"/>
      <w:marBottom w:val="0"/>
      <w:divBdr>
        <w:top w:val="none" w:sz="0" w:space="0" w:color="auto"/>
        <w:left w:val="none" w:sz="0" w:space="0" w:color="auto"/>
        <w:bottom w:val="none" w:sz="0" w:space="0" w:color="auto"/>
        <w:right w:val="none" w:sz="0" w:space="0" w:color="auto"/>
      </w:divBdr>
    </w:div>
    <w:div w:id="716121325">
      <w:bodyDiv w:val="1"/>
      <w:marLeft w:val="0"/>
      <w:marRight w:val="0"/>
      <w:marTop w:val="0"/>
      <w:marBottom w:val="0"/>
      <w:divBdr>
        <w:top w:val="none" w:sz="0" w:space="0" w:color="auto"/>
        <w:left w:val="none" w:sz="0" w:space="0" w:color="auto"/>
        <w:bottom w:val="none" w:sz="0" w:space="0" w:color="auto"/>
        <w:right w:val="none" w:sz="0" w:space="0" w:color="auto"/>
      </w:divBdr>
    </w:div>
    <w:div w:id="722220690">
      <w:bodyDiv w:val="1"/>
      <w:marLeft w:val="0"/>
      <w:marRight w:val="0"/>
      <w:marTop w:val="0"/>
      <w:marBottom w:val="0"/>
      <w:divBdr>
        <w:top w:val="none" w:sz="0" w:space="0" w:color="auto"/>
        <w:left w:val="none" w:sz="0" w:space="0" w:color="auto"/>
        <w:bottom w:val="none" w:sz="0" w:space="0" w:color="auto"/>
        <w:right w:val="none" w:sz="0" w:space="0" w:color="auto"/>
      </w:divBdr>
    </w:div>
    <w:div w:id="731470041">
      <w:bodyDiv w:val="1"/>
      <w:marLeft w:val="0"/>
      <w:marRight w:val="0"/>
      <w:marTop w:val="0"/>
      <w:marBottom w:val="0"/>
      <w:divBdr>
        <w:top w:val="none" w:sz="0" w:space="0" w:color="auto"/>
        <w:left w:val="none" w:sz="0" w:space="0" w:color="auto"/>
        <w:bottom w:val="none" w:sz="0" w:space="0" w:color="auto"/>
        <w:right w:val="none" w:sz="0" w:space="0" w:color="auto"/>
      </w:divBdr>
    </w:div>
    <w:div w:id="831214880">
      <w:bodyDiv w:val="1"/>
      <w:marLeft w:val="0"/>
      <w:marRight w:val="0"/>
      <w:marTop w:val="0"/>
      <w:marBottom w:val="0"/>
      <w:divBdr>
        <w:top w:val="none" w:sz="0" w:space="0" w:color="auto"/>
        <w:left w:val="none" w:sz="0" w:space="0" w:color="auto"/>
        <w:bottom w:val="none" w:sz="0" w:space="0" w:color="auto"/>
        <w:right w:val="none" w:sz="0" w:space="0" w:color="auto"/>
      </w:divBdr>
    </w:div>
    <w:div w:id="958798721">
      <w:bodyDiv w:val="1"/>
      <w:marLeft w:val="0"/>
      <w:marRight w:val="0"/>
      <w:marTop w:val="0"/>
      <w:marBottom w:val="0"/>
      <w:divBdr>
        <w:top w:val="none" w:sz="0" w:space="0" w:color="auto"/>
        <w:left w:val="none" w:sz="0" w:space="0" w:color="auto"/>
        <w:bottom w:val="none" w:sz="0" w:space="0" w:color="auto"/>
        <w:right w:val="none" w:sz="0" w:space="0" w:color="auto"/>
      </w:divBdr>
    </w:div>
    <w:div w:id="973296806">
      <w:bodyDiv w:val="1"/>
      <w:marLeft w:val="0"/>
      <w:marRight w:val="0"/>
      <w:marTop w:val="0"/>
      <w:marBottom w:val="0"/>
      <w:divBdr>
        <w:top w:val="none" w:sz="0" w:space="0" w:color="auto"/>
        <w:left w:val="none" w:sz="0" w:space="0" w:color="auto"/>
        <w:bottom w:val="none" w:sz="0" w:space="0" w:color="auto"/>
        <w:right w:val="none" w:sz="0" w:space="0" w:color="auto"/>
      </w:divBdr>
    </w:div>
    <w:div w:id="997196257">
      <w:bodyDiv w:val="1"/>
      <w:marLeft w:val="0"/>
      <w:marRight w:val="0"/>
      <w:marTop w:val="0"/>
      <w:marBottom w:val="0"/>
      <w:divBdr>
        <w:top w:val="none" w:sz="0" w:space="0" w:color="auto"/>
        <w:left w:val="none" w:sz="0" w:space="0" w:color="auto"/>
        <w:bottom w:val="none" w:sz="0" w:space="0" w:color="auto"/>
        <w:right w:val="none" w:sz="0" w:space="0" w:color="auto"/>
      </w:divBdr>
    </w:div>
    <w:div w:id="1246721284">
      <w:bodyDiv w:val="1"/>
      <w:marLeft w:val="0"/>
      <w:marRight w:val="0"/>
      <w:marTop w:val="0"/>
      <w:marBottom w:val="0"/>
      <w:divBdr>
        <w:top w:val="none" w:sz="0" w:space="0" w:color="auto"/>
        <w:left w:val="none" w:sz="0" w:space="0" w:color="auto"/>
        <w:bottom w:val="none" w:sz="0" w:space="0" w:color="auto"/>
        <w:right w:val="none" w:sz="0" w:space="0" w:color="auto"/>
      </w:divBdr>
    </w:div>
    <w:div w:id="1276215138">
      <w:bodyDiv w:val="1"/>
      <w:marLeft w:val="0"/>
      <w:marRight w:val="0"/>
      <w:marTop w:val="0"/>
      <w:marBottom w:val="0"/>
      <w:divBdr>
        <w:top w:val="none" w:sz="0" w:space="0" w:color="auto"/>
        <w:left w:val="none" w:sz="0" w:space="0" w:color="auto"/>
        <w:bottom w:val="none" w:sz="0" w:space="0" w:color="auto"/>
        <w:right w:val="none" w:sz="0" w:space="0" w:color="auto"/>
      </w:divBdr>
    </w:div>
    <w:div w:id="1318218782">
      <w:bodyDiv w:val="1"/>
      <w:marLeft w:val="0"/>
      <w:marRight w:val="0"/>
      <w:marTop w:val="0"/>
      <w:marBottom w:val="0"/>
      <w:divBdr>
        <w:top w:val="none" w:sz="0" w:space="0" w:color="auto"/>
        <w:left w:val="none" w:sz="0" w:space="0" w:color="auto"/>
        <w:bottom w:val="none" w:sz="0" w:space="0" w:color="auto"/>
        <w:right w:val="none" w:sz="0" w:space="0" w:color="auto"/>
      </w:divBdr>
    </w:div>
    <w:div w:id="1355031237">
      <w:bodyDiv w:val="1"/>
      <w:marLeft w:val="0"/>
      <w:marRight w:val="0"/>
      <w:marTop w:val="0"/>
      <w:marBottom w:val="0"/>
      <w:divBdr>
        <w:top w:val="none" w:sz="0" w:space="0" w:color="auto"/>
        <w:left w:val="none" w:sz="0" w:space="0" w:color="auto"/>
        <w:bottom w:val="none" w:sz="0" w:space="0" w:color="auto"/>
        <w:right w:val="none" w:sz="0" w:space="0" w:color="auto"/>
      </w:divBdr>
    </w:div>
    <w:div w:id="1366099227">
      <w:bodyDiv w:val="1"/>
      <w:marLeft w:val="0"/>
      <w:marRight w:val="0"/>
      <w:marTop w:val="0"/>
      <w:marBottom w:val="0"/>
      <w:divBdr>
        <w:top w:val="none" w:sz="0" w:space="0" w:color="auto"/>
        <w:left w:val="none" w:sz="0" w:space="0" w:color="auto"/>
        <w:bottom w:val="none" w:sz="0" w:space="0" w:color="auto"/>
        <w:right w:val="none" w:sz="0" w:space="0" w:color="auto"/>
      </w:divBdr>
    </w:div>
    <w:div w:id="1402749233">
      <w:bodyDiv w:val="1"/>
      <w:marLeft w:val="0"/>
      <w:marRight w:val="0"/>
      <w:marTop w:val="0"/>
      <w:marBottom w:val="0"/>
      <w:divBdr>
        <w:top w:val="none" w:sz="0" w:space="0" w:color="auto"/>
        <w:left w:val="none" w:sz="0" w:space="0" w:color="auto"/>
        <w:bottom w:val="none" w:sz="0" w:space="0" w:color="auto"/>
        <w:right w:val="none" w:sz="0" w:space="0" w:color="auto"/>
      </w:divBdr>
    </w:div>
    <w:div w:id="1406148433">
      <w:bodyDiv w:val="1"/>
      <w:marLeft w:val="0"/>
      <w:marRight w:val="0"/>
      <w:marTop w:val="0"/>
      <w:marBottom w:val="0"/>
      <w:divBdr>
        <w:top w:val="none" w:sz="0" w:space="0" w:color="auto"/>
        <w:left w:val="none" w:sz="0" w:space="0" w:color="auto"/>
        <w:bottom w:val="none" w:sz="0" w:space="0" w:color="auto"/>
        <w:right w:val="none" w:sz="0" w:space="0" w:color="auto"/>
      </w:divBdr>
    </w:div>
    <w:div w:id="1569341134">
      <w:bodyDiv w:val="1"/>
      <w:marLeft w:val="0"/>
      <w:marRight w:val="0"/>
      <w:marTop w:val="0"/>
      <w:marBottom w:val="0"/>
      <w:divBdr>
        <w:top w:val="none" w:sz="0" w:space="0" w:color="auto"/>
        <w:left w:val="none" w:sz="0" w:space="0" w:color="auto"/>
        <w:bottom w:val="none" w:sz="0" w:space="0" w:color="auto"/>
        <w:right w:val="none" w:sz="0" w:space="0" w:color="auto"/>
      </w:divBdr>
    </w:div>
    <w:div w:id="1632902950">
      <w:bodyDiv w:val="1"/>
      <w:marLeft w:val="0"/>
      <w:marRight w:val="0"/>
      <w:marTop w:val="0"/>
      <w:marBottom w:val="0"/>
      <w:divBdr>
        <w:top w:val="none" w:sz="0" w:space="0" w:color="auto"/>
        <w:left w:val="none" w:sz="0" w:space="0" w:color="auto"/>
        <w:bottom w:val="none" w:sz="0" w:space="0" w:color="auto"/>
        <w:right w:val="none" w:sz="0" w:space="0" w:color="auto"/>
      </w:divBdr>
    </w:div>
    <w:div w:id="1660422161">
      <w:bodyDiv w:val="1"/>
      <w:marLeft w:val="0"/>
      <w:marRight w:val="0"/>
      <w:marTop w:val="0"/>
      <w:marBottom w:val="0"/>
      <w:divBdr>
        <w:top w:val="none" w:sz="0" w:space="0" w:color="auto"/>
        <w:left w:val="none" w:sz="0" w:space="0" w:color="auto"/>
        <w:bottom w:val="none" w:sz="0" w:space="0" w:color="auto"/>
        <w:right w:val="none" w:sz="0" w:space="0" w:color="auto"/>
      </w:divBdr>
    </w:div>
    <w:div w:id="1722971607">
      <w:bodyDiv w:val="1"/>
      <w:marLeft w:val="0"/>
      <w:marRight w:val="0"/>
      <w:marTop w:val="0"/>
      <w:marBottom w:val="0"/>
      <w:divBdr>
        <w:top w:val="none" w:sz="0" w:space="0" w:color="auto"/>
        <w:left w:val="none" w:sz="0" w:space="0" w:color="auto"/>
        <w:bottom w:val="none" w:sz="0" w:space="0" w:color="auto"/>
        <w:right w:val="none" w:sz="0" w:space="0" w:color="auto"/>
      </w:divBdr>
    </w:div>
    <w:div w:id="1724676919">
      <w:bodyDiv w:val="1"/>
      <w:marLeft w:val="0"/>
      <w:marRight w:val="0"/>
      <w:marTop w:val="0"/>
      <w:marBottom w:val="0"/>
      <w:divBdr>
        <w:top w:val="none" w:sz="0" w:space="0" w:color="auto"/>
        <w:left w:val="none" w:sz="0" w:space="0" w:color="auto"/>
        <w:bottom w:val="none" w:sz="0" w:space="0" w:color="auto"/>
        <w:right w:val="none" w:sz="0" w:space="0" w:color="auto"/>
      </w:divBdr>
      <w:divsChild>
        <w:div w:id="1532647936">
          <w:marLeft w:val="0"/>
          <w:marRight w:val="0"/>
          <w:marTop w:val="0"/>
          <w:marBottom w:val="0"/>
          <w:divBdr>
            <w:top w:val="none" w:sz="0" w:space="0" w:color="auto"/>
            <w:left w:val="none" w:sz="0" w:space="0" w:color="auto"/>
            <w:bottom w:val="none" w:sz="0" w:space="0" w:color="auto"/>
            <w:right w:val="none" w:sz="0" w:space="0" w:color="auto"/>
          </w:divBdr>
        </w:div>
      </w:divsChild>
    </w:div>
    <w:div w:id="1786851130">
      <w:bodyDiv w:val="1"/>
      <w:marLeft w:val="0"/>
      <w:marRight w:val="0"/>
      <w:marTop w:val="0"/>
      <w:marBottom w:val="0"/>
      <w:divBdr>
        <w:top w:val="none" w:sz="0" w:space="0" w:color="auto"/>
        <w:left w:val="none" w:sz="0" w:space="0" w:color="auto"/>
        <w:bottom w:val="none" w:sz="0" w:space="0" w:color="auto"/>
        <w:right w:val="none" w:sz="0" w:space="0" w:color="auto"/>
      </w:divBdr>
    </w:div>
    <w:div w:id="1944990809">
      <w:bodyDiv w:val="1"/>
      <w:marLeft w:val="0"/>
      <w:marRight w:val="0"/>
      <w:marTop w:val="0"/>
      <w:marBottom w:val="0"/>
      <w:divBdr>
        <w:top w:val="none" w:sz="0" w:space="0" w:color="auto"/>
        <w:left w:val="none" w:sz="0" w:space="0" w:color="auto"/>
        <w:bottom w:val="none" w:sz="0" w:space="0" w:color="auto"/>
        <w:right w:val="none" w:sz="0" w:space="0" w:color="auto"/>
      </w:divBdr>
    </w:div>
    <w:div w:id="1950892203">
      <w:bodyDiv w:val="1"/>
      <w:marLeft w:val="0"/>
      <w:marRight w:val="0"/>
      <w:marTop w:val="0"/>
      <w:marBottom w:val="0"/>
      <w:divBdr>
        <w:top w:val="none" w:sz="0" w:space="0" w:color="auto"/>
        <w:left w:val="none" w:sz="0" w:space="0" w:color="auto"/>
        <w:bottom w:val="none" w:sz="0" w:space="0" w:color="auto"/>
        <w:right w:val="none" w:sz="0" w:space="0" w:color="auto"/>
      </w:divBdr>
    </w:div>
    <w:div w:id="2008048093">
      <w:bodyDiv w:val="1"/>
      <w:marLeft w:val="0"/>
      <w:marRight w:val="0"/>
      <w:marTop w:val="0"/>
      <w:marBottom w:val="0"/>
      <w:divBdr>
        <w:top w:val="none" w:sz="0" w:space="0" w:color="auto"/>
        <w:left w:val="none" w:sz="0" w:space="0" w:color="auto"/>
        <w:bottom w:val="none" w:sz="0" w:space="0" w:color="auto"/>
        <w:right w:val="none" w:sz="0" w:space="0" w:color="auto"/>
      </w:divBdr>
    </w:div>
    <w:div w:id="2046902576">
      <w:bodyDiv w:val="1"/>
      <w:marLeft w:val="0"/>
      <w:marRight w:val="0"/>
      <w:marTop w:val="0"/>
      <w:marBottom w:val="0"/>
      <w:divBdr>
        <w:top w:val="none" w:sz="0" w:space="0" w:color="auto"/>
        <w:left w:val="none" w:sz="0" w:space="0" w:color="auto"/>
        <w:bottom w:val="none" w:sz="0" w:space="0" w:color="auto"/>
        <w:right w:val="none" w:sz="0" w:space="0" w:color="auto"/>
      </w:divBdr>
    </w:div>
    <w:div w:id="2054889714">
      <w:bodyDiv w:val="1"/>
      <w:marLeft w:val="0"/>
      <w:marRight w:val="0"/>
      <w:marTop w:val="0"/>
      <w:marBottom w:val="0"/>
      <w:divBdr>
        <w:top w:val="none" w:sz="0" w:space="0" w:color="auto"/>
        <w:left w:val="none" w:sz="0" w:space="0" w:color="auto"/>
        <w:bottom w:val="none" w:sz="0" w:space="0" w:color="auto"/>
        <w:right w:val="none" w:sz="0" w:space="0" w:color="auto"/>
      </w:divBdr>
    </w:div>
    <w:div w:id="2088065368">
      <w:bodyDiv w:val="1"/>
      <w:marLeft w:val="0"/>
      <w:marRight w:val="0"/>
      <w:marTop w:val="0"/>
      <w:marBottom w:val="0"/>
      <w:divBdr>
        <w:top w:val="none" w:sz="0" w:space="0" w:color="auto"/>
        <w:left w:val="none" w:sz="0" w:space="0" w:color="auto"/>
        <w:bottom w:val="none" w:sz="0" w:space="0" w:color="auto"/>
        <w:right w:val="none" w:sz="0" w:space="0" w:color="auto"/>
      </w:divBdr>
    </w:div>
    <w:div w:id="2088843052">
      <w:bodyDiv w:val="1"/>
      <w:marLeft w:val="0"/>
      <w:marRight w:val="0"/>
      <w:marTop w:val="0"/>
      <w:marBottom w:val="0"/>
      <w:divBdr>
        <w:top w:val="none" w:sz="0" w:space="0" w:color="auto"/>
        <w:left w:val="none" w:sz="0" w:space="0" w:color="auto"/>
        <w:bottom w:val="none" w:sz="0" w:space="0" w:color="auto"/>
        <w:right w:val="none" w:sz="0" w:space="0" w:color="auto"/>
      </w:divBdr>
    </w:div>
    <w:div w:id="2089184551">
      <w:bodyDiv w:val="1"/>
      <w:marLeft w:val="0"/>
      <w:marRight w:val="0"/>
      <w:marTop w:val="0"/>
      <w:marBottom w:val="0"/>
      <w:divBdr>
        <w:top w:val="none" w:sz="0" w:space="0" w:color="auto"/>
        <w:left w:val="none" w:sz="0" w:space="0" w:color="auto"/>
        <w:bottom w:val="none" w:sz="0" w:space="0" w:color="auto"/>
        <w:right w:val="none" w:sz="0" w:space="0" w:color="auto"/>
      </w:divBdr>
    </w:div>
    <w:div w:id="21086948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javascript:redir('umcg.nl'%20,%20'r.p.h.bokkers');" TargetMode="External"/><Relationship Id="rId18" Type="http://schemas.openxmlformats.org/officeDocument/2006/relationships/hyperlink" Target="mailto:espuentrup@klinikum-saarbruecken.de" TargetMode="External"/><Relationship Id="rId26" Type="http://schemas.openxmlformats.org/officeDocument/2006/relationships/hyperlink" Target="mailto:per.sandstrom@liu.se" TargetMode="External"/><Relationship Id="rId39" Type="http://schemas.openxmlformats.org/officeDocument/2006/relationships/header" Target="header2.xml"/><Relationship Id="rId21" Type="http://schemas.openxmlformats.org/officeDocument/2006/relationships/hyperlink" Target="mailto:m.malago@ucl.ac.uk" TargetMode="External"/><Relationship Id="rId34" Type="http://schemas.openxmlformats.org/officeDocument/2006/relationships/image" Target="media/image2.jpg"/><Relationship Id="rId42" Type="http://schemas.openxmlformats.org/officeDocument/2006/relationships/header" Target="header3.xml"/><Relationship Id="rId47" Type="http://schemas.openxmlformats.org/officeDocument/2006/relationships/image" Target="media/image9.png"/><Relationship Id="rId50" Type="http://schemas.openxmlformats.org/officeDocument/2006/relationships/image" Target="media/image1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xiaoyingwang@fudan.edu.cn" TargetMode="External"/><Relationship Id="rId29" Type="http://schemas.openxmlformats.org/officeDocument/2006/relationships/hyperlink" Target="mailto:jsamperem@yahoo.es" TargetMode="External"/><Relationship Id="rId11" Type="http://schemas.openxmlformats.org/officeDocument/2006/relationships/hyperlink" Target="mailto:r.vandam@mumc.nl" TargetMode="External"/><Relationship Id="rId24" Type="http://schemas.openxmlformats.org/officeDocument/2006/relationships/hyperlink" Target="mailto:david.breen@uhs.nhs.uk" TargetMode="External"/><Relationship Id="rId32" Type="http://schemas.openxmlformats.org/officeDocument/2006/relationships/hyperlink" Target="mailto:david.madoff@yale.edu" TargetMode="External"/><Relationship Id="rId37" Type="http://schemas.openxmlformats.org/officeDocument/2006/relationships/image" Target="media/image5.jpg"/><Relationship Id="rId40" Type="http://schemas.openxmlformats.org/officeDocument/2006/relationships/footer" Target="footer1.xml"/><Relationship Id="rId45" Type="http://schemas.openxmlformats.org/officeDocument/2006/relationships/image" Target="media/image7.emf"/><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www.clinicaltrials.gov" TargetMode="External"/><Relationship Id="rId19" Type="http://schemas.openxmlformats.org/officeDocument/2006/relationships/hyperlink" Target="mailto:decobelli.francesco@hsr.it" TargetMode="External"/><Relationship Id="rId31" Type="http://schemas.openxmlformats.org/officeDocument/2006/relationships/hyperlink" Target="mailto:erik.schadde@uzh.ch" TargetMode="External"/><Relationship Id="rId44" Type="http://schemas.openxmlformats.org/officeDocument/2006/relationships/image" Target="media/image6.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erik.schadde@uzh.ch" TargetMode="External"/><Relationship Id="rId14" Type="http://schemas.openxmlformats.org/officeDocument/2006/relationships/hyperlink" Target="mailto:mr.meijerink@vumc.nl" TargetMode="External"/><Relationship Id="rId22" Type="http://schemas.openxmlformats.org/officeDocument/2006/relationships/hyperlink" Target="mailto:krishna.menon@nhs.net" TargetMode="External"/><Relationship Id="rId27" Type="http://schemas.openxmlformats.org/officeDocument/2006/relationships/hyperlink" Target="mailto:fretland@gmail.com" TargetMode="External"/><Relationship Id="rId30" Type="http://schemas.openxmlformats.org/officeDocument/2006/relationships/hyperlink" Target="mailto:valerio.lucidi@erasme.ulb.ac.be" TargetMode="External"/><Relationship Id="rId35" Type="http://schemas.openxmlformats.org/officeDocument/2006/relationships/image" Target="media/image3.png"/><Relationship Id="rId43" Type="http://schemas.openxmlformats.org/officeDocument/2006/relationships/footer" Target="footer3.xml"/><Relationship Id="rId48" Type="http://schemas.openxmlformats.org/officeDocument/2006/relationships/hyperlink" Target="http://www.livergroup.org" TargetMode="External"/><Relationship Id="rId8" Type="http://schemas.openxmlformats.org/officeDocument/2006/relationships/image" Target="media/image1.png"/><Relationship Id="rId51" Type="http://schemas.openxmlformats.org/officeDocument/2006/relationships/footer" Target="footer4.xml"/><Relationship Id="rId3" Type="http://schemas.openxmlformats.org/officeDocument/2006/relationships/styles" Target="styles.xml"/><Relationship Id="rId12" Type="http://schemas.openxmlformats.org/officeDocument/2006/relationships/hyperlink" Target="mailto:j.hagendoorn-3@umcutrecht.nl" TargetMode="External"/><Relationship Id="rId17" Type="http://schemas.openxmlformats.org/officeDocument/2006/relationships/hyperlink" Target="mailto:joerg.kleeff@uk-halle.de" TargetMode="External"/><Relationship Id="rId25" Type="http://schemas.openxmlformats.org/officeDocument/2006/relationships/hyperlink" Target="mailto:j.n.primrose@soton.ac.uk" TargetMode="External"/><Relationship Id="rId33" Type="http://schemas.openxmlformats.org/officeDocument/2006/relationships/hyperlink" Target="mailto:tgruenberger@icloud.com" TargetMode="External"/><Relationship Id="rId38" Type="http://schemas.openxmlformats.org/officeDocument/2006/relationships/header" Target="header1.xml"/><Relationship Id="rId46" Type="http://schemas.openxmlformats.org/officeDocument/2006/relationships/image" Target="media/image8.emf"/><Relationship Id="rId20" Type="http://schemas.openxmlformats.org/officeDocument/2006/relationships/hyperlink" Target="mailto:Felice.Giuliante@unicatt.it" TargetMode="External"/><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erik.schadde@uzh.ch" TargetMode="External"/><Relationship Id="rId23" Type="http://schemas.openxmlformats.org/officeDocument/2006/relationships/hyperlink" Target="mailto:j.n.primrose@soton.ac.uk" TargetMode="External"/><Relationship Id="rId28" Type="http://schemas.openxmlformats.org/officeDocument/2006/relationships/hyperlink" Target="mailto:drnavines@gmail.com" TargetMode="External"/><Relationship Id="rId36" Type="http://schemas.openxmlformats.org/officeDocument/2006/relationships/image" Target="media/image4.png"/><Relationship Id="rId49" Type="http://schemas.openxmlformats.org/officeDocument/2006/relationships/image" Target="media/image10.pn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FE58A1-2B9C-5845-8AF6-AA6ED42EA9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43</Pages>
  <Words>20527</Words>
  <Characters>112900</Characters>
  <Application>Microsoft Office Word</Application>
  <DocSecurity>0</DocSecurity>
  <Lines>940</Lines>
  <Paragraphs>266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Instructions for use ‘Template Research Protocol’</vt:lpstr>
      <vt:lpstr>Instructions for use ‘Template Research Protocol’</vt:lpstr>
    </vt:vector>
  </TitlesOfParts>
  <Company>CCMO</Company>
  <LinksUpToDate>false</LinksUpToDate>
  <CharactersWithSpaces>133161</CharactersWithSpaces>
  <SharedDoc>false</SharedDoc>
  <HLinks>
    <vt:vector size="36" baseType="variant">
      <vt:variant>
        <vt:i4>6750258</vt:i4>
      </vt:variant>
      <vt:variant>
        <vt:i4>15</vt:i4>
      </vt:variant>
      <vt:variant>
        <vt:i4>0</vt:i4>
      </vt:variant>
      <vt:variant>
        <vt:i4>5</vt:i4>
      </vt:variant>
      <vt:variant>
        <vt:lpwstr>http://www.ccmo.nl/</vt:lpwstr>
      </vt:variant>
      <vt:variant>
        <vt:lpwstr/>
      </vt:variant>
      <vt:variant>
        <vt:i4>7864357</vt:i4>
      </vt:variant>
      <vt:variant>
        <vt:i4>12</vt:i4>
      </vt:variant>
      <vt:variant>
        <vt:i4>0</vt:i4>
      </vt:variant>
      <vt:variant>
        <vt:i4>5</vt:i4>
      </vt:variant>
      <vt:variant>
        <vt:lpwstr>http://www.fmwv.nl/</vt:lpwstr>
      </vt:variant>
      <vt:variant>
        <vt:lpwstr/>
      </vt:variant>
      <vt:variant>
        <vt:i4>6750258</vt:i4>
      </vt:variant>
      <vt:variant>
        <vt:i4>9</vt:i4>
      </vt:variant>
      <vt:variant>
        <vt:i4>0</vt:i4>
      </vt:variant>
      <vt:variant>
        <vt:i4>5</vt:i4>
      </vt:variant>
      <vt:variant>
        <vt:lpwstr>http://www.ccmo.nl/</vt:lpwstr>
      </vt:variant>
      <vt:variant>
        <vt:lpwstr/>
      </vt:variant>
      <vt:variant>
        <vt:i4>4194333</vt:i4>
      </vt:variant>
      <vt:variant>
        <vt:i4>6</vt:i4>
      </vt:variant>
      <vt:variant>
        <vt:i4>0</vt:i4>
      </vt:variant>
      <vt:variant>
        <vt:i4>5</vt:i4>
      </vt:variant>
      <vt:variant>
        <vt:lpwstr>http://www.emea.europa.eu/pdfs/human/ewp/587203en.pdf</vt:lpwstr>
      </vt:variant>
      <vt:variant>
        <vt:lpwstr/>
      </vt:variant>
      <vt:variant>
        <vt:i4>2752621</vt:i4>
      </vt:variant>
      <vt:variant>
        <vt:i4>3</vt:i4>
      </vt:variant>
      <vt:variant>
        <vt:i4>0</vt:i4>
      </vt:variant>
      <vt:variant>
        <vt:i4>5</vt:i4>
      </vt:variant>
      <vt:variant>
        <vt:lpwstr>https://toetsingonline.ccmo.nl/</vt:lpwstr>
      </vt:variant>
      <vt:variant>
        <vt:lpwstr/>
      </vt:variant>
      <vt:variant>
        <vt:i4>6750258</vt:i4>
      </vt:variant>
      <vt:variant>
        <vt:i4>0</vt:i4>
      </vt:variant>
      <vt:variant>
        <vt:i4>0</vt:i4>
      </vt:variant>
      <vt:variant>
        <vt:i4>5</vt:i4>
      </vt:variant>
      <vt:variant>
        <vt:lpwstr>http://www.ccmo.nl/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Instructions for use ‘Template Research Protocol’</dc:title>
  <dc:creator>%username:~0,2%</dc:creator>
  <cp:lastModifiedBy>Remon korenblik</cp:lastModifiedBy>
  <cp:revision>2</cp:revision>
  <cp:lastPrinted>2020-03-28T11:48:00Z</cp:lastPrinted>
  <dcterms:created xsi:type="dcterms:W3CDTF">2024-06-27T09:19:00Z</dcterms:created>
  <dcterms:modified xsi:type="dcterms:W3CDTF">2024-06-27T09:19:00Z</dcterms:modified>
</cp:coreProperties>
</file>