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EAF0" w14:textId="01BD3CDF" w:rsidR="00622A92" w:rsidRPr="007152A5" w:rsidRDefault="00622A92" w:rsidP="00622A92">
      <w:pPr>
        <w:pStyle w:val="Paragraph"/>
        <w:spacing w:before="0" w:line="480" w:lineRule="auto"/>
        <w:ind w:firstLine="0"/>
        <w:jc w:val="both"/>
        <w:rPr>
          <w:rFonts w:ascii="Arial" w:hAnsi="Arial" w:cs="Arial"/>
          <w:b/>
          <w:bCs/>
        </w:rPr>
      </w:pPr>
      <w:r w:rsidRPr="007152A5">
        <w:rPr>
          <w:rFonts w:ascii="Arial" w:hAnsi="Arial" w:cs="Arial"/>
          <w:b/>
          <w:bCs/>
        </w:rPr>
        <w:t xml:space="preserve">Supplementary Table </w:t>
      </w:r>
      <w:r w:rsidR="00484058">
        <w:rPr>
          <w:rFonts w:ascii="Arial" w:hAnsi="Arial" w:cs="Arial"/>
          <w:b/>
          <w:bCs/>
        </w:rPr>
        <w:t>S</w:t>
      </w:r>
      <w:r w:rsidRPr="007152A5">
        <w:rPr>
          <w:rFonts w:ascii="Arial" w:hAnsi="Arial" w:cs="Arial"/>
          <w:b/>
          <w:bCs/>
        </w:rPr>
        <w:t xml:space="preserve">3. Overall safety data  </w:t>
      </w:r>
    </w:p>
    <w:tbl>
      <w:tblPr>
        <w:tblStyle w:val="PlainTable4"/>
        <w:tblW w:w="949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52"/>
      </w:tblGrid>
      <w:tr w:rsidR="00622A92" w:rsidRPr="007152A5" w14:paraId="4E6312B8" w14:textId="77777777" w:rsidTr="00622A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tcBorders>
              <w:bottom w:val="single" w:sz="4" w:space="0" w:color="auto"/>
            </w:tcBorders>
            <w:vAlign w:val="center"/>
          </w:tcPr>
          <w:p w14:paraId="576CCD1B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kern w:val="24"/>
                <w:lang w:val="en-GB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4056F6F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</w:rPr>
            </w:pPr>
            <w:r w:rsidRPr="007152A5">
              <w:rPr>
                <w:rFonts w:ascii="Arial" w:hAnsi="Arial" w:cs="Arial"/>
              </w:rPr>
              <w:t>All patients (N=287)</w:t>
            </w:r>
          </w:p>
          <w:p w14:paraId="5F90BB02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</w:rPr>
              <w:t>n (%)</w:t>
            </w:r>
          </w:p>
        </w:tc>
      </w:tr>
      <w:tr w:rsidR="00622A92" w:rsidRPr="007152A5" w14:paraId="5C2507BA" w14:textId="77777777" w:rsidTr="00622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1F243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 w:val="0"/>
                <w:bCs w:val="0"/>
                <w:kern w:val="24"/>
                <w:lang w:val="en-GB"/>
              </w:rPr>
            </w:pPr>
            <w:r w:rsidRPr="007152A5">
              <w:rPr>
                <w:rFonts w:ascii="Arial" w:hAnsi="Arial" w:cs="Arial"/>
                <w:b w:val="0"/>
                <w:bCs w:val="0"/>
                <w:kern w:val="24"/>
                <w:lang w:val="en-GB"/>
              </w:rPr>
              <w:t>Any TEAE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7D0E1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283 (98.6)</w:t>
            </w:r>
          </w:p>
        </w:tc>
      </w:tr>
      <w:tr w:rsidR="00622A92" w:rsidRPr="007152A5" w14:paraId="50466D89" w14:textId="77777777" w:rsidTr="00622A92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vAlign w:val="center"/>
          </w:tcPr>
          <w:p w14:paraId="13A6490F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 w:val="0"/>
                <w:bCs w:val="0"/>
                <w:kern w:val="24"/>
                <w:lang w:val="en-GB"/>
              </w:rPr>
            </w:pPr>
            <w:r w:rsidRPr="007152A5">
              <w:rPr>
                <w:rFonts w:ascii="Arial" w:hAnsi="Arial" w:cs="Arial"/>
                <w:b w:val="0"/>
                <w:bCs w:val="0"/>
                <w:kern w:val="24"/>
                <w:lang w:val="en-GB"/>
              </w:rPr>
              <w:t>Any TEAE ≥ grade 3</w:t>
            </w:r>
          </w:p>
        </w:tc>
        <w:tc>
          <w:tcPr>
            <w:tcW w:w="2552" w:type="dxa"/>
            <w:vAlign w:val="center"/>
          </w:tcPr>
          <w:p w14:paraId="6D4D79CC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229 (79.8)</w:t>
            </w:r>
          </w:p>
        </w:tc>
      </w:tr>
      <w:tr w:rsidR="00622A92" w:rsidRPr="007152A5" w14:paraId="47EF044D" w14:textId="77777777" w:rsidTr="00622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shd w:val="clear" w:color="auto" w:fill="auto"/>
            <w:vAlign w:val="center"/>
          </w:tcPr>
          <w:p w14:paraId="38E5064C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 w:val="0"/>
                <w:bCs w:val="0"/>
                <w:kern w:val="24"/>
                <w:lang w:val="en-GB"/>
              </w:rPr>
            </w:pPr>
            <w:r w:rsidRPr="007152A5">
              <w:rPr>
                <w:rFonts w:ascii="Arial" w:hAnsi="Arial" w:cs="Arial"/>
                <w:b w:val="0"/>
                <w:bCs w:val="0"/>
                <w:kern w:val="24"/>
                <w:lang w:val="en-GB"/>
              </w:rPr>
              <w:t>Any TEAE leading to study drug discontinuation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52F702B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45 (15.7)</w:t>
            </w:r>
          </w:p>
        </w:tc>
      </w:tr>
      <w:tr w:rsidR="00622A92" w:rsidRPr="007152A5" w14:paraId="41BB4CD5" w14:textId="77777777" w:rsidTr="00622A92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vAlign w:val="center"/>
          </w:tcPr>
          <w:p w14:paraId="3784E048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 w:val="0"/>
                <w:bCs w:val="0"/>
                <w:kern w:val="24"/>
                <w:lang w:val="en-GB"/>
              </w:rPr>
            </w:pPr>
            <w:r w:rsidRPr="007152A5">
              <w:rPr>
                <w:rFonts w:ascii="Arial" w:hAnsi="Arial" w:cs="Arial"/>
                <w:b w:val="0"/>
                <w:bCs w:val="0"/>
                <w:kern w:val="24"/>
                <w:lang w:val="en-GB"/>
              </w:rPr>
              <w:t>Any serious TEAE</w:t>
            </w:r>
          </w:p>
        </w:tc>
        <w:tc>
          <w:tcPr>
            <w:tcW w:w="2552" w:type="dxa"/>
            <w:vAlign w:val="center"/>
          </w:tcPr>
          <w:p w14:paraId="7F9CE99E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54 (18.8)</w:t>
            </w:r>
          </w:p>
        </w:tc>
      </w:tr>
      <w:tr w:rsidR="00622A92" w:rsidRPr="007152A5" w14:paraId="22E4DCC7" w14:textId="77777777" w:rsidTr="00622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shd w:val="clear" w:color="auto" w:fill="auto"/>
            <w:vAlign w:val="center"/>
          </w:tcPr>
          <w:p w14:paraId="497F59BA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 w:val="0"/>
                <w:bCs w:val="0"/>
                <w:kern w:val="24"/>
                <w:lang w:val="en-GB"/>
              </w:rPr>
            </w:pPr>
            <w:r w:rsidRPr="007152A5">
              <w:rPr>
                <w:rFonts w:ascii="Arial" w:hAnsi="Arial" w:cs="Arial"/>
                <w:b w:val="0"/>
                <w:bCs w:val="0"/>
                <w:kern w:val="24"/>
                <w:lang w:val="en-GB"/>
              </w:rPr>
              <w:t>Any serious TEAE reasonably related to ribociclib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A1FFF3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18 (6.3)</w:t>
            </w:r>
          </w:p>
        </w:tc>
      </w:tr>
      <w:tr w:rsidR="00622A92" w:rsidRPr="007152A5" w14:paraId="77CBF334" w14:textId="77777777" w:rsidTr="00622A92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vAlign w:val="center"/>
          </w:tcPr>
          <w:p w14:paraId="40F68D6B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 w:val="0"/>
                <w:bCs w:val="0"/>
                <w:kern w:val="24"/>
                <w:lang w:val="en-GB"/>
              </w:rPr>
            </w:pPr>
            <w:r w:rsidRPr="007152A5">
              <w:rPr>
                <w:rFonts w:ascii="Arial" w:hAnsi="Arial" w:cs="Arial"/>
                <w:b w:val="0"/>
                <w:bCs w:val="0"/>
                <w:kern w:val="24"/>
                <w:lang w:val="en-GB"/>
              </w:rPr>
              <w:t>Any serious TEAE reasonably related to study drug discontinuation</w:t>
            </w:r>
          </w:p>
        </w:tc>
        <w:tc>
          <w:tcPr>
            <w:tcW w:w="2552" w:type="dxa"/>
            <w:vAlign w:val="center"/>
          </w:tcPr>
          <w:p w14:paraId="4D9C1484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17 (5.9)</w:t>
            </w:r>
          </w:p>
        </w:tc>
      </w:tr>
      <w:tr w:rsidR="00622A92" w:rsidRPr="007152A5" w14:paraId="315F44BB" w14:textId="77777777" w:rsidTr="00622A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shd w:val="clear" w:color="auto" w:fill="auto"/>
            <w:vAlign w:val="center"/>
          </w:tcPr>
          <w:p w14:paraId="663DF744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 w:val="0"/>
                <w:bCs w:val="0"/>
                <w:kern w:val="24"/>
                <w:lang w:val="en-GB"/>
              </w:rPr>
            </w:pPr>
            <w:r w:rsidRPr="007152A5">
              <w:rPr>
                <w:rFonts w:ascii="Arial" w:hAnsi="Arial" w:cs="Arial"/>
                <w:b w:val="0"/>
                <w:bCs w:val="0"/>
                <w:kern w:val="24"/>
                <w:lang w:val="en-GB"/>
              </w:rPr>
              <w:t>Any fatal serious TEAE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43E2C3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10 (3.5)</w:t>
            </w:r>
          </w:p>
        </w:tc>
      </w:tr>
      <w:tr w:rsidR="00622A92" w:rsidRPr="007152A5" w14:paraId="460B9C16" w14:textId="77777777" w:rsidTr="00622A92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6" w:type="dxa"/>
            <w:vAlign w:val="center"/>
          </w:tcPr>
          <w:p w14:paraId="2EDC975F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rPr>
                <w:rFonts w:ascii="Arial" w:hAnsi="Arial" w:cs="Arial"/>
                <w:b w:val="0"/>
                <w:bCs w:val="0"/>
                <w:kern w:val="24"/>
                <w:lang w:val="en-GB"/>
              </w:rPr>
            </w:pPr>
            <w:r w:rsidRPr="007152A5">
              <w:rPr>
                <w:rFonts w:ascii="Arial" w:hAnsi="Arial" w:cs="Arial"/>
                <w:b w:val="0"/>
                <w:bCs w:val="0"/>
                <w:kern w:val="24"/>
                <w:lang w:val="en-GB"/>
              </w:rPr>
              <w:t>Any fatal serious TEAE possibly related to ribociclib</w:t>
            </w:r>
          </w:p>
        </w:tc>
        <w:tc>
          <w:tcPr>
            <w:tcW w:w="2552" w:type="dxa"/>
            <w:vAlign w:val="center"/>
          </w:tcPr>
          <w:p w14:paraId="5FA7DE64" w14:textId="77777777" w:rsidR="00622A92" w:rsidRPr="007152A5" w:rsidRDefault="00622A92" w:rsidP="00BC784C">
            <w:pPr>
              <w:pStyle w:val="Paragraph"/>
              <w:spacing w:before="0"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kern w:val="24"/>
                <w:lang w:val="en-GB"/>
              </w:rPr>
            </w:pPr>
            <w:r w:rsidRPr="007152A5">
              <w:rPr>
                <w:rFonts w:ascii="Arial" w:hAnsi="Arial" w:cs="Arial"/>
                <w:kern w:val="24"/>
                <w:lang w:val="en-GB"/>
              </w:rPr>
              <w:t>3 (1.0)</w:t>
            </w:r>
          </w:p>
        </w:tc>
      </w:tr>
    </w:tbl>
    <w:p w14:paraId="466FD833" w14:textId="77777777" w:rsidR="00622A92" w:rsidRPr="007152A5" w:rsidRDefault="00622A92" w:rsidP="00622A92">
      <w:pPr>
        <w:pStyle w:val="Paragraph"/>
        <w:spacing w:before="0" w:line="480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7152A5">
        <w:rPr>
          <w:rFonts w:ascii="Arial" w:hAnsi="Arial" w:cs="Arial"/>
          <w:sz w:val="22"/>
          <w:szCs w:val="22"/>
        </w:rPr>
        <w:t>TEAE, treatment-emergent adverse event.</w:t>
      </w:r>
    </w:p>
    <w:p w14:paraId="5C72B295" w14:textId="77777777" w:rsidR="00156F20" w:rsidRDefault="00156F20"/>
    <w:sectPr w:rsidR="00156F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A92"/>
    <w:rsid w:val="00053A8C"/>
    <w:rsid w:val="00055441"/>
    <w:rsid w:val="00156F20"/>
    <w:rsid w:val="00473EDE"/>
    <w:rsid w:val="00484058"/>
    <w:rsid w:val="0062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D4CA4"/>
  <w15:chartTrackingRefBased/>
  <w15:docId w15:val="{8DD02461-FFE8-44D2-AA16-B717FEE07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A92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2A9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2A9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2A9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2A9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2A9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2A9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2A9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2A9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2A9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2A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2A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2A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2A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2A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2A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2A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2A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2A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2A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22A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2A9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22A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2A9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22A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2A9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22A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2A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2A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2A92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622A92"/>
    <w:pPr>
      <w:spacing w:before="120"/>
      <w:ind w:firstLine="720"/>
    </w:pPr>
    <w:rPr>
      <w:rFonts w:eastAsia="Times New Roman"/>
      <w:sz w:val="24"/>
      <w:szCs w:val="24"/>
    </w:rPr>
  </w:style>
  <w:style w:type="table" w:styleId="PlainTable4">
    <w:name w:val="Plain Table 4"/>
    <w:basedOn w:val="TableNormal"/>
    <w:uiPriority w:val="44"/>
    <w:rsid w:val="00622A92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it-IT" w:eastAsia="it-IT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c9bec58-8084-492e-8360-0e1cfe36408c}" enabled="1" method="Standard" siteId="{f35a6974-607f-47d4-82d7-ff31d7dc53a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389</Characters>
  <Application>Microsoft Office Word</Application>
  <DocSecurity>0</DocSecurity>
  <Lines>97</Lines>
  <Paragraphs>53</Paragraphs>
  <ScaleCrop>false</ScaleCrop>
  <Company>Novartis Pharma AG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Purvi Rameshbhai, Patel (Ext)</dc:creator>
  <cp:keywords/>
  <dc:description/>
  <cp:lastModifiedBy>Purvi Rameshbhai, Patel (Ext)</cp:lastModifiedBy>
  <cp:revision>2</cp:revision>
  <dcterms:created xsi:type="dcterms:W3CDTF">2025-12-16T11:47:00Z</dcterms:created>
  <dcterms:modified xsi:type="dcterms:W3CDTF">2025-12-17T07:07:00Z</dcterms:modified>
</cp:coreProperties>
</file>