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3E912" w14:textId="5F496F9F" w:rsidR="000146D4" w:rsidRPr="00442EF6" w:rsidRDefault="00F5672D" w:rsidP="00424DDF">
      <w:pPr>
        <w:pStyle w:val="Sansinterligne"/>
        <w:jc w:val="center"/>
        <w:rPr>
          <w:rFonts w:ascii="Times New Roman" w:hAnsi="Times New Roman" w:cs="Times New Roman"/>
          <w:b/>
          <w:bCs/>
          <w:sz w:val="24"/>
          <w:szCs w:val="24"/>
          <w:lang w:val="en-GB"/>
        </w:rPr>
      </w:pPr>
      <w:bookmarkStart w:id="0" w:name="_Toc134102551"/>
      <w:r w:rsidRPr="00442EF6">
        <w:rPr>
          <w:rFonts w:ascii="Times New Roman" w:hAnsi="Times New Roman" w:cs="Times New Roman"/>
          <w:b/>
          <w:bCs/>
          <w:sz w:val="24"/>
          <w:szCs w:val="24"/>
          <w:lang w:val="en-GB"/>
        </w:rPr>
        <w:t>Supp</w:t>
      </w:r>
      <w:r w:rsidR="00FF7374" w:rsidRPr="00442EF6">
        <w:rPr>
          <w:rFonts w:ascii="Times New Roman" w:hAnsi="Times New Roman" w:cs="Times New Roman"/>
          <w:b/>
          <w:bCs/>
          <w:sz w:val="24"/>
          <w:szCs w:val="24"/>
          <w:lang w:val="en-GB"/>
        </w:rPr>
        <w:t xml:space="preserve">orting </w:t>
      </w:r>
      <w:bookmarkEnd w:id="0"/>
      <w:r w:rsidR="00A24D03" w:rsidRPr="00442EF6">
        <w:rPr>
          <w:rFonts w:ascii="Times New Roman" w:hAnsi="Times New Roman" w:cs="Times New Roman"/>
          <w:b/>
          <w:bCs/>
          <w:sz w:val="24"/>
          <w:szCs w:val="24"/>
          <w:lang w:val="en-GB"/>
        </w:rPr>
        <w:t>Material</w:t>
      </w:r>
    </w:p>
    <w:p w14:paraId="5002EFB0" w14:textId="77777777" w:rsidR="001E3A98" w:rsidRPr="00442EF6" w:rsidRDefault="001E3A98" w:rsidP="00424DDF">
      <w:pPr>
        <w:pStyle w:val="Sansinterligne"/>
        <w:jc w:val="center"/>
        <w:rPr>
          <w:rFonts w:ascii="Times New Roman" w:hAnsi="Times New Roman" w:cs="Times New Roman"/>
          <w:b/>
          <w:bCs/>
          <w:sz w:val="24"/>
          <w:szCs w:val="24"/>
          <w:lang w:val="en-GB"/>
        </w:rPr>
      </w:pPr>
    </w:p>
    <w:p w14:paraId="25F1CC0B" w14:textId="323A0FC6" w:rsidR="005F2005" w:rsidRPr="00442EF6" w:rsidRDefault="005F2005" w:rsidP="005F2005">
      <w:pPr>
        <w:autoSpaceDE w:val="0"/>
        <w:autoSpaceDN w:val="0"/>
        <w:adjustRightInd w:val="0"/>
        <w:spacing w:after="0" w:line="240" w:lineRule="auto"/>
        <w:jc w:val="both"/>
        <w:rPr>
          <w:rFonts w:ascii="Times New Roman" w:hAnsi="Times New Roman" w:cs="Times New Roman"/>
          <w:b/>
          <w:bCs/>
          <w:sz w:val="24"/>
          <w:szCs w:val="24"/>
          <w:shd w:val="clear" w:color="auto" w:fill="FFFFFF"/>
          <w:lang w:val="en-US"/>
        </w:rPr>
      </w:pPr>
      <w:r w:rsidRPr="00442EF6">
        <w:rPr>
          <w:rFonts w:ascii="Times New Roman" w:hAnsi="Times New Roman" w:cs="Times New Roman"/>
          <w:b/>
          <w:bCs/>
          <w:sz w:val="24"/>
          <w:szCs w:val="24"/>
          <w:shd w:val="clear" w:color="auto" w:fill="FFFFFF"/>
          <w:lang w:val="en-US"/>
        </w:rPr>
        <w:t>Covariates</w:t>
      </w:r>
    </w:p>
    <w:p w14:paraId="1AA2E05D" w14:textId="77777777" w:rsidR="008D6B76" w:rsidRPr="00442EF6" w:rsidRDefault="008D6B76" w:rsidP="00FA6005">
      <w:pPr>
        <w:autoSpaceDE w:val="0"/>
        <w:autoSpaceDN w:val="0"/>
        <w:adjustRightInd w:val="0"/>
        <w:spacing w:after="0" w:line="240" w:lineRule="auto"/>
        <w:ind w:firstLine="708"/>
        <w:jc w:val="both"/>
        <w:rPr>
          <w:rFonts w:ascii="Times New Roman" w:eastAsia="STIX-Regular" w:hAnsi="Times New Roman" w:cs="Times New Roman"/>
          <w:lang w:val="en-GB"/>
        </w:rPr>
      </w:pPr>
    </w:p>
    <w:p w14:paraId="5913F33F" w14:textId="128D14A6" w:rsidR="006E596D" w:rsidRPr="00442EF6" w:rsidRDefault="00CA65E3" w:rsidP="00FA6005">
      <w:pPr>
        <w:autoSpaceDE w:val="0"/>
        <w:autoSpaceDN w:val="0"/>
        <w:adjustRightInd w:val="0"/>
        <w:spacing w:after="0" w:line="240" w:lineRule="auto"/>
        <w:ind w:firstLine="708"/>
        <w:jc w:val="both"/>
        <w:rPr>
          <w:rFonts w:ascii="Times New Roman" w:eastAsia="STIX-Regular" w:hAnsi="Times New Roman" w:cs="Times New Roman"/>
          <w:sz w:val="24"/>
          <w:szCs w:val="24"/>
          <w:lang w:val="en-GB"/>
        </w:rPr>
      </w:pPr>
      <w:r w:rsidRPr="00442EF6">
        <w:rPr>
          <w:rFonts w:ascii="Times New Roman" w:eastAsia="STIX-Regular" w:hAnsi="Times New Roman" w:cs="Times New Roman"/>
          <w:sz w:val="24"/>
          <w:szCs w:val="24"/>
          <w:lang w:val="en-GB"/>
        </w:rPr>
        <w:t xml:space="preserve">ADHD </w:t>
      </w:r>
      <w:r w:rsidR="00A0510B" w:rsidRPr="00442EF6">
        <w:rPr>
          <w:rFonts w:ascii="Times New Roman" w:eastAsia="STIX-Regular" w:hAnsi="Times New Roman" w:cs="Times New Roman"/>
          <w:sz w:val="24"/>
          <w:szCs w:val="24"/>
          <w:lang w:val="en-GB"/>
        </w:rPr>
        <w:t>is a</w:t>
      </w:r>
      <w:r w:rsidRPr="00442EF6">
        <w:rPr>
          <w:rFonts w:ascii="Times New Roman" w:eastAsia="STIX-Regular" w:hAnsi="Times New Roman" w:cs="Times New Roman"/>
          <w:sz w:val="24"/>
          <w:szCs w:val="24"/>
          <w:lang w:val="en-GB"/>
        </w:rPr>
        <w:t xml:space="preserve">ssociated with </w:t>
      </w:r>
      <w:r w:rsidR="003C5C07" w:rsidRPr="00442EF6">
        <w:rPr>
          <w:rFonts w:ascii="Times New Roman" w:eastAsia="STIX-Regular" w:hAnsi="Times New Roman" w:cs="Times New Roman"/>
          <w:sz w:val="24"/>
          <w:szCs w:val="24"/>
          <w:lang w:val="en-GB"/>
        </w:rPr>
        <w:t xml:space="preserve">the presence of </w:t>
      </w:r>
      <w:r w:rsidRPr="00442EF6">
        <w:rPr>
          <w:rFonts w:ascii="Times New Roman" w:eastAsia="STIX-Regular" w:hAnsi="Times New Roman" w:cs="Times New Roman"/>
          <w:sz w:val="24"/>
          <w:szCs w:val="24"/>
          <w:lang w:val="en-GB"/>
        </w:rPr>
        <w:t xml:space="preserve">psychiatric </w:t>
      </w:r>
      <w:r w:rsidR="003C5C07" w:rsidRPr="00442EF6">
        <w:rPr>
          <w:rFonts w:ascii="Times New Roman" w:eastAsia="STIX-Regular" w:hAnsi="Times New Roman" w:cs="Times New Roman"/>
          <w:sz w:val="24"/>
          <w:szCs w:val="24"/>
          <w:lang w:val="en-GB"/>
        </w:rPr>
        <w:t>an</w:t>
      </w:r>
      <w:r w:rsidRPr="00442EF6">
        <w:rPr>
          <w:rFonts w:ascii="Times New Roman" w:eastAsia="STIX-Regular" w:hAnsi="Times New Roman" w:cs="Times New Roman"/>
          <w:sz w:val="24"/>
          <w:szCs w:val="24"/>
          <w:lang w:val="en-GB"/>
        </w:rPr>
        <w:t>d physical conditions</w:t>
      </w:r>
      <w:r w:rsidR="00FF7374" w:rsidRPr="00442EF6">
        <w:rPr>
          <w:rFonts w:ascii="Times New Roman" w:eastAsia="STIX-Regular" w:hAnsi="Times New Roman" w:cs="Times New Roman"/>
          <w:sz w:val="24"/>
          <w:szCs w:val="24"/>
          <w:lang w:val="en-GB"/>
        </w:rPr>
        <w:t xml:space="preserve"> </w:t>
      </w:r>
      <w:r w:rsidRPr="00442EF6">
        <w:rPr>
          <w:rFonts w:ascii="Times New Roman" w:eastAsia="STIX-Regular" w:hAnsi="Times New Roman" w:cs="Times New Roman"/>
          <w:sz w:val="24"/>
          <w:szCs w:val="24"/>
          <w:lang w:val="en-GB"/>
        </w:rPr>
        <w:fldChar w:fldCharType="begin">
          <w:fldData xml:space="preserve">PEVuZE5vdGU+PENpdGU+PEF1dGhvcj5EdSBSaWV0ejwvQXV0aG9yPjxZZWFyPjIwMjE8L1llYXI+
PFJlY051bT4zMzwvUmVjTnVtPjxEaXNwbGF5VGV4dD4oRHUgUmlldHogZXQgYWwuLCAyMDIxKTwv
RGlzcGxheVRleHQ+PHJlY29yZD48cmVjLW51bWJlcj4zMzwvcmVjLW51bWJlcj48Zm9yZWlnbi1r
ZXlzPjxrZXkgYXBwPSJFTiIgZGItaWQ9InZlOWZhdHp6bHN2MHYwZXM1emR2cHZ6MTIycmEwczVh
OWZzdiIgdGltZXN0YW1wPSIxNjc0NjcxNTQ3Ij4zMzwva2V5PjwvZm9yZWlnbi1rZXlzPjxyZWYt
dHlwZSBuYW1lPSJKb3VybmFsIEFydGljbGUiPjE3PC9yZWYtdHlwZT48Y29udHJpYnV0b3JzPjxh
dXRob3JzPjxhdXRob3I+RHUgUmlldHosIEUuPC9hdXRob3I+PGF1dGhvcj5CcmlrZWxsLCBJLjwv
YXV0aG9yPjxhdXRob3I+QnV0d2lja2EsIEEuPC9hdXRob3I+PGF1dGhvcj5MZW9uZSwgTS48L2F1
dGhvcj48YXV0aG9yPkNoYW5nLCBaLjwvYXV0aG9yPjxhdXRob3I+Q29ydGVzZSwgUy48L2F1dGhv
cj48YXV0aG9yPkQmYXBvcztPbm9mcmlvLCBCLiBNLjwvYXV0aG9yPjxhdXRob3I+SGFydG1hbiwg
Qy4gQS48L2F1dGhvcj48YXV0aG9yPkxpY2h0ZW5zdGVpbiwgUC48L2F1dGhvcj48YXV0aG9yPkZh
cmFvbmUsIFMuIFYuPC9hdXRob3I+PGF1dGhvcj5LdWphLUhhbGtvbGEsIFIuPC9hdXRob3I+PGF1
dGhvcj5MYXJzc29uLCBILjwvYXV0aG9yPjwvYXV0aG9ycz48L2NvbnRyaWJ1dG9ycz48YXV0aC1h
ZGRyZXNzPkRlcGFydG1lbnQgb2YgTWVkaWNhbCBFcGlkZW1pb2xvZ3kgYW5kIEJpb3N0YXRpc3Rp
Y3MsIEthcm9saW5za2EgSW5zdGl0dXRldCwgU3RvY2tob2xtLCBTd2VkZW4uIEVsZWN0cm9uaWMg
YWRkcmVzczogZWJiYS5kdS5yaWV0ekBraS5zZS4mI3hEO0RlcGFydG1lbnQgb2YgTWVkaWNhbCBF
cGlkZW1pb2xvZ3kgYW5kIEJpb3N0YXRpc3RpY3MsIEthcm9saW5za2EgSW5zdGl0dXRldCwgU3Rv
Y2tob2xtLCBTd2VkZW4uJiN4RDtEZXBhcnRtZW50IG9mIE1lZGljYWwgRXBpZGVtaW9sb2d5IGFu
ZCBCaW9zdGF0aXN0aWNzLCBLYXJvbGluc2thIEluc3RpdHV0ZXQsIFN0b2NraG9sbSwgU3dlZGVu
OyBDaGlsZCBhbmQgQWRvbGVzY2VudCBQc3ljaGlhdHJ5IFN0b2NraG9sbSwgU3RvY2tob2xtIEhl
YWx0aCBDYXJlIFNlcnZpY2VzLCBTdG9ja2hvbG0sIFN3ZWRlbjsgRGVwYXJ0bWVudCBvZiBDaGls
ZCBQc3ljaGlhdHJ5LCBNZWRpY2FsIFVuaXZlcnNpdHkgb2YgV2Fyc2F3LCBXYXJzYXcsIFBvbGFu
ZC4mI3hEO0RlcGFydG1lbnQgb2YgTWVkaWNhbCBFcGlkZW1pb2xvZ3kgYW5kIEJpb3N0YXRpc3Rp
Y3MsIEthcm9saW5za2EgSW5zdGl0dXRldCwgU3RvY2tob2xtLCBTd2VkZW47IEphbnNzZW4tQ2ls
YWcsIFNvbG5hLCBTd2VkZW4uJiN4RDtDZW50cmUgZm9yIElubm92YXRpb24gaW4gTWVudGFsIEhl
YWx0aCwgU2Nob29sIG9mIFBzeWNob2xvZ3ksIExpZmUgYW5kIEVudmlyb25tZW50YWwgU2NpZW5j
ZXMsIFVuaXZlcnNpdHkgb2YgU291dGhhbXB0b24sIFNvdXRoYW1wdG9uLCBVSzsgQ2xpbmljYWwg
YW5kIEV4cGVyaW1lbnRhbCBTY2llbmNlcyAoQ05TIGFuZCBQc3ljaGlhdHJ5KSwgRmFjdWx0eSBv
ZiBNZWRpY2luZSwgVW5pdmVyc2l0eSBvZiBTb3V0aGFtcHRvbiwgU291dGhhbXB0b24sIFVLOyBE
aXZpc2lvbiBvZiBQc3ljaGlhdHJ5IGFuZCBBcHBsaWVkIFBzeWNob2xvZ3ksIFNjaG9vbCBvZiBN
ZWRpY2luZSwgVW5pdmVyc2l0eSBvZiBOb3R0aW5naGFtLCBOb3R0aW5naGFtLCBVSzsgTmF0aW9u
YWwgSW5zdGl0dXRlIG9mIEhlYWx0aCBSZXNlYXJjaCAoTklIUikgTm90dGluZ2hhbSwgQmlvbWVk
aWNhbCBSZXNlYXJjaCBDZW50cmUsIE5vdHRpbmdoYW0sIFVLOyBEZXBhcnRtZW50IG9mIENoaWxk
IGFuZCBBZG9sZXNjZW50IFBzeWNoaWF0cnksIE5ZVSBHcm9zc21hbiBTY2hvb2wgb2YgTWVkaWNp
bmUsIE5ldyBZb3JrIENpdHksIE5ZLCBVU0EuJiN4RDtEZXBhcnRtZW50IG9mIE1lZGljYWwgRXBp
ZGVtaW9sb2d5IGFuZCBCaW9zdGF0aXN0aWNzLCBLYXJvbGluc2thIEluc3RpdHV0ZXQsIFN0b2Nr
aG9sbSwgU3dlZGVuOyBEZXBhcnRtZW50IG9mIFBzeWNob2xvZ2ljYWwgYW5kIEJyYWluIFNjaWVu
Y2VzLCBJbmRpYW5hIFVuaXZlcnNpdHksIEJsb29taW5ndG9uLCBJTiwgVVNBLiYjeEQ7RGVwYXJ0
bWVudCBvZiBQc3ljaGlhdHJ5LCBVbml2ZXJzaXR5IG9mIEdyb25pbmdlbiwgVW5pdmVyc2l0eSBN
ZWRpY2FsIENlbnRlciBHcm9uaW5nZW4sIEludGVyZGlzY2lwbGluYXJ5IENlbnRlciBQc3ljaG9w
YXRob2xvZ3kgYW5kIEVtb3Rpb24gcmVndWxhdGlvbiAoSUNQRSksIEdyb25pbmdlbiwgTmV0aGVy
bGFuZHMuJiN4RDtEZXBhcnRtZW50IG9mIFBzeWNoaWF0cnkgYW5kIERlcGFydG1lbnQgb2YgTmV1
cm9zY2llbmNlIGFuZCBQaHlzaW9sb2d5LCBTVU5ZLVVwc3RhdGUgTWVkaWNhbCBVbml2ZXJzaXR5
LCBTeXJhY3VzZSwgTlksIFVTQS4mI3hEO0RlcGFydG1lbnQgb2YgTWVkaWNhbCBFcGlkZW1pb2xv
Z3kgYW5kIEJpb3N0YXRpc3RpY3MsIEthcm9saW5za2EgSW5zdGl0dXRldCwgU3RvY2tob2xtLCBT
d2VkZW47IFNjaG9vbCBvZiBNZWRpY2FsIFNjaWVuY2VzLCDDlnJlYnJvIFVuaXZlcnNpdHksIMOW
cmVicm8sIFN3ZWRlbi48L2F1dGgtYWRkcmVzcz48dGl0bGVzPjx0aXRsZT5NYXBwaW5nIHBoZW5v
dHlwaWMgYW5kIGFldGlvbG9naWNhbCBhc3NvY2lhdGlvbnMgYmV0d2VlbiBBREhEIGFuZCBwaHlz
aWNhbCBjb25kaXRpb25zIGluIGFkdWx0aG9vZCBpbiBTd2VkZW46IGEgZ2VuZXRpY2FsbHkgaW5m
b3JtZWQgcmVnaXN0ZXIgc3R1ZHk8L3RpdGxlPjxzZWNvbmRhcnktdGl0bGU+TGFuY2V0IFBzeWNo
aWF0cnk8L3NlY29uZGFyeS10aXRsZT48L3RpdGxlcz48cGVyaW9kaWNhbD48ZnVsbC10aXRsZT5M
YW5jZXQgUHN5Y2hpYXRyeTwvZnVsbC10aXRsZT48L3BlcmlvZGljYWw+PHBhZ2VzPjc3NC03ODM8
L3BhZ2VzPjx2b2x1bWU+ODwvdm9sdW1lPjxudW1iZXI+OTwvbnVtYmVyPjxlZGl0aW9uPjIwMjEv
MDcvMTA8L2VkaXRpb24+PGtleXdvcmRzPjxrZXl3b3JkPkFkb2xlc2NlbnQ8L2tleXdvcmQ+PGtl
eXdvcmQ+QWR1bHQ8L2tleXdvcmQ+PGtleXdvcmQ+QWdlZDwva2V5d29yZD48a2V5d29yZD5BZ2Vk
LCA4MCBhbmQgb3Zlcjwva2V5d29yZD48a2V5d29yZD5BdHRlbnRpb24gRGVmaWNpdCBEaXNvcmRl
ciB3aXRoIEh5cGVyYWN0aXZpdHkvZXBpZGVtaW9sb2d5LypldGlvbG9neS8qZ2VuZXRpY3M8L2tl
eXdvcmQ+PGtleXdvcmQ+RmVtYWxlPC9rZXl3b3JkPjxrZXl3b3JkPkh1bWFuczwva2V5d29yZD48
a2V5d29yZD5NZW1icmFuZSBHbHljb3Byb3RlaW5zPC9rZXl3b3JkPjxrZXl3b3JkPk1pZGRsZSBB
Z2VkPC9rZXl3b3JkPjxrZXl3b3JkPlBoZW5vdHlwZTwva2V5d29yZD48a2V5d29yZD5SZWNlcHRv
cnMsIEludGVybGV1a2luLTE8L2tleXdvcmQ+PGtleXdvcmQ+UmVnaXN0cmllczwva2V5d29yZD48
a2V5d29yZD5SaXNrIEZhY3RvcnM8L2tleXdvcmQ+PGtleXdvcmQ+U3dlZGVuPC9rZXl3b3JkPjxr
ZXl3b3JkPllvdW5nIEFkdWx0PC9rZXl3b3JkPjwva2V5d29yZHM+PGRhdGVzPjx5ZWFyPjIwMjE8
L3llYXI+PHB1Yi1kYXRlcz48ZGF0ZT5TZXA8L2RhdGU+PC9wdWItZGF0ZXM+PC9kYXRlcz48aXNi
bj4yMjE1LTAzNjYgKFByaW50KSYjeEQ7MjIxNS0wMzY2PC9pc2JuPjxhY2Nlc3Npb24tbnVtPjM0
MjQyNTk1PC9hY2Nlc3Npb24tbnVtPjx1cmxzPjwvdXJscz48Y3VzdG9tMj5QTUM4Mzc2NjUzIFN0
aWZ0ZWxzZSwgZHVyaW5nIHRoZSBjb25kdWN0IG9mIHRoZSBzdHVkeTsgYW5kIHBlcnNvbmFsIHNw
ZWFrZXIgZmVlcyBmcm9tIFNoaXJlIFN3ZWRlbiwgYSBUYWtlZGEgUGhhcm1hY2V1dGljYWxzIGNv
bXBhbnksIG91dHNpZGUgb2YgdGhlIHN1Ym1pdHRlZCB3b3JrLiBITCBoYXMgc2VydmVkIGFzIGEg
c3BlYWtlciBmb3IgRXZvbGFuIFBoYXJtYSBhbmQgU2hpcmUgU3dlZGVuIGFuZCBoYXMgcmVjZWl2
ZWQgcmVzZWFyY2ggZ3JhbnRzIGZyb20gU2hpcmUgU3dlZGVuLCBvdXRzaWRlIG9mIHRoZSBzdWJt
aXR0ZWQgd29yay4gSUIgcmVwb3J0cyBncmFudHMgZnJvbSBUaGUgU3dlZGlzaCBCcmFpbiBGb3Vu
ZGF0aW9uLCBkdXJpbmcgdGhlIGNvbmR1Y3Qgb2YgdGhlIHN0dWR5LiBNTCByZXBvcnRzIHBlcnNv
bmFsIGZlZXMgZnJvbSBKb2huc29uIGFuZCBKb2huc29uLCBhbmQgZ3JhbnRzIGZyb20gdGhlIEVV
JmFwb3M7cyBIb3Jpem9uIDIwMjAsIG91dHNpZGUgb2YgdGhlIHN1Ym1pdHRlZCB3b3JrLiBTQyBy
ZXBvcnRzIGhvbm9yYXJpYSBhbmQgcmVpbWJ1cnNlbWVudCBmb3IgdHJhdmVsIGFuZCBhY2NvbW1v
ZGF0aW9uIGV4cGVuc2VzIGZvciBsZWN0dXJlcyBmcm9tIHRoZSBmb2xsb3dpbmcgbm9uLXByb2Zp
dCBhc3NvY2lhdGlvbnM6IEFzc29jaWF0aW9uIGZvciBDaGlsZCBhbmQgQWRvbGVzY2VudCBDZW50
cmFsIEhlYWx0aCwgQ2FuYWRpYW4gQURIRCBBbGxpYW5jZSBSZXNvdXJjZSwgQnJpdGlzaCBBc3Nv
Y2lhdGlvbiBvZiBQaGFybWFjb2xvZ3ksIGFuZCBIZWFsdGhjYXJlIENvbnZlbnRpb24gZm9yIEVk
dWNhdGlvbmFsIEFjdGl2aXR5IG9uIEFESEQsIGR1cmluZyB0aGUgY29uZHVjdCBvZiB0aGUgc3R1
ZHkuIFNWRiBoYXMgcmVjZWl2ZWQgaW5jb21lLCBwb3RlbnRpYWwgaW5jb21lLCB0cmF2ZWwgZXhw
ZW5zZXMsIG9yIGNvbnRpbnVpbmcgZWR1Y2F0aW9uIHN1cHBvcnQgb3IgcmVzZWFyY2ggc3VwcG9y
dCBmcm9tIFRha2VkYSwgT25Eb3NpcywgVHJpcywgT3RzdWthLCBBcmJvciwgQWxjb2JyYSwgQXZl
a3NoYW0sIEVuenltb3RlYywgTmV1cm92YW5jZSwgVmFsbG9uLCBLZW1QaGFybS1Db3JpdW0sIEx1
bmRiZWNrLCBJcm9uc2hvcmUsIFJob2RlcywgQWtpbGkgSW50ZXJhY3RpdmUgTGFicywgU3Vub3Zp
b24sIFN1cGVybnVzLCBhbmQgR2Vub21pbmQ7IGhhcyBVUyBwYXRlbnQgVVMyMDEzMDIxNzcwNyBB
MSBmb3IgdGhlIHVzZSBvZiBzb2RpdW0taHlkcm9nZW4gZXhjaGFuZ2UgaW5oaWJpdG9ycyBpbiB0
aGUgdHJlYXRtZW50IG9mIEFESEQ7IHJlY2VpdmVzIHJveWFsdGllcyBmcm9tIGJvb2tzIHB1Ymxp
c2hlZCBieSBHdWlsZm9yZCBQcmVzcywgT3hmb3JkIFVuaXZlcnNpdHkgUHJlc3MsIGFuZCBFbHNl
dmllcjsgYW5kIGlzIHByb2dyYW1tZSBkaXJlY3RvciBvZiB3d3cuYWRoZGluYWR1bHRzLmNvbSwg
b3V0c2lkZSBvZiB0aGUgc3VibWl0dGVkIHdvcmsuIEFsbCBvdGhlciBhdXRob3JzIGRlY2xhcmUg
bm8gY29tcGV0aW5nIGludGVyZXN0cy4gRURSIGFmZmlybXMgdGhhdCB0aGlzIG1hbnVzY3JpcHQg
aXMgYW4gaG9uZXN0LCBhY2N1cmF0ZSwgYW5kIHRyYW5zcGFyZW50IGFjY291bnQgb2YgdGhlIHN0
dWR5IGJlaW5nIHJlcG9ydGVkOyB0aGF0IG5vIGltcG9ydGFudCBhc3BlY3RzIG9mIHRoZSBzdHVk
eSBoYXZlIGJlZW4gb21pdHRlZDsgYW5kIHRoYXQgYW55IGRpc2NyZXBhbmNpZXMgZnJvbSB0aGUg
c3R1ZHkgYXMgcGxhbm5lZCAoYW5kLCBpZiByZWxldmFudCwgcmVnaXN0ZXJlZCkgaGF2ZSBiZWVu
IGV4cGxhaW5lZC48L2N1c3RvbTI+PGVsZWN0cm9uaWMtcmVzb3VyY2UtbnVtPjEwLjEwMTYvczIy
MTUtMDM2NigyMSkwMDE3MS0xPC9lbGVjdHJvbmljLXJlc291cmNlLW51bT48cmVtb3RlLWRhdGFi
YXNlLXByb3ZpZGVyPk5MTTwvcmVtb3RlLWRhdGFiYXNlLXByb3ZpZGVyPjxsYW5ndWFnZT5lbmc8
L2xhbmd1YWdlPjwvcmVjb3JkPjwvQ2l0ZT48L0VuZE5vdGU+
</w:fldData>
        </w:fldChar>
      </w:r>
      <w:r w:rsidR="00B37BBB" w:rsidRPr="00442EF6">
        <w:rPr>
          <w:rFonts w:ascii="Times New Roman" w:eastAsia="STIX-Regular" w:hAnsi="Times New Roman" w:cs="Times New Roman"/>
          <w:sz w:val="24"/>
          <w:szCs w:val="24"/>
          <w:lang w:val="en-GB"/>
        </w:rPr>
        <w:instrText xml:space="preserve"> ADDIN EN.CITE </w:instrText>
      </w:r>
      <w:r w:rsidR="00B37BBB" w:rsidRPr="00442EF6">
        <w:rPr>
          <w:rFonts w:ascii="Times New Roman" w:eastAsia="STIX-Regular" w:hAnsi="Times New Roman" w:cs="Times New Roman"/>
          <w:sz w:val="24"/>
          <w:szCs w:val="24"/>
          <w:lang w:val="en-GB"/>
        </w:rPr>
        <w:fldChar w:fldCharType="begin">
          <w:fldData xml:space="preserve">PEVuZE5vdGU+PENpdGU+PEF1dGhvcj5EdSBSaWV0ejwvQXV0aG9yPjxZZWFyPjIwMjE8L1llYXI+
PFJlY051bT4zMzwvUmVjTnVtPjxEaXNwbGF5VGV4dD4oRHUgUmlldHogZXQgYWwuLCAyMDIxKTwv
RGlzcGxheVRleHQ+PHJlY29yZD48cmVjLW51bWJlcj4zMzwvcmVjLW51bWJlcj48Zm9yZWlnbi1r
ZXlzPjxrZXkgYXBwPSJFTiIgZGItaWQ9InZlOWZhdHp6bHN2MHYwZXM1emR2cHZ6MTIycmEwczVh
OWZzdiIgdGltZXN0YW1wPSIxNjc0NjcxNTQ3Ij4zMzwva2V5PjwvZm9yZWlnbi1rZXlzPjxyZWYt
dHlwZSBuYW1lPSJKb3VybmFsIEFydGljbGUiPjE3PC9yZWYtdHlwZT48Y29udHJpYnV0b3JzPjxh
dXRob3JzPjxhdXRob3I+RHUgUmlldHosIEUuPC9hdXRob3I+PGF1dGhvcj5CcmlrZWxsLCBJLjwv
YXV0aG9yPjxhdXRob3I+QnV0d2lja2EsIEEuPC9hdXRob3I+PGF1dGhvcj5MZW9uZSwgTS48L2F1
dGhvcj48YXV0aG9yPkNoYW5nLCBaLjwvYXV0aG9yPjxhdXRob3I+Q29ydGVzZSwgUy48L2F1dGhv
cj48YXV0aG9yPkQmYXBvcztPbm9mcmlvLCBCLiBNLjwvYXV0aG9yPjxhdXRob3I+SGFydG1hbiwg
Qy4gQS48L2F1dGhvcj48YXV0aG9yPkxpY2h0ZW5zdGVpbiwgUC48L2F1dGhvcj48YXV0aG9yPkZh
cmFvbmUsIFMuIFYuPC9hdXRob3I+PGF1dGhvcj5LdWphLUhhbGtvbGEsIFIuPC9hdXRob3I+PGF1
dGhvcj5MYXJzc29uLCBILjwvYXV0aG9yPjwvYXV0aG9ycz48L2NvbnRyaWJ1dG9ycz48YXV0aC1h
ZGRyZXNzPkRlcGFydG1lbnQgb2YgTWVkaWNhbCBFcGlkZW1pb2xvZ3kgYW5kIEJpb3N0YXRpc3Rp
Y3MsIEthcm9saW5za2EgSW5zdGl0dXRldCwgU3RvY2tob2xtLCBTd2VkZW4uIEVsZWN0cm9uaWMg
YWRkcmVzczogZWJiYS5kdS5yaWV0ekBraS5zZS4mI3hEO0RlcGFydG1lbnQgb2YgTWVkaWNhbCBF
cGlkZW1pb2xvZ3kgYW5kIEJpb3N0YXRpc3RpY3MsIEthcm9saW5za2EgSW5zdGl0dXRldCwgU3Rv
Y2tob2xtLCBTd2VkZW4uJiN4RDtEZXBhcnRtZW50IG9mIE1lZGljYWwgRXBpZGVtaW9sb2d5IGFu
ZCBCaW9zdGF0aXN0aWNzLCBLYXJvbGluc2thIEluc3RpdHV0ZXQsIFN0b2NraG9sbSwgU3dlZGVu
OyBDaGlsZCBhbmQgQWRvbGVzY2VudCBQc3ljaGlhdHJ5IFN0b2NraG9sbSwgU3RvY2tob2xtIEhl
YWx0aCBDYXJlIFNlcnZpY2VzLCBTdG9ja2hvbG0sIFN3ZWRlbjsgRGVwYXJ0bWVudCBvZiBDaGls
ZCBQc3ljaGlhdHJ5LCBNZWRpY2FsIFVuaXZlcnNpdHkgb2YgV2Fyc2F3LCBXYXJzYXcsIFBvbGFu
ZC4mI3hEO0RlcGFydG1lbnQgb2YgTWVkaWNhbCBFcGlkZW1pb2xvZ3kgYW5kIEJpb3N0YXRpc3Rp
Y3MsIEthcm9saW5za2EgSW5zdGl0dXRldCwgU3RvY2tob2xtLCBTd2VkZW47IEphbnNzZW4tQ2ls
YWcsIFNvbG5hLCBTd2VkZW4uJiN4RDtDZW50cmUgZm9yIElubm92YXRpb24gaW4gTWVudGFsIEhl
YWx0aCwgU2Nob29sIG9mIFBzeWNob2xvZ3ksIExpZmUgYW5kIEVudmlyb25tZW50YWwgU2NpZW5j
ZXMsIFVuaXZlcnNpdHkgb2YgU291dGhhbXB0b24sIFNvdXRoYW1wdG9uLCBVSzsgQ2xpbmljYWwg
YW5kIEV4cGVyaW1lbnRhbCBTY2llbmNlcyAoQ05TIGFuZCBQc3ljaGlhdHJ5KSwgRmFjdWx0eSBv
ZiBNZWRpY2luZSwgVW5pdmVyc2l0eSBvZiBTb3V0aGFtcHRvbiwgU291dGhhbXB0b24sIFVLOyBE
aXZpc2lvbiBvZiBQc3ljaGlhdHJ5IGFuZCBBcHBsaWVkIFBzeWNob2xvZ3ksIFNjaG9vbCBvZiBN
ZWRpY2luZSwgVW5pdmVyc2l0eSBvZiBOb3R0aW5naGFtLCBOb3R0aW5naGFtLCBVSzsgTmF0aW9u
YWwgSW5zdGl0dXRlIG9mIEhlYWx0aCBSZXNlYXJjaCAoTklIUikgTm90dGluZ2hhbSwgQmlvbWVk
aWNhbCBSZXNlYXJjaCBDZW50cmUsIE5vdHRpbmdoYW0sIFVLOyBEZXBhcnRtZW50IG9mIENoaWxk
IGFuZCBBZG9sZXNjZW50IFBzeWNoaWF0cnksIE5ZVSBHcm9zc21hbiBTY2hvb2wgb2YgTWVkaWNp
bmUsIE5ldyBZb3JrIENpdHksIE5ZLCBVU0EuJiN4RDtEZXBhcnRtZW50IG9mIE1lZGljYWwgRXBp
ZGVtaW9sb2d5IGFuZCBCaW9zdGF0aXN0aWNzLCBLYXJvbGluc2thIEluc3RpdHV0ZXQsIFN0b2Nr
aG9sbSwgU3dlZGVuOyBEZXBhcnRtZW50IG9mIFBzeWNob2xvZ2ljYWwgYW5kIEJyYWluIFNjaWVu
Y2VzLCBJbmRpYW5hIFVuaXZlcnNpdHksIEJsb29taW5ndG9uLCBJTiwgVVNBLiYjeEQ7RGVwYXJ0
bWVudCBvZiBQc3ljaGlhdHJ5LCBVbml2ZXJzaXR5IG9mIEdyb25pbmdlbiwgVW5pdmVyc2l0eSBN
ZWRpY2FsIENlbnRlciBHcm9uaW5nZW4sIEludGVyZGlzY2lwbGluYXJ5IENlbnRlciBQc3ljaG9w
YXRob2xvZ3kgYW5kIEVtb3Rpb24gcmVndWxhdGlvbiAoSUNQRSksIEdyb25pbmdlbiwgTmV0aGVy
bGFuZHMuJiN4RDtEZXBhcnRtZW50IG9mIFBzeWNoaWF0cnkgYW5kIERlcGFydG1lbnQgb2YgTmV1
cm9zY2llbmNlIGFuZCBQaHlzaW9sb2d5LCBTVU5ZLVVwc3RhdGUgTWVkaWNhbCBVbml2ZXJzaXR5
LCBTeXJhY3VzZSwgTlksIFVTQS4mI3hEO0RlcGFydG1lbnQgb2YgTWVkaWNhbCBFcGlkZW1pb2xv
Z3kgYW5kIEJpb3N0YXRpc3RpY3MsIEthcm9saW5za2EgSW5zdGl0dXRldCwgU3RvY2tob2xtLCBT
d2VkZW47IFNjaG9vbCBvZiBNZWRpY2FsIFNjaWVuY2VzLCDDlnJlYnJvIFVuaXZlcnNpdHksIMOW
cmVicm8sIFN3ZWRlbi48L2F1dGgtYWRkcmVzcz48dGl0bGVzPjx0aXRsZT5NYXBwaW5nIHBoZW5v
dHlwaWMgYW5kIGFldGlvbG9naWNhbCBhc3NvY2lhdGlvbnMgYmV0d2VlbiBBREhEIGFuZCBwaHlz
aWNhbCBjb25kaXRpb25zIGluIGFkdWx0aG9vZCBpbiBTd2VkZW46IGEgZ2VuZXRpY2FsbHkgaW5m
b3JtZWQgcmVnaXN0ZXIgc3R1ZHk8L3RpdGxlPjxzZWNvbmRhcnktdGl0bGU+TGFuY2V0IFBzeWNo
aWF0cnk8L3NlY29uZGFyeS10aXRsZT48L3RpdGxlcz48cGVyaW9kaWNhbD48ZnVsbC10aXRsZT5M
YW5jZXQgUHN5Y2hpYXRyeTwvZnVsbC10aXRsZT48L3BlcmlvZGljYWw+PHBhZ2VzPjc3NC03ODM8
L3BhZ2VzPjx2b2x1bWU+ODwvdm9sdW1lPjxudW1iZXI+OTwvbnVtYmVyPjxlZGl0aW9uPjIwMjEv
MDcvMTA8L2VkaXRpb24+PGtleXdvcmRzPjxrZXl3b3JkPkFkb2xlc2NlbnQ8L2tleXdvcmQ+PGtl
eXdvcmQ+QWR1bHQ8L2tleXdvcmQ+PGtleXdvcmQ+QWdlZDwva2V5d29yZD48a2V5d29yZD5BZ2Vk
LCA4MCBhbmQgb3Zlcjwva2V5d29yZD48a2V5d29yZD5BdHRlbnRpb24gRGVmaWNpdCBEaXNvcmRl
ciB3aXRoIEh5cGVyYWN0aXZpdHkvZXBpZGVtaW9sb2d5LypldGlvbG9neS8qZ2VuZXRpY3M8L2tl
eXdvcmQ+PGtleXdvcmQ+RmVtYWxlPC9rZXl3b3JkPjxrZXl3b3JkPkh1bWFuczwva2V5d29yZD48
a2V5d29yZD5NZW1icmFuZSBHbHljb3Byb3RlaW5zPC9rZXl3b3JkPjxrZXl3b3JkPk1pZGRsZSBB
Z2VkPC9rZXl3b3JkPjxrZXl3b3JkPlBoZW5vdHlwZTwva2V5d29yZD48a2V5d29yZD5SZWNlcHRv
cnMsIEludGVybGV1a2luLTE8L2tleXdvcmQ+PGtleXdvcmQ+UmVnaXN0cmllczwva2V5d29yZD48
a2V5d29yZD5SaXNrIEZhY3RvcnM8L2tleXdvcmQ+PGtleXdvcmQ+U3dlZGVuPC9rZXl3b3JkPjxr
ZXl3b3JkPllvdW5nIEFkdWx0PC9rZXl3b3JkPjwva2V5d29yZHM+PGRhdGVzPjx5ZWFyPjIwMjE8
L3llYXI+PHB1Yi1kYXRlcz48ZGF0ZT5TZXA8L2RhdGU+PC9wdWItZGF0ZXM+PC9kYXRlcz48aXNi
bj4yMjE1LTAzNjYgKFByaW50KSYjeEQ7MjIxNS0wMzY2PC9pc2JuPjxhY2Nlc3Npb24tbnVtPjM0
MjQyNTk1PC9hY2Nlc3Npb24tbnVtPjx1cmxzPjwvdXJscz48Y3VzdG9tMj5QTUM4Mzc2NjUzIFN0
aWZ0ZWxzZSwgZHVyaW5nIHRoZSBjb25kdWN0IG9mIHRoZSBzdHVkeTsgYW5kIHBlcnNvbmFsIHNw
ZWFrZXIgZmVlcyBmcm9tIFNoaXJlIFN3ZWRlbiwgYSBUYWtlZGEgUGhhcm1hY2V1dGljYWxzIGNv
bXBhbnksIG91dHNpZGUgb2YgdGhlIHN1Ym1pdHRlZCB3b3JrLiBITCBoYXMgc2VydmVkIGFzIGEg
c3BlYWtlciBmb3IgRXZvbGFuIFBoYXJtYSBhbmQgU2hpcmUgU3dlZGVuIGFuZCBoYXMgcmVjZWl2
ZWQgcmVzZWFyY2ggZ3JhbnRzIGZyb20gU2hpcmUgU3dlZGVuLCBvdXRzaWRlIG9mIHRoZSBzdWJt
aXR0ZWQgd29yay4gSUIgcmVwb3J0cyBncmFudHMgZnJvbSBUaGUgU3dlZGlzaCBCcmFpbiBGb3Vu
ZGF0aW9uLCBkdXJpbmcgdGhlIGNvbmR1Y3Qgb2YgdGhlIHN0dWR5LiBNTCByZXBvcnRzIHBlcnNv
bmFsIGZlZXMgZnJvbSBKb2huc29uIGFuZCBKb2huc29uLCBhbmQgZ3JhbnRzIGZyb20gdGhlIEVV
JmFwb3M7cyBIb3Jpem9uIDIwMjAsIG91dHNpZGUgb2YgdGhlIHN1Ym1pdHRlZCB3b3JrLiBTQyBy
ZXBvcnRzIGhvbm9yYXJpYSBhbmQgcmVpbWJ1cnNlbWVudCBmb3IgdHJhdmVsIGFuZCBhY2NvbW1v
ZGF0aW9uIGV4cGVuc2VzIGZvciBsZWN0dXJlcyBmcm9tIHRoZSBmb2xsb3dpbmcgbm9uLXByb2Zp
dCBhc3NvY2lhdGlvbnM6IEFzc29jaWF0aW9uIGZvciBDaGlsZCBhbmQgQWRvbGVzY2VudCBDZW50
cmFsIEhlYWx0aCwgQ2FuYWRpYW4gQURIRCBBbGxpYW5jZSBSZXNvdXJjZSwgQnJpdGlzaCBBc3Nv
Y2lhdGlvbiBvZiBQaGFybWFjb2xvZ3ksIGFuZCBIZWFsdGhjYXJlIENvbnZlbnRpb24gZm9yIEVk
dWNhdGlvbmFsIEFjdGl2aXR5IG9uIEFESEQsIGR1cmluZyB0aGUgY29uZHVjdCBvZiB0aGUgc3R1
ZHkuIFNWRiBoYXMgcmVjZWl2ZWQgaW5jb21lLCBwb3RlbnRpYWwgaW5jb21lLCB0cmF2ZWwgZXhw
ZW5zZXMsIG9yIGNvbnRpbnVpbmcgZWR1Y2F0aW9uIHN1cHBvcnQgb3IgcmVzZWFyY2ggc3VwcG9y
dCBmcm9tIFRha2VkYSwgT25Eb3NpcywgVHJpcywgT3RzdWthLCBBcmJvciwgQWxjb2JyYSwgQXZl
a3NoYW0sIEVuenltb3RlYywgTmV1cm92YW5jZSwgVmFsbG9uLCBLZW1QaGFybS1Db3JpdW0sIEx1
bmRiZWNrLCBJcm9uc2hvcmUsIFJob2RlcywgQWtpbGkgSW50ZXJhY3RpdmUgTGFicywgU3Vub3Zp
b24sIFN1cGVybnVzLCBhbmQgR2Vub21pbmQ7IGhhcyBVUyBwYXRlbnQgVVMyMDEzMDIxNzcwNyBB
MSBmb3IgdGhlIHVzZSBvZiBzb2RpdW0taHlkcm9nZW4gZXhjaGFuZ2UgaW5oaWJpdG9ycyBpbiB0
aGUgdHJlYXRtZW50IG9mIEFESEQ7IHJlY2VpdmVzIHJveWFsdGllcyBmcm9tIGJvb2tzIHB1Ymxp
c2hlZCBieSBHdWlsZm9yZCBQcmVzcywgT3hmb3JkIFVuaXZlcnNpdHkgUHJlc3MsIGFuZCBFbHNl
dmllcjsgYW5kIGlzIHByb2dyYW1tZSBkaXJlY3RvciBvZiB3d3cuYWRoZGluYWR1bHRzLmNvbSwg
b3V0c2lkZSBvZiB0aGUgc3VibWl0dGVkIHdvcmsuIEFsbCBvdGhlciBhdXRob3JzIGRlY2xhcmUg
bm8gY29tcGV0aW5nIGludGVyZXN0cy4gRURSIGFmZmlybXMgdGhhdCB0aGlzIG1hbnVzY3JpcHQg
aXMgYW4gaG9uZXN0LCBhY2N1cmF0ZSwgYW5kIHRyYW5zcGFyZW50IGFjY291bnQgb2YgdGhlIHN0
dWR5IGJlaW5nIHJlcG9ydGVkOyB0aGF0IG5vIGltcG9ydGFudCBhc3BlY3RzIG9mIHRoZSBzdHVk
eSBoYXZlIGJlZW4gb21pdHRlZDsgYW5kIHRoYXQgYW55IGRpc2NyZXBhbmNpZXMgZnJvbSB0aGUg
c3R1ZHkgYXMgcGxhbm5lZCAoYW5kLCBpZiByZWxldmFudCwgcmVnaXN0ZXJlZCkgaGF2ZSBiZWVu
IGV4cGxhaW5lZC48L2N1c3RvbTI+PGVsZWN0cm9uaWMtcmVzb3VyY2UtbnVtPjEwLjEwMTYvczIy
MTUtMDM2NigyMSkwMDE3MS0xPC9lbGVjdHJvbmljLXJlc291cmNlLW51bT48cmVtb3RlLWRhdGFi
YXNlLXByb3ZpZGVyPk5MTTwvcmVtb3RlLWRhdGFiYXNlLXByb3ZpZGVyPjxsYW5ndWFnZT5lbmc8
L2xhbmd1YWdlPjwvcmVjb3JkPjwvQ2l0ZT48L0VuZE5vdGU+
</w:fldData>
        </w:fldChar>
      </w:r>
      <w:r w:rsidR="00B37BBB" w:rsidRPr="00442EF6">
        <w:rPr>
          <w:rFonts w:ascii="Times New Roman" w:eastAsia="STIX-Regular" w:hAnsi="Times New Roman" w:cs="Times New Roman"/>
          <w:sz w:val="24"/>
          <w:szCs w:val="24"/>
          <w:lang w:val="en-GB"/>
        </w:rPr>
        <w:instrText xml:space="preserve"> ADDIN EN.CITE.DATA </w:instrText>
      </w:r>
      <w:r w:rsidR="00B37BBB" w:rsidRPr="00442EF6">
        <w:rPr>
          <w:rFonts w:ascii="Times New Roman" w:eastAsia="STIX-Regular" w:hAnsi="Times New Roman" w:cs="Times New Roman"/>
          <w:sz w:val="24"/>
          <w:szCs w:val="24"/>
          <w:lang w:val="en-GB"/>
        </w:rPr>
      </w:r>
      <w:r w:rsidR="00B37BBB" w:rsidRPr="00442EF6">
        <w:rPr>
          <w:rFonts w:ascii="Times New Roman" w:eastAsia="STIX-Regular" w:hAnsi="Times New Roman" w:cs="Times New Roman"/>
          <w:sz w:val="24"/>
          <w:szCs w:val="24"/>
          <w:lang w:val="en-GB"/>
        </w:rPr>
        <w:fldChar w:fldCharType="end"/>
      </w:r>
      <w:r w:rsidRPr="00442EF6">
        <w:rPr>
          <w:rFonts w:ascii="Times New Roman" w:eastAsia="STIX-Regular" w:hAnsi="Times New Roman" w:cs="Times New Roman"/>
          <w:sz w:val="24"/>
          <w:szCs w:val="24"/>
          <w:lang w:val="en-GB"/>
        </w:rPr>
      </w:r>
      <w:r w:rsidRPr="00442EF6">
        <w:rPr>
          <w:rFonts w:ascii="Times New Roman" w:eastAsia="STIX-Regular" w:hAnsi="Times New Roman" w:cs="Times New Roman"/>
          <w:sz w:val="24"/>
          <w:szCs w:val="24"/>
          <w:lang w:val="en-GB"/>
        </w:rPr>
        <w:fldChar w:fldCharType="separate"/>
      </w:r>
      <w:r w:rsidR="00B37BBB" w:rsidRPr="00442EF6">
        <w:rPr>
          <w:rFonts w:ascii="Times New Roman" w:eastAsia="STIX-Regular" w:hAnsi="Times New Roman" w:cs="Times New Roman"/>
          <w:noProof/>
          <w:sz w:val="24"/>
          <w:szCs w:val="24"/>
          <w:lang w:val="en-GB"/>
        </w:rPr>
        <w:t>(Du Rietz et al., 2021)</w:t>
      </w:r>
      <w:r w:rsidRPr="00442EF6">
        <w:rPr>
          <w:rFonts w:ascii="Times New Roman" w:eastAsia="STIX-Regular" w:hAnsi="Times New Roman" w:cs="Times New Roman"/>
          <w:sz w:val="24"/>
          <w:szCs w:val="24"/>
          <w:lang w:val="en-GB"/>
        </w:rPr>
        <w:fldChar w:fldCharType="end"/>
      </w:r>
      <w:r w:rsidR="00FF7374" w:rsidRPr="00442EF6">
        <w:rPr>
          <w:rFonts w:ascii="Times New Roman" w:eastAsia="STIX-Regular" w:hAnsi="Times New Roman" w:cs="Times New Roman"/>
          <w:sz w:val="24"/>
          <w:szCs w:val="24"/>
          <w:lang w:val="en-GB"/>
        </w:rPr>
        <w:t>.</w:t>
      </w:r>
      <w:r w:rsidR="009475E2" w:rsidRPr="00442EF6">
        <w:rPr>
          <w:rFonts w:ascii="Times New Roman" w:eastAsia="STIX-Regular" w:hAnsi="Times New Roman" w:cs="Times New Roman"/>
          <w:sz w:val="24"/>
          <w:szCs w:val="24"/>
          <w:lang w:val="en-GB"/>
        </w:rPr>
        <w:t xml:space="preserve"> ADHD</w:t>
      </w:r>
      <w:r w:rsidR="00C16B83" w:rsidRPr="00442EF6">
        <w:rPr>
          <w:rFonts w:ascii="Times New Roman" w:eastAsia="STIX-Regular" w:hAnsi="Times New Roman" w:cs="Times New Roman"/>
          <w:sz w:val="24"/>
          <w:szCs w:val="24"/>
          <w:lang w:val="en-GB"/>
        </w:rPr>
        <w:t xml:space="preserve"> treatment and</w:t>
      </w:r>
      <w:r w:rsidR="009475E2" w:rsidRPr="00442EF6">
        <w:rPr>
          <w:rFonts w:ascii="Times New Roman" w:eastAsia="STIX-Regular" w:hAnsi="Times New Roman" w:cs="Times New Roman"/>
          <w:sz w:val="24"/>
          <w:szCs w:val="24"/>
          <w:lang w:val="en-GB"/>
        </w:rPr>
        <w:t xml:space="preserve"> </w:t>
      </w:r>
      <w:r w:rsidR="00A0510B" w:rsidRPr="00442EF6">
        <w:rPr>
          <w:rFonts w:ascii="Times New Roman" w:eastAsia="STIX-Regular" w:hAnsi="Times New Roman" w:cs="Times New Roman"/>
          <w:sz w:val="24"/>
          <w:szCs w:val="24"/>
          <w:lang w:val="en-GB"/>
        </w:rPr>
        <w:t xml:space="preserve">prescription patterns </w:t>
      </w:r>
      <w:r w:rsidR="009475E2" w:rsidRPr="00442EF6">
        <w:rPr>
          <w:rFonts w:ascii="Times New Roman" w:eastAsia="STIX-Regular" w:hAnsi="Times New Roman" w:cs="Times New Roman"/>
          <w:sz w:val="24"/>
          <w:szCs w:val="24"/>
          <w:lang w:val="en-GB"/>
        </w:rPr>
        <w:t xml:space="preserve">has </w:t>
      </w:r>
      <w:r w:rsidR="00A0510B" w:rsidRPr="00442EF6">
        <w:rPr>
          <w:rFonts w:ascii="Times New Roman" w:eastAsia="STIX-Regular" w:hAnsi="Times New Roman" w:cs="Times New Roman"/>
          <w:sz w:val="24"/>
          <w:szCs w:val="24"/>
          <w:lang w:val="en-GB"/>
        </w:rPr>
        <w:t xml:space="preserve">also </w:t>
      </w:r>
      <w:r w:rsidR="00CF6AD4" w:rsidRPr="00442EF6">
        <w:rPr>
          <w:rFonts w:ascii="Times New Roman" w:eastAsia="STIX-Regular" w:hAnsi="Times New Roman" w:cs="Times New Roman"/>
          <w:sz w:val="24"/>
          <w:szCs w:val="24"/>
          <w:lang w:val="en-GB"/>
        </w:rPr>
        <w:t>been asso</w:t>
      </w:r>
      <w:r w:rsidR="00804C6D" w:rsidRPr="00442EF6">
        <w:rPr>
          <w:rFonts w:ascii="Times New Roman" w:eastAsia="STIX-Regular" w:hAnsi="Times New Roman" w:cs="Times New Roman"/>
          <w:sz w:val="24"/>
          <w:szCs w:val="24"/>
          <w:lang w:val="en-GB"/>
        </w:rPr>
        <w:t>ciated with regional</w:t>
      </w:r>
      <w:r w:rsidR="00C16B83" w:rsidRPr="00442EF6">
        <w:rPr>
          <w:rFonts w:ascii="Times New Roman" w:eastAsia="STIX-Regular" w:hAnsi="Times New Roman" w:cs="Times New Roman"/>
          <w:sz w:val="24"/>
          <w:szCs w:val="24"/>
          <w:lang w:val="en-GB"/>
        </w:rPr>
        <w:t xml:space="preserve"> variations</w:t>
      </w:r>
      <w:r w:rsidR="007418BB" w:rsidRPr="00442EF6">
        <w:rPr>
          <w:rFonts w:ascii="Times New Roman" w:eastAsia="STIX-Regular" w:hAnsi="Times New Roman" w:cs="Times New Roman"/>
          <w:sz w:val="24"/>
          <w:szCs w:val="24"/>
          <w:lang w:val="en-GB"/>
        </w:rPr>
        <w:t xml:space="preserve"> </w:t>
      </w:r>
      <w:r w:rsidR="004F3DFA" w:rsidRPr="00442EF6">
        <w:rPr>
          <w:rFonts w:ascii="Times New Roman" w:eastAsia="STIX-Regular" w:hAnsi="Times New Roman" w:cs="Times New Roman"/>
          <w:sz w:val="24"/>
          <w:szCs w:val="24"/>
          <w:lang w:val="en-GB"/>
        </w:rPr>
        <w:t>in Québ</w:t>
      </w:r>
      <w:r w:rsidR="00420EA4" w:rsidRPr="00442EF6">
        <w:rPr>
          <w:rFonts w:ascii="Times New Roman" w:eastAsia="STIX-Regular" w:hAnsi="Times New Roman" w:cs="Times New Roman"/>
          <w:sz w:val="24"/>
          <w:szCs w:val="24"/>
          <w:lang w:val="en-GB"/>
        </w:rPr>
        <w:t>ec</w:t>
      </w:r>
      <w:r w:rsidR="00B37BBB" w:rsidRPr="00442EF6">
        <w:rPr>
          <w:rFonts w:ascii="Times New Roman" w:eastAsia="STIX-Regular" w:hAnsi="Times New Roman" w:cs="Times New Roman"/>
          <w:sz w:val="24"/>
          <w:szCs w:val="24"/>
          <w:lang w:val="en-GB"/>
        </w:rPr>
        <w:t xml:space="preserve"> </w:t>
      </w:r>
      <w:r w:rsidR="00420EA4" w:rsidRPr="00442EF6">
        <w:rPr>
          <w:rFonts w:ascii="Times New Roman" w:eastAsia="STIX-Regular" w:hAnsi="Times New Roman" w:cs="Times New Roman"/>
          <w:sz w:val="24"/>
          <w:szCs w:val="24"/>
          <w:lang w:val="en-GB"/>
        </w:rPr>
        <w:fldChar w:fldCharType="begin"/>
      </w:r>
      <w:r w:rsidR="00B37BBB" w:rsidRPr="00442EF6">
        <w:rPr>
          <w:rFonts w:ascii="Times New Roman" w:eastAsia="STIX-Regular" w:hAnsi="Times New Roman" w:cs="Times New Roman"/>
          <w:sz w:val="24"/>
          <w:szCs w:val="24"/>
          <w:lang w:val="en-GB"/>
        </w:rPr>
        <w:instrText xml:space="preserve"> ADDIN EN.CITE &lt;EndNote&gt;&lt;Cite&gt;&lt;Author&gt;Institut national de santé publique du Québec&lt;/Author&gt;&lt;Year&gt;2022&lt;/Year&gt;&lt;RecNum&gt;89&lt;/RecNum&gt;&lt;DisplayText&gt;(Institut national de santé publique du Québec, 2022)&lt;/DisplayText&gt;&lt;record&gt;&lt;rec-number&gt;89&lt;/rec-number&gt;&lt;foreign-keys&gt;&lt;key app="EN" db-id="ve9fatzzlsv0v0es5zdvpvz122ra0s5a9fsv" timestamp="1721400151"&gt;89&lt;/key&gt;&lt;/foreign-keys&gt;&lt;ref-type name="Report"&gt;27&lt;/ref-type&gt;&lt;contributors&gt;&lt;authors&gt;&lt;author&gt;Institut national de santé publique du Québec,&lt;/author&gt;&lt;/authors&gt;&lt;/contributors&gt;&lt;titles&gt;&lt;title&gt;Monitoring Attention Deficit Disorder with or Without Hyperactivity (ADHD) in Children and Young Adults in Québec: Medication Use.&lt;/title&gt;&lt;/titles&gt;&lt;pages&gt;36&lt;/pages&gt;&lt;dates&gt;&lt;year&gt;2022&lt;/year&gt;&lt;/dates&gt;&lt;publisher&gt;INSPQ&lt;/publisher&gt;&lt;urls&gt;&lt;/urls&gt;&lt;/record&gt;&lt;/Cite&gt;&lt;/EndNote&gt;</w:instrText>
      </w:r>
      <w:r w:rsidR="00420EA4" w:rsidRPr="00442EF6">
        <w:rPr>
          <w:rFonts w:ascii="Times New Roman" w:eastAsia="STIX-Regular" w:hAnsi="Times New Roman" w:cs="Times New Roman"/>
          <w:sz w:val="24"/>
          <w:szCs w:val="24"/>
          <w:lang w:val="en-GB"/>
        </w:rPr>
        <w:fldChar w:fldCharType="separate"/>
      </w:r>
      <w:r w:rsidR="00B37BBB" w:rsidRPr="00442EF6">
        <w:rPr>
          <w:rFonts w:ascii="Times New Roman" w:eastAsia="STIX-Regular" w:hAnsi="Times New Roman" w:cs="Times New Roman"/>
          <w:noProof/>
          <w:sz w:val="24"/>
          <w:szCs w:val="24"/>
          <w:lang w:val="en-GB"/>
        </w:rPr>
        <w:t>(Institut national de santé publique du Québec, 2022)</w:t>
      </w:r>
      <w:r w:rsidR="00420EA4" w:rsidRPr="00442EF6">
        <w:rPr>
          <w:rFonts w:ascii="Times New Roman" w:eastAsia="STIX-Regular" w:hAnsi="Times New Roman" w:cs="Times New Roman"/>
          <w:sz w:val="24"/>
          <w:szCs w:val="24"/>
          <w:lang w:val="en-GB"/>
        </w:rPr>
        <w:fldChar w:fldCharType="end"/>
      </w:r>
      <w:r w:rsidR="004B33B9" w:rsidRPr="00442EF6">
        <w:rPr>
          <w:rFonts w:ascii="Times New Roman" w:eastAsia="STIX-Regular" w:hAnsi="Times New Roman" w:cs="Times New Roman"/>
          <w:sz w:val="24"/>
          <w:szCs w:val="24"/>
          <w:lang w:val="en-GB"/>
        </w:rPr>
        <w:t>.</w:t>
      </w:r>
    </w:p>
    <w:p w14:paraId="06AD9354" w14:textId="77777777" w:rsidR="006E596D" w:rsidRPr="00442EF6" w:rsidRDefault="006E596D" w:rsidP="00FA6005">
      <w:pPr>
        <w:autoSpaceDE w:val="0"/>
        <w:autoSpaceDN w:val="0"/>
        <w:adjustRightInd w:val="0"/>
        <w:spacing w:after="0" w:line="240" w:lineRule="auto"/>
        <w:ind w:firstLine="708"/>
        <w:jc w:val="both"/>
        <w:rPr>
          <w:rFonts w:ascii="Times New Roman" w:eastAsia="STIX-Regular" w:hAnsi="Times New Roman" w:cs="Times New Roman"/>
          <w:lang w:val="en-GB"/>
        </w:rPr>
      </w:pPr>
    </w:p>
    <w:p w14:paraId="7754DD8C" w14:textId="77777777" w:rsidR="003D4276" w:rsidRPr="00442EF6" w:rsidRDefault="00420EA4" w:rsidP="00FA6005">
      <w:pPr>
        <w:autoSpaceDE w:val="0"/>
        <w:autoSpaceDN w:val="0"/>
        <w:adjustRightInd w:val="0"/>
        <w:spacing w:after="0" w:line="240" w:lineRule="auto"/>
        <w:ind w:firstLine="708"/>
        <w:jc w:val="both"/>
        <w:rPr>
          <w:rFonts w:ascii="Times New Roman" w:hAnsi="Times New Roman" w:cs="Times New Roman"/>
          <w:sz w:val="24"/>
          <w:szCs w:val="24"/>
          <w:lang w:val="en-US"/>
        </w:rPr>
      </w:pPr>
      <w:r w:rsidRPr="00442EF6">
        <w:rPr>
          <w:rFonts w:ascii="Times New Roman" w:eastAsia="STIX-Regular" w:hAnsi="Times New Roman" w:cs="Times New Roman"/>
          <w:lang w:val="en-GB"/>
        </w:rPr>
        <w:t xml:space="preserve"> </w:t>
      </w:r>
      <w:r w:rsidR="00FA6005" w:rsidRPr="00442EF6">
        <w:rPr>
          <w:rFonts w:ascii="Times New Roman" w:eastAsia="STIX-Regular" w:hAnsi="Times New Roman" w:cs="Times New Roman"/>
          <w:lang w:val="en-GB"/>
        </w:rPr>
        <w:t xml:space="preserve">The following study </w:t>
      </w:r>
      <w:r w:rsidR="005F2005" w:rsidRPr="00442EF6">
        <w:rPr>
          <w:rFonts w:ascii="Times New Roman" w:hAnsi="Times New Roman" w:cs="Times New Roman"/>
          <w:sz w:val="24"/>
          <w:szCs w:val="24"/>
          <w:shd w:val="clear" w:color="auto" w:fill="FFFFFF"/>
          <w:lang w:val="en-US"/>
        </w:rPr>
        <w:t xml:space="preserve">variables </w:t>
      </w:r>
      <w:r w:rsidR="00FA6005" w:rsidRPr="00442EF6">
        <w:rPr>
          <w:rFonts w:ascii="Times New Roman" w:hAnsi="Times New Roman" w:cs="Times New Roman"/>
          <w:sz w:val="24"/>
          <w:szCs w:val="24"/>
          <w:shd w:val="clear" w:color="auto" w:fill="FFFFFF"/>
          <w:lang w:val="en-US"/>
        </w:rPr>
        <w:t xml:space="preserve">were therefore </w:t>
      </w:r>
      <w:r w:rsidR="005F2005" w:rsidRPr="00442EF6">
        <w:rPr>
          <w:rFonts w:ascii="Times New Roman" w:hAnsi="Times New Roman" w:cs="Times New Roman"/>
          <w:sz w:val="24"/>
          <w:szCs w:val="24"/>
          <w:shd w:val="clear" w:color="auto" w:fill="FFFFFF"/>
          <w:lang w:val="en-US"/>
        </w:rPr>
        <w:t>considered as potential confounders</w:t>
      </w:r>
      <w:r w:rsidR="00FA6005" w:rsidRPr="00442EF6">
        <w:rPr>
          <w:rFonts w:ascii="Times New Roman" w:hAnsi="Times New Roman" w:cs="Times New Roman"/>
          <w:sz w:val="24"/>
          <w:szCs w:val="24"/>
          <w:shd w:val="clear" w:color="auto" w:fill="FFFFFF"/>
          <w:lang w:val="en-US"/>
        </w:rPr>
        <w:t>. G</w:t>
      </w:r>
      <w:r w:rsidR="005F2005" w:rsidRPr="00442EF6">
        <w:rPr>
          <w:rFonts w:ascii="Times New Roman" w:hAnsi="Times New Roman" w:cs="Times New Roman"/>
          <w:sz w:val="24"/>
          <w:szCs w:val="24"/>
          <w:shd w:val="clear" w:color="auto" w:fill="FFFFFF"/>
          <w:lang w:val="en-US"/>
        </w:rPr>
        <w:t xml:space="preserve">eographical area of residence </w:t>
      </w:r>
      <w:r w:rsidR="008D6B76" w:rsidRPr="00442EF6">
        <w:rPr>
          <w:rFonts w:ascii="Times New Roman" w:hAnsi="Times New Roman" w:cs="Times New Roman"/>
          <w:sz w:val="24"/>
          <w:szCs w:val="24"/>
          <w:shd w:val="clear" w:color="auto" w:fill="FFFFFF"/>
          <w:lang w:val="en-US"/>
        </w:rPr>
        <w:t xml:space="preserve">was </w:t>
      </w:r>
      <w:r w:rsidR="005F2005" w:rsidRPr="00442EF6">
        <w:rPr>
          <w:rFonts w:ascii="Times New Roman" w:hAnsi="Times New Roman" w:cs="Times New Roman"/>
          <w:sz w:val="24"/>
          <w:szCs w:val="24"/>
          <w:shd w:val="clear" w:color="auto" w:fill="FFFFFF"/>
          <w:lang w:val="en-US"/>
        </w:rPr>
        <w:t>categori</w:t>
      </w:r>
      <w:r w:rsidR="007431C5" w:rsidRPr="00442EF6">
        <w:rPr>
          <w:rFonts w:ascii="Times New Roman" w:hAnsi="Times New Roman" w:cs="Times New Roman"/>
          <w:sz w:val="24"/>
          <w:szCs w:val="24"/>
          <w:shd w:val="clear" w:color="auto" w:fill="FFFFFF"/>
          <w:lang w:val="en-US"/>
        </w:rPr>
        <w:t>ze</w:t>
      </w:r>
      <w:r w:rsidR="005F2005" w:rsidRPr="00442EF6">
        <w:rPr>
          <w:rFonts w:ascii="Times New Roman" w:hAnsi="Times New Roman" w:cs="Times New Roman"/>
          <w:sz w:val="24"/>
          <w:szCs w:val="24"/>
          <w:shd w:val="clear" w:color="auto" w:fill="FFFFFF"/>
          <w:lang w:val="en-US"/>
        </w:rPr>
        <w:t>d according to census data [Montreal census metropolitan (&gt; 1,000,000 inhabitants), other census metropolitan (100,000 to 1,000,000 inhabitants), agglomerations (10,000 to 100,000 inhabitants) and rural (&lt; 10,000 inhabitants) areas]</w:t>
      </w:r>
      <w:r w:rsidR="008D6B76" w:rsidRPr="00442EF6">
        <w:rPr>
          <w:rFonts w:ascii="Times New Roman" w:hAnsi="Times New Roman" w:cs="Times New Roman"/>
          <w:sz w:val="24"/>
          <w:szCs w:val="24"/>
          <w:shd w:val="clear" w:color="auto" w:fill="FFFFFF"/>
          <w:lang w:val="en-US"/>
        </w:rPr>
        <w:t>. Soci</w:t>
      </w:r>
      <w:r w:rsidR="005F2005" w:rsidRPr="00442EF6">
        <w:rPr>
          <w:rFonts w:ascii="Times New Roman" w:hAnsi="Times New Roman" w:cs="Times New Roman"/>
          <w:sz w:val="24"/>
          <w:szCs w:val="24"/>
          <w:lang w:val="en-US"/>
        </w:rPr>
        <w:t xml:space="preserve">oeconomic level of the area of residence </w:t>
      </w:r>
      <w:r w:rsidR="008D6B76" w:rsidRPr="00442EF6">
        <w:rPr>
          <w:rFonts w:ascii="Times New Roman" w:hAnsi="Times New Roman" w:cs="Times New Roman"/>
          <w:sz w:val="24"/>
          <w:szCs w:val="24"/>
          <w:lang w:val="en-US"/>
        </w:rPr>
        <w:t xml:space="preserve">was </w:t>
      </w:r>
      <w:r w:rsidR="005F2005" w:rsidRPr="00442EF6">
        <w:rPr>
          <w:rFonts w:ascii="Times New Roman" w:hAnsi="Times New Roman" w:cs="Times New Roman"/>
          <w:sz w:val="24"/>
          <w:szCs w:val="24"/>
          <w:lang w:val="en-US"/>
        </w:rPr>
        <w:t>based on social and material deprivation indices according to 2016 census data with quintiles ordered from the least deprived (1</w:t>
      </w:r>
      <w:r w:rsidR="005F2005" w:rsidRPr="00442EF6">
        <w:rPr>
          <w:rFonts w:ascii="Times New Roman" w:hAnsi="Times New Roman" w:cs="Times New Roman"/>
          <w:sz w:val="24"/>
          <w:szCs w:val="24"/>
          <w:vertAlign w:val="superscript"/>
          <w:lang w:val="en-US"/>
        </w:rPr>
        <w:t>st</w:t>
      </w:r>
      <w:r w:rsidR="005F2005" w:rsidRPr="00442EF6">
        <w:rPr>
          <w:rFonts w:ascii="Times New Roman" w:hAnsi="Times New Roman" w:cs="Times New Roman"/>
          <w:sz w:val="24"/>
          <w:szCs w:val="24"/>
          <w:lang w:val="en-US"/>
        </w:rPr>
        <w:t xml:space="preserve"> quintile) to the most deprived (5</w:t>
      </w:r>
      <w:r w:rsidR="005F2005" w:rsidRPr="00442EF6">
        <w:rPr>
          <w:rFonts w:ascii="Times New Roman" w:hAnsi="Times New Roman" w:cs="Times New Roman"/>
          <w:sz w:val="24"/>
          <w:szCs w:val="24"/>
          <w:vertAlign w:val="superscript"/>
          <w:lang w:val="en-US"/>
        </w:rPr>
        <w:t>th</w:t>
      </w:r>
      <w:r w:rsidR="005F2005" w:rsidRPr="00442EF6">
        <w:rPr>
          <w:rFonts w:ascii="Times New Roman" w:hAnsi="Times New Roman" w:cs="Times New Roman"/>
          <w:sz w:val="24"/>
          <w:szCs w:val="24"/>
          <w:lang w:val="en-US"/>
        </w:rPr>
        <w:t xml:space="preserve"> quintile)</w:t>
      </w:r>
      <w:r w:rsidR="000F7A2F" w:rsidRPr="00442EF6">
        <w:rPr>
          <w:rFonts w:ascii="Times New Roman" w:hAnsi="Times New Roman" w:cs="Times New Roman"/>
          <w:sz w:val="24"/>
          <w:szCs w:val="24"/>
          <w:lang w:val="en-US"/>
        </w:rPr>
        <w:t xml:space="preserve"> </w:t>
      </w:r>
      <w:r w:rsidR="00AF4CB4" w:rsidRPr="00442EF6">
        <w:rPr>
          <w:rFonts w:ascii="Times New Roman" w:hAnsi="Times New Roman" w:cs="Times New Roman"/>
          <w:sz w:val="24"/>
          <w:szCs w:val="24"/>
          <w:lang w:val="en-US"/>
        </w:rPr>
        <w:fldChar w:fldCharType="begin"/>
      </w:r>
      <w:r w:rsidR="00B37BBB" w:rsidRPr="00442EF6">
        <w:rPr>
          <w:rFonts w:ascii="Times New Roman" w:hAnsi="Times New Roman" w:cs="Times New Roman"/>
          <w:sz w:val="24"/>
          <w:szCs w:val="24"/>
          <w:lang w:val="en-US"/>
        </w:rPr>
        <w:instrText xml:space="preserve"> ADDIN EN.CITE &lt;EndNote&gt;&lt;Cite&gt;&lt;Author&gt;Pampalon&lt;/Author&gt;&lt;Year&gt;2010&lt;/Year&gt;&lt;RecNum&gt;32&lt;/RecNum&gt;&lt;DisplayText&gt;(Pampalon et al., 2010)&lt;/DisplayText&gt;&lt;record&gt;&lt;rec-number&gt;32&lt;/rec-number&gt;&lt;foreign-keys&gt;&lt;key app="EN" db-id="ve9fatzzlsv0v0es5zdvpvz122ra0s5a9fsv" timestamp="1670004818"&gt;32&lt;/key&gt;&lt;/foreign-keys&gt;&lt;ref-type name="Report"&gt;27&lt;/ref-type&gt;&lt;contributors&gt;&lt;authors&gt;&lt;author&gt;Pampalon, R.&lt;/author&gt;&lt;author&gt;Gamache, P.&lt;/author&gt;&lt;author&gt;Hamel, D.&lt;/author&gt;&lt;/authors&gt;&lt;/contributors&gt;&lt;titles&gt;&lt;title&gt;Indice de défavorisation matérielle et sociale du Québec : Suivi méthodologique de 1991-2006&lt;/title&gt;&lt;/titles&gt;&lt;dates&gt;&lt;year&gt;2010&lt;/year&gt;&lt;/dates&gt;&lt;pub-location&gt;Québec, Canada&lt;/pub-location&gt;&lt;publisher&gt;INSPQ, Gouvernement du Québec&lt;/publisher&gt;&lt;urls&gt;&lt;/urls&gt;&lt;/record&gt;&lt;/Cite&gt;&lt;/EndNote&gt;</w:instrText>
      </w:r>
      <w:r w:rsidR="00AF4CB4" w:rsidRPr="00442EF6">
        <w:rPr>
          <w:rFonts w:ascii="Times New Roman" w:hAnsi="Times New Roman" w:cs="Times New Roman"/>
          <w:sz w:val="24"/>
          <w:szCs w:val="24"/>
          <w:lang w:val="en-US"/>
        </w:rPr>
        <w:fldChar w:fldCharType="separate"/>
      </w:r>
      <w:r w:rsidR="00B37BBB" w:rsidRPr="00442EF6">
        <w:rPr>
          <w:rFonts w:ascii="Times New Roman" w:hAnsi="Times New Roman" w:cs="Times New Roman"/>
          <w:noProof/>
          <w:sz w:val="24"/>
          <w:szCs w:val="24"/>
          <w:lang w:val="en-US"/>
        </w:rPr>
        <w:t>(Pampalon et al., 2010)</w:t>
      </w:r>
      <w:r w:rsidR="00AF4CB4" w:rsidRPr="00442EF6">
        <w:rPr>
          <w:rFonts w:ascii="Times New Roman" w:hAnsi="Times New Roman" w:cs="Times New Roman"/>
          <w:sz w:val="24"/>
          <w:szCs w:val="24"/>
          <w:lang w:val="en-US"/>
        </w:rPr>
        <w:fldChar w:fldCharType="end"/>
      </w:r>
      <w:r w:rsidR="000F7A2F" w:rsidRPr="00442EF6">
        <w:rPr>
          <w:rFonts w:ascii="Times New Roman" w:hAnsi="Times New Roman" w:cs="Times New Roman"/>
          <w:sz w:val="24"/>
          <w:szCs w:val="24"/>
          <w:lang w:val="en-US"/>
        </w:rPr>
        <w:t>.</w:t>
      </w:r>
      <w:r w:rsidR="005E566E" w:rsidRPr="00442EF6">
        <w:rPr>
          <w:rFonts w:ascii="Times New Roman" w:hAnsi="Times New Roman" w:cs="Times New Roman"/>
          <w:sz w:val="24"/>
          <w:szCs w:val="24"/>
          <w:lang w:val="en-US"/>
        </w:rPr>
        <w:t xml:space="preserve"> </w:t>
      </w:r>
      <w:r w:rsidR="003C61B6" w:rsidRPr="00442EF6">
        <w:rPr>
          <w:rFonts w:ascii="Times New Roman" w:hAnsi="Times New Roman" w:cs="Times New Roman"/>
          <w:sz w:val="24"/>
          <w:szCs w:val="24"/>
          <w:lang w:val="en-US"/>
        </w:rPr>
        <w:t>These</w:t>
      </w:r>
      <w:r w:rsidR="00A5398B" w:rsidRPr="00442EF6">
        <w:rPr>
          <w:rFonts w:ascii="Times New Roman" w:hAnsi="Times New Roman" w:cs="Times New Roman"/>
          <w:sz w:val="24"/>
          <w:szCs w:val="24"/>
          <w:lang w:val="en-US"/>
        </w:rPr>
        <w:t xml:space="preserve"> variables were </w:t>
      </w:r>
      <w:r w:rsidR="00C56E79" w:rsidRPr="00442EF6">
        <w:rPr>
          <w:rFonts w:ascii="Times New Roman" w:hAnsi="Times New Roman" w:cs="Times New Roman"/>
          <w:sz w:val="24"/>
          <w:szCs w:val="24"/>
          <w:lang w:val="en-US"/>
        </w:rPr>
        <w:t>based on information</w:t>
      </w:r>
      <w:r w:rsidR="00E13914" w:rsidRPr="00442EF6">
        <w:rPr>
          <w:rFonts w:ascii="Times New Roman" w:hAnsi="Times New Roman" w:cs="Times New Roman"/>
          <w:sz w:val="24"/>
          <w:szCs w:val="24"/>
          <w:lang w:val="en-US"/>
        </w:rPr>
        <w:t xml:space="preserve"> on</w:t>
      </w:r>
      <w:r w:rsidR="001C670A" w:rsidRPr="00442EF6">
        <w:rPr>
          <w:rFonts w:ascii="Times New Roman" w:hAnsi="Times New Roman" w:cs="Times New Roman"/>
          <w:sz w:val="24"/>
          <w:szCs w:val="24"/>
          <w:lang w:val="en-US"/>
        </w:rPr>
        <w:t xml:space="preserve"> place of residence in the fiscal year of the index date.</w:t>
      </w:r>
      <w:r w:rsidR="008102BF" w:rsidRPr="00442EF6">
        <w:rPr>
          <w:rFonts w:ascii="Times New Roman" w:hAnsi="Times New Roman" w:cs="Times New Roman"/>
          <w:sz w:val="24"/>
          <w:szCs w:val="24"/>
          <w:lang w:val="en-US"/>
        </w:rPr>
        <w:t xml:space="preserve"> </w:t>
      </w:r>
    </w:p>
    <w:p w14:paraId="3DC467F0" w14:textId="77777777" w:rsidR="003D4276" w:rsidRPr="00442EF6" w:rsidRDefault="003D4276" w:rsidP="00FA6005">
      <w:pPr>
        <w:autoSpaceDE w:val="0"/>
        <w:autoSpaceDN w:val="0"/>
        <w:adjustRightInd w:val="0"/>
        <w:spacing w:after="0" w:line="240" w:lineRule="auto"/>
        <w:ind w:firstLine="708"/>
        <w:jc w:val="both"/>
        <w:rPr>
          <w:rFonts w:ascii="Times New Roman" w:hAnsi="Times New Roman" w:cs="Times New Roman"/>
          <w:sz w:val="24"/>
          <w:szCs w:val="24"/>
          <w:lang w:val="en-US"/>
        </w:rPr>
      </w:pPr>
    </w:p>
    <w:p w14:paraId="7FE6CBE4" w14:textId="77777777" w:rsidR="003D4276" w:rsidRPr="00442EF6" w:rsidRDefault="004112B5" w:rsidP="00FA6005">
      <w:pPr>
        <w:autoSpaceDE w:val="0"/>
        <w:autoSpaceDN w:val="0"/>
        <w:adjustRightInd w:val="0"/>
        <w:spacing w:after="0" w:line="240" w:lineRule="auto"/>
        <w:ind w:firstLine="708"/>
        <w:jc w:val="both"/>
        <w:rPr>
          <w:rFonts w:ascii="Times New Roman" w:hAnsi="Times New Roman" w:cs="Times New Roman"/>
          <w:sz w:val="24"/>
          <w:szCs w:val="24"/>
          <w:lang w:val="en-US"/>
        </w:rPr>
      </w:pPr>
      <w:r w:rsidRPr="00442EF6">
        <w:rPr>
          <w:rFonts w:ascii="Times New Roman" w:hAnsi="Times New Roman" w:cs="Times New Roman"/>
          <w:sz w:val="24"/>
          <w:szCs w:val="24"/>
          <w:lang w:val="en-US"/>
        </w:rPr>
        <w:t>T</w:t>
      </w:r>
      <w:r w:rsidR="005F2005" w:rsidRPr="00442EF6">
        <w:rPr>
          <w:rFonts w:ascii="Times New Roman" w:hAnsi="Times New Roman" w:cs="Times New Roman"/>
          <w:sz w:val="24"/>
          <w:szCs w:val="24"/>
          <w:lang w:val="en-US"/>
        </w:rPr>
        <w:t xml:space="preserve">he </w:t>
      </w:r>
      <w:r w:rsidR="00210918" w:rsidRPr="00442EF6">
        <w:rPr>
          <w:rFonts w:ascii="Times New Roman" w:hAnsi="Times New Roman" w:cs="Times New Roman"/>
          <w:sz w:val="24"/>
          <w:szCs w:val="24"/>
          <w:lang w:val="en-US"/>
        </w:rPr>
        <w:t xml:space="preserve">lifetime </w:t>
      </w:r>
      <w:r w:rsidR="005F2005" w:rsidRPr="00442EF6">
        <w:rPr>
          <w:rFonts w:ascii="Times New Roman" w:hAnsi="Times New Roman" w:cs="Times New Roman"/>
          <w:sz w:val="24"/>
          <w:szCs w:val="24"/>
          <w:lang w:val="en-US"/>
        </w:rPr>
        <w:t xml:space="preserve">presence of an anxio-depressive disorder (ICD-9 codes: 296, 300, 311, 313; ICD-10:F30-F42, F44-F48,F680,  </w:t>
      </w:r>
      <w:r w:rsidR="005F2005" w:rsidRPr="00442EF6" w:rsidDel="001C090F">
        <w:rPr>
          <w:rFonts w:ascii="Times New Roman" w:hAnsi="Times New Roman" w:cs="Times New Roman"/>
          <w:sz w:val="24"/>
          <w:szCs w:val="24"/>
          <w:lang w:val="en-US"/>
        </w:rPr>
        <w:t xml:space="preserve"> </w:t>
      </w:r>
      <w:r w:rsidR="005F2005" w:rsidRPr="00442EF6">
        <w:rPr>
          <w:rFonts w:ascii="Times New Roman" w:hAnsi="Times New Roman" w:cs="Times New Roman"/>
          <w:sz w:val="24"/>
          <w:szCs w:val="24"/>
          <w:lang w:val="en-US"/>
        </w:rPr>
        <w:t xml:space="preserve">F931-F939 F941-F949), </w:t>
      </w:r>
      <w:r w:rsidR="00304953" w:rsidRPr="00442EF6">
        <w:rPr>
          <w:rFonts w:ascii="Times New Roman" w:hAnsi="Times New Roman" w:cs="Times New Roman"/>
          <w:sz w:val="24"/>
          <w:szCs w:val="24"/>
          <w:lang w:val="en-US"/>
        </w:rPr>
        <w:t>intellectual disability</w:t>
      </w:r>
      <w:r w:rsidR="002B0E94" w:rsidRPr="00442EF6">
        <w:rPr>
          <w:rFonts w:ascii="Times New Roman" w:hAnsi="Times New Roman" w:cs="Times New Roman"/>
          <w:sz w:val="24"/>
          <w:szCs w:val="24"/>
          <w:lang w:val="en-US"/>
        </w:rPr>
        <w:t xml:space="preserve"> </w:t>
      </w:r>
      <w:r w:rsidR="005F2005" w:rsidRPr="00442EF6">
        <w:rPr>
          <w:rFonts w:ascii="Times New Roman" w:hAnsi="Times New Roman" w:cs="Times New Roman"/>
          <w:sz w:val="24"/>
          <w:szCs w:val="24"/>
          <w:lang w:val="en-US"/>
        </w:rPr>
        <w:t>(ICD-9 codes: 317-319; ICD-10:F70-F79), congenital anomal</w:t>
      </w:r>
      <w:r w:rsidRPr="00442EF6">
        <w:rPr>
          <w:rFonts w:ascii="Times New Roman" w:hAnsi="Times New Roman" w:cs="Times New Roman"/>
          <w:sz w:val="24"/>
          <w:szCs w:val="24"/>
          <w:lang w:val="en-US"/>
        </w:rPr>
        <w:t xml:space="preserve">y </w:t>
      </w:r>
      <w:r w:rsidR="005F2005" w:rsidRPr="00442EF6">
        <w:rPr>
          <w:rFonts w:ascii="Times New Roman" w:hAnsi="Times New Roman" w:cs="Times New Roman"/>
          <w:sz w:val="24"/>
          <w:szCs w:val="24"/>
          <w:lang w:val="en-US"/>
        </w:rPr>
        <w:t>(ICD-9: 740</w:t>
      </w:r>
      <w:r w:rsidR="005F2005" w:rsidRPr="00442EF6">
        <w:rPr>
          <w:rFonts w:ascii="Times New Roman" w:hAnsi="Times New Roman" w:cs="Times New Roman"/>
          <w:sz w:val="24"/>
          <w:szCs w:val="24"/>
        </w:rPr>
        <w:sym w:font="Symbol" w:char="F02D"/>
      </w:r>
      <w:r w:rsidR="005F2005" w:rsidRPr="00442EF6">
        <w:rPr>
          <w:rFonts w:ascii="Times New Roman" w:hAnsi="Times New Roman" w:cs="Times New Roman"/>
          <w:sz w:val="24"/>
          <w:szCs w:val="24"/>
          <w:lang w:val="en-US"/>
        </w:rPr>
        <w:t>759; ICD-10: Q00</w:t>
      </w:r>
      <w:r w:rsidR="005F2005" w:rsidRPr="00442EF6">
        <w:rPr>
          <w:rFonts w:ascii="Times New Roman" w:hAnsi="Times New Roman" w:cs="Times New Roman"/>
          <w:sz w:val="24"/>
          <w:szCs w:val="24"/>
        </w:rPr>
        <w:sym w:font="Symbol" w:char="F02D"/>
      </w:r>
      <w:r w:rsidR="005F2005" w:rsidRPr="00442EF6">
        <w:rPr>
          <w:rFonts w:ascii="Times New Roman" w:hAnsi="Times New Roman" w:cs="Times New Roman"/>
          <w:sz w:val="24"/>
          <w:szCs w:val="24"/>
          <w:lang w:val="en-US"/>
        </w:rPr>
        <w:t>Q99), schizophrenia (ICD-9 codes: 295; ICD-10: F20, F21, F232, F25), organic psychosis (ICD-9: 290</w:t>
      </w:r>
      <w:r w:rsidR="005F2005" w:rsidRPr="00442EF6">
        <w:rPr>
          <w:rFonts w:ascii="Times New Roman" w:hAnsi="Times New Roman" w:cs="Times New Roman"/>
          <w:sz w:val="24"/>
          <w:szCs w:val="24"/>
        </w:rPr>
        <w:sym w:font="Symbol" w:char="F02D"/>
      </w:r>
      <w:r w:rsidR="005F2005" w:rsidRPr="00442EF6">
        <w:rPr>
          <w:rFonts w:ascii="Times New Roman" w:hAnsi="Times New Roman" w:cs="Times New Roman"/>
          <w:sz w:val="24"/>
          <w:szCs w:val="24"/>
          <w:lang w:val="en-US"/>
        </w:rPr>
        <w:t>294; ICD-10:F00-F19), reactive disorder (ICD-9: 308, 309; ICD-10: F43, F930, F940), and behavioral disorder (ICD-9: 301, 302, 312; ICD-10:F070, F340-F341, F488, F52, F60-F66, F681, F688, F69, F91, F920, F928, F929)</w:t>
      </w:r>
      <w:r w:rsidRPr="00442EF6">
        <w:rPr>
          <w:rFonts w:ascii="Times New Roman" w:hAnsi="Times New Roman" w:cs="Times New Roman"/>
          <w:sz w:val="24"/>
          <w:szCs w:val="24"/>
          <w:lang w:val="en-US"/>
        </w:rPr>
        <w:t xml:space="preserve"> was also considered</w:t>
      </w:r>
      <w:r w:rsidR="005F2005" w:rsidRPr="00442EF6">
        <w:rPr>
          <w:rFonts w:ascii="Times New Roman" w:hAnsi="Times New Roman" w:cs="Times New Roman"/>
          <w:sz w:val="24"/>
          <w:szCs w:val="24"/>
          <w:lang w:val="en-US"/>
        </w:rPr>
        <w:t xml:space="preserve">. </w:t>
      </w:r>
    </w:p>
    <w:p w14:paraId="40B845E1" w14:textId="77777777" w:rsidR="003D4276" w:rsidRPr="00442EF6" w:rsidRDefault="003D4276" w:rsidP="00FA6005">
      <w:pPr>
        <w:autoSpaceDE w:val="0"/>
        <w:autoSpaceDN w:val="0"/>
        <w:adjustRightInd w:val="0"/>
        <w:spacing w:after="0" w:line="240" w:lineRule="auto"/>
        <w:ind w:firstLine="708"/>
        <w:jc w:val="both"/>
        <w:rPr>
          <w:rFonts w:ascii="Times New Roman" w:hAnsi="Times New Roman" w:cs="Times New Roman"/>
          <w:sz w:val="24"/>
          <w:szCs w:val="24"/>
          <w:lang w:val="en-US"/>
        </w:rPr>
      </w:pPr>
    </w:p>
    <w:p w14:paraId="482D7B04" w14:textId="5428EA7B" w:rsidR="005F2005" w:rsidRPr="00442EF6" w:rsidRDefault="005F2005" w:rsidP="00FA6005">
      <w:pPr>
        <w:autoSpaceDE w:val="0"/>
        <w:autoSpaceDN w:val="0"/>
        <w:adjustRightInd w:val="0"/>
        <w:spacing w:after="0" w:line="240" w:lineRule="auto"/>
        <w:ind w:firstLine="708"/>
        <w:jc w:val="both"/>
        <w:rPr>
          <w:rFonts w:ascii="Times New Roman" w:eastAsia="STIX-Regular" w:hAnsi="Times New Roman" w:cs="Times New Roman"/>
          <w:lang w:val="en-GB"/>
        </w:rPr>
      </w:pPr>
      <w:r w:rsidRPr="00442EF6">
        <w:rPr>
          <w:rFonts w:ascii="Times New Roman" w:hAnsi="Times New Roman" w:cs="Times New Roman"/>
          <w:sz w:val="24"/>
          <w:szCs w:val="24"/>
          <w:lang w:val="en-US"/>
        </w:rPr>
        <w:t xml:space="preserve">The number of chronic physical conditions and substance abuse was assessed according to the presence of 2 ambulatory claims within 5 years or 1 hospital abstract </w:t>
      </w:r>
      <w:r w:rsidR="005E566E" w:rsidRPr="00442EF6">
        <w:rPr>
          <w:rFonts w:ascii="Times New Roman" w:hAnsi="Times New Roman" w:cs="Times New Roman"/>
          <w:sz w:val="24"/>
          <w:szCs w:val="24"/>
          <w:lang w:val="en-US"/>
        </w:rPr>
        <w:t xml:space="preserve">summary code </w:t>
      </w:r>
      <w:r w:rsidRPr="00442EF6">
        <w:rPr>
          <w:rFonts w:ascii="Times New Roman" w:hAnsi="Times New Roman" w:cs="Times New Roman"/>
          <w:sz w:val="24"/>
          <w:szCs w:val="24"/>
          <w:lang w:val="en-US"/>
        </w:rPr>
        <w:t>among a list of 30 medical conditions</w:t>
      </w:r>
      <w:r w:rsidR="000F7A2F" w:rsidRPr="00442EF6">
        <w:rPr>
          <w:rFonts w:ascii="Times New Roman" w:hAnsi="Times New Roman" w:cs="Times New Roman"/>
          <w:sz w:val="24"/>
          <w:szCs w:val="24"/>
          <w:lang w:val="en-US"/>
        </w:rPr>
        <w:t xml:space="preserve"> </w:t>
      </w:r>
      <w:r w:rsidRPr="00442EF6">
        <w:rPr>
          <w:rFonts w:ascii="Times New Roman" w:hAnsi="Times New Roman" w:cs="Times New Roman"/>
          <w:sz w:val="24"/>
          <w:szCs w:val="24"/>
        </w:rPr>
        <w:fldChar w:fldCharType="begin"/>
      </w:r>
      <w:r w:rsidR="00B37BBB" w:rsidRPr="00442EF6">
        <w:rPr>
          <w:rFonts w:ascii="Times New Roman" w:hAnsi="Times New Roman" w:cs="Times New Roman"/>
          <w:sz w:val="24"/>
          <w:szCs w:val="24"/>
          <w:lang w:val="en-US"/>
        </w:rPr>
        <w:instrText xml:space="preserve"> ADDIN EN.CITE &lt;EndNote&gt;&lt;Cite&gt;&lt;Author&gt;Simard&lt;/Author&gt;&lt;Year&gt;2018&lt;/Year&gt;&lt;RecNum&gt;44&lt;/RecNum&gt;&lt;DisplayText&gt;(Simard et al., 2018)&lt;/DisplayText&gt;&lt;record&gt;&lt;rec-number&gt;44&lt;/rec-number&gt;&lt;foreign-keys&gt;&lt;key app="EN" db-id="ve9fatzzlsv0v0es5zdvpvz122ra0s5a9fsv" timestamp="1710871617"&gt;44&lt;/key&gt;&lt;/foreign-keys&gt;&lt;ref-type name="Journal Article"&gt;17&lt;/ref-type&gt;&lt;contributors&gt;&lt;authors&gt;&lt;author&gt;Simard, M.&lt;/author&gt;&lt;author&gt;Sirois, C.&lt;/author&gt;&lt;author&gt;Candas, B.&lt;/author&gt;&lt;/authors&gt;&lt;/contributors&gt;&lt;auth-address&gt;Quebec National Institute of Public Health.&amp;#xD;Department of Social and Preventive Medicine, Faculty of Medicine, Laval University.&amp;#xD;Centre of Excellence on Aging of Quebec, Integrated University Health and Social Services Centres of the Capitale-Nationale.&amp;#xD;National Institute of Excellence in Health and Social Services, Québec, QC, Canada.&lt;/auth-address&gt;&lt;titles&gt;&lt;title&gt;Validation of the Combined Comorbidity Index of Charlson and Elixhauser to Predict 30-Day Mortality Across ICD-9 and ICD-10&lt;/title&gt;&lt;secondary-title&gt;Med Care&lt;/secondary-title&gt;&lt;/titles&gt;&lt;periodical&gt;&lt;full-title&gt;Med Care&lt;/full-title&gt;&lt;/periodical&gt;&lt;pages&gt;441-447&lt;/pages&gt;&lt;volume&gt;56&lt;/volume&gt;&lt;number&gt;5&lt;/number&gt;&lt;keywords&gt;&lt;keyword&gt;Algorithms&lt;/keyword&gt;&lt;keyword&gt;Cohort Studies&lt;/keyword&gt;&lt;keyword&gt;Comorbidity&lt;/keyword&gt;&lt;keyword&gt;Female&lt;/keyword&gt;&lt;keyword&gt;Forms and Records Control/standards&lt;/keyword&gt;&lt;keyword&gt;Hospital Mortality/*trends&lt;/keyword&gt;&lt;keyword&gt;Humans&lt;/keyword&gt;&lt;keyword&gt;International Classification of Diseases/*standards&lt;/keyword&gt;&lt;keyword&gt;Logistic Models&lt;/keyword&gt;&lt;keyword&gt;Male&lt;/keyword&gt;&lt;keyword&gt;Mortality/trends&lt;/keyword&gt;&lt;keyword&gt;Risk Assessment/*standards&lt;/keyword&gt;&lt;keyword&gt;Severity of Illness Index&lt;/keyword&gt;&lt;/keywords&gt;&lt;dates&gt;&lt;year&gt;2018&lt;/year&gt;&lt;pub-dates&gt;&lt;date&gt;May&lt;/date&gt;&lt;/pub-dates&gt;&lt;/dates&gt;&lt;isbn&gt;0025-7079&lt;/isbn&gt;&lt;accession-num&gt;29578951&lt;/accession-num&gt;&lt;urls&gt;&lt;/urls&gt;&lt;electronic-resource-num&gt;10.1097/mlr.0000000000000905&lt;/electronic-resource-num&gt;&lt;remote-database-provider&gt;NLM&lt;/remote-database-provider&gt;&lt;language&gt;eng&lt;/language&gt;&lt;/record&gt;&lt;/Cite&gt;&lt;/EndNote&gt;</w:instrText>
      </w:r>
      <w:r w:rsidRPr="00442EF6">
        <w:rPr>
          <w:rFonts w:ascii="Times New Roman" w:hAnsi="Times New Roman" w:cs="Times New Roman"/>
          <w:sz w:val="24"/>
          <w:szCs w:val="24"/>
        </w:rPr>
        <w:fldChar w:fldCharType="separate"/>
      </w:r>
      <w:r w:rsidR="00B37BBB" w:rsidRPr="00442EF6">
        <w:rPr>
          <w:rFonts w:ascii="Times New Roman" w:hAnsi="Times New Roman" w:cs="Times New Roman"/>
          <w:noProof/>
          <w:sz w:val="24"/>
          <w:szCs w:val="24"/>
          <w:lang w:val="en-US"/>
        </w:rPr>
        <w:t>(Simard et al., 2018)</w:t>
      </w:r>
      <w:r w:rsidRPr="00442EF6">
        <w:rPr>
          <w:rFonts w:ascii="Times New Roman" w:hAnsi="Times New Roman" w:cs="Times New Roman"/>
          <w:sz w:val="24"/>
          <w:szCs w:val="24"/>
        </w:rPr>
        <w:fldChar w:fldCharType="end"/>
      </w:r>
      <w:r w:rsidR="00B629EA" w:rsidRPr="00442EF6">
        <w:rPr>
          <w:rFonts w:ascii="Times New Roman" w:hAnsi="Times New Roman" w:cs="Times New Roman"/>
          <w:sz w:val="24"/>
          <w:szCs w:val="24"/>
          <w:lang w:val="en-US"/>
        </w:rPr>
        <w:t xml:space="preserve"> of the index date</w:t>
      </w:r>
      <w:r w:rsidRPr="00442EF6">
        <w:rPr>
          <w:rFonts w:ascii="Times New Roman" w:hAnsi="Times New Roman" w:cs="Times New Roman"/>
          <w:sz w:val="24"/>
          <w:szCs w:val="24"/>
          <w:lang w:val="en-US"/>
        </w:rPr>
        <w:t xml:space="preserve"> and categorized</w:t>
      </w:r>
      <w:r w:rsidR="000A30A7" w:rsidRPr="00442EF6">
        <w:rPr>
          <w:rFonts w:ascii="Times New Roman" w:hAnsi="Times New Roman" w:cs="Times New Roman"/>
          <w:sz w:val="24"/>
          <w:szCs w:val="24"/>
          <w:lang w:val="en-US"/>
        </w:rPr>
        <w:t xml:space="preserve"> as </w:t>
      </w:r>
      <w:r w:rsidRPr="00442EF6">
        <w:rPr>
          <w:rFonts w:ascii="Times New Roman" w:hAnsi="Times New Roman" w:cs="Times New Roman"/>
          <w:sz w:val="24"/>
          <w:szCs w:val="24"/>
          <w:lang w:val="en-US"/>
        </w:rPr>
        <w:t>0, 1, 2, ≤3. The number of outpatient consultations in the past year and receipt of health care services while incarcerated</w:t>
      </w:r>
      <w:r w:rsidR="006A5248" w:rsidRPr="00442EF6">
        <w:rPr>
          <w:rFonts w:ascii="Times New Roman" w:hAnsi="Times New Roman" w:cs="Times New Roman"/>
          <w:sz w:val="24"/>
          <w:szCs w:val="24"/>
          <w:lang w:val="en-US"/>
        </w:rPr>
        <w:t xml:space="preserve"> any time prior to index date w</w:t>
      </w:r>
      <w:r w:rsidRPr="00442EF6">
        <w:rPr>
          <w:rFonts w:ascii="Times New Roman" w:hAnsi="Times New Roman" w:cs="Times New Roman"/>
          <w:sz w:val="24"/>
          <w:szCs w:val="24"/>
          <w:lang w:val="en-US"/>
        </w:rPr>
        <w:t xml:space="preserve">ere also considered in the analyses. </w:t>
      </w:r>
    </w:p>
    <w:p w14:paraId="13D52B10" w14:textId="77777777" w:rsidR="005F2005" w:rsidRPr="00442EF6" w:rsidRDefault="005F2005" w:rsidP="005F2005">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14:paraId="3C3EFFB6" w14:textId="77777777" w:rsidR="003214CC" w:rsidRPr="00442EF6" w:rsidRDefault="003214CC" w:rsidP="00AE6386">
      <w:pPr>
        <w:spacing w:after="0" w:line="480" w:lineRule="auto"/>
        <w:ind w:firstLine="708"/>
        <w:jc w:val="both"/>
        <w:rPr>
          <w:rFonts w:ascii="Times New Roman" w:hAnsi="Times New Roman" w:cs="Times New Roman"/>
          <w:sz w:val="20"/>
          <w:szCs w:val="20"/>
          <w:lang w:val="en-US"/>
        </w:rPr>
      </w:pPr>
    </w:p>
    <w:p w14:paraId="7D79E9C9"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3C7E3762"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4252B3A8" w14:textId="77777777" w:rsidR="006835CF" w:rsidRPr="00442EF6" w:rsidRDefault="006835CF" w:rsidP="00AE6386">
      <w:pPr>
        <w:spacing w:after="0" w:line="480" w:lineRule="auto"/>
        <w:ind w:firstLine="708"/>
        <w:jc w:val="both"/>
        <w:rPr>
          <w:rFonts w:ascii="Times New Roman" w:hAnsi="Times New Roman" w:cs="Times New Roman"/>
          <w:sz w:val="20"/>
          <w:szCs w:val="20"/>
          <w:lang w:val="en-GB"/>
        </w:rPr>
      </w:pPr>
    </w:p>
    <w:p w14:paraId="489C50D7" w14:textId="77777777" w:rsidR="006835CF" w:rsidRPr="00442EF6" w:rsidRDefault="006835CF" w:rsidP="00AE6386">
      <w:pPr>
        <w:spacing w:after="0" w:line="480" w:lineRule="auto"/>
        <w:ind w:firstLine="708"/>
        <w:jc w:val="both"/>
        <w:rPr>
          <w:rFonts w:ascii="Times New Roman" w:hAnsi="Times New Roman" w:cs="Times New Roman"/>
          <w:sz w:val="20"/>
          <w:szCs w:val="20"/>
          <w:lang w:val="en-GB"/>
        </w:rPr>
      </w:pPr>
    </w:p>
    <w:p w14:paraId="4805EE60" w14:textId="77777777" w:rsidR="006835CF" w:rsidRPr="00442EF6" w:rsidRDefault="006835CF" w:rsidP="00AE6386">
      <w:pPr>
        <w:spacing w:after="0" w:line="480" w:lineRule="auto"/>
        <w:ind w:firstLine="708"/>
        <w:jc w:val="both"/>
        <w:rPr>
          <w:rFonts w:ascii="Times New Roman" w:hAnsi="Times New Roman" w:cs="Times New Roman"/>
          <w:sz w:val="20"/>
          <w:szCs w:val="20"/>
          <w:lang w:val="en-GB"/>
        </w:rPr>
      </w:pPr>
    </w:p>
    <w:p w14:paraId="7DCEAE19" w14:textId="77777777" w:rsidR="006835CF" w:rsidRPr="00442EF6" w:rsidRDefault="006835CF" w:rsidP="00AE6386">
      <w:pPr>
        <w:spacing w:after="0" w:line="480" w:lineRule="auto"/>
        <w:ind w:firstLine="708"/>
        <w:jc w:val="both"/>
        <w:rPr>
          <w:rFonts w:ascii="Times New Roman" w:hAnsi="Times New Roman" w:cs="Times New Roman"/>
          <w:sz w:val="20"/>
          <w:szCs w:val="20"/>
          <w:lang w:val="en-GB"/>
        </w:rPr>
      </w:pPr>
    </w:p>
    <w:p w14:paraId="416AD1C0"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4C414E78"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53CA9077"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4B4D7E5F" w14:textId="77777777" w:rsidR="003214CC" w:rsidRPr="00442EF6" w:rsidRDefault="003214CC" w:rsidP="00AE6386">
      <w:pPr>
        <w:spacing w:after="0" w:line="480" w:lineRule="auto"/>
        <w:ind w:firstLine="708"/>
        <w:jc w:val="both"/>
        <w:rPr>
          <w:rFonts w:ascii="Times New Roman" w:hAnsi="Times New Roman" w:cs="Times New Roman"/>
          <w:sz w:val="20"/>
          <w:szCs w:val="20"/>
          <w:lang w:val="en-GB"/>
        </w:rPr>
      </w:pPr>
    </w:p>
    <w:p w14:paraId="6524757A" w14:textId="54D029E3" w:rsidR="006835CF" w:rsidRPr="00442EF6" w:rsidRDefault="009D4F9E" w:rsidP="00183536">
      <w:pPr>
        <w:spacing w:after="0" w:line="480" w:lineRule="auto"/>
        <w:rPr>
          <w:rFonts w:ascii="TimesNewRomanPSMT" w:hAnsi="TimesNewRomanPSMT" w:cs="TimesNewRomanPSMT"/>
          <w:sz w:val="24"/>
          <w:szCs w:val="24"/>
          <w:lang w:val="en-US"/>
        </w:rPr>
      </w:pPr>
      <w:r w:rsidRPr="00442EF6">
        <w:rPr>
          <w:rFonts w:ascii="Times New Roman" w:hAnsi="Times New Roman" w:cs="Times New Roman"/>
          <w:b/>
          <w:sz w:val="24"/>
          <w:szCs w:val="24"/>
          <w:lang w:val="en-GB"/>
        </w:rPr>
        <w:lastRenderedPageBreak/>
        <w:t xml:space="preserve">Sensitivity analyses </w:t>
      </w:r>
    </w:p>
    <w:tbl>
      <w:tblPr>
        <w:tblStyle w:val="Grilledutableau"/>
        <w:tblW w:w="10386" w:type="dxa"/>
        <w:jc w:val="center"/>
        <w:tblLook w:val="04A0" w:firstRow="1" w:lastRow="0" w:firstColumn="1" w:lastColumn="0" w:noHBand="0" w:noVBand="1"/>
      </w:tblPr>
      <w:tblGrid>
        <w:gridCol w:w="6294"/>
        <w:gridCol w:w="2046"/>
        <w:gridCol w:w="2046"/>
      </w:tblGrid>
      <w:tr w:rsidR="00442EF6" w:rsidRPr="00442EF6" w14:paraId="2AF2F771" w14:textId="77777777" w:rsidTr="00FF7374">
        <w:trPr>
          <w:trHeight w:val="161"/>
          <w:jc w:val="center"/>
        </w:trPr>
        <w:tc>
          <w:tcPr>
            <w:tcW w:w="10386" w:type="dxa"/>
            <w:gridSpan w:val="3"/>
          </w:tcPr>
          <w:p w14:paraId="37EA19F7" w14:textId="70914BDF" w:rsidR="004272A0" w:rsidRPr="00442EF6" w:rsidRDefault="004272A0" w:rsidP="00162CF3">
            <w:pPr>
              <w:autoSpaceDE w:val="0"/>
              <w:autoSpaceDN w:val="0"/>
              <w:adjustRightInd w:val="0"/>
              <w:rPr>
                <w:rFonts w:ascii="Times New Roman" w:hAnsi="Times New Roman" w:cs="Times New Roman"/>
                <w:sz w:val="20"/>
                <w:szCs w:val="20"/>
                <w:lang w:val="en-US"/>
              </w:rPr>
            </w:pPr>
            <w:r w:rsidRPr="00442EF6">
              <w:rPr>
                <w:rFonts w:ascii="Times New Roman" w:hAnsi="Times New Roman" w:cs="Times New Roman"/>
                <w:b/>
                <w:bCs/>
                <w:sz w:val="20"/>
                <w:szCs w:val="20"/>
                <w:lang w:val="en-US"/>
              </w:rPr>
              <w:t xml:space="preserve">Table </w:t>
            </w:r>
            <w:r w:rsidR="00A24D03" w:rsidRPr="00442EF6">
              <w:rPr>
                <w:rFonts w:ascii="Times New Roman" w:hAnsi="Times New Roman" w:cs="Times New Roman"/>
                <w:b/>
                <w:bCs/>
                <w:sz w:val="20"/>
                <w:szCs w:val="20"/>
                <w:lang w:val="en-US"/>
              </w:rPr>
              <w:t>S</w:t>
            </w:r>
            <w:r w:rsidRPr="00442EF6">
              <w:rPr>
                <w:rFonts w:ascii="Times New Roman" w:hAnsi="Times New Roman" w:cs="Times New Roman"/>
                <w:b/>
                <w:bCs/>
                <w:sz w:val="20"/>
                <w:szCs w:val="20"/>
                <w:lang w:val="en-US"/>
              </w:rPr>
              <w:t>1: The association between ADHD medication use and ADHD physician diagnosis and completed suicide</w:t>
            </w:r>
          </w:p>
        </w:tc>
      </w:tr>
      <w:tr w:rsidR="00442EF6" w:rsidRPr="00442EF6" w14:paraId="60C2228B" w14:textId="77777777" w:rsidTr="00FF7374">
        <w:trPr>
          <w:trHeight w:val="355"/>
          <w:jc w:val="center"/>
        </w:trPr>
        <w:tc>
          <w:tcPr>
            <w:tcW w:w="6294" w:type="dxa"/>
            <w:vAlign w:val="center"/>
          </w:tcPr>
          <w:p w14:paraId="460B744E" w14:textId="77777777" w:rsidR="006835CF" w:rsidRPr="00442EF6" w:rsidRDefault="006835CF" w:rsidP="00162CF3">
            <w:pPr>
              <w:autoSpaceDE w:val="0"/>
              <w:autoSpaceDN w:val="0"/>
              <w:adjustRightInd w:val="0"/>
              <w:rPr>
                <w:rFonts w:ascii="Times New Roman" w:hAnsi="Times New Roman" w:cs="Times New Roman"/>
                <w:b/>
                <w:bCs/>
                <w:sz w:val="20"/>
                <w:szCs w:val="20"/>
                <w:lang w:val="en-US"/>
              </w:rPr>
            </w:pPr>
          </w:p>
        </w:tc>
        <w:tc>
          <w:tcPr>
            <w:tcW w:w="2046" w:type="dxa"/>
            <w:vAlign w:val="center"/>
          </w:tcPr>
          <w:p w14:paraId="4079AE66" w14:textId="77777777" w:rsidR="006835CF" w:rsidRPr="00442EF6" w:rsidRDefault="006835CF" w:rsidP="00162CF3">
            <w:pPr>
              <w:autoSpaceDE w:val="0"/>
              <w:autoSpaceDN w:val="0"/>
              <w:adjustRightInd w:val="0"/>
              <w:jc w:val="center"/>
              <w:rPr>
                <w:rFonts w:ascii="Times New Roman" w:hAnsi="Times New Roman" w:cs="Times New Roman"/>
                <w:sz w:val="20"/>
                <w:szCs w:val="20"/>
              </w:rPr>
            </w:pPr>
            <w:proofErr w:type="spellStart"/>
            <w:r w:rsidRPr="00442EF6">
              <w:rPr>
                <w:rFonts w:ascii="Times New Roman" w:hAnsi="Times New Roman" w:cs="Times New Roman"/>
                <w:sz w:val="20"/>
                <w:szCs w:val="20"/>
              </w:rPr>
              <w:t>Unadjusted</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OR</w:t>
            </w:r>
            <w:r w:rsidRPr="00442EF6">
              <w:rPr>
                <w:rFonts w:ascii="Times New Roman" w:hAnsi="Times New Roman" w:cs="Times New Roman"/>
                <w:sz w:val="20"/>
                <w:szCs w:val="20"/>
                <w:vertAlign w:val="superscript"/>
              </w:rPr>
              <w:t>a</w:t>
            </w:r>
            <w:proofErr w:type="spellEnd"/>
            <w:r w:rsidRPr="00442EF6">
              <w:rPr>
                <w:rFonts w:ascii="Times New Roman" w:hAnsi="Times New Roman" w:cs="Times New Roman"/>
                <w:sz w:val="20"/>
                <w:szCs w:val="20"/>
              </w:rPr>
              <w:t xml:space="preserve"> </w:t>
            </w:r>
          </w:p>
          <w:p w14:paraId="172465A2"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(95% CI)</w:t>
            </w:r>
          </w:p>
        </w:tc>
        <w:tc>
          <w:tcPr>
            <w:tcW w:w="2046" w:type="dxa"/>
            <w:vAlign w:val="center"/>
          </w:tcPr>
          <w:p w14:paraId="6A5BC4E0" w14:textId="77777777" w:rsidR="006835CF" w:rsidRPr="00442EF6" w:rsidRDefault="006835CF" w:rsidP="00162CF3">
            <w:pPr>
              <w:autoSpaceDE w:val="0"/>
              <w:autoSpaceDN w:val="0"/>
              <w:adjustRightInd w:val="0"/>
              <w:jc w:val="center"/>
              <w:rPr>
                <w:rFonts w:ascii="Times New Roman" w:hAnsi="Times New Roman" w:cs="Times New Roman"/>
                <w:sz w:val="20"/>
                <w:szCs w:val="20"/>
              </w:rPr>
            </w:pPr>
            <w:proofErr w:type="spellStart"/>
            <w:r w:rsidRPr="00442EF6">
              <w:rPr>
                <w:rFonts w:ascii="Times New Roman" w:hAnsi="Times New Roman" w:cs="Times New Roman"/>
                <w:sz w:val="20"/>
                <w:szCs w:val="20"/>
              </w:rPr>
              <w:t>Adjusted</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OR</w:t>
            </w:r>
            <w:r w:rsidRPr="00442EF6">
              <w:rPr>
                <w:rFonts w:ascii="Times New Roman" w:hAnsi="Times New Roman" w:cs="Times New Roman"/>
                <w:sz w:val="20"/>
                <w:szCs w:val="20"/>
                <w:vertAlign w:val="superscript"/>
              </w:rPr>
              <w:t>a</w:t>
            </w:r>
            <w:proofErr w:type="spellEnd"/>
            <w:r w:rsidRPr="00442EF6">
              <w:rPr>
                <w:rFonts w:ascii="Times New Roman" w:hAnsi="Times New Roman" w:cs="Times New Roman"/>
                <w:sz w:val="20"/>
                <w:szCs w:val="20"/>
              </w:rPr>
              <w:t xml:space="preserve"> </w:t>
            </w:r>
          </w:p>
          <w:p w14:paraId="5D9CBB16"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(95% CI)</w:t>
            </w:r>
          </w:p>
        </w:tc>
      </w:tr>
      <w:tr w:rsidR="00442EF6" w:rsidRPr="00442EF6" w14:paraId="6F42F81E" w14:textId="77777777" w:rsidTr="00FF7374">
        <w:trPr>
          <w:trHeight w:val="213"/>
          <w:jc w:val="center"/>
        </w:trPr>
        <w:tc>
          <w:tcPr>
            <w:tcW w:w="6294" w:type="dxa"/>
            <w:vAlign w:val="center"/>
          </w:tcPr>
          <w:p w14:paraId="12B40963" w14:textId="0187BA3B" w:rsidR="006835CF" w:rsidRPr="00442EF6" w:rsidRDefault="006A5DEB" w:rsidP="00162CF3">
            <w:pPr>
              <w:autoSpaceDE w:val="0"/>
              <w:autoSpaceDN w:val="0"/>
              <w:adjustRightInd w:val="0"/>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Timing of exposure</w:t>
            </w:r>
            <w:r w:rsidR="006835CF" w:rsidRPr="00442EF6">
              <w:rPr>
                <w:rFonts w:ascii="Times New Roman" w:hAnsi="Times New Roman" w:cs="Times New Roman"/>
                <w:b/>
                <w:bCs/>
                <w:sz w:val="20"/>
                <w:szCs w:val="20"/>
                <w:lang w:val="en-US"/>
              </w:rPr>
              <w:t xml:space="preserve"> to ADHD medication prior to suicide death by ADHD medication use and ADHD diagnosis </w:t>
            </w:r>
          </w:p>
        </w:tc>
        <w:tc>
          <w:tcPr>
            <w:tcW w:w="2046" w:type="dxa"/>
            <w:vAlign w:val="center"/>
          </w:tcPr>
          <w:p w14:paraId="1FD8DB1B" w14:textId="77777777" w:rsidR="006835CF" w:rsidRPr="00442EF6" w:rsidRDefault="006835CF" w:rsidP="00162CF3">
            <w:pPr>
              <w:autoSpaceDE w:val="0"/>
              <w:autoSpaceDN w:val="0"/>
              <w:adjustRightInd w:val="0"/>
              <w:jc w:val="center"/>
              <w:rPr>
                <w:rFonts w:ascii="Times New Roman" w:hAnsi="Times New Roman" w:cs="Times New Roman"/>
                <w:sz w:val="20"/>
                <w:szCs w:val="20"/>
                <w:lang w:val="en-US"/>
              </w:rPr>
            </w:pPr>
          </w:p>
        </w:tc>
        <w:tc>
          <w:tcPr>
            <w:tcW w:w="2046" w:type="dxa"/>
            <w:vAlign w:val="center"/>
          </w:tcPr>
          <w:p w14:paraId="5D5A60DD" w14:textId="77777777" w:rsidR="006835CF" w:rsidRPr="00442EF6" w:rsidRDefault="006835CF" w:rsidP="00162CF3">
            <w:pPr>
              <w:autoSpaceDE w:val="0"/>
              <w:autoSpaceDN w:val="0"/>
              <w:adjustRightInd w:val="0"/>
              <w:jc w:val="center"/>
              <w:rPr>
                <w:rFonts w:ascii="Times New Roman" w:hAnsi="Times New Roman" w:cs="Times New Roman"/>
                <w:sz w:val="20"/>
                <w:szCs w:val="20"/>
                <w:lang w:val="en-US"/>
              </w:rPr>
            </w:pPr>
          </w:p>
        </w:tc>
      </w:tr>
      <w:tr w:rsidR="00442EF6" w:rsidRPr="00442EF6" w14:paraId="6B6C2525" w14:textId="77777777" w:rsidTr="00FF7374">
        <w:trPr>
          <w:trHeight w:val="183"/>
          <w:jc w:val="center"/>
        </w:trPr>
        <w:tc>
          <w:tcPr>
            <w:tcW w:w="6294" w:type="dxa"/>
            <w:vAlign w:val="center"/>
          </w:tcPr>
          <w:p w14:paraId="77357E12" w14:textId="77777777" w:rsidR="006835CF" w:rsidRPr="00442EF6" w:rsidRDefault="006835CF" w:rsidP="00162CF3">
            <w:pPr>
              <w:autoSpaceDE w:val="0"/>
              <w:autoSpaceDN w:val="0"/>
              <w:adjustRightInd w:val="0"/>
              <w:ind w:left="308"/>
              <w:rPr>
                <w:rFonts w:ascii="Times New Roman" w:hAnsi="Times New Roman" w:cs="Times New Roman"/>
                <w:sz w:val="20"/>
                <w:szCs w:val="20"/>
                <w:lang w:val="en-US"/>
              </w:rPr>
            </w:pPr>
            <w:r w:rsidRPr="00442EF6">
              <w:rPr>
                <w:rFonts w:ascii="Times New Roman" w:hAnsi="Times New Roman" w:cs="Times New Roman"/>
                <w:sz w:val="20"/>
                <w:szCs w:val="20"/>
                <w:lang w:val="en-US"/>
              </w:rPr>
              <w:t>ADHD Diagnosis consultation and medication ≤ 90 days</w:t>
            </w:r>
          </w:p>
        </w:tc>
        <w:tc>
          <w:tcPr>
            <w:tcW w:w="2046" w:type="dxa"/>
            <w:vAlign w:val="center"/>
          </w:tcPr>
          <w:p w14:paraId="5A327D63"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2046" w:type="dxa"/>
            <w:vAlign w:val="center"/>
          </w:tcPr>
          <w:p w14:paraId="5E011AC0"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r>
      <w:tr w:rsidR="00442EF6" w:rsidRPr="00442EF6" w14:paraId="25446953" w14:textId="77777777" w:rsidTr="00FF7374">
        <w:trPr>
          <w:trHeight w:val="183"/>
          <w:jc w:val="center"/>
        </w:trPr>
        <w:tc>
          <w:tcPr>
            <w:tcW w:w="6294" w:type="dxa"/>
            <w:vAlign w:val="center"/>
          </w:tcPr>
          <w:p w14:paraId="2ED9DDC6" w14:textId="77777777" w:rsidR="006835CF" w:rsidRPr="00442EF6" w:rsidRDefault="006835CF" w:rsidP="00162CF3">
            <w:pPr>
              <w:autoSpaceDE w:val="0"/>
              <w:autoSpaceDN w:val="0"/>
              <w:adjustRightInd w:val="0"/>
              <w:ind w:left="308"/>
              <w:rPr>
                <w:rFonts w:ascii="Times New Roman" w:hAnsi="Times New Roman" w:cs="Times New Roman"/>
                <w:sz w:val="20"/>
                <w:szCs w:val="20"/>
                <w:lang w:val="en-US"/>
              </w:rPr>
            </w:pPr>
            <w:r w:rsidRPr="00442EF6">
              <w:rPr>
                <w:rFonts w:ascii="Times New Roman" w:hAnsi="Times New Roman" w:cs="Times New Roman"/>
                <w:sz w:val="20"/>
                <w:szCs w:val="20"/>
                <w:lang w:val="en-US"/>
              </w:rPr>
              <w:t>ADHD Diagnosis consultation and medication 91-365 days</w:t>
            </w:r>
          </w:p>
        </w:tc>
        <w:tc>
          <w:tcPr>
            <w:tcW w:w="2046" w:type="dxa"/>
            <w:vAlign w:val="center"/>
          </w:tcPr>
          <w:p w14:paraId="771DCCF8"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1.32 (0.76, 2.32)</w:t>
            </w:r>
          </w:p>
        </w:tc>
        <w:tc>
          <w:tcPr>
            <w:tcW w:w="2046" w:type="dxa"/>
            <w:vAlign w:val="center"/>
          </w:tcPr>
          <w:p w14:paraId="4D4D3057"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1.55 (0.84, 2.87)</w:t>
            </w:r>
          </w:p>
        </w:tc>
      </w:tr>
      <w:tr w:rsidR="00442EF6" w:rsidRPr="00442EF6" w14:paraId="7164F483" w14:textId="77777777" w:rsidTr="00FF7374">
        <w:trPr>
          <w:trHeight w:val="183"/>
          <w:jc w:val="center"/>
        </w:trPr>
        <w:tc>
          <w:tcPr>
            <w:tcW w:w="6294" w:type="dxa"/>
            <w:vAlign w:val="center"/>
          </w:tcPr>
          <w:p w14:paraId="4C896853" w14:textId="77777777" w:rsidR="006835CF" w:rsidRPr="00442EF6" w:rsidRDefault="006835CF" w:rsidP="00162CF3">
            <w:pPr>
              <w:autoSpaceDE w:val="0"/>
              <w:autoSpaceDN w:val="0"/>
              <w:adjustRightInd w:val="0"/>
              <w:ind w:left="308"/>
              <w:rPr>
                <w:rFonts w:ascii="Times New Roman" w:hAnsi="Times New Roman" w:cs="Times New Roman"/>
                <w:sz w:val="20"/>
                <w:szCs w:val="20"/>
                <w:lang w:val="en-US"/>
              </w:rPr>
            </w:pPr>
            <w:r w:rsidRPr="00442EF6">
              <w:rPr>
                <w:rFonts w:ascii="Times New Roman" w:hAnsi="Times New Roman" w:cs="Times New Roman"/>
                <w:sz w:val="20"/>
                <w:szCs w:val="20"/>
                <w:lang w:val="en-US"/>
              </w:rPr>
              <w:t>ADHD Diagnosis consultation and medication &gt;365 days</w:t>
            </w:r>
          </w:p>
        </w:tc>
        <w:tc>
          <w:tcPr>
            <w:tcW w:w="2046" w:type="dxa"/>
            <w:vAlign w:val="center"/>
          </w:tcPr>
          <w:p w14:paraId="4E740374"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0.92 (0.64, 1.32)</w:t>
            </w:r>
          </w:p>
        </w:tc>
        <w:tc>
          <w:tcPr>
            <w:tcW w:w="2046" w:type="dxa"/>
            <w:vAlign w:val="center"/>
          </w:tcPr>
          <w:p w14:paraId="53B56809"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1.02 (0.68, 1.53)</w:t>
            </w:r>
          </w:p>
        </w:tc>
      </w:tr>
      <w:tr w:rsidR="00442EF6" w:rsidRPr="00442EF6" w14:paraId="7B905FDD" w14:textId="77777777" w:rsidTr="00FF7374">
        <w:trPr>
          <w:trHeight w:val="48"/>
          <w:jc w:val="center"/>
        </w:trPr>
        <w:tc>
          <w:tcPr>
            <w:tcW w:w="6294" w:type="dxa"/>
            <w:vAlign w:val="center"/>
          </w:tcPr>
          <w:p w14:paraId="49053E39" w14:textId="77777777" w:rsidR="006835CF" w:rsidRPr="00442EF6" w:rsidRDefault="006835CF" w:rsidP="00162CF3">
            <w:pPr>
              <w:autoSpaceDE w:val="0"/>
              <w:autoSpaceDN w:val="0"/>
              <w:adjustRightInd w:val="0"/>
              <w:ind w:left="308"/>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Only</w:t>
            </w:r>
            <w:proofErr w:type="spellEnd"/>
            <w:r w:rsidRPr="00442EF6">
              <w:rPr>
                <w:rFonts w:ascii="Times New Roman" w:hAnsi="Times New Roman" w:cs="Times New Roman"/>
                <w:sz w:val="20"/>
                <w:szCs w:val="20"/>
              </w:rPr>
              <w:t xml:space="preserve"> ≤ 90 </w:t>
            </w:r>
            <w:proofErr w:type="spellStart"/>
            <w:r w:rsidRPr="00442EF6">
              <w:rPr>
                <w:rFonts w:ascii="Times New Roman" w:hAnsi="Times New Roman" w:cs="Times New Roman"/>
                <w:sz w:val="20"/>
                <w:szCs w:val="20"/>
              </w:rPr>
              <w:t>days</w:t>
            </w:r>
            <w:proofErr w:type="spellEnd"/>
          </w:p>
        </w:tc>
        <w:tc>
          <w:tcPr>
            <w:tcW w:w="2046" w:type="dxa"/>
            <w:vAlign w:val="center"/>
          </w:tcPr>
          <w:p w14:paraId="6930FBA1"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1.08 (0.74, 1.59)</w:t>
            </w:r>
          </w:p>
        </w:tc>
        <w:tc>
          <w:tcPr>
            <w:tcW w:w="2046" w:type="dxa"/>
            <w:vAlign w:val="center"/>
          </w:tcPr>
          <w:p w14:paraId="1732310C"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1.49 (0.97, 2.31)</w:t>
            </w:r>
          </w:p>
        </w:tc>
      </w:tr>
      <w:tr w:rsidR="00442EF6" w:rsidRPr="00442EF6" w14:paraId="3965B301" w14:textId="77777777" w:rsidTr="00FF7374">
        <w:trPr>
          <w:trHeight w:val="48"/>
          <w:jc w:val="center"/>
        </w:trPr>
        <w:tc>
          <w:tcPr>
            <w:tcW w:w="6294" w:type="dxa"/>
            <w:vAlign w:val="center"/>
          </w:tcPr>
          <w:p w14:paraId="6CBA9E90" w14:textId="77777777" w:rsidR="006835CF" w:rsidRPr="00442EF6" w:rsidRDefault="006835CF" w:rsidP="00162CF3">
            <w:pPr>
              <w:autoSpaceDE w:val="0"/>
              <w:autoSpaceDN w:val="0"/>
              <w:adjustRightInd w:val="0"/>
              <w:ind w:left="308"/>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Only</w:t>
            </w:r>
            <w:proofErr w:type="spellEnd"/>
            <w:r w:rsidRPr="00442EF6">
              <w:rPr>
                <w:rFonts w:ascii="Times New Roman" w:hAnsi="Times New Roman" w:cs="Times New Roman"/>
                <w:sz w:val="20"/>
                <w:szCs w:val="20"/>
              </w:rPr>
              <w:t xml:space="preserve"> 91-365 </w:t>
            </w:r>
            <w:proofErr w:type="spellStart"/>
            <w:r w:rsidRPr="00442EF6">
              <w:rPr>
                <w:rFonts w:ascii="Times New Roman" w:hAnsi="Times New Roman" w:cs="Times New Roman"/>
                <w:sz w:val="20"/>
                <w:szCs w:val="20"/>
              </w:rPr>
              <w:t>days</w:t>
            </w:r>
            <w:proofErr w:type="spellEnd"/>
          </w:p>
        </w:tc>
        <w:tc>
          <w:tcPr>
            <w:tcW w:w="2046" w:type="dxa"/>
            <w:vAlign w:val="center"/>
          </w:tcPr>
          <w:p w14:paraId="4E61EF20"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1.23 (0.71, 2.12)</w:t>
            </w:r>
          </w:p>
        </w:tc>
        <w:tc>
          <w:tcPr>
            <w:tcW w:w="2046" w:type="dxa"/>
            <w:vAlign w:val="center"/>
          </w:tcPr>
          <w:p w14:paraId="1E1F7F5C"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1.61 (0.87, 2.97)</w:t>
            </w:r>
          </w:p>
        </w:tc>
      </w:tr>
      <w:tr w:rsidR="00442EF6" w:rsidRPr="00442EF6" w14:paraId="7997EA90" w14:textId="77777777" w:rsidTr="00FF7374">
        <w:trPr>
          <w:trHeight w:val="48"/>
          <w:jc w:val="center"/>
        </w:trPr>
        <w:tc>
          <w:tcPr>
            <w:tcW w:w="6294" w:type="dxa"/>
            <w:vAlign w:val="center"/>
          </w:tcPr>
          <w:p w14:paraId="0D910B40" w14:textId="77777777" w:rsidR="006835CF" w:rsidRPr="00442EF6" w:rsidRDefault="006835CF" w:rsidP="00162CF3">
            <w:pPr>
              <w:autoSpaceDE w:val="0"/>
              <w:autoSpaceDN w:val="0"/>
              <w:adjustRightInd w:val="0"/>
              <w:ind w:left="308"/>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Only</w:t>
            </w:r>
            <w:proofErr w:type="spellEnd"/>
            <w:r w:rsidRPr="00442EF6">
              <w:rPr>
                <w:rFonts w:ascii="Times New Roman" w:hAnsi="Times New Roman" w:cs="Times New Roman"/>
                <w:sz w:val="20"/>
                <w:szCs w:val="20"/>
              </w:rPr>
              <w:t xml:space="preserve"> &gt; 365 </w:t>
            </w:r>
            <w:proofErr w:type="spellStart"/>
            <w:r w:rsidRPr="00442EF6">
              <w:rPr>
                <w:rFonts w:ascii="Times New Roman" w:hAnsi="Times New Roman" w:cs="Times New Roman"/>
                <w:sz w:val="20"/>
                <w:szCs w:val="20"/>
              </w:rPr>
              <w:t>days</w:t>
            </w:r>
            <w:proofErr w:type="spellEnd"/>
          </w:p>
        </w:tc>
        <w:tc>
          <w:tcPr>
            <w:tcW w:w="2046" w:type="dxa"/>
            <w:vAlign w:val="center"/>
          </w:tcPr>
          <w:p w14:paraId="10696095"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0.99 (0.70, 1.41)</w:t>
            </w:r>
          </w:p>
        </w:tc>
        <w:tc>
          <w:tcPr>
            <w:tcW w:w="2046" w:type="dxa"/>
            <w:vAlign w:val="center"/>
          </w:tcPr>
          <w:p w14:paraId="35AAEECC"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1.34 (0.90, 1.99)</w:t>
            </w:r>
          </w:p>
        </w:tc>
      </w:tr>
      <w:tr w:rsidR="00442EF6" w:rsidRPr="00442EF6" w14:paraId="69A3B468" w14:textId="77777777" w:rsidTr="00FF7374">
        <w:trPr>
          <w:trHeight w:val="55"/>
          <w:jc w:val="center"/>
        </w:trPr>
        <w:tc>
          <w:tcPr>
            <w:tcW w:w="6294" w:type="dxa"/>
            <w:vAlign w:val="center"/>
          </w:tcPr>
          <w:p w14:paraId="540E8A13" w14:textId="77777777" w:rsidR="006835CF" w:rsidRPr="00442EF6" w:rsidRDefault="006835CF" w:rsidP="00162CF3">
            <w:pPr>
              <w:autoSpaceDE w:val="0"/>
              <w:autoSpaceDN w:val="0"/>
              <w:adjustRightInd w:val="0"/>
              <w:ind w:left="308"/>
              <w:rPr>
                <w:rFonts w:ascii="Times New Roman" w:hAnsi="Times New Roman" w:cs="Times New Roman"/>
                <w:sz w:val="20"/>
                <w:szCs w:val="20"/>
                <w:lang w:val="en-US"/>
              </w:rPr>
            </w:pPr>
            <w:r w:rsidRPr="00442EF6">
              <w:rPr>
                <w:rFonts w:ascii="Times New Roman" w:hAnsi="Times New Roman" w:cs="Times New Roman"/>
                <w:sz w:val="20"/>
                <w:szCs w:val="20"/>
                <w:lang w:val="en-US"/>
              </w:rPr>
              <w:t>ADHD Diagnosis consultation only ≤ 365 days</w:t>
            </w:r>
          </w:p>
        </w:tc>
        <w:tc>
          <w:tcPr>
            <w:tcW w:w="2046" w:type="dxa"/>
            <w:vAlign w:val="center"/>
          </w:tcPr>
          <w:p w14:paraId="4CD3ED2B"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1.18 (0.64, 2.19)</w:t>
            </w:r>
          </w:p>
        </w:tc>
        <w:tc>
          <w:tcPr>
            <w:tcW w:w="2046" w:type="dxa"/>
            <w:vAlign w:val="center"/>
          </w:tcPr>
          <w:p w14:paraId="793E6488"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1.77 (0.88, 3.57)</w:t>
            </w:r>
          </w:p>
        </w:tc>
      </w:tr>
      <w:tr w:rsidR="00442EF6" w:rsidRPr="00442EF6" w14:paraId="77CC315A" w14:textId="77777777" w:rsidTr="00FF7374">
        <w:trPr>
          <w:trHeight w:val="192"/>
          <w:jc w:val="center"/>
        </w:trPr>
        <w:tc>
          <w:tcPr>
            <w:tcW w:w="6294" w:type="dxa"/>
            <w:vAlign w:val="center"/>
          </w:tcPr>
          <w:p w14:paraId="484CF57D" w14:textId="77777777" w:rsidR="006835CF" w:rsidRPr="00442EF6" w:rsidRDefault="006835CF" w:rsidP="00162CF3">
            <w:pPr>
              <w:autoSpaceDE w:val="0"/>
              <w:autoSpaceDN w:val="0"/>
              <w:adjustRightInd w:val="0"/>
              <w:ind w:left="308"/>
              <w:rPr>
                <w:rFonts w:ascii="Times New Roman" w:hAnsi="Times New Roman" w:cs="Times New Roman"/>
                <w:sz w:val="20"/>
                <w:szCs w:val="20"/>
                <w:lang w:val="en-US"/>
              </w:rPr>
            </w:pPr>
            <w:r w:rsidRPr="00442EF6">
              <w:rPr>
                <w:rFonts w:ascii="Times New Roman" w:hAnsi="Times New Roman" w:cs="Times New Roman"/>
                <w:sz w:val="20"/>
                <w:szCs w:val="20"/>
                <w:lang w:val="en-US"/>
              </w:rPr>
              <w:t>ADHD Diagnosis consultation only &gt; 365 days</w:t>
            </w:r>
          </w:p>
        </w:tc>
        <w:tc>
          <w:tcPr>
            <w:tcW w:w="2046" w:type="dxa"/>
            <w:vAlign w:val="center"/>
          </w:tcPr>
          <w:p w14:paraId="4B7291FA"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0.87 (0.61, 1.24)</w:t>
            </w:r>
          </w:p>
        </w:tc>
        <w:tc>
          <w:tcPr>
            <w:tcW w:w="2046" w:type="dxa"/>
            <w:vAlign w:val="center"/>
          </w:tcPr>
          <w:p w14:paraId="05570E4C" w14:textId="77777777" w:rsidR="006835CF" w:rsidRPr="00442EF6" w:rsidRDefault="006835CF" w:rsidP="00162CF3">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1.10 (0.74, 1.63)</w:t>
            </w:r>
          </w:p>
        </w:tc>
      </w:tr>
      <w:tr w:rsidR="00442EF6" w:rsidRPr="00442EF6" w14:paraId="4184C4FD" w14:textId="77777777" w:rsidTr="00FF7374">
        <w:trPr>
          <w:trHeight w:val="176"/>
          <w:jc w:val="center"/>
        </w:trPr>
        <w:tc>
          <w:tcPr>
            <w:tcW w:w="10386" w:type="dxa"/>
            <w:gridSpan w:val="3"/>
          </w:tcPr>
          <w:p w14:paraId="6F8E4F4A" w14:textId="3DC0D399" w:rsidR="006835CF" w:rsidRPr="00442EF6" w:rsidRDefault="006835CF" w:rsidP="00162CF3">
            <w:pPr>
              <w:autoSpaceDE w:val="0"/>
              <w:autoSpaceDN w:val="0"/>
              <w:adjustRightInd w:val="0"/>
              <w:rPr>
                <w:rFonts w:ascii="Times New Roman" w:hAnsi="Times New Roman" w:cs="Times New Roman"/>
                <w:sz w:val="20"/>
                <w:szCs w:val="20"/>
                <w:lang w:val="en-US"/>
              </w:rPr>
            </w:pPr>
            <w:proofErr w:type="spellStart"/>
            <w:r w:rsidRPr="00442EF6">
              <w:rPr>
                <w:rFonts w:ascii="Times New Roman" w:hAnsi="Times New Roman" w:cs="Times New Roman"/>
                <w:sz w:val="20"/>
                <w:szCs w:val="20"/>
                <w:vertAlign w:val="superscript"/>
                <w:lang w:val="en-US"/>
              </w:rPr>
              <w:t>a</w:t>
            </w:r>
            <w:r w:rsidRPr="00442EF6">
              <w:rPr>
                <w:rFonts w:ascii="Times New Roman" w:hAnsi="Times New Roman" w:cs="Times New Roman"/>
                <w:sz w:val="20"/>
                <w:szCs w:val="20"/>
                <w:lang w:val="en-US"/>
              </w:rPr>
              <w:t>Adjusted</w:t>
            </w:r>
            <w:proofErr w:type="spellEnd"/>
            <w:r w:rsidRPr="00442EF6">
              <w:rPr>
                <w:rFonts w:ascii="Times New Roman" w:hAnsi="Times New Roman" w:cs="Times New Roman"/>
                <w:sz w:val="20"/>
                <w:szCs w:val="20"/>
                <w:lang w:val="en-US"/>
              </w:rPr>
              <w:t xml:space="preserve"> for study covariables: The presence of a</w:t>
            </w:r>
            <w:r w:rsidRPr="00442EF6">
              <w:rPr>
                <w:rFonts w:ascii="Times New Roman" w:eastAsia="GuardianSansGR-Regular" w:hAnsi="Times New Roman" w:cs="Times New Roman"/>
                <w:sz w:val="20"/>
                <w:szCs w:val="20"/>
                <w:lang w:val="en-US"/>
              </w:rPr>
              <w:t xml:space="preserve">nxio-depressive disorders, </w:t>
            </w:r>
            <w:r w:rsidR="00183536" w:rsidRPr="00442EF6">
              <w:rPr>
                <w:rFonts w:ascii="Times New Roman" w:eastAsia="GuardianSansGR-Regular" w:hAnsi="Times New Roman" w:cs="Times New Roman"/>
                <w:sz w:val="20"/>
                <w:szCs w:val="20"/>
                <w:lang w:val="en-US"/>
              </w:rPr>
              <w:t>intellectual disability</w:t>
            </w:r>
            <w:r w:rsidRPr="00442EF6">
              <w:rPr>
                <w:rFonts w:ascii="Times New Roman" w:eastAsia="GuardianSansGR-Regular" w:hAnsi="Times New Roman" w:cs="Times New Roman"/>
                <w:sz w:val="20"/>
                <w:szCs w:val="20"/>
                <w:lang w:val="en-US"/>
              </w:rPr>
              <w:t>, r</w:t>
            </w:r>
            <w:r w:rsidRPr="00442EF6">
              <w:rPr>
                <w:rFonts w:ascii="Times New Roman" w:hAnsi="Times New Roman" w:cs="Times New Roman"/>
                <w:sz w:val="20"/>
                <w:szCs w:val="20"/>
                <w:lang w:val="en-US"/>
              </w:rPr>
              <w:t>eactive disorders, beha</w:t>
            </w:r>
            <w:r w:rsidRPr="00442EF6">
              <w:rPr>
                <w:rFonts w:ascii="Times New Roman" w:eastAsia="GuardianSansGR-Regular" w:hAnsi="Times New Roman" w:cs="Times New Roman"/>
                <w:sz w:val="20"/>
                <w:szCs w:val="20"/>
                <w:lang w:val="en-US"/>
              </w:rPr>
              <w:t>vioral disorder in childhood and adolescence, o</w:t>
            </w:r>
            <w:r w:rsidRPr="00442EF6">
              <w:rPr>
                <w:rFonts w:ascii="Times New Roman" w:hAnsi="Times New Roman" w:cs="Times New Roman"/>
                <w:sz w:val="20"/>
                <w:szCs w:val="20"/>
                <w:lang w:val="en-US"/>
              </w:rPr>
              <w:t>rganic psychosis, s</w:t>
            </w:r>
            <w:r w:rsidRPr="00442EF6">
              <w:rPr>
                <w:rFonts w:ascii="Times New Roman" w:eastAsia="GuardianSansGR-Regular" w:hAnsi="Times New Roman" w:cs="Times New Roman"/>
                <w:sz w:val="20"/>
                <w:szCs w:val="20"/>
                <w:lang w:val="en-US"/>
              </w:rPr>
              <w:t>chizophrenia, c</w:t>
            </w:r>
            <w:r w:rsidRPr="00442EF6">
              <w:rPr>
                <w:rFonts w:ascii="Times New Roman" w:hAnsi="Times New Roman" w:cs="Times New Roman"/>
                <w:sz w:val="20"/>
                <w:szCs w:val="20"/>
                <w:lang w:val="en-US"/>
              </w:rPr>
              <w:t xml:space="preserve">ongenital anomalies, number of chronic physical and other psychiatric conditions, region of residence, material and social deprivation, health service utilization while incarcerated, and consultations in year prior to suicide death. </w:t>
            </w:r>
          </w:p>
        </w:tc>
      </w:tr>
    </w:tbl>
    <w:p w14:paraId="1D860889" w14:textId="77777777" w:rsidR="006835CF" w:rsidRPr="00442EF6" w:rsidRDefault="006835CF" w:rsidP="006835CF">
      <w:pPr>
        <w:autoSpaceDE w:val="0"/>
        <w:autoSpaceDN w:val="0"/>
        <w:adjustRightInd w:val="0"/>
        <w:spacing w:after="0" w:line="240" w:lineRule="auto"/>
        <w:rPr>
          <w:rFonts w:ascii="TimesNewRomanPSMT" w:hAnsi="TimesNewRomanPSMT" w:cs="TimesNewRomanPSMT"/>
          <w:sz w:val="24"/>
          <w:szCs w:val="24"/>
          <w:lang w:val="en-US"/>
        </w:rPr>
      </w:pPr>
    </w:p>
    <w:p w14:paraId="260EAC6D" w14:textId="77777777" w:rsidR="00001730" w:rsidRPr="00442EF6" w:rsidRDefault="00001730" w:rsidP="006835CF">
      <w:pPr>
        <w:autoSpaceDE w:val="0"/>
        <w:autoSpaceDN w:val="0"/>
        <w:adjustRightInd w:val="0"/>
        <w:spacing w:after="0" w:line="240" w:lineRule="auto"/>
        <w:rPr>
          <w:rFonts w:ascii="TimesNewRomanPSMT" w:hAnsi="TimesNewRomanPSMT" w:cs="TimesNewRomanPSMT"/>
          <w:sz w:val="24"/>
          <w:szCs w:val="24"/>
          <w:lang w:val="en-US"/>
        </w:rPr>
      </w:pPr>
    </w:p>
    <w:tbl>
      <w:tblPr>
        <w:tblStyle w:val="Grilledutableau"/>
        <w:tblW w:w="11194" w:type="dxa"/>
        <w:jc w:val="center"/>
        <w:tblLook w:val="04A0" w:firstRow="1" w:lastRow="0" w:firstColumn="1" w:lastColumn="0" w:noHBand="0" w:noVBand="1"/>
      </w:tblPr>
      <w:tblGrid>
        <w:gridCol w:w="3539"/>
        <w:gridCol w:w="2126"/>
        <w:gridCol w:w="1843"/>
        <w:gridCol w:w="1701"/>
        <w:gridCol w:w="1985"/>
      </w:tblGrid>
      <w:tr w:rsidR="00442EF6" w:rsidRPr="00442EF6" w14:paraId="01C97A23" w14:textId="2929B579" w:rsidTr="00FD033E">
        <w:trPr>
          <w:trHeight w:val="158"/>
          <w:jc w:val="center"/>
        </w:trPr>
        <w:tc>
          <w:tcPr>
            <w:tcW w:w="11194" w:type="dxa"/>
            <w:gridSpan w:val="5"/>
          </w:tcPr>
          <w:p w14:paraId="40239CCD" w14:textId="365CD237" w:rsidR="00CC4C0F" w:rsidRPr="00442EF6" w:rsidRDefault="00CC4C0F" w:rsidP="00162CF3">
            <w:pPr>
              <w:autoSpaceDE w:val="0"/>
              <w:autoSpaceDN w:val="0"/>
              <w:adjustRightInd w:val="0"/>
              <w:rPr>
                <w:rFonts w:ascii="Times New Roman" w:hAnsi="Times New Roman" w:cs="Times New Roman"/>
                <w:sz w:val="20"/>
                <w:szCs w:val="20"/>
                <w:lang w:val="en-US"/>
              </w:rPr>
            </w:pPr>
            <w:r w:rsidRPr="00442EF6">
              <w:rPr>
                <w:rFonts w:ascii="Times New Roman" w:hAnsi="Times New Roman" w:cs="Times New Roman"/>
                <w:b/>
                <w:bCs/>
                <w:sz w:val="20"/>
                <w:szCs w:val="20"/>
                <w:lang w:val="en-US"/>
              </w:rPr>
              <w:t xml:space="preserve">Table S2: The association between </w:t>
            </w:r>
            <w:r w:rsidR="00C95CDE" w:rsidRPr="00442EF6">
              <w:rPr>
                <w:rFonts w:ascii="Times New Roman" w:hAnsi="Times New Roman" w:cs="Times New Roman"/>
                <w:b/>
                <w:bCs/>
                <w:sz w:val="20"/>
                <w:szCs w:val="20"/>
                <w:lang w:val="en-US"/>
              </w:rPr>
              <w:t xml:space="preserve">timing of </w:t>
            </w:r>
            <w:r w:rsidRPr="00442EF6">
              <w:rPr>
                <w:rFonts w:ascii="Times New Roman" w:hAnsi="Times New Roman" w:cs="Times New Roman"/>
                <w:b/>
                <w:bCs/>
                <w:sz w:val="20"/>
                <w:szCs w:val="20"/>
                <w:lang w:val="en-US"/>
              </w:rPr>
              <w:t xml:space="preserve">ADHD medication use and completed suicide among individuals with public drug insurance in the </w:t>
            </w:r>
            <w:r w:rsidR="00270A9D" w:rsidRPr="00442EF6">
              <w:rPr>
                <w:rFonts w:ascii="Times New Roman" w:hAnsi="Times New Roman" w:cs="Times New Roman"/>
                <w:b/>
                <w:bCs/>
                <w:sz w:val="20"/>
                <w:szCs w:val="20"/>
                <w:lang w:val="en-US"/>
              </w:rPr>
              <w:t>two y</w:t>
            </w:r>
            <w:r w:rsidRPr="00442EF6">
              <w:rPr>
                <w:rFonts w:ascii="Times New Roman" w:hAnsi="Times New Roman" w:cs="Times New Roman"/>
                <w:b/>
                <w:bCs/>
                <w:sz w:val="20"/>
                <w:szCs w:val="20"/>
                <w:lang w:val="en-US"/>
              </w:rPr>
              <w:t>ears prior to completed suicide</w:t>
            </w:r>
          </w:p>
        </w:tc>
      </w:tr>
      <w:tr w:rsidR="00442EF6" w:rsidRPr="00442EF6" w14:paraId="298A0B5E" w14:textId="2E398501" w:rsidTr="00FD033E">
        <w:trPr>
          <w:trHeight w:val="351"/>
          <w:jc w:val="center"/>
        </w:trPr>
        <w:tc>
          <w:tcPr>
            <w:tcW w:w="3539" w:type="dxa"/>
            <w:vAlign w:val="center"/>
          </w:tcPr>
          <w:p w14:paraId="295F3FC6" w14:textId="77777777" w:rsidR="00CC4C0F" w:rsidRPr="00442EF6" w:rsidRDefault="00CC4C0F" w:rsidP="00CC4C0F">
            <w:pPr>
              <w:autoSpaceDE w:val="0"/>
              <w:autoSpaceDN w:val="0"/>
              <w:adjustRightInd w:val="0"/>
              <w:rPr>
                <w:rFonts w:ascii="Times New Roman" w:hAnsi="Times New Roman" w:cs="Times New Roman"/>
                <w:b/>
                <w:bCs/>
                <w:sz w:val="20"/>
                <w:szCs w:val="20"/>
                <w:lang w:val="en-US"/>
              </w:rPr>
            </w:pPr>
          </w:p>
        </w:tc>
        <w:tc>
          <w:tcPr>
            <w:tcW w:w="2126" w:type="dxa"/>
            <w:vAlign w:val="center"/>
          </w:tcPr>
          <w:p w14:paraId="2515CDC8" w14:textId="77777777" w:rsidR="00CC4C0F" w:rsidRPr="00442EF6" w:rsidRDefault="00CC4C0F" w:rsidP="00CC4C0F">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Overall sample</w:t>
            </w:r>
          </w:p>
          <w:p w14:paraId="5CC27815" w14:textId="0E6E7A2C" w:rsidR="00DF5D59" w:rsidRPr="00442EF6" w:rsidRDefault="00DF5D59" w:rsidP="00DF5D59">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N=</w:t>
            </w:r>
            <w:r w:rsidR="00FD033E" w:rsidRPr="00442EF6">
              <w:rPr>
                <w:rFonts w:ascii="Times New Roman" w:hAnsi="Times New Roman" w:cs="Times New Roman"/>
                <w:b/>
                <w:bCs/>
                <w:sz w:val="20"/>
                <w:szCs w:val="20"/>
                <w:lang w:val="en-US"/>
              </w:rPr>
              <w:t>393</w:t>
            </w:r>
            <w:r w:rsidRPr="00442EF6">
              <w:rPr>
                <w:rFonts w:ascii="Times New Roman" w:hAnsi="Times New Roman" w:cs="Times New Roman"/>
                <w:b/>
                <w:bCs/>
                <w:sz w:val="20"/>
                <w:szCs w:val="20"/>
                <w:lang w:val="en-US"/>
              </w:rPr>
              <w:t xml:space="preserve"> cases</w:t>
            </w:r>
          </w:p>
          <w:p w14:paraId="461E451B" w14:textId="2248946F" w:rsidR="00DF5D59" w:rsidRPr="00442EF6" w:rsidRDefault="00DF5D59" w:rsidP="00DF5D59">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lang w:val="en-US"/>
              </w:rPr>
              <w:t>N=</w:t>
            </w:r>
            <w:r w:rsidR="00FD033E" w:rsidRPr="00442EF6">
              <w:rPr>
                <w:rFonts w:ascii="Times New Roman" w:hAnsi="Times New Roman" w:cs="Times New Roman"/>
                <w:b/>
                <w:bCs/>
                <w:sz w:val="20"/>
                <w:szCs w:val="20"/>
                <w:lang w:val="en-US"/>
              </w:rPr>
              <w:t>1963</w:t>
            </w:r>
            <w:r w:rsidRPr="00442EF6">
              <w:rPr>
                <w:rFonts w:ascii="Times New Roman" w:hAnsi="Times New Roman" w:cs="Times New Roman"/>
                <w:b/>
                <w:bCs/>
                <w:sz w:val="20"/>
                <w:szCs w:val="20"/>
                <w:lang w:val="en-US"/>
              </w:rPr>
              <w:t xml:space="preserve"> controls</w:t>
            </w:r>
          </w:p>
        </w:tc>
        <w:tc>
          <w:tcPr>
            <w:tcW w:w="1843" w:type="dxa"/>
            <w:vAlign w:val="center"/>
          </w:tcPr>
          <w:p w14:paraId="22FC646E" w14:textId="77777777" w:rsidR="00CC4C0F" w:rsidRPr="00442EF6" w:rsidRDefault="00CC4C0F" w:rsidP="00CC4C0F">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w:t>
            </w:r>
            <w:r w:rsidR="00C40005" w:rsidRPr="00442EF6">
              <w:rPr>
                <w:rFonts w:ascii="Times New Roman" w:hAnsi="Times New Roman" w:cs="Times New Roman"/>
                <w:b/>
                <w:bCs/>
                <w:sz w:val="20"/>
                <w:szCs w:val="20"/>
                <w:lang w:val="en-US"/>
              </w:rPr>
              <w:t xml:space="preserve"> 12- </w:t>
            </w:r>
            <w:r w:rsidRPr="00442EF6">
              <w:rPr>
                <w:rFonts w:ascii="Times New Roman" w:hAnsi="Times New Roman" w:cs="Times New Roman"/>
                <w:b/>
                <w:bCs/>
                <w:sz w:val="20"/>
                <w:szCs w:val="20"/>
                <w:lang w:val="en-US"/>
              </w:rPr>
              <w:t>24 years of age</w:t>
            </w:r>
          </w:p>
          <w:p w14:paraId="708A4296" w14:textId="2C573FBD" w:rsidR="00FD033E" w:rsidRPr="00442EF6" w:rsidRDefault="00FD033E" w:rsidP="00FD033E">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w:t>
            </w:r>
            <w:r w:rsidR="00D60E80" w:rsidRPr="00442EF6">
              <w:rPr>
                <w:rFonts w:ascii="Times New Roman" w:hAnsi="Times New Roman" w:cs="Times New Roman"/>
                <w:b/>
                <w:bCs/>
                <w:sz w:val="20"/>
                <w:szCs w:val="20"/>
              </w:rPr>
              <w:t>81</w:t>
            </w:r>
            <w:r w:rsidRPr="00442EF6">
              <w:rPr>
                <w:rFonts w:ascii="Times New Roman" w:hAnsi="Times New Roman" w:cs="Times New Roman"/>
                <w:b/>
                <w:bCs/>
                <w:sz w:val="20"/>
                <w:szCs w:val="20"/>
              </w:rPr>
              <w:t xml:space="preserve"> cases</w:t>
            </w:r>
          </w:p>
          <w:p w14:paraId="124DF3CE" w14:textId="1661419F" w:rsidR="00FD033E" w:rsidRPr="00442EF6" w:rsidRDefault="00FD033E" w:rsidP="00FD033E">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N=</w:t>
            </w:r>
            <w:r w:rsidR="005641C9" w:rsidRPr="00442EF6">
              <w:rPr>
                <w:rFonts w:ascii="Times New Roman" w:hAnsi="Times New Roman" w:cs="Times New Roman"/>
                <w:b/>
                <w:bCs/>
                <w:sz w:val="20"/>
                <w:szCs w:val="20"/>
              </w:rPr>
              <w:t xml:space="preserve">401 </w:t>
            </w:r>
            <w:proofErr w:type="spellStart"/>
            <w:r w:rsidRPr="00442EF6">
              <w:rPr>
                <w:rFonts w:ascii="Times New Roman" w:hAnsi="Times New Roman" w:cs="Times New Roman"/>
                <w:b/>
                <w:bCs/>
                <w:sz w:val="20"/>
                <w:szCs w:val="20"/>
              </w:rPr>
              <w:t>controls</w:t>
            </w:r>
            <w:proofErr w:type="spellEnd"/>
          </w:p>
        </w:tc>
        <w:tc>
          <w:tcPr>
            <w:tcW w:w="1701" w:type="dxa"/>
          </w:tcPr>
          <w:p w14:paraId="7B6E403F" w14:textId="77777777" w:rsidR="00CC4C0F" w:rsidRPr="00442EF6" w:rsidRDefault="00270A9D" w:rsidP="00CC4C0F">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 25-49 years of age</w:t>
            </w:r>
          </w:p>
          <w:p w14:paraId="2738AF6B" w14:textId="3874A80B" w:rsidR="00D60E80" w:rsidRPr="00442EF6" w:rsidRDefault="00D60E80" w:rsidP="00D60E80">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N=312 cases</w:t>
            </w:r>
          </w:p>
          <w:p w14:paraId="538ED4E4" w14:textId="6E67A20C" w:rsidR="00D60E80" w:rsidRPr="00442EF6" w:rsidRDefault="00D60E80" w:rsidP="00D60E80">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 xml:space="preserve">N=1562 </w:t>
            </w:r>
            <w:proofErr w:type="spellStart"/>
            <w:r w:rsidRPr="00442EF6">
              <w:rPr>
                <w:rFonts w:ascii="Times New Roman" w:hAnsi="Times New Roman" w:cs="Times New Roman"/>
                <w:b/>
                <w:bCs/>
                <w:sz w:val="20"/>
                <w:szCs w:val="20"/>
              </w:rPr>
              <w:t>controls</w:t>
            </w:r>
            <w:proofErr w:type="spellEnd"/>
          </w:p>
        </w:tc>
        <w:tc>
          <w:tcPr>
            <w:tcW w:w="1985" w:type="dxa"/>
            <w:vAlign w:val="center"/>
          </w:tcPr>
          <w:p w14:paraId="14360E56" w14:textId="77777777" w:rsidR="00CC4C0F" w:rsidRPr="00442EF6" w:rsidRDefault="00CC4C0F" w:rsidP="00CC4C0F">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 with an ADHD physician diagnosis</w:t>
            </w:r>
          </w:p>
          <w:p w14:paraId="085E8AFF" w14:textId="4DC415E1" w:rsidR="0082296C" w:rsidRPr="00442EF6" w:rsidRDefault="0082296C" w:rsidP="0082296C">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N=215 cases</w:t>
            </w:r>
          </w:p>
          <w:p w14:paraId="6FB04AC2" w14:textId="7938AC59" w:rsidR="0082296C" w:rsidRPr="00442EF6" w:rsidRDefault="0082296C" w:rsidP="0082296C">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 xml:space="preserve">N=1156 </w:t>
            </w:r>
            <w:proofErr w:type="spellStart"/>
            <w:r w:rsidRPr="00442EF6">
              <w:rPr>
                <w:rFonts w:ascii="Times New Roman" w:hAnsi="Times New Roman" w:cs="Times New Roman"/>
                <w:b/>
                <w:bCs/>
                <w:sz w:val="20"/>
                <w:szCs w:val="20"/>
              </w:rPr>
              <w:t>controls</w:t>
            </w:r>
            <w:proofErr w:type="spellEnd"/>
          </w:p>
        </w:tc>
      </w:tr>
      <w:tr w:rsidR="00442EF6" w:rsidRPr="00442EF6" w14:paraId="073AA4A0" w14:textId="0648802F" w:rsidTr="00FD033E">
        <w:trPr>
          <w:trHeight w:val="351"/>
          <w:jc w:val="center"/>
        </w:trPr>
        <w:tc>
          <w:tcPr>
            <w:tcW w:w="3539" w:type="dxa"/>
            <w:vAlign w:val="center"/>
          </w:tcPr>
          <w:p w14:paraId="2FE2D523" w14:textId="77777777" w:rsidR="00E603A0" w:rsidRPr="00442EF6" w:rsidRDefault="00E603A0" w:rsidP="00CC4C0F">
            <w:pPr>
              <w:autoSpaceDE w:val="0"/>
              <w:autoSpaceDN w:val="0"/>
              <w:adjustRightInd w:val="0"/>
              <w:rPr>
                <w:rFonts w:ascii="Times New Roman" w:hAnsi="Times New Roman" w:cs="Times New Roman"/>
                <w:b/>
                <w:bCs/>
                <w:sz w:val="20"/>
                <w:szCs w:val="20"/>
                <w:lang w:val="en-US"/>
              </w:rPr>
            </w:pPr>
          </w:p>
        </w:tc>
        <w:tc>
          <w:tcPr>
            <w:tcW w:w="7655" w:type="dxa"/>
            <w:gridSpan w:val="4"/>
            <w:vAlign w:val="center"/>
          </w:tcPr>
          <w:p w14:paraId="266A2C6B" w14:textId="716643ED" w:rsidR="00E603A0" w:rsidRPr="00442EF6" w:rsidRDefault="00E603A0" w:rsidP="00E603A0">
            <w:pPr>
              <w:autoSpaceDE w:val="0"/>
              <w:autoSpaceDN w:val="0"/>
              <w:adjustRightInd w:val="0"/>
              <w:jc w:val="center"/>
              <w:rPr>
                <w:rFonts w:ascii="Times New Roman" w:hAnsi="Times New Roman" w:cs="Times New Roman"/>
                <w:sz w:val="20"/>
                <w:szCs w:val="20"/>
              </w:rPr>
            </w:pPr>
            <w:proofErr w:type="spellStart"/>
            <w:r w:rsidRPr="00442EF6">
              <w:rPr>
                <w:rFonts w:ascii="Times New Roman" w:hAnsi="Times New Roman" w:cs="Times New Roman"/>
                <w:sz w:val="20"/>
                <w:szCs w:val="20"/>
              </w:rPr>
              <w:t>Adjusted</w:t>
            </w:r>
            <w:proofErr w:type="spellEnd"/>
            <w:r w:rsidRPr="00442EF6">
              <w:rPr>
                <w:rFonts w:ascii="Times New Roman" w:hAnsi="Times New Roman" w:cs="Times New Roman"/>
                <w:sz w:val="20"/>
                <w:szCs w:val="20"/>
              </w:rPr>
              <w:t xml:space="preserve"> </w:t>
            </w:r>
            <w:proofErr w:type="spellStart"/>
            <w:r w:rsidRPr="00442EF6">
              <w:rPr>
                <w:rFonts w:ascii="Times New Roman" w:hAnsi="Times New Roman" w:cs="Times New Roman"/>
                <w:sz w:val="20"/>
                <w:szCs w:val="20"/>
              </w:rPr>
              <w:t>OR</w:t>
            </w:r>
            <w:r w:rsidRPr="00442EF6">
              <w:rPr>
                <w:rFonts w:ascii="Times New Roman" w:hAnsi="Times New Roman" w:cs="Times New Roman"/>
                <w:sz w:val="20"/>
                <w:szCs w:val="20"/>
                <w:vertAlign w:val="superscript"/>
              </w:rPr>
              <w:t>a</w:t>
            </w:r>
            <w:proofErr w:type="spellEnd"/>
            <w:r w:rsidRPr="00442EF6">
              <w:rPr>
                <w:rFonts w:ascii="Times New Roman" w:hAnsi="Times New Roman" w:cs="Times New Roman"/>
                <w:sz w:val="20"/>
                <w:szCs w:val="20"/>
              </w:rPr>
              <w:t xml:space="preserve"> (95% CI)</w:t>
            </w:r>
          </w:p>
        </w:tc>
      </w:tr>
      <w:tr w:rsidR="00442EF6" w:rsidRPr="00442EF6" w14:paraId="7CCAD7C5" w14:textId="77777777" w:rsidTr="00FD033E">
        <w:trPr>
          <w:trHeight w:val="210"/>
          <w:jc w:val="center"/>
        </w:trPr>
        <w:tc>
          <w:tcPr>
            <w:tcW w:w="3539" w:type="dxa"/>
            <w:vAlign w:val="bottom"/>
          </w:tcPr>
          <w:p w14:paraId="021509E4" w14:textId="1526DBC8" w:rsidR="008429A5" w:rsidRPr="00442EF6" w:rsidRDefault="000A150C" w:rsidP="006A5DEB">
            <w:pPr>
              <w:autoSpaceDE w:val="0"/>
              <w:autoSpaceDN w:val="0"/>
              <w:adjustRightInd w:val="0"/>
              <w:rPr>
                <w:rFonts w:ascii="Times New Roman" w:hAnsi="Times New Roman" w:cs="Times New Roman"/>
                <w:sz w:val="20"/>
                <w:szCs w:val="20"/>
                <w:lang w:val="en-US"/>
              </w:rPr>
            </w:pPr>
            <w:r w:rsidRPr="00442EF6">
              <w:rPr>
                <w:rFonts w:ascii="Times New Roman" w:hAnsi="Times New Roman" w:cs="Times New Roman"/>
                <w:b/>
                <w:bCs/>
                <w:sz w:val="20"/>
                <w:szCs w:val="20"/>
                <w:lang w:val="en-US"/>
              </w:rPr>
              <w:t xml:space="preserve">Overall </w:t>
            </w:r>
            <w:r w:rsidR="00A738AD" w:rsidRPr="00442EF6">
              <w:rPr>
                <w:rFonts w:ascii="Times New Roman" w:hAnsi="Times New Roman" w:cs="Times New Roman"/>
                <w:b/>
                <w:bCs/>
                <w:sz w:val="20"/>
                <w:szCs w:val="20"/>
                <w:lang w:val="en-US"/>
              </w:rPr>
              <w:t>ADHD medication use</w:t>
            </w:r>
            <w:r w:rsidR="008429A5" w:rsidRPr="00442EF6">
              <w:rPr>
                <w:rFonts w:ascii="Times New Roman" w:hAnsi="Times New Roman" w:cs="Times New Roman"/>
                <w:b/>
                <w:bCs/>
                <w:sz w:val="20"/>
                <w:szCs w:val="20"/>
                <w:lang w:val="en-US"/>
              </w:rPr>
              <w:t xml:space="preserve">: </w:t>
            </w:r>
            <w:r w:rsidR="00A738AD" w:rsidRPr="00442EF6">
              <w:rPr>
                <w:rFonts w:ascii="Times New Roman" w:hAnsi="Times New Roman" w:cs="Times New Roman"/>
                <w:sz w:val="20"/>
                <w:szCs w:val="20"/>
                <w:lang w:val="en-US"/>
              </w:rPr>
              <w:t xml:space="preserve">   </w:t>
            </w:r>
          </w:p>
          <w:p w14:paraId="08AEA4D7" w14:textId="53693922" w:rsidR="00A738AD" w:rsidRPr="00442EF6" w:rsidRDefault="008429A5" w:rsidP="006A5DEB">
            <w:pPr>
              <w:autoSpaceDE w:val="0"/>
              <w:autoSpaceDN w:val="0"/>
              <w:adjustRightInd w:val="0"/>
              <w:rPr>
                <w:rFonts w:ascii="Times New Roman" w:hAnsi="Times New Roman" w:cs="Times New Roman"/>
                <w:b/>
                <w:bCs/>
                <w:sz w:val="20"/>
                <w:szCs w:val="20"/>
                <w:lang w:val="en-US"/>
              </w:rPr>
            </w:pPr>
            <w:r w:rsidRPr="00442EF6">
              <w:rPr>
                <w:rFonts w:ascii="Times New Roman" w:hAnsi="Times New Roman" w:cs="Times New Roman"/>
                <w:sz w:val="20"/>
                <w:szCs w:val="20"/>
                <w:lang w:val="en-US"/>
              </w:rPr>
              <w:t xml:space="preserve">            </w:t>
            </w:r>
            <w:r w:rsidR="00A738AD" w:rsidRPr="00442EF6">
              <w:rPr>
                <w:rFonts w:ascii="Times New Roman" w:hAnsi="Times New Roman" w:cs="Times New Roman"/>
                <w:sz w:val="20"/>
                <w:szCs w:val="20"/>
                <w:lang w:val="en-US"/>
              </w:rPr>
              <w:t xml:space="preserve">                       </w:t>
            </w:r>
            <w:r w:rsidR="006A5DEB" w:rsidRPr="00442EF6">
              <w:rPr>
                <w:rFonts w:ascii="Times New Roman" w:hAnsi="Times New Roman" w:cs="Times New Roman"/>
                <w:sz w:val="20"/>
                <w:szCs w:val="20"/>
                <w:lang w:val="en-US"/>
              </w:rPr>
              <w:t xml:space="preserve">       </w:t>
            </w:r>
            <w:r w:rsidRPr="00442EF6">
              <w:rPr>
                <w:rFonts w:ascii="Times New Roman" w:hAnsi="Times New Roman" w:cs="Times New Roman"/>
                <w:sz w:val="20"/>
                <w:szCs w:val="20"/>
                <w:lang w:val="en-US"/>
              </w:rPr>
              <w:t xml:space="preserve">      </w:t>
            </w:r>
            <w:proofErr w:type="gramStart"/>
            <w:r w:rsidRPr="00442EF6">
              <w:rPr>
                <w:rFonts w:ascii="Times New Roman" w:hAnsi="Times New Roman" w:cs="Times New Roman"/>
                <w:sz w:val="20"/>
                <w:szCs w:val="20"/>
                <w:lang w:val="en-US"/>
              </w:rPr>
              <w:t>Y</w:t>
            </w:r>
            <w:r w:rsidR="00A738AD" w:rsidRPr="00442EF6">
              <w:rPr>
                <w:rFonts w:ascii="Times New Roman" w:hAnsi="Times New Roman" w:cs="Times New Roman"/>
                <w:sz w:val="20"/>
                <w:szCs w:val="20"/>
                <w:lang w:val="en-US"/>
              </w:rPr>
              <w:t>es</w:t>
            </w:r>
            <w:proofErr w:type="gramEnd"/>
            <w:r w:rsidR="00A738AD" w:rsidRPr="00442EF6">
              <w:rPr>
                <w:rFonts w:ascii="Times New Roman" w:hAnsi="Times New Roman" w:cs="Times New Roman"/>
                <w:sz w:val="20"/>
                <w:szCs w:val="20"/>
                <w:lang w:val="en-US"/>
              </w:rPr>
              <w:t xml:space="preserve"> vs No</w:t>
            </w:r>
          </w:p>
        </w:tc>
        <w:tc>
          <w:tcPr>
            <w:tcW w:w="2126" w:type="dxa"/>
            <w:vAlign w:val="bottom"/>
          </w:tcPr>
          <w:p w14:paraId="2EF67A30" w14:textId="43068DA9" w:rsidR="00A738AD" w:rsidRPr="00442EF6" w:rsidRDefault="00A738AD" w:rsidP="00A738AD">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0.95 (0.73, 1.22)</w:t>
            </w:r>
          </w:p>
        </w:tc>
        <w:tc>
          <w:tcPr>
            <w:tcW w:w="1843" w:type="dxa"/>
            <w:vAlign w:val="bottom"/>
          </w:tcPr>
          <w:p w14:paraId="40BA521D" w14:textId="6D757571" w:rsidR="00A738AD" w:rsidRPr="00442EF6" w:rsidRDefault="00A738AD" w:rsidP="00A738AD">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0.69 (0.35, 1.35)</w:t>
            </w:r>
          </w:p>
        </w:tc>
        <w:tc>
          <w:tcPr>
            <w:tcW w:w="1701" w:type="dxa"/>
            <w:vAlign w:val="bottom"/>
          </w:tcPr>
          <w:p w14:paraId="46ECF1BC" w14:textId="4E276337" w:rsidR="00A738AD" w:rsidRPr="00442EF6" w:rsidRDefault="00A738AD" w:rsidP="00A738AD">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0.98 (0.74, 1.30)</w:t>
            </w:r>
          </w:p>
        </w:tc>
        <w:tc>
          <w:tcPr>
            <w:tcW w:w="1985" w:type="dxa"/>
            <w:vAlign w:val="bottom"/>
          </w:tcPr>
          <w:p w14:paraId="581615DD" w14:textId="77777777" w:rsidR="00A738AD" w:rsidRPr="00442EF6" w:rsidRDefault="00A738AD" w:rsidP="00A738AD">
            <w:pPr>
              <w:autoSpaceDE w:val="0"/>
              <w:autoSpaceDN w:val="0"/>
              <w:adjustRightInd w:val="0"/>
              <w:jc w:val="center"/>
              <w:rPr>
                <w:rFonts w:ascii="Times New Roman" w:hAnsi="Times New Roman" w:cs="Times New Roman"/>
                <w:sz w:val="20"/>
                <w:szCs w:val="20"/>
              </w:rPr>
            </w:pPr>
          </w:p>
          <w:p w14:paraId="0B0292EA" w14:textId="625193CD" w:rsidR="00A738AD" w:rsidRPr="00442EF6" w:rsidRDefault="00A738AD" w:rsidP="00A738AD">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0.96 (0.63, 1.47)</w:t>
            </w:r>
          </w:p>
        </w:tc>
      </w:tr>
      <w:tr w:rsidR="00442EF6" w:rsidRPr="00442EF6" w14:paraId="50E38A18" w14:textId="2331CB49" w:rsidTr="00FD033E">
        <w:trPr>
          <w:trHeight w:val="210"/>
          <w:jc w:val="center"/>
        </w:trPr>
        <w:tc>
          <w:tcPr>
            <w:tcW w:w="3539" w:type="dxa"/>
            <w:vAlign w:val="center"/>
          </w:tcPr>
          <w:p w14:paraId="6FCA396E" w14:textId="37E2C688" w:rsidR="00A738AD" w:rsidRPr="00442EF6" w:rsidRDefault="006A5DEB" w:rsidP="00A738AD">
            <w:pPr>
              <w:autoSpaceDE w:val="0"/>
              <w:autoSpaceDN w:val="0"/>
              <w:adjustRightInd w:val="0"/>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Timing of exposure</w:t>
            </w:r>
            <w:r w:rsidR="00A738AD" w:rsidRPr="00442EF6">
              <w:rPr>
                <w:rFonts w:ascii="Times New Roman" w:hAnsi="Times New Roman" w:cs="Times New Roman"/>
                <w:b/>
                <w:bCs/>
                <w:sz w:val="20"/>
                <w:szCs w:val="20"/>
                <w:lang w:val="en-US"/>
              </w:rPr>
              <w:t xml:space="preserve"> to ADHD medication prior to suicide death</w:t>
            </w:r>
          </w:p>
        </w:tc>
        <w:tc>
          <w:tcPr>
            <w:tcW w:w="2126" w:type="dxa"/>
            <w:vAlign w:val="center"/>
          </w:tcPr>
          <w:p w14:paraId="3C0A30B7" w14:textId="77777777" w:rsidR="00A738AD" w:rsidRPr="00442EF6" w:rsidRDefault="00A738AD" w:rsidP="00A738AD">
            <w:pPr>
              <w:autoSpaceDE w:val="0"/>
              <w:autoSpaceDN w:val="0"/>
              <w:adjustRightInd w:val="0"/>
              <w:jc w:val="center"/>
              <w:rPr>
                <w:rFonts w:ascii="Times New Roman" w:hAnsi="Times New Roman" w:cs="Times New Roman"/>
                <w:sz w:val="20"/>
                <w:szCs w:val="20"/>
                <w:lang w:val="en-US"/>
              </w:rPr>
            </w:pPr>
          </w:p>
        </w:tc>
        <w:tc>
          <w:tcPr>
            <w:tcW w:w="1843" w:type="dxa"/>
            <w:vAlign w:val="center"/>
          </w:tcPr>
          <w:p w14:paraId="6DFBAAC7" w14:textId="77777777" w:rsidR="00A738AD" w:rsidRPr="00442EF6" w:rsidRDefault="00A738AD" w:rsidP="00A738AD">
            <w:pPr>
              <w:autoSpaceDE w:val="0"/>
              <w:autoSpaceDN w:val="0"/>
              <w:adjustRightInd w:val="0"/>
              <w:jc w:val="center"/>
              <w:rPr>
                <w:rFonts w:ascii="Times New Roman" w:hAnsi="Times New Roman" w:cs="Times New Roman"/>
                <w:sz w:val="20"/>
                <w:szCs w:val="20"/>
                <w:lang w:val="en-US"/>
              </w:rPr>
            </w:pPr>
          </w:p>
        </w:tc>
        <w:tc>
          <w:tcPr>
            <w:tcW w:w="1701" w:type="dxa"/>
            <w:vAlign w:val="center"/>
          </w:tcPr>
          <w:p w14:paraId="6AD38D60" w14:textId="77777777" w:rsidR="00A738AD" w:rsidRPr="00442EF6" w:rsidRDefault="00A738AD" w:rsidP="00A738AD">
            <w:pPr>
              <w:autoSpaceDE w:val="0"/>
              <w:autoSpaceDN w:val="0"/>
              <w:adjustRightInd w:val="0"/>
              <w:jc w:val="center"/>
              <w:rPr>
                <w:rFonts w:ascii="Times New Roman" w:hAnsi="Times New Roman" w:cs="Times New Roman"/>
                <w:sz w:val="20"/>
                <w:szCs w:val="20"/>
                <w:lang w:val="en-US"/>
              </w:rPr>
            </w:pPr>
          </w:p>
        </w:tc>
        <w:tc>
          <w:tcPr>
            <w:tcW w:w="1985" w:type="dxa"/>
            <w:vAlign w:val="center"/>
          </w:tcPr>
          <w:p w14:paraId="48508384" w14:textId="77777777" w:rsidR="00A738AD" w:rsidRPr="00442EF6" w:rsidRDefault="00A738AD" w:rsidP="00A738AD">
            <w:pPr>
              <w:autoSpaceDE w:val="0"/>
              <w:autoSpaceDN w:val="0"/>
              <w:adjustRightInd w:val="0"/>
              <w:jc w:val="center"/>
              <w:rPr>
                <w:rFonts w:ascii="Times New Roman" w:hAnsi="Times New Roman" w:cs="Times New Roman"/>
                <w:sz w:val="20"/>
                <w:szCs w:val="20"/>
                <w:lang w:val="en-US"/>
              </w:rPr>
            </w:pPr>
          </w:p>
        </w:tc>
      </w:tr>
      <w:tr w:rsidR="00442EF6" w:rsidRPr="00442EF6" w14:paraId="370C4158" w14:textId="30A35A95" w:rsidTr="00FD033E">
        <w:trPr>
          <w:trHeight w:val="182"/>
          <w:jc w:val="center"/>
        </w:trPr>
        <w:tc>
          <w:tcPr>
            <w:tcW w:w="3539" w:type="dxa"/>
            <w:vAlign w:val="center"/>
          </w:tcPr>
          <w:p w14:paraId="44359C0D" w14:textId="77777777" w:rsidR="00A738AD" w:rsidRPr="00442EF6" w:rsidRDefault="00A738AD" w:rsidP="00A738AD">
            <w:pPr>
              <w:autoSpaceDE w:val="0"/>
              <w:autoSpaceDN w:val="0"/>
              <w:adjustRightInd w:val="0"/>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 90 </w:t>
            </w:r>
            <w:proofErr w:type="spellStart"/>
            <w:r w:rsidRPr="00442EF6">
              <w:rPr>
                <w:rFonts w:ascii="Times New Roman" w:hAnsi="Times New Roman" w:cs="Times New Roman"/>
                <w:sz w:val="20"/>
                <w:szCs w:val="20"/>
              </w:rPr>
              <w:t>days</w:t>
            </w:r>
            <w:proofErr w:type="spellEnd"/>
          </w:p>
        </w:tc>
        <w:tc>
          <w:tcPr>
            <w:tcW w:w="2126" w:type="dxa"/>
            <w:vAlign w:val="center"/>
          </w:tcPr>
          <w:p w14:paraId="57B076B0"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843" w:type="dxa"/>
            <w:vAlign w:val="center"/>
          </w:tcPr>
          <w:p w14:paraId="27C62138"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701" w:type="dxa"/>
            <w:vAlign w:val="center"/>
          </w:tcPr>
          <w:p w14:paraId="76F52EAB" w14:textId="2CA1F609"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985" w:type="dxa"/>
            <w:vAlign w:val="center"/>
          </w:tcPr>
          <w:p w14:paraId="05D6D808" w14:textId="175C1D15"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r>
      <w:tr w:rsidR="00442EF6" w:rsidRPr="00442EF6" w14:paraId="55EB5131" w14:textId="2E2825F4" w:rsidTr="00FD033E">
        <w:trPr>
          <w:trHeight w:val="182"/>
          <w:jc w:val="center"/>
        </w:trPr>
        <w:tc>
          <w:tcPr>
            <w:tcW w:w="3539" w:type="dxa"/>
            <w:vAlign w:val="center"/>
          </w:tcPr>
          <w:p w14:paraId="6C33A41C" w14:textId="77777777" w:rsidR="00A738AD" w:rsidRPr="00442EF6" w:rsidRDefault="00A738AD" w:rsidP="00A738AD">
            <w:pPr>
              <w:autoSpaceDE w:val="0"/>
              <w:autoSpaceDN w:val="0"/>
              <w:adjustRightInd w:val="0"/>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91-365 </w:t>
            </w:r>
            <w:proofErr w:type="spellStart"/>
            <w:r w:rsidRPr="00442EF6">
              <w:rPr>
                <w:rFonts w:ascii="Times New Roman" w:hAnsi="Times New Roman" w:cs="Times New Roman"/>
                <w:sz w:val="20"/>
                <w:szCs w:val="20"/>
              </w:rPr>
              <w:t>days</w:t>
            </w:r>
            <w:proofErr w:type="spellEnd"/>
          </w:p>
        </w:tc>
        <w:tc>
          <w:tcPr>
            <w:tcW w:w="2126" w:type="dxa"/>
            <w:vAlign w:val="center"/>
          </w:tcPr>
          <w:p w14:paraId="142BA988"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1.22 (0.76, 1.95)</w:t>
            </w:r>
          </w:p>
        </w:tc>
        <w:tc>
          <w:tcPr>
            <w:tcW w:w="1843" w:type="dxa"/>
            <w:vAlign w:val="center"/>
          </w:tcPr>
          <w:p w14:paraId="6A13747C"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1.44 (0.41, 5.08)</w:t>
            </w:r>
          </w:p>
        </w:tc>
        <w:tc>
          <w:tcPr>
            <w:tcW w:w="1701" w:type="dxa"/>
            <w:vAlign w:val="center"/>
          </w:tcPr>
          <w:p w14:paraId="0768AE17" w14:textId="5C687190"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1.30 (0.77, 2.21)</w:t>
            </w:r>
          </w:p>
        </w:tc>
        <w:tc>
          <w:tcPr>
            <w:tcW w:w="1985" w:type="dxa"/>
            <w:vAlign w:val="center"/>
          </w:tcPr>
          <w:p w14:paraId="5544C30D" w14:textId="43D460FB"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1.98 (0.87, 4.53)</w:t>
            </w:r>
          </w:p>
        </w:tc>
      </w:tr>
      <w:tr w:rsidR="00442EF6" w:rsidRPr="00442EF6" w14:paraId="16BD487C" w14:textId="43307AE7" w:rsidTr="00FD033E">
        <w:trPr>
          <w:trHeight w:val="182"/>
          <w:jc w:val="center"/>
        </w:trPr>
        <w:tc>
          <w:tcPr>
            <w:tcW w:w="3539" w:type="dxa"/>
            <w:vAlign w:val="center"/>
          </w:tcPr>
          <w:p w14:paraId="3F969E6A" w14:textId="77777777" w:rsidR="00A738AD" w:rsidRPr="00442EF6" w:rsidRDefault="00A738AD" w:rsidP="00A738AD">
            <w:pPr>
              <w:autoSpaceDE w:val="0"/>
              <w:autoSpaceDN w:val="0"/>
              <w:adjustRightInd w:val="0"/>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366 – 730 </w:t>
            </w:r>
            <w:proofErr w:type="spellStart"/>
            <w:r w:rsidRPr="00442EF6">
              <w:rPr>
                <w:rFonts w:ascii="Times New Roman" w:hAnsi="Times New Roman" w:cs="Times New Roman"/>
                <w:sz w:val="20"/>
                <w:szCs w:val="20"/>
              </w:rPr>
              <w:t>days</w:t>
            </w:r>
            <w:proofErr w:type="spellEnd"/>
          </w:p>
        </w:tc>
        <w:tc>
          <w:tcPr>
            <w:tcW w:w="2126" w:type="dxa"/>
            <w:vAlign w:val="center"/>
          </w:tcPr>
          <w:p w14:paraId="10482BA4"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0.60 (0.36, 1.00)</w:t>
            </w:r>
          </w:p>
        </w:tc>
        <w:tc>
          <w:tcPr>
            <w:tcW w:w="1843" w:type="dxa"/>
            <w:vAlign w:val="center"/>
          </w:tcPr>
          <w:p w14:paraId="3BBEF1F8"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0.99 (0.28, 3.49)</w:t>
            </w:r>
          </w:p>
        </w:tc>
        <w:tc>
          <w:tcPr>
            <w:tcW w:w="1701" w:type="dxa"/>
            <w:vAlign w:val="center"/>
          </w:tcPr>
          <w:p w14:paraId="27558432" w14:textId="2DD9874B"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0.59 (0.33, 1.04)</w:t>
            </w:r>
          </w:p>
        </w:tc>
        <w:tc>
          <w:tcPr>
            <w:tcW w:w="1985" w:type="dxa"/>
            <w:vAlign w:val="center"/>
          </w:tcPr>
          <w:p w14:paraId="35E7B8D3" w14:textId="4599596C"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0.52 (0.20, 1.34)</w:t>
            </w:r>
          </w:p>
        </w:tc>
      </w:tr>
      <w:tr w:rsidR="00442EF6" w:rsidRPr="00442EF6" w14:paraId="69E378FA" w14:textId="72DAEE90" w:rsidTr="00FD033E">
        <w:trPr>
          <w:trHeight w:val="182"/>
          <w:jc w:val="center"/>
        </w:trPr>
        <w:tc>
          <w:tcPr>
            <w:tcW w:w="3539" w:type="dxa"/>
            <w:vAlign w:val="center"/>
          </w:tcPr>
          <w:p w14:paraId="76927A1C" w14:textId="4FC6E3E2" w:rsidR="00A738AD" w:rsidRPr="00442EF6" w:rsidRDefault="00A738AD" w:rsidP="00A738AD">
            <w:pPr>
              <w:autoSpaceDE w:val="0"/>
              <w:autoSpaceDN w:val="0"/>
              <w:adjustRightInd w:val="0"/>
              <w:rPr>
                <w:rFonts w:ascii="Times New Roman" w:hAnsi="Times New Roman" w:cs="Times New Roman"/>
                <w:sz w:val="20"/>
                <w:szCs w:val="20"/>
              </w:rPr>
            </w:pPr>
            <w:r w:rsidRPr="00442EF6">
              <w:rPr>
                <w:rFonts w:ascii="Times New Roman" w:hAnsi="Times New Roman" w:cs="Times New Roman"/>
                <w:sz w:val="20"/>
                <w:szCs w:val="20"/>
              </w:rPr>
              <w:t xml:space="preserve">ADHD </w:t>
            </w:r>
            <w:proofErr w:type="spellStart"/>
            <w:r w:rsidRPr="00442EF6">
              <w:rPr>
                <w:rFonts w:ascii="Times New Roman" w:hAnsi="Times New Roman" w:cs="Times New Roman"/>
                <w:sz w:val="20"/>
                <w:szCs w:val="20"/>
              </w:rPr>
              <w:t>diagnosis</w:t>
            </w:r>
            <w:proofErr w:type="spellEnd"/>
            <w:r w:rsidRPr="00442EF6">
              <w:rPr>
                <w:rFonts w:ascii="Times New Roman" w:hAnsi="Times New Roman" w:cs="Times New Roman"/>
                <w:sz w:val="20"/>
                <w:szCs w:val="20"/>
              </w:rPr>
              <w:t xml:space="preserve"> consultation ≤ 730 </w:t>
            </w:r>
            <w:proofErr w:type="spellStart"/>
            <w:r w:rsidRPr="00442EF6">
              <w:rPr>
                <w:rFonts w:ascii="Times New Roman" w:hAnsi="Times New Roman" w:cs="Times New Roman"/>
                <w:sz w:val="20"/>
                <w:szCs w:val="20"/>
              </w:rPr>
              <w:t>days</w:t>
            </w:r>
            <w:proofErr w:type="spellEnd"/>
          </w:p>
        </w:tc>
        <w:tc>
          <w:tcPr>
            <w:tcW w:w="2126" w:type="dxa"/>
            <w:vAlign w:val="center"/>
          </w:tcPr>
          <w:p w14:paraId="6C6385CC" w14:textId="6C301245"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1.13 (0.61, 2.09)</w:t>
            </w:r>
          </w:p>
        </w:tc>
        <w:tc>
          <w:tcPr>
            <w:tcW w:w="1843" w:type="dxa"/>
            <w:vAlign w:val="center"/>
          </w:tcPr>
          <w:p w14:paraId="4110C63D" w14:textId="58DE88B9"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0.28 (0.02, 4.47)</w:t>
            </w:r>
          </w:p>
        </w:tc>
        <w:tc>
          <w:tcPr>
            <w:tcW w:w="1701" w:type="dxa"/>
            <w:vAlign w:val="center"/>
          </w:tcPr>
          <w:p w14:paraId="3B91F7FD" w14:textId="0D2803E4"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1.27 (0.67, 2.44)</w:t>
            </w:r>
          </w:p>
        </w:tc>
        <w:tc>
          <w:tcPr>
            <w:tcW w:w="1985" w:type="dxa"/>
            <w:vAlign w:val="center"/>
          </w:tcPr>
          <w:p w14:paraId="53FEF2B0" w14:textId="27084EB7" w:rsidR="00A738AD" w:rsidRPr="00442EF6" w:rsidDel="00F633C1"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1.64 (0.70, 3.82)</w:t>
            </w:r>
          </w:p>
        </w:tc>
      </w:tr>
      <w:tr w:rsidR="00442EF6" w:rsidRPr="00442EF6" w14:paraId="15CB2CF6" w14:textId="6AA65996" w:rsidTr="00FD033E">
        <w:trPr>
          <w:trHeight w:val="182"/>
          <w:jc w:val="center"/>
        </w:trPr>
        <w:tc>
          <w:tcPr>
            <w:tcW w:w="3539" w:type="dxa"/>
            <w:vAlign w:val="center"/>
          </w:tcPr>
          <w:p w14:paraId="56A50761" w14:textId="4C4C9373" w:rsidR="00A738AD" w:rsidRPr="00442EF6" w:rsidRDefault="00A738AD" w:rsidP="00A738AD">
            <w:pPr>
              <w:autoSpaceDE w:val="0"/>
              <w:autoSpaceDN w:val="0"/>
              <w:adjustRightInd w:val="0"/>
              <w:rPr>
                <w:rFonts w:ascii="Times New Roman" w:hAnsi="Times New Roman" w:cs="Times New Roman"/>
                <w:sz w:val="20"/>
                <w:szCs w:val="20"/>
                <w:lang w:val="en-US"/>
              </w:rPr>
            </w:pPr>
            <w:r w:rsidRPr="00442EF6">
              <w:rPr>
                <w:rFonts w:ascii="Times New Roman" w:hAnsi="Times New Roman" w:cs="Times New Roman"/>
                <w:sz w:val="20"/>
                <w:szCs w:val="20"/>
                <w:lang w:val="en-US"/>
              </w:rPr>
              <w:t xml:space="preserve">No ADHD medication </w:t>
            </w:r>
            <w:r w:rsidRPr="00442EF6">
              <w:rPr>
                <w:rFonts w:ascii="Times New Roman" w:hAnsi="Times New Roman" w:cs="Times New Roman"/>
                <w:sz w:val="20"/>
                <w:szCs w:val="20"/>
              </w:rPr>
              <w:t>≤</w:t>
            </w:r>
            <w:r w:rsidRPr="00442EF6">
              <w:rPr>
                <w:rFonts w:ascii="Times New Roman" w:hAnsi="Times New Roman" w:cs="Times New Roman"/>
                <w:sz w:val="20"/>
                <w:szCs w:val="20"/>
                <w:lang w:val="en-US"/>
              </w:rPr>
              <w:t xml:space="preserve"> 730 days</w:t>
            </w:r>
          </w:p>
        </w:tc>
        <w:tc>
          <w:tcPr>
            <w:tcW w:w="2126" w:type="dxa"/>
            <w:vAlign w:val="center"/>
          </w:tcPr>
          <w:p w14:paraId="1418F80C"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0.98 (0.73, 1.32)</w:t>
            </w:r>
          </w:p>
        </w:tc>
        <w:tc>
          <w:tcPr>
            <w:tcW w:w="1843" w:type="dxa"/>
            <w:vAlign w:val="center"/>
          </w:tcPr>
          <w:p w14:paraId="1CF095BD" w14:textId="7777777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1.66 (0.75, 3.69)</w:t>
            </w:r>
          </w:p>
        </w:tc>
        <w:tc>
          <w:tcPr>
            <w:tcW w:w="1701" w:type="dxa"/>
            <w:vAlign w:val="center"/>
          </w:tcPr>
          <w:p w14:paraId="54AD4209" w14:textId="532A0BC8"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0.93 (0.67, 1.30)</w:t>
            </w:r>
          </w:p>
        </w:tc>
        <w:tc>
          <w:tcPr>
            <w:tcW w:w="1985" w:type="dxa"/>
            <w:vAlign w:val="center"/>
          </w:tcPr>
          <w:p w14:paraId="0AC7C954" w14:textId="04C08B17" w:rsidR="00A738AD" w:rsidRPr="00442EF6" w:rsidRDefault="00A738AD" w:rsidP="00A738AD">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0.94 (0.57, 1.56)</w:t>
            </w:r>
          </w:p>
        </w:tc>
      </w:tr>
      <w:tr w:rsidR="00442EF6" w:rsidRPr="00442EF6" w14:paraId="49FFD014" w14:textId="15B6B8D8" w:rsidTr="00FD033E">
        <w:trPr>
          <w:trHeight w:val="175"/>
          <w:jc w:val="center"/>
        </w:trPr>
        <w:tc>
          <w:tcPr>
            <w:tcW w:w="11194" w:type="dxa"/>
            <w:gridSpan w:val="5"/>
          </w:tcPr>
          <w:p w14:paraId="1DDDFAA8" w14:textId="008CAF03" w:rsidR="00A738AD" w:rsidRPr="00442EF6" w:rsidRDefault="00A738AD" w:rsidP="00A738AD">
            <w:pPr>
              <w:autoSpaceDE w:val="0"/>
              <w:autoSpaceDN w:val="0"/>
              <w:adjustRightInd w:val="0"/>
              <w:rPr>
                <w:rFonts w:ascii="Times New Roman" w:hAnsi="Times New Roman" w:cs="Times New Roman"/>
                <w:sz w:val="20"/>
                <w:szCs w:val="20"/>
                <w:lang w:val="en-US"/>
              </w:rPr>
            </w:pPr>
            <w:proofErr w:type="spellStart"/>
            <w:r w:rsidRPr="00442EF6">
              <w:rPr>
                <w:rFonts w:ascii="Times New Roman" w:hAnsi="Times New Roman" w:cs="Times New Roman"/>
                <w:sz w:val="20"/>
                <w:szCs w:val="20"/>
                <w:vertAlign w:val="superscript"/>
                <w:lang w:val="en-US"/>
              </w:rPr>
              <w:t>a</w:t>
            </w:r>
            <w:r w:rsidRPr="00442EF6">
              <w:rPr>
                <w:rFonts w:ascii="Times New Roman" w:hAnsi="Times New Roman" w:cs="Times New Roman"/>
                <w:sz w:val="20"/>
                <w:szCs w:val="20"/>
                <w:lang w:val="en-US"/>
              </w:rPr>
              <w:t>Adjusted</w:t>
            </w:r>
            <w:proofErr w:type="spellEnd"/>
            <w:r w:rsidRPr="00442EF6">
              <w:rPr>
                <w:rFonts w:ascii="Times New Roman" w:hAnsi="Times New Roman" w:cs="Times New Roman"/>
                <w:sz w:val="20"/>
                <w:szCs w:val="20"/>
                <w:lang w:val="en-US"/>
              </w:rPr>
              <w:t xml:space="preserve"> for study covariables: The presence of a</w:t>
            </w:r>
            <w:r w:rsidRPr="00442EF6">
              <w:rPr>
                <w:rFonts w:ascii="Times New Roman" w:eastAsia="GuardianSansGR-Regular" w:hAnsi="Times New Roman" w:cs="Times New Roman"/>
                <w:sz w:val="20"/>
                <w:szCs w:val="20"/>
                <w:lang w:val="en-US"/>
              </w:rPr>
              <w:t>nxio-depressive disorders, intellectual disability, r</w:t>
            </w:r>
            <w:r w:rsidRPr="00442EF6">
              <w:rPr>
                <w:rFonts w:ascii="Times New Roman" w:hAnsi="Times New Roman" w:cs="Times New Roman"/>
                <w:sz w:val="20"/>
                <w:szCs w:val="20"/>
                <w:lang w:val="en-US"/>
              </w:rPr>
              <w:t>eactive disorders, beha</w:t>
            </w:r>
            <w:r w:rsidRPr="00442EF6">
              <w:rPr>
                <w:rFonts w:ascii="Times New Roman" w:eastAsia="GuardianSansGR-Regular" w:hAnsi="Times New Roman" w:cs="Times New Roman"/>
                <w:sz w:val="20"/>
                <w:szCs w:val="20"/>
                <w:lang w:val="en-US"/>
              </w:rPr>
              <w:t>vioral disorder in childhood and adolescence, o</w:t>
            </w:r>
            <w:r w:rsidRPr="00442EF6">
              <w:rPr>
                <w:rFonts w:ascii="Times New Roman" w:hAnsi="Times New Roman" w:cs="Times New Roman"/>
                <w:sz w:val="20"/>
                <w:szCs w:val="20"/>
                <w:lang w:val="en-US"/>
              </w:rPr>
              <w:t>rganic psychosis, s</w:t>
            </w:r>
            <w:r w:rsidRPr="00442EF6">
              <w:rPr>
                <w:rFonts w:ascii="Times New Roman" w:eastAsia="GuardianSansGR-Regular" w:hAnsi="Times New Roman" w:cs="Times New Roman"/>
                <w:sz w:val="20"/>
                <w:szCs w:val="20"/>
                <w:lang w:val="en-US"/>
              </w:rPr>
              <w:t>chizophrenia, c</w:t>
            </w:r>
            <w:r w:rsidRPr="00442EF6">
              <w:rPr>
                <w:rFonts w:ascii="Times New Roman" w:hAnsi="Times New Roman" w:cs="Times New Roman"/>
                <w:sz w:val="20"/>
                <w:szCs w:val="20"/>
                <w:lang w:val="en-US"/>
              </w:rPr>
              <w:t xml:space="preserve">ongenital anomalies, number of chronic physical and other psychiatric conditions, region of residence, material and social deprivation, health service utilization while incarcerated, and consultations in year prior to suicide death. </w:t>
            </w:r>
          </w:p>
        </w:tc>
      </w:tr>
    </w:tbl>
    <w:p w14:paraId="1DC92A6A" w14:textId="77777777" w:rsidR="004F2514" w:rsidRPr="00442EF6" w:rsidRDefault="004F2514" w:rsidP="0068733A">
      <w:pPr>
        <w:autoSpaceDE w:val="0"/>
        <w:autoSpaceDN w:val="0"/>
        <w:adjustRightInd w:val="0"/>
        <w:spacing w:after="0" w:line="240" w:lineRule="auto"/>
        <w:rPr>
          <w:rFonts w:ascii="TimesNewRomanPSMT" w:hAnsi="TimesNewRomanPSMT" w:cs="TimesNewRomanPSMT"/>
          <w:sz w:val="24"/>
          <w:szCs w:val="24"/>
          <w:lang w:val="en-US"/>
        </w:rPr>
      </w:pPr>
    </w:p>
    <w:p w14:paraId="2167F04D" w14:textId="77777777" w:rsidR="00183536" w:rsidRPr="00442EF6" w:rsidRDefault="00183536" w:rsidP="00183536">
      <w:pPr>
        <w:autoSpaceDE w:val="0"/>
        <w:autoSpaceDN w:val="0"/>
        <w:adjustRightInd w:val="0"/>
        <w:spacing w:after="0" w:line="240" w:lineRule="auto"/>
        <w:rPr>
          <w:rFonts w:ascii="Times New Roman" w:hAnsi="Times New Roman" w:cs="Times New Roman"/>
          <w:sz w:val="20"/>
          <w:szCs w:val="20"/>
          <w:lang w:val="en-US"/>
        </w:rPr>
      </w:pPr>
    </w:p>
    <w:p w14:paraId="63FCC0DB"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5D95B003"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3545CDD3"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619A9353"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25F9A576"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32B6FD51"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55261C46"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4A560846"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43630691"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150FE810"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0CD5A825"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4F96ADFD"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56452462"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tbl>
      <w:tblPr>
        <w:tblStyle w:val="Grilledutableau1"/>
        <w:tblW w:w="10485" w:type="dxa"/>
        <w:jc w:val="center"/>
        <w:tblLook w:val="04A0" w:firstRow="1" w:lastRow="0" w:firstColumn="1" w:lastColumn="0" w:noHBand="0" w:noVBand="1"/>
      </w:tblPr>
      <w:tblGrid>
        <w:gridCol w:w="3369"/>
        <w:gridCol w:w="1701"/>
        <w:gridCol w:w="1701"/>
        <w:gridCol w:w="1701"/>
        <w:gridCol w:w="2013"/>
      </w:tblGrid>
      <w:tr w:rsidR="00442EF6" w:rsidRPr="00442EF6" w14:paraId="2F11E1D1" w14:textId="77777777" w:rsidTr="00083A32">
        <w:trPr>
          <w:trHeight w:val="470"/>
          <w:jc w:val="center"/>
        </w:trPr>
        <w:tc>
          <w:tcPr>
            <w:tcW w:w="10485" w:type="dxa"/>
            <w:gridSpan w:val="5"/>
            <w:vAlign w:val="bottom"/>
          </w:tcPr>
          <w:p w14:paraId="2283A306" w14:textId="77777777" w:rsidR="00E80D42" w:rsidRPr="00442EF6" w:rsidRDefault="00E80D42" w:rsidP="00083A32">
            <w:pPr>
              <w:autoSpaceDE w:val="0"/>
              <w:autoSpaceDN w:val="0"/>
              <w:adjustRightInd w:val="0"/>
              <w:rPr>
                <w:rFonts w:ascii="Times New Roman" w:hAnsi="Times New Roman" w:cs="Times New Roman"/>
                <w:sz w:val="20"/>
                <w:szCs w:val="20"/>
                <w:lang w:val="en-US"/>
              </w:rPr>
            </w:pPr>
            <w:r w:rsidRPr="00442EF6">
              <w:rPr>
                <w:rFonts w:ascii="Times New Roman" w:hAnsi="Times New Roman" w:cs="Times New Roman"/>
                <w:b/>
                <w:bCs/>
                <w:sz w:val="20"/>
                <w:szCs w:val="20"/>
                <w:lang w:val="en-US"/>
              </w:rPr>
              <w:t>Table S3: The association between ADHD medication use and completed suicide among individuals with public drug insurance in the two years prior to index date*</w:t>
            </w:r>
          </w:p>
        </w:tc>
      </w:tr>
      <w:tr w:rsidR="00442EF6" w:rsidRPr="00442EF6" w14:paraId="1EF0CC06" w14:textId="77777777" w:rsidTr="00975B3E">
        <w:trPr>
          <w:trHeight w:val="151"/>
          <w:jc w:val="center"/>
        </w:trPr>
        <w:tc>
          <w:tcPr>
            <w:tcW w:w="3369" w:type="dxa"/>
            <w:vAlign w:val="bottom"/>
          </w:tcPr>
          <w:p w14:paraId="5C10D116" w14:textId="77777777" w:rsidR="00A56A73" w:rsidRPr="00442EF6" w:rsidRDefault="00A56A73" w:rsidP="00A56A73">
            <w:pPr>
              <w:autoSpaceDE w:val="0"/>
              <w:autoSpaceDN w:val="0"/>
              <w:adjustRightInd w:val="0"/>
              <w:rPr>
                <w:rFonts w:ascii="Times New Roman" w:hAnsi="Times New Roman" w:cs="Times New Roman"/>
                <w:b/>
                <w:bCs/>
                <w:sz w:val="20"/>
                <w:szCs w:val="20"/>
                <w:lang w:val="en-US"/>
              </w:rPr>
            </w:pPr>
          </w:p>
        </w:tc>
        <w:tc>
          <w:tcPr>
            <w:tcW w:w="1701" w:type="dxa"/>
            <w:vAlign w:val="center"/>
          </w:tcPr>
          <w:p w14:paraId="1233E30D" w14:textId="77777777" w:rsidR="00A56A73" w:rsidRPr="00442EF6" w:rsidRDefault="00A56A73" w:rsidP="00A56A73">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Overall sample</w:t>
            </w:r>
          </w:p>
          <w:p w14:paraId="6B9A151B" w14:textId="77777777" w:rsidR="00A56A73" w:rsidRPr="00442EF6" w:rsidRDefault="00A56A73" w:rsidP="00A56A73">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N=393 cases</w:t>
            </w:r>
          </w:p>
          <w:p w14:paraId="0C3221BF" w14:textId="11288D2B" w:rsidR="00A56A73" w:rsidRPr="00442EF6" w:rsidRDefault="00A56A73" w:rsidP="00A56A73">
            <w:pPr>
              <w:rPr>
                <w:rFonts w:ascii="Times New Roman" w:hAnsi="Times New Roman" w:cs="Times New Roman"/>
                <w:sz w:val="20"/>
                <w:szCs w:val="20"/>
                <w:lang w:val="en-US"/>
              </w:rPr>
            </w:pPr>
            <w:r w:rsidRPr="00442EF6">
              <w:rPr>
                <w:rFonts w:ascii="Times New Roman" w:hAnsi="Times New Roman" w:cs="Times New Roman"/>
                <w:b/>
                <w:bCs/>
                <w:sz w:val="20"/>
                <w:szCs w:val="20"/>
                <w:lang w:val="en-US"/>
              </w:rPr>
              <w:t>N=1963 controls</w:t>
            </w:r>
          </w:p>
        </w:tc>
        <w:tc>
          <w:tcPr>
            <w:tcW w:w="1701" w:type="dxa"/>
            <w:vAlign w:val="center"/>
          </w:tcPr>
          <w:p w14:paraId="67DC8F70" w14:textId="77777777" w:rsidR="00A56A73" w:rsidRPr="00442EF6" w:rsidRDefault="00A56A73" w:rsidP="00A56A73">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 12- 24 years of age</w:t>
            </w:r>
          </w:p>
          <w:p w14:paraId="1377A244" w14:textId="77777777" w:rsidR="00A56A73" w:rsidRPr="00442EF6" w:rsidRDefault="00A56A73" w:rsidP="00A56A73">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N=81 cases</w:t>
            </w:r>
          </w:p>
          <w:p w14:paraId="7A454D50" w14:textId="6F98D7BA" w:rsidR="00A56A73" w:rsidRPr="00442EF6" w:rsidRDefault="00A56A73" w:rsidP="00A56A73">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 xml:space="preserve">N=401 </w:t>
            </w:r>
            <w:proofErr w:type="spellStart"/>
            <w:r w:rsidRPr="00442EF6">
              <w:rPr>
                <w:rFonts w:ascii="Times New Roman" w:hAnsi="Times New Roman" w:cs="Times New Roman"/>
                <w:b/>
                <w:bCs/>
                <w:sz w:val="20"/>
                <w:szCs w:val="20"/>
              </w:rPr>
              <w:t>controls</w:t>
            </w:r>
            <w:proofErr w:type="spellEnd"/>
          </w:p>
        </w:tc>
        <w:tc>
          <w:tcPr>
            <w:tcW w:w="1701" w:type="dxa"/>
          </w:tcPr>
          <w:p w14:paraId="6746E1C8" w14:textId="77777777" w:rsidR="00A56A73" w:rsidRPr="00442EF6" w:rsidRDefault="00A56A73" w:rsidP="00A56A73">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 25-49 years of age</w:t>
            </w:r>
          </w:p>
          <w:p w14:paraId="25509784" w14:textId="77777777" w:rsidR="00A56A73" w:rsidRPr="00442EF6" w:rsidRDefault="00A56A73" w:rsidP="00A56A73">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N=312 cases</w:t>
            </w:r>
          </w:p>
          <w:p w14:paraId="4FB3E75A" w14:textId="1FD15EF9" w:rsidR="00A56A73" w:rsidRPr="00442EF6" w:rsidRDefault="00A56A73" w:rsidP="00A56A73">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 xml:space="preserve">N=1562 </w:t>
            </w:r>
            <w:proofErr w:type="spellStart"/>
            <w:r w:rsidRPr="00442EF6">
              <w:rPr>
                <w:rFonts w:ascii="Times New Roman" w:hAnsi="Times New Roman" w:cs="Times New Roman"/>
                <w:b/>
                <w:bCs/>
                <w:sz w:val="20"/>
                <w:szCs w:val="20"/>
              </w:rPr>
              <w:t>controls</w:t>
            </w:r>
            <w:proofErr w:type="spellEnd"/>
          </w:p>
        </w:tc>
        <w:tc>
          <w:tcPr>
            <w:tcW w:w="2013" w:type="dxa"/>
            <w:vAlign w:val="center"/>
          </w:tcPr>
          <w:p w14:paraId="1B6DC6C7" w14:textId="77777777" w:rsidR="00A56A73" w:rsidRPr="00442EF6" w:rsidRDefault="00A56A73" w:rsidP="00A56A73">
            <w:pPr>
              <w:autoSpaceDE w:val="0"/>
              <w:autoSpaceDN w:val="0"/>
              <w:adjustRightInd w:val="0"/>
              <w:jc w:val="center"/>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Restricted to individuals with an ADHD physician diagnosis</w:t>
            </w:r>
          </w:p>
          <w:p w14:paraId="5D6F92DD" w14:textId="77777777" w:rsidR="00A56A73" w:rsidRPr="00442EF6" w:rsidRDefault="00A56A73" w:rsidP="00A56A73">
            <w:pPr>
              <w:autoSpaceDE w:val="0"/>
              <w:autoSpaceDN w:val="0"/>
              <w:adjustRightInd w:val="0"/>
              <w:jc w:val="center"/>
              <w:rPr>
                <w:rFonts w:ascii="Times New Roman" w:hAnsi="Times New Roman" w:cs="Times New Roman"/>
                <w:b/>
                <w:bCs/>
                <w:sz w:val="20"/>
                <w:szCs w:val="20"/>
              </w:rPr>
            </w:pPr>
            <w:r w:rsidRPr="00442EF6">
              <w:rPr>
                <w:rFonts w:ascii="Times New Roman" w:hAnsi="Times New Roman" w:cs="Times New Roman"/>
                <w:b/>
                <w:bCs/>
                <w:sz w:val="20"/>
                <w:szCs w:val="20"/>
              </w:rPr>
              <w:t>N=215 cases</w:t>
            </w:r>
          </w:p>
          <w:p w14:paraId="43BF5A1C" w14:textId="1C620892" w:rsidR="00A56A73" w:rsidRPr="00442EF6" w:rsidRDefault="00A56A73" w:rsidP="00A56A73">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b/>
                <w:bCs/>
                <w:sz w:val="20"/>
                <w:szCs w:val="20"/>
              </w:rPr>
              <w:t xml:space="preserve">N=1156 </w:t>
            </w:r>
            <w:proofErr w:type="spellStart"/>
            <w:r w:rsidRPr="00442EF6">
              <w:rPr>
                <w:rFonts w:ascii="Times New Roman" w:hAnsi="Times New Roman" w:cs="Times New Roman"/>
                <w:b/>
                <w:bCs/>
                <w:sz w:val="20"/>
                <w:szCs w:val="20"/>
              </w:rPr>
              <w:t>controls</w:t>
            </w:r>
            <w:proofErr w:type="spellEnd"/>
          </w:p>
        </w:tc>
      </w:tr>
      <w:tr w:rsidR="00442EF6" w:rsidRPr="00442EF6" w14:paraId="2E8ADF94" w14:textId="77777777" w:rsidTr="00083A32">
        <w:trPr>
          <w:trHeight w:val="151"/>
          <w:jc w:val="center"/>
        </w:trPr>
        <w:tc>
          <w:tcPr>
            <w:tcW w:w="3369" w:type="dxa"/>
            <w:vAlign w:val="bottom"/>
          </w:tcPr>
          <w:p w14:paraId="16CFD295" w14:textId="77777777" w:rsidR="00E80D42" w:rsidRPr="00442EF6" w:rsidRDefault="00E80D42" w:rsidP="00083A32">
            <w:pPr>
              <w:autoSpaceDE w:val="0"/>
              <w:autoSpaceDN w:val="0"/>
              <w:adjustRightInd w:val="0"/>
              <w:rPr>
                <w:rFonts w:ascii="Times New Roman" w:hAnsi="Times New Roman" w:cs="Times New Roman"/>
                <w:b/>
                <w:bCs/>
                <w:sz w:val="20"/>
                <w:szCs w:val="20"/>
                <w:lang w:val="en-US"/>
              </w:rPr>
            </w:pPr>
          </w:p>
        </w:tc>
        <w:tc>
          <w:tcPr>
            <w:tcW w:w="7116" w:type="dxa"/>
            <w:gridSpan w:val="4"/>
            <w:vAlign w:val="bottom"/>
          </w:tcPr>
          <w:p w14:paraId="3DCE4DC9" w14:textId="77777777" w:rsidR="00E80D42" w:rsidRPr="00442EF6" w:rsidRDefault="00E80D42" w:rsidP="00083A32">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b/>
                <w:bCs/>
                <w:sz w:val="20"/>
                <w:szCs w:val="20"/>
                <w:lang w:val="en-US"/>
              </w:rPr>
              <w:t xml:space="preserve">Adjusted </w:t>
            </w:r>
            <w:proofErr w:type="spellStart"/>
            <w:r w:rsidRPr="00442EF6">
              <w:rPr>
                <w:rFonts w:ascii="Times New Roman" w:hAnsi="Times New Roman" w:cs="Times New Roman"/>
                <w:b/>
                <w:bCs/>
                <w:sz w:val="20"/>
                <w:szCs w:val="20"/>
                <w:lang w:val="en-US"/>
              </w:rPr>
              <w:t>OR</w:t>
            </w:r>
            <w:r w:rsidRPr="00442EF6">
              <w:rPr>
                <w:rFonts w:ascii="Times New Roman" w:hAnsi="Times New Roman" w:cs="Times New Roman"/>
                <w:b/>
                <w:bCs/>
                <w:sz w:val="20"/>
                <w:szCs w:val="20"/>
                <w:vertAlign w:val="superscript"/>
                <w:lang w:val="en-US"/>
              </w:rPr>
              <w:t>a</w:t>
            </w:r>
            <w:proofErr w:type="spellEnd"/>
            <w:r w:rsidRPr="00442EF6">
              <w:rPr>
                <w:rFonts w:ascii="Times New Roman" w:hAnsi="Times New Roman" w:cs="Times New Roman"/>
                <w:b/>
                <w:bCs/>
                <w:sz w:val="20"/>
                <w:szCs w:val="20"/>
                <w:lang w:val="en-US"/>
              </w:rPr>
              <w:t xml:space="preserve"> (95% CI)</w:t>
            </w:r>
          </w:p>
        </w:tc>
      </w:tr>
      <w:tr w:rsidR="00442EF6" w:rsidRPr="00442EF6" w14:paraId="436C4131" w14:textId="77777777" w:rsidTr="00083A32">
        <w:trPr>
          <w:trHeight w:val="151"/>
          <w:jc w:val="center"/>
        </w:trPr>
        <w:tc>
          <w:tcPr>
            <w:tcW w:w="3369" w:type="dxa"/>
            <w:vAlign w:val="bottom"/>
          </w:tcPr>
          <w:p w14:paraId="20AFF627" w14:textId="77777777" w:rsidR="00E80D42" w:rsidRPr="00442EF6" w:rsidRDefault="00E80D42" w:rsidP="00083A32">
            <w:pPr>
              <w:autoSpaceDE w:val="0"/>
              <w:autoSpaceDN w:val="0"/>
              <w:adjustRightInd w:val="0"/>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Duration of ADHD medication use (proportion of days covered):</w:t>
            </w:r>
          </w:p>
        </w:tc>
        <w:tc>
          <w:tcPr>
            <w:tcW w:w="1701" w:type="dxa"/>
            <w:vAlign w:val="bottom"/>
          </w:tcPr>
          <w:p w14:paraId="1982F14A" w14:textId="77777777" w:rsidR="00E80D42" w:rsidRPr="00442EF6" w:rsidRDefault="00E80D42" w:rsidP="00083A32">
            <w:pPr>
              <w:jc w:val="center"/>
              <w:rPr>
                <w:rFonts w:ascii="Times New Roman" w:hAnsi="Times New Roman" w:cs="Times New Roman"/>
                <w:sz w:val="20"/>
                <w:szCs w:val="20"/>
                <w:lang w:val="en-US"/>
              </w:rPr>
            </w:pPr>
          </w:p>
        </w:tc>
        <w:tc>
          <w:tcPr>
            <w:tcW w:w="1701" w:type="dxa"/>
            <w:vAlign w:val="bottom"/>
          </w:tcPr>
          <w:p w14:paraId="4F6F636C" w14:textId="77777777" w:rsidR="00E80D42" w:rsidRPr="00442EF6" w:rsidRDefault="00E80D42" w:rsidP="00083A32">
            <w:pPr>
              <w:autoSpaceDE w:val="0"/>
              <w:autoSpaceDN w:val="0"/>
              <w:adjustRightInd w:val="0"/>
              <w:jc w:val="center"/>
              <w:rPr>
                <w:rFonts w:ascii="Times New Roman" w:hAnsi="Times New Roman" w:cs="Times New Roman"/>
                <w:sz w:val="20"/>
                <w:szCs w:val="20"/>
                <w:lang w:val="en-US"/>
              </w:rPr>
            </w:pPr>
          </w:p>
        </w:tc>
        <w:tc>
          <w:tcPr>
            <w:tcW w:w="1701" w:type="dxa"/>
            <w:vAlign w:val="bottom"/>
          </w:tcPr>
          <w:p w14:paraId="7F460145" w14:textId="77777777" w:rsidR="00E80D42" w:rsidRPr="00442EF6" w:rsidRDefault="00E80D42" w:rsidP="00083A32">
            <w:pPr>
              <w:autoSpaceDE w:val="0"/>
              <w:autoSpaceDN w:val="0"/>
              <w:adjustRightInd w:val="0"/>
              <w:jc w:val="center"/>
              <w:rPr>
                <w:rFonts w:ascii="Times New Roman" w:hAnsi="Times New Roman" w:cs="Times New Roman"/>
                <w:sz w:val="20"/>
                <w:szCs w:val="20"/>
                <w:lang w:val="en-US"/>
              </w:rPr>
            </w:pPr>
          </w:p>
        </w:tc>
        <w:tc>
          <w:tcPr>
            <w:tcW w:w="2013" w:type="dxa"/>
            <w:vAlign w:val="bottom"/>
          </w:tcPr>
          <w:p w14:paraId="3BABA881" w14:textId="77777777" w:rsidR="00E80D42" w:rsidRPr="00442EF6" w:rsidRDefault="00E80D42" w:rsidP="00083A32">
            <w:pPr>
              <w:autoSpaceDE w:val="0"/>
              <w:autoSpaceDN w:val="0"/>
              <w:adjustRightInd w:val="0"/>
              <w:rPr>
                <w:rFonts w:ascii="Times New Roman" w:hAnsi="Times New Roman" w:cs="Times New Roman"/>
                <w:sz w:val="20"/>
                <w:szCs w:val="20"/>
                <w:lang w:val="en-US"/>
              </w:rPr>
            </w:pPr>
          </w:p>
        </w:tc>
      </w:tr>
      <w:tr w:rsidR="00442EF6" w:rsidRPr="00442EF6" w14:paraId="58B3B572" w14:textId="77777777" w:rsidTr="00083A32">
        <w:trPr>
          <w:trHeight w:val="169"/>
          <w:jc w:val="center"/>
        </w:trPr>
        <w:tc>
          <w:tcPr>
            <w:tcW w:w="3369" w:type="dxa"/>
            <w:vAlign w:val="bottom"/>
          </w:tcPr>
          <w:p w14:paraId="2B0DD6F5" w14:textId="77777777" w:rsidR="00E80D42" w:rsidRPr="00442EF6" w:rsidRDefault="00E80D42" w:rsidP="00083A32">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lang w:val="en-US"/>
              </w:rPr>
              <w:t xml:space="preserve">    </w:t>
            </w:r>
            <w:r w:rsidRPr="00442EF6">
              <w:rPr>
                <w:rFonts w:ascii="Times New Roman" w:hAnsi="Times New Roman" w:cs="Times New Roman"/>
                <w:sz w:val="20"/>
                <w:szCs w:val="20"/>
              </w:rPr>
              <w:t>≥ 80%</w:t>
            </w:r>
          </w:p>
        </w:tc>
        <w:tc>
          <w:tcPr>
            <w:tcW w:w="1701" w:type="dxa"/>
            <w:vAlign w:val="bottom"/>
          </w:tcPr>
          <w:p w14:paraId="4CFC4CE5" w14:textId="4C6754C6" w:rsidR="00E80D42" w:rsidRPr="00442EF6" w:rsidRDefault="00E80D42" w:rsidP="00083A32">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w:t>
            </w:r>
            <w:r w:rsidR="00AC092F" w:rsidRPr="00442EF6">
              <w:rPr>
                <w:rFonts w:ascii="Times New Roman" w:hAnsi="Times New Roman" w:cs="Times New Roman"/>
                <w:sz w:val="20"/>
                <w:szCs w:val="20"/>
              </w:rPr>
              <w:t>17</w:t>
            </w:r>
            <w:r w:rsidRPr="00442EF6">
              <w:rPr>
                <w:rFonts w:ascii="Times New Roman" w:hAnsi="Times New Roman" w:cs="Times New Roman"/>
                <w:sz w:val="20"/>
                <w:szCs w:val="20"/>
              </w:rPr>
              <w:t xml:space="preserve"> (0.</w:t>
            </w:r>
            <w:r w:rsidR="00AC092F" w:rsidRPr="00442EF6">
              <w:rPr>
                <w:rFonts w:ascii="Times New Roman" w:hAnsi="Times New Roman" w:cs="Times New Roman"/>
                <w:sz w:val="20"/>
                <w:szCs w:val="20"/>
              </w:rPr>
              <w:t>73</w:t>
            </w:r>
            <w:r w:rsidRPr="00442EF6">
              <w:rPr>
                <w:rFonts w:ascii="Times New Roman" w:hAnsi="Times New Roman" w:cs="Times New Roman"/>
                <w:sz w:val="20"/>
                <w:szCs w:val="20"/>
              </w:rPr>
              <w:t>, 1.</w:t>
            </w:r>
            <w:r w:rsidR="00E806BB" w:rsidRPr="00442EF6">
              <w:rPr>
                <w:rFonts w:ascii="Times New Roman" w:hAnsi="Times New Roman" w:cs="Times New Roman"/>
                <w:sz w:val="20"/>
                <w:szCs w:val="20"/>
              </w:rPr>
              <w:t>87</w:t>
            </w:r>
            <w:r w:rsidRPr="00442EF6">
              <w:rPr>
                <w:rFonts w:ascii="Times New Roman" w:hAnsi="Times New Roman" w:cs="Times New Roman"/>
                <w:sz w:val="20"/>
                <w:szCs w:val="20"/>
              </w:rPr>
              <w:t>)</w:t>
            </w:r>
          </w:p>
        </w:tc>
        <w:tc>
          <w:tcPr>
            <w:tcW w:w="1701" w:type="dxa"/>
            <w:vAlign w:val="bottom"/>
          </w:tcPr>
          <w:p w14:paraId="061EC982" w14:textId="79B2BB35" w:rsidR="00E80D42" w:rsidRPr="00442EF6" w:rsidRDefault="008F69F4" w:rsidP="00083A32">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1.00</w:t>
            </w:r>
            <w:r w:rsidR="00E80D42" w:rsidRPr="00442EF6">
              <w:rPr>
                <w:rFonts w:ascii="Times New Roman" w:hAnsi="Times New Roman" w:cs="Times New Roman"/>
                <w:sz w:val="20"/>
                <w:szCs w:val="20"/>
              </w:rPr>
              <w:t xml:space="preserve"> (0.</w:t>
            </w:r>
            <w:r w:rsidRPr="00442EF6">
              <w:rPr>
                <w:rFonts w:ascii="Times New Roman" w:hAnsi="Times New Roman" w:cs="Times New Roman"/>
                <w:sz w:val="20"/>
                <w:szCs w:val="20"/>
              </w:rPr>
              <w:t>34</w:t>
            </w:r>
            <w:r w:rsidR="00E80D42" w:rsidRPr="00442EF6">
              <w:rPr>
                <w:rFonts w:ascii="Times New Roman" w:hAnsi="Times New Roman" w:cs="Times New Roman"/>
                <w:sz w:val="20"/>
                <w:szCs w:val="20"/>
              </w:rPr>
              <w:t>, 2.</w:t>
            </w:r>
            <w:r w:rsidRPr="00442EF6">
              <w:rPr>
                <w:rFonts w:ascii="Times New Roman" w:hAnsi="Times New Roman" w:cs="Times New Roman"/>
                <w:sz w:val="20"/>
                <w:szCs w:val="20"/>
              </w:rPr>
              <w:t>94</w:t>
            </w:r>
            <w:r w:rsidR="00E80D42" w:rsidRPr="00442EF6">
              <w:rPr>
                <w:rFonts w:ascii="Times New Roman" w:hAnsi="Times New Roman" w:cs="Times New Roman"/>
                <w:sz w:val="20"/>
                <w:szCs w:val="20"/>
              </w:rPr>
              <w:t>)</w:t>
            </w:r>
          </w:p>
        </w:tc>
        <w:tc>
          <w:tcPr>
            <w:tcW w:w="1701" w:type="dxa"/>
            <w:vAlign w:val="bottom"/>
          </w:tcPr>
          <w:p w14:paraId="66252B4F" w14:textId="3FE2376F" w:rsidR="00E80D42" w:rsidRPr="00442EF6" w:rsidRDefault="00E80D42" w:rsidP="00083A32">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w:t>
            </w:r>
            <w:r w:rsidR="00BC2566" w:rsidRPr="00442EF6">
              <w:rPr>
                <w:rFonts w:ascii="Times New Roman" w:hAnsi="Times New Roman" w:cs="Times New Roman"/>
                <w:sz w:val="20"/>
                <w:szCs w:val="20"/>
              </w:rPr>
              <w:t>17</w:t>
            </w:r>
            <w:r w:rsidRPr="00442EF6">
              <w:rPr>
                <w:rFonts w:ascii="Times New Roman" w:hAnsi="Times New Roman" w:cs="Times New Roman"/>
                <w:sz w:val="20"/>
                <w:szCs w:val="20"/>
              </w:rPr>
              <w:t xml:space="preserve"> (0.6</w:t>
            </w:r>
            <w:r w:rsidR="00570B3F" w:rsidRPr="00442EF6">
              <w:rPr>
                <w:rFonts w:ascii="Times New Roman" w:hAnsi="Times New Roman" w:cs="Times New Roman"/>
                <w:sz w:val="20"/>
                <w:szCs w:val="20"/>
              </w:rPr>
              <w:t>9</w:t>
            </w:r>
            <w:r w:rsidRPr="00442EF6">
              <w:rPr>
                <w:rFonts w:ascii="Times New Roman" w:hAnsi="Times New Roman" w:cs="Times New Roman"/>
                <w:sz w:val="20"/>
                <w:szCs w:val="20"/>
              </w:rPr>
              <w:t>, 1.</w:t>
            </w:r>
            <w:r w:rsidR="00570B3F" w:rsidRPr="00442EF6">
              <w:rPr>
                <w:rFonts w:ascii="Times New Roman" w:hAnsi="Times New Roman" w:cs="Times New Roman"/>
                <w:sz w:val="20"/>
                <w:szCs w:val="20"/>
              </w:rPr>
              <w:t>97</w:t>
            </w:r>
            <w:r w:rsidRPr="00442EF6">
              <w:rPr>
                <w:rFonts w:ascii="Times New Roman" w:hAnsi="Times New Roman" w:cs="Times New Roman"/>
                <w:sz w:val="20"/>
                <w:szCs w:val="20"/>
              </w:rPr>
              <w:t>)</w:t>
            </w:r>
          </w:p>
        </w:tc>
        <w:tc>
          <w:tcPr>
            <w:tcW w:w="2013" w:type="dxa"/>
            <w:vAlign w:val="bottom"/>
          </w:tcPr>
          <w:p w14:paraId="3AFB608C" w14:textId="2A462D21" w:rsidR="00E80D42" w:rsidRPr="00442EF6" w:rsidRDefault="004F5A20" w:rsidP="00083A32">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1.19 (0.60, 2.34)</w:t>
            </w:r>
          </w:p>
        </w:tc>
      </w:tr>
      <w:tr w:rsidR="00442EF6" w:rsidRPr="00442EF6" w14:paraId="141AA849" w14:textId="77777777" w:rsidTr="00083A32">
        <w:trPr>
          <w:trHeight w:val="151"/>
          <w:jc w:val="center"/>
        </w:trPr>
        <w:tc>
          <w:tcPr>
            <w:tcW w:w="3369" w:type="dxa"/>
            <w:vAlign w:val="bottom"/>
          </w:tcPr>
          <w:p w14:paraId="0144C769" w14:textId="0C931DEF" w:rsidR="006B2D4C" w:rsidRPr="00442EF6" w:rsidRDefault="006B2D4C" w:rsidP="006B2D4C">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rPr>
              <w:t>40% to &lt;80%</w:t>
            </w:r>
          </w:p>
        </w:tc>
        <w:tc>
          <w:tcPr>
            <w:tcW w:w="1701" w:type="dxa"/>
            <w:vAlign w:val="bottom"/>
          </w:tcPr>
          <w:p w14:paraId="46A2B753" w14:textId="7429CBBE" w:rsidR="006B2D4C" w:rsidRPr="00442EF6" w:rsidRDefault="006B2D4C" w:rsidP="006B2D4C">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1.04 (0.65, 1.66)</w:t>
            </w:r>
          </w:p>
        </w:tc>
        <w:tc>
          <w:tcPr>
            <w:tcW w:w="1701" w:type="dxa"/>
            <w:vAlign w:val="bottom"/>
          </w:tcPr>
          <w:p w14:paraId="6B5FBD1F" w14:textId="370096D6" w:rsidR="006B2D4C" w:rsidRPr="00442EF6" w:rsidRDefault="006B2D4C" w:rsidP="006B2D4C">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0.54 (0.16, 1.80)</w:t>
            </w:r>
          </w:p>
        </w:tc>
        <w:tc>
          <w:tcPr>
            <w:tcW w:w="1701" w:type="dxa"/>
            <w:vAlign w:val="bottom"/>
          </w:tcPr>
          <w:p w14:paraId="52E74EFD" w14:textId="12EF9AA3" w:rsidR="006B2D4C" w:rsidRPr="00442EF6" w:rsidRDefault="006B2D4C" w:rsidP="006B2D4C">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1.15 (0.69, 1.92)</w:t>
            </w:r>
          </w:p>
        </w:tc>
        <w:tc>
          <w:tcPr>
            <w:tcW w:w="2013" w:type="dxa"/>
            <w:vAlign w:val="bottom"/>
          </w:tcPr>
          <w:p w14:paraId="0ECE1C26" w14:textId="63DF6787" w:rsidR="006B2D4C" w:rsidRPr="00442EF6" w:rsidRDefault="006B2D4C" w:rsidP="006B2D4C">
            <w:pPr>
              <w:autoSpaceDE w:val="0"/>
              <w:autoSpaceDN w:val="0"/>
              <w:adjustRightInd w:val="0"/>
              <w:jc w:val="center"/>
              <w:rPr>
                <w:rFonts w:ascii="Times New Roman" w:hAnsi="Times New Roman" w:cs="Times New Roman"/>
                <w:sz w:val="20"/>
                <w:szCs w:val="20"/>
                <w:lang w:val="en-US"/>
              </w:rPr>
            </w:pPr>
            <w:r w:rsidRPr="00442EF6">
              <w:rPr>
                <w:rFonts w:ascii="Times New Roman" w:hAnsi="Times New Roman" w:cs="Times New Roman"/>
                <w:sz w:val="20"/>
                <w:szCs w:val="20"/>
              </w:rPr>
              <w:t>0.95 (0.48, 1.89)</w:t>
            </w:r>
          </w:p>
        </w:tc>
      </w:tr>
      <w:tr w:rsidR="00442EF6" w:rsidRPr="00442EF6" w14:paraId="2CC027B2" w14:textId="77777777" w:rsidTr="00083A32">
        <w:trPr>
          <w:trHeight w:val="53"/>
          <w:jc w:val="center"/>
        </w:trPr>
        <w:tc>
          <w:tcPr>
            <w:tcW w:w="3369" w:type="dxa"/>
            <w:vAlign w:val="bottom"/>
          </w:tcPr>
          <w:p w14:paraId="5DB6C120" w14:textId="5618F7F8" w:rsidR="006B2D4C" w:rsidRPr="00442EF6" w:rsidRDefault="006B2D4C" w:rsidP="006B2D4C">
            <w:pPr>
              <w:autoSpaceDE w:val="0"/>
              <w:autoSpaceDN w:val="0"/>
              <w:adjustRightInd w:val="0"/>
              <w:jc w:val="right"/>
              <w:rPr>
                <w:rFonts w:ascii="Times New Roman" w:hAnsi="Times New Roman" w:cs="Times New Roman"/>
                <w:b/>
                <w:bCs/>
                <w:sz w:val="20"/>
                <w:szCs w:val="20"/>
              </w:rPr>
            </w:pPr>
            <w:r w:rsidRPr="00442EF6">
              <w:rPr>
                <w:rFonts w:ascii="Times New Roman" w:hAnsi="Times New Roman" w:cs="Times New Roman"/>
                <w:sz w:val="20"/>
                <w:szCs w:val="20"/>
              </w:rPr>
              <w:t>&gt; 0% to &lt;40%</w:t>
            </w:r>
          </w:p>
        </w:tc>
        <w:tc>
          <w:tcPr>
            <w:tcW w:w="1701" w:type="dxa"/>
            <w:vAlign w:val="bottom"/>
          </w:tcPr>
          <w:p w14:paraId="471BC2D7" w14:textId="14BB8DC2"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1.15 (0.80, 1.66)</w:t>
            </w:r>
          </w:p>
        </w:tc>
        <w:tc>
          <w:tcPr>
            <w:tcW w:w="1701" w:type="dxa"/>
            <w:vAlign w:val="bottom"/>
          </w:tcPr>
          <w:p w14:paraId="0F0E8042" w14:textId="11F8B6D9"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0.88 (0.35, 2.19)</w:t>
            </w:r>
          </w:p>
        </w:tc>
        <w:tc>
          <w:tcPr>
            <w:tcW w:w="1701" w:type="dxa"/>
            <w:vAlign w:val="bottom"/>
          </w:tcPr>
          <w:p w14:paraId="3A5B28C3" w14:textId="3FB92E0B"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1.19 (0.80, 1.79)</w:t>
            </w:r>
          </w:p>
        </w:tc>
        <w:tc>
          <w:tcPr>
            <w:tcW w:w="2013" w:type="dxa"/>
            <w:vAlign w:val="bottom"/>
          </w:tcPr>
          <w:p w14:paraId="563790F0" w14:textId="1CF13C28" w:rsidR="006B2D4C" w:rsidRPr="00442EF6" w:rsidRDefault="006356F7"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0.95 (0.56, 1.62)</w:t>
            </w:r>
          </w:p>
        </w:tc>
      </w:tr>
      <w:tr w:rsidR="00442EF6" w:rsidRPr="00442EF6" w14:paraId="1A8C4092" w14:textId="77777777" w:rsidTr="00083A32">
        <w:trPr>
          <w:trHeight w:val="242"/>
          <w:jc w:val="center"/>
        </w:trPr>
        <w:tc>
          <w:tcPr>
            <w:tcW w:w="3369" w:type="dxa"/>
            <w:vAlign w:val="bottom"/>
          </w:tcPr>
          <w:p w14:paraId="62BFAFB4" w14:textId="40F68599" w:rsidR="006B2D4C" w:rsidRPr="00442EF6" w:rsidRDefault="006B2D4C" w:rsidP="006B2D4C">
            <w:pPr>
              <w:autoSpaceDE w:val="0"/>
              <w:autoSpaceDN w:val="0"/>
              <w:adjustRightInd w:val="0"/>
              <w:jc w:val="right"/>
              <w:rPr>
                <w:rFonts w:ascii="Times New Roman" w:hAnsi="Times New Roman" w:cs="Times New Roman"/>
                <w:b/>
                <w:bCs/>
                <w:sz w:val="20"/>
                <w:szCs w:val="20"/>
              </w:rPr>
            </w:pPr>
            <w:r w:rsidRPr="00442EF6">
              <w:rPr>
                <w:rFonts w:ascii="Times New Roman" w:hAnsi="Times New Roman" w:cs="Times New Roman"/>
                <w:sz w:val="20"/>
                <w:szCs w:val="20"/>
              </w:rPr>
              <w:t>0% (</w:t>
            </w:r>
            <w:proofErr w:type="spellStart"/>
            <w:r w:rsidRPr="00442EF6">
              <w:rPr>
                <w:rFonts w:ascii="Times New Roman" w:hAnsi="Times New Roman" w:cs="Times New Roman"/>
                <w:sz w:val="20"/>
                <w:szCs w:val="20"/>
              </w:rPr>
              <w:t>past</w:t>
            </w:r>
            <w:proofErr w:type="spellEnd"/>
            <w:r w:rsidRPr="00442EF6">
              <w:rPr>
                <w:rFonts w:ascii="Times New Roman" w:hAnsi="Times New Roman" w:cs="Times New Roman"/>
                <w:sz w:val="20"/>
                <w:szCs w:val="20"/>
              </w:rPr>
              <w:t xml:space="preserve"> 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use)</w:t>
            </w:r>
          </w:p>
        </w:tc>
        <w:tc>
          <w:tcPr>
            <w:tcW w:w="1701" w:type="dxa"/>
            <w:vAlign w:val="bottom"/>
          </w:tcPr>
          <w:p w14:paraId="6EC476A3" w14:textId="42689FF1"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1.24 (0.88, 1.73)</w:t>
            </w:r>
          </w:p>
        </w:tc>
        <w:tc>
          <w:tcPr>
            <w:tcW w:w="1701" w:type="dxa"/>
            <w:vAlign w:val="bottom"/>
          </w:tcPr>
          <w:p w14:paraId="02083ACA" w14:textId="1CF41745"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1.13 (0.52, 2.43)</w:t>
            </w:r>
          </w:p>
        </w:tc>
        <w:tc>
          <w:tcPr>
            <w:tcW w:w="1701" w:type="dxa"/>
            <w:vAlign w:val="bottom"/>
          </w:tcPr>
          <w:p w14:paraId="10C3F655" w14:textId="744C9DB3"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1.24 (0.85, 1.81)</w:t>
            </w:r>
          </w:p>
        </w:tc>
        <w:tc>
          <w:tcPr>
            <w:tcW w:w="2013" w:type="dxa"/>
            <w:vAlign w:val="bottom"/>
          </w:tcPr>
          <w:p w14:paraId="48CDCF08" w14:textId="49C71EBB" w:rsidR="006B2D4C" w:rsidRPr="00442EF6" w:rsidRDefault="006356F7"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1.05 (0.66, 1.67)</w:t>
            </w:r>
          </w:p>
        </w:tc>
      </w:tr>
      <w:tr w:rsidR="00442EF6" w:rsidRPr="00442EF6" w14:paraId="1A3F404F" w14:textId="77777777" w:rsidTr="00083A32">
        <w:trPr>
          <w:trHeight w:val="242"/>
          <w:jc w:val="center"/>
        </w:trPr>
        <w:tc>
          <w:tcPr>
            <w:tcW w:w="3369" w:type="dxa"/>
            <w:vAlign w:val="bottom"/>
          </w:tcPr>
          <w:p w14:paraId="1ED8D408" w14:textId="051E3BF7" w:rsidR="006B2D4C" w:rsidRPr="00442EF6" w:rsidRDefault="006B2D4C" w:rsidP="006B2D4C">
            <w:pPr>
              <w:autoSpaceDE w:val="0"/>
              <w:autoSpaceDN w:val="0"/>
              <w:adjustRightInd w:val="0"/>
              <w:jc w:val="right"/>
              <w:rPr>
                <w:rFonts w:ascii="Times New Roman" w:hAnsi="Times New Roman" w:cs="Times New Roman"/>
                <w:sz w:val="20"/>
                <w:szCs w:val="20"/>
              </w:rPr>
            </w:pPr>
            <w:r w:rsidRPr="00442EF6">
              <w:rPr>
                <w:rFonts w:ascii="Times New Roman" w:hAnsi="Times New Roman" w:cs="Times New Roman"/>
                <w:sz w:val="20"/>
                <w:szCs w:val="20"/>
              </w:rPr>
              <w:t xml:space="preserve">0% (no 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use)</w:t>
            </w:r>
          </w:p>
        </w:tc>
        <w:tc>
          <w:tcPr>
            <w:tcW w:w="1701" w:type="dxa"/>
            <w:vAlign w:val="bottom"/>
          </w:tcPr>
          <w:p w14:paraId="7F4AF10C" w14:textId="6D27D3F3"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701" w:type="dxa"/>
            <w:vAlign w:val="bottom"/>
          </w:tcPr>
          <w:p w14:paraId="790E57C3" w14:textId="2BFB0FAF"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701" w:type="dxa"/>
            <w:vAlign w:val="bottom"/>
          </w:tcPr>
          <w:p w14:paraId="3649BE2A" w14:textId="59957088"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2013" w:type="dxa"/>
            <w:vAlign w:val="bottom"/>
          </w:tcPr>
          <w:p w14:paraId="46112182" w14:textId="550B07F1"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r>
      <w:tr w:rsidR="00442EF6" w:rsidRPr="00442EF6" w14:paraId="0F6C2490" w14:textId="77777777" w:rsidTr="00083A32">
        <w:trPr>
          <w:trHeight w:val="261"/>
          <w:jc w:val="center"/>
        </w:trPr>
        <w:tc>
          <w:tcPr>
            <w:tcW w:w="3369" w:type="dxa"/>
            <w:vAlign w:val="bottom"/>
          </w:tcPr>
          <w:p w14:paraId="1195F2A4" w14:textId="77777777" w:rsidR="006B2D4C" w:rsidRPr="00442EF6" w:rsidRDefault="006B2D4C" w:rsidP="006B2D4C">
            <w:pPr>
              <w:autoSpaceDE w:val="0"/>
              <w:autoSpaceDN w:val="0"/>
              <w:adjustRightInd w:val="0"/>
              <w:jc w:val="right"/>
              <w:rPr>
                <w:rFonts w:ascii="Times New Roman" w:hAnsi="Times New Roman" w:cs="Times New Roman"/>
                <w:b/>
                <w:bCs/>
                <w:sz w:val="20"/>
                <w:szCs w:val="20"/>
              </w:rPr>
            </w:pPr>
          </w:p>
        </w:tc>
        <w:tc>
          <w:tcPr>
            <w:tcW w:w="7116" w:type="dxa"/>
            <w:gridSpan w:val="4"/>
            <w:vAlign w:val="bottom"/>
          </w:tcPr>
          <w:p w14:paraId="408A29A3" w14:textId="77777777"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b/>
                <w:bCs/>
                <w:sz w:val="20"/>
                <w:szCs w:val="20"/>
                <w:lang w:val="en-US"/>
              </w:rPr>
              <w:t xml:space="preserve">Adjusted </w:t>
            </w:r>
            <w:proofErr w:type="spellStart"/>
            <w:r w:rsidRPr="00442EF6">
              <w:rPr>
                <w:rFonts w:ascii="Times New Roman" w:hAnsi="Times New Roman" w:cs="Times New Roman"/>
                <w:b/>
                <w:bCs/>
                <w:sz w:val="20"/>
                <w:szCs w:val="20"/>
                <w:lang w:val="en-US"/>
              </w:rPr>
              <w:t>OR</w:t>
            </w:r>
            <w:r w:rsidRPr="00442EF6">
              <w:rPr>
                <w:rFonts w:ascii="Times New Roman" w:hAnsi="Times New Roman" w:cs="Times New Roman"/>
                <w:b/>
                <w:bCs/>
                <w:sz w:val="20"/>
                <w:szCs w:val="20"/>
                <w:vertAlign w:val="superscript"/>
                <w:lang w:val="en-US"/>
              </w:rPr>
              <w:t>b</w:t>
            </w:r>
            <w:proofErr w:type="spellEnd"/>
            <w:r w:rsidRPr="00442EF6">
              <w:rPr>
                <w:rFonts w:ascii="Times New Roman" w:hAnsi="Times New Roman" w:cs="Times New Roman"/>
                <w:b/>
                <w:bCs/>
                <w:sz w:val="20"/>
                <w:szCs w:val="20"/>
                <w:lang w:val="en-US"/>
              </w:rPr>
              <w:t xml:space="preserve"> (95% CI)</w:t>
            </w:r>
          </w:p>
        </w:tc>
      </w:tr>
      <w:tr w:rsidR="00442EF6" w:rsidRPr="00442EF6" w14:paraId="0859A652" w14:textId="77777777" w:rsidTr="00083A32">
        <w:trPr>
          <w:trHeight w:val="261"/>
          <w:jc w:val="center"/>
        </w:trPr>
        <w:tc>
          <w:tcPr>
            <w:tcW w:w="3369" w:type="dxa"/>
            <w:vAlign w:val="bottom"/>
          </w:tcPr>
          <w:p w14:paraId="42C373B1" w14:textId="77777777" w:rsidR="006B2D4C" w:rsidRPr="00442EF6" w:rsidRDefault="006B2D4C" w:rsidP="006B2D4C">
            <w:pPr>
              <w:autoSpaceDE w:val="0"/>
              <w:autoSpaceDN w:val="0"/>
              <w:adjustRightInd w:val="0"/>
              <w:rPr>
                <w:rFonts w:ascii="Times New Roman" w:hAnsi="Times New Roman" w:cs="Times New Roman"/>
                <w:b/>
                <w:bCs/>
                <w:sz w:val="20"/>
                <w:szCs w:val="20"/>
                <w:lang w:val="en-US"/>
              </w:rPr>
            </w:pPr>
            <w:r w:rsidRPr="00442EF6">
              <w:rPr>
                <w:rFonts w:ascii="Times New Roman" w:hAnsi="Times New Roman" w:cs="Times New Roman"/>
                <w:b/>
                <w:bCs/>
                <w:sz w:val="20"/>
                <w:szCs w:val="20"/>
                <w:lang w:val="en-US"/>
              </w:rPr>
              <w:t>Duration of ADHD medication use (proportion of days covered):</w:t>
            </w:r>
          </w:p>
        </w:tc>
        <w:tc>
          <w:tcPr>
            <w:tcW w:w="1701" w:type="dxa"/>
            <w:vAlign w:val="bottom"/>
          </w:tcPr>
          <w:p w14:paraId="5F3A1CCC" w14:textId="77777777" w:rsidR="006B2D4C" w:rsidRPr="00442EF6" w:rsidRDefault="006B2D4C" w:rsidP="006B2D4C">
            <w:pPr>
              <w:autoSpaceDE w:val="0"/>
              <w:autoSpaceDN w:val="0"/>
              <w:adjustRightInd w:val="0"/>
              <w:jc w:val="center"/>
              <w:rPr>
                <w:rFonts w:ascii="Times New Roman" w:hAnsi="Times New Roman" w:cs="Times New Roman"/>
                <w:sz w:val="20"/>
                <w:szCs w:val="20"/>
                <w:lang w:val="en-US"/>
              </w:rPr>
            </w:pPr>
          </w:p>
        </w:tc>
        <w:tc>
          <w:tcPr>
            <w:tcW w:w="1701" w:type="dxa"/>
            <w:vAlign w:val="bottom"/>
          </w:tcPr>
          <w:p w14:paraId="536FB399" w14:textId="77777777" w:rsidR="006B2D4C" w:rsidRPr="00442EF6" w:rsidRDefault="006B2D4C" w:rsidP="006B2D4C">
            <w:pPr>
              <w:autoSpaceDE w:val="0"/>
              <w:autoSpaceDN w:val="0"/>
              <w:adjustRightInd w:val="0"/>
              <w:jc w:val="center"/>
              <w:rPr>
                <w:rFonts w:ascii="Times New Roman" w:hAnsi="Times New Roman" w:cs="Times New Roman"/>
                <w:sz w:val="20"/>
                <w:szCs w:val="20"/>
                <w:lang w:val="en-US"/>
              </w:rPr>
            </w:pPr>
          </w:p>
        </w:tc>
        <w:tc>
          <w:tcPr>
            <w:tcW w:w="1701" w:type="dxa"/>
            <w:vAlign w:val="bottom"/>
          </w:tcPr>
          <w:p w14:paraId="7F49C739" w14:textId="77777777" w:rsidR="006B2D4C" w:rsidRPr="00442EF6" w:rsidRDefault="006B2D4C" w:rsidP="006B2D4C">
            <w:pPr>
              <w:autoSpaceDE w:val="0"/>
              <w:autoSpaceDN w:val="0"/>
              <w:adjustRightInd w:val="0"/>
              <w:jc w:val="center"/>
              <w:rPr>
                <w:rFonts w:ascii="Times New Roman" w:hAnsi="Times New Roman" w:cs="Times New Roman"/>
                <w:sz w:val="20"/>
                <w:szCs w:val="20"/>
                <w:lang w:val="en-US"/>
              </w:rPr>
            </w:pPr>
          </w:p>
        </w:tc>
        <w:tc>
          <w:tcPr>
            <w:tcW w:w="2013" w:type="dxa"/>
            <w:vAlign w:val="bottom"/>
          </w:tcPr>
          <w:p w14:paraId="4C6CE352" w14:textId="77777777" w:rsidR="006B2D4C" w:rsidRPr="00442EF6" w:rsidRDefault="006B2D4C" w:rsidP="006B2D4C">
            <w:pPr>
              <w:autoSpaceDE w:val="0"/>
              <w:autoSpaceDN w:val="0"/>
              <w:adjustRightInd w:val="0"/>
              <w:jc w:val="center"/>
              <w:rPr>
                <w:rFonts w:ascii="Times New Roman" w:hAnsi="Times New Roman" w:cs="Times New Roman"/>
                <w:sz w:val="20"/>
                <w:szCs w:val="20"/>
                <w:lang w:val="en-US"/>
              </w:rPr>
            </w:pPr>
          </w:p>
        </w:tc>
      </w:tr>
      <w:tr w:rsidR="00442EF6" w:rsidRPr="00442EF6" w14:paraId="6FCC7144" w14:textId="77777777" w:rsidTr="00083A32">
        <w:trPr>
          <w:trHeight w:val="261"/>
          <w:jc w:val="center"/>
        </w:trPr>
        <w:tc>
          <w:tcPr>
            <w:tcW w:w="3369" w:type="dxa"/>
            <w:vAlign w:val="bottom"/>
          </w:tcPr>
          <w:p w14:paraId="724E4FFC" w14:textId="77777777" w:rsidR="006B2D4C" w:rsidRPr="00442EF6" w:rsidRDefault="006B2D4C" w:rsidP="006B2D4C">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lang w:val="en-US"/>
              </w:rPr>
              <w:t xml:space="preserve">    </w:t>
            </w:r>
            <w:r w:rsidRPr="00442EF6">
              <w:rPr>
                <w:rFonts w:ascii="Times New Roman" w:hAnsi="Times New Roman" w:cs="Times New Roman"/>
                <w:sz w:val="20"/>
                <w:szCs w:val="20"/>
              </w:rPr>
              <w:t xml:space="preserve">≥ 80% </w:t>
            </w:r>
          </w:p>
        </w:tc>
        <w:tc>
          <w:tcPr>
            <w:tcW w:w="1701" w:type="dxa"/>
            <w:vAlign w:val="bottom"/>
          </w:tcPr>
          <w:p w14:paraId="415F593A" w14:textId="779A0E61"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1.20 (0.74, 1.94)</w:t>
            </w:r>
          </w:p>
        </w:tc>
        <w:tc>
          <w:tcPr>
            <w:tcW w:w="1701" w:type="dxa"/>
            <w:vAlign w:val="bottom"/>
          </w:tcPr>
          <w:p w14:paraId="01EEE875" w14:textId="0B9F32CD"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0.77 (0.23, 2.53)</w:t>
            </w:r>
          </w:p>
        </w:tc>
        <w:tc>
          <w:tcPr>
            <w:tcW w:w="1701" w:type="dxa"/>
            <w:vAlign w:val="bottom"/>
          </w:tcPr>
          <w:p w14:paraId="45587093" w14:textId="2592BDBA"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1.20 (0.70, 2.06)</w:t>
            </w:r>
          </w:p>
        </w:tc>
        <w:tc>
          <w:tcPr>
            <w:tcW w:w="2013" w:type="dxa"/>
            <w:vAlign w:val="bottom"/>
          </w:tcPr>
          <w:p w14:paraId="6CE3875A" w14:textId="7AC91733"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1.25 (0.61, 2.56)</w:t>
            </w:r>
          </w:p>
        </w:tc>
      </w:tr>
      <w:tr w:rsidR="00442EF6" w:rsidRPr="00442EF6" w14:paraId="44419956" w14:textId="77777777" w:rsidTr="00083A32">
        <w:trPr>
          <w:trHeight w:val="261"/>
          <w:jc w:val="center"/>
        </w:trPr>
        <w:tc>
          <w:tcPr>
            <w:tcW w:w="3369" w:type="dxa"/>
            <w:vAlign w:val="bottom"/>
          </w:tcPr>
          <w:p w14:paraId="11223B5C" w14:textId="5F298B71" w:rsidR="006B2D4C" w:rsidRPr="00442EF6" w:rsidRDefault="006B2D4C" w:rsidP="006B2D4C">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rPr>
              <w:t>40% to &lt;80%</w:t>
            </w:r>
          </w:p>
        </w:tc>
        <w:tc>
          <w:tcPr>
            <w:tcW w:w="1701" w:type="dxa"/>
            <w:vAlign w:val="bottom"/>
          </w:tcPr>
          <w:p w14:paraId="694C036C" w14:textId="00DBBF24"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1.03 (0.64, 1.65)</w:t>
            </w:r>
          </w:p>
        </w:tc>
        <w:tc>
          <w:tcPr>
            <w:tcW w:w="1701" w:type="dxa"/>
            <w:vAlign w:val="bottom"/>
          </w:tcPr>
          <w:p w14:paraId="242C3F9F" w14:textId="603A6E89"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0.47 (0.13, 1.66)</w:t>
            </w:r>
          </w:p>
        </w:tc>
        <w:tc>
          <w:tcPr>
            <w:tcW w:w="1701" w:type="dxa"/>
            <w:vAlign w:val="bottom"/>
          </w:tcPr>
          <w:p w14:paraId="50917421" w14:textId="74088C8F"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1.13 (0.67, 1.91)</w:t>
            </w:r>
          </w:p>
        </w:tc>
        <w:tc>
          <w:tcPr>
            <w:tcW w:w="2013" w:type="dxa"/>
            <w:vAlign w:val="bottom"/>
          </w:tcPr>
          <w:p w14:paraId="7720E6C2" w14:textId="0D28E656"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0.90 (0.43, 1.88)</w:t>
            </w:r>
          </w:p>
        </w:tc>
      </w:tr>
      <w:tr w:rsidR="00442EF6" w:rsidRPr="00442EF6" w14:paraId="63EA370C" w14:textId="77777777" w:rsidTr="00083A32">
        <w:trPr>
          <w:trHeight w:val="261"/>
          <w:jc w:val="center"/>
        </w:trPr>
        <w:tc>
          <w:tcPr>
            <w:tcW w:w="3369" w:type="dxa"/>
            <w:vAlign w:val="bottom"/>
          </w:tcPr>
          <w:p w14:paraId="23A451A2" w14:textId="57D75C0B" w:rsidR="006B2D4C" w:rsidRPr="00442EF6" w:rsidRDefault="006B2D4C" w:rsidP="006B2D4C">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rPr>
              <w:t>&gt; 0% to &lt;40%</w:t>
            </w:r>
          </w:p>
        </w:tc>
        <w:tc>
          <w:tcPr>
            <w:tcW w:w="1701" w:type="dxa"/>
            <w:vAlign w:val="bottom"/>
          </w:tcPr>
          <w:p w14:paraId="71DC8213" w14:textId="375D609D"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1.11 (0.76, 1.62)</w:t>
            </w:r>
          </w:p>
        </w:tc>
        <w:tc>
          <w:tcPr>
            <w:tcW w:w="1701" w:type="dxa"/>
            <w:vAlign w:val="bottom"/>
          </w:tcPr>
          <w:p w14:paraId="33770505" w14:textId="31362583"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0.85 (0.32, 2.31)</w:t>
            </w:r>
          </w:p>
        </w:tc>
        <w:tc>
          <w:tcPr>
            <w:tcW w:w="1701" w:type="dxa"/>
            <w:vAlign w:val="bottom"/>
          </w:tcPr>
          <w:p w14:paraId="78085CDE" w14:textId="4950D17C"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1.16 (0.76, 1.75)</w:t>
            </w:r>
          </w:p>
        </w:tc>
        <w:tc>
          <w:tcPr>
            <w:tcW w:w="2013" w:type="dxa"/>
            <w:vAlign w:val="bottom"/>
          </w:tcPr>
          <w:p w14:paraId="73DF987F" w14:textId="273BB737"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0.94 (0.52, 1.68)</w:t>
            </w:r>
          </w:p>
        </w:tc>
      </w:tr>
      <w:tr w:rsidR="00442EF6" w:rsidRPr="00442EF6" w14:paraId="516033EC" w14:textId="77777777" w:rsidTr="00083A32">
        <w:trPr>
          <w:trHeight w:val="261"/>
          <w:jc w:val="center"/>
        </w:trPr>
        <w:tc>
          <w:tcPr>
            <w:tcW w:w="3369" w:type="dxa"/>
            <w:vAlign w:val="bottom"/>
          </w:tcPr>
          <w:p w14:paraId="422B2FBC" w14:textId="4C0FD303" w:rsidR="006B2D4C" w:rsidRPr="00442EF6" w:rsidRDefault="006B2D4C" w:rsidP="006B2D4C">
            <w:pPr>
              <w:autoSpaceDE w:val="0"/>
              <w:autoSpaceDN w:val="0"/>
              <w:adjustRightInd w:val="0"/>
              <w:jc w:val="right"/>
              <w:rPr>
                <w:rFonts w:ascii="Times New Roman" w:hAnsi="Times New Roman" w:cs="Times New Roman"/>
                <w:sz w:val="20"/>
                <w:szCs w:val="20"/>
              </w:rPr>
            </w:pPr>
            <w:r w:rsidRPr="00442EF6">
              <w:rPr>
                <w:rFonts w:ascii="Times New Roman" w:hAnsi="Times New Roman" w:cs="Times New Roman"/>
                <w:sz w:val="20"/>
                <w:szCs w:val="20"/>
              </w:rPr>
              <w:t>0% (</w:t>
            </w:r>
            <w:proofErr w:type="spellStart"/>
            <w:r w:rsidRPr="00442EF6">
              <w:rPr>
                <w:rFonts w:ascii="Times New Roman" w:hAnsi="Times New Roman" w:cs="Times New Roman"/>
                <w:sz w:val="20"/>
                <w:szCs w:val="20"/>
              </w:rPr>
              <w:t>past</w:t>
            </w:r>
            <w:proofErr w:type="spellEnd"/>
            <w:r w:rsidRPr="00442EF6">
              <w:rPr>
                <w:rFonts w:ascii="Times New Roman" w:hAnsi="Times New Roman" w:cs="Times New Roman"/>
                <w:sz w:val="20"/>
                <w:szCs w:val="20"/>
              </w:rPr>
              <w:t xml:space="preserve"> 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use)</w:t>
            </w:r>
          </w:p>
        </w:tc>
        <w:tc>
          <w:tcPr>
            <w:tcW w:w="1701" w:type="dxa"/>
            <w:vAlign w:val="bottom"/>
          </w:tcPr>
          <w:p w14:paraId="0DD3261A" w14:textId="5AF5EA9B"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1.30 (0.92, 1.84)</w:t>
            </w:r>
          </w:p>
        </w:tc>
        <w:tc>
          <w:tcPr>
            <w:tcW w:w="1701" w:type="dxa"/>
            <w:vAlign w:val="bottom"/>
          </w:tcPr>
          <w:p w14:paraId="78696F03" w14:textId="0549E8B0"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1.04 (0.45, 2.42)</w:t>
            </w:r>
          </w:p>
        </w:tc>
        <w:tc>
          <w:tcPr>
            <w:tcW w:w="1701" w:type="dxa"/>
            <w:vAlign w:val="bottom"/>
          </w:tcPr>
          <w:p w14:paraId="7FD4AF6F" w14:textId="43E16C84"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1.33 (0.90, 1.96)</w:t>
            </w:r>
          </w:p>
        </w:tc>
        <w:tc>
          <w:tcPr>
            <w:tcW w:w="2013" w:type="dxa"/>
            <w:vAlign w:val="bottom"/>
          </w:tcPr>
          <w:p w14:paraId="1D5B4484" w14:textId="6BB73A23"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1.10 (0.66, 1.81)</w:t>
            </w:r>
          </w:p>
        </w:tc>
      </w:tr>
      <w:tr w:rsidR="00442EF6" w:rsidRPr="00442EF6" w14:paraId="2D86307F" w14:textId="77777777" w:rsidTr="00083A32">
        <w:trPr>
          <w:trHeight w:val="261"/>
          <w:jc w:val="center"/>
        </w:trPr>
        <w:tc>
          <w:tcPr>
            <w:tcW w:w="3369" w:type="dxa"/>
            <w:vAlign w:val="bottom"/>
          </w:tcPr>
          <w:p w14:paraId="2B4EAB64" w14:textId="1F7A76A2" w:rsidR="006B2D4C" w:rsidRPr="00442EF6" w:rsidRDefault="006B2D4C" w:rsidP="006B2D4C">
            <w:pPr>
              <w:autoSpaceDE w:val="0"/>
              <w:autoSpaceDN w:val="0"/>
              <w:adjustRightInd w:val="0"/>
              <w:jc w:val="right"/>
              <w:rPr>
                <w:rFonts w:ascii="Times New Roman" w:hAnsi="Times New Roman" w:cs="Times New Roman"/>
                <w:b/>
                <w:bCs/>
                <w:sz w:val="20"/>
                <w:szCs w:val="20"/>
                <w:lang w:val="en-US"/>
              </w:rPr>
            </w:pPr>
            <w:r w:rsidRPr="00442EF6">
              <w:rPr>
                <w:rFonts w:ascii="Times New Roman" w:hAnsi="Times New Roman" w:cs="Times New Roman"/>
                <w:sz w:val="20"/>
                <w:szCs w:val="20"/>
              </w:rPr>
              <w:t xml:space="preserve">0% (no ADHD </w:t>
            </w:r>
            <w:proofErr w:type="spellStart"/>
            <w:r w:rsidRPr="00442EF6">
              <w:rPr>
                <w:rFonts w:ascii="Times New Roman" w:hAnsi="Times New Roman" w:cs="Times New Roman"/>
                <w:sz w:val="20"/>
                <w:szCs w:val="20"/>
              </w:rPr>
              <w:t>medication</w:t>
            </w:r>
            <w:proofErr w:type="spellEnd"/>
            <w:r w:rsidRPr="00442EF6">
              <w:rPr>
                <w:rFonts w:ascii="Times New Roman" w:hAnsi="Times New Roman" w:cs="Times New Roman"/>
                <w:sz w:val="20"/>
                <w:szCs w:val="20"/>
              </w:rPr>
              <w:t xml:space="preserve"> use)</w:t>
            </w:r>
          </w:p>
        </w:tc>
        <w:tc>
          <w:tcPr>
            <w:tcW w:w="1701" w:type="dxa"/>
            <w:vAlign w:val="bottom"/>
          </w:tcPr>
          <w:p w14:paraId="0411E19D" w14:textId="77777777"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701" w:type="dxa"/>
            <w:vAlign w:val="bottom"/>
          </w:tcPr>
          <w:p w14:paraId="3D09060C" w14:textId="12BDB6B6"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1701" w:type="dxa"/>
            <w:vAlign w:val="bottom"/>
          </w:tcPr>
          <w:p w14:paraId="1E39D52D" w14:textId="77777777"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c>
          <w:tcPr>
            <w:tcW w:w="2013" w:type="dxa"/>
            <w:vAlign w:val="bottom"/>
          </w:tcPr>
          <w:p w14:paraId="2BB3D885" w14:textId="77777777" w:rsidR="006B2D4C" w:rsidRPr="00442EF6" w:rsidRDefault="006B2D4C" w:rsidP="006B2D4C">
            <w:pPr>
              <w:autoSpaceDE w:val="0"/>
              <w:autoSpaceDN w:val="0"/>
              <w:adjustRightInd w:val="0"/>
              <w:jc w:val="center"/>
              <w:rPr>
                <w:rFonts w:ascii="Times New Roman" w:hAnsi="Times New Roman" w:cs="Times New Roman"/>
                <w:sz w:val="20"/>
                <w:szCs w:val="20"/>
              </w:rPr>
            </w:pPr>
            <w:r w:rsidRPr="00442EF6">
              <w:rPr>
                <w:rFonts w:ascii="Times New Roman" w:hAnsi="Times New Roman" w:cs="Times New Roman"/>
                <w:sz w:val="20"/>
                <w:szCs w:val="20"/>
              </w:rPr>
              <w:t>Reference</w:t>
            </w:r>
          </w:p>
        </w:tc>
      </w:tr>
      <w:tr w:rsidR="00442EF6" w:rsidRPr="00442EF6" w14:paraId="3E6EF33C" w14:textId="77777777" w:rsidTr="00083A32">
        <w:trPr>
          <w:trHeight w:val="328"/>
          <w:jc w:val="center"/>
        </w:trPr>
        <w:tc>
          <w:tcPr>
            <w:tcW w:w="10485" w:type="dxa"/>
            <w:gridSpan w:val="5"/>
            <w:vAlign w:val="bottom"/>
          </w:tcPr>
          <w:p w14:paraId="0FFF4B3C" w14:textId="77777777" w:rsidR="006B2D4C" w:rsidRPr="00442EF6" w:rsidRDefault="006B2D4C" w:rsidP="006B2D4C">
            <w:pPr>
              <w:autoSpaceDE w:val="0"/>
              <w:autoSpaceDN w:val="0"/>
              <w:adjustRightInd w:val="0"/>
              <w:rPr>
                <w:rStyle w:val="cf01"/>
                <w:rFonts w:ascii="Times New Roman" w:hAnsi="Times New Roman" w:cs="Times New Roman"/>
                <w:sz w:val="20"/>
                <w:szCs w:val="20"/>
                <w:lang w:val="en-US"/>
              </w:rPr>
            </w:pPr>
            <w:r w:rsidRPr="00442EF6">
              <w:rPr>
                <w:rStyle w:val="cf01"/>
                <w:rFonts w:ascii="Times New Roman" w:eastAsiaTheme="majorEastAsia" w:hAnsi="Times New Roman" w:cs="Times New Roman"/>
                <w:sz w:val="20"/>
                <w:szCs w:val="20"/>
                <w:lang w:val="en-US"/>
              </w:rPr>
              <w:t>* Index date for suicide cases correspond to date of suicide; and assigned matching date for controls.</w:t>
            </w:r>
          </w:p>
          <w:p w14:paraId="4FF60121" w14:textId="77777777" w:rsidR="006B2D4C" w:rsidRPr="00442EF6" w:rsidRDefault="006B2D4C" w:rsidP="006B2D4C">
            <w:pPr>
              <w:autoSpaceDE w:val="0"/>
              <w:autoSpaceDN w:val="0"/>
              <w:adjustRightInd w:val="0"/>
              <w:rPr>
                <w:rFonts w:ascii="Times New Roman" w:hAnsi="Times New Roman" w:cs="Times New Roman"/>
                <w:sz w:val="20"/>
                <w:szCs w:val="20"/>
                <w:lang w:val="en-US"/>
              </w:rPr>
            </w:pPr>
            <w:proofErr w:type="gramStart"/>
            <w:r w:rsidRPr="00442EF6">
              <w:rPr>
                <w:rFonts w:ascii="Times New Roman" w:hAnsi="Times New Roman" w:cs="Times New Roman"/>
                <w:sz w:val="20"/>
                <w:szCs w:val="20"/>
                <w:vertAlign w:val="superscript"/>
                <w:lang w:val="en-US"/>
              </w:rPr>
              <w:t>a</w:t>
            </w:r>
            <w:proofErr w:type="gramEnd"/>
            <w:r w:rsidRPr="00442EF6">
              <w:rPr>
                <w:rFonts w:ascii="Times New Roman" w:hAnsi="Times New Roman" w:cs="Times New Roman"/>
                <w:sz w:val="20"/>
                <w:szCs w:val="20"/>
                <w:vertAlign w:val="superscript"/>
                <w:lang w:val="en-US"/>
              </w:rPr>
              <w:t xml:space="preserve"> </w:t>
            </w:r>
            <w:r w:rsidRPr="00442EF6">
              <w:rPr>
                <w:rFonts w:ascii="Times New Roman" w:hAnsi="Times New Roman" w:cs="Times New Roman"/>
                <w:sz w:val="20"/>
                <w:szCs w:val="20"/>
                <w:lang w:val="en-US"/>
              </w:rPr>
              <w:t>Adjusted for study covariables: The presence of a</w:t>
            </w:r>
            <w:r w:rsidRPr="00442EF6">
              <w:rPr>
                <w:rFonts w:ascii="Times New Roman" w:eastAsia="GuardianSansGR-Regular" w:hAnsi="Times New Roman" w:cs="Times New Roman"/>
                <w:sz w:val="20"/>
                <w:szCs w:val="20"/>
                <w:lang w:val="en-US"/>
              </w:rPr>
              <w:t>nxio-depressive disorders, intellectual disability, r</w:t>
            </w:r>
            <w:r w:rsidRPr="00442EF6">
              <w:rPr>
                <w:rFonts w:ascii="Times New Roman" w:hAnsi="Times New Roman" w:cs="Times New Roman"/>
                <w:sz w:val="20"/>
                <w:szCs w:val="20"/>
                <w:lang w:val="en-US"/>
              </w:rPr>
              <w:t>eactive disorders, beha</w:t>
            </w:r>
            <w:r w:rsidRPr="00442EF6">
              <w:rPr>
                <w:rFonts w:ascii="Times New Roman" w:eastAsia="GuardianSansGR-Regular" w:hAnsi="Times New Roman" w:cs="Times New Roman"/>
                <w:sz w:val="20"/>
                <w:szCs w:val="20"/>
                <w:lang w:val="en-US"/>
              </w:rPr>
              <w:t>vioral disorder in childhood and adolescence, o</w:t>
            </w:r>
            <w:r w:rsidRPr="00442EF6">
              <w:rPr>
                <w:rFonts w:ascii="Times New Roman" w:hAnsi="Times New Roman" w:cs="Times New Roman"/>
                <w:sz w:val="20"/>
                <w:szCs w:val="20"/>
                <w:lang w:val="en-US"/>
              </w:rPr>
              <w:t>rganic psychosis, s</w:t>
            </w:r>
            <w:r w:rsidRPr="00442EF6">
              <w:rPr>
                <w:rFonts w:ascii="Times New Roman" w:eastAsia="GuardianSansGR-Regular" w:hAnsi="Times New Roman" w:cs="Times New Roman"/>
                <w:sz w:val="20"/>
                <w:szCs w:val="20"/>
                <w:lang w:val="en-US"/>
              </w:rPr>
              <w:t>chizophrenia, and c</w:t>
            </w:r>
            <w:r w:rsidRPr="00442EF6">
              <w:rPr>
                <w:rFonts w:ascii="Times New Roman" w:hAnsi="Times New Roman" w:cs="Times New Roman"/>
                <w:sz w:val="20"/>
                <w:szCs w:val="20"/>
                <w:lang w:val="en-US"/>
              </w:rPr>
              <w:t>ongenital anomalies.</w:t>
            </w:r>
          </w:p>
          <w:p w14:paraId="2B964201" w14:textId="77777777" w:rsidR="006B2D4C" w:rsidRPr="00442EF6" w:rsidRDefault="006B2D4C" w:rsidP="006B2D4C">
            <w:pPr>
              <w:autoSpaceDE w:val="0"/>
              <w:autoSpaceDN w:val="0"/>
              <w:adjustRightInd w:val="0"/>
              <w:rPr>
                <w:rFonts w:ascii="Times New Roman" w:eastAsia="GuardianSansGR-Regular" w:hAnsi="Times New Roman" w:cs="Times New Roman"/>
                <w:sz w:val="20"/>
                <w:szCs w:val="20"/>
                <w:lang w:val="en-CA"/>
              </w:rPr>
            </w:pPr>
            <w:r w:rsidRPr="00442EF6">
              <w:rPr>
                <w:rFonts w:ascii="Times New Roman" w:hAnsi="Times New Roman" w:cs="Times New Roman"/>
                <w:sz w:val="20"/>
                <w:szCs w:val="20"/>
                <w:vertAlign w:val="superscript"/>
                <w:lang w:val="en-US"/>
              </w:rPr>
              <w:t>b</w:t>
            </w:r>
            <w:r w:rsidRPr="00442EF6">
              <w:rPr>
                <w:rFonts w:ascii="Times New Roman" w:hAnsi="Times New Roman" w:cs="Times New Roman"/>
                <w:sz w:val="20"/>
                <w:szCs w:val="20"/>
                <w:lang w:val="en-US"/>
              </w:rPr>
              <w:t xml:space="preserve"> Model further adjusted for number of chronic physical and other psychiatric conditions, region of residence, material and social deprivation, health service utilization while incarcerated, and consultations in year prior to suicide death. </w:t>
            </w:r>
          </w:p>
        </w:tc>
      </w:tr>
    </w:tbl>
    <w:p w14:paraId="2F827C04"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CA"/>
        </w:rPr>
      </w:pPr>
    </w:p>
    <w:p w14:paraId="12C1CC4E"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12EF66B4" w14:textId="77777777" w:rsidR="00E80D42" w:rsidRPr="00442EF6" w:rsidRDefault="00E80D42" w:rsidP="00183536">
      <w:pPr>
        <w:autoSpaceDE w:val="0"/>
        <w:autoSpaceDN w:val="0"/>
        <w:adjustRightInd w:val="0"/>
        <w:spacing w:after="0" w:line="240" w:lineRule="auto"/>
        <w:rPr>
          <w:rFonts w:ascii="Times New Roman" w:hAnsi="Times New Roman" w:cs="Times New Roman"/>
          <w:sz w:val="20"/>
          <w:szCs w:val="20"/>
          <w:lang w:val="en-US"/>
        </w:rPr>
      </w:pPr>
    </w:p>
    <w:p w14:paraId="705EA7F0" w14:textId="77777777" w:rsidR="004F2514" w:rsidRPr="00442EF6" w:rsidRDefault="004F2514" w:rsidP="0068733A">
      <w:pPr>
        <w:autoSpaceDE w:val="0"/>
        <w:autoSpaceDN w:val="0"/>
        <w:adjustRightInd w:val="0"/>
        <w:spacing w:after="0" w:line="240" w:lineRule="auto"/>
        <w:rPr>
          <w:rFonts w:ascii="TimesNewRomanPSMT" w:hAnsi="TimesNewRomanPSMT" w:cs="TimesNewRomanPSMT"/>
          <w:sz w:val="24"/>
          <w:szCs w:val="24"/>
          <w:lang w:val="en-US"/>
        </w:rPr>
      </w:pPr>
    </w:p>
    <w:p w14:paraId="60B0D9FB" w14:textId="5BB75CBB" w:rsidR="00B37BBB" w:rsidRPr="00442EF6" w:rsidRDefault="004F2514" w:rsidP="00B37BBB">
      <w:pPr>
        <w:pStyle w:val="EndNoteBibliography"/>
        <w:spacing w:after="0"/>
        <w:ind w:left="720" w:hanging="720"/>
        <w:rPr>
          <w:noProof/>
        </w:rPr>
      </w:pPr>
      <w:r w:rsidRPr="00442EF6">
        <w:rPr>
          <w:rFonts w:ascii="TimesNewRomanPSMT" w:hAnsi="TimesNewRomanPSMT" w:cs="TimesNewRomanPSMT"/>
          <w:sz w:val="24"/>
          <w:szCs w:val="24"/>
        </w:rPr>
        <w:fldChar w:fldCharType="begin"/>
      </w:r>
      <w:r w:rsidRPr="00442EF6">
        <w:rPr>
          <w:rFonts w:ascii="TimesNewRomanPSMT" w:hAnsi="TimesNewRomanPSMT" w:cs="TimesNewRomanPSMT"/>
          <w:sz w:val="24"/>
          <w:szCs w:val="24"/>
        </w:rPr>
        <w:instrText xml:space="preserve"> ADDIN EN.REFLIST </w:instrText>
      </w:r>
      <w:r w:rsidRPr="00442EF6">
        <w:rPr>
          <w:rFonts w:ascii="TimesNewRomanPSMT" w:hAnsi="TimesNewRomanPSMT" w:cs="TimesNewRomanPSMT"/>
          <w:sz w:val="24"/>
          <w:szCs w:val="24"/>
        </w:rPr>
        <w:fldChar w:fldCharType="separate"/>
      </w:r>
      <w:r w:rsidR="00B37BBB" w:rsidRPr="00442EF6">
        <w:rPr>
          <w:noProof/>
        </w:rPr>
        <w:t xml:space="preserve">Du Rietz, E., Brikell, I., Butwicka, A., Leone, M., Chang, Z., Cortese, S., D'Onofrio, B. M., Hartman, C. A., Lichtenstein, P., Faraone, S. V., Kuja-Halkola, R., &amp; Larsson, H. (2021). Mapping phenotypic and aetiological associations between ADHD and physical conditions in adulthood in Sweden: a genetically informed register study. </w:t>
      </w:r>
      <w:r w:rsidR="00B37BBB" w:rsidRPr="00442EF6">
        <w:rPr>
          <w:i/>
          <w:noProof/>
        </w:rPr>
        <w:t>Lancet Psychiatry</w:t>
      </w:r>
      <w:r w:rsidR="00B37BBB" w:rsidRPr="00442EF6">
        <w:rPr>
          <w:noProof/>
        </w:rPr>
        <w:t>,</w:t>
      </w:r>
      <w:r w:rsidR="00B37BBB" w:rsidRPr="00442EF6">
        <w:rPr>
          <w:i/>
          <w:noProof/>
        </w:rPr>
        <w:t xml:space="preserve"> 8</w:t>
      </w:r>
      <w:r w:rsidR="00B37BBB" w:rsidRPr="00442EF6">
        <w:rPr>
          <w:noProof/>
        </w:rPr>
        <w:t xml:space="preserve">(9), 774-783. </w:t>
      </w:r>
      <w:hyperlink r:id="rId11" w:history="1">
        <w:r w:rsidR="00B37BBB" w:rsidRPr="00442EF6">
          <w:rPr>
            <w:rStyle w:val="Lienhypertexte"/>
            <w:noProof/>
            <w:color w:val="auto"/>
          </w:rPr>
          <w:t>https://doi.org/10.1016/s2215-0366(21)00171-1</w:t>
        </w:r>
      </w:hyperlink>
      <w:r w:rsidR="00B37BBB" w:rsidRPr="00442EF6">
        <w:rPr>
          <w:noProof/>
        </w:rPr>
        <w:t xml:space="preserve"> </w:t>
      </w:r>
    </w:p>
    <w:p w14:paraId="53390536" w14:textId="77777777" w:rsidR="00B37BBB" w:rsidRPr="00442EF6" w:rsidRDefault="00B37BBB" w:rsidP="00B37BBB">
      <w:pPr>
        <w:pStyle w:val="EndNoteBibliography"/>
        <w:spacing w:after="0"/>
        <w:ind w:left="720" w:hanging="720"/>
        <w:rPr>
          <w:noProof/>
        </w:rPr>
      </w:pPr>
      <w:r w:rsidRPr="00442EF6">
        <w:rPr>
          <w:noProof/>
        </w:rPr>
        <w:t xml:space="preserve">Institut national de santé publique du Québec. (2022). </w:t>
      </w:r>
      <w:r w:rsidRPr="00442EF6">
        <w:rPr>
          <w:i/>
          <w:noProof/>
        </w:rPr>
        <w:t>Monitoring Attention Deficit Disorder with or Without Hyperactivity (ADHD) in Children and Young Adults in Québec: Medication Use.</w:t>
      </w:r>
      <w:r w:rsidRPr="00442EF6">
        <w:rPr>
          <w:noProof/>
        </w:rPr>
        <w:t xml:space="preserve"> </w:t>
      </w:r>
    </w:p>
    <w:p w14:paraId="3D03857D" w14:textId="77777777" w:rsidR="00B37BBB" w:rsidRPr="00442EF6" w:rsidRDefault="00B37BBB" w:rsidP="00B37BBB">
      <w:pPr>
        <w:pStyle w:val="EndNoteBibliography"/>
        <w:spacing w:after="0"/>
        <w:ind w:left="720" w:hanging="720"/>
        <w:rPr>
          <w:noProof/>
          <w:lang w:val="fr-CA"/>
        </w:rPr>
      </w:pPr>
      <w:r w:rsidRPr="00442EF6">
        <w:rPr>
          <w:noProof/>
          <w:lang w:val="fr-CA"/>
        </w:rPr>
        <w:t xml:space="preserve">Pampalon, R., Gamache, P., &amp; Hamel, D. (2010). </w:t>
      </w:r>
      <w:r w:rsidRPr="00442EF6">
        <w:rPr>
          <w:i/>
          <w:noProof/>
          <w:lang w:val="fr-CA"/>
        </w:rPr>
        <w:t>Indice de défavorisation matérielle et sociale du Québec : Suivi méthodologique de 1991-2006</w:t>
      </w:r>
      <w:r w:rsidRPr="00442EF6">
        <w:rPr>
          <w:noProof/>
          <w:lang w:val="fr-CA"/>
        </w:rPr>
        <w:t xml:space="preserve">. </w:t>
      </w:r>
    </w:p>
    <w:p w14:paraId="75DE5CBD" w14:textId="223B60C8" w:rsidR="006835CF" w:rsidRPr="00442EF6" w:rsidRDefault="00B37BBB" w:rsidP="005425AF">
      <w:pPr>
        <w:pStyle w:val="EndNoteBibliography"/>
        <w:ind w:left="720" w:hanging="720"/>
        <w:rPr>
          <w:rFonts w:ascii="TimesNewRomanPSMT" w:hAnsi="TimesNewRomanPSMT" w:cs="TimesNewRomanPSMT"/>
          <w:sz w:val="24"/>
          <w:szCs w:val="24"/>
        </w:rPr>
      </w:pPr>
      <w:r w:rsidRPr="00442EF6">
        <w:rPr>
          <w:noProof/>
        </w:rPr>
        <w:t xml:space="preserve">Simard, M., Sirois, C., &amp; Candas, B. (2018). Validation of the Combined Comorbidity Index of Charlson and Elixhauser to Predict 30-Day Mortality Across ICD-9 and ICD-10. </w:t>
      </w:r>
      <w:r w:rsidRPr="00442EF6">
        <w:rPr>
          <w:i/>
          <w:noProof/>
        </w:rPr>
        <w:t>Med Care</w:t>
      </w:r>
      <w:r w:rsidRPr="00442EF6">
        <w:rPr>
          <w:noProof/>
        </w:rPr>
        <w:t>,</w:t>
      </w:r>
      <w:r w:rsidRPr="00442EF6">
        <w:rPr>
          <w:i/>
          <w:noProof/>
        </w:rPr>
        <w:t xml:space="preserve"> 56</w:t>
      </w:r>
      <w:r w:rsidRPr="00442EF6">
        <w:rPr>
          <w:noProof/>
        </w:rPr>
        <w:t xml:space="preserve">(5), 441-447. </w:t>
      </w:r>
      <w:hyperlink r:id="rId12" w:history="1">
        <w:r w:rsidRPr="00442EF6">
          <w:rPr>
            <w:rStyle w:val="Lienhypertexte"/>
            <w:noProof/>
            <w:color w:val="auto"/>
          </w:rPr>
          <w:t>https://doi.org/10.1097/mlr.0000000000000905</w:t>
        </w:r>
      </w:hyperlink>
      <w:r w:rsidRPr="00442EF6">
        <w:rPr>
          <w:noProof/>
        </w:rPr>
        <w:t xml:space="preserve"> </w:t>
      </w:r>
      <w:r w:rsidR="004F2514" w:rsidRPr="00442EF6">
        <w:rPr>
          <w:rFonts w:ascii="TimesNewRomanPSMT" w:hAnsi="TimesNewRomanPSMT" w:cs="TimesNewRomanPSMT"/>
          <w:sz w:val="24"/>
          <w:szCs w:val="24"/>
        </w:rPr>
        <w:fldChar w:fldCharType="end"/>
      </w:r>
    </w:p>
    <w:sectPr w:rsidR="006835CF" w:rsidRPr="00442EF6" w:rsidSect="0051251E">
      <w:footerReference w:type="even" r:id="rId13"/>
      <w:footerReference w:type="default" r:id="rId14"/>
      <w:footerReference w:type="first" r:id="rId15"/>
      <w:pgSz w:w="12240" w:h="15840"/>
      <w:pgMar w:top="1021" w:right="1304" w:bottom="1021" w:left="130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C56BA5" w14:textId="77777777" w:rsidR="00AB2CB8" w:rsidRDefault="00AB2CB8" w:rsidP="007706E1">
      <w:pPr>
        <w:spacing w:after="0" w:line="240" w:lineRule="auto"/>
      </w:pPr>
      <w:r>
        <w:separator/>
      </w:r>
    </w:p>
  </w:endnote>
  <w:endnote w:type="continuationSeparator" w:id="0">
    <w:p w14:paraId="335D8965" w14:textId="77777777" w:rsidR="00AB2CB8" w:rsidRDefault="00AB2CB8" w:rsidP="007706E1">
      <w:pPr>
        <w:spacing w:after="0" w:line="240" w:lineRule="auto"/>
      </w:pPr>
      <w:r>
        <w:continuationSeparator/>
      </w:r>
    </w:p>
  </w:endnote>
  <w:endnote w:type="continuationNotice" w:id="1">
    <w:p w14:paraId="3166BCD3" w14:textId="77777777" w:rsidR="00AB2CB8" w:rsidRDefault="00AB2C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HelveticaNeueLT Std">
    <w:altName w:val="Arial"/>
    <w:panose1 w:val="00000000000000000000"/>
    <w:charset w:val="00"/>
    <w:family w:val="swiss"/>
    <w:notTrueType/>
    <w:pitch w:val="variable"/>
    <w:sig w:usb0="800000AF" w:usb1="4000204A" w:usb2="00000000" w:usb3="00000000" w:csb0="00000001" w:csb1="00000000"/>
  </w:font>
  <w:font w:name="STIX-Regular">
    <w:altName w:val="Yu Gothic"/>
    <w:panose1 w:val="00000000000000000000"/>
    <w:charset w:val="80"/>
    <w:family w:val="roman"/>
    <w:notTrueType/>
    <w:pitch w:val="default"/>
    <w:sig w:usb0="00000001" w:usb1="08070000" w:usb2="00000010" w:usb3="00000000" w:csb0="00020000" w:csb1="00000000"/>
  </w:font>
  <w:font w:name="TimesNewRomanPSMT">
    <w:altName w:val="HGPMinchoE"/>
    <w:panose1 w:val="00000000000000000000"/>
    <w:charset w:val="00"/>
    <w:family w:val="roman"/>
    <w:notTrueType/>
    <w:pitch w:val="default"/>
    <w:sig w:usb0="00000003" w:usb1="00000000" w:usb2="00000000" w:usb3="00000000" w:csb0="00000001" w:csb1="00000000"/>
  </w:font>
  <w:font w:name="GuardianSansGR-Regular">
    <w:altName w:val="MS Mincho"/>
    <w:panose1 w:val="00000000000000000000"/>
    <w:charset w:val="80"/>
    <w:family w:val="auto"/>
    <w:notTrueType/>
    <w:pitch w:val="default"/>
    <w:sig w:usb0="00000003" w:usb1="08070000" w:usb2="00000010" w:usb3="00000000" w:csb0="0002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91933367"/>
      <w:docPartObj>
        <w:docPartGallery w:val="Page Numbers (Bottom of Page)"/>
        <w:docPartUnique/>
      </w:docPartObj>
    </w:sdtPr>
    <w:sdtEndPr>
      <w:rPr>
        <w:rStyle w:val="Numrodepage"/>
      </w:rPr>
    </w:sdtEndPr>
    <w:sdtContent>
      <w:p w14:paraId="4B34ADEA" w14:textId="007E64E1" w:rsidR="0046789E" w:rsidRDefault="0046789E" w:rsidP="0051251E">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2E5B2E">
          <w:rPr>
            <w:rStyle w:val="Numrodepage"/>
            <w:noProof/>
          </w:rPr>
          <w:t>1</w:t>
        </w:r>
        <w:r>
          <w:rPr>
            <w:rStyle w:val="Numrodepage"/>
          </w:rPr>
          <w:fldChar w:fldCharType="end"/>
        </w:r>
      </w:p>
    </w:sdtContent>
  </w:sdt>
  <w:p w14:paraId="330112A2" w14:textId="77777777" w:rsidR="0046789E" w:rsidRDefault="0046789E" w:rsidP="002E5B2E">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rodepage"/>
      </w:rPr>
      <w:id w:val="-254438381"/>
      <w:docPartObj>
        <w:docPartGallery w:val="Page Numbers (Bottom of Page)"/>
        <w:docPartUnique/>
      </w:docPartObj>
    </w:sdtPr>
    <w:sdtEndPr>
      <w:rPr>
        <w:rStyle w:val="Numrodepage"/>
      </w:rPr>
    </w:sdtEndPr>
    <w:sdtContent>
      <w:p w14:paraId="7223491E" w14:textId="368556E3" w:rsidR="0051251E" w:rsidRDefault="0051251E" w:rsidP="0051251E">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9</w:t>
        </w:r>
        <w:r>
          <w:rPr>
            <w:rStyle w:val="Numrodepage"/>
          </w:rPr>
          <w:fldChar w:fldCharType="end"/>
        </w:r>
      </w:p>
    </w:sdtContent>
  </w:sdt>
  <w:p w14:paraId="351E89EA" w14:textId="77777777" w:rsidR="0046789E" w:rsidRDefault="0046789E" w:rsidP="002E5B2E">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09428C" w14:textId="683256AC" w:rsidR="0051251E" w:rsidRDefault="0051251E" w:rsidP="00C57566">
    <w:pPr>
      <w:pStyle w:val="Pieddepage"/>
      <w:framePr w:wrap="none" w:vAnchor="text" w:hAnchor="margin" w:xAlign="right" w:y="1"/>
      <w:rPr>
        <w:rStyle w:val="Numrodepage"/>
      </w:rPr>
    </w:pPr>
  </w:p>
  <w:p w14:paraId="3459CF4B" w14:textId="77777777" w:rsidR="0051251E" w:rsidRDefault="0051251E" w:rsidP="0051251E">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E17AE1" w14:textId="77777777" w:rsidR="00AB2CB8" w:rsidRDefault="00AB2CB8" w:rsidP="007706E1">
      <w:pPr>
        <w:spacing w:after="0" w:line="240" w:lineRule="auto"/>
      </w:pPr>
      <w:r>
        <w:separator/>
      </w:r>
    </w:p>
  </w:footnote>
  <w:footnote w:type="continuationSeparator" w:id="0">
    <w:p w14:paraId="51BC5343" w14:textId="77777777" w:rsidR="00AB2CB8" w:rsidRDefault="00AB2CB8" w:rsidP="007706E1">
      <w:pPr>
        <w:spacing w:after="0" w:line="240" w:lineRule="auto"/>
      </w:pPr>
      <w:r>
        <w:continuationSeparator/>
      </w:r>
    </w:p>
  </w:footnote>
  <w:footnote w:type="continuationNotice" w:id="1">
    <w:p w14:paraId="7A0D84A4" w14:textId="77777777" w:rsidR="00AB2CB8" w:rsidRDefault="00AB2CB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82A4F"/>
    <w:multiLevelType w:val="multilevel"/>
    <w:tmpl w:val="A1AE28BC"/>
    <w:lvl w:ilvl="0">
      <w:numFmt w:val="decimal"/>
      <w:lvlText w:val="%1"/>
      <w:lvlJc w:val="left"/>
      <w:pPr>
        <w:ind w:left="384" w:hanging="384"/>
      </w:pPr>
      <w:rPr>
        <w:rFonts w:hint="default"/>
      </w:rPr>
    </w:lvl>
    <w:lvl w:ilvl="1">
      <w:start w:val="95"/>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9FA5CCF"/>
    <w:multiLevelType w:val="multilevel"/>
    <w:tmpl w:val="8410EA7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116B2D"/>
    <w:multiLevelType w:val="hybridMultilevel"/>
    <w:tmpl w:val="81E47878"/>
    <w:lvl w:ilvl="0" w:tplc="DE5E40AC">
      <w:start w:val="2"/>
      <w:numFmt w:val="bullet"/>
      <w:lvlText w:val="-"/>
      <w:lvlJc w:val="left"/>
      <w:pPr>
        <w:ind w:left="1080" w:hanging="360"/>
      </w:pPr>
      <w:rPr>
        <w:rFonts w:ascii="Times New Roman" w:eastAsia="Times New Roman" w:hAnsi="Times New Roman" w:cs="Times New Roman" w:hint="default"/>
      </w:rPr>
    </w:lvl>
    <w:lvl w:ilvl="1" w:tplc="0C0C0003">
      <w:start w:val="1"/>
      <w:numFmt w:val="bullet"/>
      <w:lvlText w:val="o"/>
      <w:lvlJc w:val="left"/>
      <w:pPr>
        <w:ind w:left="1800" w:hanging="360"/>
      </w:pPr>
      <w:rPr>
        <w:rFonts w:ascii="Courier New" w:hAnsi="Courier New" w:cs="Courier New" w:hint="default"/>
      </w:rPr>
    </w:lvl>
    <w:lvl w:ilvl="2" w:tplc="0C0C0005">
      <w:start w:val="1"/>
      <w:numFmt w:val="bullet"/>
      <w:lvlText w:val=""/>
      <w:lvlJc w:val="left"/>
      <w:pPr>
        <w:ind w:left="2520" w:hanging="360"/>
      </w:pPr>
      <w:rPr>
        <w:rFonts w:ascii="Wingdings" w:hAnsi="Wingdings" w:hint="default"/>
      </w:rPr>
    </w:lvl>
    <w:lvl w:ilvl="3" w:tplc="0C0C0001">
      <w:start w:val="1"/>
      <w:numFmt w:val="bullet"/>
      <w:lvlText w:val=""/>
      <w:lvlJc w:val="left"/>
      <w:pPr>
        <w:ind w:left="3240" w:hanging="360"/>
      </w:pPr>
      <w:rPr>
        <w:rFonts w:ascii="Symbol" w:hAnsi="Symbol" w:hint="default"/>
      </w:rPr>
    </w:lvl>
    <w:lvl w:ilvl="4" w:tplc="0C0C0003" w:tentative="1">
      <w:start w:val="1"/>
      <w:numFmt w:val="bullet"/>
      <w:lvlText w:val="o"/>
      <w:lvlJc w:val="left"/>
      <w:pPr>
        <w:ind w:left="3960" w:hanging="360"/>
      </w:pPr>
      <w:rPr>
        <w:rFonts w:ascii="Courier New" w:hAnsi="Courier New" w:cs="Courier New" w:hint="default"/>
      </w:rPr>
    </w:lvl>
    <w:lvl w:ilvl="5" w:tplc="0C0C0005" w:tentative="1">
      <w:start w:val="1"/>
      <w:numFmt w:val="bullet"/>
      <w:lvlText w:val=""/>
      <w:lvlJc w:val="left"/>
      <w:pPr>
        <w:ind w:left="4680" w:hanging="360"/>
      </w:pPr>
      <w:rPr>
        <w:rFonts w:ascii="Wingdings" w:hAnsi="Wingdings" w:hint="default"/>
      </w:rPr>
    </w:lvl>
    <w:lvl w:ilvl="6" w:tplc="0C0C0001" w:tentative="1">
      <w:start w:val="1"/>
      <w:numFmt w:val="bullet"/>
      <w:lvlText w:val=""/>
      <w:lvlJc w:val="left"/>
      <w:pPr>
        <w:ind w:left="5400" w:hanging="360"/>
      </w:pPr>
      <w:rPr>
        <w:rFonts w:ascii="Symbol" w:hAnsi="Symbol" w:hint="default"/>
      </w:rPr>
    </w:lvl>
    <w:lvl w:ilvl="7" w:tplc="0C0C0003" w:tentative="1">
      <w:start w:val="1"/>
      <w:numFmt w:val="bullet"/>
      <w:lvlText w:val="o"/>
      <w:lvlJc w:val="left"/>
      <w:pPr>
        <w:ind w:left="6120" w:hanging="360"/>
      </w:pPr>
      <w:rPr>
        <w:rFonts w:ascii="Courier New" w:hAnsi="Courier New" w:cs="Courier New" w:hint="default"/>
      </w:rPr>
    </w:lvl>
    <w:lvl w:ilvl="8" w:tplc="0C0C0005" w:tentative="1">
      <w:start w:val="1"/>
      <w:numFmt w:val="bullet"/>
      <w:lvlText w:val=""/>
      <w:lvlJc w:val="left"/>
      <w:pPr>
        <w:ind w:left="6840" w:hanging="360"/>
      </w:pPr>
      <w:rPr>
        <w:rFonts w:ascii="Wingdings" w:hAnsi="Wingdings" w:hint="default"/>
      </w:rPr>
    </w:lvl>
  </w:abstractNum>
  <w:abstractNum w:abstractNumId="3" w15:restartNumberingAfterBreak="0">
    <w:nsid w:val="129C17BA"/>
    <w:multiLevelType w:val="multilevel"/>
    <w:tmpl w:val="FEB29BB0"/>
    <w:lvl w:ilvl="0">
      <w:start w:val="1"/>
      <w:numFmt w:val="decimal"/>
      <w:lvlText w:val="%1"/>
      <w:lvlJc w:val="left"/>
      <w:pPr>
        <w:ind w:left="440" w:hanging="440"/>
      </w:pPr>
      <w:rPr>
        <w:rFonts w:hint="default"/>
      </w:rPr>
    </w:lvl>
    <w:lvl w:ilvl="1">
      <w:start w:val="1"/>
      <w:numFmt w:val="decimalZero"/>
      <w:lvlText w:val="%1.%2"/>
      <w:lvlJc w:val="left"/>
      <w:pPr>
        <w:ind w:left="440" w:hanging="4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89A01AE"/>
    <w:multiLevelType w:val="hybridMultilevel"/>
    <w:tmpl w:val="01E2AE6E"/>
    <w:lvl w:ilvl="0" w:tplc="0C0C0011">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5" w15:restartNumberingAfterBreak="0">
    <w:nsid w:val="19172DAD"/>
    <w:multiLevelType w:val="multilevel"/>
    <w:tmpl w:val="FE080FC6"/>
    <w:lvl w:ilvl="0">
      <w:numFmt w:val="decimal"/>
      <w:lvlText w:val="%1"/>
      <w:lvlJc w:val="left"/>
      <w:pPr>
        <w:ind w:left="384" w:hanging="384"/>
      </w:pPr>
      <w:rPr>
        <w:rFonts w:hint="default"/>
      </w:rPr>
    </w:lvl>
    <w:lvl w:ilvl="1">
      <w:start w:val="99"/>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A49221C"/>
    <w:multiLevelType w:val="multilevel"/>
    <w:tmpl w:val="9C8A0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9C5188"/>
    <w:multiLevelType w:val="multilevel"/>
    <w:tmpl w:val="498007EA"/>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start w:val="4"/>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FE2ACD"/>
    <w:multiLevelType w:val="multilevel"/>
    <w:tmpl w:val="60E8F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8618D4"/>
    <w:multiLevelType w:val="multilevel"/>
    <w:tmpl w:val="70BECBA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E5169CD"/>
    <w:multiLevelType w:val="multilevel"/>
    <w:tmpl w:val="47AAC036"/>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start w:val="3"/>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26A1ED9"/>
    <w:multiLevelType w:val="hybridMultilevel"/>
    <w:tmpl w:val="4554FAEC"/>
    <w:lvl w:ilvl="0" w:tplc="B7EC7CC0">
      <w:start w:val="1"/>
      <w:numFmt w:val="bullet"/>
      <w:lvlText w:val=" "/>
      <w:lvlJc w:val="left"/>
      <w:pPr>
        <w:tabs>
          <w:tab w:val="num" w:pos="720"/>
        </w:tabs>
        <w:ind w:left="720" w:hanging="360"/>
      </w:pPr>
      <w:rPr>
        <w:rFonts w:ascii="Calibri" w:hAnsi="Calibri" w:hint="default"/>
      </w:rPr>
    </w:lvl>
    <w:lvl w:ilvl="1" w:tplc="5CD4C11C" w:tentative="1">
      <w:start w:val="1"/>
      <w:numFmt w:val="bullet"/>
      <w:lvlText w:val=" "/>
      <w:lvlJc w:val="left"/>
      <w:pPr>
        <w:tabs>
          <w:tab w:val="num" w:pos="1440"/>
        </w:tabs>
        <w:ind w:left="1440" w:hanging="360"/>
      </w:pPr>
      <w:rPr>
        <w:rFonts w:ascii="Calibri" w:hAnsi="Calibri" w:hint="default"/>
      </w:rPr>
    </w:lvl>
    <w:lvl w:ilvl="2" w:tplc="D6C4B63A" w:tentative="1">
      <w:start w:val="1"/>
      <w:numFmt w:val="bullet"/>
      <w:lvlText w:val=" "/>
      <w:lvlJc w:val="left"/>
      <w:pPr>
        <w:tabs>
          <w:tab w:val="num" w:pos="2160"/>
        </w:tabs>
        <w:ind w:left="2160" w:hanging="360"/>
      </w:pPr>
      <w:rPr>
        <w:rFonts w:ascii="Calibri" w:hAnsi="Calibri" w:hint="default"/>
      </w:rPr>
    </w:lvl>
    <w:lvl w:ilvl="3" w:tplc="70FCDA5E" w:tentative="1">
      <w:start w:val="1"/>
      <w:numFmt w:val="bullet"/>
      <w:lvlText w:val=" "/>
      <w:lvlJc w:val="left"/>
      <w:pPr>
        <w:tabs>
          <w:tab w:val="num" w:pos="2880"/>
        </w:tabs>
        <w:ind w:left="2880" w:hanging="360"/>
      </w:pPr>
      <w:rPr>
        <w:rFonts w:ascii="Calibri" w:hAnsi="Calibri" w:hint="default"/>
      </w:rPr>
    </w:lvl>
    <w:lvl w:ilvl="4" w:tplc="E08E3B40" w:tentative="1">
      <w:start w:val="1"/>
      <w:numFmt w:val="bullet"/>
      <w:lvlText w:val=" "/>
      <w:lvlJc w:val="left"/>
      <w:pPr>
        <w:tabs>
          <w:tab w:val="num" w:pos="3600"/>
        </w:tabs>
        <w:ind w:left="3600" w:hanging="360"/>
      </w:pPr>
      <w:rPr>
        <w:rFonts w:ascii="Calibri" w:hAnsi="Calibri" w:hint="default"/>
      </w:rPr>
    </w:lvl>
    <w:lvl w:ilvl="5" w:tplc="6742C86E" w:tentative="1">
      <w:start w:val="1"/>
      <w:numFmt w:val="bullet"/>
      <w:lvlText w:val=" "/>
      <w:lvlJc w:val="left"/>
      <w:pPr>
        <w:tabs>
          <w:tab w:val="num" w:pos="4320"/>
        </w:tabs>
        <w:ind w:left="4320" w:hanging="360"/>
      </w:pPr>
      <w:rPr>
        <w:rFonts w:ascii="Calibri" w:hAnsi="Calibri" w:hint="default"/>
      </w:rPr>
    </w:lvl>
    <w:lvl w:ilvl="6" w:tplc="B4B0781E" w:tentative="1">
      <w:start w:val="1"/>
      <w:numFmt w:val="bullet"/>
      <w:lvlText w:val=" "/>
      <w:lvlJc w:val="left"/>
      <w:pPr>
        <w:tabs>
          <w:tab w:val="num" w:pos="5040"/>
        </w:tabs>
        <w:ind w:left="5040" w:hanging="360"/>
      </w:pPr>
      <w:rPr>
        <w:rFonts w:ascii="Calibri" w:hAnsi="Calibri" w:hint="default"/>
      </w:rPr>
    </w:lvl>
    <w:lvl w:ilvl="7" w:tplc="AB6E1DDE" w:tentative="1">
      <w:start w:val="1"/>
      <w:numFmt w:val="bullet"/>
      <w:lvlText w:val=" "/>
      <w:lvlJc w:val="left"/>
      <w:pPr>
        <w:tabs>
          <w:tab w:val="num" w:pos="5760"/>
        </w:tabs>
        <w:ind w:left="5760" w:hanging="360"/>
      </w:pPr>
      <w:rPr>
        <w:rFonts w:ascii="Calibri" w:hAnsi="Calibri" w:hint="default"/>
      </w:rPr>
    </w:lvl>
    <w:lvl w:ilvl="8" w:tplc="2C622022" w:tentative="1">
      <w:start w:val="1"/>
      <w:numFmt w:val="bullet"/>
      <w:lvlText w:val=" "/>
      <w:lvlJc w:val="left"/>
      <w:pPr>
        <w:tabs>
          <w:tab w:val="num" w:pos="6480"/>
        </w:tabs>
        <w:ind w:left="6480" w:hanging="360"/>
      </w:pPr>
      <w:rPr>
        <w:rFonts w:ascii="Calibri" w:hAnsi="Calibri" w:hint="default"/>
      </w:rPr>
    </w:lvl>
  </w:abstractNum>
  <w:abstractNum w:abstractNumId="12" w15:restartNumberingAfterBreak="0">
    <w:nsid w:val="54B3210D"/>
    <w:multiLevelType w:val="multilevel"/>
    <w:tmpl w:val="6974E41A"/>
    <w:lvl w:ilvl="0">
      <w:numFmt w:val="decimal"/>
      <w:lvlText w:val="%1"/>
      <w:lvlJc w:val="left"/>
      <w:pPr>
        <w:ind w:left="390" w:hanging="390"/>
      </w:pPr>
      <w:rPr>
        <w:rFonts w:hint="default"/>
      </w:rPr>
    </w:lvl>
    <w:lvl w:ilvl="1">
      <w:start w:val="69"/>
      <w:numFmt w:val="decimalZero"/>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583C3923"/>
    <w:multiLevelType w:val="multilevel"/>
    <w:tmpl w:val="7ECCF862"/>
    <w:lvl w:ilvl="0">
      <w:numFmt w:val="decimal"/>
      <w:lvlText w:val="%1"/>
      <w:lvlJc w:val="left"/>
      <w:pPr>
        <w:ind w:left="384" w:hanging="384"/>
      </w:pPr>
      <w:rPr>
        <w:rFonts w:hint="default"/>
      </w:rPr>
    </w:lvl>
    <w:lvl w:ilvl="1">
      <w:start w:val="99"/>
      <w:numFmt w:val="decimal"/>
      <w:lvlText w:val="%1.%2"/>
      <w:lvlJc w:val="left"/>
      <w:pPr>
        <w:ind w:left="768" w:hanging="384"/>
      </w:pPr>
      <w:rPr>
        <w:rFonts w:hint="default"/>
      </w:rPr>
    </w:lvl>
    <w:lvl w:ilvl="2">
      <w:start w:val="1"/>
      <w:numFmt w:val="decimal"/>
      <w:lvlText w:val="%1.%2.%3"/>
      <w:lvlJc w:val="left"/>
      <w:pPr>
        <w:ind w:left="1488" w:hanging="720"/>
      </w:pPr>
      <w:rPr>
        <w:rFonts w:hint="default"/>
      </w:rPr>
    </w:lvl>
    <w:lvl w:ilvl="3">
      <w:start w:val="1"/>
      <w:numFmt w:val="decimal"/>
      <w:lvlText w:val="%1.%2.%3.%4"/>
      <w:lvlJc w:val="left"/>
      <w:pPr>
        <w:ind w:left="1872" w:hanging="720"/>
      </w:pPr>
      <w:rPr>
        <w:rFonts w:hint="default"/>
      </w:rPr>
    </w:lvl>
    <w:lvl w:ilvl="4">
      <w:start w:val="1"/>
      <w:numFmt w:val="decimal"/>
      <w:lvlText w:val="%1.%2.%3.%4.%5"/>
      <w:lvlJc w:val="left"/>
      <w:pPr>
        <w:ind w:left="2616" w:hanging="1080"/>
      </w:pPr>
      <w:rPr>
        <w:rFonts w:hint="default"/>
      </w:rPr>
    </w:lvl>
    <w:lvl w:ilvl="5">
      <w:start w:val="1"/>
      <w:numFmt w:val="decimal"/>
      <w:lvlText w:val="%1.%2.%3.%4.%5.%6"/>
      <w:lvlJc w:val="left"/>
      <w:pPr>
        <w:ind w:left="3000" w:hanging="1080"/>
      </w:pPr>
      <w:rPr>
        <w:rFonts w:hint="default"/>
      </w:rPr>
    </w:lvl>
    <w:lvl w:ilvl="6">
      <w:start w:val="1"/>
      <w:numFmt w:val="decimal"/>
      <w:lvlText w:val="%1.%2.%3.%4.%5.%6.%7"/>
      <w:lvlJc w:val="left"/>
      <w:pPr>
        <w:ind w:left="3744" w:hanging="1440"/>
      </w:pPr>
      <w:rPr>
        <w:rFonts w:hint="default"/>
      </w:rPr>
    </w:lvl>
    <w:lvl w:ilvl="7">
      <w:start w:val="1"/>
      <w:numFmt w:val="decimal"/>
      <w:lvlText w:val="%1.%2.%3.%4.%5.%6.%7.%8"/>
      <w:lvlJc w:val="left"/>
      <w:pPr>
        <w:ind w:left="4128" w:hanging="1440"/>
      </w:pPr>
      <w:rPr>
        <w:rFonts w:hint="default"/>
      </w:rPr>
    </w:lvl>
    <w:lvl w:ilvl="8">
      <w:start w:val="1"/>
      <w:numFmt w:val="decimal"/>
      <w:lvlText w:val="%1.%2.%3.%4.%5.%6.%7.%8.%9"/>
      <w:lvlJc w:val="left"/>
      <w:pPr>
        <w:ind w:left="4512" w:hanging="1440"/>
      </w:pPr>
      <w:rPr>
        <w:rFonts w:hint="default"/>
      </w:rPr>
    </w:lvl>
  </w:abstractNum>
  <w:abstractNum w:abstractNumId="14" w15:restartNumberingAfterBreak="0">
    <w:nsid w:val="58DE0030"/>
    <w:multiLevelType w:val="multilevel"/>
    <w:tmpl w:val="D480D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9777282"/>
    <w:multiLevelType w:val="multilevel"/>
    <w:tmpl w:val="4E00B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10131AE"/>
    <w:multiLevelType w:val="hybridMultilevel"/>
    <w:tmpl w:val="38604110"/>
    <w:lvl w:ilvl="0" w:tplc="575A6A92">
      <w:start w:val="1"/>
      <w:numFmt w:val="bullet"/>
      <w:lvlText w:val="•"/>
      <w:lvlJc w:val="left"/>
      <w:pPr>
        <w:tabs>
          <w:tab w:val="num" w:pos="720"/>
        </w:tabs>
        <w:ind w:left="720" w:hanging="360"/>
      </w:pPr>
      <w:rPr>
        <w:rFonts w:ascii="Arial" w:hAnsi="Arial" w:hint="default"/>
      </w:rPr>
    </w:lvl>
    <w:lvl w:ilvl="1" w:tplc="F8183462">
      <w:numFmt w:val="bullet"/>
      <w:lvlText w:val="•"/>
      <w:lvlJc w:val="left"/>
      <w:pPr>
        <w:tabs>
          <w:tab w:val="num" w:pos="1440"/>
        </w:tabs>
        <w:ind w:left="1440" w:hanging="360"/>
      </w:pPr>
      <w:rPr>
        <w:rFonts w:ascii="Arial" w:hAnsi="Arial" w:hint="default"/>
      </w:rPr>
    </w:lvl>
    <w:lvl w:ilvl="2" w:tplc="F956D9EE" w:tentative="1">
      <w:start w:val="1"/>
      <w:numFmt w:val="bullet"/>
      <w:lvlText w:val="•"/>
      <w:lvlJc w:val="left"/>
      <w:pPr>
        <w:tabs>
          <w:tab w:val="num" w:pos="2160"/>
        </w:tabs>
        <w:ind w:left="2160" w:hanging="360"/>
      </w:pPr>
      <w:rPr>
        <w:rFonts w:ascii="Arial" w:hAnsi="Arial" w:hint="default"/>
      </w:rPr>
    </w:lvl>
    <w:lvl w:ilvl="3" w:tplc="2A183FCA" w:tentative="1">
      <w:start w:val="1"/>
      <w:numFmt w:val="bullet"/>
      <w:lvlText w:val="•"/>
      <w:lvlJc w:val="left"/>
      <w:pPr>
        <w:tabs>
          <w:tab w:val="num" w:pos="2880"/>
        </w:tabs>
        <w:ind w:left="2880" w:hanging="360"/>
      </w:pPr>
      <w:rPr>
        <w:rFonts w:ascii="Arial" w:hAnsi="Arial" w:hint="default"/>
      </w:rPr>
    </w:lvl>
    <w:lvl w:ilvl="4" w:tplc="B3AA048E" w:tentative="1">
      <w:start w:val="1"/>
      <w:numFmt w:val="bullet"/>
      <w:lvlText w:val="•"/>
      <w:lvlJc w:val="left"/>
      <w:pPr>
        <w:tabs>
          <w:tab w:val="num" w:pos="3600"/>
        </w:tabs>
        <w:ind w:left="3600" w:hanging="360"/>
      </w:pPr>
      <w:rPr>
        <w:rFonts w:ascii="Arial" w:hAnsi="Arial" w:hint="default"/>
      </w:rPr>
    </w:lvl>
    <w:lvl w:ilvl="5" w:tplc="3B92BA1A" w:tentative="1">
      <w:start w:val="1"/>
      <w:numFmt w:val="bullet"/>
      <w:lvlText w:val="•"/>
      <w:lvlJc w:val="left"/>
      <w:pPr>
        <w:tabs>
          <w:tab w:val="num" w:pos="4320"/>
        </w:tabs>
        <w:ind w:left="4320" w:hanging="360"/>
      </w:pPr>
      <w:rPr>
        <w:rFonts w:ascii="Arial" w:hAnsi="Arial" w:hint="default"/>
      </w:rPr>
    </w:lvl>
    <w:lvl w:ilvl="6" w:tplc="007E50CA" w:tentative="1">
      <w:start w:val="1"/>
      <w:numFmt w:val="bullet"/>
      <w:lvlText w:val="•"/>
      <w:lvlJc w:val="left"/>
      <w:pPr>
        <w:tabs>
          <w:tab w:val="num" w:pos="5040"/>
        </w:tabs>
        <w:ind w:left="5040" w:hanging="360"/>
      </w:pPr>
      <w:rPr>
        <w:rFonts w:ascii="Arial" w:hAnsi="Arial" w:hint="default"/>
      </w:rPr>
    </w:lvl>
    <w:lvl w:ilvl="7" w:tplc="E6CA5AA6" w:tentative="1">
      <w:start w:val="1"/>
      <w:numFmt w:val="bullet"/>
      <w:lvlText w:val="•"/>
      <w:lvlJc w:val="left"/>
      <w:pPr>
        <w:tabs>
          <w:tab w:val="num" w:pos="5760"/>
        </w:tabs>
        <w:ind w:left="5760" w:hanging="360"/>
      </w:pPr>
      <w:rPr>
        <w:rFonts w:ascii="Arial" w:hAnsi="Arial" w:hint="default"/>
      </w:rPr>
    </w:lvl>
    <w:lvl w:ilvl="8" w:tplc="F9303E6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28732D2"/>
    <w:multiLevelType w:val="multilevel"/>
    <w:tmpl w:val="BE8C978C"/>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start w:val="1"/>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566597D"/>
    <w:multiLevelType w:val="multilevel"/>
    <w:tmpl w:val="9148E8C8"/>
    <w:lvl w:ilvl="0">
      <w:numFmt w:val="decimal"/>
      <w:lvlText w:val="%1"/>
      <w:lvlJc w:val="left"/>
      <w:pPr>
        <w:ind w:left="384" w:hanging="384"/>
      </w:pPr>
      <w:rPr>
        <w:rFonts w:hint="default"/>
      </w:rPr>
    </w:lvl>
    <w:lvl w:ilvl="1">
      <w:start w:val="99"/>
      <w:numFmt w:val="decimal"/>
      <w:lvlText w:val="%1.%2"/>
      <w:lvlJc w:val="left"/>
      <w:pPr>
        <w:ind w:left="1152" w:hanging="384"/>
      </w:pPr>
      <w:rPr>
        <w:rFonts w:hint="default"/>
      </w:rPr>
    </w:lvl>
    <w:lvl w:ilvl="2">
      <w:start w:val="1"/>
      <w:numFmt w:val="decimal"/>
      <w:lvlText w:val="%1.%2.%3"/>
      <w:lvlJc w:val="left"/>
      <w:pPr>
        <w:ind w:left="2256" w:hanging="720"/>
      </w:pPr>
      <w:rPr>
        <w:rFonts w:hint="default"/>
      </w:rPr>
    </w:lvl>
    <w:lvl w:ilvl="3">
      <w:start w:val="1"/>
      <w:numFmt w:val="decimal"/>
      <w:lvlText w:val="%1.%2.%3.%4"/>
      <w:lvlJc w:val="left"/>
      <w:pPr>
        <w:ind w:left="3024" w:hanging="720"/>
      </w:pPr>
      <w:rPr>
        <w:rFonts w:hint="default"/>
      </w:rPr>
    </w:lvl>
    <w:lvl w:ilvl="4">
      <w:start w:val="1"/>
      <w:numFmt w:val="decimal"/>
      <w:lvlText w:val="%1.%2.%3.%4.%5"/>
      <w:lvlJc w:val="left"/>
      <w:pPr>
        <w:ind w:left="4152" w:hanging="1080"/>
      </w:pPr>
      <w:rPr>
        <w:rFonts w:hint="default"/>
      </w:rPr>
    </w:lvl>
    <w:lvl w:ilvl="5">
      <w:start w:val="1"/>
      <w:numFmt w:val="decimal"/>
      <w:lvlText w:val="%1.%2.%3.%4.%5.%6"/>
      <w:lvlJc w:val="left"/>
      <w:pPr>
        <w:ind w:left="492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816" w:hanging="1440"/>
      </w:pPr>
      <w:rPr>
        <w:rFonts w:hint="default"/>
      </w:rPr>
    </w:lvl>
    <w:lvl w:ilvl="8">
      <w:start w:val="1"/>
      <w:numFmt w:val="decimal"/>
      <w:lvlText w:val="%1.%2.%3.%4.%5.%6.%7.%8.%9"/>
      <w:lvlJc w:val="left"/>
      <w:pPr>
        <w:ind w:left="7584" w:hanging="1440"/>
      </w:pPr>
      <w:rPr>
        <w:rFonts w:hint="default"/>
      </w:rPr>
    </w:lvl>
  </w:abstractNum>
  <w:abstractNum w:abstractNumId="19" w15:restartNumberingAfterBreak="0">
    <w:nsid w:val="664A6A0B"/>
    <w:multiLevelType w:val="hybridMultilevel"/>
    <w:tmpl w:val="05805A7C"/>
    <w:lvl w:ilvl="0" w:tplc="C7DCF650">
      <w:start w:val="1"/>
      <w:numFmt w:val="decimal"/>
      <w:lvlText w:val="%1."/>
      <w:lvlJc w:val="left"/>
      <w:pPr>
        <w:ind w:left="720" w:hanging="360"/>
      </w:pPr>
      <w:rPr>
        <w:rFonts w:hint="default"/>
        <w:b w:val="0"/>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0" w15:restartNumberingAfterBreak="0">
    <w:nsid w:val="67056D5F"/>
    <w:multiLevelType w:val="multilevel"/>
    <w:tmpl w:val="5F9A256C"/>
    <w:lvl w:ilvl="0">
      <w:start w:val="1"/>
      <w:numFmt w:val="decimal"/>
      <w:lvlText w:val="%1"/>
      <w:lvlJc w:val="left"/>
      <w:pPr>
        <w:ind w:left="384" w:hanging="384"/>
      </w:pPr>
      <w:rPr>
        <w:rFonts w:hint="default"/>
      </w:rPr>
    </w:lvl>
    <w:lvl w:ilvl="1">
      <w:start w:val="12"/>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6E1600F0"/>
    <w:multiLevelType w:val="hybridMultilevel"/>
    <w:tmpl w:val="60E220F4"/>
    <w:lvl w:ilvl="0" w:tplc="76E0124E">
      <w:start w:val="1"/>
      <w:numFmt w:val="bullet"/>
      <w:lvlText w:val="•"/>
      <w:lvlJc w:val="left"/>
      <w:pPr>
        <w:tabs>
          <w:tab w:val="num" w:pos="720"/>
        </w:tabs>
        <w:ind w:left="720" w:hanging="360"/>
      </w:pPr>
      <w:rPr>
        <w:rFonts w:ascii="Arial" w:hAnsi="Arial" w:hint="default"/>
      </w:rPr>
    </w:lvl>
    <w:lvl w:ilvl="1" w:tplc="C0BEC5BA">
      <w:numFmt w:val="bullet"/>
      <w:lvlText w:val="•"/>
      <w:lvlJc w:val="left"/>
      <w:pPr>
        <w:tabs>
          <w:tab w:val="num" w:pos="1440"/>
        </w:tabs>
        <w:ind w:left="1440" w:hanging="360"/>
      </w:pPr>
      <w:rPr>
        <w:rFonts w:ascii="Arial" w:hAnsi="Arial" w:hint="default"/>
      </w:rPr>
    </w:lvl>
    <w:lvl w:ilvl="2" w:tplc="F5FA07BC" w:tentative="1">
      <w:start w:val="1"/>
      <w:numFmt w:val="bullet"/>
      <w:lvlText w:val="•"/>
      <w:lvlJc w:val="left"/>
      <w:pPr>
        <w:tabs>
          <w:tab w:val="num" w:pos="2160"/>
        </w:tabs>
        <w:ind w:left="2160" w:hanging="360"/>
      </w:pPr>
      <w:rPr>
        <w:rFonts w:ascii="Arial" w:hAnsi="Arial" w:hint="default"/>
      </w:rPr>
    </w:lvl>
    <w:lvl w:ilvl="3" w:tplc="1E6C5C12" w:tentative="1">
      <w:start w:val="1"/>
      <w:numFmt w:val="bullet"/>
      <w:lvlText w:val="•"/>
      <w:lvlJc w:val="left"/>
      <w:pPr>
        <w:tabs>
          <w:tab w:val="num" w:pos="2880"/>
        </w:tabs>
        <w:ind w:left="2880" w:hanging="360"/>
      </w:pPr>
      <w:rPr>
        <w:rFonts w:ascii="Arial" w:hAnsi="Arial" w:hint="default"/>
      </w:rPr>
    </w:lvl>
    <w:lvl w:ilvl="4" w:tplc="970E7022" w:tentative="1">
      <w:start w:val="1"/>
      <w:numFmt w:val="bullet"/>
      <w:lvlText w:val="•"/>
      <w:lvlJc w:val="left"/>
      <w:pPr>
        <w:tabs>
          <w:tab w:val="num" w:pos="3600"/>
        </w:tabs>
        <w:ind w:left="3600" w:hanging="360"/>
      </w:pPr>
      <w:rPr>
        <w:rFonts w:ascii="Arial" w:hAnsi="Arial" w:hint="default"/>
      </w:rPr>
    </w:lvl>
    <w:lvl w:ilvl="5" w:tplc="664279E6" w:tentative="1">
      <w:start w:val="1"/>
      <w:numFmt w:val="bullet"/>
      <w:lvlText w:val="•"/>
      <w:lvlJc w:val="left"/>
      <w:pPr>
        <w:tabs>
          <w:tab w:val="num" w:pos="4320"/>
        </w:tabs>
        <w:ind w:left="4320" w:hanging="360"/>
      </w:pPr>
      <w:rPr>
        <w:rFonts w:ascii="Arial" w:hAnsi="Arial" w:hint="default"/>
      </w:rPr>
    </w:lvl>
    <w:lvl w:ilvl="6" w:tplc="00702764" w:tentative="1">
      <w:start w:val="1"/>
      <w:numFmt w:val="bullet"/>
      <w:lvlText w:val="•"/>
      <w:lvlJc w:val="left"/>
      <w:pPr>
        <w:tabs>
          <w:tab w:val="num" w:pos="5040"/>
        </w:tabs>
        <w:ind w:left="5040" w:hanging="360"/>
      </w:pPr>
      <w:rPr>
        <w:rFonts w:ascii="Arial" w:hAnsi="Arial" w:hint="default"/>
      </w:rPr>
    </w:lvl>
    <w:lvl w:ilvl="7" w:tplc="7868BAD2" w:tentative="1">
      <w:start w:val="1"/>
      <w:numFmt w:val="bullet"/>
      <w:lvlText w:val="•"/>
      <w:lvlJc w:val="left"/>
      <w:pPr>
        <w:tabs>
          <w:tab w:val="num" w:pos="5760"/>
        </w:tabs>
        <w:ind w:left="5760" w:hanging="360"/>
      </w:pPr>
      <w:rPr>
        <w:rFonts w:ascii="Arial" w:hAnsi="Arial" w:hint="default"/>
      </w:rPr>
    </w:lvl>
    <w:lvl w:ilvl="8" w:tplc="94E2245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6B429F9"/>
    <w:multiLevelType w:val="hybridMultilevel"/>
    <w:tmpl w:val="369C6D6A"/>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3" w15:restartNumberingAfterBreak="0">
    <w:nsid w:val="7B0E1291"/>
    <w:multiLevelType w:val="multilevel"/>
    <w:tmpl w:val="DC38CDDA"/>
    <w:lvl w:ilvl="0">
      <w:start w:val="1"/>
      <w:numFmt w:val="decimal"/>
      <w:lvlText w:val="%1."/>
      <w:lvlJc w:val="left"/>
      <w:pPr>
        <w:tabs>
          <w:tab w:val="num" w:pos="720"/>
        </w:tabs>
        <w:ind w:left="720" w:hanging="360"/>
      </w:pPr>
    </w:lvl>
    <w:lvl w:ilvl="1">
      <w:start w:val="2"/>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19210966">
    <w:abstractNumId w:val="16"/>
  </w:num>
  <w:num w:numId="2" w16cid:durableId="1228422355">
    <w:abstractNumId w:val="21"/>
  </w:num>
  <w:num w:numId="3" w16cid:durableId="507062387">
    <w:abstractNumId w:val="2"/>
  </w:num>
  <w:num w:numId="4" w16cid:durableId="1569655560">
    <w:abstractNumId w:val="14"/>
  </w:num>
  <w:num w:numId="5" w16cid:durableId="1292856782">
    <w:abstractNumId w:val="22"/>
  </w:num>
  <w:num w:numId="6" w16cid:durableId="1783498114">
    <w:abstractNumId w:val="19"/>
  </w:num>
  <w:num w:numId="7" w16cid:durableId="1371299365">
    <w:abstractNumId w:val="8"/>
  </w:num>
  <w:num w:numId="8" w16cid:durableId="1350061066">
    <w:abstractNumId w:val="11"/>
  </w:num>
  <w:num w:numId="9" w16cid:durableId="1042822521">
    <w:abstractNumId w:val="6"/>
  </w:num>
  <w:num w:numId="10" w16cid:durableId="303893828">
    <w:abstractNumId w:val="15"/>
  </w:num>
  <w:num w:numId="11" w16cid:durableId="797141532">
    <w:abstractNumId w:val="9"/>
  </w:num>
  <w:num w:numId="12" w16cid:durableId="1204050646">
    <w:abstractNumId w:val="1"/>
  </w:num>
  <w:num w:numId="13" w16cid:durableId="291980452">
    <w:abstractNumId w:val="23"/>
  </w:num>
  <w:num w:numId="14" w16cid:durableId="122431175">
    <w:abstractNumId w:val="17"/>
  </w:num>
  <w:num w:numId="15" w16cid:durableId="1859584075">
    <w:abstractNumId w:val="10"/>
  </w:num>
  <w:num w:numId="16" w16cid:durableId="578641452">
    <w:abstractNumId w:val="7"/>
  </w:num>
  <w:num w:numId="17" w16cid:durableId="220678220">
    <w:abstractNumId w:val="4"/>
  </w:num>
  <w:num w:numId="18" w16cid:durableId="382405903">
    <w:abstractNumId w:val="3"/>
  </w:num>
  <w:num w:numId="19" w16cid:durableId="858809673">
    <w:abstractNumId w:val="12"/>
  </w:num>
  <w:num w:numId="20" w16cid:durableId="164170856">
    <w:abstractNumId w:val="0"/>
  </w:num>
  <w:num w:numId="21" w16cid:durableId="801575307">
    <w:abstractNumId w:val="5"/>
  </w:num>
  <w:num w:numId="22" w16cid:durableId="285622148">
    <w:abstractNumId w:val="20"/>
  </w:num>
  <w:num w:numId="23" w16cid:durableId="999237424">
    <w:abstractNumId w:val="13"/>
  </w:num>
  <w:num w:numId="24" w16cid:durableId="193817135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ve9fatzzlsv0v0es5zdvpvz122ra0s5a9fsv&quot;&gt;TDAH&lt;record-ids&gt;&lt;item&gt;32&lt;/item&gt;&lt;item&gt;44&lt;/item&gt;&lt;item&gt;89&lt;/item&gt;&lt;/record-ids&gt;&lt;/item&gt;&lt;/Libraries&gt;"/>
  </w:docVars>
  <w:rsids>
    <w:rsidRoot w:val="00BE1E96"/>
    <w:rsid w:val="00001730"/>
    <w:rsid w:val="00002E87"/>
    <w:rsid w:val="00003776"/>
    <w:rsid w:val="00003944"/>
    <w:rsid w:val="00005FB9"/>
    <w:rsid w:val="00006BC8"/>
    <w:rsid w:val="00006F36"/>
    <w:rsid w:val="000109A9"/>
    <w:rsid w:val="00011700"/>
    <w:rsid w:val="00011C3F"/>
    <w:rsid w:val="000121B5"/>
    <w:rsid w:val="000124FC"/>
    <w:rsid w:val="0001263D"/>
    <w:rsid w:val="00013104"/>
    <w:rsid w:val="0001464A"/>
    <w:rsid w:val="000146D4"/>
    <w:rsid w:val="00016C9D"/>
    <w:rsid w:val="0002076F"/>
    <w:rsid w:val="00020A9F"/>
    <w:rsid w:val="00020C2D"/>
    <w:rsid w:val="00020EF0"/>
    <w:rsid w:val="00022309"/>
    <w:rsid w:val="00023B63"/>
    <w:rsid w:val="000240F9"/>
    <w:rsid w:val="00024159"/>
    <w:rsid w:val="000246D5"/>
    <w:rsid w:val="00025A63"/>
    <w:rsid w:val="00026A65"/>
    <w:rsid w:val="00027FD7"/>
    <w:rsid w:val="000305BC"/>
    <w:rsid w:val="00031EBB"/>
    <w:rsid w:val="000321E5"/>
    <w:rsid w:val="00034B29"/>
    <w:rsid w:val="00034D47"/>
    <w:rsid w:val="00035138"/>
    <w:rsid w:val="00035D20"/>
    <w:rsid w:val="000362AD"/>
    <w:rsid w:val="00036AD1"/>
    <w:rsid w:val="000402C0"/>
    <w:rsid w:val="000433D0"/>
    <w:rsid w:val="0004371F"/>
    <w:rsid w:val="000474F9"/>
    <w:rsid w:val="0004762A"/>
    <w:rsid w:val="0005116E"/>
    <w:rsid w:val="00051602"/>
    <w:rsid w:val="0005195D"/>
    <w:rsid w:val="00053B7F"/>
    <w:rsid w:val="00054A61"/>
    <w:rsid w:val="00055496"/>
    <w:rsid w:val="00055B99"/>
    <w:rsid w:val="00057F4C"/>
    <w:rsid w:val="00062924"/>
    <w:rsid w:val="00062BCF"/>
    <w:rsid w:val="00062BD0"/>
    <w:rsid w:val="00063A13"/>
    <w:rsid w:val="0006471D"/>
    <w:rsid w:val="000650DA"/>
    <w:rsid w:val="0006543A"/>
    <w:rsid w:val="00065743"/>
    <w:rsid w:val="00066C9D"/>
    <w:rsid w:val="00066CAE"/>
    <w:rsid w:val="00066F7B"/>
    <w:rsid w:val="0006750F"/>
    <w:rsid w:val="00067DCE"/>
    <w:rsid w:val="00070A73"/>
    <w:rsid w:val="0007178B"/>
    <w:rsid w:val="000741B6"/>
    <w:rsid w:val="0007460C"/>
    <w:rsid w:val="00074948"/>
    <w:rsid w:val="00074A89"/>
    <w:rsid w:val="00074E37"/>
    <w:rsid w:val="0007551F"/>
    <w:rsid w:val="00075E97"/>
    <w:rsid w:val="000762A6"/>
    <w:rsid w:val="00076ADB"/>
    <w:rsid w:val="00077764"/>
    <w:rsid w:val="000778E8"/>
    <w:rsid w:val="000779D2"/>
    <w:rsid w:val="0008015A"/>
    <w:rsid w:val="0008088F"/>
    <w:rsid w:val="000808C0"/>
    <w:rsid w:val="0008123B"/>
    <w:rsid w:val="00081CF2"/>
    <w:rsid w:val="0008298D"/>
    <w:rsid w:val="00082BFB"/>
    <w:rsid w:val="00083070"/>
    <w:rsid w:val="000836DF"/>
    <w:rsid w:val="00083C7D"/>
    <w:rsid w:val="000849C4"/>
    <w:rsid w:val="0008587A"/>
    <w:rsid w:val="000859EB"/>
    <w:rsid w:val="00085E6F"/>
    <w:rsid w:val="00086E97"/>
    <w:rsid w:val="0009034F"/>
    <w:rsid w:val="00090DC0"/>
    <w:rsid w:val="0009127F"/>
    <w:rsid w:val="000918F9"/>
    <w:rsid w:val="00092059"/>
    <w:rsid w:val="0009269C"/>
    <w:rsid w:val="00092C7E"/>
    <w:rsid w:val="00094F35"/>
    <w:rsid w:val="00095283"/>
    <w:rsid w:val="00095860"/>
    <w:rsid w:val="00096869"/>
    <w:rsid w:val="00096F8A"/>
    <w:rsid w:val="00097641"/>
    <w:rsid w:val="000A018C"/>
    <w:rsid w:val="000A0FEA"/>
    <w:rsid w:val="000A11AD"/>
    <w:rsid w:val="000A150C"/>
    <w:rsid w:val="000A30A7"/>
    <w:rsid w:val="000A4564"/>
    <w:rsid w:val="000A4B18"/>
    <w:rsid w:val="000A57FD"/>
    <w:rsid w:val="000A5856"/>
    <w:rsid w:val="000A59FE"/>
    <w:rsid w:val="000A66CE"/>
    <w:rsid w:val="000A725C"/>
    <w:rsid w:val="000B07C7"/>
    <w:rsid w:val="000B0D30"/>
    <w:rsid w:val="000B30F8"/>
    <w:rsid w:val="000B3389"/>
    <w:rsid w:val="000B3A61"/>
    <w:rsid w:val="000B3CC2"/>
    <w:rsid w:val="000B4C29"/>
    <w:rsid w:val="000B51A2"/>
    <w:rsid w:val="000B54A4"/>
    <w:rsid w:val="000B7045"/>
    <w:rsid w:val="000C010A"/>
    <w:rsid w:val="000C0728"/>
    <w:rsid w:val="000C0876"/>
    <w:rsid w:val="000C0E72"/>
    <w:rsid w:val="000C151B"/>
    <w:rsid w:val="000C2973"/>
    <w:rsid w:val="000C5127"/>
    <w:rsid w:val="000C5A29"/>
    <w:rsid w:val="000C5B00"/>
    <w:rsid w:val="000C60D4"/>
    <w:rsid w:val="000D0290"/>
    <w:rsid w:val="000D088D"/>
    <w:rsid w:val="000D243D"/>
    <w:rsid w:val="000D368E"/>
    <w:rsid w:val="000D61AB"/>
    <w:rsid w:val="000D6815"/>
    <w:rsid w:val="000D6A18"/>
    <w:rsid w:val="000E0984"/>
    <w:rsid w:val="000E16B0"/>
    <w:rsid w:val="000E21E4"/>
    <w:rsid w:val="000E28F2"/>
    <w:rsid w:val="000E2B67"/>
    <w:rsid w:val="000E2E03"/>
    <w:rsid w:val="000E30E4"/>
    <w:rsid w:val="000E36E9"/>
    <w:rsid w:val="000E3A4B"/>
    <w:rsid w:val="000E46F3"/>
    <w:rsid w:val="000E6585"/>
    <w:rsid w:val="000E6686"/>
    <w:rsid w:val="000F0C77"/>
    <w:rsid w:val="000F2E3F"/>
    <w:rsid w:val="000F33FB"/>
    <w:rsid w:val="000F5A62"/>
    <w:rsid w:val="000F5AD4"/>
    <w:rsid w:val="000F647F"/>
    <w:rsid w:val="000F6B69"/>
    <w:rsid w:val="000F6D75"/>
    <w:rsid w:val="000F7A2F"/>
    <w:rsid w:val="000F7FDC"/>
    <w:rsid w:val="00100840"/>
    <w:rsid w:val="00100E51"/>
    <w:rsid w:val="00101170"/>
    <w:rsid w:val="001017F0"/>
    <w:rsid w:val="001020F7"/>
    <w:rsid w:val="00102803"/>
    <w:rsid w:val="00103656"/>
    <w:rsid w:val="00103F36"/>
    <w:rsid w:val="001040E0"/>
    <w:rsid w:val="00104A21"/>
    <w:rsid w:val="00105971"/>
    <w:rsid w:val="00106A02"/>
    <w:rsid w:val="00106CAE"/>
    <w:rsid w:val="00110575"/>
    <w:rsid w:val="0011225B"/>
    <w:rsid w:val="001147A0"/>
    <w:rsid w:val="00115514"/>
    <w:rsid w:val="00115F7D"/>
    <w:rsid w:val="001161F0"/>
    <w:rsid w:val="001224EF"/>
    <w:rsid w:val="00122589"/>
    <w:rsid w:val="00122CF1"/>
    <w:rsid w:val="00124A1A"/>
    <w:rsid w:val="00124C69"/>
    <w:rsid w:val="001252C8"/>
    <w:rsid w:val="0012560D"/>
    <w:rsid w:val="00125C62"/>
    <w:rsid w:val="00126751"/>
    <w:rsid w:val="0012682A"/>
    <w:rsid w:val="001271F6"/>
    <w:rsid w:val="001276DB"/>
    <w:rsid w:val="00130F72"/>
    <w:rsid w:val="0013187D"/>
    <w:rsid w:val="0013194D"/>
    <w:rsid w:val="0013237A"/>
    <w:rsid w:val="00132A6E"/>
    <w:rsid w:val="00134CD0"/>
    <w:rsid w:val="0013567E"/>
    <w:rsid w:val="00136616"/>
    <w:rsid w:val="00136B71"/>
    <w:rsid w:val="00137993"/>
    <w:rsid w:val="00137F66"/>
    <w:rsid w:val="00140858"/>
    <w:rsid w:val="00140A87"/>
    <w:rsid w:val="001411E0"/>
    <w:rsid w:val="0014132E"/>
    <w:rsid w:val="0014143C"/>
    <w:rsid w:val="00142C6C"/>
    <w:rsid w:val="0014313B"/>
    <w:rsid w:val="001452A7"/>
    <w:rsid w:val="00145EA2"/>
    <w:rsid w:val="001460FE"/>
    <w:rsid w:val="00146569"/>
    <w:rsid w:val="00146940"/>
    <w:rsid w:val="00146B7D"/>
    <w:rsid w:val="0014730D"/>
    <w:rsid w:val="00147808"/>
    <w:rsid w:val="00150096"/>
    <w:rsid w:val="00151B3A"/>
    <w:rsid w:val="00151E13"/>
    <w:rsid w:val="00152C57"/>
    <w:rsid w:val="0015303E"/>
    <w:rsid w:val="00153FE1"/>
    <w:rsid w:val="00155B49"/>
    <w:rsid w:val="0015696A"/>
    <w:rsid w:val="0015775E"/>
    <w:rsid w:val="00157CBC"/>
    <w:rsid w:val="00157DB1"/>
    <w:rsid w:val="00160360"/>
    <w:rsid w:val="00160CAD"/>
    <w:rsid w:val="00161B2E"/>
    <w:rsid w:val="0016263B"/>
    <w:rsid w:val="001629B1"/>
    <w:rsid w:val="001631B0"/>
    <w:rsid w:val="0016473A"/>
    <w:rsid w:val="001650FD"/>
    <w:rsid w:val="00165604"/>
    <w:rsid w:val="0016616D"/>
    <w:rsid w:val="00166D53"/>
    <w:rsid w:val="001670CF"/>
    <w:rsid w:val="00167135"/>
    <w:rsid w:val="00167750"/>
    <w:rsid w:val="00167C0E"/>
    <w:rsid w:val="0017004E"/>
    <w:rsid w:val="00170A2B"/>
    <w:rsid w:val="00171107"/>
    <w:rsid w:val="001724B0"/>
    <w:rsid w:val="001729D4"/>
    <w:rsid w:val="00173712"/>
    <w:rsid w:val="00175AB0"/>
    <w:rsid w:val="00175BA2"/>
    <w:rsid w:val="00176262"/>
    <w:rsid w:val="001809EF"/>
    <w:rsid w:val="00180FE7"/>
    <w:rsid w:val="001828D9"/>
    <w:rsid w:val="00183232"/>
    <w:rsid w:val="001833C8"/>
    <w:rsid w:val="00183428"/>
    <w:rsid w:val="00183536"/>
    <w:rsid w:val="0018355E"/>
    <w:rsid w:val="00183E10"/>
    <w:rsid w:val="00184489"/>
    <w:rsid w:val="00184681"/>
    <w:rsid w:val="0018551B"/>
    <w:rsid w:val="00185752"/>
    <w:rsid w:val="00185BA5"/>
    <w:rsid w:val="0018624F"/>
    <w:rsid w:val="0018681A"/>
    <w:rsid w:val="00186A4D"/>
    <w:rsid w:val="00187D36"/>
    <w:rsid w:val="00187E24"/>
    <w:rsid w:val="0019016A"/>
    <w:rsid w:val="00190353"/>
    <w:rsid w:val="00190969"/>
    <w:rsid w:val="00191614"/>
    <w:rsid w:val="001918B3"/>
    <w:rsid w:val="00191BA5"/>
    <w:rsid w:val="00191BD4"/>
    <w:rsid w:val="00192657"/>
    <w:rsid w:val="001928E1"/>
    <w:rsid w:val="00192ECC"/>
    <w:rsid w:val="001933D8"/>
    <w:rsid w:val="00196218"/>
    <w:rsid w:val="001974A8"/>
    <w:rsid w:val="001976AB"/>
    <w:rsid w:val="001A00F1"/>
    <w:rsid w:val="001A076A"/>
    <w:rsid w:val="001A13A9"/>
    <w:rsid w:val="001A2BF9"/>
    <w:rsid w:val="001A527C"/>
    <w:rsid w:val="001A5D3D"/>
    <w:rsid w:val="001A6E7F"/>
    <w:rsid w:val="001B06CC"/>
    <w:rsid w:val="001B111B"/>
    <w:rsid w:val="001B1E6C"/>
    <w:rsid w:val="001B1ECA"/>
    <w:rsid w:val="001B2935"/>
    <w:rsid w:val="001B2D0D"/>
    <w:rsid w:val="001B55C1"/>
    <w:rsid w:val="001B58DB"/>
    <w:rsid w:val="001B5CA7"/>
    <w:rsid w:val="001B6F78"/>
    <w:rsid w:val="001B7335"/>
    <w:rsid w:val="001B751C"/>
    <w:rsid w:val="001C1890"/>
    <w:rsid w:val="001C1A02"/>
    <w:rsid w:val="001C1ADF"/>
    <w:rsid w:val="001C1F81"/>
    <w:rsid w:val="001C2148"/>
    <w:rsid w:val="001C2805"/>
    <w:rsid w:val="001C369C"/>
    <w:rsid w:val="001C3B76"/>
    <w:rsid w:val="001C46C7"/>
    <w:rsid w:val="001C493D"/>
    <w:rsid w:val="001C4D98"/>
    <w:rsid w:val="001C4E7F"/>
    <w:rsid w:val="001C62FA"/>
    <w:rsid w:val="001C668A"/>
    <w:rsid w:val="001C670A"/>
    <w:rsid w:val="001C6C82"/>
    <w:rsid w:val="001C708C"/>
    <w:rsid w:val="001C76C0"/>
    <w:rsid w:val="001D044C"/>
    <w:rsid w:val="001D0FAC"/>
    <w:rsid w:val="001D130C"/>
    <w:rsid w:val="001D20BF"/>
    <w:rsid w:val="001D2A58"/>
    <w:rsid w:val="001D2D84"/>
    <w:rsid w:val="001D37EE"/>
    <w:rsid w:val="001D4189"/>
    <w:rsid w:val="001D45D7"/>
    <w:rsid w:val="001D47C8"/>
    <w:rsid w:val="001D5861"/>
    <w:rsid w:val="001D6A9B"/>
    <w:rsid w:val="001D7AB7"/>
    <w:rsid w:val="001E0BB8"/>
    <w:rsid w:val="001E0EC5"/>
    <w:rsid w:val="001E3A84"/>
    <w:rsid w:val="001E3A98"/>
    <w:rsid w:val="001E5493"/>
    <w:rsid w:val="001E6D33"/>
    <w:rsid w:val="001E6FFA"/>
    <w:rsid w:val="001E7A8F"/>
    <w:rsid w:val="001F03EA"/>
    <w:rsid w:val="001F083C"/>
    <w:rsid w:val="001F1BF6"/>
    <w:rsid w:val="001F26D0"/>
    <w:rsid w:val="001F4483"/>
    <w:rsid w:val="001F4E33"/>
    <w:rsid w:val="001F666E"/>
    <w:rsid w:val="001F6E18"/>
    <w:rsid w:val="001F77F4"/>
    <w:rsid w:val="0020045D"/>
    <w:rsid w:val="00200B1E"/>
    <w:rsid w:val="002014AA"/>
    <w:rsid w:val="00201ADF"/>
    <w:rsid w:val="002022EE"/>
    <w:rsid w:val="00202623"/>
    <w:rsid w:val="0020420E"/>
    <w:rsid w:val="002048C0"/>
    <w:rsid w:val="00205632"/>
    <w:rsid w:val="00205B97"/>
    <w:rsid w:val="00207CF9"/>
    <w:rsid w:val="00210183"/>
    <w:rsid w:val="002101A7"/>
    <w:rsid w:val="00210381"/>
    <w:rsid w:val="00210918"/>
    <w:rsid w:val="00210A5C"/>
    <w:rsid w:val="00212F83"/>
    <w:rsid w:val="00213145"/>
    <w:rsid w:val="00213B1D"/>
    <w:rsid w:val="002141BB"/>
    <w:rsid w:val="00214F70"/>
    <w:rsid w:val="00215396"/>
    <w:rsid w:val="00215C03"/>
    <w:rsid w:val="00216C30"/>
    <w:rsid w:val="0021755B"/>
    <w:rsid w:val="0022042E"/>
    <w:rsid w:val="002206F4"/>
    <w:rsid w:val="00225489"/>
    <w:rsid w:val="002254AF"/>
    <w:rsid w:val="00225A40"/>
    <w:rsid w:val="00225BA6"/>
    <w:rsid w:val="00227D32"/>
    <w:rsid w:val="002309D0"/>
    <w:rsid w:val="00230C7D"/>
    <w:rsid w:val="002322A6"/>
    <w:rsid w:val="00232F63"/>
    <w:rsid w:val="002332B5"/>
    <w:rsid w:val="0023331A"/>
    <w:rsid w:val="00234154"/>
    <w:rsid w:val="00235954"/>
    <w:rsid w:val="00236D60"/>
    <w:rsid w:val="002372B2"/>
    <w:rsid w:val="002404BE"/>
    <w:rsid w:val="00241E1C"/>
    <w:rsid w:val="002423E5"/>
    <w:rsid w:val="002437AD"/>
    <w:rsid w:val="0024523D"/>
    <w:rsid w:val="00245441"/>
    <w:rsid w:val="00247B8B"/>
    <w:rsid w:val="002508EA"/>
    <w:rsid w:val="00250902"/>
    <w:rsid w:val="00252C1B"/>
    <w:rsid w:val="0025452A"/>
    <w:rsid w:val="00256AB2"/>
    <w:rsid w:val="00256C00"/>
    <w:rsid w:val="00257354"/>
    <w:rsid w:val="0026020C"/>
    <w:rsid w:val="0026080E"/>
    <w:rsid w:val="00260EBA"/>
    <w:rsid w:val="0026163E"/>
    <w:rsid w:val="00261CDE"/>
    <w:rsid w:val="00262828"/>
    <w:rsid w:val="00264756"/>
    <w:rsid w:val="002649E0"/>
    <w:rsid w:val="00266F78"/>
    <w:rsid w:val="00270A9D"/>
    <w:rsid w:val="002710C2"/>
    <w:rsid w:val="00273350"/>
    <w:rsid w:val="0027383D"/>
    <w:rsid w:val="00273F09"/>
    <w:rsid w:val="002742D8"/>
    <w:rsid w:val="00274E5A"/>
    <w:rsid w:val="00275223"/>
    <w:rsid w:val="00275249"/>
    <w:rsid w:val="00277667"/>
    <w:rsid w:val="00277B7E"/>
    <w:rsid w:val="00280FDA"/>
    <w:rsid w:val="002822A2"/>
    <w:rsid w:val="0028264B"/>
    <w:rsid w:val="002837A8"/>
    <w:rsid w:val="0028387B"/>
    <w:rsid w:val="00283FCE"/>
    <w:rsid w:val="00284D1B"/>
    <w:rsid w:val="00285169"/>
    <w:rsid w:val="0028546A"/>
    <w:rsid w:val="002858AE"/>
    <w:rsid w:val="002864BC"/>
    <w:rsid w:val="002867A5"/>
    <w:rsid w:val="002907E0"/>
    <w:rsid w:val="002908E2"/>
    <w:rsid w:val="00290A8A"/>
    <w:rsid w:val="00291B05"/>
    <w:rsid w:val="00291C1F"/>
    <w:rsid w:val="002925BA"/>
    <w:rsid w:val="00293309"/>
    <w:rsid w:val="002935E0"/>
    <w:rsid w:val="0029417D"/>
    <w:rsid w:val="00294282"/>
    <w:rsid w:val="00294714"/>
    <w:rsid w:val="00294AD6"/>
    <w:rsid w:val="00294D55"/>
    <w:rsid w:val="00294EFA"/>
    <w:rsid w:val="002965F8"/>
    <w:rsid w:val="0029727F"/>
    <w:rsid w:val="002976A3"/>
    <w:rsid w:val="00297996"/>
    <w:rsid w:val="002A02B4"/>
    <w:rsid w:val="002A0538"/>
    <w:rsid w:val="002A1457"/>
    <w:rsid w:val="002A14F8"/>
    <w:rsid w:val="002A25F9"/>
    <w:rsid w:val="002A3167"/>
    <w:rsid w:val="002A3AAC"/>
    <w:rsid w:val="002A4895"/>
    <w:rsid w:val="002A5089"/>
    <w:rsid w:val="002A511C"/>
    <w:rsid w:val="002B0370"/>
    <w:rsid w:val="002B09C3"/>
    <w:rsid w:val="002B0E94"/>
    <w:rsid w:val="002B12E3"/>
    <w:rsid w:val="002B1408"/>
    <w:rsid w:val="002B1B26"/>
    <w:rsid w:val="002B2037"/>
    <w:rsid w:val="002B27F0"/>
    <w:rsid w:val="002B34B2"/>
    <w:rsid w:val="002B4000"/>
    <w:rsid w:val="002B5008"/>
    <w:rsid w:val="002B605F"/>
    <w:rsid w:val="002B77CD"/>
    <w:rsid w:val="002B7A18"/>
    <w:rsid w:val="002B7F8B"/>
    <w:rsid w:val="002C10E6"/>
    <w:rsid w:val="002C11CC"/>
    <w:rsid w:val="002C1AF9"/>
    <w:rsid w:val="002C2167"/>
    <w:rsid w:val="002C349D"/>
    <w:rsid w:val="002C3B42"/>
    <w:rsid w:val="002C4917"/>
    <w:rsid w:val="002C4FAC"/>
    <w:rsid w:val="002C56AA"/>
    <w:rsid w:val="002C5872"/>
    <w:rsid w:val="002C59B4"/>
    <w:rsid w:val="002C7486"/>
    <w:rsid w:val="002D02A3"/>
    <w:rsid w:val="002D038A"/>
    <w:rsid w:val="002D128E"/>
    <w:rsid w:val="002D1BA5"/>
    <w:rsid w:val="002D3450"/>
    <w:rsid w:val="002D3696"/>
    <w:rsid w:val="002D37E8"/>
    <w:rsid w:val="002D389E"/>
    <w:rsid w:val="002D3FFB"/>
    <w:rsid w:val="002D489B"/>
    <w:rsid w:val="002D4A44"/>
    <w:rsid w:val="002D4F77"/>
    <w:rsid w:val="002D57ED"/>
    <w:rsid w:val="002D57FA"/>
    <w:rsid w:val="002D7427"/>
    <w:rsid w:val="002D76E5"/>
    <w:rsid w:val="002D7EAC"/>
    <w:rsid w:val="002E01B1"/>
    <w:rsid w:val="002E0893"/>
    <w:rsid w:val="002E13DD"/>
    <w:rsid w:val="002E24D4"/>
    <w:rsid w:val="002E304B"/>
    <w:rsid w:val="002E346B"/>
    <w:rsid w:val="002E3487"/>
    <w:rsid w:val="002E3B36"/>
    <w:rsid w:val="002E3E3A"/>
    <w:rsid w:val="002E3FA2"/>
    <w:rsid w:val="002E45E8"/>
    <w:rsid w:val="002E489C"/>
    <w:rsid w:val="002E48C1"/>
    <w:rsid w:val="002E4CFB"/>
    <w:rsid w:val="002E5B2E"/>
    <w:rsid w:val="002E6FB1"/>
    <w:rsid w:val="002F142C"/>
    <w:rsid w:val="002F214C"/>
    <w:rsid w:val="002F3C69"/>
    <w:rsid w:val="002F4290"/>
    <w:rsid w:val="002F44EF"/>
    <w:rsid w:val="002F4D4D"/>
    <w:rsid w:val="002F5023"/>
    <w:rsid w:val="002F6015"/>
    <w:rsid w:val="002F6049"/>
    <w:rsid w:val="002F6265"/>
    <w:rsid w:val="002F7301"/>
    <w:rsid w:val="002F7590"/>
    <w:rsid w:val="00300954"/>
    <w:rsid w:val="003029A1"/>
    <w:rsid w:val="003033B3"/>
    <w:rsid w:val="00303FB8"/>
    <w:rsid w:val="00304953"/>
    <w:rsid w:val="00310AAD"/>
    <w:rsid w:val="00310D80"/>
    <w:rsid w:val="00311234"/>
    <w:rsid w:val="00311FD3"/>
    <w:rsid w:val="00312FDC"/>
    <w:rsid w:val="00313F38"/>
    <w:rsid w:val="0031458D"/>
    <w:rsid w:val="00315D26"/>
    <w:rsid w:val="00320338"/>
    <w:rsid w:val="00321381"/>
    <w:rsid w:val="003214CC"/>
    <w:rsid w:val="003216C3"/>
    <w:rsid w:val="003221E7"/>
    <w:rsid w:val="00324880"/>
    <w:rsid w:val="003257B8"/>
    <w:rsid w:val="003260A7"/>
    <w:rsid w:val="003264CD"/>
    <w:rsid w:val="00326B5F"/>
    <w:rsid w:val="00326E45"/>
    <w:rsid w:val="00327241"/>
    <w:rsid w:val="00327452"/>
    <w:rsid w:val="00327F4F"/>
    <w:rsid w:val="003301D5"/>
    <w:rsid w:val="003314CE"/>
    <w:rsid w:val="00332556"/>
    <w:rsid w:val="00333C2F"/>
    <w:rsid w:val="00334849"/>
    <w:rsid w:val="00336843"/>
    <w:rsid w:val="00337818"/>
    <w:rsid w:val="00337D25"/>
    <w:rsid w:val="00340278"/>
    <w:rsid w:val="003409A6"/>
    <w:rsid w:val="003421BE"/>
    <w:rsid w:val="0034262A"/>
    <w:rsid w:val="0034311E"/>
    <w:rsid w:val="00343921"/>
    <w:rsid w:val="00344085"/>
    <w:rsid w:val="00344877"/>
    <w:rsid w:val="00344B79"/>
    <w:rsid w:val="00344FC7"/>
    <w:rsid w:val="0034533E"/>
    <w:rsid w:val="003456AB"/>
    <w:rsid w:val="003470F7"/>
    <w:rsid w:val="00347A0B"/>
    <w:rsid w:val="00350B3F"/>
    <w:rsid w:val="00355007"/>
    <w:rsid w:val="0035536D"/>
    <w:rsid w:val="00357E75"/>
    <w:rsid w:val="00357F96"/>
    <w:rsid w:val="00357FA7"/>
    <w:rsid w:val="003607BA"/>
    <w:rsid w:val="00360AB4"/>
    <w:rsid w:val="00361B54"/>
    <w:rsid w:val="003623C6"/>
    <w:rsid w:val="00363EA8"/>
    <w:rsid w:val="003642BA"/>
    <w:rsid w:val="0036594F"/>
    <w:rsid w:val="00365EB0"/>
    <w:rsid w:val="0036766B"/>
    <w:rsid w:val="00367E3A"/>
    <w:rsid w:val="00370E53"/>
    <w:rsid w:val="0037277F"/>
    <w:rsid w:val="00372DB1"/>
    <w:rsid w:val="0037585D"/>
    <w:rsid w:val="00375B57"/>
    <w:rsid w:val="00376F63"/>
    <w:rsid w:val="00381348"/>
    <w:rsid w:val="003814CE"/>
    <w:rsid w:val="00381BDE"/>
    <w:rsid w:val="00382B71"/>
    <w:rsid w:val="00383440"/>
    <w:rsid w:val="0038380A"/>
    <w:rsid w:val="003848F4"/>
    <w:rsid w:val="00384C13"/>
    <w:rsid w:val="00385634"/>
    <w:rsid w:val="0038596B"/>
    <w:rsid w:val="00385E8A"/>
    <w:rsid w:val="00386F4A"/>
    <w:rsid w:val="003877EA"/>
    <w:rsid w:val="00390405"/>
    <w:rsid w:val="003904A9"/>
    <w:rsid w:val="00390559"/>
    <w:rsid w:val="00391D71"/>
    <w:rsid w:val="003921B9"/>
    <w:rsid w:val="00392A06"/>
    <w:rsid w:val="00392D85"/>
    <w:rsid w:val="003930E9"/>
    <w:rsid w:val="003932C1"/>
    <w:rsid w:val="00393AFB"/>
    <w:rsid w:val="0039424F"/>
    <w:rsid w:val="00394C99"/>
    <w:rsid w:val="00395965"/>
    <w:rsid w:val="00396BDA"/>
    <w:rsid w:val="00396E89"/>
    <w:rsid w:val="0039753D"/>
    <w:rsid w:val="003A02D2"/>
    <w:rsid w:val="003A1876"/>
    <w:rsid w:val="003A194B"/>
    <w:rsid w:val="003A1AF7"/>
    <w:rsid w:val="003A1F27"/>
    <w:rsid w:val="003A33D2"/>
    <w:rsid w:val="003A349F"/>
    <w:rsid w:val="003A4265"/>
    <w:rsid w:val="003A4B8B"/>
    <w:rsid w:val="003A592B"/>
    <w:rsid w:val="003A5E76"/>
    <w:rsid w:val="003A60AA"/>
    <w:rsid w:val="003A674E"/>
    <w:rsid w:val="003A6904"/>
    <w:rsid w:val="003A6CBC"/>
    <w:rsid w:val="003A6CD5"/>
    <w:rsid w:val="003A6D31"/>
    <w:rsid w:val="003B02FE"/>
    <w:rsid w:val="003B1509"/>
    <w:rsid w:val="003B2212"/>
    <w:rsid w:val="003B2B28"/>
    <w:rsid w:val="003B3B07"/>
    <w:rsid w:val="003B6476"/>
    <w:rsid w:val="003B656B"/>
    <w:rsid w:val="003B781C"/>
    <w:rsid w:val="003B7CD4"/>
    <w:rsid w:val="003C062F"/>
    <w:rsid w:val="003C15E8"/>
    <w:rsid w:val="003C2F63"/>
    <w:rsid w:val="003C4037"/>
    <w:rsid w:val="003C4212"/>
    <w:rsid w:val="003C4862"/>
    <w:rsid w:val="003C4895"/>
    <w:rsid w:val="003C5A80"/>
    <w:rsid w:val="003C5C07"/>
    <w:rsid w:val="003C61B6"/>
    <w:rsid w:val="003C7383"/>
    <w:rsid w:val="003C74F2"/>
    <w:rsid w:val="003C7607"/>
    <w:rsid w:val="003C7C43"/>
    <w:rsid w:val="003D14EB"/>
    <w:rsid w:val="003D2D3C"/>
    <w:rsid w:val="003D37B9"/>
    <w:rsid w:val="003D4276"/>
    <w:rsid w:val="003D447C"/>
    <w:rsid w:val="003D481D"/>
    <w:rsid w:val="003D4F89"/>
    <w:rsid w:val="003D569C"/>
    <w:rsid w:val="003D66E1"/>
    <w:rsid w:val="003D6727"/>
    <w:rsid w:val="003D7377"/>
    <w:rsid w:val="003E0545"/>
    <w:rsid w:val="003E081F"/>
    <w:rsid w:val="003E166F"/>
    <w:rsid w:val="003E1958"/>
    <w:rsid w:val="003E310E"/>
    <w:rsid w:val="003E401F"/>
    <w:rsid w:val="003E40D3"/>
    <w:rsid w:val="003E5614"/>
    <w:rsid w:val="003E58BF"/>
    <w:rsid w:val="003E725A"/>
    <w:rsid w:val="003E76BA"/>
    <w:rsid w:val="003E7A66"/>
    <w:rsid w:val="003E7B16"/>
    <w:rsid w:val="003F04D8"/>
    <w:rsid w:val="003F1111"/>
    <w:rsid w:val="003F1B06"/>
    <w:rsid w:val="003F1B8E"/>
    <w:rsid w:val="003F1E73"/>
    <w:rsid w:val="003F3239"/>
    <w:rsid w:val="003F4AE8"/>
    <w:rsid w:val="0040020D"/>
    <w:rsid w:val="004011EF"/>
    <w:rsid w:val="00403020"/>
    <w:rsid w:val="004037C2"/>
    <w:rsid w:val="0040480F"/>
    <w:rsid w:val="0040609C"/>
    <w:rsid w:val="004061D0"/>
    <w:rsid w:val="00407209"/>
    <w:rsid w:val="00410EB0"/>
    <w:rsid w:val="004110EF"/>
    <w:rsid w:val="00411107"/>
    <w:rsid w:val="004112B5"/>
    <w:rsid w:val="00411AE2"/>
    <w:rsid w:val="00411AED"/>
    <w:rsid w:val="00412238"/>
    <w:rsid w:val="004126A0"/>
    <w:rsid w:val="00412D96"/>
    <w:rsid w:val="00412E62"/>
    <w:rsid w:val="00414940"/>
    <w:rsid w:val="004151DE"/>
    <w:rsid w:val="00415FD3"/>
    <w:rsid w:val="00417538"/>
    <w:rsid w:val="00417589"/>
    <w:rsid w:val="00417960"/>
    <w:rsid w:val="00417CAF"/>
    <w:rsid w:val="0042012D"/>
    <w:rsid w:val="00420EA4"/>
    <w:rsid w:val="00421B54"/>
    <w:rsid w:val="00421EA7"/>
    <w:rsid w:val="00422309"/>
    <w:rsid w:val="00424153"/>
    <w:rsid w:val="00424DDF"/>
    <w:rsid w:val="00425D27"/>
    <w:rsid w:val="00425F13"/>
    <w:rsid w:val="00426078"/>
    <w:rsid w:val="004267CB"/>
    <w:rsid w:val="004268F5"/>
    <w:rsid w:val="004272A0"/>
    <w:rsid w:val="00430246"/>
    <w:rsid w:val="00430C08"/>
    <w:rsid w:val="00431478"/>
    <w:rsid w:val="00433DC9"/>
    <w:rsid w:val="004341A9"/>
    <w:rsid w:val="00435581"/>
    <w:rsid w:val="00435793"/>
    <w:rsid w:val="0043586E"/>
    <w:rsid w:val="00437C70"/>
    <w:rsid w:val="0044100F"/>
    <w:rsid w:val="0044110F"/>
    <w:rsid w:val="00442052"/>
    <w:rsid w:val="004423AD"/>
    <w:rsid w:val="00442567"/>
    <w:rsid w:val="004426A5"/>
    <w:rsid w:val="00442EF6"/>
    <w:rsid w:val="004449AA"/>
    <w:rsid w:val="00446A6B"/>
    <w:rsid w:val="00450506"/>
    <w:rsid w:val="00450D50"/>
    <w:rsid w:val="00450EEB"/>
    <w:rsid w:val="00451411"/>
    <w:rsid w:val="00451960"/>
    <w:rsid w:val="00452028"/>
    <w:rsid w:val="00453305"/>
    <w:rsid w:val="00453CB7"/>
    <w:rsid w:val="004552D7"/>
    <w:rsid w:val="00457119"/>
    <w:rsid w:val="0046151C"/>
    <w:rsid w:val="004619E4"/>
    <w:rsid w:val="00461C77"/>
    <w:rsid w:val="00463A3F"/>
    <w:rsid w:val="00465329"/>
    <w:rsid w:val="0046532F"/>
    <w:rsid w:val="0046544B"/>
    <w:rsid w:val="004655AB"/>
    <w:rsid w:val="00465FE3"/>
    <w:rsid w:val="0046789E"/>
    <w:rsid w:val="00467F1D"/>
    <w:rsid w:val="00470DCB"/>
    <w:rsid w:val="0047107F"/>
    <w:rsid w:val="004717E3"/>
    <w:rsid w:val="004724AD"/>
    <w:rsid w:val="00476ED8"/>
    <w:rsid w:val="00480AE4"/>
    <w:rsid w:val="0048149F"/>
    <w:rsid w:val="00481A2E"/>
    <w:rsid w:val="00481C22"/>
    <w:rsid w:val="00482102"/>
    <w:rsid w:val="00482353"/>
    <w:rsid w:val="00484844"/>
    <w:rsid w:val="00484910"/>
    <w:rsid w:val="004851FD"/>
    <w:rsid w:val="004868F9"/>
    <w:rsid w:val="004874B9"/>
    <w:rsid w:val="00487691"/>
    <w:rsid w:val="00491795"/>
    <w:rsid w:val="00492A2E"/>
    <w:rsid w:val="0049519D"/>
    <w:rsid w:val="004955DE"/>
    <w:rsid w:val="00496200"/>
    <w:rsid w:val="00496E6C"/>
    <w:rsid w:val="004970E0"/>
    <w:rsid w:val="00497D2D"/>
    <w:rsid w:val="004A0A33"/>
    <w:rsid w:val="004A0BAC"/>
    <w:rsid w:val="004A0FB4"/>
    <w:rsid w:val="004A0FE2"/>
    <w:rsid w:val="004A17EE"/>
    <w:rsid w:val="004A1D84"/>
    <w:rsid w:val="004A1F9B"/>
    <w:rsid w:val="004A2C59"/>
    <w:rsid w:val="004A2FB2"/>
    <w:rsid w:val="004A4207"/>
    <w:rsid w:val="004A79E0"/>
    <w:rsid w:val="004B02B7"/>
    <w:rsid w:val="004B050C"/>
    <w:rsid w:val="004B0A44"/>
    <w:rsid w:val="004B0E8C"/>
    <w:rsid w:val="004B1450"/>
    <w:rsid w:val="004B14AC"/>
    <w:rsid w:val="004B1927"/>
    <w:rsid w:val="004B1ED6"/>
    <w:rsid w:val="004B2229"/>
    <w:rsid w:val="004B257E"/>
    <w:rsid w:val="004B26DE"/>
    <w:rsid w:val="004B33B9"/>
    <w:rsid w:val="004B4483"/>
    <w:rsid w:val="004B4560"/>
    <w:rsid w:val="004B5927"/>
    <w:rsid w:val="004B5AEF"/>
    <w:rsid w:val="004B5D8B"/>
    <w:rsid w:val="004B5ED8"/>
    <w:rsid w:val="004B5F76"/>
    <w:rsid w:val="004C024E"/>
    <w:rsid w:val="004C17C6"/>
    <w:rsid w:val="004C1B80"/>
    <w:rsid w:val="004C1D07"/>
    <w:rsid w:val="004C2BBF"/>
    <w:rsid w:val="004C2EFA"/>
    <w:rsid w:val="004C310C"/>
    <w:rsid w:val="004C47E5"/>
    <w:rsid w:val="004C4881"/>
    <w:rsid w:val="004C555E"/>
    <w:rsid w:val="004C5D1A"/>
    <w:rsid w:val="004C5D71"/>
    <w:rsid w:val="004C60D2"/>
    <w:rsid w:val="004C6B17"/>
    <w:rsid w:val="004C7199"/>
    <w:rsid w:val="004C73FE"/>
    <w:rsid w:val="004C7677"/>
    <w:rsid w:val="004C7C80"/>
    <w:rsid w:val="004C7D30"/>
    <w:rsid w:val="004D1319"/>
    <w:rsid w:val="004D1D78"/>
    <w:rsid w:val="004D288A"/>
    <w:rsid w:val="004D33A5"/>
    <w:rsid w:val="004D4B5B"/>
    <w:rsid w:val="004D6050"/>
    <w:rsid w:val="004D623F"/>
    <w:rsid w:val="004D6809"/>
    <w:rsid w:val="004D7B24"/>
    <w:rsid w:val="004E145C"/>
    <w:rsid w:val="004E192A"/>
    <w:rsid w:val="004E3C19"/>
    <w:rsid w:val="004E445C"/>
    <w:rsid w:val="004E48A0"/>
    <w:rsid w:val="004E4998"/>
    <w:rsid w:val="004E4DC7"/>
    <w:rsid w:val="004E53FF"/>
    <w:rsid w:val="004E5497"/>
    <w:rsid w:val="004E59E8"/>
    <w:rsid w:val="004E5CFA"/>
    <w:rsid w:val="004E799A"/>
    <w:rsid w:val="004E7B97"/>
    <w:rsid w:val="004F002E"/>
    <w:rsid w:val="004F18E1"/>
    <w:rsid w:val="004F2514"/>
    <w:rsid w:val="004F29F1"/>
    <w:rsid w:val="004F2C53"/>
    <w:rsid w:val="004F3218"/>
    <w:rsid w:val="004F3637"/>
    <w:rsid w:val="004F3DFA"/>
    <w:rsid w:val="004F5A20"/>
    <w:rsid w:val="004F5E90"/>
    <w:rsid w:val="004F74ED"/>
    <w:rsid w:val="00500B21"/>
    <w:rsid w:val="00500F2B"/>
    <w:rsid w:val="005012CF"/>
    <w:rsid w:val="00501738"/>
    <w:rsid w:val="00502AC2"/>
    <w:rsid w:val="00503DFF"/>
    <w:rsid w:val="00503F04"/>
    <w:rsid w:val="005052B8"/>
    <w:rsid w:val="0050582C"/>
    <w:rsid w:val="005059B2"/>
    <w:rsid w:val="0050656E"/>
    <w:rsid w:val="0050659A"/>
    <w:rsid w:val="005066AF"/>
    <w:rsid w:val="00506B2B"/>
    <w:rsid w:val="00507EE8"/>
    <w:rsid w:val="00510AD3"/>
    <w:rsid w:val="00510C6B"/>
    <w:rsid w:val="00511860"/>
    <w:rsid w:val="0051251E"/>
    <w:rsid w:val="00512767"/>
    <w:rsid w:val="0051363D"/>
    <w:rsid w:val="0051451A"/>
    <w:rsid w:val="005148E3"/>
    <w:rsid w:val="005150F7"/>
    <w:rsid w:val="00515146"/>
    <w:rsid w:val="00515177"/>
    <w:rsid w:val="00515EED"/>
    <w:rsid w:val="005166E4"/>
    <w:rsid w:val="005166F5"/>
    <w:rsid w:val="0051749E"/>
    <w:rsid w:val="0052065C"/>
    <w:rsid w:val="00520E28"/>
    <w:rsid w:val="00521BC3"/>
    <w:rsid w:val="005225A5"/>
    <w:rsid w:val="00523908"/>
    <w:rsid w:val="00523AF7"/>
    <w:rsid w:val="00523DDA"/>
    <w:rsid w:val="005244EE"/>
    <w:rsid w:val="00525063"/>
    <w:rsid w:val="005253B3"/>
    <w:rsid w:val="005256C3"/>
    <w:rsid w:val="005257CF"/>
    <w:rsid w:val="00526FBE"/>
    <w:rsid w:val="005272FC"/>
    <w:rsid w:val="00530902"/>
    <w:rsid w:val="00530EE1"/>
    <w:rsid w:val="005311B2"/>
    <w:rsid w:val="00531351"/>
    <w:rsid w:val="00531DEB"/>
    <w:rsid w:val="005326D4"/>
    <w:rsid w:val="00533E53"/>
    <w:rsid w:val="0053643B"/>
    <w:rsid w:val="00536761"/>
    <w:rsid w:val="00541B95"/>
    <w:rsid w:val="005425AF"/>
    <w:rsid w:val="00542A4B"/>
    <w:rsid w:val="0054363B"/>
    <w:rsid w:val="00543B52"/>
    <w:rsid w:val="00544AE9"/>
    <w:rsid w:val="00544D6B"/>
    <w:rsid w:val="00544FC2"/>
    <w:rsid w:val="0054528E"/>
    <w:rsid w:val="00545E6F"/>
    <w:rsid w:val="00546C0D"/>
    <w:rsid w:val="00551908"/>
    <w:rsid w:val="00551970"/>
    <w:rsid w:val="00551C11"/>
    <w:rsid w:val="00552958"/>
    <w:rsid w:val="005564EE"/>
    <w:rsid w:val="00557792"/>
    <w:rsid w:val="005602D7"/>
    <w:rsid w:val="00560B8F"/>
    <w:rsid w:val="00561831"/>
    <w:rsid w:val="00561D37"/>
    <w:rsid w:val="00561D84"/>
    <w:rsid w:val="00563AA1"/>
    <w:rsid w:val="005641C9"/>
    <w:rsid w:val="00564CB7"/>
    <w:rsid w:val="00565466"/>
    <w:rsid w:val="0056692A"/>
    <w:rsid w:val="00567A3B"/>
    <w:rsid w:val="00567BBC"/>
    <w:rsid w:val="00570795"/>
    <w:rsid w:val="00570B3F"/>
    <w:rsid w:val="005711BF"/>
    <w:rsid w:val="005718AF"/>
    <w:rsid w:val="00571957"/>
    <w:rsid w:val="00571CEE"/>
    <w:rsid w:val="00572A91"/>
    <w:rsid w:val="00572E45"/>
    <w:rsid w:val="00573A06"/>
    <w:rsid w:val="00574521"/>
    <w:rsid w:val="005746B7"/>
    <w:rsid w:val="00574C4D"/>
    <w:rsid w:val="00575380"/>
    <w:rsid w:val="00575F4B"/>
    <w:rsid w:val="005773EB"/>
    <w:rsid w:val="0057756F"/>
    <w:rsid w:val="00577697"/>
    <w:rsid w:val="005801A8"/>
    <w:rsid w:val="0058025F"/>
    <w:rsid w:val="00581DCE"/>
    <w:rsid w:val="005828E3"/>
    <w:rsid w:val="00582D17"/>
    <w:rsid w:val="00583315"/>
    <w:rsid w:val="005835D1"/>
    <w:rsid w:val="0058386D"/>
    <w:rsid w:val="00583B29"/>
    <w:rsid w:val="0058485A"/>
    <w:rsid w:val="00584F1D"/>
    <w:rsid w:val="0058679D"/>
    <w:rsid w:val="00586FC3"/>
    <w:rsid w:val="00587990"/>
    <w:rsid w:val="00593A32"/>
    <w:rsid w:val="00593EF8"/>
    <w:rsid w:val="005968A0"/>
    <w:rsid w:val="00596D67"/>
    <w:rsid w:val="00596F8D"/>
    <w:rsid w:val="005A0145"/>
    <w:rsid w:val="005A0952"/>
    <w:rsid w:val="005A0F26"/>
    <w:rsid w:val="005A1ADA"/>
    <w:rsid w:val="005A2200"/>
    <w:rsid w:val="005A3616"/>
    <w:rsid w:val="005A5296"/>
    <w:rsid w:val="005A5A9A"/>
    <w:rsid w:val="005A5D4C"/>
    <w:rsid w:val="005A6A44"/>
    <w:rsid w:val="005B03C8"/>
    <w:rsid w:val="005B0B50"/>
    <w:rsid w:val="005B0D0B"/>
    <w:rsid w:val="005B10DC"/>
    <w:rsid w:val="005B1C83"/>
    <w:rsid w:val="005B283A"/>
    <w:rsid w:val="005B32BB"/>
    <w:rsid w:val="005B3E48"/>
    <w:rsid w:val="005B467A"/>
    <w:rsid w:val="005B4B8A"/>
    <w:rsid w:val="005B4BD5"/>
    <w:rsid w:val="005B4CD1"/>
    <w:rsid w:val="005B501B"/>
    <w:rsid w:val="005B5C36"/>
    <w:rsid w:val="005B6FFA"/>
    <w:rsid w:val="005B7406"/>
    <w:rsid w:val="005B7B37"/>
    <w:rsid w:val="005C0016"/>
    <w:rsid w:val="005C08DE"/>
    <w:rsid w:val="005C1A99"/>
    <w:rsid w:val="005C1D7A"/>
    <w:rsid w:val="005C235E"/>
    <w:rsid w:val="005C2D3A"/>
    <w:rsid w:val="005C3038"/>
    <w:rsid w:val="005C33CF"/>
    <w:rsid w:val="005C3F33"/>
    <w:rsid w:val="005C40D4"/>
    <w:rsid w:val="005C468F"/>
    <w:rsid w:val="005C4AB5"/>
    <w:rsid w:val="005C5F38"/>
    <w:rsid w:val="005C61B7"/>
    <w:rsid w:val="005C660F"/>
    <w:rsid w:val="005C7DCC"/>
    <w:rsid w:val="005D0B75"/>
    <w:rsid w:val="005D19E2"/>
    <w:rsid w:val="005D2A73"/>
    <w:rsid w:val="005D3A0E"/>
    <w:rsid w:val="005D40B0"/>
    <w:rsid w:val="005D4592"/>
    <w:rsid w:val="005D5040"/>
    <w:rsid w:val="005D610F"/>
    <w:rsid w:val="005D66C1"/>
    <w:rsid w:val="005D72A2"/>
    <w:rsid w:val="005D7396"/>
    <w:rsid w:val="005D7689"/>
    <w:rsid w:val="005E021F"/>
    <w:rsid w:val="005E06C4"/>
    <w:rsid w:val="005E0807"/>
    <w:rsid w:val="005E0EE3"/>
    <w:rsid w:val="005E0FA9"/>
    <w:rsid w:val="005E21EF"/>
    <w:rsid w:val="005E280F"/>
    <w:rsid w:val="005E3C87"/>
    <w:rsid w:val="005E4863"/>
    <w:rsid w:val="005E4903"/>
    <w:rsid w:val="005E4FD4"/>
    <w:rsid w:val="005E566E"/>
    <w:rsid w:val="005E6520"/>
    <w:rsid w:val="005E6732"/>
    <w:rsid w:val="005E6DB9"/>
    <w:rsid w:val="005F124E"/>
    <w:rsid w:val="005F1471"/>
    <w:rsid w:val="005F16DF"/>
    <w:rsid w:val="005F1B05"/>
    <w:rsid w:val="005F1B14"/>
    <w:rsid w:val="005F1BD8"/>
    <w:rsid w:val="005F2005"/>
    <w:rsid w:val="005F283D"/>
    <w:rsid w:val="005F293C"/>
    <w:rsid w:val="005F2C89"/>
    <w:rsid w:val="005F36AD"/>
    <w:rsid w:val="005F3F06"/>
    <w:rsid w:val="005F4406"/>
    <w:rsid w:val="005F61C5"/>
    <w:rsid w:val="005F6A51"/>
    <w:rsid w:val="005F6EE0"/>
    <w:rsid w:val="005F755C"/>
    <w:rsid w:val="005F7E9E"/>
    <w:rsid w:val="0060076B"/>
    <w:rsid w:val="00601378"/>
    <w:rsid w:val="00601D46"/>
    <w:rsid w:val="006020EB"/>
    <w:rsid w:val="0060279D"/>
    <w:rsid w:val="00604A71"/>
    <w:rsid w:val="00605245"/>
    <w:rsid w:val="00605983"/>
    <w:rsid w:val="00605ADF"/>
    <w:rsid w:val="00605F7C"/>
    <w:rsid w:val="0060643C"/>
    <w:rsid w:val="00606C68"/>
    <w:rsid w:val="006073B8"/>
    <w:rsid w:val="0060744D"/>
    <w:rsid w:val="00607B78"/>
    <w:rsid w:val="00607BC4"/>
    <w:rsid w:val="00607BCE"/>
    <w:rsid w:val="00610181"/>
    <w:rsid w:val="0061040D"/>
    <w:rsid w:val="00610596"/>
    <w:rsid w:val="00610643"/>
    <w:rsid w:val="00610BC5"/>
    <w:rsid w:val="00611B76"/>
    <w:rsid w:val="00612B09"/>
    <w:rsid w:val="0061403E"/>
    <w:rsid w:val="006145E5"/>
    <w:rsid w:val="006145F5"/>
    <w:rsid w:val="00614F1E"/>
    <w:rsid w:val="006152E0"/>
    <w:rsid w:val="00615AA8"/>
    <w:rsid w:val="00616200"/>
    <w:rsid w:val="00617139"/>
    <w:rsid w:val="00617A96"/>
    <w:rsid w:val="00620D4D"/>
    <w:rsid w:val="00621653"/>
    <w:rsid w:val="0062175C"/>
    <w:rsid w:val="00621ECC"/>
    <w:rsid w:val="006221B3"/>
    <w:rsid w:val="00622A22"/>
    <w:rsid w:val="00623BFA"/>
    <w:rsid w:val="00623F07"/>
    <w:rsid w:val="00626D0E"/>
    <w:rsid w:val="0063026E"/>
    <w:rsid w:val="00631612"/>
    <w:rsid w:val="006322E8"/>
    <w:rsid w:val="00632DC6"/>
    <w:rsid w:val="00632E31"/>
    <w:rsid w:val="00632F6C"/>
    <w:rsid w:val="00634BE9"/>
    <w:rsid w:val="006356F7"/>
    <w:rsid w:val="006362BC"/>
    <w:rsid w:val="006371DF"/>
    <w:rsid w:val="00637A2F"/>
    <w:rsid w:val="00641C06"/>
    <w:rsid w:val="00642523"/>
    <w:rsid w:val="0064263A"/>
    <w:rsid w:val="00642990"/>
    <w:rsid w:val="00645F80"/>
    <w:rsid w:val="006460EE"/>
    <w:rsid w:val="0064683C"/>
    <w:rsid w:val="006477EB"/>
    <w:rsid w:val="006500F2"/>
    <w:rsid w:val="00651910"/>
    <w:rsid w:val="00651DB1"/>
    <w:rsid w:val="00653267"/>
    <w:rsid w:val="00653E07"/>
    <w:rsid w:val="00655E36"/>
    <w:rsid w:val="0066234F"/>
    <w:rsid w:val="00662E0F"/>
    <w:rsid w:val="00663E13"/>
    <w:rsid w:val="006645BD"/>
    <w:rsid w:val="0066494C"/>
    <w:rsid w:val="006656D7"/>
    <w:rsid w:val="00667926"/>
    <w:rsid w:val="00667CD7"/>
    <w:rsid w:val="00667F61"/>
    <w:rsid w:val="006708A9"/>
    <w:rsid w:val="00672DFC"/>
    <w:rsid w:val="00673ECB"/>
    <w:rsid w:val="006741DD"/>
    <w:rsid w:val="006758DE"/>
    <w:rsid w:val="00675DFB"/>
    <w:rsid w:val="00677EDB"/>
    <w:rsid w:val="00680189"/>
    <w:rsid w:val="00680A62"/>
    <w:rsid w:val="00680A6A"/>
    <w:rsid w:val="00681657"/>
    <w:rsid w:val="00682606"/>
    <w:rsid w:val="006835CF"/>
    <w:rsid w:val="0068421B"/>
    <w:rsid w:val="00684326"/>
    <w:rsid w:val="00684869"/>
    <w:rsid w:val="00685178"/>
    <w:rsid w:val="0068711C"/>
    <w:rsid w:val="0068733A"/>
    <w:rsid w:val="00690CAE"/>
    <w:rsid w:val="006921B5"/>
    <w:rsid w:val="00692788"/>
    <w:rsid w:val="0069391F"/>
    <w:rsid w:val="006939E6"/>
    <w:rsid w:val="006943F7"/>
    <w:rsid w:val="006957E0"/>
    <w:rsid w:val="00695C52"/>
    <w:rsid w:val="00696C3E"/>
    <w:rsid w:val="006973E7"/>
    <w:rsid w:val="006A0266"/>
    <w:rsid w:val="006A2CB6"/>
    <w:rsid w:val="006A2F65"/>
    <w:rsid w:val="006A3671"/>
    <w:rsid w:val="006A3A03"/>
    <w:rsid w:val="006A45FB"/>
    <w:rsid w:val="006A5248"/>
    <w:rsid w:val="006A543A"/>
    <w:rsid w:val="006A5955"/>
    <w:rsid w:val="006A5DEB"/>
    <w:rsid w:val="006A5F3F"/>
    <w:rsid w:val="006A602D"/>
    <w:rsid w:val="006A6055"/>
    <w:rsid w:val="006A7BA1"/>
    <w:rsid w:val="006B00DA"/>
    <w:rsid w:val="006B0EB2"/>
    <w:rsid w:val="006B1A50"/>
    <w:rsid w:val="006B1BCB"/>
    <w:rsid w:val="006B2D4C"/>
    <w:rsid w:val="006B3169"/>
    <w:rsid w:val="006B31C8"/>
    <w:rsid w:val="006B5C9E"/>
    <w:rsid w:val="006B5DF3"/>
    <w:rsid w:val="006B6904"/>
    <w:rsid w:val="006B6CC0"/>
    <w:rsid w:val="006B6E44"/>
    <w:rsid w:val="006B7108"/>
    <w:rsid w:val="006B71E0"/>
    <w:rsid w:val="006C147A"/>
    <w:rsid w:val="006C1ACC"/>
    <w:rsid w:val="006C1C26"/>
    <w:rsid w:val="006C1D40"/>
    <w:rsid w:val="006C1F1F"/>
    <w:rsid w:val="006C3309"/>
    <w:rsid w:val="006C4040"/>
    <w:rsid w:val="006C40E9"/>
    <w:rsid w:val="006C4706"/>
    <w:rsid w:val="006C52D1"/>
    <w:rsid w:val="006C5336"/>
    <w:rsid w:val="006C5A53"/>
    <w:rsid w:val="006C5AB3"/>
    <w:rsid w:val="006C6020"/>
    <w:rsid w:val="006C631F"/>
    <w:rsid w:val="006C6626"/>
    <w:rsid w:val="006C696F"/>
    <w:rsid w:val="006C69E9"/>
    <w:rsid w:val="006C6B75"/>
    <w:rsid w:val="006D03D4"/>
    <w:rsid w:val="006D1D44"/>
    <w:rsid w:val="006D37EA"/>
    <w:rsid w:val="006D6282"/>
    <w:rsid w:val="006D747A"/>
    <w:rsid w:val="006D791C"/>
    <w:rsid w:val="006E0511"/>
    <w:rsid w:val="006E1439"/>
    <w:rsid w:val="006E1CA5"/>
    <w:rsid w:val="006E358A"/>
    <w:rsid w:val="006E4229"/>
    <w:rsid w:val="006E53A2"/>
    <w:rsid w:val="006E5564"/>
    <w:rsid w:val="006E596D"/>
    <w:rsid w:val="006E60A5"/>
    <w:rsid w:val="006E65B9"/>
    <w:rsid w:val="006E7860"/>
    <w:rsid w:val="006F0D9B"/>
    <w:rsid w:val="006F1746"/>
    <w:rsid w:val="006F1960"/>
    <w:rsid w:val="006F2B22"/>
    <w:rsid w:val="006F4478"/>
    <w:rsid w:val="006F78F4"/>
    <w:rsid w:val="006F7BE7"/>
    <w:rsid w:val="007005D1"/>
    <w:rsid w:val="007015FC"/>
    <w:rsid w:val="007018B1"/>
    <w:rsid w:val="00701995"/>
    <w:rsid w:val="00702141"/>
    <w:rsid w:val="007023A4"/>
    <w:rsid w:val="00702BE3"/>
    <w:rsid w:val="00703642"/>
    <w:rsid w:val="00703C1A"/>
    <w:rsid w:val="00703E86"/>
    <w:rsid w:val="00704783"/>
    <w:rsid w:val="00704942"/>
    <w:rsid w:val="0070519D"/>
    <w:rsid w:val="007061CF"/>
    <w:rsid w:val="00707BED"/>
    <w:rsid w:val="0071018A"/>
    <w:rsid w:val="00710EAA"/>
    <w:rsid w:val="00710F84"/>
    <w:rsid w:val="007111B6"/>
    <w:rsid w:val="00711C0F"/>
    <w:rsid w:val="00712986"/>
    <w:rsid w:val="0071314A"/>
    <w:rsid w:val="0071331E"/>
    <w:rsid w:val="007144F9"/>
    <w:rsid w:val="00714579"/>
    <w:rsid w:val="00714A5E"/>
    <w:rsid w:val="00716712"/>
    <w:rsid w:val="007167C9"/>
    <w:rsid w:val="00716B81"/>
    <w:rsid w:val="00717BD1"/>
    <w:rsid w:val="00720DD1"/>
    <w:rsid w:val="00724DCC"/>
    <w:rsid w:val="00725665"/>
    <w:rsid w:val="007278A1"/>
    <w:rsid w:val="0073051A"/>
    <w:rsid w:val="00730F2B"/>
    <w:rsid w:val="00731FA8"/>
    <w:rsid w:val="00732ED5"/>
    <w:rsid w:val="00733355"/>
    <w:rsid w:val="00733EC8"/>
    <w:rsid w:val="00735A67"/>
    <w:rsid w:val="00735C4D"/>
    <w:rsid w:val="00736183"/>
    <w:rsid w:val="007369F9"/>
    <w:rsid w:val="00737081"/>
    <w:rsid w:val="00740225"/>
    <w:rsid w:val="00740D05"/>
    <w:rsid w:val="007418BB"/>
    <w:rsid w:val="0074319A"/>
    <w:rsid w:val="007431C5"/>
    <w:rsid w:val="00743294"/>
    <w:rsid w:val="00744C90"/>
    <w:rsid w:val="00745500"/>
    <w:rsid w:val="0074558D"/>
    <w:rsid w:val="0074626A"/>
    <w:rsid w:val="0074765E"/>
    <w:rsid w:val="00747DF6"/>
    <w:rsid w:val="00750164"/>
    <w:rsid w:val="0075075B"/>
    <w:rsid w:val="00752B32"/>
    <w:rsid w:val="00753672"/>
    <w:rsid w:val="0075398B"/>
    <w:rsid w:val="007539CB"/>
    <w:rsid w:val="00753A19"/>
    <w:rsid w:val="00754697"/>
    <w:rsid w:val="0075650C"/>
    <w:rsid w:val="00756FF4"/>
    <w:rsid w:val="00760031"/>
    <w:rsid w:val="00760F2F"/>
    <w:rsid w:val="00761CC2"/>
    <w:rsid w:val="00761F82"/>
    <w:rsid w:val="0076210C"/>
    <w:rsid w:val="00762381"/>
    <w:rsid w:val="007631B6"/>
    <w:rsid w:val="0076339C"/>
    <w:rsid w:val="007640B5"/>
    <w:rsid w:val="00764647"/>
    <w:rsid w:val="0076633F"/>
    <w:rsid w:val="007664AD"/>
    <w:rsid w:val="00767847"/>
    <w:rsid w:val="007705A5"/>
    <w:rsid w:val="007706E1"/>
    <w:rsid w:val="007707EB"/>
    <w:rsid w:val="00776117"/>
    <w:rsid w:val="0077719E"/>
    <w:rsid w:val="00780374"/>
    <w:rsid w:val="007813D3"/>
    <w:rsid w:val="0078285A"/>
    <w:rsid w:val="00782B0E"/>
    <w:rsid w:val="007832BB"/>
    <w:rsid w:val="00784221"/>
    <w:rsid w:val="00784C13"/>
    <w:rsid w:val="00785964"/>
    <w:rsid w:val="007878BE"/>
    <w:rsid w:val="00787D6F"/>
    <w:rsid w:val="00790798"/>
    <w:rsid w:val="00790ACB"/>
    <w:rsid w:val="00791412"/>
    <w:rsid w:val="00791D1C"/>
    <w:rsid w:val="00792374"/>
    <w:rsid w:val="00792883"/>
    <w:rsid w:val="00796732"/>
    <w:rsid w:val="00796919"/>
    <w:rsid w:val="00797610"/>
    <w:rsid w:val="007A20F7"/>
    <w:rsid w:val="007A2539"/>
    <w:rsid w:val="007A2AB9"/>
    <w:rsid w:val="007A4FF1"/>
    <w:rsid w:val="007A5C1B"/>
    <w:rsid w:val="007A6535"/>
    <w:rsid w:val="007A7A67"/>
    <w:rsid w:val="007A7BAC"/>
    <w:rsid w:val="007B0AC8"/>
    <w:rsid w:val="007B2A4B"/>
    <w:rsid w:val="007B39E3"/>
    <w:rsid w:val="007B3E82"/>
    <w:rsid w:val="007B3F85"/>
    <w:rsid w:val="007B4446"/>
    <w:rsid w:val="007B4D9F"/>
    <w:rsid w:val="007B725C"/>
    <w:rsid w:val="007C01D8"/>
    <w:rsid w:val="007C086D"/>
    <w:rsid w:val="007C0CF8"/>
    <w:rsid w:val="007C1E50"/>
    <w:rsid w:val="007C2B72"/>
    <w:rsid w:val="007C315D"/>
    <w:rsid w:val="007C3A92"/>
    <w:rsid w:val="007C456A"/>
    <w:rsid w:val="007C508E"/>
    <w:rsid w:val="007C73D2"/>
    <w:rsid w:val="007D1CD1"/>
    <w:rsid w:val="007D24FD"/>
    <w:rsid w:val="007D2734"/>
    <w:rsid w:val="007D352E"/>
    <w:rsid w:val="007D37DC"/>
    <w:rsid w:val="007D4A98"/>
    <w:rsid w:val="007D52DB"/>
    <w:rsid w:val="007D6064"/>
    <w:rsid w:val="007D663B"/>
    <w:rsid w:val="007D67B3"/>
    <w:rsid w:val="007D6DE4"/>
    <w:rsid w:val="007E0FE5"/>
    <w:rsid w:val="007E15C9"/>
    <w:rsid w:val="007E1773"/>
    <w:rsid w:val="007E21E9"/>
    <w:rsid w:val="007E3EAF"/>
    <w:rsid w:val="007E4F66"/>
    <w:rsid w:val="007E55C1"/>
    <w:rsid w:val="007E63C7"/>
    <w:rsid w:val="007E66CD"/>
    <w:rsid w:val="007E6939"/>
    <w:rsid w:val="007E7524"/>
    <w:rsid w:val="007F1337"/>
    <w:rsid w:val="007F1AFA"/>
    <w:rsid w:val="007F4103"/>
    <w:rsid w:val="007F47CF"/>
    <w:rsid w:val="007F50B3"/>
    <w:rsid w:val="007F5553"/>
    <w:rsid w:val="007F60AF"/>
    <w:rsid w:val="007F7FE9"/>
    <w:rsid w:val="00801BA7"/>
    <w:rsid w:val="008024EE"/>
    <w:rsid w:val="008033BA"/>
    <w:rsid w:val="00803D53"/>
    <w:rsid w:val="00804AD1"/>
    <w:rsid w:val="00804B6F"/>
    <w:rsid w:val="00804C6D"/>
    <w:rsid w:val="00804EA0"/>
    <w:rsid w:val="008056B0"/>
    <w:rsid w:val="008102BF"/>
    <w:rsid w:val="00810E63"/>
    <w:rsid w:val="0081115F"/>
    <w:rsid w:val="00812535"/>
    <w:rsid w:val="008155E5"/>
    <w:rsid w:val="00816EBC"/>
    <w:rsid w:val="00817ADB"/>
    <w:rsid w:val="00817B0B"/>
    <w:rsid w:val="00820600"/>
    <w:rsid w:val="008206C0"/>
    <w:rsid w:val="008208D3"/>
    <w:rsid w:val="00820BA3"/>
    <w:rsid w:val="00820C41"/>
    <w:rsid w:val="00820D12"/>
    <w:rsid w:val="008216CE"/>
    <w:rsid w:val="0082296C"/>
    <w:rsid w:val="00822DCD"/>
    <w:rsid w:val="00822F43"/>
    <w:rsid w:val="00824B30"/>
    <w:rsid w:val="00824BD5"/>
    <w:rsid w:val="008261B4"/>
    <w:rsid w:val="0082684F"/>
    <w:rsid w:val="00826951"/>
    <w:rsid w:val="00826EAD"/>
    <w:rsid w:val="008271EA"/>
    <w:rsid w:val="0082722D"/>
    <w:rsid w:val="008276D2"/>
    <w:rsid w:val="00827CFA"/>
    <w:rsid w:val="0083028F"/>
    <w:rsid w:val="00832926"/>
    <w:rsid w:val="00832A10"/>
    <w:rsid w:val="00833A5B"/>
    <w:rsid w:val="00833BA3"/>
    <w:rsid w:val="00833C41"/>
    <w:rsid w:val="00834E94"/>
    <w:rsid w:val="0083759A"/>
    <w:rsid w:val="00837783"/>
    <w:rsid w:val="00837B26"/>
    <w:rsid w:val="00840244"/>
    <w:rsid w:val="008405AE"/>
    <w:rsid w:val="008407CB"/>
    <w:rsid w:val="00840A8D"/>
    <w:rsid w:val="00840D63"/>
    <w:rsid w:val="0084148C"/>
    <w:rsid w:val="00841F11"/>
    <w:rsid w:val="0084215E"/>
    <w:rsid w:val="008429A5"/>
    <w:rsid w:val="00843257"/>
    <w:rsid w:val="00843624"/>
    <w:rsid w:val="00843873"/>
    <w:rsid w:val="00844222"/>
    <w:rsid w:val="0084422D"/>
    <w:rsid w:val="008442D6"/>
    <w:rsid w:val="008443D5"/>
    <w:rsid w:val="00845B48"/>
    <w:rsid w:val="00845E6A"/>
    <w:rsid w:val="00847897"/>
    <w:rsid w:val="008503F0"/>
    <w:rsid w:val="00850BF0"/>
    <w:rsid w:val="00850D6B"/>
    <w:rsid w:val="00851914"/>
    <w:rsid w:val="008521A0"/>
    <w:rsid w:val="00852A1E"/>
    <w:rsid w:val="00852A6E"/>
    <w:rsid w:val="008532DD"/>
    <w:rsid w:val="00854CEE"/>
    <w:rsid w:val="008552BE"/>
    <w:rsid w:val="00855B70"/>
    <w:rsid w:val="008566FF"/>
    <w:rsid w:val="00856C9B"/>
    <w:rsid w:val="008573D2"/>
    <w:rsid w:val="00860347"/>
    <w:rsid w:val="008609EB"/>
    <w:rsid w:val="00861C7F"/>
    <w:rsid w:val="0086208B"/>
    <w:rsid w:val="0086267A"/>
    <w:rsid w:val="00862EFE"/>
    <w:rsid w:val="00863196"/>
    <w:rsid w:val="008631DC"/>
    <w:rsid w:val="00863421"/>
    <w:rsid w:val="00866C8E"/>
    <w:rsid w:val="00867F2E"/>
    <w:rsid w:val="00867F88"/>
    <w:rsid w:val="00870628"/>
    <w:rsid w:val="0087119D"/>
    <w:rsid w:val="008716ED"/>
    <w:rsid w:val="00871A82"/>
    <w:rsid w:val="008728C7"/>
    <w:rsid w:val="00872E46"/>
    <w:rsid w:val="00873620"/>
    <w:rsid w:val="008748A1"/>
    <w:rsid w:val="00874E8A"/>
    <w:rsid w:val="00875093"/>
    <w:rsid w:val="00875576"/>
    <w:rsid w:val="00876B28"/>
    <w:rsid w:val="0088015D"/>
    <w:rsid w:val="00882D88"/>
    <w:rsid w:val="00885AF7"/>
    <w:rsid w:val="0088679E"/>
    <w:rsid w:val="00886FF0"/>
    <w:rsid w:val="0088714F"/>
    <w:rsid w:val="00887992"/>
    <w:rsid w:val="00887B90"/>
    <w:rsid w:val="00890570"/>
    <w:rsid w:val="008939D3"/>
    <w:rsid w:val="00893DAD"/>
    <w:rsid w:val="00894B4E"/>
    <w:rsid w:val="0089530F"/>
    <w:rsid w:val="008A0B70"/>
    <w:rsid w:val="008A0FBC"/>
    <w:rsid w:val="008A1186"/>
    <w:rsid w:val="008A151E"/>
    <w:rsid w:val="008A26BD"/>
    <w:rsid w:val="008A2A57"/>
    <w:rsid w:val="008A53F7"/>
    <w:rsid w:val="008A55C7"/>
    <w:rsid w:val="008A6707"/>
    <w:rsid w:val="008A77E8"/>
    <w:rsid w:val="008A7A73"/>
    <w:rsid w:val="008B0D2C"/>
    <w:rsid w:val="008B0FDB"/>
    <w:rsid w:val="008B1664"/>
    <w:rsid w:val="008B16F1"/>
    <w:rsid w:val="008B2299"/>
    <w:rsid w:val="008B287D"/>
    <w:rsid w:val="008B2D33"/>
    <w:rsid w:val="008B2FC3"/>
    <w:rsid w:val="008B3601"/>
    <w:rsid w:val="008B44DF"/>
    <w:rsid w:val="008B5748"/>
    <w:rsid w:val="008B5798"/>
    <w:rsid w:val="008B6440"/>
    <w:rsid w:val="008C0DDB"/>
    <w:rsid w:val="008C1563"/>
    <w:rsid w:val="008C237C"/>
    <w:rsid w:val="008C29C9"/>
    <w:rsid w:val="008C2B38"/>
    <w:rsid w:val="008C3B26"/>
    <w:rsid w:val="008C4452"/>
    <w:rsid w:val="008C5374"/>
    <w:rsid w:val="008C6C32"/>
    <w:rsid w:val="008D1F75"/>
    <w:rsid w:val="008D25FC"/>
    <w:rsid w:val="008D28A8"/>
    <w:rsid w:val="008D370D"/>
    <w:rsid w:val="008D3C6C"/>
    <w:rsid w:val="008D49E2"/>
    <w:rsid w:val="008D4F01"/>
    <w:rsid w:val="008D5074"/>
    <w:rsid w:val="008D5468"/>
    <w:rsid w:val="008D5801"/>
    <w:rsid w:val="008D6B76"/>
    <w:rsid w:val="008D6CC3"/>
    <w:rsid w:val="008E1DE6"/>
    <w:rsid w:val="008E27C8"/>
    <w:rsid w:val="008E29E1"/>
    <w:rsid w:val="008E2A23"/>
    <w:rsid w:val="008E34BD"/>
    <w:rsid w:val="008E3C6F"/>
    <w:rsid w:val="008E3F4A"/>
    <w:rsid w:val="008E4170"/>
    <w:rsid w:val="008E4253"/>
    <w:rsid w:val="008E4AE0"/>
    <w:rsid w:val="008E4D3E"/>
    <w:rsid w:val="008E72AD"/>
    <w:rsid w:val="008F03CB"/>
    <w:rsid w:val="008F07EB"/>
    <w:rsid w:val="008F11E7"/>
    <w:rsid w:val="008F3512"/>
    <w:rsid w:val="008F4B7D"/>
    <w:rsid w:val="008F69F4"/>
    <w:rsid w:val="008F6A3F"/>
    <w:rsid w:val="00900646"/>
    <w:rsid w:val="00900695"/>
    <w:rsid w:val="00900A0F"/>
    <w:rsid w:val="009014BC"/>
    <w:rsid w:val="00901617"/>
    <w:rsid w:val="009026AD"/>
    <w:rsid w:val="00902BF9"/>
    <w:rsid w:val="00902FB8"/>
    <w:rsid w:val="00903495"/>
    <w:rsid w:val="0090379B"/>
    <w:rsid w:val="00903C3F"/>
    <w:rsid w:val="00904DC5"/>
    <w:rsid w:val="009060EE"/>
    <w:rsid w:val="00907530"/>
    <w:rsid w:val="00907BBE"/>
    <w:rsid w:val="00907E3A"/>
    <w:rsid w:val="00911AE5"/>
    <w:rsid w:val="009131CF"/>
    <w:rsid w:val="00913E94"/>
    <w:rsid w:val="009149F7"/>
    <w:rsid w:val="00915082"/>
    <w:rsid w:val="00916744"/>
    <w:rsid w:val="0091696B"/>
    <w:rsid w:val="00916B39"/>
    <w:rsid w:val="009202E0"/>
    <w:rsid w:val="009209DA"/>
    <w:rsid w:val="00920C4B"/>
    <w:rsid w:val="009219C5"/>
    <w:rsid w:val="00921F88"/>
    <w:rsid w:val="00922CBE"/>
    <w:rsid w:val="00922FED"/>
    <w:rsid w:val="00923F10"/>
    <w:rsid w:val="0092466B"/>
    <w:rsid w:val="00924F03"/>
    <w:rsid w:val="009268B0"/>
    <w:rsid w:val="00927528"/>
    <w:rsid w:val="00931016"/>
    <w:rsid w:val="00931967"/>
    <w:rsid w:val="00932D95"/>
    <w:rsid w:val="00933165"/>
    <w:rsid w:val="00933BED"/>
    <w:rsid w:val="00933EC0"/>
    <w:rsid w:val="00934DF7"/>
    <w:rsid w:val="00935ADD"/>
    <w:rsid w:val="00935D8F"/>
    <w:rsid w:val="00935E2E"/>
    <w:rsid w:val="00937505"/>
    <w:rsid w:val="00937C5C"/>
    <w:rsid w:val="00937F06"/>
    <w:rsid w:val="00940001"/>
    <w:rsid w:val="0094028C"/>
    <w:rsid w:val="00940EF8"/>
    <w:rsid w:val="009415C9"/>
    <w:rsid w:val="009417D0"/>
    <w:rsid w:val="00942CE7"/>
    <w:rsid w:val="0094401D"/>
    <w:rsid w:val="00944791"/>
    <w:rsid w:val="00944ED1"/>
    <w:rsid w:val="0094577D"/>
    <w:rsid w:val="009457A0"/>
    <w:rsid w:val="009475E2"/>
    <w:rsid w:val="00947C38"/>
    <w:rsid w:val="00951448"/>
    <w:rsid w:val="009514AE"/>
    <w:rsid w:val="009529E5"/>
    <w:rsid w:val="0095309D"/>
    <w:rsid w:val="00953B4D"/>
    <w:rsid w:val="009549F3"/>
    <w:rsid w:val="00955068"/>
    <w:rsid w:val="0095512C"/>
    <w:rsid w:val="009553CF"/>
    <w:rsid w:val="009556FB"/>
    <w:rsid w:val="00955814"/>
    <w:rsid w:val="00956106"/>
    <w:rsid w:val="00956E37"/>
    <w:rsid w:val="00956F1E"/>
    <w:rsid w:val="00957362"/>
    <w:rsid w:val="009621DE"/>
    <w:rsid w:val="009622FD"/>
    <w:rsid w:val="00962F81"/>
    <w:rsid w:val="00963375"/>
    <w:rsid w:val="00963D2A"/>
    <w:rsid w:val="009649A8"/>
    <w:rsid w:val="0096594F"/>
    <w:rsid w:val="00965995"/>
    <w:rsid w:val="00965AFE"/>
    <w:rsid w:val="009669AC"/>
    <w:rsid w:val="00966BF0"/>
    <w:rsid w:val="00967125"/>
    <w:rsid w:val="00967202"/>
    <w:rsid w:val="0096734A"/>
    <w:rsid w:val="009702F1"/>
    <w:rsid w:val="009714E5"/>
    <w:rsid w:val="00971F7D"/>
    <w:rsid w:val="009727AB"/>
    <w:rsid w:val="00972BA3"/>
    <w:rsid w:val="0097365F"/>
    <w:rsid w:val="009748A3"/>
    <w:rsid w:val="00975175"/>
    <w:rsid w:val="00975706"/>
    <w:rsid w:val="00975BC1"/>
    <w:rsid w:val="009766E6"/>
    <w:rsid w:val="00977E6B"/>
    <w:rsid w:val="00981394"/>
    <w:rsid w:val="009817B0"/>
    <w:rsid w:val="00981C36"/>
    <w:rsid w:val="00981D31"/>
    <w:rsid w:val="00982279"/>
    <w:rsid w:val="00983223"/>
    <w:rsid w:val="009847C6"/>
    <w:rsid w:val="00985271"/>
    <w:rsid w:val="00987B75"/>
    <w:rsid w:val="0099078A"/>
    <w:rsid w:val="00990F0B"/>
    <w:rsid w:val="00990F28"/>
    <w:rsid w:val="00991379"/>
    <w:rsid w:val="009913D4"/>
    <w:rsid w:val="009930EA"/>
    <w:rsid w:val="00993E5E"/>
    <w:rsid w:val="0099413E"/>
    <w:rsid w:val="00994A7D"/>
    <w:rsid w:val="009952AA"/>
    <w:rsid w:val="009952EE"/>
    <w:rsid w:val="00995FA5"/>
    <w:rsid w:val="00996320"/>
    <w:rsid w:val="00996E50"/>
    <w:rsid w:val="00997495"/>
    <w:rsid w:val="0099762F"/>
    <w:rsid w:val="009978D8"/>
    <w:rsid w:val="00997DE3"/>
    <w:rsid w:val="009A02E9"/>
    <w:rsid w:val="009A1594"/>
    <w:rsid w:val="009A1B29"/>
    <w:rsid w:val="009A1E8E"/>
    <w:rsid w:val="009A30D1"/>
    <w:rsid w:val="009A3571"/>
    <w:rsid w:val="009A3906"/>
    <w:rsid w:val="009A39F6"/>
    <w:rsid w:val="009A505B"/>
    <w:rsid w:val="009A6A75"/>
    <w:rsid w:val="009A6B85"/>
    <w:rsid w:val="009A7DA2"/>
    <w:rsid w:val="009B0314"/>
    <w:rsid w:val="009B39E5"/>
    <w:rsid w:val="009B589A"/>
    <w:rsid w:val="009B6032"/>
    <w:rsid w:val="009B77B3"/>
    <w:rsid w:val="009B7CB5"/>
    <w:rsid w:val="009C0EDA"/>
    <w:rsid w:val="009C18EA"/>
    <w:rsid w:val="009C1C17"/>
    <w:rsid w:val="009C2050"/>
    <w:rsid w:val="009C24A2"/>
    <w:rsid w:val="009C4E5E"/>
    <w:rsid w:val="009C508E"/>
    <w:rsid w:val="009C5533"/>
    <w:rsid w:val="009C5685"/>
    <w:rsid w:val="009C60A1"/>
    <w:rsid w:val="009C7953"/>
    <w:rsid w:val="009C7F70"/>
    <w:rsid w:val="009D1277"/>
    <w:rsid w:val="009D2EC6"/>
    <w:rsid w:val="009D3BE6"/>
    <w:rsid w:val="009D48E3"/>
    <w:rsid w:val="009D4F9E"/>
    <w:rsid w:val="009D5372"/>
    <w:rsid w:val="009D5A6D"/>
    <w:rsid w:val="009D5E7F"/>
    <w:rsid w:val="009D5F3F"/>
    <w:rsid w:val="009D5FB4"/>
    <w:rsid w:val="009D71C0"/>
    <w:rsid w:val="009D7372"/>
    <w:rsid w:val="009D75E6"/>
    <w:rsid w:val="009D7C74"/>
    <w:rsid w:val="009E1898"/>
    <w:rsid w:val="009E212D"/>
    <w:rsid w:val="009E2349"/>
    <w:rsid w:val="009E2562"/>
    <w:rsid w:val="009E2881"/>
    <w:rsid w:val="009E2E9E"/>
    <w:rsid w:val="009E3750"/>
    <w:rsid w:val="009E482C"/>
    <w:rsid w:val="009E53A1"/>
    <w:rsid w:val="009E6598"/>
    <w:rsid w:val="009E674F"/>
    <w:rsid w:val="009E7009"/>
    <w:rsid w:val="009F0FB2"/>
    <w:rsid w:val="009F1308"/>
    <w:rsid w:val="009F150D"/>
    <w:rsid w:val="009F29D9"/>
    <w:rsid w:val="009F3221"/>
    <w:rsid w:val="009F462F"/>
    <w:rsid w:val="009F66E8"/>
    <w:rsid w:val="009F6985"/>
    <w:rsid w:val="009F763C"/>
    <w:rsid w:val="009F7E4A"/>
    <w:rsid w:val="009F7EB6"/>
    <w:rsid w:val="00A00FFE"/>
    <w:rsid w:val="00A0231A"/>
    <w:rsid w:val="00A03A77"/>
    <w:rsid w:val="00A03CCC"/>
    <w:rsid w:val="00A047BC"/>
    <w:rsid w:val="00A0510B"/>
    <w:rsid w:val="00A053D9"/>
    <w:rsid w:val="00A05768"/>
    <w:rsid w:val="00A05D0C"/>
    <w:rsid w:val="00A06158"/>
    <w:rsid w:val="00A06F82"/>
    <w:rsid w:val="00A11D70"/>
    <w:rsid w:val="00A13587"/>
    <w:rsid w:val="00A1368D"/>
    <w:rsid w:val="00A13E30"/>
    <w:rsid w:val="00A149BB"/>
    <w:rsid w:val="00A15FEF"/>
    <w:rsid w:val="00A1795D"/>
    <w:rsid w:val="00A17AF7"/>
    <w:rsid w:val="00A17FEF"/>
    <w:rsid w:val="00A20A4B"/>
    <w:rsid w:val="00A20A88"/>
    <w:rsid w:val="00A210BD"/>
    <w:rsid w:val="00A2144E"/>
    <w:rsid w:val="00A21AE5"/>
    <w:rsid w:val="00A22A33"/>
    <w:rsid w:val="00A246AF"/>
    <w:rsid w:val="00A24D03"/>
    <w:rsid w:val="00A26280"/>
    <w:rsid w:val="00A26EE2"/>
    <w:rsid w:val="00A27578"/>
    <w:rsid w:val="00A276D6"/>
    <w:rsid w:val="00A3042A"/>
    <w:rsid w:val="00A30D30"/>
    <w:rsid w:val="00A30D76"/>
    <w:rsid w:val="00A30EFB"/>
    <w:rsid w:val="00A30F9E"/>
    <w:rsid w:val="00A31034"/>
    <w:rsid w:val="00A31E8A"/>
    <w:rsid w:val="00A32114"/>
    <w:rsid w:val="00A33081"/>
    <w:rsid w:val="00A342BF"/>
    <w:rsid w:val="00A345DA"/>
    <w:rsid w:val="00A35111"/>
    <w:rsid w:val="00A362E1"/>
    <w:rsid w:val="00A36AAD"/>
    <w:rsid w:val="00A3750A"/>
    <w:rsid w:val="00A37C47"/>
    <w:rsid w:val="00A41035"/>
    <w:rsid w:val="00A4245A"/>
    <w:rsid w:val="00A42875"/>
    <w:rsid w:val="00A428BE"/>
    <w:rsid w:val="00A42FE7"/>
    <w:rsid w:val="00A43839"/>
    <w:rsid w:val="00A44301"/>
    <w:rsid w:val="00A4464A"/>
    <w:rsid w:val="00A4493D"/>
    <w:rsid w:val="00A45C26"/>
    <w:rsid w:val="00A45E4E"/>
    <w:rsid w:val="00A50471"/>
    <w:rsid w:val="00A51240"/>
    <w:rsid w:val="00A51E22"/>
    <w:rsid w:val="00A536C6"/>
    <w:rsid w:val="00A5384F"/>
    <w:rsid w:val="00A5398B"/>
    <w:rsid w:val="00A5439E"/>
    <w:rsid w:val="00A54ACE"/>
    <w:rsid w:val="00A552D4"/>
    <w:rsid w:val="00A5538F"/>
    <w:rsid w:val="00A55709"/>
    <w:rsid w:val="00A55BC6"/>
    <w:rsid w:val="00A56266"/>
    <w:rsid w:val="00A567C3"/>
    <w:rsid w:val="00A569FF"/>
    <w:rsid w:val="00A56A73"/>
    <w:rsid w:val="00A56D67"/>
    <w:rsid w:val="00A57514"/>
    <w:rsid w:val="00A57A6E"/>
    <w:rsid w:val="00A57B1A"/>
    <w:rsid w:val="00A60218"/>
    <w:rsid w:val="00A60246"/>
    <w:rsid w:val="00A6129B"/>
    <w:rsid w:val="00A62964"/>
    <w:rsid w:val="00A63675"/>
    <w:rsid w:val="00A63D34"/>
    <w:rsid w:val="00A64472"/>
    <w:rsid w:val="00A657C0"/>
    <w:rsid w:val="00A65BBB"/>
    <w:rsid w:val="00A6772A"/>
    <w:rsid w:val="00A71801"/>
    <w:rsid w:val="00A72777"/>
    <w:rsid w:val="00A72A22"/>
    <w:rsid w:val="00A72FBD"/>
    <w:rsid w:val="00A7306C"/>
    <w:rsid w:val="00A7372F"/>
    <w:rsid w:val="00A738AD"/>
    <w:rsid w:val="00A7421A"/>
    <w:rsid w:val="00A7579F"/>
    <w:rsid w:val="00A75958"/>
    <w:rsid w:val="00A76342"/>
    <w:rsid w:val="00A816CD"/>
    <w:rsid w:val="00A84847"/>
    <w:rsid w:val="00A84E62"/>
    <w:rsid w:val="00A855FE"/>
    <w:rsid w:val="00A907E5"/>
    <w:rsid w:val="00A91196"/>
    <w:rsid w:val="00A919B3"/>
    <w:rsid w:val="00A919FD"/>
    <w:rsid w:val="00A925F5"/>
    <w:rsid w:val="00A92DB1"/>
    <w:rsid w:val="00A95530"/>
    <w:rsid w:val="00A95E36"/>
    <w:rsid w:val="00A96313"/>
    <w:rsid w:val="00A96D91"/>
    <w:rsid w:val="00A973C0"/>
    <w:rsid w:val="00A9771F"/>
    <w:rsid w:val="00AA070E"/>
    <w:rsid w:val="00AA2170"/>
    <w:rsid w:val="00AA2955"/>
    <w:rsid w:val="00AA2A6A"/>
    <w:rsid w:val="00AA3B1F"/>
    <w:rsid w:val="00AA5B54"/>
    <w:rsid w:val="00AB0084"/>
    <w:rsid w:val="00AB1DB3"/>
    <w:rsid w:val="00AB2CB8"/>
    <w:rsid w:val="00AB419F"/>
    <w:rsid w:val="00AB4437"/>
    <w:rsid w:val="00AB6B5C"/>
    <w:rsid w:val="00AB7183"/>
    <w:rsid w:val="00AC0011"/>
    <w:rsid w:val="00AC092F"/>
    <w:rsid w:val="00AC0DD7"/>
    <w:rsid w:val="00AC1668"/>
    <w:rsid w:val="00AC1808"/>
    <w:rsid w:val="00AC3697"/>
    <w:rsid w:val="00AC4FF4"/>
    <w:rsid w:val="00AC6048"/>
    <w:rsid w:val="00AC7CC4"/>
    <w:rsid w:val="00AC7D33"/>
    <w:rsid w:val="00AD03E4"/>
    <w:rsid w:val="00AD0879"/>
    <w:rsid w:val="00AD0B11"/>
    <w:rsid w:val="00AD0C93"/>
    <w:rsid w:val="00AD235A"/>
    <w:rsid w:val="00AD24EA"/>
    <w:rsid w:val="00AD3414"/>
    <w:rsid w:val="00AD3EEB"/>
    <w:rsid w:val="00AD4362"/>
    <w:rsid w:val="00AD4488"/>
    <w:rsid w:val="00AD4FC2"/>
    <w:rsid w:val="00AD5202"/>
    <w:rsid w:val="00AD6387"/>
    <w:rsid w:val="00AD6621"/>
    <w:rsid w:val="00AD6D5D"/>
    <w:rsid w:val="00AD76EE"/>
    <w:rsid w:val="00AD7743"/>
    <w:rsid w:val="00AD7AC5"/>
    <w:rsid w:val="00AE0106"/>
    <w:rsid w:val="00AE0660"/>
    <w:rsid w:val="00AE15C1"/>
    <w:rsid w:val="00AE2B79"/>
    <w:rsid w:val="00AE2E95"/>
    <w:rsid w:val="00AE324B"/>
    <w:rsid w:val="00AE3C7A"/>
    <w:rsid w:val="00AE421E"/>
    <w:rsid w:val="00AE46D8"/>
    <w:rsid w:val="00AE6386"/>
    <w:rsid w:val="00AE72C9"/>
    <w:rsid w:val="00AE72E2"/>
    <w:rsid w:val="00AE7C60"/>
    <w:rsid w:val="00AE7CB9"/>
    <w:rsid w:val="00AF054C"/>
    <w:rsid w:val="00AF098F"/>
    <w:rsid w:val="00AF1387"/>
    <w:rsid w:val="00AF1BB7"/>
    <w:rsid w:val="00AF23A2"/>
    <w:rsid w:val="00AF2D2F"/>
    <w:rsid w:val="00AF3157"/>
    <w:rsid w:val="00AF4585"/>
    <w:rsid w:val="00AF4CB4"/>
    <w:rsid w:val="00AF6BC5"/>
    <w:rsid w:val="00AF7062"/>
    <w:rsid w:val="00AF7313"/>
    <w:rsid w:val="00B01271"/>
    <w:rsid w:val="00B0273B"/>
    <w:rsid w:val="00B02924"/>
    <w:rsid w:val="00B0358E"/>
    <w:rsid w:val="00B04C38"/>
    <w:rsid w:val="00B04D8A"/>
    <w:rsid w:val="00B04F41"/>
    <w:rsid w:val="00B04F5E"/>
    <w:rsid w:val="00B05248"/>
    <w:rsid w:val="00B05530"/>
    <w:rsid w:val="00B05634"/>
    <w:rsid w:val="00B05D6D"/>
    <w:rsid w:val="00B0646A"/>
    <w:rsid w:val="00B06CAB"/>
    <w:rsid w:val="00B070C6"/>
    <w:rsid w:val="00B07E90"/>
    <w:rsid w:val="00B112B8"/>
    <w:rsid w:val="00B11568"/>
    <w:rsid w:val="00B11E36"/>
    <w:rsid w:val="00B12563"/>
    <w:rsid w:val="00B126CB"/>
    <w:rsid w:val="00B141BF"/>
    <w:rsid w:val="00B15535"/>
    <w:rsid w:val="00B15623"/>
    <w:rsid w:val="00B165BC"/>
    <w:rsid w:val="00B174B3"/>
    <w:rsid w:val="00B2048E"/>
    <w:rsid w:val="00B21A1B"/>
    <w:rsid w:val="00B21BAF"/>
    <w:rsid w:val="00B22E3E"/>
    <w:rsid w:val="00B23C18"/>
    <w:rsid w:val="00B24356"/>
    <w:rsid w:val="00B253BB"/>
    <w:rsid w:val="00B258A8"/>
    <w:rsid w:val="00B25B1C"/>
    <w:rsid w:val="00B25B5B"/>
    <w:rsid w:val="00B275D3"/>
    <w:rsid w:val="00B2761E"/>
    <w:rsid w:val="00B30826"/>
    <w:rsid w:val="00B3115D"/>
    <w:rsid w:val="00B31350"/>
    <w:rsid w:val="00B31A31"/>
    <w:rsid w:val="00B329EC"/>
    <w:rsid w:val="00B33CBC"/>
    <w:rsid w:val="00B341D6"/>
    <w:rsid w:val="00B34F10"/>
    <w:rsid w:val="00B3645B"/>
    <w:rsid w:val="00B37243"/>
    <w:rsid w:val="00B37BBB"/>
    <w:rsid w:val="00B40402"/>
    <w:rsid w:val="00B40816"/>
    <w:rsid w:val="00B40937"/>
    <w:rsid w:val="00B40A0C"/>
    <w:rsid w:val="00B40C29"/>
    <w:rsid w:val="00B42DD2"/>
    <w:rsid w:val="00B42E41"/>
    <w:rsid w:val="00B43126"/>
    <w:rsid w:val="00B43737"/>
    <w:rsid w:val="00B4434A"/>
    <w:rsid w:val="00B44CD8"/>
    <w:rsid w:val="00B45611"/>
    <w:rsid w:val="00B46503"/>
    <w:rsid w:val="00B50718"/>
    <w:rsid w:val="00B50F46"/>
    <w:rsid w:val="00B5117F"/>
    <w:rsid w:val="00B52D27"/>
    <w:rsid w:val="00B53B33"/>
    <w:rsid w:val="00B546D0"/>
    <w:rsid w:val="00B55A54"/>
    <w:rsid w:val="00B55FCE"/>
    <w:rsid w:val="00B56AD9"/>
    <w:rsid w:val="00B578F0"/>
    <w:rsid w:val="00B605B3"/>
    <w:rsid w:val="00B6061D"/>
    <w:rsid w:val="00B6121A"/>
    <w:rsid w:val="00B629EA"/>
    <w:rsid w:val="00B63E94"/>
    <w:rsid w:val="00B64774"/>
    <w:rsid w:val="00B64D5B"/>
    <w:rsid w:val="00B655B5"/>
    <w:rsid w:val="00B65969"/>
    <w:rsid w:val="00B665FF"/>
    <w:rsid w:val="00B671B6"/>
    <w:rsid w:val="00B70B3F"/>
    <w:rsid w:val="00B71478"/>
    <w:rsid w:val="00B7182D"/>
    <w:rsid w:val="00B718EC"/>
    <w:rsid w:val="00B72B11"/>
    <w:rsid w:val="00B7336C"/>
    <w:rsid w:val="00B73553"/>
    <w:rsid w:val="00B73B4A"/>
    <w:rsid w:val="00B749CD"/>
    <w:rsid w:val="00B80998"/>
    <w:rsid w:val="00B80DD8"/>
    <w:rsid w:val="00B816B6"/>
    <w:rsid w:val="00B83FA0"/>
    <w:rsid w:val="00B84693"/>
    <w:rsid w:val="00B8470D"/>
    <w:rsid w:val="00B84EA1"/>
    <w:rsid w:val="00B86887"/>
    <w:rsid w:val="00B86D87"/>
    <w:rsid w:val="00B9075A"/>
    <w:rsid w:val="00B90FAF"/>
    <w:rsid w:val="00B91CC5"/>
    <w:rsid w:val="00B94CBF"/>
    <w:rsid w:val="00B96684"/>
    <w:rsid w:val="00B976AD"/>
    <w:rsid w:val="00B97E3D"/>
    <w:rsid w:val="00BA282A"/>
    <w:rsid w:val="00BA465F"/>
    <w:rsid w:val="00BA4936"/>
    <w:rsid w:val="00BA51B7"/>
    <w:rsid w:val="00BA56E0"/>
    <w:rsid w:val="00BA6558"/>
    <w:rsid w:val="00BA7D7E"/>
    <w:rsid w:val="00BA7E45"/>
    <w:rsid w:val="00BB0875"/>
    <w:rsid w:val="00BB08C2"/>
    <w:rsid w:val="00BB2F66"/>
    <w:rsid w:val="00BB3209"/>
    <w:rsid w:val="00BB32B8"/>
    <w:rsid w:val="00BB4488"/>
    <w:rsid w:val="00BB5D41"/>
    <w:rsid w:val="00BB61F8"/>
    <w:rsid w:val="00BB6F30"/>
    <w:rsid w:val="00BB761A"/>
    <w:rsid w:val="00BB7D38"/>
    <w:rsid w:val="00BC0541"/>
    <w:rsid w:val="00BC0929"/>
    <w:rsid w:val="00BC0B4B"/>
    <w:rsid w:val="00BC0EA9"/>
    <w:rsid w:val="00BC1EDD"/>
    <w:rsid w:val="00BC2566"/>
    <w:rsid w:val="00BC32CD"/>
    <w:rsid w:val="00BC3982"/>
    <w:rsid w:val="00BC3DDE"/>
    <w:rsid w:val="00BC4AFC"/>
    <w:rsid w:val="00BC4D5C"/>
    <w:rsid w:val="00BC56FF"/>
    <w:rsid w:val="00BC588C"/>
    <w:rsid w:val="00BC70D8"/>
    <w:rsid w:val="00BD09CC"/>
    <w:rsid w:val="00BD143A"/>
    <w:rsid w:val="00BD1E1A"/>
    <w:rsid w:val="00BD232F"/>
    <w:rsid w:val="00BD36C5"/>
    <w:rsid w:val="00BD56D8"/>
    <w:rsid w:val="00BD5A9F"/>
    <w:rsid w:val="00BD662D"/>
    <w:rsid w:val="00BD7BB3"/>
    <w:rsid w:val="00BE0280"/>
    <w:rsid w:val="00BE15AE"/>
    <w:rsid w:val="00BE1BE8"/>
    <w:rsid w:val="00BE1E96"/>
    <w:rsid w:val="00BE2CB7"/>
    <w:rsid w:val="00BE305E"/>
    <w:rsid w:val="00BE3F62"/>
    <w:rsid w:val="00BE4CFF"/>
    <w:rsid w:val="00BE4D02"/>
    <w:rsid w:val="00BE4F97"/>
    <w:rsid w:val="00BE5CD0"/>
    <w:rsid w:val="00BE6875"/>
    <w:rsid w:val="00BE6CB1"/>
    <w:rsid w:val="00BE7864"/>
    <w:rsid w:val="00BF0E12"/>
    <w:rsid w:val="00BF1513"/>
    <w:rsid w:val="00BF1E19"/>
    <w:rsid w:val="00BF26C3"/>
    <w:rsid w:val="00BF2A6B"/>
    <w:rsid w:val="00BF2D8F"/>
    <w:rsid w:val="00BF2F24"/>
    <w:rsid w:val="00BF331F"/>
    <w:rsid w:val="00BF35C1"/>
    <w:rsid w:val="00BF39A6"/>
    <w:rsid w:val="00BF3EDC"/>
    <w:rsid w:val="00BF4554"/>
    <w:rsid w:val="00BF4927"/>
    <w:rsid w:val="00BF5DDC"/>
    <w:rsid w:val="00BF698B"/>
    <w:rsid w:val="00BF6B03"/>
    <w:rsid w:val="00BF7B81"/>
    <w:rsid w:val="00C00FC4"/>
    <w:rsid w:val="00C0164C"/>
    <w:rsid w:val="00C01BEA"/>
    <w:rsid w:val="00C0239A"/>
    <w:rsid w:val="00C023CA"/>
    <w:rsid w:val="00C029B7"/>
    <w:rsid w:val="00C03A7D"/>
    <w:rsid w:val="00C040A7"/>
    <w:rsid w:val="00C0489A"/>
    <w:rsid w:val="00C048F4"/>
    <w:rsid w:val="00C04A63"/>
    <w:rsid w:val="00C0518F"/>
    <w:rsid w:val="00C054A3"/>
    <w:rsid w:val="00C05EE7"/>
    <w:rsid w:val="00C07AD4"/>
    <w:rsid w:val="00C07D50"/>
    <w:rsid w:val="00C10193"/>
    <w:rsid w:val="00C1219D"/>
    <w:rsid w:val="00C123FF"/>
    <w:rsid w:val="00C125FE"/>
    <w:rsid w:val="00C13A8A"/>
    <w:rsid w:val="00C1449C"/>
    <w:rsid w:val="00C148BF"/>
    <w:rsid w:val="00C15627"/>
    <w:rsid w:val="00C16165"/>
    <w:rsid w:val="00C16380"/>
    <w:rsid w:val="00C165F3"/>
    <w:rsid w:val="00C16B83"/>
    <w:rsid w:val="00C17772"/>
    <w:rsid w:val="00C203B5"/>
    <w:rsid w:val="00C20E14"/>
    <w:rsid w:val="00C2110D"/>
    <w:rsid w:val="00C224FC"/>
    <w:rsid w:val="00C249E7"/>
    <w:rsid w:val="00C250EF"/>
    <w:rsid w:val="00C25BC6"/>
    <w:rsid w:val="00C25C7D"/>
    <w:rsid w:val="00C26284"/>
    <w:rsid w:val="00C26DEA"/>
    <w:rsid w:val="00C26FC0"/>
    <w:rsid w:val="00C27DE7"/>
    <w:rsid w:val="00C30599"/>
    <w:rsid w:val="00C30638"/>
    <w:rsid w:val="00C3078D"/>
    <w:rsid w:val="00C30A99"/>
    <w:rsid w:val="00C30D7D"/>
    <w:rsid w:val="00C3171B"/>
    <w:rsid w:val="00C317B1"/>
    <w:rsid w:val="00C32653"/>
    <w:rsid w:val="00C329D9"/>
    <w:rsid w:val="00C32D93"/>
    <w:rsid w:val="00C33422"/>
    <w:rsid w:val="00C34640"/>
    <w:rsid w:val="00C34AD2"/>
    <w:rsid w:val="00C354FD"/>
    <w:rsid w:val="00C3753A"/>
    <w:rsid w:val="00C40005"/>
    <w:rsid w:val="00C409DE"/>
    <w:rsid w:val="00C40B0E"/>
    <w:rsid w:val="00C40F32"/>
    <w:rsid w:val="00C423B0"/>
    <w:rsid w:val="00C43219"/>
    <w:rsid w:val="00C440C1"/>
    <w:rsid w:val="00C4499E"/>
    <w:rsid w:val="00C44F3A"/>
    <w:rsid w:val="00C453F3"/>
    <w:rsid w:val="00C47047"/>
    <w:rsid w:val="00C47491"/>
    <w:rsid w:val="00C47812"/>
    <w:rsid w:val="00C47D17"/>
    <w:rsid w:val="00C500C2"/>
    <w:rsid w:val="00C503F1"/>
    <w:rsid w:val="00C50D9E"/>
    <w:rsid w:val="00C523C3"/>
    <w:rsid w:val="00C52BF0"/>
    <w:rsid w:val="00C55212"/>
    <w:rsid w:val="00C559A1"/>
    <w:rsid w:val="00C561E5"/>
    <w:rsid w:val="00C56E79"/>
    <w:rsid w:val="00C5754D"/>
    <w:rsid w:val="00C57FC2"/>
    <w:rsid w:val="00C61087"/>
    <w:rsid w:val="00C61847"/>
    <w:rsid w:val="00C62BD0"/>
    <w:rsid w:val="00C63465"/>
    <w:rsid w:val="00C63F8A"/>
    <w:rsid w:val="00C64E7E"/>
    <w:rsid w:val="00C64EE4"/>
    <w:rsid w:val="00C65232"/>
    <w:rsid w:val="00C652FB"/>
    <w:rsid w:val="00C658B6"/>
    <w:rsid w:val="00C67AC0"/>
    <w:rsid w:val="00C707AA"/>
    <w:rsid w:val="00C712B6"/>
    <w:rsid w:val="00C71864"/>
    <w:rsid w:val="00C718CA"/>
    <w:rsid w:val="00C71D93"/>
    <w:rsid w:val="00C72F1C"/>
    <w:rsid w:val="00C73637"/>
    <w:rsid w:val="00C7483C"/>
    <w:rsid w:val="00C74EEF"/>
    <w:rsid w:val="00C750BC"/>
    <w:rsid w:val="00C752C3"/>
    <w:rsid w:val="00C75EFC"/>
    <w:rsid w:val="00C773AB"/>
    <w:rsid w:val="00C80252"/>
    <w:rsid w:val="00C80907"/>
    <w:rsid w:val="00C80A13"/>
    <w:rsid w:val="00C81201"/>
    <w:rsid w:val="00C81E2E"/>
    <w:rsid w:val="00C8219E"/>
    <w:rsid w:val="00C82ADA"/>
    <w:rsid w:val="00C833D0"/>
    <w:rsid w:val="00C83EB0"/>
    <w:rsid w:val="00C84AAA"/>
    <w:rsid w:val="00C84BA3"/>
    <w:rsid w:val="00C84E98"/>
    <w:rsid w:val="00C857B7"/>
    <w:rsid w:val="00C901BC"/>
    <w:rsid w:val="00C9131D"/>
    <w:rsid w:val="00C91BE2"/>
    <w:rsid w:val="00C9536A"/>
    <w:rsid w:val="00C95811"/>
    <w:rsid w:val="00C95CDE"/>
    <w:rsid w:val="00C96568"/>
    <w:rsid w:val="00C965FC"/>
    <w:rsid w:val="00C96B92"/>
    <w:rsid w:val="00C96D24"/>
    <w:rsid w:val="00C97AF3"/>
    <w:rsid w:val="00CA1BF1"/>
    <w:rsid w:val="00CA1F2C"/>
    <w:rsid w:val="00CA2F3B"/>
    <w:rsid w:val="00CA3ED0"/>
    <w:rsid w:val="00CA41A9"/>
    <w:rsid w:val="00CA4A49"/>
    <w:rsid w:val="00CA524D"/>
    <w:rsid w:val="00CA58D8"/>
    <w:rsid w:val="00CA65E3"/>
    <w:rsid w:val="00CA6783"/>
    <w:rsid w:val="00CB0294"/>
    <w:rsid w:val="00CB0580"/>
    <w:rsid w:val="00CB194A"/>
    <w:rsid w:val="00CB2D51"/>
    <w:rsid w:val="00CB373E"/>
    <w:rsid w:val="00CB3E5A"/>
    <w:rsid w:val="00CB4800"/>
    <w:rsid w:val="00CB5721"/>
    <w:rsid w:val="00CB5E69"/>
    <w:rsid w:val="00CB6351"/>
    <w:rsid w:val="00CB6824"/>
    <w:rsid w:val="00CB6941"/>
    <w:rsid w:val="00CB6B84"/>
    <w:rsid w:val="00CC0E3A"/>
    <w:rsid w:val="00CC1776"/>
    <w:rsid w:val="00CC19E8"/>
    <w:rsid w:val="00CC27C0"/>
    <w:rsid w:val="00CC2E5B"/>
    <w:rsid w:val="00CC2F6A"/>
    <w:rsid w:val="00CC483B"/>
    <w:rsid w:val="00CC4C0F"/>
    <w:rsid w:val="00CC698A"/>
    <w:rsid w:val="00CC6C7A"/>
    <w:rsid w:val="00CC7CF3"/>
    <w:rsid w:val="00CD0B89"/>
    <w:rsid w:val="00CD179F"/>
    <w:rsid w:val="00CD1E2F"/>
    <w:rsid w:val="00CD2773"/>
    <w:rsid w:val="00CD2810"/>
    <w:rsid w:val="00CD2C6C"/>
    <w:rsid w:val="00CD3355"/>
    <w:rsid w:val="00CD3C50"/>
    <w:rsid w:val="00CD419E"/>
    <w:rsid w:val="00CD427A"/>
    <w:rsid w:val="00CD4A38"/>
    <w:rsid w:val="00CD5783"/>
    <w:rsid w:val="00CD6C4A"/>
    <w:rsid w:val="00CD6F5F"/>
    <w:rsid w:val="00CD7A03"/>
    <w:rsid w:val="00CE06DD"/>
    <w:rsid w:val="00CE0C1F"/>
    <w:rsid w:val="00CE11EB"/>
    <w:rsid w:val="00CE2246"/>
    <w:rsid w:val="00CE2466"/>
    <w:rsid w:val="00CE2865"/>
    <w:rsid w:val="00CE3929"/>
    <w:rsid w:val="00CE45A4"/>
    <w:rsid w:val="00CE63ED"/>
    <w:rsid w:val="00CE679F"/>
    <w:rsid w:val="00CE6C94"/>
    <w:rsid w:val="00CE79F2"/>
    <w:rsid w:val="00CE7CBE"/>
    <w:rsid w:val="00CE7CC9"/>
    <w:rsid w:val="00CE7E59"/>
    <w:rsid w:val="00CF1720"/>
    <w:rsid w:val="00CF1C82"/>
    <w:rsid w:val="00CF34ED"/>
    <w:rsid w:val="00CF3755"/>
    <w:rsid w:val="00CF4546"/>
    <w:rsid w:val="00CF4839"/>
    <w:rsid w:val="00CF5770"/>
    <w:rsid w:val="00CF599F"/>
    <w:rsid w:val="00CF5AD3"/>
    <w:rsid w:val="00CF5E6F"/>
    <w:rsid w:val="00CF5FF8"/>
    <w:rsid w:val="00CF6AD4"/>
    <w:rsid w:val="00CF7AA8"/>
    <w:rsid w:val="00CF7F4A"/>
    <w:rsid w:val="00D0081B"/>
    <w:rsid w:val="00D009A4"/>
    <w:rsid w:val="00D00B6D"/>
    <w:rsid w:val="00D00E8F"/>
    <w:rsid w:val="00D011AF"/>
    <w:rsid w:val="00D027EE"/>
    <w:rsid w:val="00D04007"/>
    <w:rsid w:val="00D04AAE"/>
    <w:rsid w:val="00D05D16"/>
    <w:rsid w:val="00D05FB2"/>
    <w:rsid w:val="00D065C3"/>
    <w:rsid w:val="00D079E0"/>
    <w:rsid w:val="00D11861"/>
    <w:rsid w:val="00D12E04"/>
    <w:rsid w:val="00D1471E"/>
    <w:rsid w:val="00D14E93"/>
    <w:rsid w:val="00D1612A"/>
    <w:rsid w:val="00D16261"/>
    <w:rsid w:val="00D17AB6"/>
    <w:rsid w:val="00D203AD"/>
    <w:rsid w:val="00D20922"/>
    <w:rsid w:val="00D20C8B"/>
    <w:rsid w:val="00D21D9A"/>
    <w:rsid w:val="00D22723"/>
    <w:rsid w:val="00D236D0"/>
    <w:rsid w:val="00D2501A"/>
    <w:rsid w:val="00D26FEE"/>
    <w:rsid w:val="00D31642"/>
    <w:rsid w:val="00D32BB8"/>
    <w:rsid w:val="00D33C74"/>
    <w:rsid w:val="00D36D48"/>
    <w:rsid w:val="00D3745B"/>
    <w:rsid w:val="00D37A66"/>
    <w:rsid w:val="00D40322"/>
    <w:rsid w:val="00D4063F"/>
    <w:rsid w:val="00D41DBF"/>
    <w:rsid w:val="00D41DD1"/>
    <w:rsid w:val="00D42328"/>
    <w:rsid w:val="00D4306A"/>
    <w:rsid w:val="00D43667"/>
    <w:rsid w:val="00D44196"/>
    <w:rsid w:val="00D44E71"/>
    <w:rsid w:val="00D45FB4"/>
    <w:rsid w:val="00D4657C"/>
    <w:rsid w:val="00D47C90"/>
    <w:rsid w:val="00D5120A"/>
    <w:rsid w:val="00D52550"/>
    <w:rsid w:val="00D53ADA"/>
    <w:rsid w:val="00D53D7B"/>
    <w:rsid w:val="00D5462A"/>
    <w:rsid w:val="00D55E2B"/>
    <w:rsid w:val="00D57361"/>
    <w:rsid w:val="00D60E80"/>
    <w:rsid w:val="00D62209"/>
    <w:rsid w:val="00D643B5"/>
    <w:rsid w:val="00D6532D"/>
    <w:rsid w:val="00D654A9"/>
    <w:rsid w:val="00D674A4"/>
    <w:rsid w:val="00D70D44"/>
    <w:rsid w:val="00D72B8D"/>
    <w:rsid w:val="00D73AB7"/>
    <w:rsid w:val="00D73F25"/>
    <w:rsid w:val="00D74838"/>
    <w:rsid w:val="00D7496F"/>
    <w:rsid w:val="00D74E64"/>
    <w:rsid w:val="00D755F8"/>
    <w:rsid w:val="00D77534"/>
    <w:rsid w:val="00D77628"/>
    <w:rsid w:val="00D803A1"/>
    <w:rsid w:val="00D811FF"/>
    <w:rsid w:val="00D832C0"/>
    <w:rsid w:val="00D83C8C"/>
    <w:rsid w:val="00D84118"/>
    <w:rsid w:val="00D84EF7"/>
    <w:rsid w:val="00D85320"/>
    <w:rsid w:val="00D86C03"/>
    <w:rsid w:val="00D86ECD"/>
    <w:rsid w:val="00D87009"/>
    <w:rsid w:val="00D87CCE"/>
    <w:rsid w:val="00D87FA4"/>
    <w:rsid w:val="00D9116D"/>
    <w:rsid w:val="00D91472"/>
    <w:rsid w:val="00D94D94"/>
    <w:rsid w:val="00D97ED2"/>
    <w:rsid w:val="00D97EEB"/>
    <w:rsid w:val="00DA0278"/>
    <w:rsid w:val="00DA0713"/>
    <w:rsid w:val="00DA0784"/>
    <w:rsid w:val="00DA0870"/>
    <w:rsid w:val="00DA13B3"/>
    <w:rsid w:val="00DA3FD2"/>
    <w:rsid w:val="00DA545E"/>
    <w:rsid w:val="00DA60F0"/>
    <w:rsid w:val="00DA6FD5"/>
    <w:rsid w:val="00DA77F0"/>
    <w:rsid w:val="00DB151F"/>
    <w:rsid w:val="00DB1BB7"/>
    <w:rsid w:val="00DB2E50"/>
    <w:rsid w:val="00DB4E87"/>
    <w:rsid w:val="00DB54A0"/>
    <w:rsid w:val="00DB5605"/>
    <w:rsid w:val="00DB567A"/>
    <w:rsid w:val="00DB66A3"/>
    <w:rsid w:val="00DB6B1D"/>
    <w:rsid w:val="00DB7011"/>
    <w:rsid w:val="00DB7B85"/>
    <w:rsid w:val="00DB7D3E"/>
    <w:rsid w:val="00DB7EDF"/>
    <w:rsid w:val="00DC06E6"/>
    <w:rsid w:val="00DC09DF"/>
    <w:rsid w:val="00DC101F"/>
    <w:rsid w:val="00DC12FF"/>
    <w:rsid w:val="00DC1539"/>
    <w:rsid w:val="00DC18D2"/>
    <w:rsid w:val="00DC1B0F"/>
    <w:rsid w:val="00DC2E05"/>
    <w:rsid w:val="00DC3CE9"/>
    <w:rsid w:val="00DC3EE7"/>
    <w:rsid w:val="00DC4674"/>
    <w:rsid w:val="00DC552F"/>
    <w:rsid w:val="00DC5BE0"/>
    <w:rsid w:val="00DC5C50"/>
    <w:rsid w:val="00DC6BAB"/>
    <w:rsid w:val="00DC6D51"/>
    <w:rsid w:val="00DC6FA4"/>
    <w:rsid w:val="00DD0822"/>
    <w:rsid w:val="00DD0E5B"/>
    <w:rsid w:val="00DD0F0F"/>
    <w:rsid w:val="00DD0FE4"/>
    <w:rsid w:val="00DD2307"/>
    <w:rsid w:val="00DD25BD"/>
    <w:rsid w:val="00DD3B5D"/>
    <w:rsid w:val="00DD3E07"/>
    <w:rsid w:val="00DD4163"/>
    <w:rsid w:val="00DD45F1"/>
    <w:rsid w:val="00DD49DD"/>
    <w:rsid w:val="00DD4D47"/>
    <w:rsid w:val="00DD552A"/>
    <w:rsid w:val="00DD56D8"/>
    <w:rsid w:val="00DD5BE2"/>
    <w:rsid w:val="00DE00B2"/>
    <w:rsid w:val="00DE0A79"/>
    <w:rsid w:val="00DE3810"/>
    <w:rsid w:val="00DE4766"/>
    <w:rsid w:val="00DE6C49"/>
    <w:rsid w:val="00DE6D3F"/>
    <w:rsid w:val="00DE6EA9"/>
    <w:rsid w:val="00DE7F4B"/>
    <w:rsid w:val="00DF21BB"/>
    <w:rsid w:val="00DF2C8E"/>
    <w:rsid w:val="00DF2D09"/>
    <w:rsid w:val="00DF2F93"/>
    <w:rsid w:val="00DF3A9F"/>
    <w:rsid w:val="00DF4DFD"/>
    <w:rsid w:val="00DF53AA"/>
    <w:rsid w:val="00DF5971"/>
    <w:rsid w:val="00DF5CC3"/>
    <w:rsid w:val="00DF5D59"/>
    <w:rsid w:val="00DF6606"/>
    <w:rsid w:val="00DF680D"/>
    <w:rsid w:val="00E0026B"/>
    <w:rsid w:val="00E01293"/>
    <w:rsid w:val="00E0129B"/>
    <w:rsid w:val="00E01CDA"/>
    <w:rsid w:val="00E0285D"/>
    <w:rsid w:val="00E04F14"/>
    <w:rsid w:val="00E04FA0"/>
    <w:rsid w:val="00E06F44"/>
    <w:rsid w:val="00E0790C"/>
    <w:rsid w:val="00E10A57"/>
    <w:rsid w:val="00E10A61"/>
    <w:rsid w:val="00E1107D"/>
    <w:rsid w:val="00E111C8"/>
    <w:rsid w:val="00E11E26"/>
    <w:rsid w:val="00E12190"/>
    <w:rsid w:val="00E124CF"/>
    <w:rsid w:val="00E13083"/>
    <w:rsid w:val="00E13914"/>
    <w:rsid w:val="00E14162"/>
    <w:rsid w:val="00E15949"/>
    <w:rsid w:val="00E168E0"/>
    <w:rsid w:val="00E17A7D"/>
    <w:rsid w:val="00E20F73"/>
    <w:rsid w:val="00E21D68"/>
    <w:rsid w:val="00E22379"/>
    <w:rsid w:val="00E223FB"/>
    <w:rsid w:val="00E22FE9"/>
    <w:rsid w:val="00E23011"/>
    <w:rsid w:val="00E234FE"/>
    <w:rsid w:val="00E25114"/>
    <w:rsid w:val="00E277C6"/>
    <w:rsid w:val="00E301C6"/>
    <w:rsid w:val="00E310E8"/>
    <w:rsid w:val="00E31417"/>
    <w:rsid w:val="00E31CDB"/>
    <w:rsid w:val="00E31F9D"/>
    <w:rsid w:val="00E32755"/>
    <w:rsid w:val="00E3285F"/>
    <w:rsid w:val="00E32F63"/>
    <w:rsid w:val="00E36A82"/>
    <w:rsid w:val="00E379D3"/>
    <w:rsid w:val="00E37C13"/>
    <w:rsid w:val="00E4052E"/>
    <w:rsid w:val="00E408EE"/>
    <w:rsid w:val="00E410A7"/>
    <w:rsid w:val="00E41DD5"/>
    <w:rsid w:val="00E42578"/>
    <w:rsid w:val="00E43123"/>
    <w:rsid w:val="00E440FF"/>
    <w:rsid w:val="00E4434D"/>
    <w:rsid w:val="00E44438"/>
    <w:rsid w:val="00E444CE"/>
    <w:rsid w:val="00E4464B"/>
    <w:rsid w:val="00E45155"/>
    <w:rsid w:val="00E45A00"/>
    <w:rsid w:val="00E464E5"/>
    <w:rsid w:val="00E468DB"/>
    <w:rsid w:val="00E47B54"/>
    <w:rsid w:val="00E47D1E"/>
    <w:rsid w:val="00E500DD"/>
    <w:rsid w:val="00E539E7"/>
    <w:rsid w:val="00E53A79"/>
    <w:rsid w:val="00E547FF"/>
    <w:rsid w:val="00E549DD"/>
    <w:rsid w:val="00E55461"/>
    <w:rsid w:val="00E55A75"/>
    <w:rsid w:val="00E55F4F"/>
    <w:rsid w:val="00E56193"/>
    <w:rsid w:val="00E57476"/>
    <w:rsid w:val="00E60170"/>
    <w:rsid w:val="00E603A0"/>
    <w:rsid w:val="00E60687"/>
    <w:rsid w:val="00E60D1E"/>
    <w:rsid w:val="00E6245B"/>
    <w:rsid w:val="00E6257C"/>
    <w:rsid w:val="00E636A0"/>
    <w:rsid w:val="00E640DA"/>
    <w:rsid w:val="00E64B47"/>
    <w:rsid w:val="00E656F1"/>
    <w:rsid w:val="00E66201"/>
    <w:rsid w:val="00E66EEF"/>
    <w:rsid w:val="00E7188D"/>
    <w:rsid w:val="00E71C67"/>
    <w:rsid w:val="00E7370E"/>
    <w:rsid w:val="00E73ACA"/>
    <w:rsid w:val="00E75177"/>
    <w:rsid w:val="00E76384"/>
    <w:rsid w:val="00E76DAA"/>
    <w:rsid w:val="00E7740C"/>
    <w:rsid w:val="00E774DF"/>
    <w:rsid w:val="00E777AB"/>
    <w:rsid w:val="00E77A1D"/>
    <w:rsid w:val="00E80519"/>
    <w:rsid w:val="00E806BB"/>
    <w:rsid w:val="00E80D42"/>
    <w:rsid w:val="00E80F4C"/>
    <w:rsid w:val="00E8232B"/>
    <w:rsid w:val="00E8453A"/>
    <w:rsid w:val="00E84814"/>
    <w:rsid w:val="00E851FC"/>
    <w:rsid w:val="00E85564"/>
    <w:rsid w:val="00E85DAD"/>
    <w:rsid w:val="00E85E73"/>
    <w:rsid w:val="00E85F3F"/>
    <w:rsid w:val="00E8617F"/>
    <w:rsid w:val="00E86833"/>
    <w:rsid w:val="00E9071C"/>
    <w:rsid w:val="00E9177E"/>
    <w:rsid w:val="00E91F53"/>
    <w:rsid w:val="00E92376"/>
    <w:rsid w:val="00E9345A"/>
    <w:rsid w:val="00E935AE"/>
    <w:rsid w:val="00E93D86"/>
    <w:rsid w:val="00E94E00"/>
    <w:rsid w:val="00E96413"/>
    <w:rsid w:val="00E96822"/>
    <w:rsid w:val="00E96EAB"/>
    <w:rsid w:val="00E97242"/>
    <w:rsid w:val="00E978B1"/>
    <w:rsid w:val="00E97BED"/>
    <w:rsid w:val="00EA14F0"/>
    <w:rsid w:val="00EA1DF4"/>
    <w:rsid w:val="00EA2908"/>
    <w:rsid w:val="00EA33EB"/>
    <w:rsid w:val="00EA3C34"/>
    <w:rsid w:val="00EA55F9"/>
    <w:rsid w:val="00EA5FD5"/>
    <w:rsid w:val="00EA6AD1"/>
    <w:rsid w:val="00EA76E3"/>
    <w:rsid w:val="00EA7EC6"/>
    <w:rsid w:val="00EB0576"/>
    <w:rsid w:val="00EB0C51"/>
    <w:rsid w:val="00EB1926"/>
    <w:rsid w:val="00EB1BBD"/>
    <w:rsid w:val="00EB3C50"/>
    <w:rsid w:val="00EB47CD"/>
    <w:rsid w:val="00EB6704"/>
    <w:rsid w:val="00EC07B3"/>
    <w:rsid w:val="00EC0927"/>
    <w:rsid w:val="00EC1D1C"/>
    <w:rsid w:val="00EC1D7F"/>
    <w:rsid w:val="00EC23CB"/>
    <w:rsid w:val="00EC264A"/>
    <w:rsid w:val="00EC32BE"/>
    <w:rsid w:val="00EC3760"/>
    <w:rsid w:val="00EC3798"/>
    <w:rsid w:val="00EC3CCD"/>
    <w:rsid w:val="00EC681B"/>
    <w:rsid w:val="00EC687D"/>
    <w:rsid w:val="00ED0329"/>
    <w:rsid w:val="00ED186B"/>
    <w:rsid w:val="00ED1D48"/>
    <w:rsid w:val="00ED1FC8"/>
    <w:rsid w:val="00ED2729"/>
    <w:rsid w:val="00ED2926"/>
    <w:rsid w:val="00ED2CE1"/>
    <w:rsid w:val="00ED38E0"/>
    <w:rsid w:val="00ED4A2E"/>
    <w:rsid w:val="00ED4B95"/>
    <w:rsid w:val="00ED5458"/>
    <w:rsid w:val="00ED5B3E"/>
    <w:rsid w:val="00ED6161"/>
    <w:rsid w:val="00ED622B"/>
    <w:rsid w:val="00ED6811"/>
    <w:rsid w:val="00ED709E"/>
    <w:rsid w:val="00ED75D8"/>
    <w:rsid w:val="00ED7B3F"/>
    <w:rsid w:val="00EE07D6"/>
    <w:rsid w:val="00EE0AB9"/>
    <w:rsid w:val="00EE2342"/>
    <w:rsid w:val="00EE29CC"/>
    <w:rsid w:val="00EE488A"/>
    <w:rsid w:val="00EE503B"/>
    <w:rsid w:val="00EE5557"/>
    <w:rsid w:val="00EE5578"/>
    <w:rsid w:val="00EE653D"/>
    <w:rsid w:val="00EE6DE0"/>
    <w:rsid w:val="00EE7C5F"/>
    <w:rsid w:val="00EF03E6"/>
    <w:rsid w:val="00EF0432"/>
    <w:rsid w:val="00EF1153"/>
    <w:rsid w:val="00EF219B"/>
    <w:rsid w:val="00EF2964"/>
    <w:rsid w:val="00EF2EF9"/>
    <w:rsid w:val="00EF3546"/>
    <w:rsid w:val="00EF3701"/>
    <w:rsid w:val="00EF4182"/>
    <w:rsid w:val="00EF4F34"/>
    <w:rsid w:val="00EF643B"/>
    <w:rsid w:val="00EF6A70"/>
    <w:rsid w:val="00EF6E6A"/>
    <w:rsid w:val="00EF7389"/>
    <w:rsid w:val="00EF79C3"/>
    <w:rsid w:val="00EF7CEF"/>
    <w:rsid w:val="00F00822"/>
    <w:rsid w:val="00F00C61"/>
    <w:rsid w:val="00F015DC"/>
    <w:rsid w:val="00F01A73"/>
    <w:rsid w:val="00F0248A"/>
    <w:rsid w:val="00F03905"/>
    <w:rsid w:val="00F03DA3"/>
    <w:rsid w:val="00F0437A"/>
    <w:rsid w:val="00F0451D"/>
    <w:rsid w:val="00F047B2"/>
    <w:rsid w:val="00F04949"/>
    <w:rsid w:val="00F04F18"/>
    <w:rsid w:val="00F04F6C"/>
    <w:rsid w:val="00F05215"/>
    <w:rsid w:val="00F0674D"/>
    <w:rsid w:val="00F0704D"/>
    <w:rsid w:val="00F0711C"/>
    <w:rsid w:val="00F0742E"/>
    <w:rsid w:val="00F10333"/>
    <w:rsid w:val="00F111E7"/>
    <w:rsid w:val="00F11435"/>
    <w:rsid w:val="00F11479"/>
    <w:rsid w:val="00F12405"/>
    <w:rsid w:val="00F125D3"/>
    <w:rsid w:val="00F13745"/>
    <w:rsid w:val="00F1485B"/>
    <w:rsid w:val="00F1662F"/>
    <w:rsid w:val="00F1676F"/>
    <w:rsid w:val="00F172B1"/>
    <w:rsid w:val="00F20372"/>
    <w:rsid w:val="00F204DD"/>
    <w:rsid w:val="00F20989"/>
    <w:rsid w:val="00F21E2E"/>
    <w:rsid w:val="00F23DA2"/>
    <w:rsid w:val="00F2420E"/>
    <w:rsid w:val="00F253AD"/>
    <w:rsid w:val="00F2546C"/>
    <w:rsid w:val="00F25E23"/>
    <w:rsid w:val="00F26846"/>
    <w:rsid w:val="00F26D33"/>
    <w:rsid w:val="00F27066"/>
    <w:rsid w:val="00F30D1C"/>
    <w:rsid w:val="00F318E1"/>
    <w:rsid w:val="00F3491D"/>
    <w:rsid w:val="00F35F5D"/>
    <w:rsid w:val="00F369AE"/>
    <w:rsid w:val="00F37727"/>
    <w:rsid w:val="00F377E5"/>
    <w:rsid w:val="00F37D74"/>
    <w:rsid w:val="00F4040A"/>
    <w:rsid w:val="00F416BA"/>
    <w:rsid w:val="00F426D1"/>
    <w:rsid w:val="00F43D12"/>
    <w:rsid w:val="00F4432F"/>
    <w:rsid w:val="00F479FB"/>
    <w:rsid w:val="00F50C61"/>
    <w:rsid w:val="00F50C7D"/>
    <w:rsid w:val="00F51297"/>
    <w:rsid w:val="00F51B87"/>
    <w:rsid w:val="00F51CDD"/>
    <w:rsid w:val="00F521DC"/>
    <w:rsid w:val="00F53157"/>
    <w:rsid w:val="00F5344E"/>
    <w:rsid w:val="00F53CF0"/>
    <w:rsid w:val="00F53D8E"/>
    <w:rsid w:val="00F543AB"/>
    <w:rsid w:val="00F54620"/>
    <w:rsid w:val="00F54C7E"/>
    <w:rsid w:val="00F565D8"/>
    <w:rsid w:val="00F5672D"/>
    <w:rsid w:val="00F56B31"/>
    <w:rsid w:val="00F579C1"/>
    <w:rsid w:val="00F57C71"/>
    <w:rsid w:val="00F60CE9"/>
    <w:rsid w:val="00F613BB"/>
    <w:rsid w:val="00F62966"/>
    <w:rsid w:val="00F62C5E"/>
    <w:rsid w:val="00F632FF"/>
    <w:rsid w:val="00F633C1"/>
    <w:rsid w:val="00F633CE"/>
    <w:rsid w:val="00F644D4"/>
    <w:rsid w:val="00F65A3E"/>
    <w:rsid w:val="00F666FC"/>
    <w:rsid w:val="00F725CC"/>
    <w:rsid w:val="00F72999"/>
    <w:rsid w:val="00F74362"/>
    <w:rsid w:val="00F76690"/>
    <w:rsid w:val="00F76DDC"/>
    <w:rsid w:val="00F80B00"/>
    <w:rsid w:val="00F80B98"/>
    <w:rsid w:val="00F80E18"/>
    <w:rsid w:val="00F81117"/>
    <w:rsid w:val="00F8173C"/>
    <w:rsid w:val="00F8325B"/>
    <w:rsid w:val="00F83AFA"/>
    <w:rsid w:val="00F8472B"/>
    <w:rsid w:val="00F85381"/>
    <w:rsid w:val="00F91C01"/>
    <w:rsid w:val="00F9319D"/>
    <w:rsid w:val="00F9472F"/>
    <w:rsid w:val="00F94F11"/>
    <w:rsid w:val="00F95796"/>
    <w:rsid w:val="00F96EF8"/>
    <w:rsid w:val="00F976AD"/>
    <w:rsid w:val="00FA04B3"/>
    <w:rsid w:val="00FA09CC"/>
    <w:rsid w:val="00FA0C83"/>
    <w:rsid w:val="00FA34BE"/>
    <w:rsid w:val="00FA391B"/>
    <w:rsid w:val="00FA4708"/>
    <w:rsid w:val="00FA4E61"/>
    <w:rsid w:val="00FA6005"/>
    <w:rsid w:val="00FA6741"/>
    <w:rsid w:val="00FA698F"/>
    <w:rsid w:val="00FA7318"/>
    <w:rsid w:val="00FA7425"/>
    <w:rsid w:val="00FA74C2"/>
    <w:rsid w:val="00FA7527"/>
    <w:rsid w:val="00FB0592"/>
    <w:rsid w:val="00FB10FA"/>
    <w:rsid w:val="00FB1AD3"/>
    <w:rsid w:val="00FB3F1C"/>
    <w:rsid w:val="00FB4EB2"/>
    <w:rsid w:val="00FB4FAF"/>
    <w:rsid w:val="00FB610E"/>
    <w:rsid w:val="00FC02E1"/>
    <w:rsid w:val="00FC1695"/>
    <w:rsid w:val="00FC28B8"/>
    <w:rsid w:val="00FC2969"/>
    <w:rsid w:val="00FC4413"/>
    <w:rsid w:val="00FC4B4B"/>
    <w:rsid w:val="00FC60E0"/>
    <w:rsid w:val="00FC6EA0"/>
    <w:rsid w:val="00FD033E"/>
    <w:rsid w:val="00FD1ECB"/>
    <w:rsid w:val="00FD2C78"/>
    <w:rsid w:val="00FD38BA"/>
    <w:rsid w:val="00FD3A6B"/>
    <w:rsid w:val="00FD3AB5"/>
    <w:rsid w:val="00FD5876"/>
    <w:rsid w:val="00FD63B8"/>
    <w:rsid w:val="00FD6CB7"/>
    <w:rsid w:val="00FD7F29"/>
    <w:rsid w:val="00FE0374"/>
    <w:rsid w:val="00FE0509"/>
    <w:rsid w:val="00FE0C1E"/>
    <w:rsid w:val="00FE10AF"/>
    <w:rsid w:val="00FE1808"/>
    <w:rsid w:val="00FE1D76"/>
    <w:rsid w:val="00FE1EF9"/>
    <w:rsid w:val="00FE2818"/>
    <w:rsid w:val="00FE2DBE"/>
    <w:rsid w:val="00FE32FD"/>
    <w:rsid w:val="00FE4654"/>
    <w:rsid w:val="00FE4AB5"/>
    <w:rsid w:val="00FE4F65"/>
    <w:rsid w:val="00FE5A2B"/>
    <w:rsid w:val="00FE5BF5"/>
    <w:rsid w:val="00FE5E40"/>
    <w:rsid w:val="00FF0553"/>
    <w:rsid w:val="00FF12C4"/>
    <w:rsid w:val="00FF1E3B"/>
    <w:rsid w:val="00FF3039"/>
    <w:rsid w:val="00FF3BCF"/>
    <w:rsid w:val="00FF56BE"/>
    <w:rsid w:val="00FF5CB2"/>
    <w:rsid w:val="00FF7374"/>
  </w:rsids>
  <m:mathPr>
    <m:mathFont m:val="Cambria Math"/>
    <m:brkBin m:val="before"/>
    <m:brkBinSub m:val="--"/>
    <m:smallFrac m:val="0"/>
    <m:dispDef/>
    <m:lMargin m:val="0"/>
    <m:rMargin m:val="0"/>
    <m:defJc m:val="centerGroup"/>
    <m:wrapIndent m:val="1440"/>
    <m:intLim m:val="subSup"/>
    <m:naryLim m:val="undOvr"/>
  </m:mathPr>
  <w:themeFontLang w:val="fr-C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33815E"/>
  <w15:chartTrackingRefBased/>
  <w15:docId w15:val="{BD6B2D1D-ED7B-4A95-8E49-6C68E7D2A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3E76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link w:val="Titre2Car"/>
    <w:uiPriority w:val="9"/>
    <w:qFormat/>
    <w:rsid w:val="00186A4D"/>
    <w:pPr>
      <w:spacing w:before="100" w:beforeAutospacing="1" w:after="100" w:afterAutospacing="1" w:line="240" w:lineRule="auto"/>
      <w:outlineLvl w:val="1"/>
    </w:pPr>
    <w:rPr>
      <w:rFonts w:ascii="Times New Roman" w:eastAsia="Times New Roman" w:hAnsi="Times New Roman" w:cs="Times New Roman"/>
      <w:b/>
      <w:bCs/>
      <w:sz w:val="24"/>
      <w:szCs w:val="36"/>
      <w:lang w:eastAsia="fr-CA"/>
    </w:rPr>
  </w:style>
  <w:style w:type="paragraph" w:styleId="Titre3">
    <w:name w:val="heading 3"/>
    <w:basedOn w:val="Normal"/>
    <w:next w:val="Normal"/>
    <w:link w:val="Titre3Car"/>
    <w:uiPriority w:val="9"/>
    <w:unhideWhenUsed/>
    <w:qFormat/>
    <w:rsid w:val="007C0CF8"/>
    <w:pPr>
      <w:keepNext/>
      <w:keepLines/>
      <w:spacing w:before="40" w:after="0"/>
      <w:outlineLvl w:val="2"/>
    </w:pPr>
    <w:rPr>
      <w:rFonts w:ascii="Times New Roman" w:eastAsiaTheme="majorEastAsia" w:hAnsi="Times New Roman" w:cstheme="majorBidi"/>
      <w:b/>
      <w:color w:val="000000" w:themeColor="text1"/>
      <w:szCs w:val="24"/>
    </w:rPr>
  </w:style>
  <w:style w:type="paragraph" w:styleId="Titre4">
    <w:name w:val="heading 4"/>
    <w:basedOn w:val="Normal"/>
    <w:next w:val="Normal"/>
    <w:link w:val="Titre4Car"/>
    <w:uiPriority w:val="9"/>
    <w:unhideWhenUsed/>
    <w:qFormat/>
    <w:rsid w:val="00C958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unhideWhenUsed/>
    <w:qFormat/>
    <w:rsid w:val="0051251E"/>
    <w:pPr>
      <w:keepNext/>
      <w:keepLines/>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unhideWhenUsed/>
    <w:qFormat/>
    <w:rsid w:val="0051251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BE1E96"/>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styleId="lev">
    <w:name w:val="Strong"/>
    <w:basedOn w:val="Policepardfaut"/>
    <w:uiPriority w:val="22"/>
    <w:qFormat/>
    <w:rsid w:val="00BE1E96"/>
    <w:rPr>
      <w:b/>
      <w:bCs/>
    </w:rPr>
  </w:style>
  <w:style w:type="character" w:styleId="Accentuation">
    <w:name w:val="Emphasis"/>
    <w:basedOn w:val="Policepardfaut"/>
    <w:uiPriority w:val="20"/>
    <w:qFormat/>
    <w:rsid w:val="00BE1E96"/>
    <w:rPr>
      <w:i/>
      <w:iCs/>
    </w:rPr>
  </w:style>
  <w:style w:type="character" w:styleId="Lienhypertexte">
    <w:name w:val="Hyperlink"/>
    <w:basedOn w:val="Policepardfaut"/>
    <w:uiPriority w:val="99"/>
    <w:unhideWhenUsed/>
    <w:rsid w:val="00BE1E96"/>
    <w:rPr>
      <w:color w:val="0000FF"/>
      <w:u w:val="single"/>
    </w:rPr>
  </w:style>
  <w:style w:type="character" w:styleId="Marquedecommentaire">
    <w:name w:val="annotation reference"/>
    <w:basedOn w:val="Policepardfaut"/>
    <w:uiPriority w:val="99"/>
    <w:semiHidden/>
    <w:unhideWhenUsed/>
    <w:rsid w:val="00417589"/>
    <w:rPr>
      <w:sz w:val="16"/>
      <w:szCs w:val="16"/>
    </w:rPr>
  </w:style>
  <w:style w:type="paragraph" w:styleId="Commentaire">
    <w:name w:val="annotation text"/>
    <w:basedOn w:val="Normal"/>
    <w:link w:val="CommentaireCar"/>
    <w:uiPriority w:val="99"/>
    <w:unhideWhenUsed/>
    <w:rsid w:val="00417589"/>
    <w:pPr>
      <w:spacing w:line="240" w:lineRule="auto"/>
    </w:pPr>
    <w:rPr>
      <w:sz w:val="20"/>
      <w:szCs w:val="20"/>
    </w:rPr>
  </w:style>
  <w:style w:type="character" w:customStyle="1" w:styleId="CommentaireCar">
    <w:name w:val="Commentaire Car"/>
    <w:basedOn w:val="Policepardfaut"/>
    <w:link w:val="Commentaire"/>
    <w:uiPriority w:val="99"/>
    <w:rsid w:val="00417589"/>
    <w:rPr>
      <w:sz w:val="20"/>
      <w:szCs w:val="20"/>
    </w:rPr>
  </w:style>
  <w:style w:type="paragraph" w:styleId="Objetducommentaire">
    <w:name w:val="annotation subject"/>
    <w:basedOn w:val="Commentaire"/>
    <w:next w:val="Commentaire"/>
    <w:link w:val="ObjetducommentaireCar"/>
    <w:uiPriority w:val="99"/>
    <w:semiHidden/>
    <w:unhideWhenUsed/>
    <w:rsid w:val="00417589"/>
    <w:rPr>
      <w:b/>
      <w:bCs/>
    </w:rPr>
  </w:style>
  <w:style w:type="character" w:customStyle="1" w:styleId="ObjetducommentaireCar">
    <w:name w:val="Objet du commentaire Car"/>
    <w:basedOn w:val="CommentaireCar"/>
    <w:link w:val="Objetducommentaire"/>
    <w:uiPriority w:val="99"/>
    <w:semiHidden/>
    <w:rsid w:val="00417589"/>
    <w:rPr>
      <w:b/>
      <w:bCs/>
      <w:sz w:val="20"/>
      <w:szCs w:val="20"/>
    </w:rPr>
  </w:style>
  <w:style w:type="paragraph" w:styleId="Textedebulles">
    <w:name w:val="Balloon Text"/>
    <w:basedOn w:val="Normal"/>
    <w:link w:val="TextedebullesCar"/>
    <w:uiPriority w:val="99"/>
    <w:semiHidden/>
    <w:unhideWhenUsed/>
    <w:rsid w:val="0041758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17589"/>
    <w:rPr>
      <w:rFonts w:ascii="Segoe UI" w:hAnsi="Segoe UI" w:cs="Segoe UI"/>
      <w:sz w:val="18"/>
      <w:szCs w:val="18"/>
    </w:rPr>
  </w:style>
  <w:style w:type="character" w:customStyle="1" w:styleId="Titre2Car">
    <w:name w:val="Titre 2 Car"/>
    <w:basedOn w:val="Policepardfaut"/>
    <w:link w:val="Titre2"/>
    <w:uiPriority w:val="9"/>
    <w:rsid w:val="00186A4D"/>
    <w:rPr>
      <w:rFonts w:ascii="Times New Roman" w:eastAsia="Times New Roman" w:hAnsi="Times New Roman" w:cs="Times New Roman"/>
      <w:b/>
      <w:bCs/>
      <w:sz w:val="24"/>
      <w:szCs w:val="36"/>
      <w:lang w:eastAsia="fr-CA"/>
    </w:rPr>
  </w:style>
  <w:style w:type="paragraph" w:customStyle="1" w:styleId="xmsonormal">
    <w:name w:val="x_msonormal"/>
    <w:basedOn w:val="Normal"/>
    <w:rsid w:val="000F647F"/>
    <w:pPr>
      <w:spacing w:before="100" w:beforeAutospacing="1" w:after="100" w:afterAutospacing="1" w:line="240" w:lineRule="auto"/>
    </w:pPr>
    <w:rPr>
      <w:rFonts w:ascii="Times New Roman" w:eastAsia="Times New Roman" w:hAnsi="Times New Roman" w:cs="Times New Roman"/>
      <w:sz w:val="24"/>
      <w:szCs w:val="24"/>
      <w:lang w:eastAsia="fr-CA"/>
    </w:rPr>
  </w:style>
  <w:style w:type="paragraph" w:customStyle="1" w:styleId="Default">
    <w:name w:val="Default"/>
    <w:rsid w:val="00482353"/>
    <w:pPr>
      <w:autoSpaceDE w:val="0"/>
      <w:autoSpaceDN w:val="0"/>
      <w:adjustRightInd w:val="0"/>
      <w:spacing w:after="0" w:line="240" w:lineRule="auto"/>
    </w:pPr>
    <w:rPr>
      <w:rFonts w:ascii="Arial" w:hAnsi="Arial" w:cs="Arial"/>
      <w:color w:val="000000"/>
      <w:sz w:val="24"/>
      <w:szCs w:val="24"/>
    </w:rPr>
  </w:style>
  <w:style w:type="paragraph" w:customStyle="1" w:styleId="xxmsonormal">
    <w:name w:val="x_xmsonormal"/>
    <w:basedOn w:val="Normal"/>
    <w:rsid w:val="0020420E"/>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styleId="Mentionnonrsolue">
    <w:name w:val="Unresolved Mention"/>
    <w:basedOn w:val="Policepardfaut"/>
    <w:uiPriority w:val="99"/>
    <w:semiHidden/>
    <w:unhideWhenUsed/>
    <w:rsid w:val="0013567E"/>
    <w:rPr>
      <w:color w:val="605E5C"/>
      <w:shd w:val="clear" w:color="auto" w:fill="E1DFDD"/>
    </w:rPr>
  </w:style>
  <w:style w:type="paragraph" w:styleId="Paragraphedeliste">
    <w:name w:val="List Paragraph"/>
    <w:basedOn w:val="Normal"/>
    <w:uiPriority w:val="34"/>
    <w:qFormat/>
    <w:rsid w:val="0097365F"/>
    <w:pPr>
      <w:ind w:left="720"/>
      <w:contextualSpacing/>
    </w:pPr>
  </w:style>
  <w:style w:type="table" w:styleId="Grilledutableau">
    <w:name w:val="Table Grid"/>
    <w:basedOn w:val="TableauNormal"/>
    <w:uiPriority w:val="39"/>
    <w:rsid w:val="009736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Policepardfaut"/>
    <w:rsid w:val="00C32D93"/>
  </w:style>
  <w:style w:type="character" w:styleId="Lienhypertextesuivivisit">
    <w:name w:val="FollowedHyperlink"/>
    <w:basedOn w:val="Policepardfaut"/>
    <w:uiPriority w:val="99"/>
    <w:semiHidden/>
    <w:unhideWhenUsed/>
    <w:rsid w:val="008D3C6C"/>
    <w:rPr>
      <w:color w:val="954F72" w:themeColor="followedHyperlink"/>
      <w:u w:val="single"/>
    </w:rPr>
  </w:style>
  <w:style w:type="character" w:customStyle="1" w:styleId="Titre1Car">
    <w:name w:val="Titre 1 Car"/>
    <w:basedOn w:val="Policepardfaut"/>
    <w:link w:val="Titre1"/>
    <w:uiPriority w:val="9"/>
    <w:rsid w:val="003E76BA"/>
    <w:rPr>
      <w:rFonts w:asciiTheme="majorHAnsi" w:eastAsiaTheme="majorEastAsia" w:hAnsiTheme="majorHAnsi" w:cstheme="majorBidi"/>
      <w:color w:val="2F5496" w:themeColor="accent1" w:themeShade="BF"/>
      <w:sz w:val="32"/>
      <w:szCs w:val="32"/>
    </w:rPr>
  </w:style>
  <w:style w:type="paragraph" w:customStyle="1" w:styleId="EndNoteBibliographyTitle">
    <w:name w:val="EndNote Bibliography Title"/>
    <w:basedOn w:val="Normal"/>
    <w:link w:val="EndNoteBibliographyTitleCar"/>
    <w:rsid w:val="00FE4F65"/>
    <w:pPr>
      <w:spacing w:after="0"/>
      <w:jc w:val="center"/>
    </w:pPr>
    <w:rPr>
      <w:rFonts w:ascii="Times New Roman" w:hAnsi="Times New Roman" w:cs="Times New Roman"/>
      <w:sz w:val="20"/>
      <w:lang w:val="en-US"/>
    </w:rPr>
  </w:style>
  <w:style w:type="character" w:customStyle="1" w:styleId="EndNoteBibliographyTitleCar">
    <w:name w:val="EndNote Bibliography Title Car"/>
    <w:basedOn w:val="Policepardfaut"/>
    <w:link w:val="EndNoteBibliographyTitle"/>
    <w:rsid w:val="00FE4F65"/>
    <w:rPr>
      <w:rFonts w:ascii="Times New Roman" w:hAnsi="Times New Roman" w:cs="Times New Roman"/>
      <w:sz w:val="20"/>
      <w:lang w:val="en-US"/>
    </w:rPr>
  </w:style>
  <w:style w:type="paragraph" w:customStyle="1" w:styleId="EndNoteBibliography">
    <w:name w:val="EndNote Bibliography"/>
    <w:basedOn w:val="Normal"/>
    <w:link w:val="EndNoteBibliographyCar"/>
    <w:rsid w:val="00FE4F65"/>
    <w:pPr>
      <w:spacing w:line="480" w:lineRule="auto"/>
      <w:jc w:val="both"/>
    </w:pPr>
    <w:rPr>
      <w:rFonts w:ascii="Times New Roman" w:hAnsi="Times New Roman" w:cs="Times New Roman"/>
      <w:sz w:val="20"/>
      <w:lang w:val="en-US"/>
    </w:rPr>
  </w:style>
  <w:style w:type="character" w:customStyle="1" w:styleId="EndNoteBibliographyCar">
    <w:name w:val="EndNote Bibliography Car"/>
    <w:basedOn w:val="Policepardfaut"/>
    <w:link w:val="EndNoteBibliography"/>
    <w:rsid w:val="00FE4F65"/>
    <w:rPr>
      <w:rFonts w:ascii="Times New Roman" w:hAnsi="Times New Roman" w:cs="Times New Roman"/>
      <w:sz w:val="20"/>
      <w:lang w:val="en-US"/>
    </w:rPr>
  </w:style>
  <w:style w:type="paragraph" w:customStyle="1" w:styleId="Auteurs">
    <w:name w:val="Auteurs"/>
    <w:basedOn w:val="Normal"/>
    <w:rsid w:val="00935E2E"/>
    <w:pPr>
      <w:spacing w:after="60" w:line="240" w:lineRule="auto"/>
    </w:pPr>
    <w:rPr>
      <w:rFonts w:ascii="HelveticaNeueLT Std" w:eastAsia="Calibri" w:hAnsi="HelveticaNeueLT Std" w:cs="Times New Roman"/>
      <w:sz w:val="18"/>
      <w:szCs w:val="16"/>
    </w:rPr>
  </w:style>
  <w:style w:type="paragraph" w:customStyle="1" w:styleId="c-article-referenceslinks">
    <w:name w:val="c-article-references__links"/>
    <w:basedOn w:val="Normal"/>
    <w:rsid w:val="00CD419E"/>
    <w:pPr>
      <w:spacing w:before="100" w:beforeAutospacing="1" w:after="100" w:afterAutospacing="1" w:line="240" w:lineRule="auto"/>
    </w:pPr>
    <w:rPr>
      <w:rFonts w:ascii="Times New Roman" w:eastAsia="Times New Roman" w:hAnsi="Times New Roman" w:cs="Times New Roman"/>
      <w:sz w:val="24"/>
      <w:szCs w:val="24"/>
      <w:lang w:eastAsia="fr-CA"/>
    </w:rPr>
  </w:style>
  <w:style w:type="paragraph" w:customStyle="1" w:styleId="c-article-referencestext">
    <w:name w:val="c-article-references__text"/>
    <w:basedOn w:val="Normal"/>
    <w:rsid w:val="00CD419E"/>
    <w:pPr>
      <w:spacing w:before="100" w:beforeAutospacing="1" w:after="100" w:afterAutospacing="1" w:line="240" w:lineRule="auto"/>
    </w:pPr>
    <w:rPr>
      <w:rFonts w:ascii="Times New Roman" w:eastAsia="Times New Roman" w:hAnsi="Times New Roman" w:cs="Times New Roman"/>
      <w:sz w:val="24"/>
      <w:szCs w:val="24"/>
      <w:lang w:eastAsia="fr-CA"/>
    </w:rPr>
  </w:style>
  <w:style w:type="paragraph" w:styleId="En-tte">
    <w:name w:val="header"/>
    <w:basedOn w:val="Normal"/>
    <w:link w:val="En-tteCar"/>
    <w:uiPriority w:val="99"/>
    <w:unhideWhenUsed/>
    <w:rsid w:val="007706E1"/>
    <w:pPr>
      <w:tabs>
        <w:tab w:val="center" w:pos="4320"/>
        <w:tab w:val="right" w:pos="8640"/>
      </w:tabs>
      <w:spacing w:after="0" w:line="240" w:lineRule="auto"/>
    </w:pPr>
  </w:style>
  <w:style w:type="character" w:customStyle="1" w:styleId="En-tteCar">
    <w:name w:val="En-tête Car"/>
    <w:basedOn w:val="Policepardfaut"/>
    <w:link w:val="En-tte"/>
    <w:uiPriority w:val="99"/>
    <w:rsid w:val="007706E1"/>
  </w:style>
  <w:style w:type="paragraph" w:styleId="Pieddepage">
    <w:name w:val="footer"/>
    <w:basedOn w:val="Normal"/>
    <w:link w:val="PieddepageCar"/>
    <w:uiPriority w:val="99"/>
    <w:unhideWhenUsed/>
    <w:rsid w:val="007706E1"/>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7706E1"/>
  </w:style>
  <w:style w:type="paragraph" w:customStyle="1" w:styleId="field-item">
    <w:name w:val="field-item"/>
    <w:basedOn w:val="Normal"/>
    <w:rsid w:val="008A151E"/>
    <w:pPr>
      <w:spacing w:before="100" w:beforeAutospacing="1" w:after="100" w:afterAutospacing="1" w:line="240" w:lineRule="auto"/>
    </w:pPr>
    <w:rPr>
      <w:rFonts w:ascii="Times New Roman" w:eastAsia="Times New Roman" w:hAnsi="Times New Roman" w:cs="Times New Roman"/>
      <w:sz w:val="24"/>
      <w:szCs w:val="24"/>
      <w:lang w:eastAsia="fr-CA"/>
    </w:rPr>
  </w:style>
  <w:style w:type="paragraph" w:styleId="Rvision">
    <w:name w:val="Revision"/>
    <w:hidden/>
    <w:uiPriority w:val="99"/>
    <w:semiHidden/>
    <w:rsid w:val="002A14F8"/>
    <w:pPr>
      <w:spacing w:after="0" w:line="240" w:lineRule="auto"/>
    </w:pPr>
  </w:style>
  <w:style w:type="character" w:customStyle="1" w:styleId="xcontentpasted0">
    <w:name w:val="x_contentpasted0"/>
    <w:basedOn w:val="Policepardfaut"/>
    <w:rsid w:val="00792883"/>
  </w:style>
  <w:style w:type="paragraph" w:customStyle="1" w:styleId="xxmsonormal0">
    <w:name w:val="x_x_msonormal"/>
    <w:basedOn w:val="Normal"/>
    <w:rsid w:val="0095512C"/>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ui-provider">
    <w:name w:val="ui-provider"/>
    <w:basedOn w:val="Policepardfaut"/>
    <w:rsid w:val="00AE7C60"/>
  </w:style>
  <w:style w:type="paragraph" w:styleId="Sansinterligne">
    <w:name w:val="No Spacing"/>
    <w:uiPriority w:val="1"/>
    <w:qFormat/>
    <w:rsid w:val="004110EF"/>
    <w:pPr>
      <w:spacing w:after="0" w:line="240" w:lineRule="auto"/>
    </w:pPr>
  </w:style>
  <w:style w:type="character" w:customStyle="1" w:styleId="Titre4Car">
    <w:name w:val="Titre 4 Car"/>
    <w:basedOn w:val="Policepardfaut"/>
    <w:link w:val="Titre4"/>
    <w:uiPriority w:val="9"/>
    <w:rsid w:val="00C95811"/>
    <w:rPr>
      <w:rFonts w:asciiTheme="majorHAnsi" w:eastAsiaTheme="majorEastAsia" w:hAnsiTheme="majorHAnsi" w:cstheme="majorBidi"/>
      <w:i/>
      <w:iCs/>
      <w:color w:val="2F5496" w:themeColor="accent1" w:themeShade="BF"/>
    </w:rPr>
  </w:style>
  <w:style w:type="paragraph" w:customStyle="1" w:styleId="result-content">
    <w:name w:val="result-content"/>
    <w:basedOn w:val="Normal"/>
    <w:rsid w:val="00B96684"/>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results-highlight">
    <w:name w:val="results-highlight"/>
    <w:basedOn w:val="Policepardfaut"/>
    <w:rsid w:val="00B96684"/>
  </w:style>
  <w:style w:type="character" w:styleId="Numrodepage">
    <w:name w:val="page number"/>
    <w:basedOn w:val="Policepardfaut"/>
    <w:uiPriority w:val="99"/>
    <w:semiHidden/>
    <w:unhideWhenUsed/>
    <w:rsid w:val="0046789E"/>
  </w:style>
  <w:style w:type="character" w:customStyle="1" w:styleId="Titre3Car">
    <w:name w:val="Titre 3 Car"/>
    <w:basedOn w:val="Policepardfaut"/>
    <w:link w:val="Titre3"/>
    <w:uiPriority w:val="9"/>
    <w:rsid w:val="007C0CF8"/>
    <w:rPr>
      <w:rFonts w:ascii="Times New Roman" w:eastAsiaTheme="majorEastAsia" w:hAnsi="Times New Roman" w:cstheme="majorBidi"/>
      <w:b/>
      <w:color w:val="000000" w:themeColor="text1"/>
      <w:szCs w:val="24"/>
    </w:rPr>
  </w:style>
  <w:style w:type="character" w:customStyle="1" w:styleId="Titre5Car">
    <w:name w:val="Titre 5 Car"/>
    <w:basedOn w:val="Policepardfaut"/>
    <w:link w:val="Titre5"/>
    <w:uiPriority w:val="9"/>
    <w:rsid w:val="0051251E"/>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rsid w:val="0051251E"/>
    <w:rPr>
      <w:rFonts w:asciiTheme="majorHAnsi" w:eastAsiaTheme="majorEastAsia" w:hAnsiTheme="majorHAnsi" w:cstheme="majorBidi"/>
      <w:color w:val="1F3763" w:themeColor="accent1" w:themeShade="7F"/>
    </w:rPr>
  </w:style>
  <w:style w:type="paragraph" w:styleId="En-ttedetabledesmatires">
    <w:name w:val="TOC Heading"/>
    <w:basedOn w:val="Titre1"/>
    <w:next w:val="Normal"/>
    <w:uiPriority w:val="39"/>
    <w:unhideWhenUsed/>
    <w:qFormat/>
    <w:rsid w:val="0051251E"/>
    <w:pPr>
      <w:spacing w:before="480" w:line="276" w:lineRule="auto"/>
      <w:outlineLvl w:val="9"/>
    </w:pPr>
    <w:rPr>
      <w:b/>
      <w:bCs/>
      <w:sz w:val="28"/>
      <w:szCs w:val="28"/>
      <w:lang w:eastAsia="fr-CA"/>
    </w:rPr>
  </w:style>
  <w:style w:type="paragraph" w:styleId="TM2">
    <w:name w:val="toc 2"/>
    <w:basedOn w:val="Normal"/>
    <w:next w:val="Normal"/>
    <w:autoRedefine/>
    <w:uiPriority w:val="39"/>
    <w:unhideWhenUsed/>
    <w:rsid w:val="0051251E"/>
    <w:pPr>
      <w:spacing w:before="120" w:after="0"/>
      <w:ind w:left="220"/>
    </w:pPr>
    <w:rPr>
      <w:rFonts w:cstheme="minorHAnsi"/>
      <w:b/>
      <w:bCs/>
    </w:rPr>
  </w:style>
  <w:style w:type="paragraph" w:styleId="TM1">
    <w:name w:val="toc 1"/>
    <w:basedOn w:val="Normal"/>
    <w:next w:val="Normal"/>
    <w:autoRedefine/>
    <w:uiPriority w:val="39"/>
    <w:semiHidden/>
    <w:unhideWhenUsed/>
    <w:rsid w:val="0051251E"/>
    <w:pPr>
      <w:spacing w:before="120" w:after="0"/>
    </w:pPr>
    <w:rPr>
      <w:rFonts w:cstheme="minorHAnsi"/>
      <w:b/>
      <w:bCs/>
      <w:i/>
      <w:iCs/>
      <w:sz w:val="24"/>
      <w:szCs w:val="24"/>
    </w:rPr>
  </w:style>
  <w:style w:type="paragraph" w:styleId="TM3">
    <w:name w:val="toc 3"/>
    <w:basedOn w:val="Normal"/>
    <w:next w:val="Normal"/>
    <w:autoRedefine/>
    <w:uiPriority w:val="39"/>
    <w:unhideWhenUsed/>
    <w:rsid w:val="0051251E"/>
    <w:pPr>
      <w:spacing w:after="0"/>
      <w:ind w:left="440"/>
    </w:pPr>
    <w:rPr>
      <w:rFonts w:cstheme="minorHAnsi"/>
      <w:sz w:val="20"/>
      <w:szCs w:val="20"/>
    </w:rPr>
  </w:style>
  <w:style w:type="paragraph" w:styleId="TM4">
    <w:name w:val="toc 4"/>
    <w:basedOn w:val="Normal"/>
    <w:next w:val="Normal"/>
    <w:autoRedefine/>
    <w:uiPriority w:val="39"/>
    <w:semiHidden/>
    <w:unhideWhenUsed/>
    <w:rsid w:val="0051251E"/>
    <w:pPr>
      <w:spacing w:after="0"/>
      <w:ind w:left="660"/>
    </w:pPr>
    <w:rPr>
      <w:rFonts w:cstheme="minorHAnsi"/>
      <w:sz w:val="20"/>
      <w:szCs w:val="20"/>
    </w:rPr>
  </w:style>
  <w:style w:type="paragraph" w:styleId="TM5">
    <w:name w:val="toc 5"/>
    <w:basedOn w:val="Normal"/>
    <w:next w:val="Normal"/>
    <w:autoRedefine/>
    <w:uiPriority w:val="39"/>
    <w:semiHidden/>
    <w:unhideWhenUsed/>
    <w:rsid w:val="0051251E"/>
    <w:pPr>
      <w:spacing w:after="0"/>
      <w:ind w:left="880"/>
    </w:pPr>
    <w:rPr>
      <w:rFonts w:cstheme="minorHAnsi"/>
      <w:sz w:val="20"/>
      <w:szCs w:val="20"/>
    </w:rPr>
  </w:style>
  <w:style w:type="paragraph" w:styleId="TM6">
    <w:name w:val="toc 6"/>
    <w:basedOn w:val="Normal"/>
    <w:next w:val="Normal"/>
    <w:autoRedefine/>
    <w:uiPriority w:val="39"/>
    <w:semiHidden/>
    <w:unhideWhenUsed/>
    <w:rsid w:val="0051251E"/>
    <w:pPr>
      <w:spacing w:after="0"/>
      <w:ind w:left="1100"/>
    </w:pPr>
    <w:rPr>
      <w:rFonts w:cstheme="minorHAnsi"/>
      <w:sz w:val="20"/>
      <w:szCs w:val="20"/>
    </w:rPr>
  </w:style>
  <w:style w:type="paragraph" w:styleId="TM7">
    <w:name w:val="toc 7"/>
    <w:basedOn w:val="Normal"/>
    <w:next w:val="Normal"/>
    <w:autoRedefine/>
    <w:uiPriority w:val="39"/>
    <w:semiHidden/>
    <w:unhideWhenUsed/>
    <w:rsid w:val="0051251E"/>
    <w:pPr>
      <w:spacing w:after="0"/>
      <w:ind w:left="1320"/>
    </w:pPr>
    <w:rPr>
      <w:rFonts w:cstheme="minorHAnsi"/>
      <w:sz w:val="20"/>
      <w:szCs w:val="20"/>
    </w:rPr>
  </w:style>
  <w:style w:type="paragraph" w:styleId="TM8">
    <w:name w:val="toc 8"/>
    <w:basedOn w:val="Normal"/>
    <w:next w:val="Normal"/>
    <w:autoRedefine/>
    <w:uiPriority w:val="39"/>
    <w:semiHidden/>
    <w:unhideWhenUsed/>
    <w:rsid w:val="0051251E"/>
    <w:pPr>
      <w:spacing w:after="0"/>
      <w:ind w:left="1540"/>
    </w:pPr>
    <w:rPr>
      <w:rFonts w:cstheme="minorHAnsi"/>
      <w:sz w:val="20"/>
      <w:szCs w:val="20"/>
    </w:rPr>
  </w:style>
  <w:style w:type="paragraph" w:styleId="TM9">
    <w:name w:val="toc 9"/>
    <w:basedOn w:val="Normal"/>
    <w:next w:val="Normal"/>
    <w:autoRedefine/>
    <w:uiPriority w:val="39"/>
    <w:semiHidden/>
    <w:unhideWhenUsed/>
    <w:rsid w:val="0051251E"/>
    <w:pPr>
      <w:spacing w:after="0"/>
      <w:ind w:left="1760"/>
    </w:pPr>
    <w:rPr>
      <w:rFonts w:cstheme="minorHAnsi"/>
      <w:sz w:val="20"/>
      <w:szCs w:val="20"/>
    </w:rPr>
  </w:style>
  <w:style w:type="character" w:customStyle="1" w:styleId="cf01">
    <w:name w:val="cf01"/>
    <w:basedOn w:val="Policepardfaut"/>
    <w:rsid w:val="006145F5"/>
    <w:rPr>
      <w:rFonts w:ascii="Segoe UI" w:hAnsi="Segoe UI" w:cs="Segoe UI" w:hint="default"/>
      <w:sz w:val="18"/>
      <w:szCs w:val="18"/>
    </w:rPr>
  </w:style>
  <w:style w:type="table" w:customStyle="1" w:styleId="Grilledutableau1">
    <w:name w:val="Grille du tableau1"/>
    <w:basedOn w:val="TableauNormal"/>
    <w:next w:val="Grilledutableau"/>
    <w:uiPriority w:val="39"/>
    <w:rsid w:val="00E80D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425407">
      <w:bodyDiv w:val="1"/>
      <w:marLeft w:val="0"/>
      <w:marRight w:val="0"/>
      <w:marTop w:val="0"/>
      <w:marBottom w:val="0"/>
      <w:divBdr>
        <w:top w:val="none" w:sz="0" w:space="0" w:color="auto"/>
        <w:left w:val="none" w:sz="0" w:space="0" w:color="auto"/>
        <w:bottom w:val="none" w:sz="0" w:space="0" w:color="auto"/>
        <w:right w:val="none" w:sz="0" w:space="0" w:color="auto"/>
      </w:divBdr>
    </w:div>
    <w:div w:id="75522572">
      <w:bodyDiv w:val="1"/>
      <w:marLeft w:val="0"/>
      <w:marRight w:val="0"/>
      <w:marTop w:val="0"/>
      <w:marBottom w:val="0"/>
      <w:divBdr>
        <w:top w:val="none" w:sz="0" w:space="0" w:color="auto"/>
        <w:left w:val="none" w:sz="0" w:space="0" w:color="auto"/>
        <w:bottom w:val="none" w:sz="0" w:space="0" w:color="auto"/>
        <w:right w:val="none" w:sz="0" w:space="0" w:color="auto"/>
      </w:divBdr>
    </w:div>
    <w:div w:id="136344255">
      <w:bodyDiv w:val="1"/>
      <w:marLeft w:val="0"/>
      <w:marRight w:val="0"/>
      <w:marTop w:val="0"/>
      <w:marBottom w:val="0"/>
      <w:divBdr>
        <w:top w:val="none" w:sz="0" w:space="0" w:color="auto"/>
        <w:left w:val="none" w:sz="0" w:space="0" w:color="auto"/>
        <w:bottom w:val="none" w:sz="0" w:space="0" w:color="auto"/>
        <w:right w:val="none" w:sz="0" w:space="0" w:color="auto"/>
      </w:divBdr>
    </w:div>
    <w:div w:id="148643551">
      <w:bodyDiv w:val="1"/>
      <w:marLeft w:val="0"/>
      <w:marRight w:val="0"/>
      <w:marTop w:val="0"/>
      <w:marBottom w:val="0"/>
      <w:divBdr>
        <w:top w:val="none" w:sz="0" w:space="0" w:color="auto"/>
        <w:left w:val="none" w:sz="0" w:space="0" w:color="auto"/>
        <w:bottom w:val="none" w:sz="0" w:space="0" w:color="auto"/>
        <w:right w:val="none" w:sz="0" w:space="0" w:color="auto"/>
      </w:divBdr>
    </w:div>
    <w:div w:id="166754630">
      <w:bodyDiv w:val="1"/>
      <w:marLeft w:val="0"/>
      <w:marRight w:val="0"/>
      <w:marTop w:val="0"/>
      <w:marBottom w:val="0"/>
      <w:divBdr>
        <w:top w:val="none" w:sz="0" w:space="0" w:color="auto"/>
        <w:left w:val="none" w:sz="0" w:space="0" w:color="auto"/>
        <w:bottom w:val="none" w:sz="0" w:space="0" w:color="auto"/>
        <w:right w:val="none" w:sz="0" w:space="0" w:color="auto"/>
      </w:divBdr>
    </w:div>
    <w:div w:id="210044847">
      <w:bodyDiv w:val="1"/>
      <w:marLeft w:val="0"/>
      <w:marRight w:val="0"/>
      <w:marTop w:val="0"/>
      <w:marBottom w:val="0"/>
      <w:divBdr>
        <w:top w:val="none" w:sz="0" w:space="0" w:color="auto"/>
        <w:left w:val="none" w:sz="0" w:space="0" w:color="auto"/>
        <w:bottom w:val="none" w:sz="0" w:space="0" w:color="auto"/>
        <w:right w:val="none" w:sz="0" w:space="0" w:color="auto"/>
      </w:divBdr>
    </w:div>
    <w:div w:id="281418975">
      <w:bodyDiv w:val="1"/>
      <w:marLeft w:val="0"/>
      <w:marRight w:val="0"/>
      <w:marTop w:val="0"/>
      <w:marBottom w:val="0"/>
      <w:divBdr>
        <w:top w:val="none" w:sz="0" w:space="0" w:color="auto"/>
        <w:left w:val="none" w:sz="0" w:space="0" w:color="auto"/>
        <w:bottom w:val="none" w:sz="0" w:space="0" w:color="auto"/>
        <w:right w:val="none" w:sz="0" w:space="0" w:color="auto"/>
      </w:divBdr>
    </w:div>
    <w:div w:id="289171297">
      <w:bodyDiv w:val="1"/>
      <w:marLeft w:val="0"/>
      <w:marRight w:val="0"/>
      <w:marTop w:val="0"/>
      <w:marBottom w:val="0"/>
      <w:divBdr>
        <w:top w:val="none" w:sz="0" w:space="0" w:color="auto"/>
        <w:left w:val="none" w:sz="0" w:space="0" w:color="auto"/>
        <w:bottom w:val="none" w:sz="0" w:space="0" w:color="auto"/>
        <w:right w:val="none" w:sz="0" w:space="0" w:color="auto"/>
      </w:divBdr>
    </w:div>
    <w:div w:id="320158577">
      <w:bodyDiv w:val="1"/>
      <w:marLeft w:val="0"/>
      <w:marRight w:val="0"/>
      <w:marTop w:val="0"/>
      <w:marBottom w:val="0"/>
      <w:divBdr>
        <w:top w:val="none" w:sz="0" w:space="0" w:color="auto"/>
        <w:left w:val="none" w:sz="0" w:space="0" w:color="auto"/>
        <w:bottom w:val="none" w:sz="0" w:space="0" w:color="auto"/>
        <w:right w:val="none" w:sz="0" w:space="0" w:color="auto"/>
      </w:divBdr>
    </w:div>
    <w:div w:id="375469700">
      <w:bodyDiv w:val="1"/>
      <w:marLeft w:val="0"/>
      <w:marRight w:val="0"/>
      <w:marTop w:val="0"/>
      <w:marBottom w:val="0"/>
      <w:divBdr>
        <w:top w:val="none" w:sz="0" w:space="0" w:color="auto"/>
        <w:left w:val="none" w:sz="0" w:space="0" w:color="auto"/>
        <w:bottom w:val="none" w:sz="0" w:space="0" w:color="auto"/>
        <w:right w:val="none" w:sz="0" w:space="0" w:color="auto"/>
      </w:divBdr>
      <w:divsChild>
        <w:div w:id="1667511807">
          <w:marLeft w:val="0"/>
          <w:marRight w:val="0"/>
          <w:marTop w:val="0"/>
          <w:marBottom w:val="0"/>
          <w:divBdr>
            <w:top w:val="none" w:sz="0" w:space="0" w:color="auto"/>
            <w:left w:val="none" w:sz="0" w:space="0" w:color="auto"/>
            <w:bottom w:val="none" w:sz="0" w:space="0" w:color="auto"/>
            <w:right w:val="none" w:sz="0" w:space="0" w:color="auto"/>
          </w:divBdr>
        </w:div>
      </w:divsChild>
    </w:div>
    <w:div w:id="392120744">
      <w:bodyDiv w:val="1"/>
      <w:marLeft w:val="0"/>
      <w:marRight w:val="0"/>
      <w:marTop w:val="0"/>
      <w:marBottom w:val="0"/>
      <w:divBdr>
        <w:top w:val="none" w:sz="0" w:space="0" w:color="auto"/>
        <w:left w:val="none" w:sz="0" w:space="0" w:color="auto"/>
        <w:bottom w:val="none" w:sz="0" w:space="0" w:color="auto"/>
        <w:right w:val="none" w:sz="0" w:space="0" w:color="auto"/>
      </w:divBdr>
    </w:div>
    <w:div w:id="407314978">
      <w:bodyDiv w:val="1"/>
      <w:marLeft w:val="0"/>
      <w:marRight w:val="0"/>
      <w:marTop w:val="0"/>
      <w:marBottom w:val="0"/>
      <w:divBdr>
        <w:top w:val="none" w:sz="0" w:space="0" w:color="auto"/>
        <w:left w:val="none" w:sz="0" w:space="0" w:color="auto"/>
        <w:bottom w:val="none" w:sz="0" w:space="0" w:color="auto"/>
        <w:right w:val="none" w:sz="0" w:space="0" w:color="auto"/>
      </w:divBdr>
    </w:div>
    <w:div w:id="419838005">
      <w:bodyDiv w:val="1"/>
      <w:marLeft w:val="0"/>
      <w:marRight w:val="0"/>
      <w:marTop w:val="0"/>
      <w:marBottom w:val="0"/>
      <w:divBdr>
        <w:top w:val="none" w:sz="0" w:space="0" w:color="auto"/>
        <w:left w:val="none" w:sz="0" w:space="0" w:color="auto"/>
        <w:bottom w:val="none" w:sz="0" w:space="0" w:color="auto"/>
        <w:right w:val="none" w:sz="0" w:space="0" w:color="auto"/>
      </w:divBdr>
    </w:div>
    <w:div w:id="426774157">
      <w:bodyDiv w:val="1"/>
      <w:marLeft w:val="0"/>
      <w:marRight w:val="0"/>
      <w:marTop w:val="0"/>
      <w:marBottom w:val="0"/>
      <w:divBdr>
        <w:top w:val="none" w:sz="0" w:space="0" w:color="auto"/>
        <w:left w:val="none" w:sz="0" w:space="0" w:color="auto"/>
        <w:bottom w:val="none" w:sz="0" w:space="0" w:color="auto"/>
        <w:right w:val="none" w:sz="0" w:space="0" w:color="auto"/>
      </w:divBdr>
    </w:div>
    <w:div w:id="480730245">
      <w:bodyDiv w:val="1"/>
      <w:marLeft w:val="0"/>
      <w:marRight w:val="0"/>
      <w:marTop w:val="0"/>
      <w:marBottom w:val="0"/>
      <w:divBdr>
        <w:top w:val="none" w:sz="0" w:space="0" w:color="auto"/>
        <w:left w:val="none" w:sz="0" w:space="0" w:color="auto"/>
        <w:bottom w:val="none" w:sz="0" w:space="0" w:color="auto"/>
        <w:right w:val="none" w:sz="0" w:space="0" w:color="auto"/>
      </w:divBdr>
      <w:divsChild>
        <w:div w:id="1438017152">
          <w:marLeft w:val="360"/>
          <w:marRight w:val="0"/>
          <w:marTop w:val="200"/>
          <w:marBottom w:val="0"/>
          <w:divBdr>
            <w:top w:val="none" w:sz="0" w:space="0" w:color="auto"/>
            <w:left w:val="none" w:sz="0" w:space="0" w:color="auto"/>
            <w:bottom w:val="none" w:sz="0" w:space="0" w:color="auto"/>
            <w:right w:val="none" w:sz="0" w:space="0" w:color="auto"/>
          </w:divBdr>
        </w:div>
        <w:div w:id="1172180155">
          <w:marLeft w:val="1080"/>
          <w:marRight w:val="0"/>
          <w:marTop w:val="100"/>
          <w:marBottom w:val="0"/>
          <w:divBdr>
            <w:top w:val="none" w:sz="0" w:space="0" w:color="auto"/>
            <w:left w:val="none" w:sz="0" w:space="0" w:color="auto"/>
            <w:bottom w:val="none" w:sz="0" w:space="0" w:color="auto"/>
            <w:right w:val="none" w:sz="0" w:space="0" w:color="auto"/>
          </w:divBdr>
        </w:div>
        <w:div w:id="1014267607">
          <w:marLeft w:val="1080"/>
          <w:marRight w:val="0"/>
          <w:marTop w:val="100"/>
          <w:marBottom w:val="0"/>
          <w:divBdr>
            <w:top w:val="none" w:sz="0" w:space="0" w:color="auto"/>
            <w:left w:val="none" w:sz="0" w:space="0" w:color="auto"/>
            <w:bottom w:val="none" w:sz="0" w:space="0" w:color="auto"/>
            <w:right w:val="none" w:sz="0" w:space="0" w:color="auto"/>
          </w:divBdr>
        </w:div>
      </w:divsChild>
    </w:div>
    <w:div w:id="529687132">
      <w:bodyDiv w:val="1"/>
      <w:marLeft w:val="0"/>
      <w:marRight w:val="0"/>
      <w:marTop w:val="0"/>
      <w:marBottom w:val="0"/>
      <w:divBdr>
        <w:top w:val="none" w:sz="0" w:space="0" w:color="auto"/>
        <w:left w:val="none" w:sz="0" w:space="0" w:color="auto"/>
        <w:bottom w:val="none" w:sz="0" w:space="0" w:color="auto"/>
        <w:right w:val="none" w:sz="0" w:space="0" w:color="auto"/>
      </w:divBdr>
    </w:div>
    <w:div w:id="562642988">
      <w:bodyDiv w:val="1"/>
      <w:marLeft w:val="0"/>
      <w:marRight w:val="0"/>
      <w:marTop w:val="0"/>
      <w:marBottom w:val="0"/>
      <w:divBdr>
        <w:top w:val="none" w:sz="0" w:space="0" w:color="auto"/>
        <w:left w:val="none" w:sz="0" w:space="0" w:color="auto"/>
        <w:bottom w:val="none" w:sz="0" w:space="0" w:color="auto"/>
        <w:right w:val="none" w:sz="0" w:space="0" w:color="auto"/>
      </w:divBdr>
    </w:div>
    <w:div w:id="623119961">
      <w:bodyDiv w:val="1"/>
      <w:marLeft w:val="0"/>
      <w:marRight w:val="0"/>
      <w:marTop w:val="0"/>
      <w:marBottom w:val="0"/>
      <w:divBdr>
        <w:top w:val="none" w:sz="0" w:space="0" w:color="auto"/>
        <w:left w:val="none" w:sz="0" w:space="0" w:color="auto"/>
        <w:bottom w:val="none" w:sz="0" w:space="0" w:color="auto"/>
        <w:right w:val="none" w:sz="0" w:space="0" w:color="auto"/>
      </w:divBdr>
    </w:div>
    <w:div w:id="628128951">
      <w:bodyDiv w:val="1"/>
      <w:marLeft w:val="0"/>
      <w:marRight w:val="0"/>
      <w:marTop w:val="0"/>
      <w:marBottom w:val="0"/>
      <w:divBdr>
        <w:top w:val="none" w:sz="0" w:space="0" w:color="auto"/>
        <w:left w:val="none" w:sz="0" w:space="0" w:color="auto"/>
        <w:bottom w:val="none" w:sz="0" w:space="0" w:color="auto"/>
        <w:right w:val="none" w:sz="0" w:space="0" w:color="auto"/>
      </w:divBdr>
    </w:div>
    <w:div w:id="668676419">
      <w:bodyDiv w:val="1"/>
      <w:marLeft w:val="0"/>
      <w:marRight w:val="0"/>
      <w:marTop w:val="0"/>
      <w:marBottom w:val="0"/>
      <w:divBdr>
        <w:top w:val="none" w:sz="0" w:space="0" w:color="auto"/>
        <w:left w:val="none" w:sz="0" w:space="0" w:color="auto"/>
        <w:bottom w:val="none" w:sz="0" w:space="0" w:color="auto"/>
        <w:right w:val="none" w:sz="0" w:space="0" w:color="auto"/>
      </w:divBdr>
    </w:div>
    <w:div w:id="674383233">
      <w:bodyDiv w:val="1"/>
      <w:marLeft w:val="0"/>
      <w:marRight w:val="0"/>
      <w:marTop w:val="0"/>
      <w:marBottom w:val="0"/>
      <w:divBdr>
        <w:top w:val="none" w:sz="0" w:space="0" w:color="auto"/>
        <w:left w:val="none" w:sz="0" w:space="0" w:color="auto"/>
        <w:bottom w:val="none" w:sz="0" w:space="0" w:color="auto"/>
        <w:right w:val="none" w:sz="0" w:space="0" w:color="auto"/>
      </w:divBdr>
    </w:div>
    <w:div w:id="714232773">
      <w:bodyDiv w:val="1"/>
      <w:marLeft w:val="0"/>
      <w:marRight w:val="0"/>
      <w:marTop w:val="0"/>
      <w:marBottom w:val="0"/>
      <w:divBdr>
        <w:top w:val="none" w:sz="0" w:space="0" w:color="auto"/>
        <w:left w:val="none" w:sz="0" w:space="0" w:color="auto"/>
        <w:bottom w:val="none" w:sz="0" w:space="0" w:color="auto"/>
        <w:right w:val="none" w:sz="0" w:space="0" w:color="auto"/>
      </w:divBdr>
    </w:div>
    <w:div w:id="761611748">
      <w:bodyDiv w:val="1"/>
      <w:marLeft w:val="0"/>
      <w:marRight w:val="0"/>
      <w:marTop w:val="0"/>
      <w:marBottom w:val="0"/>
      <w:divBdr>
        <w:top w:val="none" w:sz="0" w:space="0" w:color="auto"/>
        <w:left w:val="none" w:sz="0" w:space="0" w:color="auto"/>
        <w:bottom w:val="none" w:sz="0" w:space="0" w:color="auto"/>
        <w:right w:val="none" w:sz="0" w:space="0" w:color="auto"/>
      </w:divBdr>
    </w:div>
    <w:div w:id="946037207">
      <w:bodyDiv w:val="1"/>
      <w:marLeft w:val="0"/>
      <w:marRight w:val="0"/>
      <w:marTop w:val="0"/>
      <w:marBottom w:val="0"/>
      <w:divBdr>
        <w:top w:val="none" w:sz="0" w:space="0" w:color="auto"/>
        <w:left w:val="none" w:sz="0" w:space="0" w:color="auto"/>
        <w:bottom w:val="none" w:sz="0" w:space="0" w:color="auto"/>
        <w:right w:val="none" w:sz="0" w:space="0" w:color="auto"/>
      </w:divBdr>
    </w:div>
    <w:div w:id="977883204">
      <w:bodyDiv w:val="1"/>
      <w:marLeft w:val="0"/>
      <w:marRight w:val="0"/>
      <w:marTop w:val="0"/>
      <w:marBottom w:val="0"/>
      <w:divBdr>
        <w:top w:val="none" w:sz="0" w:space="0" w:color="auto"/>
        <w:left w:val="none" w:sz="0" w:space="0" w:color="auto"/>
        <w:bottom w:val="none" w:sz="0" w:space="0" w:color="auto"/>
        <w:right w:val="none" w:sz="0" w:space="0" w:color="auto"/>
      </w:divBdr>
    </w:div>
    <w:div w:id="1024751452">
      <w:bodyDiv w:val="1"/>
      <w:marLeft w:val="0"/>
      <w:marRight w:val="0"/>
      <w:marTop w:val="0"/>
      <w:marBottom w:val="0"/>
      <w:divBdr>
        <w:top w:val="none" w:sz="0" w:space="0" w:color="auto"/>
        <w:left w:val="none" w:sz="0" w:space="0" w:color="auto"/>
        <w:bottom w:val="none" w:sz="0" w:space="0" w:color="auto"/>
        <w:right w:val="none" w:sz="0" w:space="0" w:color="auto"/>
      </w:divBdr>
    </w:div>
    <w:div w:id="1078675881">
      <w:bodyDiv w:val="1"/>
      <w:marLeft w:val="0"/>
      <w:marRight w:val="0"/>
      <w:marTop w:val="0"/>
      <w:marBottom w:val="0"/>
      <w:divBdr>
        <w:top w:val="none" w:sz="0" w:space="0" w:color="auto"/>
        <w:left w:val="none" w:sz="0" w:space="0" w:color="auto"/>
        <w:bottom w:val="none" w:sz="0" w:space="0" w:color="auto"/>
        <w:right w:val="none" w:sz="0" w:space="0" w:color="auto"/>
      </w:divBdr>
    </w:div>
    <w:div w:id="1090809142">
      <w:bodyDiv w:val="1"/>
      <w:marLeft w:val="0"/>
      <w:marRight w:val="0"/>
      <w:marTop w:val="0"/>
      <w:marBottom w:val="0"/>
      <w:divBdr>
        <w:top w:val="none" w:sz="0" w:space="0" w:color="auto"/>
        <w:left w:val="none" w:sz="0" w:space="0" w:color="auto"/>
        <w:bottom w:val="none" w:sz="0" w:space="0" w:color="auto"/>
        <w:right w:val="none" w:sz="0" w:space="0" w:color="auto"/>
      </w:divBdr>
    </w:div>
    <w:div w:id="1137644038">
      <w:bodyDiv w:val="1"/>
      <w:marLeft w:val="0"/>
      <w:marRight w:val="0"/>
      <w:marTop w:val="0"/>
      <w:marBottom w:val="0"/>
      <w:divBdr>
        <w:top w:val="none" w:sz="0" w:space="0" w:color="auto"/>
        <w:left w:val="none" w:sz="0" w:space="0" w:color="auto"/>
        <w:bottom w:val="none" w:sz="0" w:space="0" w:color="auto"/>
        <w:right w:val="none" w:sz="0" w:space="0" w:color="auto"/>
      </w:divBdr>
      <w:divsChild>
        <w:div w:id="1318338759">
          <w:marLeft w:val="360"/>
          <w:marRight w:val="0"/>
          <w:marTop w:val="200"/>
          <w:marBottom w:val="0"/>
          <w:divBdr>
            <w:top w:val="none" w:sz="0" w:space="0" w:color="auto"/>
            <w:left w:val="none" w:sz="0" w:space="0" w:color="auto"/>
            <w:bottom w:val="none" w:sz="0" w:space="0" w:color="auto"/>
            <w:right w:val="none" w:sz="0" w:space="0" w:color="auto"/>
          </w:divBdr>
        </w:div>
        <w:div w:id="478310670">
          <w:marLeft w:val="1080"/>
          <w:marRight w:val="0"/>
          <w:marTop w:val="100"/>
          <w:marBottom w:val="0"/>
          <w:divBdr>
            <w:top w:val="none" w:sz="0" w:space="0" w:color="auto"/>
            <w:left w:val="none" w:sz="0" w:space="0" w:color="auto"/>
            <w:bottom w:val="none" w:sz="0" w:space="0" w:color="auto"/>
            <w:right w:val="none" w:sz="0" w:space="0" w:color="auto"/>
          </w:divBdr>
        </w:div>
        <w:div w:id="275136814">
          <w:marLeft w:val="1080"/>
          <w:marRight w:val="0"/>
          <w:marTop w:val="100"/>
          <w:marBottom w:val="0"/>
          <w:divBdr>
            <w:top w:val="none" w:sz="0" w:space="0" w:color="auto"/>
            <w:left w:val="none" w:sz="0" w:space="0" w:color="auto"/>
            <w:bottom w:val="none" w:sz="0" w:space="0" w:color="auto"/>
            <w:right w:val="none" w:sz="0" w:space="0" w:color="auto"/>
          </w:divBdr>
        </w:div>
        <w:div w:id="960765703">
          <w:marLeft w:val="1080"/>
          <w:marRight w:val="0"/>
          <w:marTop w:val="100"/>
          <w:marBottom w:val="0"/>
          <w:divBdr>
            <w:top w:val="none" w:sz="0" w:space="0" w:color="auto"/>
            <w:left w:val="none" w:sz="0" w:space="0" w:color="auto"/>
            <w:bottom w:val="none" w:sz="0" w:space="0" w:color="auto"/>
            <w:right w:val="none" w:sz="0" w:space="0" w:color="auto"/>
          </w:divBdr>
        </w:div>
        <w:div w:id="669260401">
          <w:marLeft w:val="1080"/>
          <w:marRight w:val="0"/>
          <w:marTop w:val="100"/>
          <w:marBottom w:val="0"/>
          <w:divBdr>
            <w:top w:val="none" w:sz="0" w:space="0" w:color="auto"/>
            <w:left w:val="none" w:sz="0" w:space="0" w:color="auto"/>
            <w:bottom w:val="none" w:sz="0" w:space="0" w:color="auto"/>
            <w:right w:val="none" w:sz="0" w:space="0" w:color="auto"/>
          </w:divBdr>
        </w:div>
        <w:div w:id="458843533">
          <w:marLeft w:val="1080"/>
          <w:marRight w:val="0"/>
          <w:marTop w:val="100"/>
          <w:marBottom w:val="0"/>
          <w:divBdr>
            <w:top w:val="none" w:sz="0" w:space="0" w:color="auto"/>
            <w:left w:val="none" w:sz="0" w:space="0" w:color="auto"/>
            <w:bottom w:val="none" w:sz="0" w:space="0" w:color="auto"/>
            <w:right w:val="none" w:sz="0" w:space="0" w:color="auto"/>
          </w:divBdr>
        </w:div>
        <w:div w:id="445463401">
          <w:marLeft w:val="1080"/>
          <w:marRight w:val="0"/>
          <w:marTop w:val="100"/>
          <w:marBottom w:val="0"/>
          <w:divBdr>
            <w:top w:val="none" w:sz="0" w:space="0" w:color="auto"/>
            <w:left w:val="none" w:sz="0" w:space="0" w:color="auto"/>
            <w:bottom w:val="none" w:sz="0" w:space="0" w:color="auto"/>
            <w:right w:val="none" w:sz="0" w:space="0" w:color="auto"/>
          </w:divBdr>
        </w:div>
      </w:divsChild>
    </w:div>
    <w:div w:id="1199128587">
      <w:bodyDiv w:val="1"/>
      <w:marLeft w:val="0"/>
      <w:marRight w:val="0"/>
      <w:marTop w:val="0"/>
      <w:marBottom w:val="0"/>
      <w:divBdr>
        <w:top w:val="none" w:sz="0" w:space="0" w:color="auto"/>
        <w:left w:val="none" w:sz="0" w:space="0" w:color="auto"/>
        <w:bottom w:val="none" w:sz="0" w:space="0" w:color="auto"/>
        <w:right w:val="none" w:sz="0" w:space="0" w:color="auto"/>
      </w:divBdr>
    </w:div>
    <w:div w:id="1288855317">
      <w:bodyDiv w:val="1"/>
      <w:marLeft w:val="0"/>
      <w:marRight w:val="0"/>
      <w:marTop w:val="0"/>
      <w:marBottom w:val="0"/>
      <w:divBdr>
        <w:top w:val="none" w:sz="0" w:space="0" w:color="auto"/>
        <w:left w:val="none" w:sz="0" w:space="0" w:color="auto"/>
        <w:bottom w:val="none" w:sz="0" w:space="0" w:color="auto"/>
        <w:right w:val="none" w:sz="0" w:space="0" w:color="auto"/>
      </w:divBdr>
    </w:div>
    <w:div w:id="1315177957">
      <w:bodyDiv w:val="1"/>
      <w:marLeft w:val="0"/>
      <w:marRight w:val="0"/>
      <w:marTop w:val="0"/>
      <w:marBottom w:val="0"/>
      <w:divBdr>
        <w:top w:val="none" w:sz="0" w:space="0" w:color="auto"/>
        <w:left w:val="none" w:sz="0" w:space="0" w:color="auto"/>
        <w:bottom w:val="none" w:sz="0" w:space="0" w:color="auto"/>
        <w:right w:val="none" w:sz="0" w:space="0" w:color="auto"/>
      </w:divBdr>
    </w:div>
    <w:div w:id="1320157799">
      <w:bodyDiv w:val="1"/>
      <w:marLeft w:val="0"/>
      <w:marRight w:val="0"/>
      <w:marTop w:val="0"/>
      <w:marBottom w:val="0"/>
      <w:divBdr>
        <w:top w:val="none" w:sz="0" w:space="0" w:color="auto"/>
        <w:left w:val="none" w:sz="0" w:space="0" w:color="auto"/>
        <w:bottom w:val="none" w:sz="0" w:space="0" w:color="auto"/>
        <w:right w:val="none" w:sz="0" w:space="0" w:color="auto"/>
      </w:divBdr>
    </w:div>
    <w:div w:id="1369405929">
      <w:bodyDiv w:val="1"/>
      <w:marLeft w:val="0"/>
      <w:marRight w:val="0"/>
      <w:marTop w:val="0"/>
      <w:marBottom w:val="0"/>
      <w:divBdr>
        <w:top w:val="none" w:sz="0" w:space="0" w:color="auto"/>
        <w:left w:val="none" w:sz="0" w:space="0" w:color="auto"/>
        <w:bottom w:val="none" w:sz="0" w:space="0" w:color="auto"/>
        <w:right w:val="none" w:sz="0" w:space="0" w:color="auto"/>
      </w:divBdr>
    </w:div>
    <w:div w:id="1404520489">
      <w:bodyDiv w:val="1"/>
      <w:marLeft w:val="0"/>
      <w:marRight w:val="0"/>
      <w:marTop w:val="0"/>
      <w:marBottom w:val="0"/>
      <w:divBdr>
        <w:top w:val="none" w:sz="0" w:space="0" w:color="auto"/>
        <w:left w:val="none" w:sz="0" w:space="0" w:color="auto"/>
        <w:bottom w:val="none" w:sz="0" w:space="0" w:color="auto"/>
        <w:right w:val="none" w:sz="0" w:space="0" w:color="auto"/>
      </w:divBdr>
      <w:divsChild>
        <w:div w:id="720981802">
          <w:blockQuote w:val="1"/>
          <w:marLeft w:val="720"/>
          <w:marRight w:val="720"/>
          <w:marTop w:val="100"/>
          <w:marBottom w:val="100"/>
          <w:divBdr>
            <w:top w:val="none" w:sz="0" w:space="0" w:color="auto"/>
            <w:left w:val="single" w:sz="36" w:space="9" w:color="auto"/>
            <w:bottom w:val="none" w:sz="0" w:space="0" w:color="auto"/>
            <w:right w:val="none" w:sz="0" w:space="0" w:color="auto"/>
          </w:divBdr>
        </w:div>
        <w:div w:id="354888746">
          <w:blockQuote w:val="1"/>
          <w:marLeft w:val="720"/>
          <w:marRight w:val="720"/>
          <w:marTop w:val="100"/>
          <w:marBottom w:val="100"/>
          <w:divBdr>
            <w:top w:val="none" w:sz="0" w:space="0" w:color="auto"/>
            <w:left w:val="single" w:sz="36" w:space="9" w:color="auto"/>
            <w:bottom w:val="none" w:sz="0" w:space="0" w:color="auto"/>
            <w:right w:val="none" w:sz="0" w:space="0" w:color="auto"/>
          </w:divBdr>
        </w:div>
      </w:divsChild>
    </w:div>
    <w:div w:id="1476986691">
      <w:bodyDiv w:val="1"/>
      <w:marLeft w:val="0"/>
      <w:marRight w:val="0"/>
      <w:marTop w:val="0"/>
      <w:marBottom w:val="0"/>
      <w:divBdr>
        <w:top w:val="none" w:sz="0" w:space="0" w:color="auto"/>
        <w:left w:val="none" w:sz="0" w:space="0" w:color="auto"/>
        <w:bottom w:val="none" w:sz="0" w:space="0" w:color="auto"/>
        <w:right w:val="none" w:sz="0" w:space="0" w:color="auto"/>
      </w:divBdr>
    </w:div>
    <w:div w:id="1555198304">
      <w:bodyDiv w:val="1"/>
      <w:marLeft w:val="0"/>
      <w:marRight w:val="0"/>
      <w:marTop w:val="0"/>
      <w:marBottom w:val="0"/>
      <w:divBdr>
        <w:top w:val="none" w:sz="0" w:space="0" w:color="auto"/>
        <w:left w:val="none" w:sz="0" w:space="0" w:color="auto"/>
        <w:bottom w:val="none" w:sz="0" w:space="0" w:color="auto"/>
        <w:right w:val="none" w:sz="0" w:space="0" w:color="auto"/>
      </w:divBdr>
      <w:divsChild>
        <w:div w:id="558126872">
          <w:marLeft w:val="0"/>
          <w:marRight w:val="0"/>
          <w:marTop w:val="0"/>
          <w:marBottom w:val="0"/>
          <w:divBdr>
            <w:top w:val="none" w:sz="0" w:space="0" w:color="auto"/>
            <w:left w:val="none" w:sz="0" w:space="0" w:color="auto"/>
            <w:bottom w:val="none" w:sz="0" w:space="0" w:color="auto"/>
            <w:right w:val="none" w:sz="0" w:space="0" w:color="auto"/>
          </w:divBdr>
        </w:div>
      </w:divsChild>
    </w:div>
    <w:div w:id="1625692893">
      <w:bodyDiv w:val="1"/>
      <w:marLeft w:val="0"/>
      <w:marRight w:val="0"/>
      <w:marTop w:val="0"/>
      <w:marBottom w:val="0"/>
      <w:divBdr>
        <w:top w:val="none" w:sz="0" w:space="0" w:color="auto"/>
        <w:left w:val="none" w:sz="0" w:space="0" w:color="auto"/>
        <w:bottom w:val="none" w:sz="0" w:space="0" w:color="auto"/>
        <w:right w:val="none" w:sz="0" w:space="0" w:color="auto"/>
      </w:divBdr>
    </w:div>
    <w:div w:id="1633828822">
      <w:bodyDiv w:val="1"/>
      <w:marLeft w:val="0"/>
      <w:marRight w:val="0"/>
      <w:marTop w:val="0"/>
      <w:marBottom w:val="0"/>
      <w:divBdr>
        <w:top w:val="none" w:sz="0" w:space="0" w:color="auto"/>
        <w:left w:val="none" w:sz="0" w:space="0" w:color="auto"/>
        <w:bottom w:val="none" w:sz="0" w:space="0" w:color="auto"/>
        <w:right w:val="none" w:sz="0" w:space="0" w:color="auto"/>
      </w:divBdr>
    </w:div>
    <w:div w:id="1811052753">
      <w:bodyDiv w:val="1"/>
      <w:marLeft w:val="0"/>
      <w:marRight w:val="0"/>
      <w:marTop w:val="0"/>
      <w:marBottom w:val="0"/>
      <w:divBdr>
        <w:top w:val="none" w:sz="0" w:space="0" w:color="auto"/>
        <w:left w:val="none" w:sz="0" w:space="0" w:color="auto"/>
        <w:bottom w:val="none" w:sz="0" w:space="0" w:color="auto"/>
        <w:right w:val="none" w:sz="0" w:space="0" w:color="auto"/>
      </w:divBdr>
    </w:div>
    <w:div w:id="1817644318">
      <w:bodyDiv w:val="1"/>
      <w:marLeft w:val="0"/>
      <w:marRight w:val="0"/>
      <w:marTop w:val="0"/>
      <w:marBottom w:val="0"/>
      <w:divBdr>
        <w:top w:val="none" w:sz="0" w:space="0" w:color="auto"/>
        <w:left w:val="none" w:sz="0" w:space="0" w:color="auto"/>
        <w:bottom w:val="none" w:sz="0" w:space="0" w:color="auto"/>
        <w:right w:val="none" w:sz="0" w:space="0" w:color="auto"/>
      </w:divBdr>
      <w:divsChild>
        <w:div w:id="1996688781">
          <w:marLeft w:val="0"/>
          <w:marRight w:val="0"/>
          <w:marTop w:val="0"/>
          <w:marBottom w:val="0"/>
          <w:divBdr>
            <w:top w:val="none" w:sz="0" w:space="0" w:color="auto"/>
            <w:left w:val="none" w:sz="0" w:space="0" w:color="auto"/>
            <w:bottom w:val="none" w:sz="0" w:space="0" w:color="auto"/>
            <w:right w:val="none" w:sz="0" w:space="0" w:color="auto"/>
          </w:divBdr>
        </w:div>
      </w:divsChild>
    </w:div>
    <w:div w:id="1868911260">
      <w:bodyDiv w:val="1"/>
      <w:marLeft w:val="0"/>
      <w:marRight w:val="0"/>
      <w:marTop w:val="0"/>
      <w:marBottom w:val="0"/>
      <w:divBdr>
        <w:top w:val="none" w:sz="0" w:space="0" w:color="auto"/>
        <w:left w:val="none" w:sz="0" w:space="0" w:color="auto"/>
        <w:bottom w:val="none" w:sz="0" w:space="0" w:color="auto"/>
        <w:right w:val="none" w:sz="0" w:space="0" w:color="auto"/>
      </w:divBdr>
      <w:divsChild>
        <w:div w:id="104545663">
          <w:marLeft w:val="144"/>
          <w:marRight w:val="0"/>
          <w:marTop w:val="240"/>
          <w:marBottom w:val="40"/>
          <w:divBdr>
            <w:top w:val="none" w:sz="0" w:space="0" w:color="auto"/>
            <w:left w:val="none" w:sz="0" w:space="0" w:color="auto"/>
            <w:bottom w:val="none" w:sz="0" w:space="0" w:color="auto"/>
            <w:right w:val="none" w:sz="0" w:space="0" w:color="auto"/>
          </w:divBdr>
        </w:div>
        <w:div w:id="475101447">
          <w:marLeft w:val="144"/>
          <w:marRight w:val="0"/>
          <w:marTop w:val="240"/>
          <w:marBottom w:val="40"/>
          <w:divBdr>
            <w:top w:val="none" w:sz="0" w:space="0" w:color="auto"/>
            <w:left w:val="none" w:sz="0" w:space="0" w:color="auto"/>
            <w:bottom w:val="none" w:sz="0" w:space="0" w:color="auto"/>
            <w:right w:val="none" w:sz="0" w:space="0" w:color="auto"/>
          </w:divBdr>
        </w:div>
        <w:div w:id="897590611">
          <w:marLeft w:val="144"/>
          <w:marRight w:val="0"/>
          <w:marTop w:val="240"/>
          <w:marBottom w:val="40"/>
          <w:divBdr>
            <w:top w:val="none" w:sz="0" w:space="0" w:color="auto"/>
            <w:left w:val="none" w:sz="0" w:space="0" w:color="auto"/>
            <w:bottom w:val="none" w:sz="0" w:space="0" w:color="auto"/>
            <w:right w:val="none" w:sz="0" w:space="0" w:color="auto"/>
          </w:divBdr>
        </w:div>
      </w:divsChild>
    </w:div>
    <w:div w:id="1872956592">
      <w:bodyDiv w:val="1"/>
      <w:marLeft w:val="0"/>
      <w:marRight w:val="0"/>
      <w:marTop w:val="0"/>
      <w:marBottom w:val="0"/>
      <w:divBdr>
        <w:top w:val="none" w:sz="0" w:space="0" w:color="auto"/>
        <w:left w:val="none" w:sz="0" w:space="0" w:color="auto"/>
        <w:bottom w:val="none" w:sz="0" w:space="0" w:color="auto"/>
        <w:right w:val="none" w:sz="0" w:space="0" w:color="auto"/>
      </w:divBdr>
    </w:div>
    <w:div w:id="1944415632">
      <w:bodyDiv w:val="1"/>
      <w:marLeft w:val="0"/>
      <w:marRight w:val="0"/>
      <w:marTop w:val="0"/>
      <w:marBottom w:val="0"/>
      <w:divBdr>
        <w:top w:val="none" w:sz="0" w:space="0" w:color="auto"/>
        <w:left w:val="none" w:sz="0" w:space="0" w:color="auto"/>
        <w:bottom w:val="none" w:sz="0" w:space="0" w:color="auto"/>
        <w:right w:val="none" w:sz="0" w:space="0" w:color="auto"/>
      </w:divBdr>
    </w:div>
    <w:div w:id="2115132835">
      <w:bodyDiv w:val="1"/>
      <w:marLeft w:val="0"/>
      <w:marRight w:val="0"/>
      <w:marTop w:val="0"/>
      <w:marBottom w:val="0"/>
      <w:divBdr>
        <w:top w:val="none" w:sz="0" w:space="0" w:color="auto"/>
        <w:left w:val="none" w:sz="0" w:space="0" w:color="auto"/>
        <w:bottom w:val="none" w:sz="0" w:space="0" w:color="auto"/>
        <w:right w:val="none" w:sz="0" w:space="0" w:color="auto"/>
      </w:divBdr>
      <w:divsChild>
        <w:div w:id="8825955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i.org/10.1097/mlr.0000000000000905"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16/s2215-0366(21)00171-1"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4af3a52-5100-460e-ae87-1734c5d87f2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D0902EBBE148E46A5AE8AB7CF664B63" ma:contentTypeVersion="16" ma:contentTypeDescription="Crée un document." ma:contentTypeScope="" ma:versionID="57bfb58ec98040634b4b75d8bc1fcbaf">
  <xsd:schema xmlns:xsd="http://www.w3.org/2001/XMLSchema" xmlns:xs="http://www.w3.org/2001/XMLSchema" xmlns:p="http://schemas.microsoft.com/office/2006/metadata/properties" xmlns:ns3="c4af3a52-5100-460e-ae87-1734c5d87f24" xmlns:ns4="7ef97c41-6e32-4339-8167-dd95c9b2c5b6" targetNamespace="http://schemas.microsoft.com/office/2006/metadata/properties" ma:root="true" ma:fieldsID="e353215e3e59136b3dbd64785252c57f" ns3:_="" ns4:_="">
    <xsd:import namespace="c4af3a52-5100-460e-ae87-1734c5d87f24"/>
    <xsd:import namespace="7ef97c41-6e32-4339-8167-dd95c9b2c5b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_activity"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af3a52-5100-460e-ae87-1734c5d87f2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f97c41-6e32-4339-8167-dd95c9b2c5b6"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element name="SharingHintHash" ma:index="14" nillable="true" ma:displayName="Partage du hachage d’indicateu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67CCB-D55B-44F7-A49F-8868A9A5D7BE}">
  <ds:schemaRefs>
    <ds:schemaRef ds:uri="http://schemas.microsoft.com/office/2006/metadata/properties"/>
    <ds:schemaRef ds:uri="http://schemas.microsoft.com/office/infopath/2007/PartnerControls"/>
    <ds:schemaRef ds:uri="c4af3a52-5100-460e-ae87-1734c5d87f24"/>
  </ds:schemaRefs>
</ds:datastoreItem>
</file>

<file path=customXml/itemProps2.xml><?xml version="1.0" encoding="utf-8"?>
<ds:datastoreItem xmlns:ds="http://schemas.openxmlformats.org/officeDocument/2006/customXml" ds:itemID="{3549E94F-02A4-4F7A-8888-D4C13A7D48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af3a52-5100-460e-ae87-1734c5d87f24"/>
    <ds:schemaRef ds:uri="7ef97c41-6e32-4339-8167-dd95c9b2c5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640172-1B8D-49FA-9B7A-AE56A6D3DACF}">
  <ds:schemaRefs>
    <ds:schemaRef ds:uri="http://schemas.microsoft.com/sharepoint/v3/contenttype/forms"/>
  </ds:schemaRefs>
</ds:datastoreItem>
</file>

<file path=customXml/itemProps4.xml><?xml version="1.0" encoding="utf-8"?>
<ds:datastoreItem xmlns:ds="http://schemas.openxmlformats.org/officeDocument/2006/customXml" ds:itemID="{F46B926F-B985-48F8-9093-C719A8247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1824</Words>
  <Characters>10033</Characters>
  <Application>Microsoft Office Word</Application>
  <DocSecurity>0</DocSecurity>
  <Lines>83</Lines>
  <Paragraphs>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Vasiliadis, Helen Maria</dc:creator>
  <cp:keywords/>
  <dc:description/>
  <cp:lastModifiedBy>Helen-Maria Vasiliadis</cp:lastModifiedBy>
  <cp:revision>3</cp:revision>
  <cp:lastPrinted>2023-02-04T01:47:00Z</cp:lastPrinted>
  <dcterms:created xsi:type="dcterms:W3CDTF">2024-12-09T23:17:00Z</dcterms:created>
  <dcterms:modified xsi:type="dcterms:W3CDTF">2024-12-09T23:17:00Z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0x0101003D0902EBBE148E46A5AE8AB7CF664B63</vt:lpwstr>
  </property>
</Properties>
</file>