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F1C1B1" w14:textId="1B1376FF" w:rsidR="00C70F77" w:rsidRDefault="001C54C1">
      <w:r w:rsidRPr="001C54C1">
        <w:rPr>
          <w:b/>
          <w:bCs/>
        </w:rPr>
        <w:t>SUPPLEMENTARY MATERIALS</w:t>
      </w:r>
      <w:r>
        <w:t xml:space="preserve"> – Table 1, Characteristics of included studies</w:t>
      </w:r>
    </w:p>
    <w:tbl>
      <w:tblPr>
        <w:tblStyle w:val="Tabellagriglia1chiara"/>
        <w:tblW w:w="13894" w:type="dxa"/>
        <w:tblLayout w:type="fixed"/>
        <w:tblLook w:val="0600" w:firstRow="0" w:lastRow="0" w:firstColumn="0" w:lastColumn="0" w:noHBand="1" w:noVBand="1"/>
      </w:tblPr>
      <w:tblGrid>
        <w:gridCol w:w="1224"/>
        <w:gridCol w:w="1323"/>
        <w:gridCol w:w="2245"/>
        <w:gridCol w:w="1784"/>
        <w:gridCol w:w="2031"/>
        <w:gridCol w:w="1453"/>
        <w:gridCol w:w="1129"/>
        <w:gridCol w:w="2705"/>
      </w:tblGrid>
      <w:tr w:rsidR="000C17F7" w:rsidRPr="00F646D5" w14:paraId="305CFBC5" w14:textId="77777777" w:rsidTr="0012674A">
        <w:tc>
          <w:tcPr>
            <w:tcW w:w="1224" w:type="dxa"/>
          </w:tcPr>
          <w:p w14:paraId="17808FFD" w14:textId="77777777" w:rsidR="000C17F7" w:rsidRPr="00F646D5" w:rsidRDefault="000C17F7" w:rsidP="000C17F7">
            <w:pPr>
              <w:widowControl w:val="0"/>
              <w:rPr>
                <w:rFonts w:ascii="Calibri" w:eastAsia="Arial" w:hAnsi="Calibri" w:cs="Calibri"/>
                <w:b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b/>
                <w:sz w:val="20"/>
                <w:szCs w:val="20"/>
                <w:lang w:val="it" w:eastAsia="it-IT"/>
              </w:rPr>
              <w:t>Author</w:t>
            </w:r>
          </w:p>
        </w:tc>
        <w:tc>
          <w:tcPr>
            <w:tcW w:w="1323" w:type="dxa"/>
          </w:tcPr>
          <w:p w14:paraId="678551B0" w14:textId="01A2D748" w:rsidR="000C17F7" w:rsidRPr="00F646D5" w:rsidRDefault="000C17F7" w:rsidP="000C17F7">
            <w:pPr>
              <w:widowControl w:val="0"/>
              <w:rPr>
                <w:rFonts w:ascii="Calibri" w:eastAsia="Arial" w:hAnsi="Calibri" w:cs="Calibri"/>
                <w:b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b/>
                <w:sz w:val="20"/>
                <w:szCs w:val="20"/>
                <w:lang w:val="it" w:eastAsia="it-IT"/>
              </w:rPr>
              <w:t>Participants</w:t>
            </w:r>
            <w:proofErr w:type="spellEnd"/>
            <w:r w:rsidRPr="00F646D5">
              <w:rPr>
                <w:rFonts w:ascii="Calibri" w:eastAsia="Arial" w:hAnsi="Calibri" w:cs="Calibri"/>
                <w:b/>
                <w:sz w:val="20"/>
                <w:szCs w:val="20"/>
                <w:lang w:val="it" w:eastAsia="it-IT"/>
              </w:rPr>
              <w:t xml:space="preserve"> (N)</w:t>
            </w:r>
          </w:p>
        </w:tc>
        <w:tc>
          <w:tcPr>
            <w:tcW w:w="2245" w:type="dxa"/>
          </w:tcPr>
          <w:p w14:paraId="4B7CA18E" w14:textId="12E6CE29" w:rsidR="000C17F7" w:rsidRPr="00F646D5" w:rsidRDefault="000C17F7" w:rsidP="000C17F7">
            <w:pPr>
              <w:widowControl w:val="0"/>
              <w:rPr>
                <w:rFonts w:ascii="Calibri" w:eastAsia="Arial" w:hAnsi="Calibri" w:cs="Calibri"/>
                <w:b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b/>
                <w:sz w:val="20"/>
                <w:szCs w:val="20"/>
                <w:lang w:val="it" w:eastAsia="it-IT"/>
              </w:rPr>
              <w:t>tasks</w:t>
            </w:r>
          </w:p>
        </w:tc>
        <w:tc>
          <w:tcPr>
            <w:tcW w:w="1784" w:type="dxa"/>
          </w:tcPr>
          <w:p w14:paraId="12A86597" w14:textId="70E63B44" w:rsidR="000C17F7" w:rsidRPr="00F646D5" w:rsidRDefault="000C17F7" w:rsidP="000C17F7">
            <w:pPr>
              <w:widowControl w:val="0"/>
              <w:rPr>
                <w:rFonts w:ascii="Calibri" w:eastAsia="Arial" w:hAnsi="Calibri" w:cs="Calibri"/>
                <w:b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b/>
                <w:sz w:val="20"/>
                <w:szCs w:val="20"/>
                <w:lang w:val="it" w:eastAsia="it-IT"/>
              </w:rPr>
              <w:t>Preprocessing</w:t>
            </w:r>
            <w:proofErr w:type="spellEnd"/>
          </w:p>
        </w:tc>
        <w:tc>
          <w:tcPr>
            <w:tcW w:w="2031" w:type="dxa"/>
          </w:tcPr>
          <w:p w14:paraId="6774C1A2" w14:textId="7747DB3A" w:rsidR="000C17F7" w:rsidRPr="00F646D5" w:rsidRDefault="000C17F7" w:rsidP="000C17F7">
            <w:pPr>
              <w:widowControl w:val="0"/>
              <w:rPr>
                <w:rFonts w:ascii="Calibri" w:eastAsia="Arial" w:hAnsi="Calibri" w:cs="Calibri"/>
                <w:b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b/>
                <w:sz w:val="20"/>
                <w:szCs w:val="20"/>
                <w:lang w:val="it" w:eastAsia="it-IT"/>
              </w:rPr>
              <w:t>contrast</w:t>
            </w:r>
            <w:proofErr w:type="spellEnd"/>
          </w:p>
        </w:tc>
        <w:tc>
          <w:tcPr>
            <w:tcW w:w="1453" w:type="dxa"/>
          </w:tcPr>
          <w:p w14:paraId="3A079853" w14:textId="0C9912D9" w:rsidR="000C17F7" w:rsidRPr="00F646D5" w:rsidRDefault="000C17F7" w:rsidP="000C17F7">
            <w:pPr>
              <w:widowControl w:val="0"/>
              <w:rPr>
                <w:rFonts w:ascii="Calibri" w:eastAsia="Arial" w:hAnsi="Calibri" w:cs="Calibri"/>
                <w:b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b/>
                <w:sz w:val="20"/>
                <w:szCs w:val="20"/>
                <w:lang w:val="it" w:eastAsia="it-IT"/>
              </w:rPr>
              <w:t xml:space="preserve">imaging outcome </w:t>
            </w:r>
            <w:proofErr w:type="spellStart"/>
            <w:r w:rsidRPr="00F646D5">
              <w:rPr>
                <w:rFonts w:ascii="Calibri" w:eastAsia="Arial" w:hAnsi="Calibri" w:cs="Calibri"/>
                <w:b/>
                <w:sz w:val="20"/>
                <w:szCs w:val="20"/>
                <w:lang w:val="it" w:eastAsia="it-IT"/>
              </w:rPr>
              <w:t>measures</w:t>
            </w:r>
            <w:proofErr w:type="spellEnd"/>
          </w:p>
        </w:tc>
        <w:tc>
          <w:tcPr>
            <w:tcW w:w="1129" w:type="dxa"/>
          </w:tcPr>
          <w:p w14:paraId="506B7973" w14:textId="77777777" w:rsidR="000C17F7" w:rsidRPr="00F646D5" w:rsidRDefault="000C17F7" w:rsidP="000C17F7">
            <w:pPr>
              <w:widowControl w:val="0"/>
              <w:rPr>
                <w:rFonts w:ascii="Calibri" w:eastAsia="Arial" w:hAnsi="Calibri" w:cs="Calibri"/>
                <w:b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b/>
                <w:sz w:val="20"/>
                <w:szCs w:val="20"/>
                <w:lang w:val="en-US" w:eastAsia="it-IT"/>
              </w:rPr>
              <w:t>foci (</w:t>
            </w:r>
            <w:proofErr w:type="spellStart"/>
            <w:proofErr w:type="gramStart"/>
            <w:r w:rsidRPr="00F646D5">
              <w:rPr>
                <w:rFonts w:ascii="Calibri" w:eastAsia="Arial" w:hAnsi="Calibri" w:cs="Calibri"/>
                <w:b/>
                <w:sz w:val="20"/>
                <w:szCs w:val="20"/>
                <w:lang w:val="en-US" w:eastAsia="it-IT"/>
              </w:rPr>
              <w:t>x,y</w:t>
            </w:r>
            <w:proofErr w:type="gramEnd"/>
            <w:r w:rsidRPr="00F646D5">
              <w:rPr>
                <w:rFonts w:ascii="Calibri" w:eastAsia="Arial" w:hAnsi="Calibri" w:cs="Calibri"/>
                <w:b/>
                <w:sz w:val="20"/>
                <w:szCs w:val="20"/>
                <w:lang w:val="en-US" w:eastAsia="it-IT"/>
              </w:rPr>
              <w:t>,z</w:t>
            </w:r>
            <w:proofErr w:type="spellEnd"/>
            <w:r w:rsidRPr="00F646D5">
              <w:rPr>
                <w:rFonts w:ascii="Calibri" w:eastAsia="Arial" w:hAnsi="Calibri" w:cs="Calibri"/>
                <w:b/>
                <w:sz w:val="20"/>
                <w:szCs w:val="20"/>
                <w:lang w:val="en-US" w:eastAsia="it-IT"/>
              </w:rPr>
              <w:t>)</w:t>
            </w:r>
          </w:p>
        </w:tc>
        <w:tc>
          <w:tcPr>
            <w:tcW w:w="2705" w:type="dxa"/>
          </w:tcPr>
          <w:p w14:paraId="461F0DB0" w14:textId="77777777" w:rsidR="000C17F7" w:rsidRPr="00F646D5" w:rsidRDefault="000C17F7" w:rsidP="000C17F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b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b/>
                <w:sz w:val="20"/>
                <w:szCs w:val="20"/>
                <w:lang w:val="it" w:eastAsia="it-IT"/>
              </w:rPr>
              <w:t>conclusions</w:t>
            </w:r>
            <w:proofErr w:type="spellEnd"/>
          </w:p>
        </w:tc>
      </w:tr>
      <w:tr w:rsidR="000C17F7" w:rsidRPr="00F646D5" w14:paraId="4C792F73" w14:textId="77777777" w:rsidTr="0012674A">
        <w:tc>
          <w:tcPr>
            <w:tcW w:w="1224" w:type="dxa"/>
          </w:tcPr>
          <w:p w14:paraId="2764B215" w14:textId="77777777" w:rsidR="000C17F7" w:rsidRPr="00F646D5" w:rsidRDefault="000C17F7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  <w:t>Biau</w:t>
            </w:r>
            <w:proofErr w:type="spellEnd"/>
            <w:r w:rsidRPr="00F646D5"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  <w:t xml:space="preserve"> 2016</w:t>
            </w:r>
          </w:p>
        </w:tc>
        <w:tc>
          <w:tcPr>
            <w:tcW w:w="1323" w:type="dxa"/>
          </w:tcPr>
          <w:p w14:paraId="6021F6F6" w14:textId="77777777" w:rsidR="000C17F7" w:rsidRPr="00F646D5" w:rsidRDefault="000C17F7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N=19 </w:t>
            </w:r>
          </w:p>
          <w:p w14:paraId="227A7AC5" w14:textId="77777777" w:rsidR="000C17F7" w:rsidRPr="00F646D5" w:rsidRDefault="000C17F7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</w:p>
        </w:tc>
        <w:tc>
          <w:tcPr>
            <w:tcW w:w="2245" w:type="dxa"/>
          </w:tcPr>
          <w:p w14:paraId="0AE8561A" w14:textId="162AA493" w:rsidR="000C17F7" w:rsidRPr="00F646D5" w:rsidRDefault="0048177B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Auditory detection task of synchrony or asynchrony between video and audio</w:t>
            </w:r>
          </w:p>
        </w:tc>
        <w:tc>
          <w:tcPr>
            <w:tcW w:w="1784" w:type="dxa"/>
          </w:tcPr>
          <w:p w14:paraId="1F59B677" w14:textId="08189381" w:rsidR="000C17F7" w:rsidRPr="00F646D5" w:rsidRDefault="00790A1C" w:rsidP="00E44878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Motion correction</w:t>
            </w:r>
            <w:r w:rsidR="00E44878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; slice timing correction; coregistration; normalization into MNI space; Spatial smoothing</w:t>
            </w:r>
            <w:r w:rsidR="002D4C2E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(8mm FWHM)</w:t>
            </w:r>
          </w:p>
        </w:tc>
        <w:tc>
          <w:tcPr>
            <w:tcW w:w="2031" w:type="dxa"/>
          </w:tcPr>
          <w:p w14:paraId="574C1B29" w14:textId="0CC07084" w:rsidR="00D21492" w:rsidRPr="00F646D5" w:rsidRDefault="0048177B" w:rsidP="0048177B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- </w:t>
            </w:r>
            <w:r w:rsidR="00D21492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Beat Synchronous (Bs),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 audio and visual information </w:t>
            </w:r>
            <w:r w:rsidR="00D21492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are 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synchronized </w:t>
            </w:r>
          </w:p>
          <w:p w14:paraId="2D9A846B" w14:textId="373DC219" w:rsidR="0048177B" w:rsidRPr="00F646D5" w:rsidRDefault="0048177B" w:rsidP="0048177B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Vs.</w:t>
            </w:r>
          </w:p>
          <w:p w14:paraId="376A7092" w14:textId="1DBAEB2F" w:rsidR="000C17F7" w:rsidRPr="00F646D5" w:rsidRDefault="0048177B" w:rsidP="00D21492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- Disc synchronous (Ds): hands were removed by the clips, replaced by 2 discs </w:t>
            </w:r>
          </w:p>
        </w:tc>
        <w:tc>
          <w:tcPr>
            <w:tcW w:w="1453" w:type="dxa"/>
          </w:tcPr>
          <w:p w14:paraId="06E34C2D" w14:textId="783F81FB" w:rsidR="000C17F7" w:rsidRPr="00F646D5" w:rsidRDefault="000C17F7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BOLD </w:t>
            </w:r>
          </w:p>
        </w:tc>
        <w:tc>
          <w:tcPr>
            <w:tcW w:w="1129" w:type="dxa"/>
          </w:tcPr>
          <w:p w14:paraId="58EE1C22" w14:textId="77777777" w:rsidR="000C17F7" w:rsidRPr="00F646D5" w:rsidRDefault="000C17F7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yes</w:t>
            </w:r>
          </w:p>
        </w:tc>
        <w:tc>
          <w:tcPr>
            <w:tcW w:w="2705" w:type="dxa"/>
          </w:tcPr>
          <w:p w14:paraId="41BA30A0" w14:textId="49BB71F9" w:rsidR="000C17F7" w:rsidRPr="00F646D5" w:rsidRDefault="000C17F7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Synchrony affected brain's activations differently according to the visual information accompanying speech during perception. </w:t>
            </w:r>
            <w:r w:rsidR="002D4C2E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B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eats are linguistic information by their trajectories aligned with speech prosody, but also communicative intentions of the speaker.</w:t>
            </w:r>
          </w:p>
          <w:p w14:paraId="1EE82FA9" w14:textId="77777777" w:rsidR="000C17F7" w:rsidRPr="00F646D5" w:rsidRDefault="000C17F7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</w:pPr>
          </w:p>
        </w:tc>
      </w:tr>
      <w:tr w:rsidR="000C17F7" w:rsidRPr="00F646D5" w14:paraId="62CE3272" w14:textId="77777777" w:rsidTr="0012674A">
        <w:tc>
          <w:tcPr>
            <w:tcW w:w="1224" w:type="dxa"/>
          </w:tcPr>
          <w:p w14:paraId="009BA07B" w14:textId="77777777" w:rsidR="000C17F7" w:rsidRPr="00F646D5" w:rsidRDefault="000C17F7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  <w:t>Brown 2018</w:t>
            </w:r>
          </w:p>
        </w:tc>
        <w:tc>
          <w:tcPr>
            <w:tcW w:w="1323" w:type="dxa"/>
          </w:tcPr>
          <w:p w14:paraId="120C2B3D" w14:textId="77777777" w:rsidR="000C17F7" w:rsidRPr="00F646D5" w:rsidRDefault="000C17F7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N=21 </w:t>
            </w:r>
          </w:p>
          <w:p w14:paraId="43B2042D" w14:textId="77777777" w:rsidR="000C17F7" w:rsidRPr="00F646D5" w:rsidRDefault="000C17F7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</w:p>
        </w:tc>
        <w:tc>
          <w:tcPr>
            <w:tcW w:w="2245" w:type="dxa"/>
          </w:tcPr>
          <w:p w14:paraId="27AB592D" w14:textId="6847F266" w:rsidR="000C17F7" w:rsidRPr="00F646D5" w:rsidRDefault="00D21492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Object description by using either speech, pantomime or drawing</w:t>
            </w:r>
          </w:p>
        </w:tc>
        <w:tc>
          <w:tcPr>
            <w:tcW w:w="1784" w:type="dxa"/>
          </w:tcPr>
          <w:p w14:paraId="50ED7107" w14:textId="13D405BB" w:rsidR="000C17F7" w:rsidRPr="00F646D5" w:rsidRDefault="002D4C2E" w:rsidP="002D4C2E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Motion correction</w:t>
            </w:r>
            <w:r w:rsidR="005344A3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; t</w:t>
            </w:r>
            <w:r w:rsidR="00E44878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emporal filtering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(high pass filter)</w:t>
            </w:r>
            <w:r w:rsidR="00E44878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; </w:t>
            </w:r>
            <w:r w:rsidR="005344A3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normalization into Talairach template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; spatial smoothing (4mm FWHM);</w:t>
            </w:r>
          </w:p>
        </w:tc>
        <w:tc>
          <w:tcPr>
            <w:tcW w:w="2031" w:type="dxa"/>
          </w:tcPr>
          <w:p w14:paraId="2C25D7C9" w14:textId="77777777" w:rsidR="000C17F7" w:rsidRPr="00F646D5" w:rsidRDefault="00D21492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Conjunction: </w:t>
            </w:r>
          </w:p>
          <w:p w14:paraId="459E8BED" w14:textId="7CA34B0B" w:rsidR="00D21492" w:rsidRPr="00F646D5" w:rsidRDefault="00D21492" w:rsidP="00D21492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-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speech/</w:t>
            </w:r>
            <w:proofErr w:type="gramStart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pantomime  -</w:t>
            </w:r>
            <w:proofErr w:type="gramEnd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pantomime/drawing - speech/drawing</w:t>
            </w:r>
          </w:p>
        </w:tc>
        <w:tc>
          <w:tcPr>
            <w:tcW w:w="1453" w:type="dxa"/>
          </w:tcPr>
          <w:p w14:paraId="1B4646E0" w14:textId="096D6A95" w:rsidR="000C17F7" w:rsidRPr="00F646D5" w:rsidRDefault="000C17F7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BOLD</w:t>
            </w:r>
          </w:p>
          <w:p w14:paraId="7219CDAC" w14:textId="77777777" w:rsidR="000C17F7" w:rsidRPr="00F646D5" w:rsidRDefault="000C17F7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 xml:space="preserve"> </w:t>
            </w:r>
          </w:p>
        </w:tc>
        <w:tc>
          <w:tcPr>
            <w:tcW w:w="1129" w:type="dxa"/>
          </w:tcPr>
          <w:p w14:paraId="62F43891" w14:textId="77777777" w:rsidR="000C17F7" w:rsidRPr="00F646D5" w:rsidRDefault="000C17F7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Yes</w:t>
            </w:r>
          </w:p>
        </w:tc>
        <w:tc>
          <w:tcPr>
            <w:tcW w:w="2705" w:type="dxa"/>
          </w:tcPr>
          <w:p w14:paraId="4E2B00E5" w14:textId="77777777" w:rsidR="000C17F7" w:rsidRPr="00F646D5" w:rsidRDefault="000C17F7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Broca’s area is jointly activated by speech and gesture when depicting the same semantic content.</w:t>
            </w:r>
          </w:p>
        </w:tc>
      </w:tr>
      <w:tr w:rsidR="000C17F7" w:rsidRPr="00F646D5" w14:paraId="1B1451E9" w14:textId="77777777" w:rsidTr="0012674A">
        <w:tc>
          <w:tcPr>
            <w:tcW w:w="1224" w:type="dxa"/>
          </w:tcPr>
          <w:p w14:paraId="07AC3156" w14:textId="77777777" w:rsidR="000C17F7" w:rsidRPr="00F646D5" w:rsidRDefault="000C17F7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  <w:t>Committeri</w:t>
            </w:r>
            <w:proofErr w:type="spellEnd"/>
            <w:r w:rsidRPr="00F646D5"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  <w:t xml:space="preserve"> 2015</w:t>
            </w:r>
          </w:p>
        </w:tc>
        <w:tc>
          <w:tcPr>
            <w:tcW w:w="1323" w:type="dxa"/>
          </w:tcPr>
          <w:p w14:paraId="675657CF" w14:textId="77E37DE7" w:rsidR="000C17F7" w:rsidRPr="00F646D5" w:rsidRDefault="000C17F7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N=16 </w:t>
            </w:r>
          </w:p>
        </w:tc>
        <w:tc>
          <w:tcPr>
            <w:tcW w:w="2245" w:type="dxa"/>
          </w:tcPr>
          <w:p w14:paraId="65A44BC1" w14:textId="27BF0D5A" w:rsidR="000C17F7" w:rsidRPr="00F646D5" w:rsidRDefault="00D06C4B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Production </w:t>
            </w:r>
            <w:r w:rsidR="006547D0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and comprehension 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of imperative or declarative pointing 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lastRenderedPageBreak/>
              <w:t>gestures within a communicative context</w:t>
            </w:r>
          </w:p>
        </w:tc>
        <w:tc>
          <w:tcPr>
            <w:tcW w:w="1784" w:type="dxa"/>
          </w:tcPr>
          <w:p w14:paraId="7328F1C2" w14:textId="54DDFB29" w:rsidR="000C17F7" w:rsidRPr="00F646D5" w:rsidRDefault="00D95359" w:rsidP="00C8215D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lastRenderedPageBreak/>
              <w:t xml:space="preserve">Motion correction; </w:t>
            </w:r>
            <w:r w:rsidR="00C8215D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slice-timing correction; 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co-registration; 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lastRenderedPageBreak/>
              <w:t>normalization into MNI space; spatial smoothing</w:t>
            </w:r>
            <w:r w:rsidR="00C8215D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(6mm FWHM)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; </w:t>
            </w:r>
          </w:p>
        </w:tc>
        <w:tc>
          <w:tcPr>
            <w:tcW w:w="2031" w:type="dxa"/>
          </w:tcPr>
          <w:p w14:paraId="1711D930" w14:textId="0B375A49" w:rsidR="000C17F7" w:rsidRPr="00F646D5" w:rsidRDefault="00D95359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lastRenderedPageBreak/>
              <w:t xml:space="preserve">Communicative intention: imperative vs. declarative </w:t>
            </w:r>
          </w:p>
        </w:tc>
        <w:tc>
          <w:tcPr>
            <w:tcW w:w="1453" w:type="dxa"/>
          </w:tcPr>
          <w:p w14:paraId="43C0C01A" w14:textId="6E6AECF8" w:rsidR="000C17F7" w:rsidRPr="00F646D5" w:rsidRDefault="000C17F7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BOLD</w:t>
            </w:r>
          </w:p>
        </w:tc>
        <w:tc>
          <w:tcPr>
            <w:tcW w:w="1129" w:type="dxa"/>
          </w:tcPr>
          <w:p w14:paraId="54967CBC" w14:textId="77777777" w:rsidR="000C17F7" w:rsidRPr="00F646D5" w:rsidRDefault="000C17F7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Yes</w:t>
            </w:r>
          </w:p>
        </w:tc>
        <w:tc>
          <w:tcPr>
            <w:tcW w:w="2705" w:type="dxa"/>
          </w:tcPr>
          <w:p w14:paraId="2C3C2997" w14:textId="77777777" w:rsidR="000C17F7" w:rsidRPr="00F646D5" w:rsidRDefault="000C17F7" w:rsidP="000C17F7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Pointing with declarative intention recruits a network of regions associated with will, motivation, 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lastRenderedPageBreak/>
              <w:t xml:space="preserve">emotional/affective expression and intersubjectivity, whereas pointing with imperative intention </w:t>
            </w:r>
            <w:proofErr w:type="gramStart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recruits</w:t>
            </w:r>
            <w:proofErr w:type="gramEnd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 regions associated with reaching. Declarative pointing reflects social cognitive abilities more than imperative pointing.</w:t>
            </w:r>
          </w:p>
        </w:tc>
      </w:tr>
      <w:tr w:rsidR="006547D0" w:rsidRPr="00F646D5" w14:paraId="6AF29E87" w14:textId="77777777" w:rsidTr="0012674A">
        <w:tc>
          <w:tcPr>
            <w:tcW w:w="1224" w:type="dxa"/>
          </w:tcPr>
          <w:p w14:paraId="40ABFDC0" w14:textId="7777777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  <w:lastRenderedPageBreak/>
              <w:t>Cuevas 2019</w:t>
            </w:r>
          </w:p>
        </w:tc>
        <w:tc>
          <w:tcPr>
            <w:tcW w:w="1323" w:type="dxa"/>
          </w:tcPr>
          <w:p w14:paraId="4A0621CF" w14:textId="6D61F05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N=20 </w:t>
            </w:r>
          </w:p>
        </w:tc>
        <w:tc>
          <w:tcPr>
            <w:tcW w:w="2245" w:type="dxa"/>
          </w:tcPr>
          <w:p w14:paraId="40A854E0" w14:textId="0F9A8F2E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Viewing</w:t>
            </w:r>
            <w:proofErr w:type="spellEnd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 xml:space="preserve"> </w:t>
            </w:r>
            <w:proofErr w:type="spellStart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videos</w:t>
            </w:r>
            <w:proofErr w:type="spellEnd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 xml:space="preserve"> + story telling</w:t>
            </w:r>
          </w:p>
        </w:tc>
        <w:tc>
          <w:tcPr>
            <w:tcW w:w="1784" w:type="dxa"/>
          </w:tcPr>
          <w:p w14:paraId="3590AFB5" w14:textId="689603AB" w:rsidR="006547D0" w:rsidRPr="00F646D5" w:rsidRDefault="00C60676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Motion correction; </w:t>
            </w:r>
            <w:r w:rsidR="006547D0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Co-registration; Normalization into MNI space;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Spatial smoothing</w:t>
            </w:r>
            <w:r w:rsidR="00A1281E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(8mm gaussian filter)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; temporal filtering</w:t>
            </w:r>
            <w:r w:rsidR="00A1281E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(high pass filter)</w:t>
            </w:r>
          </w:p>
          <w:p w14:paraId="706442B5" w14:textId="6C60D9E3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</w:p>
          <w:p w14:paraId="0883027B" w14:textId="7777777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</w:p>
          <w:p w14:paraId="2A1F20FF" w14:textId="447DC5D2" w:rsidR="006547D0" w:rsidRPr="00F646D5" w:rsidRDefault="006547D0" w:rsidP="00C60676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</w:p>
        </w:tc>
        <w:tc>
          <w:tcPr>
            <w:tcW w:w="2031" w:type="dxa"/>
          </w:tcPr>
          <w:p w14:paraId="167A17AF" w14:textId="55CDFB1C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-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high vs. low semantic </w:t>
            </w:r>
            <w:proofErr w:type="gramStart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complexity  -</w:t>
            </w:r>
            <w:proofErr w:type="gramEnd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gesture+speech vs. speech only</w:t>
            </w:r>
          </w:p>
        </w:tc>
        <w:tc>
          <w:tcPr>
            <w:tcW w:w="1453" w:type="dxa"/>
          </w:tcPr>
          <w:p w14:paraId="4A808286" w14:textId="22C5B9EA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BOLD</w:t>
            </w:r>
          </w:p>
        </w:tc>
        <w:tc>
          <w:tcPr>
            <w:tcW w:w="1129" w:type="dxa"/>
          </w:tcPr>
          <w:p w14:paraId="3F1C3B8D" w14:textId="7777777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Yes</w:t>
            </w:r>
          </w:p>
        </w:tc>
        <w:tc>
          <w:tcPr>
            <w:tcW w:w="2705" w:type="dxa"/>
          </w:tcPr>
          <w:p w14:paraId="39256724" w14:textId="7777777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The facilitation of gestures on semantic processing, particularly for complex narratives, is reflected in the neural substrates of language processing.</w:t>
            </w:r>
          </w:p>
        </w:tc>
      </w:tr>
      <w:tr w:rsidR="006547D0" w:rsidRPr="00F646D5" w14:paraId="507759D7" w14:textId="77777777" w:rsidTr="0012674A">
        <w:tc>
          <w:tcPr>
            <w:tcW w:w="1224" w:type="dxa"/>
          </w:tcPr>
          <w:p w14:paraId="59549627" w14:textId="7777777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  <w:t>Dick 2009</w:t>
            </w:r>
          </w:p>
        </w:tc>
        <w:tc>
          <w:tcPr>
            <w:tcW w:w="1323" w:type="dxa"/>
          </w:tcPr>
          <w:p w14:paraId="614E2952" w14:textId="7777777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N=24 </w:t>
            </w:r>
          </w:p>
          <w:p w14:paraId="423C722F" w14:textId="7777777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</w:p>
        </w:tc>
        <w:tc>
          <w:tcPr>
            <w:tcW w:w="2245" w:type="dxa"/>
          </w:tcPr>
          <w:p w14:paraId="12E57AF8" w14:textId="432FF297" w:rsidR="006547D0" w:rsidRPr="00F646D5" w:rsidRDefault="00843268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Viewing</w:t>
            </w:r>
            <w:proofErr w:type="spellEnd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 xml:space="preserve"> </w:t>
            </w:r>
            <w:proofErr w:type="spellStart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videos</w:t>
            </w:r>
            <w:proofErr w:type="spellEnd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 xml:space="preserve"> </w:t>
            </w:r>
          </w:p>
        </w:tc>
        <w:tc>
          <w:tcPr>
            <w:tcW w:w="1784" w:type="dxa"/>
          </w:tcPr>
          <w:p w14:paraId="3ABE681E" w14:textId="420D8669" w:rsidR="006547D0" w:rsidRPr="00F646D5" w:rsidRDefault="008C667A" w:rsidP="008C667A">
            <w:pPr>
              <w:widowControl w:val="0"/>
              <w:spacing w:before="240" w:after="240" w:line="276" w:lineRule="auto"/>
              <w:jc w:val="both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Motion correction; Co-registration; Normalization into Talairach space; Spatial smoothing</w:t>
            </w:r>
            <w:r w:rsidR="000350FF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(4mm FWHM)</w:t>
            </w:r>
          </w:p>
        </w:tc>
        <w:tc>
          <w:tcPr>
            <w:tcW w:w="2031" w:type="dxa"/>
          </w:tcPr>
          <w:p w14:paraId="1C3C5F88" w14:textId="77777777" w:rsidR="006547D0" w:rsidRPr="00F646D5" w:rsidRDefault="00B94A6F" w:rsidP="00B94A6F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-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gesture + speech vs speech only</w:t>
            </w:r>
          </w:p>
          <w:p w14:paraId="3126AD2C" w14:textId="28277352" w:rsidR="00B94A6F" w:rsidRPr="00F646D5" w:rsidRDefault="00B94A6F" w:rsidP="00B94A6F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- gesture + speech vs grooming (self-adaptor)</w:t>
            </w:r>
          </w:p>
        </w:tc>
        <w:tc>
          <w:tcPr>
            <w:tcW w:w="1453" w:type="dxa"/>
          </w:tcPr>
          <w:p w14:paraId="3F203B2A" w14:textId="64EB4799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BOLD</w:t>
            </w:r>
          </w:p>
        </w:tc>
        <w:tc>
          <w:tcPr>
            <w:tcW w:w="1129" w:type="dxa"/>
          </w:tcPr>
          <w:p w14:paraId="528A8629" w14:textId="7777777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No</w:t>
            </w:r>
          </w:p>
        </w:tc>
        <w:tc>
          <w:tcPr>
            <w:tcW w:w="2705" w:type="dxa"/>
          </w:tcPr>
          <w:p w14:paraId="2749ACCF" w14:textId="67CE4A6F" w:rsidR="006547D0" w:rsidRPr="00F646D5" w:rsidRDefault="006547D0" w:rsidP="000E71DE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Perceiving hand movements during speech modulates the distributed pattern of neural activation involved in both biological motion perception and discourse comprehension, suggesting lis</w:t>
            </w:r>
            <w:r w:rsidR="000E71DE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teners attempt to find meaning 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also in the 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lastRenderedPageBreak/>
              <w:t>hand movements that accompany speech.</w:t>
            </w:r>
          </w:p>
        </w:tc>
      </w:tr>
      <w:tr w:rsidR="006547D0" w:rsidRPr="00F646D5" w14:paraId="7CFBC4DF" w14:textId="77777777" w:rsidTr="00E3755E">
        <w:trPr>
          <w:trHeight w:val="2864"/>
        </w:trPr>
        <w:tc>
          <w:tcPr>
            <w:tcW w:w="1224" w:type="dxa"/>
          </w:tcPr>
          <w:p w14:paraId="5BD0CB79" w14:textId="7777777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  <w:lastRenderedPageBreak/>
              <w:t>Dick 2014</w:t>
            </w:r>
          </w:p>
        </w:tc>
        <w:tc>
          <w:tcPr>
            <w:tcW w:w="1323" w:type="dxa"/>
          </w:tcPr>
          <w:p w14:paraId="0E942867" w14:textId="7777777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N=17 </w:t>
            </w:r>
          </w:p>
          <w:p w14:paraId="1371493D" w14:textId="7777777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</w:p>
        </w:tc>
        <w:tc>
          <w:tcPr>
            <w:tcW w:w="2245" w:type="dxa"/>
          </w:tcPr>
          <w:p w14:paraId="2B5AF98E" w14:textId="4DF7065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Videos passively watched (comprehension task)</w:t>
            </w:r>
          </w:p>
        </w:tc>
        <w:tc>
          <w:tcPr>
            <w:tcW w:w="1784" w:type="dxa"/>
          </w:tcPr>
          <w:p w14:paraId="6DCEDA66" w14:textId="2577AC29" w:rsidR="0018568F" w:rsidRPr="00F646D5" w:rsidRDefault="0018568F" w:rsidP="0018568F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Post-processing: </w:t>
            </w:r>
            <w:r w:rsidR="00110907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motion correction, 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slice-timing correction, spatial registration, </w:t>
            </w:r>
            <w:r w:rsidR="001F1551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spatial smoothing (</w:t>
            </w:r>
            <w:r w:rsidR="001E0536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6mm FWHM using a HEAT kernel)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</w:t>
            </w:r>
          </w:p>
          <w:p w14:paraId="439931F5" w14:textId="19D4265E" w:rsidR="006547D0" w:rsidRPr="00F646D5" w:rsidRDefault="006547D0" w:rsidP="0018568F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</w:p>
        </w:tc>
        <w:tc>
          <w:tcPr>
            <w:tcW w:w="2031" w:type="dxa"/>
          </w:tcPr>
          <w:p w14:paraId="09FCEAA4" w14:textId="0B416BCC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Gesture + speech vs. speech only</w:t>
            </w:r>
          </w:p>
        </w:tc>
        <w:tc>
          <w:tcPr>
            <w:tcW w:w="1453" w:type="dxa"/>
          </w:tcPr>
          <w:p w14:paraId="17E36927" w14:textId="33CE3CBD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BOLD</w:t>
            </w:r>
          </w:p>
        </w:tc>
        <w:tc>
          <w:tcPr>
            <w:tcW w:w="1129" w:type="dxa"/>
          </w:tcPr>
          <w:p w14:paraId="0A45C853" w14:textId="7777777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Yes</w:t>
            </w:r>
          </w:p>
        </w:tc>
        <w:tc>
          <w:tcPr>
            <w:tcW w:w="2705" w:type="dxa"/>
          </w:tcPr>
          <w:p w14:paraId="3222D2BF" w14:textId="2A02BDB8" w:rsidR="006547D0" w:rsidRPr="00F646D5" w:rsidRDefault="006547D0" w:rsidP="000E71DE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IFGTr</w:t>
            </w:r>
            <w:proofErr w:type="spellEnd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, </w:t>
            </w:r>
            <w:proofErr w:type="spellStart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IFGOp</w:t>
            </w:r>
            <w:proofErr w:type="spellEnd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, and left </w:t>
            </w:r>
            <w:proofErr w:type="spellStart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MTGp</w:t>
            </w:r>
            <w:proofErr w:type="spellEnd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 are involved in integrating semantic information across </w:t>
            </w:r>
            <w:r w:rsidR="000E71DE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both 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gesture and speech. </w:t>
            </w:r>
          </w:p>
        </w:tc>
      </w:tr>
      <w:tr w:rsidR="006547D0" w:rsidRPr="00F646D5" w14:paraId="639D0F3B" w14:textId="77777777" w:rsidTr="0012674A">
        <w:tc>
          <w:tcPr>
            <w:tcW w:w="1224" w:type="dxa"/>
          </w:tcPr>
          <w:p w14:paraId="1AF5C103" w14:textId="7777777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  <w:t>Enrici</w:t>
            </w:r>
            <w:proofErr w:type="spellEnd"/>
            <w:r w:rsidRPr="00F646D5"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  <w:t xml:space="preserve"> 2011</w:t>
            </w:r>
          </w:p>
        </w:tc>
        <w:tc>
          <w:tcPr>
            <w:tcW w:w="1323" w:type="dxa"/>
          </w:tcPr>
          <w:p w14:paraId="0C547C38" w14:textId="64DEA353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N= 24 </w:t>
            </w:r>
          </w:p>
        </w:tc>
        <w:tc>
          <w:tcPr>
            <w:tcW w:w="2245" w:type="dxa"/>
          </w:tcPr>
          <w:p w14:paraId="020AAC84" w14:textId="1C1584C8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Story completion task (comprehension task)</w:t>
            </w:r>
          </w:p>
        </w:tc>
        <w:tc>
          <w:tcPr>
            <w:tcW w:w="1784" w:type="dxa"/>
          </w:tcPr>
          <w:p w14:paraId="7B7D892A" w14:textId="603B1F69" w:rsidR="006547D0" w:rsidRPr="00F646D5" w:rsidRDefault="000448C7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Motion correction; segmentation; normalization into MNI space; Spatial smoothing</w:t>
            </w:r>
            <w:r w:rsidR="00214C5E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(8mm FWHM Gaussian kernel)</w:t>
            </w:r>
          </w:p>
        </w:tc>
        <w:tc>
          <w:tcPr>
            <w:tcW w:w="2031" w:type="dxa"/>
          </w:tcPr>
          <w:p w14:paraId="2787A39A" w14:textId="1FD3EA56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Gesture + speech vs. speech only</w:t>
            </w:r>
          </w:p>
        </w:tc>
        <w:tc>
          <w:tcPr>
            <w:tcW w:w="1453" w:type="dxa"/>
          </w:tcPr>
          <w:p w14:paraId="588635CA" w14:textId="46C25019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BOLD</w:t>
            </w:r>
          </w:p>
        </w:tc>
        <w:tc>
          <w:tcPr>
            <w:tcW w:w="1129" w:type="dxa"/>
          </w:tcPr>
          <w:p w14:paraId="2FCA58F5" w14:textId="7777777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Yes</w:t>
            </w:r>
          </w:p>
        </w:tc>
        <w:tc>
          <w:tcPr>
            <w:tcW w:w="2705" w:type="dxa"/>
          </w:tcPr>
          <w:p w14:paraId="00C368ED" w14:textId="46350041" w:rsidR="006547D0" w:rsidRPr="00F646D5" w:rsidRDefault="006547D0" w:rsidP="000E71DE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A common neural network (the precuneus, the left and right posterior STS and TPJ, and the medial </w:t>
            </w:r>
            <w:proofErr w:type="spellStart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pFC</w:t>
            </w:r>
            <w:proofErr w:type="spellEnd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) is engaged in communicative intention processing independently of the modality used. </w:t>
            </w:r>
          </w:p>
        </w:tc>
      </w:tr>
      <w:tr w:rsidR="006547D0" w:rsidRPr="00F646D5" w14:paraId="05182131" w14:textId="77777777" w:rsidTr="0012674A">
        <w:tc>
          <w:tcPr>
            <w:tcW w:w="1224" w:type="dxa"/>
          </w:tcPr>
          <w:p w14:paraId="09F23CE8" w14:textId="7777777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  <w:t>Josse 2012</w:t>
            </w:r>
          </w:p>
        </w:tc>
        <w:tc>
          <w:tcPr>
            <w:tcW w:w="1323" w:type="dxa"/>
          </w:tcPr>
          <w:p w14:paraId="2754679D" w14:textId="4C2C91ED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 xml:space="preserve">N=28 </w:t>
            </w:r>
          </w:p>
        </w:tc>
        <w:tc>
          <w:tcPr>
            <w:tcW w:w="2245" w:type="dxa"/>
          </w:tcPr>
          <w:p w14:paraId="1B0C1679" w14:textId="02DC2289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Word judgement (comprehension task)</w:t>
            </w:r>
          </w:p>
          <w:p w14:paraId="178EC861" w14:textId="39C6E4BE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 </w:t>
            </w:r>
          </w:p>
        </w:tc>
        <w:tc>
          <w:tcPr>
            <w:tcW w:w="1784" w:type="dxa"/>
          </w:tcPr>
          <w:p w14:paraId="739A3819" w14:textId="4FF68278" w:rsidR="006547D0" w:rsidRPr="00F646D5" w:rsidRDefault="00BE7D1D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Motion correction; co-registration; normalization into MNI space; spatial smoothing</w:t>
            </w:r>
            <w:r w:rsidR="00B6783D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(6mm FWHM Gaussian kernel)</w:t>
            </w:r>
          </w:p>
        </w:tc>
        <w:tc>
          <w:tcPr>
            <w:tcW w:w="2031" w:type="dxa"/>
          </w:tcPr>
          <w:p w14:paraId="159B0BF0" w14:textId="7F0173BD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Gesture + speech vs. rest; Gesture + speech vs. speech only</w:t>
            </w:r>
          </w:p>
        </w:tc>
        <w:tc>
          <w:tcPr>
            <w:tcW w:w="1453" w:type="dxa"/>
          </w:tcPr>
          <w:p w14:paraId="2D9F5226" w14:textId="199C209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 xml:space="preserve">BOLD </w:t>
            </w:r>
            <w:proofErr w:type="spellStart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signals</w:t>
            </w:r>
            <w:proofErr w:type="spellEnd"/>
          </w:p>
        </w:tc>
        <w:tc>
          <w:tcPr>
            <w:tcW w:w="1129" w:type="dxa"/>
          </w:tcPr>
          <w:p w14:paraId="541F343A" w14:textId="7777777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Yes</w:t>
            </w:r>
          </w:p>
        </w:tc>
        <w:tc>
          <w:tcPr>
            <w:tcW w:w="2705" w:type="dxa"/>
          </w:tcPr>
          <w:p w14:paraId="4C23664B" w14:textId="1C7ED849" w:rsidR="006547D0" w:rsidRPr="00F646D5" w:rsidRDefault="006547D0" w:rsidP="00AB51BA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Auditory and visual information from speech and gesture converge onto the premotor cortex of the dorsal route for speech processing. </w:t>
            </w:r>
            <w:r w:rsidR="00AB51BA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This ability of the dorsal route to detect audiovisual semantic (in)congruence suggests that its function is not restricted to </w:t>
            </w:r>
            <w:r w:rsidR="00AB51BA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lastRenderedPageBreak/>
              <w:t>the sublexical level</w:t>
            </w:r>
          </w:p>
        </w:tc>
      </w:tr>
      <w:tr w:rsidR="006547D0" w:rsidRPr="00F646D5" w14:paraId="0A371239" w14:textId="77777777" w:rsidTr="0012674A">
        <w:trPr>
          <w:trHeight w:val="3435"/>
        </w:trPr>
        <w:tc>
          <w:tcPr>
            <w:tcW w:w="1224" w:type="dxa"/>
          </w:tcPr>
          <w:p w14:paraId="5C4766D5" w14:textId="7777777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  <w:lastRenderedPageBreak/>
              <w:t>Jouravlev</w:t>
            </w:r>
            <w:proofErr w:type="spellEnd"/>
            <w:r w:rsidRPr="00F646D5"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  <w:t xml:space="preserve"> 2019</w:t>
            </w:r>
          </w:p>
        </w:tc>
        <w:tc>
          <w:tcPr>
            <w:tcW w:w="1323" w:type="dxa"/>
          </w:tcPr>
          <w:p w14:paraId="67936671" w14:textId="64E704B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N=17 </w:t>
            </w:r>
          </w:p>
        </w:tc>
        <w:tc>
          <w:tcPr>
            <w:tcW w:w="2245" w:type="dxa"/>
          </w:tcPr>
          <w:p w14:paraId="21DFF953" w14:textId="27FE0AAF" w:rsidR="006547D0" w:rsidRPr="00F646D5" w:rsidRDefault="00814304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Viewing</w:t>
            </w:r>
            <w:proofErr w:type="spellEnd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 xml:space="preserve"> </w:t>
            </w:r>
            <w:proofErr w:type="spellStart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videos</w:t>
            </w:r>
            <w:proofErr w:type="spellEnd"/>
          </w:p>
        </w:tc>
        <w:tc>
          <w:tcPr>
            <w:tcW w:w="1784" w:type="dxa"/>
          </w:tcPr>
          <w:p w14:paraId="650AB078" w14:textId="7DD4D2ED" w:rsidR="006547D0" w:rsidRPr="00F646D5" w:rsidRDefault="00814304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Motion correction; normalization into MNI space; spatial</w:t>
            </w:r>
            <w:r w:rsidR="004B5AA9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smoothing</w:t>
            </w:r>
            <w:r w:rsidR="00873EE5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(4mm Gaussian filter)</w:t>
            </w:r>
            <w:r w:rsidR="004B5AA9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; temporal filtering</w:t>
            </w:r>
            <w:r w:rsidR="00873EE5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(high pass filter)</w:t>
            </w:r>
          </w:p>
        </w:tc>
        <w:tc>
          <w:tcPr>
            <w:tcW w:w="2031" w:type="dxa"/>
          </w:tcPr>
          <w:p w14:paraId="1017DD21" w14:textId="77777777" w:rsidR="00814304" w:rsidRPr="00F646D5" w:rsidRDefault="00814304" w:rsidP="00814304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- speech + gesture vs speech only </w:t>
            </w:r>
          </w:p>
          <w:p w14:paraId="142D2017" w14:textId="705F38ED" w:rsidR="00814304" w:rsidRPr="00F646D5" w:rsidRDefault="00814304" w:rsidP="00814304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-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gesture only </w:t>
            </w:r>
            <w:proofErr w:type="gramStart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vs  grooming</w:t>
            </w:r>
            <w:proofErr w:type="gramEnd"/>
          </w:p>
          <w:p w14:paraId="033D2A5A" w14:textId="0B0D13A8" w:rsidR="00814304" w:rsidRPr="00F646D5" w:rsidRDefault="00814304" w:rsidP="00814304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- gesture only vs speech only</w:t>
            </w:r>
          </w:p>
          <w:p w14:paraId="57F0702B" w14:textId="29A21548" w:rsidR="006547D0" w:rsidRPr="00F646D5" w:rsidRDefault="00814304" w:rsidP="00814304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- speech + gesture vs speech + grooming</w:t>
            </w:r>
          </w:p>
        </w:tc>
        <w:tc>
          <w:tcPr>
            <w:tcW w:w="1453" w:type="dxa"/>
          </w:tcPr>
          <w:p w14:paraId="27604E8B" w14:textId="7825A9CF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 xml:space="preserve">BOLD </w:t>
            </w:r>
            <w:proofErr w:type="spellStart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signals</w:t>
            </w:r>
            <w:proofErr w:type="spellEnd"/>
          </w:p>
        </w:tc>
        <w:tc>
          <w:tcPr>
            <w:tcW w:w="1129" w:type="dxa"/>
          </w:tcPr>
          <w:p w14:paraId="34B1ED09" w14:textId="7777777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No</w:t>
            </w:r>
          </w:p>
        </w:tc>
        <w:tc>
          <w:tcPr>
            <w:tcW w:w="2705" w:type="dxa"/>
          </w:tcPr>
          <w:p w14:paraId="156CCE67" w14:textId="0A3A5A09" w:rsidR="006547D0" w:rsidRPr="00F646D5" w:rsidRDefault="00873EE5" w:rsidP="00873EE5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Co-speech gesture 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appear to be processed in brain regions distinct from those that support language comprehension, </w:t>
            </w:r>
            <w:proofErr w:type="gramStart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similar to</w:t>
            </w:r>
            <w:proofErr w:type="gramEnd"/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other extra-linguistic communicative signals</w:t>
            </w:r>
          </w:p>
        </w:tc>
      </w:tr>
      <w:tr w:rsidR="006547D0" w:rsidRPr="00F646D5" w14:paraId="5B441537" w14:textId="77777777" w:rsidTr="0012674A">
        <w:tc>
          <w:tcPr>
            <w:tcW w:w="1224" w:type="dxa"/>
          </w:tcPr>
          <w:p w14:paraId="3591D8B8" w14:textId="7777777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bCs/>
                <w:color w:val="231E1E"/>
                <w:sz w:val="20"/>
                <w:szCs w:val="20"/>
                <w:lang w:val="it" w:eastAsia="it-IT"/>
              </w:rPr>
              <w:t>Kircher 2009</w:t>
            </w:r>
          </w:p>
        </w:tc>
        <w:tc>
          <w:tcPr>
            <w:tcW w:w="1323" w:type="dxa"/>
          </w:tcPr>
          <w:p w14:paraId="23689015" w14:textId="0DACD599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 xml:space="preserve">N=14 </w:t>
            </w:r>
          </w:p>
        </w:tc>
        <w:tc>
          <w:tcPr>
            <w:tcW w:w="2245" w:type="dxa"/>
          </w:tcPr>
          <w:p w14:paraId="6B3ED21A" w14:textId="7189171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Metaphoric gesture implicit recognition task by pressing a button</w:t>
            </w:r>
          </w:p>
        </w:tc>
        <w:tc>
          <w:tcPr>
            <w:tcW w:w="1784" w:type="dxa"/>
          </w:tcPr>
          <w:p w14:paraId="5CD8DF3F" w14:textId="162F9AB9" w:rsidR="006547D0" w:rsidRPr="00F646D5" w:rsidRDefault="0052319D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Motion correction; normalization into MNI space; </w:t>
            </w:r>
            <w:r w:rsidR="00A0409F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spatial smoothing</w:t>
            </w:r>
            <w:r w:rsidR="00873EE5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(6mm FWHM Gaussian kernel)</w:t>
            </w:r>
            <w:r w:rsidR="00A0409F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; temporal filtering</w:t>
            </w:r>
            <w:r w:rsidR="00873EE5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(high pass filter)</w:t>
            </w:r>
          </w:p>
        </w:tc>
        <w:tc>
          <w:tcPr>
            <w:tcW w:w="2031" w:type="dxa"/>
          </w:tcPr>
          <w:p w14:paraId="712CFC53" w14:textId="137CDDEC" w:rsidR="006547D0" w:rsidRPr="00F646D5" w:rsidRDefault="006547D0" w:rsidP="006547D0">
            <w:pPr>
              <w:widowControl w:val="0"/>
              <w:spacing w:before="240" w:after="240"/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Gesture + speech vs. speech only/gesture only</w:t>
            </w:r>
          </w:p>
        </w:tc>
        <w:tc>
          <w:tcPr>
            <w:tcW w:w="1453" w:type="dxa"/>
          </w:tcPr>
          <w:p w14:paraId="207B1E6E" w14:textId="3E0C1922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en-US" w:eastAsia="it-IT"/>
              </w:rPr>
              <w:t>Activation peaks and cluster extensions</w:t>
            </w:r>
          </w:p>
        </w:tc>
        <w:tc>
          <w:tcPr>
            <w:tcW w:w="1129" w:type="dxa"/>
          </w:tcPr>
          <w:p w14:paraId="2E4B2FE3" w14:textId="77777777" w:rsidR="006547D0" w:rsidRPr="00F646D5" w:rsidRDefault="006547D0" w:rsidP="006547D0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val="it" w:eastAsia="it-IT"/>
              </w:rPr>
              <w:t>Yes</w:t>
            </w:r>
          </w:p>
        </w:tc>
        <w:tc>
          <w:tcPr>
            <w:tcW w:w="2705" w:type="dxa"/>
          </w:tcPr>
          <w:p w14:paraId="1578EDB6" w14:textId="7B1D7DA8" w:rsidR="006547D0" w:rsidRPr="00F646D5" w:rsidRDefault="00AB0B6B" w:rsidP="00AB0B6B">
            <w:pPr>
              <w:widowControl w:val="0"/>
              <w:spacing w:before="240" w:after="240" w:line="276" w:lineRule="auto"/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Semantic integration processes for bimodal speech plus gesture comprehension are reflected in activation increases in the classical left hemispheric language areas. Co-speech gestures seem to enhance language comprehension during </w:t>
            </w:r>
            <w:r w:rsidR="00DA0979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communication</w:t>
            </w:r>
          </w:p>
        </w:tc>
      </w:tr>
      <w:tr w:rsidR="006547D0" w:rsidRPr="00F646D5" w14:paraId="3A5EC423" w14:textId="77777777" w:rsidTr="0012674A">
        <w:tc>
          <w:tcPr>
            <w:tcW w:w="1224" w:type="dxa"/>
          </w:tcPr>
          <w:p w14:paraId="2B09D864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Calibri" w:hAnsi="Calibri" w:cs="Calibri"/>
                <w:bCs/>
                <w:sz w:val="20"/>
                <w:szCs w:val="20"/>
                <w:lang w:val="it" w:eastAsia="it-IT"/>
              </w:rPr>
              <w:t>Green 2009</w:t>
            </w:r>
          </w:p>
        </w:tc>
        <w:tc>
          <w:tcPr>
            <w:tcW w:w="1323" w:type="dxa"/>
          </w:tcPr>
          <w:p w14:paraId="3DC75090" w14:textId="3A8AFE63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 xml:space="preserve">N=16 </w:t>
            </w:r>
          </w:p>
        </w:tc>
        <w:tc>
          <w:tcPr>
            <w:tcW w:w="2245" w:type="dxa"/>
          </w:tcPr>
          <w:p w14:paraId="35AF4489" w14:textId="0CAD1FCC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>Implicit comprehension task via key press</w:t>
            </w:r>
          </w:p>
        </w:tc>
        <w:tc>
          <w:tcPr>
            <w:tcW w:w="1784" w:type="dxa"/>
          </w:tcPr>
          <w:p w14:paraId="7A53F172" w14:textId="43F600A0" w:rsidR="006547D0" w:rsidRPr="00F646D5" w:rsidRDefault="00A670FA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 xml:space="preserve">Motion correction; 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normalization into MNI space; spatial smoothing</w:t>
            </w:r>
            <w:r w:rsidR="000E71DE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(8 mm isotropic Gaussian filter)</w:t>
            </w:r>
            <w:r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>; temporal filtering</w:t>
            </w:r>
            <w:r w:rsidR="000E71DE" w:rsidRPr="00F646D5">
              <w:rPr>
                <w:rFonts w:ascii="Calibri" w:eastAsia="Arial" w:hAnsi="Calibri" w:cs="Calibri"/>
                <w:color w:val="231E1E"/>
                <w:sz w:val="20"/>
                <w:szCs w:val="20"/>
                <w:lang w:eastAsia="it-IT"/>
              </w:rPr>
              <w:t xml:space="preserve"> (high pass filter)</w:t>
            </w:r>
          </w:p>
        </w:tc>
        <w:tc>
          <w:tcPr>
            <w:tcW w:w="2031" w:type="dxa"/>
          </w:tcPr>
          <w:p w14:paraId="24EFDE86" w14:textId="77777777" w:rsidR="006547D0" w:rsidRPr="00F646D5" w:rsidRDefault="006547D0" w:rsidP="006547D0">
            <w:pPr>
              <w:widowControl w:val="0"/>
              <w:spacing w:line="276" w:lineRule="auto"/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>Co-speech gestures (iconic and metaphoric) vs. speech-only.</w:t>
            </w:r>
          </w:p>
          <w:p w14:paraId="4D2B6546" w14:textId="50E60E53" w:rsidR="006547D0" w:rsidRPr="00F646D5" w:rsidRDefault="006547D0" w:rsidP="006547D0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1453" w:type="dxa"/>
          </w:tcPr>
          <w:p w14:paraId="26FAA900" w14:textId="65D8E739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it" w:eastAsia="it-IT"/>
              </w:rPr>
              <w:t>BOLD</w:t>
            </w:r>
          </w:p>
        </w:tc>
        <w:tc>
          <w:tcPr>
            <w:tcW w:w="1129" w:type="dxa"/>
          </w:tcPr>
          <w:p w14:paraId="79322AC1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it" w:eastAsia="it-IT"/>
              </w:rPr>
              <w:t>YES</w:t>
            </w:r>
          </w:p>
        </w:tc>
        <w:tc>
          <w:tcPr>
            <w:tcW w:w="2705" w:type="dxa"/>
          </w:tcPr>
          <w:p w14:paraId="149F3271" w14:textId="5BA761F8" w:rsidR="006547D0" w:rsidRPr="00F646D5" w:rsidRDefault="000E71DE" w:rsidP="000E71DE">
            <w:pPr>
              <w:widowControl w:val="0"/>
              <w:spacing w:before="240" w:after="240"/>
              <w:rPr>
                <w:rFonts w:ascii="Calibri" w:eastAsia="Calibri" w:hAnsi="Calibri" w:cs="Calibri"/>
                <w:color w:val="231E1E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Calibri" w:hAnsi="Calibri" w:cs="Calibri"/>
                <w:color w:val="231E1E"/>
                <w:sz w:val="20"/>
                <w:szCs w:val="20"/>
                <w:lang w:val="en-US" w:eastAsia="it-IT"/>
              </w:rPr>
              <w:t>The processing of speech with speech-related versus speech-unrelated gestures occurs in two distinct but partly overlapping networks</w:t>
            </w:r>
          </w:p>
        </w:tc>
      </w:tr>
      <w:tr w:rsidR="006547D0" w:rsidRPr="00F646D5" w14:paraId="73551ABA" w14:textId="77777777" w:rsidTr="0012674A">
        <w:tc>
          <w:tcPr>
            <w:tcW w:w="1224" w:type="dxa"/>
          </w:tcPr>
          <w:p w14:paraId="242D7A1E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Calibri" w:hAnsi="Calibri" w:cs="Calibri"/>
                <w:bCs/>
                <w:sz w:val="20"/>
                <w:szCs w:val="20"/>
                <w:lang w:val="it" w:eastAsia="it-IT"/>
              </w:rPr>
              <w:lastRenderedPageBreak/>
              <w:t>Hamzei</w:t>
            </w:r>
            <w:proofErr w:type="spellEnd"/>
            <w:r w:rsidRPr="00F646D5">
              <w:rPr>
                <w:rFonts w:ascii="Calibri" w:eastAsia="Calibri" w:hAnsi="Calibri" w:cs="Calibri"/>
                <w:bCs/>
                <w:sz w:val="20"/>
                <w:szCs w:val="20"/>
                <w:lang w:val="it" w:eastAsia="it-IT"/>
              </w:rPr>
              <w:t xml:space="preserve"> 2003</w:t>
            </w:r>
          </w:p>
        </w:tc>
        <w:tc>
          <w:tcPr>
            <w:tcW w:w="1323" w:type="dxa"/>
          </w:tcPr>
          <w:p w14:paraId="014DF176" w14:textId="1A868191" w:rsidR="006547D0" w:rsidRPr="00F646D5" w:rsidRDefault="006547D0" w:rsidP="006547D0">
            <w:pPr>
              <w:widowControl w:val="0"/>
              <w:spacing w:before="240" w:after="240"/>
              <w:rPr>
                <w:rFonts w:ascii="Calibri" w:eastAsia="Calibri" w:hAnsi="Calibri" w:cs="Calibri"/>
                <w:color w:val="211E1E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Calibri" w:hAnsi="Calibri" w:cs="Calibri"/>
                <w:color w:val="211E1E"/>
                <w:sz w:val="20"/>
                <w:szCs w:val="20"/>
                <w:lang w:val="en-US" w:eastAsia="it-IT"/>
              </w:rPr>
              <w:t>experiment 1</w:t>
            </w:r>
            <w:r w:rsidR="0012674A" w:rsidRPr="00F646D5">
              <w:rPr>
                <w:rFonts w:ascii="Calibri" w:eastAsia="Calibri" w:hAnsi="Calibri" w:cs="Calibri"/>
                <w:color w:val="211E1E"/>
                <w:sz w:val="20"/>
                <w:szCs w:val="20"/>
                <w:lang w:val="en-US" w:eastAsia="it-IT"/>
              </w:rPr>
              <w:t>: N= 6</w:t>
            </w:r>
            <w:r w:rsidRPr="00F646D5">
              <w:rPr>
                <w:rFonts w:ascii="Calibri" w:eastAsia="Calibri" w:hAnsi="Calibri" w:cs="Calibri"/>
                <w:color w:val="211E1E"/>
                <w:sz w:val="20"/>
                <w:szCs w:val="20"/>
                <w:lang w:val="en-US" w:eastAsia="it-IT"/>
              </w:rPr>
              <w:t xml:space="preserve"> experiment 2</w:t>
            </w:r>
            <w:r w:rsidR="0012674A" w:rsidRPr="00F646D5">
              <w:rPr>
                <w:rFonts w:ascii="Calibri" w:eastAsia="Calibri" w:hAnsi="Calibri" w:cs="Calibri"/>
                <w:color w:val="211E1E"/>
                <w:sz w:val="20"/>
                <w:szCs w:val="20"/>
                <w:lang w:val="en-US" w:eastAsia="it-IT"/>
              </w:rPr>
              <w:t>:</w:t>
            </w:r>
            <w:r w:rsidRPr="00F646D5">
              <w:rPr>
                <w:rFonts w:ascii="Calibri" w:eastAsia="Calibri" w:hAnsi="Calibri" w:cs="Calibri"/>
                <w:color w:val="211E1E"/>
                <w:sz w:val="20"/>
                <w:szCs w:val="20"/>
                <w:lang w:val="en-US" w:eastAsia="it-IT"/>
              </w:rPr>
              <w:t xml:space="preserve"> </w:t>
            </w:r>
            <w:r w:rsidR="0012674A" w:rsidRPr="00F646D5">
              <w:rPr>
                <w:rFonts w:ascii="Calibri" w:eastAsia="Calibri" w:hAnsi="Calibri" w:cs="Calibri"/>
                <w:color w:val="211E1E"/>
                <w:sz w:val="20"/>
                <w:szCs w:val="20"/>
                <w:lang w:val="en-US" w:eastAsia="it-IT"/>
              </w:rPr>
              <w:t>N = 6</w:t>
            </w:r>
          </w:p>
          <w:p w14:paraId="67B90F65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</w:p>
        </w:tc>
        <w:tc>
          <w:tcPr>
            <w:tcW w:w="2245" w:type="dxa"/>
          </w:tcPr>
          <w:p w14:paraId="4D1F2E1B" w14:textId="0726A0BD" w:rsidR="006547D0" w:rsidRPr="00F646D5" w:rsidRDefault="006547D0" w:rsidP="006547D0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>Action recognition with a language production</w:t>
            </w:r>
          </w:p>
          <w:p w14:paraId="30FC848C" w14:textId="6FF136B1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>and a grasping movement task</w:t>
            </w:r>
          </w:p>
        </w:tc>
        <w:tc>
          <w:tcPr>
            <w:tcW w:w="1784" w:type="dxa"/>
          </w:tcPr>
          <w:p w14:paraId="23572C8A" w14:textId="468C0CAC" w:rsidR="006547D0" w:rsidRPr="00F646D5" w:rsidRDefault="009E3FCF" w:rsidP="0012674A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>Motion correction; co-registration; normalization into MNI space; spatial smoothing</w:t>
            </w:r>
            <w:r w:rsidR="0012674A"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 xml:space="preserve"> (6-mm FWHM in individual subject analysis and 9-mm FWHM in the group analysis)</w:t>
            </w: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>; temporal filtering</w:t>
            </w:r>
            <w:r w:rsidR="0012674A"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 xml:space="preserve"> (high pass filter)</w:t>
            </w:r>
          </w:p>
        </w:tc>
        <w:tc>
          <w:tcPr>
            <w:tcW w:w="2031" w:type="dxa"/>
          </w:tcPr>
          <w:p w14:paraId="15A4EAF7" w14:textId="77777777" w:rsidR="006547D0" w:rsidRPr="00F646D5" w:rsidRDefault="006547D0" w:rsidP="006547D0">
            <w:pPr>
              <w:widowControl w:val="0"/>
              <w:spacing w:line="276" w:lineRule="auto"/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>Action words (AW) accompanied with gesture vs speech only.</w:t>
            </w:r>
          </w:p>
          <w:p w14:paraId="67C85216" w14:textId="77777777" w:rsidR="006547D0" w:rsidRPr="00F646D5" w:rsidRDefault="006547D0" w:rsidP="006547D0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1453" w:type="dxa"/>
          </w:tcPr>
          <w:p w14:paraId="5144D3D3" w14:textId="14D91A08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it" w:eastAsia="it-IT"/>
              </w:rPr>
              <w:t>BOLD</w:t>
            </w:r>
          </w:p>
        </w:tc>
        <w:tc>
          <w:tcPr>
            <w:tcW w:w="1129" w:type="dxa"/>
          </w:tcPr>
          <w:p w14:paraId="587F2A81" w14:textId="4EDA7D2A" w:rsidR="006547D0" w:rsidRPr="00F646D5" w:rsidRDefault="006547D0" w:rsidP="0012674A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 xml:space="preserve">NO for AW + gesture condition </w:t>
            </w:r>
          </w:p>
        </w:tc>
        <w:tc>
          <w:tcPr>
            <w:tcW w:w="2705" w:type="dxa"/>
          </w:tcPr>
          <w:p w14:paraId="218E8370" w14:textId="5D7AE61B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Calibri" w:hAnsi="Calibri" w:cs="Calibri"/>
                <w:color w:val="211E1E"/>
                <w:sz w:val="20"/>
                <w:szCs w:val="20"/>
                <w:lang w:val="en-US" w:eastAsia="it-IT"/>
              </w:rPr>
              <w:t>Action recognition and verb generation share a common functional</w:t>
            </w:r>
            <w:r w:rsidR="0012674A" w:rsidRPr="00F646D5">
              <w:rPr>
                <w:rFonts w:ascii="Calibri" w:eastAsia="Calibri" w:hAnsi="Calibri" w:cs="Calibri"/>
                <w:color w:val="211E1E"/>
                <w:sz w:val="20"/>
                <w:szCs w:val="20"/>
                <w:lang w:val="en-US" w:eastAsia="it-IT"/>
              </w:rPr>
              <w:t xml:space="preserve"> architecture</w:t>
            </w:r>
          </w:p>
        </w:tc>
      </w:tr>
      <w:tr w:rsidR="006547D0" w:rsidRPr="00F646D5" w14:paraId="29ED82F4" w14:textId="77777777" w:rsidTr="0012674A">
        <w:tc>
          <w:tcPr>
            <w:tcW w:w="1224" w:type="dxa"/>
          </w:tcPr>
          <w:p w14:paraId="52E461E2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Calibri" w:hAnsi="Calibri" w:cs="Calibri"/>
                <w:bCs/>
                <w:sz w:val="20"/>
                <w:szCs w:val="20"/>
                <w:lang w:val="it" w:eastAsia="it-IT"/>
              </w:rPr>
              <w:t>He 2015</w:t>
            </w:r>
          </w:p>
        </w:tc>
        <w:tc>
          <w:tcPr>
            <w:tcW w:w="1323" w:type="dxa"/>
          </w:tcPr>
          <w:p w14:paraId="2634F903" w14:textId="77777777" w:rsidR="006547D0" w:rsidRPr="00F646D5" w:rsidRDefault="006547D0" w:rsidP="006547D0">
            <w:pPr>
              <w:widowControl w:val="0"/>
              <w:spacing w:before="240" w:after="240"/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 xml:space="preserve">N=20 </w:t>
            </w:r>
          </w:p>
          <w:p w14:paraId="5E38B8E3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</w:p>
        </w:tc>
        <w:tc>
          <w:tcPr>
            <w:tcW w:w="2245" w:type="dxa"/>
          </w:tcPr>
          <w:p w14:paraId="5776DCAE" w14:textId="6211F552" w:rsidR="006547D0" w:rsidRPr="00F646D5" w:rsidRDefault="006547D0" w:rsidP="006547D0">
            <w:pPr>
              <w:widowControl w:val="0"/>
              <w:spacing w:before="240" w:after="240"/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>Content judgment task via button press</w:t>
            </w:r>
          </w:p>
        </w:tc>
        <w:tc>
          <w:tcPr>
            <w:tcW w:w="1784" w:type="dxa"/>
          </w:tcPr>
          <w:p w14:paraId="616240A4" w14:textId="576D6A24" w:rsidR="006547D0" w:rsidRPr="00F646D5" w:rsidRDefault="00A016C7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>Motion correction; normalization into MNI space; spatial smoothing</w:t>
            </w:r>
            <w:r w:rsidR="0012674A"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 xml:space="preserve"> (8 mm isotropic Gaussian filter)</w:t>
            </w: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>; temporal filtering</w:t>
            </w:r>
            <w:r w:rsidR="0012674A"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 xml:space="preserve"> (high pass filter)</w:t>
            </w:r>
          </w:p>
        </w:tc>
        <w:tc>
          <w:tcPr>
            <w:tcW w:w="2031" w:type="dxa"/>
          </w:tcPr>
          <w:p w14:paraId="20268695" w14:textId="146C7DCD" w:rsidR="006547D0" w:rsidRPr="00F646D5" w:rsidRDefault="006547D0" w:rsidP="006547D0">
            <w:pPr>
              <w:widowControl w:val="0"/>
              <w:spacing w:line="276" w:lineRule="auto"/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>Intrinsically meaningful g</w:t>
            </w:r>
            <w:r w:rsidR="00A016C7"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>esture + speech vs</w:t>
            </w:r>
            <w:r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 xml:space="preserve"> Speech only</w:t>
            </w:r>
          </w:p>
          <w:p w14:paraId="67658D00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1453" w:type="dxa"/>
          </w:tcPr>
          <w:p w14:paraId="6BC3C96B" w14:textId="0B020424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BOLD</w:t>
            </w:r>
          </w:p>
        </w:tc>
        <w:tc>
          <w:tcPr>
            <w:tcW w:w="1129" w:type="dxa"/>
          </w:tcPr>
          <w:p w14:paraId="5112F127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YES</w:t>
            </w:r>
          </w:p>
        </w:tc>
        <w:tc>
          <w:tcPr>
            <w:tcW w:w="2705" w:type="dxa"/>
          </w:tcPr>
          <w:p w14:paraId="5EBA3E1B" w14:textId="37AB7945" w:rsidR="006547D0" w:rsidRPr="00F646D5" w:rsidRDefault="0012674A" w:rsidP="0012674A">
            <w:pPr>
              <w:widowControl w:val="0"/>
              <w:spacing w:before="240" w:after="24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 xml:space="preserve">The </w:t>
            </w:r>
            <w:proofErr w:type="spellStart"/>
            <w:r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>pSTS</w:t>
            </w:r>
            <w:proofErr w:type="spellEnd"/>
            <w:r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>/MTG play a</w:t>
            </w:r>
            <w:r w:rsidR="006547D0"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 xml:space="preserve"> role in a general integration process of speech and gesture. Processes that involve more </w:t>
            </w:r>
            <w:r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 xml:space="preserve">complex semantic constructions </w:t>
            </w:r>
            <w:r w:rsidR="006547D0"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>are suggested to recruit the left IFG.</w:t>
            </w:r>
          </w:p>
        </w:tc>
      </w:tr>
      <w:tr w:rsidR="006547D0" w:rsidRPr="00F646D5" w14:paraId="128626FF" w14:textId="77777777" w:rsidTr="0012674A">
        <w:tc>
          <w:tcPr>
            <w:tcW w:w="1224" w:type="dxa"/>
          </w:tcPr>
          <w:p w14:paraId="101C4436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Calibri" w:hAnsi="Calibri" w:cs="Calibri"/>
                <w:bCs/>
                <w:sz w:val="20"/>
                <w:szCs w:val="20"/>
                <w:lang w:val="it" w:eastAsia="it-IT"/>
              </w:rPr>
              <w:t>Holle</w:t>
            </w:r>
            <w:proofErr w:type="spellEnd"/>
            <w:r w:rsidRPr="00F646D5">
              <w:rPr>
                <w:rFonts w:ascii="Calibri" w:eastAsia="Calibri" w:hAnsi="Calibri" w:cs="Calibri"/>
                <w:bCs/>
                <w:sz w:val="20"/>
                <w:szCs w:val="20"/>
                <w:lang w:val="it" w:eastAsia="it-IT"/>
              </w:rPr>
              <w:t xml:space="preserve"> 2008</w:t>
            </w:r>
          </w:p>
        </w:tc>
        <w:tc>
          <w:tcPr>
            <w:tcW w:w="1323" w:type="dxa"/>
          </w:tcPr>
          <w:p w14:paraId="12A19DF1" w14:textId="5941A3F5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 xml:space="preserve">N=17 </w:t>
            </w:r>
          </w:p>
        </w:tc>
        <w:tc>
          <w:tcPr>
            <w:tcW w:w="2245" w:type="dxa"/>
          </w:tcPr>
          <w:p w14:paraId="2EBEA9B3" w14:textId="7AB13AE7" w:rsidR="006547D0" w:rsidRPr="00F646D5" w:rsidRDefault="006547D0" w:rsidP="006547D0">
            <w:pPr>
              <w:widowControl w:val="0"/>
              <w:spacing w:line="276" w:lineRule="auto"/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</w:pPr>
          </w:p>
          <w:p w14:paraId="4F36C3DF" w14:textId="77A9212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>Video word judgement</w:t>
            </w:r>
          </w:p>
        </w:tc>
        <w:tc>
          <w:tcPr>
            <w:tcW w:w="1784" w:type="dxa"/>
          </w:tcPr>
          <w:p w14:paraId="4E45CD96" w14:textId="7E3C335D" w:rsidR="006547D0" w:rsidRPr="00F646D5" w:rsidRDefault="00D84182" w:rsidP="00D84182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>Motion correction; slice-timing correction; temporal filtering</w:t>
            </w:r>
            <w:r w:rsidR="0012674A"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 xml:space="preserve"> (high pass filter)</w:t>
            </w: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>; spatial smoothing</w:t>
            </w:r>
            <w:r w:rsidR="0012674A"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 xml:space="preserve"> (8 mm FWHM)</w:t>
            </w: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>; normalization into Talairach space</w:t>
            </w:r>
          </w:p>
        </w:tc>
        <w:tc>
          <w:tcPr>
            <w:tcW w:w="2031" w:type="dxa"/>
          </w:tcPr>
          <w:p w14:paraId="7C2DAF11" w14:textId="1E9D9F44" w:rsidR="006547D0" w:rsidRPr="00F646D5" w:rsidRDefault="006547D0" w:rsidP="006547D0">
            <w:pPr>
              <w:widowControl w:val="0"/>
              <w:spacing w:line="276" w:lineRule="auto"/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>Co-speech gesture in different conditions (gesture + speech vs grooming + speech)</w:t>
            </w:r>
          </w:p>
          <w:p w14:paraId="36ED39B6" w14:textId="77777777" w:rsidR="006547D0" w:rsidRPr="00F646D5" w:rsidRDefault="006547D0" w:rsidP="006547D0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1453" w:type="dxa"/>
          </w:tcPr>
          <w:p w14:paraId="202424D6" w14:textId="3DDF347B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it" w:eastAsia="it-IT"/>
              </w:rPr>
              <w:t>BOLD, VBM</w:t>
            </w:r>
          </w:p>
        </w:tc>
        <w:tc>
          <w:tcPr>
            <w:tcW w:w="1129" w:type="dxa"/>
          </w:tcPr>
          <w:p w14:paraId="25A5DE04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it" w:eastAsia="it-IT"/>
              </w:rPr>
              <w:t>yes</w:t>
            </w:r>
          </w:p>
        </w:tc>
        <w:tc>
          <w:tcPr>
            <w:tcW w:w="2705" w:type="dxa"/>
          </w:tcPr>
          <w:p w14:paraId="67430E3D" w14:textId="668B7377" w:rsidR="006547D0" w:rsidRPr="00F646D5" w:rsidRDefault="006547D0" w:rsidP="0012674A">
            <w:pPr>
              <w:widowControl w:val="0"/>
              <w:spacing w:before="240" w:after="24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 xml:space="preserve">The processing of speech accompanied by meaningful hand movements reliably activated the left posterior STS, possibly reflecting the multimodal semantic interaction between a gesture and its co-expressive speech unit. </w:t>
            </w:r>
          </w:p>
        </w:tc>
      </w:tr>
      <w:tr w:rsidR="006547D0" w:rsidRPr="00F646D5" w14:paraId="7610D840" w14:textId="77777777" w:rsidTr="0012674A">
        <w:tc>
          <w:tcPr>
            <w:tcW w:w="1224" w:type="dxa"/>
          </w:tcPr>
          <w:p w14:paraId="7C998C17" w14:textId="77777777" w:rsidR="006547D0" w:rsidRPr="00F646D5" w:rsidRDefault="006547D0" w:rsidP="006547D0">
            <w:pPr>
              <w:widowControl w:val="0"/>
              <w:spacing w:line="276" w:lineRule="auto"/>
              <w:rPr>
                <w:rFonts w:ascii="Calibri" w:eastAsia="Calibri" w:hAnsi="Calibri" w:cs="Calibri"/>
                <w:bCs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Calibri" w:hAnsi="Calibri" w:cs="Calibri"/>
                <w:bCs/>
                <w:sz w:val="20"/>
                <w:szCs w:val="20"/>
                <w:lang w:val="it" w:eastAsia="it-IT"/>
              </w:rPr>
              <w:t>Holle</w:t>
            </w:r>
            <w:proofErr w:type="spellEnd"/>
            <w:r w:rsidRPr="00F646D5">
              <w:rPr>
                <w:rFonts w:ascii="Calibri" w:eastAsia="Calibri" w:hAnsi="Calibri" w:cs="Calibri"/>
                <w:bCs/>
                <w:sz w:val="20"/>
                <w:szCs w:val="20"/>
                <w:lang w:val="it" w:eastAsia="it-IT"/>
              </w:rPr>
              <w:t xml:space="preserve"> 2010</w:t>
            </w:r>
          </w:p>
        </w:tc>
        <w:tc>
          <w:tcPr>
            <w:tcW w:w="1323" w:type="dxa"/>
          </w:tcPr>
          <w:p w14:paraId="5129BE5E" w14:textId="463BD85D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Calibri" w:hAnsi="Calibri" w:cs="Calibri"/>
                <w:color w:val="211E1E"/>
                <w:sz w:val="20"/>
                <w:szCs w:val="20"/>
                <w:lang w:val="en-US" w:eastAsia="it-IT"/>
              </w:rPr>
              <w:t xml:space="preserve">N=16 </w:t>
            </w:r>
          </w:p>
        </w:tc>
        <w:tc>
          <w:tcPr>
            <w:tcW w:w="2245" w:type="dxa"/>
          </w:tcPr>
          <w:p w14:paraId="7441406D" w14:textId="27D44FBF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Passively watching videos</w:t>
            </w:r>
          </w:p>
        </w:tc>
        <w:tc>
          <w:tcPr>
            <w:tcW w:w="1784" w:type="dxa"/>
          </w:tcPr>
          <w:p w14:paraId="6C2E26D7" w14:textId="358B1D3F" w:rsidR="00A746F4" w:rsidRPr="00F646D5" w:rsidRDefault="00144C18" w:rsidP="00A746F4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Motion correction</w:t>
            </w:r>
            <w:r w:rsidR="00A746F4"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, </w:t>
            </w:r>
            <w:proofErr w:type="spellStart"/>
            <w:r w:rsidR="00A746F4"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coregistration</w:t>
            </w:r>
            <w:proofErr w:type="spellEnd"/>
            <w:r w:rsidR="00A746F4"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, segmentation,</w:t>
            </w:r>
          </w:p>
          <w:p w14:paraId="03C20ED8" w14:textId="05C7036B" w:rsidR="006547D0" w:rsidRPr="00F646D5" w:rsidRDefault="00A746F4" w:rsidP="00A746F4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normalization to MNI space, and smoothing with a 6 mm FWHM </w:t>
            </w: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lastRenderedPageBreak/>
              <w:t>Gaussian kernel</w:t>
            </w:r>
          </w:p>
        </w:tc>
        <w:tc>
          <w:tcPr>
            <w:tcW w:w="2031" w:type="dxa"/>
          </w:tcPr>
          <w:p w14:paraId="45AB2436" w14:textId="52788CB7" w:rsidR="006547D0" w:rsidRPr="00F646D5" w:rsidRDefault="006547D0" w:rsidP="006547D0">
            <w:pPr>
              <w:widowControl w:val="0"/>
              <w:spacing w:line="276" w:lineRule="auto"/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lastRenderedPageBreak/>
              <w:t>Gesture VS speech in different combinations in the scan:</w:t>
            </w:r>
          </w:p>
          <w:p w14:paraId="364E3CD8" w14:textId="47AE31B5" w:rsidR="006547D0" w:rsidRPr="00F646D5" w:rsidRDefault="006547D0" w:rsidP="006547D0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Calibri" w:hAnsi="Calibri" w:cs="Calibri"/>
                <w:color w:val="211E1E"/>
                <w:sz w:val="20"/>
                <w:szCs w:val="20"/>
                <w:lang w:val="en-US" w:eastAsia="it-IT"/>
              </w:rPr>
              <w:t xml:space="preserve">Gesture + speech with a moderate signal to </w:t>
            </w:r>
            <w:r w:rsidRPr="00F646D5">
              <w:rPr>
                <w:rFonts w:ascii="Calibri" w:eastAsia="Calibri" w:hAnsi="Calibri" w:cs="Calibri"/>
                <w:color w:val="211E1E"/>
                <w:sz w:val="20"/>
                <w:szCs w:val="20"/>
                <w:lang w:val="en-US" w:eastAsia="it-IT"/>
              </w:rPr>
              <w:lastRenderedPageBreak/>
              <w:t>noise ratio (SNR); speech only with a moderate SNR; Gesture + speech with a good SNR; speech only with a good SNR, Gesture only; No Gesture, no speech</w:t>
            </w:r>
          </w:p>
        </w:tc>
        <w:tc>
          <w:tcPr>
            <w:tcW w:w="1453" w:type="dxa"/>
          </w:tcPr>
          <w:p w14:paraId="3DE40822" w14:textId="45CBCB9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it" w:eastAsia="it-IT"/>
              </w:rPr>
              <w:lastRenderedPageBreak/>
              <w:t>BOLD, VBM</w:t>
            </w:r>
          </w:p>
        </w:tc>
        <w:tc>
          <w:tcPr>
            <w:tcW w:w="1129" w:type="dxa"/>
          </w:tcPr>
          <w:p w14:paraId="7018C9DB" w14:textId="77777777" w:rsidR="006547D0" w:rsidRPr="00F646D5" w:rsidRDefault="00000000" w:rsidP="006547D0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val="it" w:eastAsia="it-IT"/>
              </w:rPr>
            </w:pPr>
            <w:sdt>
              <w:sdtPr>
                <w:rPr>
                  <w:rFonts w:ascii="Calibri" w:eastAsia="Arial" w:hAnsi="Calibri" w:cs="Calibri"/>
                  <w:sz w:val="20"/>
                  <w:szCs w:val="20"/>
                  <w:lang w:val="it" w:eastAsia="it-IT"/>
                </w:rPr>
                <w:tag w:val="goog_rdk_1"/>
                <w:id w:val="-1171027265"/>
              </w:sdtPr>
              <w:sdtContent/>
            </w:sdt>
            <w:r w:rsidR="006547D0" w:rsidRPr="00F646D5">
              <w:rPr>
                <w:rFonts w:ascii="Calibri" w:eastAsia="Calibri" w:hAnsi="Calibri" w:cs="Calibri"/>
                <w:sz w:val="20"/>
                <w:szCs w:val="20"/>
                <w:lang w:val="it" w:eastAsia="it-IT"/>
              </w:rPr>
              <w:t>yes</w:t>
            </w:r>
          </w:p>
          <w:p w14:paraId="0204B7AB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</w:p>
        </w:tc>
        <w:tc>
          <w:tcPr>
            <w:tcW w:w="2705" w:type="dxa"/>
          </w:tcPr>
          <w:p w14:paraId="0A06DE2F" w14:textId="019D18F1" w:rsidR="006547D0" w:rsidRPr="00F646D5" w:rsidRDefault="006547D0" w:rsidP="006547D0">
            <w:pPr>
              <w:widowControl w:val="0"/>
              <w:spacing w:before="240" w:after="240"/>
              <w:rPr>
                <w:rFonts w:ascii="Calibri" w:eastAsia="Calibri" w:hAnsi="Calibri" w:cs="Calibri"/>
                <w:color w:val="211E1E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Calibri" w:hAnsi="Calibri" w:cs="Calibri"/>
                <w:color w:val="211E1E"/>
                <w:sz w:val="20"/>
                <w:szCs w:val="20"/>
                <w:lang w:val="en-US" w:eastAsia="it-IT"/>
              </w:rPr>
              <w:t xml:space="preserve">The </w:t>
            </w:r>
            <w:r w:rsidR="00A80A0A" w:rsidRPr="00F646D5">
              <w:rPr>
                <w:rFonts w:ascii="Calibri" w:eastAsia="Calibri" w:hAnsi="Calibri" w:cs="Calibri"/>
                <w:color w:val="211E1E"/>
                <w:sz w:val="20"/>
                <w:szCs w:val="20"/>
                <w:lang w:val="en-US" w:eastAsia="it-IT"/>
              </w:rPr>
              <w:t xml:space="preserve">left posterior temporal cortex has a </w:t>
            </w:r>
            <w:r w:rsidRPr="00F646D5">
              <w:rPr>
                <w:rFonts w:ascii="Calibri" w:eastAsia="Calibri" w:hAnsi="Calibri" w:cs="Calibri"/>
                <w:color w:val="211E1E"/>
                <w:sz w:val="20"/>
                <w:szCs w:val="20"/>
                <w:lang w:val="en-US" w:eastAsia="it-IT"/>
              </w:rPr>
              <w:t xml:space="preserve">crucial involvement in the integration of iconic gestures and speech; this area continuously integrates gesture and speech </w:t>
            </w:r>
            <w:r w:rsidRPr="00F646D5">
              <w:rPr>
                <w:rFonts w:ascii="Calibri" w:eastAsia="Calibri" w:hAnsi="Calibri" w:cs="Calibri"/>
                <w:color w:val="211E1E"/>
                <w:sz w:val="20"/>
                <w:szCs w:val="20"/>
                <w:lang w:val="en-US" w:eastAsia="it-IT"/>
              </w:rPr>
              <w:lastRenderedPageBreak/>
              <w:t>during comprehension, thereby facilitating language comprehension especially under adverse conditions.</w:t>
            </w:r>
          </w:p>
          <w:p w14:paraId="44867A5B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</w:p>
        </w:tc>
      </w:tr>
      <w:tr w:rsidR="006547D0" w:rsidRPr="00F646D5" w14:paraId="22CF7125" w14:textId="77777777" w:rsidTr="0012674A">
        <w:tc>
          <w:tcPr>
            <w:tcW w:w="1224" w:type="dxa"/>
          </w:tcPr>
          <w:p w14:paraId="17F8A0AF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Calibri" w:hAnsi="Calibri" w:cs="Calibri"/>
                <w:bCs/>
                <w:sz w:val="20"/>
                <w:szCs w:val="20"/>
                <w:lang w:val="it" w:eastAsia="it-IT"/>
              </w:rPr>
              <w:lastRenderedPageBreak/>
              <w:t>Hubbard 2009</w:t>
            </w:r>
          </w:p>
        </w:tc>
        <w:tc>
          <w:tcPr>
            <w:tcW w:w="1323" w:type="dxa"/>
          </w:tcPr>
          <w:p w14:paraId="00E84E97" w14:textId="77777777" w:rsidR="006547D0" w:rsidRPr="00F646D5" w:rsidRDefault="006547D0" w:rsidP="006547D0">
            <w:pPr>
              <w:widowControl w:val="0"/>
              <w:spacing w:before="240" w:after="240"/>
              <w:rPr>
                <w:rFonts w:ascii="Calibri" w:eastAsia="Calibri" w:hAnsi="Calibri" w:cs="Calibri"/>
                <w:color w:val="231E1E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Calibri" w:hAnsi="Calibri" w:cs="Calibri"/>
                <w:color w:val="231E1E"/>
                <w:sz w:val="20"/>
                <w:szCs w:val="20"/>
                <w:lang w:val="en-US" w:eastAsia="it-IT"/>
              </w:rPr>
              <w:t xml:space="preserve">N=13 </w:t>
            </w:r>
          </w:p>
          <w:p w14:paraId="417331B8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</w:p>
        </w:tc>
        <w:tc>
          <w:tcPr>
            <w:tcW w:w="2245" w:type="dxa"/>
          </w:tcPr>
          <w:p w14:paraId="03515DB3" w14:textId="75B3ED82" w:rsidR="006547D0" w:rsidRPr="00F646D5" w:rsidRDefault="006547D0" w:rsidP="006547D0">
            <w:pPr>
              <w:widowControl w:val="0"/>
              <w:spacing w:line="276" w:lineRule="auto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Passively watching videos</w:t>
            </w:r>
          </w:p>
        </w:tc>
        <w:tc>
          <w:tcPr>
            <w:tcW w:w="1784" w:type="dxa"/>
          </w:tcPr>
          <w:p w14:paraId="0928B436" w14:textId="6C9E1A8E" w:rsidR="006547D0" w:rsidRPr="00F646D5" w:rsidRDefault="00144C18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Motion correction; normalization into MNI space; spatial smoothing with a 7 mm Gaussian kernel</w:t>
            </w:r>
          </w:p>
        </w:tc>
        <w:tc>
          <w:tcPr>
            <w:tcW w:w="2031" w:type="dxa"/>
          </w:tcPr>
          <w:p w14:paraId="7E097349" w14:textId="77777777" w:rsidR="006547D0" w:rsidRPr="00F646D5" w:rsidRDefault="006547D0" w:rsidP="006547D0">
            <w:pPr>
              <w:widowControl w:val="0"/>
              <w:spacing w:line="276" w:lineRule="auto"/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>co-speech gestures (iconic and metaphoric) vs. speech-only or gesture only</w:t>
            </w:r>
          </w:p>
          <w:p w14:paraId="5733A30A" w14:textId="77777777" w:rsidR="006547D0" w:rsidRPr="00F646D5" w:rsidRDefault="006547D0" w:rsidP="006547D0">
            <w:pPr>
              <w:widowControl w:val="0"/>
              <w:rPr>
                <w:rFonts w:ascii="Calibri" w:eastAsia="Calibri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1453" w:type="dxa"/>
          </w:tcPr>
          <w:p w14:paraId="0C43813B" w14:textId="7280EDE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Calibri" w:hAnsi="Calibri" w:cs="Calibri"/>
                <w:sz w:val="20"/>
                <w:szCs w:val="20"/>
                <w:lang w:val="it" w:eastAsia="it-IT"/>
              </w:rPr>
              <w:t>BOLD</w:t>
            </w:r>
          </w:p>
        </w:tc>
        <w:tc>
          <w:tcPr>
            <w:tcW w:w="1129" w:type="dxa"/>
          </w:tcPr>
          <w:p w14:paraId="14C162E4" w14:textId="3F9C9EA5" w:rsidR="006547D0" w:rsidRPr="00F646D5" w:rsidRDefault="00521879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yes</w:t>
            </w:r>
          </w:p>
        </w:tc>
        <w:tc>
          <w:tcPr>
            <w:tcW w:w="2705" w:type="dxa"/>
          </w:tcPr>
          <w:p w14:paraId="59FB8FFB" w14:textId="7C62341F" w:rsidR="006547D0" w:rsidRPr="00F646D5" w:rsidRDefault="00775959" w:rsidP="00775959">
            <w:pPr>
              <w:widowControl w:val="0"/>
              <w:spacing w:before="240" w:after="240"/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Calibri" w:hAnsi="Calibri" w:cs="Calibri"/>
                <w:color w:val="231E1E"/>
                <w:sz w:val="20"/>
                <w:szCs w:val="20"/>
                <w:lang w:val="en-US" w:eastAsia="it-IT"/>
              </w:rPr>
              <w:t>T</w:t>
            </w:r>
            <w:r w:rsidR="006547D0" w:rsidRPr="00F646D5">
              <w:rPr>
                <w:rFonts w:ascii="Calibri" w:eastAsia="Calibri" w:hAnsi="Calibri" w:cs="Calibri"/>
                <w:color w:val="231E1E"/>
                <w:sz w:val="20"/>
                <w:szCs w:val="20"/>
                <w:lang w:val="en-US" w:eastAsia="it-IT"/>
              </w:rPr>
              <w:t xml:space="preserve">he finding that activity in anterior STG/S is impacted by speech-accompanying beat gesture suggests </w:t>
            </w:r>
            <w:r w:rsidRPr="00F646D5">
              <w:rPr>
                <w:rFonts w:ascii="Calibri" w:eastAsia="Calibri" w:hAnsi="Calibri" w:cs="Calibri"/>
                <w:color w:val="231E1E"/>
                <w:sz w:val="20"/>
                <w:szCs w:val="20"/>
                <w:lang w:val="en-US" w:eastAsia="it-IT"/>
              </w:rPr>
              <w:t xml:space="preserve">that </w:t>
            </w:r>
            <w:r w:rsidR="006547D0" w:rsidRPr="00F646D5">
              <w:rPr>
                <w:rFonts w:ascii="Calibri" w:eastAsia="Calibri" w:hAnsi="Calibri" w:cs="Calibri"/>
                <w:color w:val="231E1E"/>
                <w:sz w:val="20"/>
                <w:szCs w:val="20"/>
                <w:lang w:val="en-US" w:eastAsia="it-IT"/>
              </w:rPr>
              <w:t xml:space="preserve">anterior areas </w:t>
            </w:r>
            <w:r w:rsidRPr="00F646D5">
              <w:rPr>
                <w:rFonts w:ascii="Calibri" w:eastAsia="Calibri" w:hAnsi="Calibri" w:cs="Calibri"/>
                <w:color w:val="231E1E"/>
                <w:sz w:val="20"/>
                <w:szCs w:val="20"/>
                <w:lang w:val="en-US" w:eastAsia="it-IT"/>
              </w:rPr>
              <w:t xml:space="preserve">of STG/S </w:t>
            </w:r>
            <w:proofErr w:type="gramStart"/>
            <w:r w:rsidRPr="00F646D5">
              <w:rPr>
                <w:rFonts w:ascii="Calibri" w:eastAsia="Calibri" w:hAnsi="Calibri" w:cs="Calibri"/>
                <w:color w:val="231E1E"/>
                <w:sz w:val="20"/>
                <w:szCs w:val="20"/>
                <w:lang w:val="en-US" w:eastAsia="it-IT"/>
              </w:rPr>
              <w:t>demonstrates</w:t>
            </w:r>
            <w:proofErr w:type="gramEnd"/>
            <w:r w:rsidR="006547D0" w:rsidRPr="00F646D5">
              <w:rPr>
                <w:rFonts w:ascii="Calibri" w:eastAsia="Calibri" w:hAnsi="Calibri" w:cs="Calibri"/>
                <w:color w:val="231E1E"/>
                <w:sz w:val="20"/>
                <w:szCs w:val="20"/>
                <w:lang w:val="en-US" w:eastAsia="it-IT"/>
              </w:rPr>
              <w:t xml:space="preserve"> increased effects for amplification of speech intelligibili</w:t>
            </w:r>
            <w:r w:rsidRPr="00F646D5">
              <w:rPr>
                <w:rFonts w:ascii="Calibri" w:eastAsia="Calibri" w:hAnsi="Calibri" w:cs="Calibri"/>
                <w:color w:val="231E1E"/>
                <w:sz w:val="20"/>
                <w:szCs w:val="20"/>
                <w:lang w:val="en-US" w:eastAsia="it-IT"/>
              </w:rPr>
              <w:t>ty, whereas posterior areas demonstrates</w:t>
            </w:r>
            <w:r w:rsidR="006547D0" w:rsidRPr="00F646D5">
              <w:rPr>
                <w:rFonts w:ascii="Calibri" w:eastAsia="Calibri" w:hAnsi="Calibri" w:cs="Calibri"/>
                <w:color w:val="231E1E"/>
                <w:sz w:val="20"/>
                <w:szCs w:val="20"/>
                <w:lang w:val="en-US" w:eastAsia="it-IT"/>
              </w:rPr>
              <w:t xml:space="preserve"> increased effects for the presence of multimodal input.</w:t>
            </w:r>
            <w:r w:rsidR="006547D0" w:rsidRPr="00F646D5">
              <w:rPr>
                <w:rFonts w:ascii="Calibri" w:eastAsia="Calibri" w:hAnsi="Calibri" w:cs="Calibri"/>
                <w:sz w:val="20"/>
                <w:szCs w:val="20"/>
                <w:lang w:val="en-US" w:eastAsia="it-IT"/>
              </w:rPr>
              <w:t xml:space="preserve"> </w:t>
            </w:r>
          </w:p>
        </w:tc>
      </w:tr>
      <w:tr w:rsidR="006547D0" w:rsidRPr="00F646D5" w14:paraId="731106E7" w14:textId="77777777" w:rsidTr="0012674A">
        <w:tc>
          <w:tcPr>
            <w:tcW w:w="1224" w:type="dxa"/>
          </w:tcPr>
          <w:p w14:paraId="70908532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  <w:t>Redcay</w:t>
            </w:r>
            <w:proofErr w:type="spellEnd"/>
            <w:r w:rsidRPr="00F646D5"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  <w:t xml:space="preserve"> 2016</w:t>
            </w:r>
          </w:p>
        </w:tc>
        <w:tc>
          <w:tcPr>
            <w:tcW w:w="1323" w:type="dxa"/>
          </w:tcPr>
          <w:p w14:paraId="76490292" w14:textId="6B1BB26C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 xml:space="preserve">N=24 </w:t>
            </w:r>
          </w:p>
        </w:tc>
        <w:tc>
          <w:tcPr>
            <w:tcW w:w="2245" w:type="dxa"/>
          </w:tcPr>
          <w:p w14:paraId="66EAAE07" w14:textId="6DF285A2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Comprehension task through viewing videos </w:t>
            </w:r>
          </w:p>
        </w:tc>
        <w:tc>
          <w:tcPr>
            <w:tcW w:w="1784" w:type="dxa"/>
          </w:tcPr>
          <w:p w14:paraId="48C233BA" w14:textId="00990723" w:rsidR="006547D0" w:rsidRPr="00F646D5" w:rsidRDefault="007764A8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>Slice-timing correction</w:t>
            </w:r>
            <w:r w:rsidR="006A6F9D"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 xml:space="preserve">; co-registration; normalization into MNI space; </w:t>
            </w:r>
            <w:r w:rsidR="006A6F9D"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spatial smoothing with a 5 mm Gaussian kernel</w:t>
            </w:r>
          </w:p>
        </w:tc>
        <w:tc>
          <w:tcPr>
            <w:tcW w:w="2031" w:type="dxa"/>
          </w:tcPr>
          <w:p w14:paraId="450E3C63" w14:textId="55378F31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Two different gesture conditions (</w:t>
            </w:r>
            <w:proofErr w:type="gramStart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i.e.</w:t>
            </w:r>
            <w:proofErr w:type="gramEnd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 PDG, SG), and 3 written conditions (i.e. PDS, 3PS, JW). PDG were matched in content to PDS</w:t>
            </w:r>
          </w:p>
        </w:tc>
        <w:tc>
          <w:tcPr>
            <w:tcW w:w="1453" w:type="dxa"/>
          </w:tcPr>
          <w:p w14:paraId="7C0F9FAF" w14:textId="730294AA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BOLD</w:t>
            </w:r>
          </w:p>
        </w:tc>
        <w:tc>
          <w:tcPr>
            <w:tcW w:w="1129" w:type="dxa"/>
          </w:tcPr>
          <w:p w14:paraId="7E6DF08F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 xml:space="preserve">yes </w:t>
            </w:r>
          </w:p>
        </w:tc>
        <w:tc>
          <w:tcPr>
            <w:tcW w:w="2705" w:type="dxa"/>
          </w:tcPr>
          <w:p w14:paraId="5AB2A50B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There is a common neural network for semantic processing in gestures and language by demonstrating overlap to gesture strings and written text in anterior and posterior </w:t>
            </w:r>
            <w:proofErr w:type="gramStart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temporal</w:t>
            </w:r>
            <w:proofErr w:type="gramEnd"/>
          </w:p>
          <w:p w14:paraId="12728405" w14:textId="75D29A95" w:rsidR="00061D2F" w:rsidRPr="00F646D5" w:rsidRDefault="00061D2F" w:rsidP="00061D2F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lobe regions.</w:t>
            </w:r>
          </w:p>
          <w:p w14:paraId="4E3F724E" w14:textId="38A984A5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</w:p>
        </w:tc>
      </w:tr>
      <w:tr w:rsidR="006547D0" w:rsidRPr="00F646D5" w14:paraId="77DB7FA8" w14:textId="77777777" w:rsidTr="006C61F3">
        <w:trPr>
          <w:trHeight w:val="2869"/>
        </w:trPr>
        <w:tc>
          <w:tcPr>
            <w:tcW w:w="1224" w:type="dxa"/>
          </w:tcPr>
          <w:p w14:paraId="71BFE5DE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  <w:lastRenderedPageBreak/>
              <w:t>Skipper 2009</w:t>
            </w:r>
          </w:p>
        </w:tc>
        <w:tc>
          <w:tcPr>
            <w:tcW w:w="1323" w:type="dxa"/>
          </w:tcPr>
          <w:p w14:paraId="67817071" w14:textId="2098C296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N=12 </w:t>
            </w:r>
          </w:p>
        </w:tc>
        <w:tc>
          <w:tcPr>
            <w:tcW w:w="2245" w:type="dxa"/>
          </w:tcPr>
          <w:p w14:paraId="622CEB76" w14:textId="0CA670E0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Language comprehension task during </w:t>
            </w:r>
            <w:proofErr w:type="gramStart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story-telling</w:t>
            </w:r>
            <w:proofErr w:type="gramEnd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 </w:t>
            </w:r>
          </w:p>
        </w:tc>
        <w:tc>
          <w:tcPr>
            <w:tcW w:w="1784" w:type="dxa"/>
          </w:tcPr>
          <w:p w14:paraId="309EF4A2" w14:textId="1CE4EA60" w:rsidR="006547D0" w:rsidRPr="00F646D5" w:rsidRDefault="006C61F3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 xml:space="preserve">Not </w:t>
            </w:r>
            <w:proofErr w:type="spellStart"/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found</w:t>
            </w:r>
            <w:proofErr w:type="spellEnd"/>
          </w:p>
        </w:tc>
        <w:tc>
          <w:tcPr>
            <w:tcW w:w="2031" w:type="dxa"/>
          </w:tcPr>
          <w:p w14:paraId="7C5A8AEE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4 conditions:</w:t>
            </w:r>
          </w:p>
          <w:p w14:paraId="3890BFA0" w14:textId="4B146CC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- listening to spoken stories without visual input</w:t>
            </w:r>
          </w:p>
          <w:p w14:paraId="24143E02" w14:textId="676035F6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- speech only</w:t>
            </w:r>
          </w:p>
          <w:p w14:paraId="7F9ABF99" w14:textId="4737C62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- </w:t>
            </w:r>
            <w:proofErr w:type="spellStart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cospeech</w:t>
            </w:r>
            <w:proofErr w:type="spellEnd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 gesture + speech</w:t>
            </w:r>
          </w:p>
          <w:p w14:paraId="0E8AE110" w14:textId="41B9AB9F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- self-grooming movements with no clear semantic relation to the story</w:t>
            </w:r>
          </w:p>
        </w:tc>
        <w:tc>
          <w:tcPr>
            <w:tcW w:w="1453" w:type="dxa"/>
          </w:tcPr>
          <w:p w14:paraId="1CE120E5" w14:textId="4E2F7AE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BOLD</w:t>
            </w:r>
          </w:p>
        </w:tc>
        <w:tc>
          <w:tcPr>
            <w:tcW w:w="1129" w:type="dxa"/>
          </w:tcPr>
          <w:p w14:paraId="03B7B827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No</w:t>
            </w:r>
          </w:p>
        </w:tc>
        <w:tc>
          <w:tcPr>
            <w:tcW w:w="2705" w:type="dxa"/>
          </w:tcPr>
          <w:p w14:paraId="3A20642B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Brain areas involved in</w:t>
            </w:r>
          </w:p>
          <w:p w14:paraId="07AFA1B6" w14:textId="6CD82AD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preparing and producing actions are also involved in processing </w:t>
            </w:r>
            <w:proofErr w:type="spellStart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cospeech</w:t>
            </w:r>
            <w:proofErr w:type="spellEnd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 gestures for language comprehension</w:t>
            </w:r>
            <w:r w:rsidR="006C61F3"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.</w:t>
            </w:r>
          </w:p>
        </w:tc>
      </w:tr>
      <w:tr w:rsidR="006547D0" w:rsidRPr="00F646D5" w14:paraId="0C677EED" w14:textId="77777777" w:rsidTr="006C61F3">
        <w:trPr>
          <w:trHeight w:val="2825"/>
        </w:trPr>
        <w:tc>
          <w:tcPr>
            <w:tcW w:w="1224" w:type="dxa"/>
          </w:tcPr>
          <w:p w14:paraId="0A62EF11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  <w:t>Steines</w:t>
            </w:r>
            <w:proofErr w:type="spellEnd"/>
            <w:r w:rsidRPr="00F646D5"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  <w:t xml:space="preserve"> 2021</w:t>
            </w:r>
          </w:p>
        </w:tc>
        <w:tc>
          <w:tcPr>
            <w:tcW w:w="1323" w:type="dxa"/>
          </w:tcPr>
          <w:p w14:paraId="47B09597" w14:textId="1F6DC258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N=74 </w:t>
            </w:r>
          </w:p>
        </w:tc>
        <w:tc>
          <w:tcPr>
            <w:tcW w:w="2245" w:type="dxa"/>
          </w:tcPr>
          <w:p w14:paraId="13FBBC5B" w14:textId="09F6E7D9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Coherence</w:t>
            </w:r>
            <w:proofErr w:type="spellEnd"/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 xml:space="preserve"> </w:t>
            </w:r>
            <w:proofErr w:type="spellStart"/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judgement</w:t>
            </w:r>
            <w:proofErr w:type="spellEnd"/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 xml:space="preserve"> task </w:t>
            </w:r>
          </w:p>
        </w:tc>
        <w:tc>
          <w:tcPr>
            <w:tcW w:w="1784" w:type="dxa"/>
          </w:tcPr>
          <w:p w14:paraId="36837E55" w14:textId="094A12B4" w:rsidR="006547D0" w:rsidRPr="00F646D5" w:rsidRDefault="00634D75" w:rsidP="00634D75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>realignment, normalization into MNI space, spatial smoothing (FWHM = 8 mm)</w:t>
            </w:r>
          </w:p>
        </w:tc>
        <w:tc>
          <w:tcPr>
            <w:tcW w:w="2031" w:type="dxa"/>
          </w:tcPr>
          <w:p w14:paraId="11170519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3 conditions:</w:t>
            </w:r>
          </w:p>
          <w:p w14:paraId="550CE730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-</w:t>
            </w: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 xml:space="preserve"> Abstract speech content with a related metaphoric </w:t>
            </w:r>
            <w:proofErr w:type="gramStart"/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>gesture;</w:t>
            </w:r>
            <w:proofErr w:type="gramEnd"/>
          </w:p>
          <w:p w14:paraId="6EE31FC1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>- Concrete speech content with a related iconic gesture;</w:t>
            </w:r>
          </w:p>
          <w:p w14:paraId="0109D432" w14:textId="48A79208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>- Concrete speech content with an unrelated gesture</w:t>
            </w:r>
          </w:p>
        </w:tc>
        <w:tc>
          <w:tcPr>
            <w:tcW w:w="1453" w:type="dxa"/>
          </w:tcPr>
          <w:p w14:paraId="4F58CE8D" w14:textId="00E8E0EF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BOLD</w:t>
            </w:r>
          </w:p>
        </w:tc>
        <w:tc>
          <w:tcPr>
            <w:tcW w:w="1129" w:type="dxa"/>
          </w:tcPr>
          <w:p w14:paraId="1CF8D795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 xml:space="preserve">yes </w:t>
            </w:r>
          </w:p>
        </w:tc>
        <w:tc>
          <w:tcPr>
            <w:tcW w:w="2705" w:type="dxa"/>
          </w:tcPr>
          <w:p w14:paraId="1173393C" w14:textId="150019A1" w:rsidR="006547D0" w:rsidRPr="00F646D5" w:rsidRDefault="006547D0" w:rsidP="006C61F3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Bilateral IFG is activated specifically when processing load for speech-gesture combinations is high. </w:t>
            </w:r>
          </w:p>
        </w:tc>
      </w:tr>
      <w:tr w:rsidR="006547D0" w:rsidRPr="00F646D5" w14:paraId="39C62DE9" w14:textId="77777777" w:rsidTr="006C61F3">
        <w:trPr>
          <w:trHeight w:val="2541"/>
        </w:trPr>
        <w:tc>
          <w:tcPr>
            <w:tcW w:w="1224" w:type="dxa"/>
          </w:tcPr>
          <w:p w14:paraId="4E3D9DDD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  <w:t>Straube</w:t>
            </w:r>
            <w:proofErr w:type="spellEnd"/>
            <w:r w:rsidRPr="00F646D5"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  <w:t xml:space="preserve"> 2009</w:t>
            </w:r>
          </w:p>
        </w:tc>
        <w:tc>
          <w:tcPr>
            <w:tcW w:w="1323" w:type="dxa"/>
          </w:tcPr>
          <w:p w14:paraId="0F9E7863" w14:textId="50C5793E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N=12 </w:t>
            </w:r>
          </w:p>
        </w:tc>
        <w:tc>
          <w:tcPr>
            <w:tcW w:w="2245" w:type="dxa"/>
          </w:tcPr>
          <w:p w14:paraId="5839A639" w14:textId="1AF988AC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Recognition</w:t>
            </w:r>
            <w:proofErr w:type="spellEnd"/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 xml:space="preserve"> task</w:t>
            </w:r>
          </w:p>
          <w:p w14:paraId="2CEE9C2A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</w:p>
        </w:tc>
        <w:tc>
          <w:tcPr>
            <w:tcW w:w="1784" w:type="dxa"/>
          </w:tcPr>
          <w:p w14:paraId="79BDDBCE" w14:textId="79E0732D" w:rsidR="006547D0" w:rsidRPr="00F646D5" w:rsidRDefault="00AF1155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 xml:space="preserve">Slice-timing correction; motion correction; </w:t>
            </w:r>
            <w:r w:rsidR="00F02681"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>normalization into MNI space; spatial smoothing (6mm FWHM)</w:t>
            </w:r>
          </w:p>
        </w:tc>
        <w:tc>
          <w:tcPr>
            <w:tcW w:w="2031" w:type="dxa"/>
          </w:tcPr>
          <w:p w14:paraId="7589486A" w14:textId="7B8A168C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Abstract sentence content + metaphoric, unrelated or no gesture</w:t>
            </w:r>
          </w:p>
          <w:p w14:paraId="2D75C357" w14:textId="57AD9CCB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1453" w:type="dxa"/>
          </w:tcPr>
          <w:p w14:paraId="74466CB0" w14:textId="711E2B73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BOLD</w:t>
            </w:r>
          </w:p>
        </w:tc>
        <w:tc>
          <w:tcPr>
            <w:tcW w:w="1129" w:type="dxa"/>
          </w:tcPr>
          <w:p w14:paraId="4CC48CC7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 xml:space="preserve">yes </w:t>
            </w:r>
          </w:p>
        </w:tc>
        <w:tc>
          <w:tcPr>
            <w:tcW w:w="2705" w:type="dxa"/>
          </w:tcPr>
          <w:p w14:paraId="0A1D0285" w14:textId="4CA92FF9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The implicit encoding of abstract speech and metaphoric gestures showed specific contribution of a left lateral </w:t>
            </w:r>
            <w:proofErr w:type="gramStart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frontotemporal</w:t>
            </w:r>
            <w:proofErr w:type="gramEnd"/>
          </w:p>
          <w:p w14:paraId="15F66DDA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language network indicating a more semantic level of integration (binding).</w:t>
            </w:r>
          </w:p>
          <w:p w14:paraId="29E10D41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</w:p>
        </w:tc>
      </w:tr>
      <w:tr w:rsidR="006547D0" w:rsidRPr="00F646D5" w14:paraId="31A0A7EB" w14:textId="77777777" w:rsidTr="006C61F3">
        <w:trPr>
          <w:trHeight w:val="3391"/>
        </w:trPr>
        <w:tc>
          <w:tcPr>
            <w:tcW w:w="1224" w:type="dxa"/>
          </w:tcPr>
          <w:p w14:paraId="51AEAC5B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  <w:lastRenderedPageBreak/>
              <w:t>Straube</w:t>
            </w:r>
            <w:proofErr w:type="spellEnd"/>
            <w:r w:rsidRPr="00F646D5"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  <w:t xml:space="preserve"> 2011</w:t>
            </w:r>
          </w:p>
        </w:tc>
        <w:tc>
          <w:tcPr>
            <w:tcW w:w="1323" w:type="dxa"/>
          </w:tcPr>
          <w:p w14:paraId="57D716EC" w14:textId="42C9201B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N=17 </w:t>
            </w:r>
          </w:p>
        </w:tc>
        <w:tc>
          <w:tcPr>
            <w:tcW w:w="2245" w:type="dxa"/>
          </w:tcPr>
          <w:p w14:paraId="1B07D4C7" w14:textId="150214DF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Comprehension task – watching videos </w:t>
            </w:r>
          </w:p>
        </w:tc>
        <w:tc>
          <w:tcPr>
            <w:tcW w:w="1784" w:type="dxa"/>
          </w:tcPr>
          <w:p w14:paraId="4E76EB4C" w14:textId="12819363" w:rsidR="006547D0" w:rsidRPr="00F646D5" w:rsidRDefault="001405D3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>Slice-timing correction; motion correction; normalization into MNI space; spatial smoothing (10mm FWHM)</w:t>
            </w:r>
            <w:r w:rsidR="00EF1AA7"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>; temporal filtering (high pass filter)</w:t>
            </w:r>
          </w:p>
        </w:tc>
        <w:tc>
          <w:tcPr>
            <w:tcW w:w="2031" w:type="dxa"/>
          </w:tcPr>
          <w:p w14:paraId="36E15D8A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4 conditions:</w:t>
            </w:r>
          </w:p>
          <w:p w14:paraId="694768B9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- IC coverbal gestures (concrete sentence content),</w:t>
            </w:r>
          </w:p>
          <w:p w14:paraId="12D3FB75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- MP coverbal gestures (abstract sentence content), </w:t>
            </w:r>
          </w:p>
          <w:p w14:paraId="5D114C47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- sentences without gestures (S, concrete sentence content), </w:t>
            </w:r>
          </w:p>
          <w:p w14:paraId="075FB717" w14:textId="61FA5EBC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- gestures without sentences</w:t>
            </w:r>
          </w:p>
          <w:p w14:paraId="7DFF9F8E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(G)</w:t>
            </w:r>
          </w:p>
          <w:p w14:paraId="671821F3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</w:p>
        </w:tc>
        <w:tc>
          <w:tcPr>
            <w:tcW w:w="1453" w:type="dxa"/>
          </w:tcPr>
          <w:p w14:paraId="0BC3E076" w14:textId="19D3A2C5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BOLD</w:t>
            </w:r>
          </w:p>
        </w:tc>
        <w:tc>
          <w:tcPr>
            <w:tcW w:w="1129" w:type="dxa"/>
          </w:tcPr>
          <w:p w14:paraId="7486B93C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yes</w:t>
            </w:r>
          </w:p>
        </w:tc>
        <w:tc>
          <w:tcPr>
            <w:tcW w:w="2705" w:type="dxa"/>
          </w:tcPr>
          <w:p w14:paraId="6F7D3B5A" w14:textId="0CDE64A9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Although data suggest that posterior temporal areas are involved in the integration of both gesture types, the left IFG appears to be </w:t>
            </w:r>
            <w:proofErr w:type="gramStart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specifically</w:t>
            </w:r>
            <w:proofErr w:type="gramEnd"/>
          </w:p>
          <w:p w14:paraId="325ADA5E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related to the processing of MP coverbal gestures.</w:t>
            </w:r>
          </w:p>
          <w:p w14:paraId="62780690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</w:p>
        </w:tc>
      </w:tr>
      <w:tr w:rsidR="006547D0" w:rsidRPr="00F646D5" w14:paraId="60B47293" w14:textId="77777777" w:rsidTr="0072476F">
        <w:trPr>
          <w:trHeight w:val="2504"/>
        </w:trPr>
        <w:tc>
          <w:tcPr>
            <w:tcW w:w="1224" w:type="dxa"/>
          </w:tcPr>
          <w:p w14:paraId="457FE354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  <w:t>Straube</w:t>
            </w:r>
            <w:proofErr w:type="spellEnd"/>
            <w:r w:rsidRPr="00F646D5"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  <w:t xml:space="preserve"> 2012</w:t>
            </w:r>
          </w:p>
        </w:tc>
        <w:tc>
          <w:tcPr>
            <w:tcW w:w="1323" w:type="dxa"/>
          </w:tcPr>
          <w:p w14:paraId="38E18AD2" w14:textId="61CA42E6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N=18</w:t>
            </w:r>
          </w:p>
          <w:p w14:paraId="555027A3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</w:p>
        </w:tc>
        <w:tc>
          <w:tcPr>
            <w:tcW w:w="2245" w:type="dxa"/>
          </w:tcPr>
          <w:p w14:paraId="76A514FE" w14:textId="3C14FA24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Comprehension task – watching videos</w:t>
            </w:r>
          </w:p>
        </w:tc>
        <w:tc>
          <w:tcPr>
            <w:tcW w:w="1784" w:type="dxa"/>
          </w:tcPr>
          <w:p w14:paraId="0E7F0535" w14:textId="120BE3F6" w:rsidR="006547D0" w:rsidRPr="00F646D5" w:rsidRDefault="007961AE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>Slice-timing correction; motion correction; normalization into MNI space; spatial smoothing (10mm FWHM); temporal filtering (high pass filter)</w:t>
            </w:r>
          </w:p>
        </w:tc>
        <w:tc>
          <w:tcPr>
            <w:tcW w:w="2031" w:type="dxa"/>
          </w:tcPr>
          <w:p w14:paraId="32BBEFC1" w14:textId="3F8246D1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speech (S, acoustic) or gestures (G, visual) in more (+) or less (-) meaningful varieties. </w:t>
            </w:r>
          </w:p>
        </w:tc>
        <w:tc>
          <w:tcPr>
            <w:tcW w:w="1453" w:type="dxa"/>
          </w:tcPr>
          <w:p w14:paraId="3C24A2AB" w14:textId="23DB64EF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BOLD</w:t>
            </w:r>
          </w:p>
        </w:tc>
        <w:tc>
          <w:tcPr>
            <w:tcW w:w="1129" w:type="dxa"/>
          </w:tcPr>
          <w:p w14:paraId="64814BA4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 xml:space="preserve">yes  </w:t>
            </w:r>
          </w:p>
        </w:tc>
        <w:tc>
          <w:tcPr>
            <w:tcW w:w="2705" w:type="dxa"/>
          </w:tcPr>
          <w:p w14:paraId="4F3FC465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There is a common and thus </w:t>
            </w:r>
            <w:proofErr w:type="spellStart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amodal</w:t>
            </w:r>
            <w:proofErr w:type="spellEnd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 neural system for the processing of semantics contained in language and</w:t>
            </w:r>
          </w:p>
          <w:p w14:paraId="5C5E2D28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gestures</w:t>
            </w:r>
            <w:proofErr w:type="spellEnd"/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.</w:t>
            </w:r>
          </w:p>
          <w:p w14:paraId="23F748E6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</w:p>
        </w:tc>
      </w:tr>
      <w:tr w:rsidR="006547D0" w:rsidRPr="00F646D5" w14:paraId="24D5C5D4" w14:textId="77777777" w:rsidTr="0072476F">
        <w:trPr>
          <w:trHeight w:val="3675"/>
        </w:trPr>
        <w:tc>
          <w:tcPr>
            <w:tcW w:w="1224" w:type="dxa"/>
          </w:tcPr>
          <w:p w14:paraId="597ACA1F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  <w:t>Straube</w:t>
            </w:r>
            <w:proofErr w:type="spellEnd"/>
            <w:r w:rsidRPr="00F646D5"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  <w:t xml:space="preserve"> 2018</w:t>
            </w:r>
          </w:p>
        </w:tc>
        <w:tc>
          <w:tcPr>
            <w:tcW w:w="1323" w:type="dxa"/>
          </w:tcPr>
          <w:p w14:paraId="3F975A0E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N=20 </w:t>
            </w:r>
          </w:p>
          <w:p w14:paraId="2C6694AB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</w:p>
          <w:p w14:paraId="42674E8D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</w:p>
        </w:tc>
        <w:tc>
          <w:tcPr>
            <w:tcW w:w="2245" w:type="dxa"/>
          </w:tcPr>
          <w:p w14:paraId="04445FE2" w14:textId="069D2EDC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Comprehension task – watching videos</w:t>
            </w:r>
          </w:p>
        </w:tc>
        <w:tc>
          <w:tcPr>
            <w:tcW w:w="1784" w:type="dxa"/>
          </w:tcPr>
          <w:p w14:paraId="0D2DA50F" w14:textId="0205DCB8" w:rsidR="006547D0" w:rsidRPr="00F646D5" w:rsidRDefault="00CB19A4" w:rsidP="00CB19A4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>Co-registration; motion correction; normalization into MNI space; spatial smoothing (6 mm Gaussian kernel); temporal filtering (high pass filter)</w:t>
            </w:r>
          </w:p>
        </w:tc>
        <w:tc>
          <w:tcPr>
            <w:tcW w:w="2031" w:type="dxa"/>
          </w:tcPr>
          <w:p w14:paraId="5E2A5F7D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3 conditions:</w:t>
            </w:r>
          </w:p>
          <w:p w14:paraId="69F8DF13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- intrinsic meaningful gesture in the context of a German sentence (GG), </w:t>
            </w:r>
          </w:p>
          <w:p w14:paraId="5AA38BE4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- intrinsic meaningful gesture in the context of a Russian sentence (GR), </w:t>
            </w:r>
          </w:p>
          <w:p w14:paraId="757EE712" w14:textId="38992B45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- isolated German sentence with social</w:t>
            </w:r>
          </w:p>
          <w:p w14:paraId="2073A563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(emblematic) or tool-related content without gestures (SG).</w:t>
            </w:r>
          </w:p>
          <w:p w14:paraId="108CB21D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</w:p>
        </w:tc>
        <w:tc>
          <w:tcPr>
            <w:tcW w:w="1453" w:type="dxa"/>
          </w:tcPr>
          <w:p w14:paraId="607FAEE1" w14:textId="6EE98B2A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BOLD</w:t>
            </w:r>
          </w:p>
        </w:tc>
        <w:tc>
          <w:tcPr>
            <w:tcW w:w="1129" w:type="dxa"/>
          </w:tcPr>
          <w:p w14:paraId="1D64C854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No</w:t>
            </w:r>
          </w:p>
        </w:tc>
        <w:tc>
          <w:tcPr>
            <w:tcW w:w="2705" w:type="dxa"/>
          </w:tcPr>
          <w:p w14:paraId="0AB0345F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STS is a relevant integration site for speech and gesture information. These data provide a first plausible model for integration of intrinsic meaningful gestures with accompanying speech.</w:t>
            </w:r>
          </w:p>
        </w:tc>
      </w:tr>
      <w:tr w:rsidR="006547D0" w:rsidRPr="00F646D5" w14:paraId="72AF2FFE" w14:textId="77777777" w:rsidTr="0072476F">
        <w:trPr>
          <w:trHeight w:val="3392"/>
        </w:trPr>
        <w:tc>
          <w:tcPr>
            <w:tcW w:w="1224" w:type="dxa"/>
          </w:tcPr>
          <w:p w14:paraId="50009A2F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  <w:lastRenderedPageBreak/>
              <w:t>Willems</w:t>
            </w:r>
            <w:proofErr w:type="spellEnd"/>
            <w:r w:rsidRPr="00F646D5"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  <w:t xml:space="preserve"> 2007</w:t>
            </w:r>
          </w:p>
        </w:tc>
        <w:tc>
          <w:tcPr>
            <w:tcW w:w="1323" w:type="dxa"/>
          </w:tcPr>
          <w:p w14:paraId="766225D5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N=16 </w:t>
            </w:r>
          </w:p>
          <w:p w14:paraId="1A6A2F5A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</w:p>
        </w:tc>
        <w:tc>
          <w:tcPr>
            <w:tcW w:w="2245" w:type="dxa"/>
          </w:tcPr>
          <w:p w14:paraId="337CD95A" w14:textId="12E04F26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Comprehension task –passively viewing </w:t>
            </w:r>
            <w:proofErr w:type="gramStart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videos</w:t>
            </w:r>
            <w:proofErr w:type="gramEnd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 </w:t>
            </w:r>
          </w:p>
          <w:p w14:paraId="1785390A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</w:p>
        </w:tc>
        <w:tc>
          <w:tcPr>
            <w:tcW w:w="1784" w:type="dxa"/>
          </w:tcPr>
          <w:p w14:paraId="61116EC2" w14:textId="5732BE48" w:rsidR="006547D0" w:rsidRPr="00F646D5" w:rsidRDefault="00697AAE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>Motion correction; slice-timing correction; linear trend removal; temporal filtering (high pass filter); co-registration; normalization into Talairach space; spatial smoothing (12mm FWHM)</w:t>
            </w:r>
          </w:p>
        </w:tc>
        <w:tc>
          <w:tcPr>
            <w:tcW w:w="2031" w:type="dxa"/>
          </w:tcPr>
          <w:p w14:paraId="30B7B7A6" w14:textId="253DE3A6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4 speech-gesture conditions (iconic gestures): </w:t>
            </w:r>
          </w:p>
          <w:p w14:paraId="3E34147E" w14:textId="6CE2295C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- correct condition (gesture [G] +, language [L] +</w:t>
            </w:r>
            <w:proofErr w:type="gramStart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);</w:t>
            </w:r>
            <w:proofErr w:type="gramEnd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 </w:t>
            </w:r>
          </w:p>
          <w:p w14:paraId="07AB0ACE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- language “mismatch” condition (G+L–</w:t>
            </w:r>
            <w:proofErr w:type="gramStart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);</w:t>
            </w:r>
            <w:proofErr w:type="gramEnd"/>
          </w:p>
          <w:p w14:paraId="6EE9F6B9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- gesture ‘‘mismatch’’ condition (G–L+</w:t>
            </w:r>
            <w:proofErr w:type="gramStart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);</w:t>
            </w:r>
            <w:proofErr w:type="gramEnd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 </w:t>
            </w:r>
          </w:p>
          <w:p w14:paraId="2283F2CD" w14:textId="5B948C95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- double ‘‘mismatch’’ condition (G–L–).</w:t>
            </w:r>
          </w:p>
        </w:tc>
        <w:tc>
          <w:tcPr>
            <w:tcW w:w="1453" w:type="dxa"/>
          </w:tcPr>
          <w:p w14:paraId="54C0F8BC" w14:textId="0099ACB9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BOLD</w:t>
            </w:r>
          </w:p>
        </w:tc>
        <w:tc>
          <w:tcPr>
            <w:tcW w:w="1129" w:type="dxa"/>
          </w:tcPr>
          <w:p w14:paraId="0A132136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 xml:space="preserve">yes </w:t>
            </w:r>
          </w:p>
        </w:tc>
        <w:tc>
          <w:tcPr>
            <w:tcW w:w="2705" w:type="dxa"/>
          </w:tcPr>
          <w:p w14:paraId="325B4692" w14:textId="48833826" w:rsidR="006547D0" w:rsidRPr="00F646D5" w:rsidRDefault="0072476F" w:rsidP="0072476F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Action and language processing share a high-level neural integration system. </w:t>
            </w:r>
          </w:p>
        </w:tc>
      </w:tr>
      <w:tr w:rsidR="006547D0" w:rsidRPr="00F646D5" w14:paraId="3994DE3F" w14:textId="77777777" w:rsidTr="003120D6">
        <w:trPr>
          <w:trHeight w:val="2390"/>
        </w:trPr>
        <w:tc>
          <w:tcPr>
            <w:tcW w:w="1224" w:type="dxa"/>
          </w:tcPr>
          <w:p w14:paraId="038A0E3A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  <w:t>Willems</w:t>
            </w:r>
            <w:proofErr w:type="spellEnd"/>
            <w:r w:rsidRPr="00F646D5"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  <w:t xml:space="preserve"> 2009</w:t>
            </w:r>
          </w:p>
        </w:tc>
        <w:tc>
          <w:tcPr>
            <w:tcW w:w="1323" w:type="dxa"/>
          </w:tcPr>
          <w:p w14:paraId="09D9FFE2" w14:textId="2E5241AF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N=16 </w:t>
            </w:r>
          </w:p>
        </w:tc>
        <w:tc>
          <w:tcPr>
            <w:tcW w:w="2245" w:type="dxa"/>
          </w:tcPr>
          <w:p w14:paraId="059F3FE8" w14:textId="7FB095B0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Watching videos + button press</w:t>
            </w:r>
          </w:p>
          <w:p w14:paraId="640FF0A0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</w:p>
        </w:tc>
        <w:tc>
          <w:tcPr>
            <w:tcW w:w="1784" w:type="dxa"/>
          </w:tcPr>
          <w:p w14:paraId="76B72D9E" w14:textId="490AC191" w:rsidR="006547D0" w:rsidRPr="00F646D5" w:rsidRDefault="00A511C4" w:rsidP="00A511C4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>Motion correction; slice-timing correction; temporal filtering (high pass filter); normalization into MNI space; spatial smoothing (8mm FWHM</w:t>
            </w:r>
          </w:p>
        </w:tc>
        <w:tc>
          <w:tcPr>
            <w:tcW w:w="2031" w:type="dxa"/>
          </w:tcPr>
          <w:p w14:paraId="7EE25403" w14:textId="0BD1C8CA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 xml:space="preserve">Gesture + speech vs. unimodal. </w:t>
            </w: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In the bimodal conditions speech and action content could either be in accordance or in discordance with each other.</w:t>
            </w:r>
          </w:p>
        </w:tc>
        <w:tc>
          <w:tcPr>
            <w:tcW w:w="1453" w:type="dxa"/>
          </w:tcPr>
          <w:p w14:paraId="0C58E115" w14:textId="3B0661CA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No information</w:t>
            </w:r>
          </w:p>
        </w:tc>
        <w:tc>
          <w:tcPr>
            <w:tcW w:w="1129" w:type="dxa"/>
          </w:tcPr>
          <w:p w14:paraId="48BFAB29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 xml:space="preserve">yes </w:t>
            </w:r>
          </w:p>
        </w:tc>
        <w:tc>
          <w:tcPr>
            <w:tcW w:w="2705" w:type="dxa"/>
          </w:tcPr>
          <w:p w14:paraId="7D8FAB11" w14:textId="77777777" w:rsidR="003120D6" w:rsidRPr="00F646D5" w:rsidRDefault="003120D6" w:rsidP="003120D6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pSTS</w:t>
            </w:r>
            <w:proofErr w:type="spellEnd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/MTG and LIFG</w:t>
            </w:r>
          </w:p>
          <w:p w14:paraId="0BA2A982" w14:textId="77777777" w:rsidR="003120D6" w:rsidRPr="00F646D5" w:rsidRDefault="003120D6" w:rsidP="003120D6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are differentially involved in multimodal integration, crucially depending upon the semantic </w:t>
            </w:r>
            <w:proofErr w:type="gramStart"/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relationship</w:t>
            </w:r>
            <w:proofErr w:type="gramEnd"/>
          </w:p>
          <w:p w14:paraId="0A354B42" w14:textId="7A4D9D4A" w:rsidR="006547D0" w:rsidRPr="00F646D5" w:rsidRDefault="003120D6" w:rsidP="003120D6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between the input streams.</w:t>
            </w:r>
          </w:p>
        </w:tc>
      </w:tr>
      <w:tr w:rsidR="006547D0" w:rsidRPr="00F646D5" w14:paraId="034BFC9C" w14:textId="77777777" w:rsidTr="0012674A">
        <w:tc>
          <w:tcPr>
            <w:tcW w:w="1224" w:type="dxa"/>
          </w:tcPr>
          <w:p w14:paraId="7F2B9694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  <w:t>Marstaller</w:t>
            </w:r>
            <w:proofErr w:type="spellEnd"/>
            <w:r w:rsidRPr="00F646D5"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  <w:t xml:space="preserve"> 2015</w:t>
            </w:r>
          </w:p>
        </w:tc>
        <w:tc>
          <w:tcPr>
            <w:tcW w:w="1323" w:type="dxa"/>
          </w:tcPr>
          <w:p w14:paraId="24AEA03B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N=16 </w:t>
            </w:r>
          </w:p>
          <w:p w14:paraId="54F9CCAD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</w:p>
        </w:tc>
        <w:tc>
          <w:tcPr>
            <w:tcW w:w="2245" w:type="dxa"/>
          </w:tcPr>
          <w:p w14:paraId="4963592F" w14:textId="550F392A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Production of words or gestures in relation to a linguistic cue.</w:t>
            </w:r>
          </w:p>
          <w:p w14:paraId="43CF597E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</w:p>
          <w:p w14:paraId="5923EC84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</w:p>
        </w:tc>
        <w:tc>
          <w:tcPr>
            <w:tcW w:w="1784" w:type="dxa"/>
          </w:tcPr>
          <w:p w14:paraId="4DB1D0EC" w14:textId="63A883C2" w:rsidR="006547D0" w:rsidRPr="00F646D5" w:rsidRDefault="004C2691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Slice-timing correction; motion correction; normalization into MNI space; spatial smoothing (6mm FWHM)</w:t>
            </w:r>
          </w:p>
        </w:tc>
        <w:tc>
          <w:tcPr>
            <w:tcW w:w="2031" w:type="dxa"/>
          </w:tcPr>
          <w:p w14:paraId="540C4FD0" w14:textId="10AC1BED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>Gesture + speech vs. speech only (control condition)</w:t>
            </w:r>
          </w:p>
        </w:tc>
        <w:tc>
          <w:tcPr>
            <w:tcW w:w="1453" w:type="dxa"/>
          </w:tcPr>
          <w:p w14:paraId="6B7924B4" w14:textId="4BBE0681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BOLD</w:t>
            </w:r>
          </w:p>
        </w:tc>
        <w:tc>
          <w:tcPr>
            <w:tcW w:w="1129" w:type="dxa"/>
          </w:tcPr>
          <w:p w14:paraId="218201D5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 xml:space="preserve">Yes </w:t>
            </w:r>
          </w:p>
        </w:tc>
        <w:tc>
          <w:tcPr>
            <w:tcW w:w="2705" w:type="dxa"/>
          </w:tcPr>
          <w:p w14:paraId="619C89A7" w14:textId="5C9DBC8E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Results suggest that language and action</w:t>
            </w:r>
            <w:r w:rsidR="00A72766"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 </w:t>
            </w: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are closely related on a motoric level and that a common motor control system might be involved in the initiation of gestures during speech production.</w:t>
            </w:r>
          </w:p>
          <w:p w14:paraId="4D59A641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</w:p>
        </w:tc>
      </w:tr>
      <w:tr w:rsidR="006547D0" w:rsidRPr="005908C0" w14:paraId="6EA35415" w14:textId="77777777" w:rsidTr="0012674A">
        <w:tc>
          <w:tcPr>
            <w:tcW w:w="1224" w:type="dxa"/>
          </w:tcPr>
          <w:p w14:paraId="055C292C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</w:pPr>
            <w:proofErr w:type="spellStart"/>
            <w:r w:rsidRPr="00F646D5"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  <w:t>Nagels</w:t>
            </w:r>
            <w:proofErr w:type="spellEnd"/>
            <w:r w:rsidRPr="00F646D5">
              <w:rPr>
                <w:rFonts w:ascii="Calibri" w:eastAsia="Arial" w:hAnsi="Calibri" w:cs="Calibri"/>
                <w:bCs/>
                <w:sz w:val="20"/>
                <w:szCs w:val="20"/>
                <w:lang w:val="it" w:eastAsia="it-IT"/>
              </w:rPr>
              <w:t xml:space="preserve"> 2013</w:t>
            </w:r>
          </w:p>
        </w:tc>
        <w:tc>
          <w:tcPr>
            <w:tcW w:w="1323" w:type="dxa"/>
          </w:tcPr>
          <w:p w14:paraId="5A45C01D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N=17 </w:t>
            </w:r>
          </w:p>
          <w:p w14:paraId="11D7062E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</w:p>
        </w:tc>
        <w:tc>
          <w:tcPr>
            <w:tcW w:w="2245" w:type="dxa"/>
          </w:tcPr>
          <w:p w14:paraId="63E90B97" w14:textId="32ED152A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Watching videos + color detection</w:t>
            </w:r>
          </w:p>
        </w:tc>
        <w:tc>
          <w:tcPr>
            <w:tcW w:w="1784" w:type="dxa"/>
          </w:tcPr>
          <w:p w14:paraId="26B2BBB8" w14:textId="1EBE4D3C" w:rsidR="006547D0" w:rsidRPr="00F646D5" w:rsidRDefault="00E41D6F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t xml:space="preserve">Slice-timing correction; motion correction; normalization into MNI space; spatial smoothing (6mm FWHM); temporal </w:t>
            </w: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lastRenderedPageBreak/>
              <w:t>filtering (high pass filter)</w:t>
            </w:r>
          </w:p>
        </w:tc>
        <w:tc>
          <w:tcPr>
            <w:tcW w:w="2031" w:type="dxa"/>
          </w:tcPr>
          <w:p w14:paraId="0AF71503" w14:textId="3F83ECC5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eastAsia="it-IT"/>
              </w:rPr>
              <w:lastRenderedPageBreak/>
              <w:t>Gesture + speech vs. baseline condition (fixation)</w:t>
            </w:r>
          </w:p>
        </w:tc>
        <w:tc>
          <w:tcPr>
            <w:tcW w:w="1453" w:type="dxa"/>
          </w:tcPr>
          <w:p w14:paraId="16778E30" w14:textId="775ECD4E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>BOLD</w:t>
            </w:r>
          </w:p>
        </w:tc>
        <w:tc>
          <w:tcPr>
            <w:tcW w:w="1129" w:type="dxa"/>
          </w:tcPr>
          <w:p w14:paraId="03967CA4" w14:textId="77777777" w:rsidR="006547D0" w:rsidRPr="00F646D5" w:rsidRDefault="006547D0" w:rsidP="006547D0">
            <w:pPr>
              <w:widowControl w:val="0"/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it" w:eastAsia="it-IT"/>
              </w:rPr>
              <w:t xml:space="preserve">yes </w:t>
            </w:r>
          </w:p>
        </w:tc>
        <w:tc>
          <w:tcPr>
            <w:tcW w:w="2705" w:type="dxa"/>
          </w:tcPr>
          <w:p w14:paraId="3F3851B5" w14:textId="2A577046" w:rsidR="006547D0" w:rsidRPr="005908C0" w:rsidRDefault="006547D0" w:rsidP="00A72766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</w:pPr>
            <w:r w:rsidRPr="00F646D5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>The study demonstrates the interaction of perceptual category and abstractness in the neural processing of speech-gesture sentences.</w:t>
            </w:r>
            <w:r w:rsidRPr="005908C0">
              <w:rPr>
                <w:rFonts w:ascii="Calibri" w:eastAsia="Arial" w:hAnsi="Calibri" w:cs="Calibri"/>
                <w:sz w:val="20"/>
                <w:szCs w:val="20"/>
                <w:lang w:val="en-US" w:eastAsia="it-IT"/>
              </w:rPr>
              <w:t xml:space="preserve"> </w:t>
            </w:r>
          </w:p>
        </w:tc>
      </w:tr>
    </w:tbl>
    <w:p w14:paraId="1238D7C6" w14:textId="4CE23E4F" w:rsidR="001C54C1" w:rsidRPr="001C54C1" w:rsidRDefault="001C54C1" w:rsidP="001C54C1">
      <w:pPr>
        <w:rPr>
          <w:lang w:val="en-US"/>
        </w:rPr>
      </w:pPr>
      <w:r w:rsidRPr="001C54C1">
        <w:rPr>
          <w:i/>
          <w:lang w:val="en-US"/>
        </w:rPr>
        <w:t>Abbreviations</w:t>
      </w:r>
      <w:r w:rsidRPr="001C54C1">
        <w:rPr>
          <w:lang w:val="en-US"/>
        </w:rPr>
        <w:t xml:space="preserve">: FMRI = Functional magnetic resonance imaging; BOLD = Blood-oxygen-level-dependent imaging; HRF = Hemodynamic response function; </w:t>
      </w:r>
      <w:proofErr w:type="spellStart"/>
      <w:r w:rsidRPr="001C54C1">
        <w:rPr>
          <w:lang w:val="en-US"/>
        </w:rPr>
        <w:t>pMTG</w:t>
      </w:r>
      <w:proofErr w:type="spellEnd"/>
      <w:r w:rsidRPr="001C54C1">
        <w:rPr>
          <w:lang w:val="en-US"/>
        </w:rPr>
        <w:t xml:space="preserve"> = Posterior Middle Temporal Gyrus; </w:t>
      </w:r>
      <w:proofErr w:type="spellStart"/>
      <w:r w:rsidRPr="001C54C1">
        <w:rPr>
          <w:lang w:val="en-US"/>
        </w:rPr>
        <w:t>aSTS</w:t>
      </w:r>
      <w:proofErr w:type="spellEnd"/>
      <w:r w:rsidRPr="001C54C1">
        <w:rPr>
          <w:lang w:val="en-US"/>
        </w:rPr>
        <w:t xml:space="preserve"> = Anterior Superior Temporal Sulcus; DMN = default mode network; TIV = Total Intracranial Volume; </w:t>
      </w:r>
      <w:proofErr w:type="spellStart"/>
      <w:r w:rsidRPr="001C54C1">
        <w:rPr>
          <w:lang w:val="en-US"/>
        </w:rPr>
        <w:t>AnteriorCblm</w:t>
      </w:r>
      <w:proofErr w:type="spellEnd"/>
      <w:r w:rsidRPr="001C54C1">
        <w:rPr>
          <w:lang w:val="en-US"/>
        </w:rPr>
        <w:t xml:space="preserve"> = Anterior cerebellum; </w:t>
      </w:r>
      <w:proofErr w:type="spellStart"/>
      <w:r w:rsidRPr="001C54C1">
        <w:rPr>
          <w:lang w:val="en-US"/>
        </w:rPr>
        <w:t>VermisIV</w:t>
      </w:r>
      <w:proofErr w:type="spellEnd"/>
      <w:r w:rsidRPr="001C54C1">
        <w:rPr>
          <w:lang w:val="en-US"/>
        </w:rPr>
        <w:t xml:space="preserve"> = Vermis Lobule IV; STG = Superior Temporal Gyrus; IPL = Inferior Parietal Lobule; MFG = rostral Middle Frontal Gyrus; MT= Middle temporal visual area; LOTC = left lateral </w:t>
      </w:r>
      <w:proofErr w:type="spellStart"/>
      <w:r w:rsidRPr="001C54C1">
        <w:rPr>
          <w:lang w:val="en-US"/>
        </w:rPr>
        <w:t>occipito</w:t>
      </w:r>
      <w:proofErr w:type="spellEnd"/>
      <w:r w:rsidRPr="001C54C1">
        <w:rPr>
          <w:lang w:val="en-US"/>
        </w:rPr>
        <w:t xml:space="preserve">-temporal cortex; EBA = </w:t>
      </w:r>
      <w:proofErr w:type="spellStart"/>
      <w:r w:rsidRPr="001C54C1">
        <w:rPr>
          <w:lang w:val="en-US"/>
        </w:rPr>
        <w:t>extrastriate</w:t>
      </w:r>
      <w:proofErr w:type="spellEnd"/>
      <w:r w:rsidRPr="001C54C1">
        <w:rPr>
          <w:lang w:val="en-US"/>
        </w:rPr>
        <w:t xml:space="preserve"> body area; IPS = intraparietal sulcus; </w:t>
      </w:r>
      <w:proofErr w:type="spellStart"/>
      <w:r w:rsidRPr="001C54C1">
        <w:rPr>
          <w:lang w:val="en-US"/>
        </w:rPr>
        <w:t>IFGTr</w:t>
      </w:r>
      <w:proofErr w:type="spellEnd"/>
      <w:r w:rsidRPr="001C54C1">
        <w:rPr>
          <w:lang w:val="en-US"/>
        </w:rPr>
        <w:t xml:space="preserve"> = Inferior frontal gyrus triangular; </w:t>
      </w:r>
      <w:proofErr w:type="spellStart"/>
      <w:r w:rsidRPr="001C54C1">
        <w:rPr>
          <w:lang w:val="en-US"/>
        </w:rPr>
        <w:t>IFGOp</w:t>
      </w:r>
      <w:proofErr w:type="spellEnd"/>
      <w:r w:rsidRPr="001C54C1">
        <w:rPr>
          <w:lang w:val="en-US"/>
        </w:rPr>
        <w:t xml:space="preserve"> = Inferior frontal gyrus opercular; </w:t>
      </w:r>
      <w:proofErr w:type="spellStart"/>
      <w:r w:rsidRPr="001C54C1">
        <w:rPr>
          <w:lang w:val="en-US"/>
        </w:rPr>
        <w:t>MTGp</w:t>
      </w:r>
      <w:proofErr w:type="spellEnd"/>
      <w:r w:rsidRPr="001C54C1">
        <w:rPr>
          <w:lang w:val="en-US"/>
        </w:rPr>
        <w:t xml:space="preserve"> = posterior middle temporal gyrus; </w:t>
      </w:r>
      <w:proofErr w:type="spellStart"/>
      <w:r w:rsidRPr="001C54C1">
        <w:rPr>
          <w:lang w:val="en-US"/>
        </w:rPr>
        <w:t>STSp</w:t>
      </w:r>
      <w:proofErr w:type="spellEnd"/>
      <w:r w:rsidRPr="001C54C1">
        <w:rPr>
          <w:lang w:val="en-US"/>
        </w:rPr>
        <w:t xml:space="preserve">= posterior superior temporal sulcus; SGC = speech gesture congruent; Sc = speech congruent; SGI = speech gesture incongruent; Si = speech incongruent; MTG = middle temporal gyrus; SG = sentences and gestures; S = sentences; G = gestures; </w:t>
      </w:r>
      <w:proofErr w:type="spellStart"/>
      <w:r w:rsidRPr="001C54C1">
        <w:rPr>
          <w:lang w:val="en-US"/>
        </w:rPr>
        <w:t>rSG</w:t>
      </w:r>
      <w:proofErr w:type="spellEnd"/>
      <w:r w:rsidRPr="001C54C1">
        <w:rPr>
          <w:lang w:val="en-US"/>
        </w:rPr>
        <w:t xml:space="preserve"> = Russian sentences and gestures; IFG = inferior frontal gyrus; STS = superior temporal sulcus; STG = superior temporal gyrus; LHD = Left Hemisphere Damage; RHD = Right Hemisphere Damage; ARS = action recognition system; IMG = intrinsically meaningful gestures; PDG = Participant-Directed Gestures; SG = Self-adaptor Gestures; PDS = Participant-Directed Sentences; 3PS = Third-person Sentences; JW = Jabberwocky, meaningless sentences; AR = Abstract speech content with a related metaphoric gesture; CR = Concrete speech content with a related iconic gesture; CU = Concrete speech content w</w:t>
      </w:r>
      <w:r w:rsidR="001065EB">
        <w:rPr>
          <w:lang w:val="en-US"/>
        </w:rPr>
        <w:t>ith an unrelated gesture</w:t>
      </w:r>
      <w:r w:rsidRPr="001C54C1">
        <w:rPr>
          <w:lang w:val="en-US"/>
        </w:rPr>
        <w:t>; IC = iconic; MP = metaphoric; G = gestures; S = sentences</w:t>
      </w:r>
      <w:r w:rsidR="00F028FB">
        <w:rPr>
          <w:lang w:val="en-US"/>
        </w:rPr>
        <w:t xml:space="preserve">; </w:t>
      </w:r>
      <w:proofErr w:type="spellStart"/>
      <w:r w:rsidR="00F028FB">
        <w:rPr>
          <w:lang w:val="en-US"/>
        </w:rPr>
        <w:t>pTL</w:t>
      </w:r>
      <w:proofErr w:type="spellEnd"/>
      <w:r w:rsidR="00F028FB">
        <w:rPr>
          <w:lang w:val="en-US"/>
        </w:rPr>
        <w:t xml:space="preserve"> = posterior temporal lobe; LIFG = Left Inferior Frontal Gyrus</w:t>
      </w:r>
    </w:p>
    <w:p w14:paraId="54C8C890" w14:textId="77777777" w:rsidR="001C54C1" w:rsidRPr="001C54C1" w:rsidRDefault="001C54C1">
      <w:pPr>
        <w:rPr>
          <w:lang w:val="en-US"/>
        </w:rPr>
      </w:pPr>
    </w:p>
    <w:sectPr w:rsidR="001C54C1" w:rsidRPr="001C54C1" w:rsidSect="001C54C1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E67FDD"/>
    <w:multiLevelType w:val="hybridMultilevel"/>
    <w:tmpl w:val="D8745294"/>
    <w:lvl w:ilvl="0" w:tplc="C838C736">
      <w:start w:val="4"/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5200E2"/>
    <w:multiLevelType w:val="hybridMultilevel"/>
    <w:tmpl w:val="5BD0BBEC"/>
    <w:lvl w:ilvl="0" w:tplc="92BCE096">
      <w:start w:val="4"/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CA56BA"/>
    <w:multiLevelType w:val="hybridMultilevel"/>
    <w:tmpl w:val="0D76BD86"/>
    <w:lvl w:ilvl="0" w:tplc="3C7A8170"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8540FF5"/>
    <w:multiLevelType w:val="hybridMultilevel"/>
    <w:tmpl w:val="A06488AA"/>
    <w:lvl w:ilvl="0" w:tplc="38BA8A36"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D92885"/>
    <w:multiLevelType w:val="hybridMultilevel"/>
    <w:tmpl w:val="5FF84C64"/>
    <w:lvl w:ilvl="0" w:tplc="BF409DFC">
      <w:start w:val="3"/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28A5E22"/>
    <w:multiLevelType w:val="hybridMultilevel"/>
    <w:tmpl w:val="B692910A"/>
    <w:lvl w:ilvl="0" w:tplc="DDD03698">
      <w:start w:val="4"/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BE3535"/>
    <w:multiLevelType w:val="hybridMultilevel"/>
    <w:tmpl w:val="4216AE58"/>
    <w:lvl w:ilvl="0" w:tplc="9EDCF234"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8238228">
    <w:abstractNumId w:val="4"/>
  </w:num>
  <w:num w:numId="2" w16cid:durableId="312030963">
    <w:abstractNumId w:val="0"/>
  </w:num>
  <w:num w:numId="3" w16cid:durableId="772357032">
    <w:abstractNumId w:val="5"/>
  </w:num>
  <w:num w:numId="4" w16cid:durableId="1419673423">
    <w:abstractNumId w:val="1"/>
  </w:num>
  <w:num w:numId="5" w16cid:durableId="2123185354">
    <w:abstractNumId w:val="6"/>
  </w:num>
  <w:num w:numId="6" w16cid:durableId="932321286">
    <w:abstractNumId w:val="2"/>
  </w:num>
  <w:num w:numId="7" w16cid:durableId="9616136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activeWritingStyle w:appName="MSWord" w:lang="it-IT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it-IT" w:vendorID="64" w:dllVersion="0" w:nlCheck="1" w:checkStyle="0"/>
  <w:activeWritingStyle w:appName="MSWord" w:lang="en-US" w:vendorID="64" w:dllVersion="0" w:nlCheck="1" w:checkStyle="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54C1"/>
    <w:rsid w:val="000350FF"/>
    <w:rsid w:val="000448C7"/>
    <w:rsid w:val="00061D2F"/>
    <w:rsid w:val="00075573"/>
    <w:rsid w:val="0008779C"/>
    <w:rsid w:val="000C17F7"/>
    <w:rsid w:val="000E71DE"/>
    <w:rsid w:val="000F10DE"/>
    <w:rsid w:val="0010630C"/>
    <w:rsid w:val="001065EB"/>
    <w:rsid w:val="00110907"/>
    <w:rsid w:val="0012674A"/>
    <w:rsid w:val="001306AD"/>
    <w:rsid w:val="001352AE"/>
    <w:rsid w:val="001405D3"/>
    <w:rsid w:val="00144C18"/>
    <w:rsid w:val="0018568F"/>
    <w:rsid w:val="001C54C1"/>
    <w:rsid w:val="001C706F"/>
    <w:rsid w:val="001E0536"/>
    <w:rsid w:val="001F1551"/>
    <w:rsid w:val="00214C5E"/>
    <w:rsid w:val="00290279"/>
    <w:rsid w:val="002C0A3E"/>
    <w:rsid w:val="002C7DA2"/>
    <w:rsid w:val="002D4C2E"/>
    <w:rsid w:val="002F76E8"/>
    <w:rsid w:val="003120D6"/>
    <w:rsid w:val="00336073"/>
    <w:rsid w:val="00340F64"/>
    <w:rsid w:val="00383314"/>
    <w:rsid w:val="003948D5"/>
    <w:rsid w:val="0043653E"/>
    <w:rsid w:val="0048177B"/>
    <w:rsid w:val="004A1880"/>
    <w:rsid w:val="004B5AA9"/>
    <w:rsid w:val="004C2691"/>
    <w:rsid w:val="00521879"/>
    <w:rsid w:val="0052319D"/>
    <w:rsid w:val="005344A3"/>
    <w:rsid w:val="00536F54"/>
    <w:rsid w:val="00595600"/>
    <w:rsid w:val="00634D75"/>
    <w:rsid w:val="006547D0"/>
    <w:rsid w:val="006761C8"/>
    <w:rsid w:val="0068154E"/>
    <w:rsid w:val="00697AAE"/>
    <w:rsid w:val="006A6F9D"/>
    <w:rsid w:val="006B6045"/>
    <w:rsid w:val="006C4FA2"/>
    <w:rsid w:val="006C61F3"/>
    <w:rsid w:val="00714C34"/>
    <w:rsid w:val="0072476F"/>
    <w:rsid w:val="00726C58"/>
    <w:rsid w:val="00775959"/>
    <w:rsid w:val="007764A8"/>
    <w:rsid w:val="00790A1C"/>
    <w:rsid w:val="007961AE"/>
    <w:rsid w:val="007C07F7"/>
    <w:rsid w:val="0081032D"/>
    <w:rsid w:val="00814304"/>
    <w:rsid w:val="00815B7B"/>
    <w:rsid w:val="00843268"/>
    <w:rsid w:val="00873EE5"/>
    <w:rsid w:val="008976BD"/>
    <w:rsid w:val="008C667A"/>
    <w:rsid w:val="008D710A"/>
    <w:rsid w:val="009568FB"/>
    <w:rsid w:val="009C121C"/>
    <w:rsid w:val="009E3FCF"/>
    <w:rsid w:val="00A016C7"/>
    <w:rsid w:val="00A0409F"/>
    <w:rsid w:val="00A1281E"/>
    <w:rsid w:val="00A500C7"/>
    <w:rsid w:val="00A511C4"/>
    <w:rsid w:val="00A62915"/>
    <w:rsid w:val="00A670FA"/>
    <w:rsid w:val="00A72766"/>
    <w:rsid w:val="00A746F4"/>
    <w:rsid w:val="00A80A0A"/>
    <w:rsid w:val="00A92CE2"/>
    <w:rsid w:val="00AA1A3D"/>
    <w:rsid w:val="00AA5AC0"/>
    <w:rsid w:val="00AB0B6B"/>
    <w:rsid w:val="00AB51BA"/>
    <w:rsid w:val="00AC11DC"/>
    <w:rsid w:val="00AD4317"/>
    <w:rsid w:val="00AF1155"/>
    <w:rsid w:val="00AF3ADA"/>
    <w:rsid w:val="00B35360"/>
    <w:rsid w:val="00B6783D"/>
    <w:rsid w:val="00B7566C"/>
    <w:rsid w:val="00B94A6F"/>
    <w:rsid w:val="00BC3843"/>
    <w:rsid w:val="00BE7D1D"/>
    <w:rsid w:val="00C23F50"/>
    <w:rsid w:val="00C60676"/>
    <w:rsid w:val="00C70F77"/>
    <w:rsid w:val="00C8215D"/>
    <w:rsid w:val="00C934FB"/>
    <w:rsid w:val="00CB19A4"/>
    <w:rsid w:val="00CD09E3"/>
    <w:rsid w:val="00CD3E8E"/>
    <w:rsid w:val="00D06C4B"/>
    <w:rsid w:val="00D21492"/>
    <w:rsid w:val="00D73329"/>
    <w:rsid w:val="00D84182"/>
    <w:rsid w:val="00D95359"/>
    <w:rsid w:val="00DA0979"/>
    <w:rsid w:val="00E3755E"/>
    <w:rsid w:val="00E41D6F"/>
    <w:rsid w:val="00E44878"/>
    <w:rsid w:val="00E5245E"/>
    <w:rsid w:val="00EC16ED"/>
    <w:rsid w:val="00EC7B19"/>
    <w:rsid w:val="00EF1AA7"/>
    <w:rsid w:val="00EF1F3B"/>
    <w:rsid w:val="00F02681"/>
    <w:rsid w:val="00F028FB"/>
    <w:rsid w:val="00F408AA"/>
    <w:rsid w:val="00F47835"/>
    <w:rsid w:val="00F646D5"/>
    <w:rsid w:val="00FF4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FC81A2"/>
  <w15:chartTrackingRefBased/>
  <w15:docId w15:val="{53958BFA-CAA6-4F97-9A2D-7A4F1B3D4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340F6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40F64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40F64"/>
    <w:rPr>
      <w:sz w:val="20"/>
      <w:szCs w:val="20"/>
      <w:lang w:val="en-GB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40F6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40F64"/>
    <w:rPr>
      <w:b/>
      <w:bCs/>
      <w:sz w:val="20"/>
      <w:szCs w:val="20"/>
      <w:lang w:val="en-GB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40F6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40F64"/>
    <w:rPr>
      <w:rFonts w:ascii="Segoe UI" w:hAnsi="Segoe UI" w:cs="Segoe UI"/>
      <w:sz w:val="18"/>
      <w:szCs w:val="18"/>
      <w:lang w:val="en-GB"/>
    </w:rPr>
  </w:style>
  <w:style w:type="table" w:styleId="Tabellagriglia1chiara">
    <w:name w:val="Grid Table 1 Light"/>
    <w:basedOn w:val="Tabellanormale"/>
    <w:uiPriority w:val="46"/>
    <w:rsid w:val="00CD09E3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Paragrafoelenco">
    <w:name w:val="List Paragraph"/>
    <w:basedOn w:val="Normale"/>
    <w:uiPriority w:val="34"/>
    <w:qFormat/>
    <w:rsid w:val="00A92CE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1987</TotalTime>
  <Pages>1</Pages>
  <Words>2274</Words>
  <Characters>12966</Characters>
  <Application>Microsoft Office Word</Application>
  <DocSecurity>0</DocSecurity>
  <Lines>108</Lines>
  <Paragraphs>30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Luisa Cacciante</dc:creator>
  <cp:keywords/>
  <dc:description/>
  <cp:lastModifiedBy>Luisa Cacciante</cp:lastModifiedBy>
  <cp:revision>74</cp:revision>
  <dcterms:created xsi:type="dcterms:W3CDTF">2023-03-15T12:25:00Z</dcterms:created>
  <dcterms:modified xsi:type="dcterms:W3CDTF">2023-06-19T08:49:00Z</dcterms:modified>
</cp:coreProperties>
</file>