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A69A7" w:rsidRPr="007C7C12" w:rsidRDefault="006A69A7" w:rsidP="006A69A7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222222"/>
          <w:shd w:val="clear" w:color="auto" w:fill="FFFFFF"/>
        </w:rPr>
        <w:t>Appendix B</w:t>
      </w:r>
    </w:p>
    <w:p w:rsidR="006A69A7" w:rsidRPr="007C7C12" w:rsidRDefault="006A69A7" w:rsidP="006A69A7">
      <w:pPr>
        <w:spacing w:line="480" w:lineRule="auto"/>
        <w:rPr>
          <w:rFonts w:ascii="Times New Roman" w:eastAsia="Times New Roman" w:hAnsi="Times New Roman" w:cs="Times New Roman"/>
          <w:color w:val="000000"/>
        </w:rPr>
      </w:pPr>
      <w:r w:rsidRPr="007C7C12">
        <w:rPr>
          <w:rFonts w:ascii="Times New Roman" w:eastAsia="Times New Roman" w:hAnsi="Times New Roman" w:cs="Times New Roman"/>
          <w:color w:val="000000"/>
        </w:rPr>
        <w:t xml:space="preserve">Construct measures </w:t>
      </w:r>
    </w:p>
    <w:tbl>
      <w:tblPr>
        <w:tblStyle w:val="TableGrid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5"/>
        <w:gridCol w:w="809"/>
        <w:gridCol w:w="718"/>
        <w:gridCol w:w="1322"/>
        <w:gridCol w:w="1134"/>
        <w:gridCol w:w="1276"/>
        <w:gridCol w:w="1274"/>
      </w:tblGrid>
      <w:tr w:rsidR="006A69A7" w:rsidRPr="007C7C12" w:rsidTr="00A97A20">
        <w:trPr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  <w:i/>
              </w:rPr>
            </w:pPr>
            <w:r w:rsidRPr="007C7C12">
              <w:rPr>
                <w:b/>
              </w:rPr>
              <w:t>Items</w:t>
            </w:r>
          </w:p>
        </w:tc>
        <w:tc>
          <w:tcPr>
            <w:tcW w:w="152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 w:rsidRPr="007C7C12">
              <w:rPr>
                <w:b/>
                <w:color w:val="000000" w:themeColor="text1"/>
              </w:rPr>
              <w:t>Cronbach</w:t>
            </w:r>
            <w:r w:rsidRPr="007C7C12">
              <w:rPr>
                <w:b/>
                <w:color w:val="000000" w:themeColor="text1"/>
              </w:rPr>
              <w:br/>
              <w:t>alpha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AVE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CR</w:t>
            </w:r>
          </w:p>
        </w:tc>
      </w:tr>
      <w:tr w:rsidR="006A69A7" w:rsidRPr="007C7C12" w:rsidTr="00A97A20">
        <w:trPr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S1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S2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28467E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/>
                <w:color w:val="000000" w:themeColor="text1"/>
              </w:rPr>
              <w:t>S1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S2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S1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S2</w:t>
            </w:r>
          </w:p>
        </w:tc>
      </w:tr>
      <w:tr w:rsidR="006A69A7" w:rsidRPr="002B1AD4" w:rsidTr="00A97A20">
        <w:trPr>
          <w:trHeight w:val="450"/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bookmarkStart w:id="0" w:name="_Hlk11769278"/>
            <w:r>
              <w:rPr>
                <w:b/>
              </w:rPr>
              <w:t>Warmth and Competence</w:t>
            </w:r>
          </w:p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 w:rsidRPr="007C7C12">
              <w:rPr>
                <w:b/>
              </w:rPr>
              <w:t>(</w:t>
            </w:r>
            <w:r>
              <w:rPr>
                <w:b/>
              </w:rPr>
              <w:t>Wu</w:t>
            </w:r>
            <w:r w:rsidRPr="0090655B">
              <w:rPr>
                <w:b/>
              </w:rPr>
              <w:t xml:space="preserve">, </w:t>
            </w:r>
            <w:r>
              <w:rPr>
                <w:b/>
              </w:rPr>
              <w:t>Chen, and Dou, 2017</w:t>
            </w:r>
            <w:r w:rsidRPr="007C7C12">
              <w:rPr>
                <w:b/>
              </w:rPr>
              <w:t xml:space="preserve">) </w:t>
            </w:r>
            <w:r>
              <w:rPr>
                <w:b/>
              </w:rPr>
              <w:t>7-point Likert scale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Pr="006B3379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</w:p>
        </w:tc>
      </w:tr>
      <w:tr w:rsidR="006A69A7" w:rsidRPr="007C7C12" w:rsidTr="00A97A20">
        <w:trPr>
          <w:trHeight w:val="1201"/>
          <w:jc w:val="center"/>
        </w:trPr>
        <w:tc>
          <w:tcPr>
            <w:tcW w:w="3105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 xml:space="preserve">Warmth: 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Friendly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Well-intentioned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Trustworthy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Warm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Good natured</w:t>
            </w:r>
          </w:p>
          <w:p w:rsidR="006A69A7" w:rsidRPr="00B63529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Sincere</w:t>
            </w:r>
          </w:p>
        </w:tc>
        <w:tc>
          <w:tcPr>
            <w:tcW w:w="809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 w:rsidRPr="00F87631">
              <w:rPr>
                <w:iCs/>
                <w:color w:val="000000" w:themeColor="text1"/>
              </w:rPr>
              <w:t>.92</w:t>
            </w:r>
          </w:p>
        </w:tc>
        <w:tc>
          <w:tcPr>
            <w:tcW w:w="718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.91</w:t>
            </w:r>
          </w:p>
        </w:tc>
        <w:tc>
          <w:tcPr>
            <w:tcW w:w="1322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.53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.52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.92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.86</w:t>
            </w:r>
          </w:p>
        </w:tc>
      </w:tr>
      <w:tr w:rsidR="006A69A7" w:rsidRPr="007C7C12" w:rsidTr="00A97A20">
        <w:trPr>
          <w:trHeight w:val="1201"/>
          <w:jc w:val="center"/>
        </w:trPr>
        <w:tc>
          <w:tcPr>
            <w:tcW w:w="3105" w:type="dxa"/>
            <w:tcBorders>
              <w:top w:val="nil"/>
              <w:bottom w:val="single" w:sz="4" w:space="0" w:color="auto"/>
            </w:tcBorders>
          </w:tcPr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Competence: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Competent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Confident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Conscientious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Efficient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Intelligent</w:t>
            </w:r>
          </w:p>
          <w:p w:rsidR="006A69A7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Skillful</w:t>
            </w:r>
          </w:p>
          <w:p w:rsidR="006A69A7" w:rsidRPr="00B63529" w:rsidRDefault="006A69A7" w:rsidP="00A97A20">
            <w:pPr>
              <w:widowControl w:val="0"/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rPr>
                <w:rFonts w:ascii="Times" w:hAnsi="Times" w:cs="Times"/>
              </w:rPr>
            </w:pPr>
          </w:p>
        </w:tc>
        <w:tc>
          <w:tcPr>
            <w:tcW w:w="809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 w:rsidRPr="00F87631">
              <w:rPr>
                <w:iCs/>
                <w:color w:val="000000" w:themeColor="text1"/>
              </w:rPr>
              <w:t>.93</w:t>
            </w:r>
          </w:p>
        </w:tc>
        <w:tc>
          <w:tcPr>
            <w:tcW w:w="718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.90</w:t>
            </w:r>
          </w:p>
        </w:tc>
        <w:tc>
          <w:tcPr>
            <w:tcW w:w="1322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.54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.48</w:t>
            </w:r>
          </w:p>
        </w:tc>
        <w:tc>
          <w:tcPr>
            <w:tcW w:w="1276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.93</w:t>
            </w:r>
          </w:p>
        </w:tc>
        <w:tc>
          <w:tcPr>
            <w:tcW w:w="1274" w:type="dxa"/>
            <w:tcBorders>
              <w:top w:val="nil"/>
              <w:bottom w:val="single" w:sz="4" w:space="0" w:color="auto"/>
            </w:tcBorders>
            <w:vAlign w:val="center"/>
          </w:tcPr>
          <w:p w:rsidR="006A69A7" w:rsidRPr="00F87631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.84</w:t>
            </w:r>
          </w:p>
        </w:tc>
      </w:tr>
      <w:tr w:rsidR="006A69A7" w:rsidRPr="007C7C12" w:rsidTr="00A97A20">
        <w:trPr>
          <w:trHeight w:val="450"/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b/>
              </w:rPr>
              <w:t>Skepticism</w:t>
            </w:r>
          </w:p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 w:rsidRPr="007C7C12">
              <w:rPr>
                <w:b/>
              </w:rPr>
              <w:t>(</w:t>
            </w:r>
            <w:r>
              <w:rPr>
                <w:b/>
              </w:rPr>
              <w:t>adapted from Obermiller and Spangenberg, 1998</w:t>
            </w:r>
            <w:r w:rsidRPr="007C7C12">
              <w:rPr>
                <w:b/>
              </w:rPr>
              <w:t xml:space="preserve">) </w:t>
            </w:r>
            <w:r>
              <w:rPr>
                <w:b/>
              </w:rPr>
              <w:t>7-point Likert scale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.94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.93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.64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.54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.94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bCs/>
                <w:color w:val="000000" w:themeColor="text1"/>
              </w:rPr>
            </w:pPr>
            <w:r>
              <w:rPr>
                <w:bCs/>
                <w:color w:val="000000" w:themeColor="text1"/>
              </w:rPr>
              <w:t>.91</w:t>
            </w:r>
          </w:p>
        </w:tc>
      </w:tr>
      <w:tr w:rsidR="006A69A7" w:rsidRPr="002B1AD4" w:rsidTr="00A97A20">
        <w:trPr>
          <w:trHeight w:val="435"/>
          <w:jc w:val="center"/>
        </w:trPr>
        <w:tc>
          <w:tcPr>
            <w:tcW w:w="3105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spacing w:before="100" w:beforeAutospacing="1" w:after="100" w:afterAutospacing="1"/>
              <w:rPr>
                <w:rFonts w:ascii="RealpagePAL2" w:hAnsi="RealpagePAL2" w:cs="Times New Roman"/>
                <w:lang w:eastAsia="it-IT"/>
              </w:rPr>
            </w:pPr>
            <w:r w:rsidRPr="00E87688">
              <w:rPr>
                <w:rFonts w:ascii="Times" w:hAnsi="Times" w:cs="Times"/>
              </w:rPr>
              <w:t>We can depend on getting the truth from this chatbot</w:t>
            </w:r>
          </w:p>
        </w:tc>
        <w:tc>
          <w:tcPr>
            <w:tcW w:w="809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</w:tcBorders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404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This chatbot’s aim is to inform the consumer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59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 believe this chatbot is informative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rPr>
          <w:trHeight w:val="435"/>
          <w:jc w:val="center"/>
        </w:trPr>
        <w:tc>
          <w:tcPr>
            <w:tcW w:w="3105" w:type="dxa"/>
          </w:tcPr>
          <w:p w:rsidR="006A69A7" w:rsidRPr="007C7C12" w:rsidRDefault="006A69A7" w:rsidP="00A97A20">
            <w:pPr>
              <w:spacing w:before="100" w:beforeAutospacing="1" w:after="100" w:afterAutospacing="1"/>
              <w:rPr>
                <w:rFonts w:ascii="RealpagePAL2" w:hAnsi="RealpagePAL2" w:cs="Times New Roman"/>
                <w:lang w:eastAsia="it-IT"/>
              </w:rPr>
            </w:pPr>
            <w:r>
              <w:rPr>
                <w:rFonts w:ascii="Times" w:hAnsi="Times" w:cs="Times"/>
              </w:rPr>
              <w:t xml:space="preserve">This chatbot is truthful </w:t>
            </w:r>
          </w:p>
        </w:tc>
        <w:tc>
          <w:tcPr>
            <w:tcW w:w="809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Pr="007C7C12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422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This chatbot is a reliable source of information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50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This chatbot provides truth well told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404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This chatbot presents a true picture of the products being shown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449"/>
          <w:jc w:val="center"/>
        </w:trPr>
        <w:tc>
          <w:tcPr>
            <w:tcW w:w="3105" w:type="dxa"/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 feel I’ve been accurately informed after interacting with this chatbot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286"/>
          <w:jc w:val="center"/>
        </w:trPr>
        <w:tc>
          <w:tcPr>
            <w:tcW w:w="3105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spacing w:before="100" w:beforeAutospacing="1" w:after="100" w:afterAutospacing="1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This chatbot provides relevant information</w:t>
            </w:r>
          </w:p>
        </w:tc>
        <w:tc>
          <w:tcPr>
            <w:tcW w:w="809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rPr>
          <w:trHeight w:val="286"/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b/>
              </w:rPr>
              <w:lastRenderedPageBreak/>
              <w:t>Theory of Mind</w:t>
            </w:r>
          </w:p>
          <w:p w:rsidR="006A69A7" w:rsidRPr="004117F6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 w:rsidRPr="00CE13A0">
              <w:rPr>
                <w:b/>
              </w:rPr>
              <w:t>(</w:t>
            </w:r>
            <w:r>
              <w:rPr>
                <w:b/>
              </w:rPr>
              <w:t>Gentina, Chen, and Yang, 2021</w:t>
            </w:r>
            <w:r w:rsidRPr="0090655B">
              <w:rPr>
                <w:b/>
                <w:iCs/>
              </w:rPr>
              <w:t>)</w:t>
            </w:r>
            <w:r>
              <w:rPr>
                <w:b/>
                <w:iCs/>
              </w:rPr>
              <w:t xml:space="preserve"> 7-point Likert scale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4D4D5F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.72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.74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.37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.39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.74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.75</w:t>
            </w:r>
          </w:p>
        </w:tc>
      </w:tr>
      <w:tr w:rsidR="006A69A7" w:rsidRPr="002B1AD4" w:rsidTr="00A97A20">
        <w:trPr>
          <w:trHeight w:val="100"/>
          <w:jc w:val="center"/>
        </w:trPr>
        <w:tc>
          <w:tcPr>
            <w:tcW w:w="3105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rFonts w:ascii="Times" w:hAnsi="Times" w:cs="Times"/>
              </w:rPr>
              <w:t>I can tell right away when people smile but are not being honest</w:t>
            </w:r>
          </w:p>
        </w:tc>
        <w:tc>
          <w:tcPr>
            <w:tcW w:w="809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32"/>
          <w:jc w:val="center"/>
        </w:trPr>
        <w:tc>
          <w:tcPr>
            <w:tcW w:w="3105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It is easy for me to talk to other people</w:t>
            </w:r>
          </w:p>
        </w:tc>
        <w:tc>
          <w:tcPr>
            <w:tcW w:w="809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nil"/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59"/>
          <w:jc w:val="center"/>
        </w:trPr>
        <w:tc>
          <w:tcPr>
            <w:tcW w:w="3105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It is easy for me to understand people by just watching them</w:t>
            </w:r>
          </w:p>
        </w:tc>
        <w:tc>
          <w:tcPr>
            <w:tcW w:w="809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77"/>
          <w:jc w:val="center"/>
        </w:trPr>
        <w:tc>
          <w:tcPr>
            <w:tcW w:w="3105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 often think about reasons why people do certain thinks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404"/>
          <w:jc w:val="center"/>
        </w:trPr>
        <w:tc>
          <w:tcPr>
            <w:tcW w:w="3105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I like to guess what other people are thinking</w:t>
            </w:r>
          </w:p>
        </w:tc>
        <w:tc>
          <w:tcPr>
            <w:tcW w:w="809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rPr>
          <w:trHeight w:val="1201"/>
          <w:jc w:val="center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b/>
              </w:rPr>
              <w:t>Trust</w:t>
            </w:r>
          </w:p>
          <w:p w:rsidR="006A69A7" w:rsidRPr="0090655B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  <w:iCs/>
              </w:rPr>
            </w:pPr>
            <w:r w:rsidRPr="00CE13A0">
              <w:rPr>
                <w:b/>
              </w:rPr>
              <w:t>(</w:t>
            </w:r>
            <w:r>
              <w:rPr>
                <w:b/>
              </w:rPr>
              <w:t>adapted from Inman and Nikolova</w:t>
            </w:r>
            <w:r w:rsidRPr="0090655B">
              <w:rPr>
                <w:b/>
                <w:iCs/>
              </w:rPr>
              <w:t>, 2017</w:t>
            </w:r>
            <w:r>
              <w:rPr>
                <w:b/>
                <w:iCs/>
              </w:rPr>
              <w:t>; Morgan and Hunt, 1994)</w:t>
            </w:r>
          </w:p>
          <w:p w:rsidR="006A69A7" w:rsidRDefault="006A69A7" w:rsidP="006A69A7">
            <w:pPr>
              <w:pStyle w:val="TableCaption"/>
              <w:numPr>
                <w:ilvl w:val="0"/>
                <w:numId w:val="1"/>
              </w:numPr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Much lower than before; 7- Much higher than before)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F93EFD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.93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.94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.93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.88</w:t>
            </w:r>
          </w:p>
        </w:tc>
      </w:tr>
      <w:tr w:rsidR="006A69A7" w:rsidRPr="002B1AD4" w:rsidTr="00A97A20">
        <w:trPr>
          <w:trHeight w:val="296"/>
          <w:jc w:val="center"/>
        </w:trPr>
        <w:tc>
          <w:tcPr>
            <w:tcW w:w="3105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My trust that the website can be counted on to do what is right would be:</w:t>
            </w:r>
          </w:p>
        </w:tc>
        <w:tc>
          <w:tcPr>
            <w:tcW w:w="809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rPr>
          <w:trHeight w:val="314"/>
          <w:jc w:val="center"/>
        </w:trPr>
        <w:tc>
          <w:tcPr>
            <w:tcW w:w="3105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My belief that the website has high integrity would be:</w:t>
            </w:r>
          </w:p>
        </w:tc>
        <w:tc>
          <w:tcPr>
            <w:tcW w:w="809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bookmarkEnd w:id="0"/>
      <w:tr w:rsidR="006A69A7" w:rsidRPr="007C7C12" w:rsidTr="00A97A20">
        <w:tblPrEx>
          <w:jc w:val="left"/>
        </w:tblPrEx>
        <w:trPr>
          <w:trHeight w:val="1201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b/>
              </w:rPr>
              <w:t>Future Intentions</w:t>
            </w:r>
          </w:p>
          <w:p w:rsidR="006A69A7" w:rsidRPr="0090655B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  <w:iCs/>
              </w:rPr>
            </w:pPr>
            <w:r w:rsidRPr="00CE13A0">
              <w:rPr>
                <w:b/>
              </w:rPr>
              <w:t>(</w:t>
            </w:r>
            <w:r>
              <w:rPr>
                <w:b/>
              </w:rPr>
              <w:t>adapted from Inman and Nikolova</w:t>
            </w:r>
            <w:r w:rsidRPr="0090655B">
              <w:rPr>
                <w:b/>
                <w:iCs/>
              </w:rPr>
              <w:t>, 2017)</w:t>
            </w:r>
          </w:p>
          <w:p w:rsidR="006A69A7" w:rsidRPr="00CE13A0" w:rsidRDefault="006A69A7" w:rsidP="00A97A20">
            <w:pPr>
              <w:pStyle w:val="TableCaption"/>
              <w:spacing w:before="0" w:after="0" w:line="360" w:lineRule="auto"/>
              <w:ind w:right="-105"/>
            </w:pPr>
            <w:r>
              <w:rPr>
                <w:rFonts w:ascii="Times" w:hAnsi="Times" w:cs="Times"/>
              </w:rPr>
              <w:t>(1- Much lower than before to 7 – Much higher than before)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4D4D5F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.96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.95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.79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.94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.92</w:t>
            </w:r>
          </w:p>
        </w:tc>
      </w:tr>
      <w:tr w:rsidR="006A69A7" w:rsidRPr="002B1AD4" w:rsidTr="00A97A20">
        <w:tblPrEx>
          <w:jc w:val="left"/>
        </w:tblPrEx>
        <w:trPr>
          <w:trHeight w:val="386"/>
        </w:trPr>
        <w:tc>
          <w:tcPr>
            <w:tcW w:w="3105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 w:rsidRPr="00607EDE">
              <w:rPr>
                <w:rFonts w:ascii="Times" w:hAnsi="Times" w:cs="Times"/>
              </w:rPr>
              <w:t>My willingness to purchase from this retailer would be</w:t>
            </w:r>
            <w:r>
              <w:rPr>
                <w:rFonts w:ascii="Times" w:hAnsi="Times" w:cs="Times"/>
              </w:rPr>
              <w:t xml:space="preserve"> </w:t>
            </w:r>
          </w:p>
        </w:tc>
        <w:tc>
          <w:tcPr>
            <w:tcW w:w="809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blPrEx>
          <w:jc w:val="left"/>
        </w:tblPrEx>
        <w:trPr>
          <w:trHeight w:val="404"/>
        </w:trPr>
        <w:tc>
          <w:tcPr>
            <w:tcW w:w="3105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 w:rsidRPr="00607EDE">
              <w:rPr>
                <w:rFonts w:ascii="Times" w:hAnsi="Times" w:cs="Times"/>
              </w:rPr>
              <w:t>My willingness to visit this store in the future would be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2B1AD4" w:rsidTr="00A97A20">
        <w:tblPrEx>
          <w:jc w:val="left"/>
        </w:tblPrEx>
        <w:trPr>
          <w:trHeight w:val="341"/>
        </w:trPr>
        <w:tc>
          <w:tcPr>
            <w:tcW w:w="3105" w:type="dxa"/>
            <w:tcBorders>
              <w:bottom w:val="single" w:sz="4" w:space="0" w:color="auto"/>
            </w:tcBorders>
          </w:tcPr>
          <w:p w:rsidR="006A69A7" w:rsidRPr="00607EDE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 w:rsidRPr="00607EDE">
              <w:rPr>
                <w:rFonts w:ascii="Times" w:hAnsi="Times" w:cs="Times"/>
              </w:rPr>
              <w:t>My willingness to recommend this retailer to my friends and relatives would be</w:t>
            </w:r>
          </w:p>
        </w:tc>
        <w:tc>
          <w:tcPr>
            <w:tcW w:w="809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blPrEx>
          <w:jc w:val="left"/>
        </w:tblPrEx>
        <w:trPr>
          <w:trHeight w:val="1201"/>
        </w:trPr>
        <w:tc>
          <w:tcPr>
            <w:tcW w:w="3105" w:type="dxa"/>
            <w:tcBorders>
              <w:top w:val="single" w:sz="4" w:space="0" w:color="auto"/>
              <w:bottom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</w:rPr>
            </w:pPr>
            <w:r>
              <w:rPr>
                <w:b/>
              </w:rPr>
              <w:lastRenderedPageBreak/>
              <w:t>Willingness to Disclose</w:t>
            </w:r>
          </w:p>
          <w:p w:rsidR="006A69A7" w:rsidRPr="0090655B" w:rsidRDefault="006A69A7" w:rsidP="00A97A20">
            <w:pPr>
              <w:pStyle w:val="TableCaption"/>
              <w:spacing w:before="0" w:after="0" w:line="360" w:lineRule="auto"/>
              <w:ind w:right="-105"/>
              <w:rPr>
                <w:b/>
                <w:iCs/>
              </w:rPr>
            </w:pPr>
            <w:r w:rsidRPr="00CE13A0">
              <w:rPr>
                <w:b/>
              </w:rPr>
              <w:t>(</w:t>
            </w:r>
            <w:r>
              <w:rPr>
                <w:b/>
              </w:rPr>
              <w:t>Anderson and Agarwal, 2011</w:t>
            </w:r>
            <w:r w:rsidRPr="0090655B">
              <w:rPr>
                <w:b/>
                <w:iCs/>
              </w:rPr>
              <w:t>)</w:t>
            </w:r>
          </w:p>
          <w:p w:rsidR="006A69A7" w:rsidRPr="00607EDE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My intention to disclose my personal information to this chatbot is (7-point bipolar)</w:t>
            </w:r>
          </w:p>
        </w:tc>
        <w:tc>
          <w:tcPr>
            <w:tcW w:w="8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Pr="00F93EFD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.97</w:t>
            </w:r>
          </w:p>
        </w:tc>
        <w:tc>
          <w:tcPr>
            <w:tcW w:w="7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.98</w:t>
            </w:r>
          </w:p>
        </w:tc>
        <w:tc>
          <w:tcPr>
            <w:tcW w:w="13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.88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.97</w:t>
            </w:r>
          </w:p>
        </w:tc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.96</w:t>
            </w:r>
          </w:p>
        </w:tc>
      </w:tr>
      <w:tr w:rsidR="006A69A7" w:rsidRPr="007C7C12" w:rsidTr="00A97A20">
        <w:tblPrEx>
          <w:jc w:val="left"/>
        </w:tblPrEx>
        <w:trPr>
          <w:trHeight w:val="431"/>
        </w:trPr>
        <w:tc>
          <w:tcPr>
            <w:tcW w:w="3105" w:type="dxa"/>
            <w:tcBorders>
              <w:top w:val="single" w:sz="4" w:space="0" w:color="auto"/>
            </w:tcBorders>
          </w:tcPr>
          <w:p w:rsidR="006A69A7" w:rsidRPr="00607EDE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Unlikely - Likely</w:t>
            </w:r>
          </w:p>
        </w:tc>
        <w:tc>
          <w:tcPr>
            <w:tcW w:w="809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top w:val="single" w:sz="4" w:space="0" w:color="auto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blPrEx>
          <w:jc w:val="left"/>
        </w:tblPrEx>
        <w:trPr>
          <w:trHeight w:val="449"/>
        </w:trPr>
        <w:tc>
          <w:tcPr>
            <w:tcW w:w="3105" w:type="dxa"/>
          </w:tcPr>
          <w:p w:rsidR="006A69A7" w:rsidRPr="00607EDE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Not probable - Probable</w:t>
            </w:r>
          </w:p>
        </w:tc>
        <w:tc>
          <w:tcPr>
            <w:tcW w:w="809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  <w:tr w:rsidR="006A69A7" w:rsidRPr="007C7C12" w:rsidTr="00A97A20">
        <w:tblPrEx>
          <w:jc w:val="left"/>
        </w:tblPrEx>
        <w:trPr>
          <w:trHeight w:val="1201"/>
        </w:trPr>
        <w:tc>
          <w:tcPr>
            <w:tcW w:w="3105" w:type="dxa"/>
            <w:tcBorders>
              <w:bottom w:val="nil"/>
            </w:tcBorders>
          </w:tcPr>
          <w:p w:rsidR="006A69A7" w:rsidRPr="00607EDE" w:rsidRDefault="006A69A7" w:rsidP="00A97A20">
            <w:pPr>
              <w:pStyle w:val="TableCaption"/>
              <w:spacing w:before="0" w:after="0" w:line="360" w:lineRule="auto"/>
              <w:ind w:right="-105"/>
              <w:rPr>
                <w:rFonts w:ascii="Times" w:hAnsi="Times" w:cs="Times"/>
              </w:rPr>
            </w:pPr>
            <w:r>
              <w:rPr>
                <w:rFonts w:ascii="Times" w:hAnsi="Times" w:cs="Times"/>
              </w:rPr>
              <w:t>Unwilling - Willing</w:t>
            </w:r>
          </w:p>
        </w:tc>
        <w:tc>
          <w:tcPr>
            <w:tcW w:w="809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718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322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274" w:type="dxa"/>
            <w:tcBorders>
              <w:bottom w:val="nil"/>
            </w:tcBorders>
          </w:tcPr>
          <w:p w:rsidR="006A69A7" w:rsidRDefault="006A69A7" w:rsidP="00A97A20">
            <w:pPr>
              <w:pStyle w:val="TableCaption"/>
              <w:spacing w:before="0" w:after="0" w:line="360" w:lineRule="auto"/>
              <w:ind w:right="60"/>
              <w:jc w:val="center"/>
              <w:rPr>
                <w:i/>
                <w:color w:val="000000" w:themeColor="text1"/>
              </w:rPr>
            </w:pPr>
          </w:p>
        </w:tc>
      </w:tr>
    </w:tbl>
    <w:p w:rsidR="006A69A7" w:rsidRPr="00607EDE" w:rsidRDefault="006A69A7" w:rsidP="006A69A7">
      <w:pPr>
        <w:rPr>
          <w:rFonts w:ascii="Times New Roman" w:hAnsi="Times New Roman" w:cs="Times New Roman"/>
        </w:rPr>
      </w:pPr>
    </w:p>
    <w:p w:rsidR="006A69A7" w:rsidRPr="00385387" w:rsidRDefault="006A69A7" w:rsidP="006A69A7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</w:p>
    <w:p w:rsidR="006A69A7" w:rsidRDefault="006A69A7"/>
    <w:sectPr w:rsidR="006A69A7">
      <w:footerReference w:type="even" r:id="rId5"/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RealpagePAL2">
    <w:altName w:val="Times New Roman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941721001"/>
      <w:docPartObj>
        <w:docPartGallery w:val="Page Numbers (Bottom of Page)"/>
        <w:docPartUnique/>
      </w:docPartObj>
    </w:sdtPr>
    <w:sdtContent>
      <w:p w:rsidR="00C44790" w:rsidRDefault="00000000" w:rsidP="00143DB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:rsidR="00C44790" w:rsidRDefault="00000000" w:rsidP="00E8703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246120390"/>
      <w:docPartObj>
        <w:docPartGallery w:val="Page Numbers (Bottom of Page)"/>
        <w:docPartUnique/>
      </w:docPartObj>
    </w:sdtPr>
    <w:sdtContent>
      <w:p w:rsidR="00C44790" w:rsidRDefault="00000000" w:rsidP="00143DBA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:rsidR="00C44790" w:rsidRDefault="00000000" w:rsidP="00E87038">
    <w:pPr>
      <w:pStyle w:val="Footer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E51B6C"/>
    <w:multiLevelType w:val="hybridMultilevel"/>
    <w:tmpl w:val="61DC8A74"/>
    <w:lvl w:ilvl="0" w:tplc="F07A25AA">
      <w:start w:val="1"/>
      <w:numFmt w:val="decimal"/>
      <w:lvlText w:val="(%1-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791196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9A7"/>
    <w:rsid w:val="006A6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F0CC2C15-29AE-4C41-8A2F-C8FD35B3D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69A7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aption">
    <w:name w:val="Table Caption"/>
    <w:basedOn w:val="NoSpacing"/>
    <w:qFormat/>
    <w:rsid w:val="006A69A7"/>
    <w:pPr>
      <w:spacing w:before="360" w:after="120"/>
      <w:outlineLvl w:val="2"/>
    </w:pPr>
    <w:rPr>
      <w:rFonts w:ascii="Times New Roman" w:eastAsia="Calibri" w:hAnsi="Times New Roman" w:cs="Times New Roman"/>
      <w:lang w:val="en-US" w:eastAsia="it-IT"/>
    </w:rPr>
  </w:style>
  <w:style w:type="paragraph" w:styleId="Footer">
    <w:name w:val="footer"/>
    <w:basedOn w:val="Normal"/>
    <w:link w:val="FooterChar"/>
    <w:uiPriority w:val="99"/>
    <w:unhideWhenUsed/>
    <w:rsid w:val="006A69A7"/>
    <w:pPr>
      <w:tabs>
        <w:tab w:val="center" w:pos="4513"/>
        <w:tab w:val="right" w:pos="9026"/>
      </w:tabs>
    </w:pPr>
    <w:rPr>
      <w:sz w:val="22"/>
      <w:szCs w:val="22"/>
      <w:lang w:val="it-IT"/>
    </w:rPr>
  </w:style>
  <w:style w:type="character" w:customStyle="1" w:styleId="FooterChar">
    <w:name w:val="Footer Char"/>
    <w:basedOn w:val="DefaultParagraphFont"/>
    <w:link w:val="Footer"/>
    <w:uiPriority w:val="99"/>
    <w:rsid w:val="006A69A7"/>
    <w:rPr>
      <w:sz w:val="22"/>
      <w:szCs w:val="22"/>
      <w:lang w:val="it-IT"/>
    </w:rPr>
  </w:style>
  <w:style w:type="character" w:styleId="PageNumber">
    <w:name w:val="page number"/>
    <w:basedOn w:val="DefaultParagraphFont"/>
    <w:uiPriority w:val="99"/>
    <w:semiHidden/>
    <w:unhideWhenUsed/>
    <w:rsid w:val="006A69A7"/>
  </w:style>
  <w:style w:type="paragraph" w:styleId="NoSpacing">
    <w:name w:val="No Spacing"/>
    <w:uiPriority w:val="1"/>
    <w:qFormat/>
    <w:rsid w:val="006A69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336</Words>
  <Characters>1917</Characters>
  <Application>Microsoft Office Word</Application>
  <DocSecurity>0</DocSecurity>
  <Lines>15</Lines>
  <Paragraphs>4</Paragraphs>
  <ScaleCrop>false</ScaleCrop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Pizzi</dc:creator>
  <cp:keywords/>
  <dc:description/>
  <cp:lastModifiedBy>Gabriele Pizzi</cp:lastModifiedBy>
  <cp:revision>1</cp:revision>
  <dcterms:created xsi:type="dcterms:W3CDTF">2022-12-23T13:33:00Z</dcterms:created>
  <dcterms:modified xsi:type="dcterms:W3CDTF">2022-12-23T13:33:00Z</dcterms:modified>
</cp:coreProperties>
</file>