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1549D3" w:rsidR="00654E8F" w:rsidP="0001436A" w:rsidRDefault="00654E8F" w14:paraId="5E1E54AB" w14:textId="39220F8F">
      <w:pPr>
        <w:pStyle w:val="SupplementaryMaterial"/>
        <w:rPr>
          <w:b w:val="0"/>
        </w:rPr>
      </w:pPr>
      <w:r w:rsidRPr="001549D3">
        <w:t>Supplementary Material</w:t>
      </w:r>
      <w:r w:rsidR="0097187A">
        <w:t>s</w:t>
      </w:r>
    </w:p>
    <w:p w:rsidRPr="006F588E" w:rsidR="00FA0F5C" w:rsidP="00FA0F5C" w:rsidRDefault="00FA0F5C" w14:paraId="12579AA1" w14:textId="77777777">
      <w:pPr>
        <w:pStyle w:val="Title"/>
        <w:rPr>
          <w:sz w:val="28"/>
          <w:szCs w:val="28"/>
        </w:rPr>
      </w:pPr>
      <w:bookmarkStart w:name="_Hlk147122991" w:id="0"/>
      <w:r>
        <w:rPr>
          <w:sz w:val="28"/>
          <w:szCs w:val="28"/>
        </w:rPr>
        <w:t xml:space="preserve">POOR PROGNOSTIC FACTORS OF PHARMACOKINETIC ORIGIN </w:t>
      </w:r>
      <w:r w:rsidRPr="006F588E">
        <w:rPr>
          <w:sz w:val="28"/>
          <w:szCs w:val="28"/>
        </w:rPr>
        <w:t xml:space="preserve">PREDICT </w:t>
      </w:r>
      <w:r>
        <w:rPr>
          <w:sz w:val="28"/>
          <w:szCs w:val="28"/>
        </w:rPr>
        <w:t>OUTCOMES</w:t>
      </w:r>
      <w:r w:rsidRPr="006F588E">
        <w:rPr>
          <w:sz w:val="28"/>
          <w:szCs w:val="28"/>
        </w:rPr>
        <w:t xml:space="preserve"> </w:t>
      </w:r>
      <w:r>
        <w:rPr>
          <w:sz w:val="28"/>
          <w:szCs w:val="28"/>
        </w:rPr>
        <w:t>IN</w:t>
      </w:r>
      <w:r w:rsidRPr="006F588E">
        <w:rPr>
          <w:sz w:val="28"/>
          <w:szCs w:val="28"/>
        </w:rPr>
        <w:t xml:space="preserve"> </w:t>
      </w:r>
      <w:r>
        <w:rPr>
          <w:sz w:val="28"/>
          <w:szCs w:val="28"/>
        </w:rPr>
        <w:t>INFLAMMATORY BOWEL DISEASE PATIENTS TREATED WITH ANTI-TUMOR NECROSIS FACTOR-</w:t>
      </w:r>
      <w:proofErr w:type="gramStart"/>
      <w:r>
        <w:rPr>
          <w:sz w:val="28"/>
          <w:szCs w:val="28"/>
        </w:rPr>
        <w:t>α</w:t>
      </w:r>
      <w:proofErr w:type="gramEnd"/>
      <w:r>
        <w:rPr>
          <w:sz w:val="28"/>
          <w:szCs w:val="28"/>
        </w:rPr>
        <w:t xml:space="preserve"> </w:t>
      </w:r>
    </w:p>
    <w:bookmarkEnd w:id="0"/>
    <w:p w:rsidR="00FA0F5C" w:rsidP="00106180" w:rsidRDefault="00FA0F5C" w14:paraId="40779BD5" w14:textId="77777777">
      <w:pPr>
        <w:rPr>
          <w:b/>
          <w:bCs/>
        </w:rPr>
      </w:pPr>
    </w:p>
    <w:p w:rsidR="00106180" w:rsidP="00106180" w:rsidRDefault="00106180" w14:paraId="6DA0D080" w14:textId="043D5878">
      <w:pPr>
        <w:rPr>
          <w:b/>
          <w:bCs/>
        </w:rPr>
      </w:pPr>
      <w:r>
        <w:rPr>
          <w:b/>
          <w:bCs/>
        </w:rPr>
        <w:t>Population PK model of Clearance during ADA treatment</w:t>
      </w:r>
    </w:p>
    <w:p w:rsidRPr="00994545" w:rsidR="00106180" w:rsidP="00106180" w:rsidRDefault="00106180" w14:paraId="4D6BAC1F" w14:textId="77777777">
      <w:pPr>
        <w:rPr>
          <w:b/>
          <w:bCs/>
        </w:rPr>
      </w:pPr>
    </w:p>
    <w:p w:rsidR="00106180" w:rsidP="00106180" w:rsidRDefault="00106180" w14:paraId="36B6F136" w14:textId="77777777">
      <w:pPr>
        <w:spacing w:line="480" w:lineRule="auto"/>
        <w:jc w:val="both"/>
      </w:pPr>
      <w:r w:rsidRPr="00FD188F">
        <w:t>The population PK parameters were estimated from the first</w:t>
      </w:r>
      <w:r>
        <w:t xml:space="preserve"> and the second cohort who received ADA (113 patients with 553 observations). Specifically, a</w:t>
      </w:r>
      <w:r w:rsidRPr="00E96D0F">
        <w:t xml:space="preserve"> one-compartment model with first-order absorption and elimination was used to describe ADA concentration v</w:t>
      </w:r>
      <w:r>
        <w:t>ersus</w:t>
      </w:r>
      <w:r w:rsidRPr="00E96D0F">
        <w:t xml:space="preserve"> time data. </w:t>
      </w:r>
      <w:r>
        <w:t>T</w:t>
      </w:r>
      <w:r w:rsidRPr="00E96D0F">
        <w:t xml:space="preserve">he model was fit to pharmacokinetic data </w:t>
      </w:r>
      <w:r>
        <w:t>via</w:t>
      </w:r>
      <w:r w:rsidRPr="00E96D0F">
        <w:t xml:space="preserve"> nonlinear mixed-effects modeling (Monolix 5.1.0; Lixoft, Antony, France) using the stochastic approximation expectation-maximization approach. </w:t>
      </w:r>
      <w:r>
        <w:t xml:space="preserve">The population parameters estimated included apparent clearance, CL/F (L/days) and apparent volume, V/F (L). Due to the limited sampling absorption (ka) was fixed to 0.2 (L/days) from the literature. </w:t>
      </w:r>
      <w:r w:rsidRPr="00E96D0F">
        <w:t xml:space="preserve">The inter-individual </w:t>
      </w:r>
      <w:r>
        <w:t>a</w:t>
      </w:r>
      <w:r w:rsidRPr="00E96D0F">
        <w:t xml:space="preserve">nd inter-occasion variability of the parameters was assumed to be log-normally distributed. ADA concentrations below the lower limit of quantification (1.6 µg/mL) were treated as censored and the M3 method </w:t>
      </w:r>
      <w:r>
        <w:t>for</w:t>
      </w:r>
      <w:r w:rsidRPr="00E96D0F">
        <w:t xml:space="preserve"> handling these values was used as implemented in Monolix</w:t>
      </w:r>
      <w:r>
        <w:t>.</w:t>
      </w:r>
      <w:r w:rsidRPr="00E96D0F">
        <w:t xml:space="preserve"> A</w:t>
      </w:r>
      <w:r>
        <w:t>n</w:t>
      </w:r>
      <w:r w:rsidRPr="00E96D0F">
        <w:t xml:space="preserve"> additive residual error model was used with assumed normal distribution. </w:t>
      </w:r>
      <w:r>
        <w:t xml:space="preserve">The effects of the covariates weight and serum albumin were evaluated for influence on ADA pharmacokinetics.  Parameter estimates are presented in </w:t>
      </w:r>
      <w:r w:rsidRPr="00877173">
        <w:rPr>
          <w:b/>
          <w:bCs/>
        </w:rPr>
        <w:t>Table S1</w:t>
      </w:r>
      <w:r>
        <w:t>.</w:t>
      </w:r>
    </w:p>
    <w:p w:rsidR="00106180" w:rsidP="00106180" w:rsidRDefault="00106180" w14:paraId="23507731" w14:textId="77777777">
      <w:pPr>
        <w:spacing w:line="480" w:lineRule="auto"/>
        <w:jc w:val="both"/>
      </w:pPr>
    </w:p>
    <w:p w:rsidR="00106180" w:rsidP="00106180" w:rsidRDefault="00106180" w14:paraId="60F94CB8" w14:textId="77777777">
      <w:pPr>
        <w:spacing w:line="480" w:lineRule="auto"/>
        <w:jc w:val="both"/>
      </w:pPr>
    </w:p>
    <w:p w:rsidR="00106180" w:rsidP="00106180" w:rsidRDefault="00106180" w14:paraId="57011857" w14:textId="77777777">
      <w:pPr>
        <w:spacing w:line="480" w:lineRule="auto"/>
        <w:jc w:val="both"/>
      </w:pPr>
    </w:p>
    <w:p w:rsidRPr="00821ED0" w:rsidR="00106180" w:rsidP="00106180" w:rsidRDefault="00106180" w14:paraId="600FB837" w14:textId="77777777">
      <w:pPr>
        <w:spacing w:line="480" w:lineRule="auto"/>
        <w:jc w:val="both"/>
        <w:rPr>
          <w:b/>
          <w:bCs/>
        </w:rPr>
      </w:pPr>
    </w:p>
    <w:p w:rsidRPr="00821ED0" w:rsidR="00106180" w:rsidP="00106180" w:rsidRDefault="00106180" w14:paraId="561B046C" w14:textId="77777777">
      <w:pPr>
        <w:spacing w:line="480" w:lineRule="auto"/>
        <w:jc w:val="both"/>
        <w:rPr>
          <w:b/>
          <w:bCs/>
        </w:rPr>
      </w:pPr>
      <w:r w:rsidRPr="00821ED0">
        <w:rPr>
          <w:b/>
          <w:bCs/>
        </w:rPr>
        <w:t>Table S1</w:t>
      </w:r>
      <w:r>
        <w:rPr>
          <w:b/>
          <w:bCs/>
        </w:rPr>
        <w:t xml:space="preserve"> parameter estimates</w:t>
      </w:r>
    </w:p>
    <w:tbl>
      <w:tblPr>
        <w:tblStyle w:val="GridTable1Light"/>
        <w:tblW w:w="6385" w:type="dxa"/>
        <w:tblLayout w:type="fixed"/>
        <w:tblLook w:val="04A0" w:firstRow="1" w:lastRow="0" w:firstColumn="1" w:lastColumn="0" w:noHBand="0" w:noVBand="1"/>
      </w:tblPr>
      <w:tblGrid>
        <w:gridCol w:w="3055"/>
        <w:gridCol w:w="1440"/>
        <w:gridCol w:w="1890"/>
      </w:tblGrid>
      <w:tr w:rsidRPr="004B57F2" w:rsidR="00106180" w:rsidTr="007D2482" w14:paraId="74D6F19D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</w:tcPr>
          <w:p w:rsidRPr="00E31689" w:rsidR="00106180" w:rsidP="007D2482" w:rsidRDefault="00106180" w14:paraId="65859965" w14:textId="77777777">
            <w:pPr>
              <w:keepNext/>
              <w:spacing w:before="0" w:after="0"/>
              <w:jc w:val="center"/>
              <w:rPr>
                <w:color w:val="000000" w:themeColor="text1"/>
                <w:sz w:val="22"/>
                <w:szCs w:val="20"/>
              </w:rPr>
            </w:pPr>
            <w:r w:rsidRPr="00E31689">
              <w:rPr>
                <w:color w:val="000000" w:themeColor="text1"/>
                <w:sz w:val="22"/>
                <w:szCs w:val="20"/>
              </w:rPr>
              <w:t>Parameter</w:t>
            </w:r>
          </w:p>
        </w:tc>
        <w:tc>
          <w:tcPr>
            <w:tcW w:w="1440" w:type="dxa"/>
          </w:tcPr>
          <w:p w:rsidRPr="00E31689" w:rsidR="00106180" w:rsidP="007D2482" w:rsidRDefault="00106180" w14:paraId="515AA2B0" w14:textId="77777777">
            <w:pPr>
              <w:keepNext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2"/>
                <w:szCs w:val="20"/>
              </w:rPr>
            </w:pPr>
            <w:r w:rsidRPr="00E31689">
              <w:rPr>
                <w:color w:val="000000" w:themeColor="text1"/>
                <w:sz w:val="22"/>
                <w:szCs w:val="20"/>
              </w:rPr>
              <w:t xml:space="preserve">Estimate </w:t>
            </w:r>
          </w:p>
        </w:tc>
        <w:tc>
          <w:tcPr>
            <w:tcW w:w="1890" w:type="dxa"/>
          </w:tcPr>
          <w:p w:rsidRPr="00E31689" w:rsidR="00106180" w:rsidP="007D2482" w:rsidRDefault="00106180" w14:paraId="1D202277" w14:textId="77777777">
            <w:pPr>
              <w:keepNext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2"/>
                <w:szCs w:val="20"/>
              </w:rPr>
            </w:pPr>
            <w:r>
              <w:rPr>
                <w:color w:val="000000" w:themeColor="text1"/>
                <w:sz w:val="22"/>
                <w:szCs w:val="20"/>
              </w:rPr>
              <w:t>RSE (%)</w:t>
            </w:r>
          </w:p>
        </w:tc>
      </w:tr>
      <w:tr w:rsidRPr="004B57F2" w:rsidR="00106180" w:rsidTr="007D2482" w14:paraId="376AEBA9" w14:textId="77777777">
        <w:trPr>
          <w:trHeight w:val="2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</w:tcPr>
          <w:p w:rsidRPr="00E31689" w:rsidR="00106180" w:rsidP="007D2482" w:rsidRDefault="00106180" w14:paraId="750011B0" w14:textId="77777777">
            <w:pPr>
              <w:keepNext/>
              <w:spacing w:before="0" w:after="0"/>
              <w:rPr>
                <w:color w:val="000000" w:themeColor="text1"/>
                <w:sz w:val="22"/>
                <w:szCs w:val="20"/>
              </w:rPr>
            </w:pPr>
            <w:proofErr w:type="spellStart"/>
            <w:r w:rsidRPr="00E31689">
              <w:rPr>
                <w:color w:val="000000" w:themeColor="text1"/>
                <w:sz w:val="22"/>
                <w:szCs w:val="20"/>
              </w:rPr>
              <w:t>CLpop</w:t>
            </w:r>
            <w:proofErr w:type="spellEnd"/>
            <w:r w:rsidRPr="00E31689">
              <w:rPr>
                <w:color w:val="000000" w:themeColor="text1"/>
                <w:sz w:val="22"/>
                <w:szCs w:val="20"/>
              </w:rPr>
              <w:t xml:space="preserve"> (L/day), apparent</w:t>
            </w:r>
          </w:p>
        </w:tc>
        <w:tc>
          <w:tcPr>
            <w:tcW w:w="1440" w:type="dxa"/>
          </w:tcPr>
          <w:p w:rsidRPr="00E31689" w:rsidR="00106180" w:rsidP="007D2482" w:rsidRDefault="00106180" w14:paraId="1EB37E4E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0.326</w:t>
            </w:r>
          </w:p>
        </w:tc>
        <w:tc>
          <w:tcPr>
            <w:tcW w:w="1890" w:type="dxa"/>
          </w:tcPr>
          <w:p w:rsidRPr="00E31689" w:rsidR="00106180" w:rsidP="007D2482" w:rsidRDefault="00106180" w14:paraId="6701496E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0.016 (5.08)</w:t>
            </w:r>
          </w:p>
        </w:tc>
      </w:tr>
      <w:tr w:rsidRPr="004B57F2" w:rsidR="00106180" w:rsidTr="007D2482" w14:paraId="2816B516" w14:textId="77777777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</w:tcPr>
          <w:p w:rsidRPr="00E31689" w:rsidR="00106180" w:rsidP="007D2482" w:rsidRDefault="00106180" w14:paraId="1BDF7F0C" w14:textId="77777777">
            <w:pPr>
              <w:keepNext/>
              <w:spacing w:before="0" w:after="0"/>
              <w:rPr>
                <w:color w:val="000000" w:themeColor="text1"/>
                <w:sz w:val="22"/>
                <w:szCs w:val="20"/>
              </w:rPr>
            </w:pPr>
            <w:r w:rsidRPr="00E31689">
              <w:rPr>
                <w:color w:val="000000" w:themeColor="text1"/>
                <w:sz w:val="22"/>
                <w:szCs w:val="20"/>
              </w:rPr>
              <w:t>V pop (L), apparent</w:t>
            </w:r>
          </w:p>
        </w:tc>
        <w:tc>
          <w:tcPr>
            <w:tcW w:w="1440" w:type="dxa"/>
          </w:tcPr>
          <w:p w:rsidRPr="00E31689" w:rsidR="00106180" w:rsidP="007D2482" w:rsidRDefault="00106180" w14:paraId="6819C23A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6.28</w:t>
            </w:r>
          </w:p>
        </w:tc>
        <w:tc>
          <w:tcPr>
            <w:tcW w:w="1890" w:type="dxa"/>
          </w:tcPr>
          <w:p w:rsidRPr="00E31689" w:rsidR="00106180" w:rsidP="007D2482" w:rsidRDefault="00106180" w14:paraId="3F3D273A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0.493 (7.86)</w:t>
            </w:r>
          </w:p>
        </w:tc>
      </w:tr>
      <w:tr w:rsidRPr="004B57F2" w:rsidR="00106180" w:rsidTr="007D2482" w14:paraId="3EC64FDD" w14:textId="77777777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</w:tcPr>
          <w:p w:rsidRPr="00E31689" w:rsidR="00106180" w:rsidP="007D2482" w:rsidRDefault="00106180" w14:paraId="0A2DDEBE" w14:textId="77777777">
            <w:pPr>
              <w:keepNext/>
              <w:spacing w:before="0" w:after="0"/>
              <w:rPr>
                <w:color w:val="000000" w:themeColor="text1"/>
                <w:sz w:val="22"/>
                <w:szCs w:val="20"/>
              </w:rPr>
            </w:pPr>
            <w:r w:rsidRPr="00E31689">
              <w:rPr>
                <w:color w:val="000000" w:themeColor="text1"/>
                <w:sz w:val="22"/>
                <w:szCs w:val="20"/>
              </w:rPr>
              <w:t>Ka (</w:t>
            </w:r>
            <w:proofErr w:type="gramStart"/>
            <w:r w:rsidRPr="00E31689">
              <w:rPr>
                <w:color w:val="000000" w:themeColor="text1"/>
                <w:sz w:val="22"/>
                <w:szCs w:val="20"/>
              </w:rPr>
              <w:t>day</w:t>
            </w:r>
            <w:r w:rsidRPr="00E31689">
              <w:rPr>
                <w:color w:val="000000" w:themeColor="text1"/>
                <w:sz w:val="22"/>
                <w:szCs w:val="20"/>
                <w:vertAlign w:val="superscript"/>
              </w:rPr>
              <w:t>-1</w:t>
            </w:r>
            <w:proofErr w:type="gramEnd"/>
            <w:r w:rsidRPr="00E31689">
              <w:rPr>
                <w:color w:val="000000" w:themeColor="text1"/>
                <w:sz w:val="22"/>
                <w:szCs w:val="20"/>
              </w:rPr>
              <w:t>)</w:t>
            </w:r>
          </w:p>
        </w:tc>
        <w:tc>
          <w:tcPr>
            <w:tcW w:w="1440" w:type="dxa"/>
          </w:tcPr>
          <w:p w:rsidRPr="00E31689" w:rsidR="00106180" w:rsidP="007D2482" w:rsidRDefault="00106180" w14:paraId="1CC6D905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0.2</w:t>
            </w:r>
          </w:p>
        </w:tc>
        <w:tc>
          <w:tcPr>
            <w:tcW w:w="1890" w:type="dxa"/>
          </w:tcPr>
          <w:p w:rsidRPr="00E31689" w:rsidR="00106180" w:rsidP="007D2482" w:rsidRDefault="00106180" w14:paraId="13805EEC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FIXED</w:t>
            </w:r>
          </w:p>
        </w:tc>
      </w:tr>
      <w:tr w:rsidRPr="004B57F2" w:rsidR="00106180" w:rsidTr="007D2482" w14:paraId="36D2E442" w14:textId="77777777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</w:tcPr>
          <w:p w:rsidRPr="00E31689" w:rsidR="00106180" w:rsidP="007D2482" w:rsidRDefault="00106180" w14:paraId="58F299BD" w14:textId="77777777">
            <w:pPr>
              <w:keepNext/>
              <w:spacing w:before="0" w:after="0"/>
              <w:rPr>
                <w:color w:val="000000" w:themeColor="text1"/>
                <w:sz w:val="22"/>
                <w:szCs w:val="20"/>
              </w:rPr>
            </w:pPr>
            <w:r w:rsidRPr="00F37376">
              <w:rPr>
                <w:rFonts w:ascii="Symbol" w:hAnsi="Symbol" w:eastAsia="Symbol" w:cs="Symbol"/>
                <w:sz w:val="22"/>
              </w:rPr>
              <w:t>W</w:t>
            </w:r>
            <w:r w:rsidRPr="00F37376">
              <w:rPr>
                <w:sz w:val="22"/>
              </w:rPr>
              <w:t xml:space="preserve"> CL (IIV)</w:t>
            </w:r>
          </w:p>
        </w:tc>
        <w:tc>
          <w:tcPr>
            <w:tcW w:w="1440" w:type="dxa"/>
          </w:tcPr>
          <w:p w:rsidRPr="00E31689" w:rsidR="00106180" w:rsidP="007D2482" w:rsidRDefault="00106180" w14:paraId="6E00DA4C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0.414</w:t>
            </w:r>
          </w:p>
        </w:tc>
        <w:tc>
          <w:tcPr>
            <w:tcW w:w="1890" w:type="dxa"/>
          </w:tcPr>
          <w:p w:rsidRPr="00E31689" w:rsidR="00106180" w:rsidP="007D2482" w:rsidRDefault="00106180" w14:paraId="31C3925E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0.065 (15.8)</w:t>
            </w:r>
          </w:p>
        </w:tc>
      </w:tr>
      <w:tr w:rsidRPr="004B57F2" w:rsidR="00106180" w:rsidTr="007D2482" w14:paraId="3913383E" w14:textId="77777777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</w:tcPr>
          <w:p w:rsidRPr="00E31689" w:rsidR="00106180" w:rsidP="007D2482" w:rsidRDefault="00106180" w14:paraId="538B9616" w14:textId="77777777">
            <w:pPr>
              <w:keepNext/>
              <w:spacing w:before="0" w:after="0"/>
              <w:rPr>
                <w:color w:val="000000" w:themeColor="text1"/>
                <w:sz w:val="22"/>
                <w:szCs w:val="20"/>
              </w:rPr>
            </w:pPr>
            <w:r>
              <w:rPr>
                <w:color w:val="000000" w:themeColor="text1"/>
                <w:sz w:val="22"/>
                <w:szCs w:val="20"/>
              </w:rPr>
              <w:t>b</w:t>
            </w:r>
            <w:r w:rsidRPr="00E31689">
              <w:rPr>
                <w:color w:val="000000" w:themeColor="text1"/>
                <w:sz w:val="22"/>
                <w:szCs w:val="20"/>
              </w:rPr>
              <w:t>et</w:t>
            </w:r>
            <w:r>
              <w:rPr>
                <w:color w:val="000000" w:themeColor="text1"/>
                <w:sz w:val="22"/>
                <w:szCs w:val="20"/>
              </w:rPr>
              <w:t xml:space="preserve">a </w:t>
            </w:r>
            <w:r w:rsidRPr="00E31689">
              <w:rPr>
                <w:color w:val="000000" w:themeColor="text1"/>
                <w:sz w:val="22"/>
                <w:szCs w:val="20"/>
              </w:rPr>
              <w:t>WT</w:t>
            </w:r>
          </w:p>
        </w:tc>
        <w:tc>
          <w:tcPr>
            <w:tcW w:w="1440" w:type="dxa"/>
          </w:tcPr>
          <w:p w:rsidRPr="00E31689" w:rsidR="00106180" w:rsidP="007D2482" w:rsidRDefault="00106180" w14:paraId="2D09A93A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0.458</w:t>
            </w:r>
          </w:p>
        </w:tc>
        <w:tc>
          <w:tcPr>
            <w:tcW w:w="1890" w:type="dxa"/>
          </w:tcPr>
          <w:p w:rsidRPr="00E31689" w:rsidR="00106180" w:rsidP="007D2482" w:rsidRDefault="00106180" w14:paraId="66ADEABD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0.219 (47.8)</w:t>
            </w:r>
          </w:p>
        </w:tc>
      </w:tr>
      <w:tr w:rsidRPr="004B57F2" w:rsidR="00106180" w:rsidTr="007D2482" w14:paraId="5E60232B" w14:textId="77777777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</w:tcPr>
          <w:p w:rsidRPr="00E31689" w:rsidR="00106180" w:rsidP="007D2482" w:rsidRDefault="00106180" w14:paraId="3161655C" w14:textId="77777777">
            <w:pPr>
              <w:keepNext/>
              <w:spacing w:before="0" w:after="0"/>
              <w:rPr>
                <w:color w:val="000000" w:themeColor="text1"/>
                <w:sz w:val="22"/>
                <w:szCs w:val="20"/>
              </w:rPr>
            </w:pPr>
            <w:r>
              <w:rPr>
                <w:color w:val="000000" w:themeColor="text1"/>
                <w:sz w:val="22"/>
                <w:szCs w:val="20"/>
              </w:rPr>
              <w:t>b</w:t>
            </w:r>
            <w:r w:rsidRPr="00E31689">
              <w:rPr>
                <w:color w:val="000000" w:themeColor="text1"/>
                <w:sz w:val="22"/>
                <w:szCs w:val="20"/>
              </w:rPr>
              <w:t>eta ALB</w:t>
            </w:r>
          </w:p>
        </w:tc>
        <w:tc>
          <w:tcPr>
            <w:tcW w:w="1440" w:type="dxa"/>
          </w:tcPr>
          <w:p w:rsidRPr="00E31689" w:rsidR="00106180" w:rsidP="007D2482" w:rsidRDefault="00106180" w14:paraId="007A552A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-0.768</w:t>
            </w:r>
          </w:p>
        </w:tc>
        <w:tc>
          <w:tcPr>
            <w:tcW w:w="1890" w:type="dxa"/>
          </w:tcPr>
          <w:p w:rsidRPr="00E31689" w:rsidR="00106180" w:rsidP="007D2482" w:rsidRDefault="00106180" w14:paraId="7021DE75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0.301 (39.2)</w:t>
            </w:r>
          </w:p>
        </w:tc>
      </w:tr>
      <w:tr w:rsidRPr="004B57F2" w:rsidR="00106180" w:rsidTr="007D2482" w14:paraId="0B384426" w14:textId="77777777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</w:tcPr>
          <w:p w:rsidRPr="00E31689" w:rsidR="00106180" w:rsidP="007D2482" w:rsidRDefault="00106180" w14:paraId="293206F5" w14:textId="77777777">
            <w:pPr>
              <w:keepNext/>
              <w:spacing w:before="0" w:after="0"/>
              <w:rPr>
                <w:color w:val="000000" w:themeColor="text1"/>
                <w:sz w:val="22"/>
                <w:szCs w:val="20"/>
              </w:rPr>
            </w:pPr>
            <w:r>
              <w:rPr>
                <w:color w:val="000000" w:themeColor="text1"/>
                <w:sz w:val="22"/>
                <w:szCs w:val="20"/>
              </w:rPr>
              <w:t>Additive error</w:t>
            </w:r>
          </w:p>
        </w:tc>
        <w:tc>
          <w:tcPr>
            <w:tcW w:w="1440" w:type="dxa"/>
          </w:tcPr>
          <w:p w:rsidRPr="00E31689" w:rsidR="00106180" w:rsidP="007D2482" w:rsidRDefault="00106180" w14:paraId="7F41B2C7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 xml:space="preserve">2.98 </w:t>
            </w:r>
          </w:p>
        </w:tc>
        <w:tc>
          <w:tcPr>
            <w:tcW w:w="1890" w:type="dxa"/>
          </w:tcPr>
          <w:p w:rsidRPr="00E31689" w:rsidR="00106180" w:rsidP="007D2482" w:rsidRDefault="00106180" w14:paraId="16746AF7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0.719 (15.8)</w:t>
            </w:r>
          </w:p>
        </w:tc>
      </w:tr>
      <w:tr w:rsidRPr="004B57F2" w:rsidR="00106180" w:rsidTr="007D2482" w14:paraId="691A29D7" w14:textId="77777777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5" w:type="dxa"/>
          </w:tcPr>
          <w:p w:rsidRPr="00E31689" w:rsidR="00106180" w:rsidP="007D2482" w:rsidRDefault="00106180" w14:paraId="089B250C" w14:textId="77777777">
            <w:pPr>
              <w:keepNext/>
              <w:spacing w:before="0" w:after="0"/>
              <w:rPr>
                <w:color w:val="000000" w:themeColor="text1"/>
                <w:sz w:val="22"/>
                <w:szCs w:val="20"/>
              </w:rPr>
            </w:pPr>
            <w:r>
              <w:rPr>
                <w:color w:val="000000" w:themeColor="text1"/>
                <w:sz w:val="22"/>
                <w:szCs w:val="20"/>
              </w:rPr>
              <w:t>IOV</w:t>
            </w:r>
          </w:p>
        </w:tc>
        <w:tc>
          <w:tcPr>
            <w:tcW w:w="1440" w:type="dxa"/>
          </w:tcPr>
          <w:p w:rsidRPr="00E31689" w:rsidR="00106180" w:rsidP="007D2482" w:rsidRDefault="00106180" w14:paraId="42E8FC86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0.296</w:t>
            </w:r>
          </w:p>
        </w:tc>
        <w:tc>
          <w:tcPr>
            <w:tcW w:w="1890" w:type="dxa"/>
          </w:tcPr>
          <w:p w:rsidRPr="00E31689" w:rsidR="00106180" w:rsidP="007D2482" w:rsidRDefault="00106180" w14:paraId="7F2C7F3C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sz w:val="22"/>
                <w:szCs w:val="20"/>
              </w:rPr>
            </w:pPr>
            <w:r w:rsidRPr="00E31689">
              <w:rPr>
                <w:bCs/>
                <w:color w:val="000000" w:themeColor="text1"/>
                <w:sz w:val="22"/>
                <w:szCs w:val="20"/>
              </w:rPr>
              <w:t>0.095 (32.1)</w:t>
            </w:r>
          </w:p>
        </w:tc>
      </w:tr>
    </w:tbl>
    <w:p w:rsidRPr="00877173" w:rsidR="00106180" w:rsidP="00106180" w:rsidRDefault="00106180" w14:paraId="2BC3FF7D" w14:textId="77777777">
      <w:pPr>
        <w:rPr>
          <w:sz w:val="20"/>
          <w:szCs w:val="18"/>
        </w:rPr>
      </w:pPr>
      <w:r w:rsidRPr="00877173">
        <w:rPr>
          <w:sz w:val="20"/>
          <w:szCs w:val="18"/>
        </w:rPr>
        <w:t>RSE: Relative Standard Error Estimate; IIV: Inter-Individual Variability; IOV: Inter-Occasion Variability</w:t>
      </w:r>
    </w:p>
    <w:p w:rsidRPr="00B941B4" w:rsidR="00106180" w:rsidP="00106180" w:rsidRDefault="00106180" w14:paraId="192D24D8" w14:textId="77777777"/>
    <w:p w:rsidR="00106180" w:rsidP="00106180" w:rsidRDefault="00106180" w14:paraId="73EB426A" w14:textId="77777777">
      <w:pPr>
        <w:rPr>
          <w:b/>
          <w:bCs/>
        </w:rPr>
      </w:pPr>
      <w:r w:rsidRPr="00994545">
        <w:rPr>
          <w:b/>
          <w:bCs/>
        </w:rPr>
        <w:t>Table S</w:t>
      </w:r>
      <w:r>
        <w:rPr>
          <w:b/>
          <w:bCs/>
        </w:rPr>
        <w:t>2: PPF of PK origin and Immune response to anti-TNFs</w:t>
      </w:r>
    </w:p>
    <w:tbl>
      <w:tblPr>
        <w:tblStyle w:val="GridTable1Light"/>
        <w:tblW w:w="1015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30"/>
        <w:gridCol w:w="1530"/>
        <w:gridCol w:w="1530"/>
        <w:gridCol w:w="1530"/>
        <w:gridCol w:w="1350"/>
        <w:gridCol w:w="1782"/>
      </w:tblGrid>
      <w:tr w:rsidRPr="00F767A8" w:rsidR="00106180" w:rsidTr="007D2482" w14:paraId="5C226D1A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</w:tcPr>
          <w:p w:rsidRPr="00BD58B3" w:rsidR="00106180" w:rsidP="007D2482" w:rsidRDefault="00106180" w14:paraId="235FD572" w14:textId="77777777">
            <w:pPr>
              <w:keepNext/>
              <w:spacing w:before="0" w:after="0"/>
              <w:rPr>
                <w:color w:val="000000" w:themeColor="text1"/>
                <w:sz w:val="20"/>
                <w:szCs w:val="20"/>
              </w:rPr>
            </w:pPr>
            <w:r w:rsidRPr="00BD58B3">
              <w:rPr>
                <w:color w:val="000000" w:themeColor="text1"/>
                <w:sz w:val="20"/>
                <w:szCs w:val="20"/>
              </w:rPr>
              <w:t>parameter</w:t>
            </w:r>
          </w:p>
        </w:tc>
        <w:tc>
          <w:tcPr>
            <w:tcW w:w="1530" w:type="dxa"/>
          </w:tcPr>
          <w:p w:rsidRPr="00BB4C82" w:rsidR="00106180" w:rsidP="007D2482" w:rsidRDefault="00106180" w14:paraId="2E8C307C" w14:textId="77777777">
            <w:pPr>
              <w:keepNext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Bologna</w:t>
            </w:r>
          </w:p>
        </w:tc>
        <w:tc>
          <w:tcPr>
            <w:tcW w:w="1530" w:type="dxa"/>
            <w:noWrap/>
          </w:tcPr>
          <w:p w:rsidRPr="00BB4C82" w:rsidR="00106180" w:rsidP="007D2482" w:rsidRDefault="00106180" w14:paraId="532CD61E" w14:textId="77777777">
            <w:pPr>
              <w:keepNext/>
              <w:widowControl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color w:val="000000" w:themeColor="text1"/>
                <w:sz w:val="20"/>
                <w:szCs w:val="20"/>
              </w:rPr>
              <w:t>Predicrohn</w:t>
            </w:r>
            <w:proofErr w:type="spellEnd"/>
          </w:p>
        </w:tc>
        <w:tc>
          <w:tcPr>
            <w:tcW w:w="1530" w:type="dxa"/>
          </w:tcPr>
          <w:p w:rsidR="00106180" w:rsidP="007D2482" w:rsidRDefault="00106180" w14:paraId="7A1F2B44" w14:textId="77777777">
            <w:pPr>
              <w:keepNext/>
              <w:widowControl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Strident</w:t>
            </w:r>
          </w:p>
          <w:p w:rsidRPr="00BB4C82" w:rsidR="00106180" w:rsidP="007D2482" w:rsidRDefault="00106180" w14:paraId="18CBBEE6" w14:textId="77777777">
            <w:pPr>
              <w:keepNext/>
              <w:widowControl/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350" w:type="dxa"/>
          </w:tcPr>
          <w:p w:rsidRPr="00BD58B3" w:rsidR="00106180" w:rsidP="007D2482" w:rsidRDefault="00106180" w14:paraId="5B67464F" w14:textId="77777777">
            <w:pPr>
              <w:keepNext/>
              <w:widowControl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Precision</w:t>
            </w:r>
          </w:p>
        </w:tc>
        <w:tc>
          <w:tcPr>
            <w:tcW w:w="1782" w:type="dxa"/>
          </w:tcPr>
          <w:p w:rsidRPr="00BD58B3" w:rsidR="00106180" w:rsidP="007D2482" w:rsidRDefault="00106180" w14:paraId="24012CDA" w14:textId="77777777">
            <w:pPr>
              <w:keepNext/>
              <w:widowControl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All cohorts</w:t>
            </w:r>
          </w:p>
        </w:tc>
      </w:tr>
      <w:tr w:rsidRPr="00F767A8" w:rsidR="00106180" w:rsidTr="007D2482" w14:paraId="5E508BB1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:rsidRPr="00BD58B3" w:rsidR="00106180" w:rsidP="007D2482" w:rsidRDefault="00106180" w14:paraId="2FC06A58" w14:textId="77777777">
            <w:pPr>
              <w:keepNext/>
              <w:spacing w:before="0" w:after="0"/>
              <w:rPr>
                <w:color w:val="000000" w:themeColor="text1"/>
                <w:sz w:val="20"/>
                <w:szCs w:val="20"/>
                <w:vertAlign w:val="subscript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BD58B3">
              <w:rPr>
                <w:color w:val="000000" w:themeColor="text1"/>
                <w:sz w:val="20"/>
                <w:szCs w:val="20"/>
                <w:vertAlign w:val="subscript"/>
              </w:rPr>
              <w:t>pop</w:t>
            </w:r>
          </w:p>
        </w:tc>
        <w:tc>
          <w:tcPr>
            <w:tcW w:w="1530" w:type="dxa"/>
          </w:tcPr>
          <w:p w:rsidRPr="00BD58B3" w:rsidR="00106180" w:rsidP="007D2482" w:rsidRDefault="00106180" w14:paraId="03BC7B07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-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27.1</w:t>
            </w: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7.4</w:t>
            </w:r>
          </w:p>
          <w:p w:rsidRPr="00BD58B3" w:rsidR="00106180" w:rsidP="007D2482" w:rsidRDefault="00106180" w14:paraId="70C872D6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(p&lt;0.001)</w:t>
            </w:r>
          </w:p>
        </w:tc>
        <w:tc>
          <w:tcPr>
            <w:tcW w:w="1530" w:type="dxa"/>
            <w:noWrap/>
          </w:tcPr>
          <w:p w:rsidRPr="00BD58B3" w:rsidR="00106180" w:rsidP="007D2482" w:rsidRDefault="00106180" w14:paraId="54EA7DE4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-18.5±4.6 </w:t>
            </w:r>
          </w:p>
          <w:p w:rsidRPr="00BD58B3" w:rsidR="00106180" w:rsidP="007D2482" w:rsidRDefault="00106180" w14:paraId="42EC814C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(p&lt;0.001)</w:t>
            </w:r>
          </w:p>
        </w:tc>
        <w:tc>
          <w:tcPr>
            <w:tcW w:w="1530" w:type="dxa"/>
          </w:tcPr>
          <w:p w:rsidRPr="00BD58B3" w:rsidR="00106180" w:rsidP="007D2482" w:rsidRDefault="00106180" w14:paraId="062928EA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-9.0±3.2 </w:t>
            </w:r>
          </w:p>
          <w:p w:rsidRPr="00BD58B3" w:rsidR="00106180" w:rsidP="007D2482" w:rsidRDefault="00106180" w14:paraId="7413467D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(p=0.004)</w:t>
            </w:r>
          </w:p>
        </w:tc>
        <w:tc>
          <w:tcPr>
            <w:tcW w:w="1350" w:type="dxa"/>
          </w:tcPr>
          <w:p w:rsidRPr="00BD58B3" w:rsidR="00106180" w:rsidP="007D2482" w:rsidRDefault="00106180" w14:paraId="22840D11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+5.2±0.7 </w:t>
            </w:r>
          </w:p>
          <w:p w:rsidRPr="00BD58B3" w:rsidR="00106180" w:rsidP="007D2482" w:rsidRDefault="00106180" w14:paraId="3EF60F21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(p&lt;0.001)</w:t>
            </w:r>
          </w:p>
        </w:tc>
        <w:tc>
          <w:tcPr>
            <w:tcW w:w="1782" w:type="dxa"/>
          </w:tcPr>
          <w:p w:rsidRPr="00BD58B3" w:rsidR="00106180" w:rsidP="007D2482" w:rsidRDefault="00106180" w14:paraId="00AF498C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-</w:t>
            </w:r>
            <w:r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10.1</w:t>
            </w: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±1.</w:t>
            </w:r>
            <w:r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2</w:t>
            </w: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</w:p>
          <w:p w:rsidRPr="00BD58B3" w:rsidR="00106180" w:rsidP="007D2482" w:rsidRDefault="00106180" w14:paraId="5FA52A31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(p&lt;0.001)</w:t>
            </w:r>
          </w:p>
        </w:tc>
      </w:tr>
      <w:tr w:rsidRPr="00F767A8" w:rsidR="00106180" w:rsidTr="007D2482" w14:paraId="0CCE9854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:rsidRPr="00BD58B3" w:rsidR="00106180" w:rsidP="007D2482" w:rsidRDefault="00106180" w14:paraId="530BEE33" w14:textId="77777777">
            <w:pPr>
              <w:keepNext/>
              <w:widowControl/>
              <w:spacing w:before="0" w:after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905832">
              <w:rPr>
                <w:color w:val="000000" w:themeColor="text1"/>
                <w:sz w:val="20"/>
                <w:szCs w:val="20"/>
                <w:vertAlign w:val="subscript"/>
              </w:rPr>
              <w:t>cov</w:t>
            </w:r>
            <w:r>
              <w:rPr>
                <w:color w:val="000000" w:themeColor="text1"/>
                <w:sz w:val="20"/>
                <w:szCs w:val="20"/>
              </w:rPr>
              <w:t>:</w:t>
            </w:r>
            <w:r w:rsidRPr="00BD58B3">
              <w:rPr>
                <w:color w:val="000000" w:themeColor="text1"/>
                <w:sz w:val="20"/>
                <w:szCs w:val="20"/>
              </w:rPr>
              <w:t xml:space="preserve">  score =1 versus 0</w:t>
            </w:r>
          </w:p>
        </w:tc>
        <w:tc>
          <w:tcPr>
            <w:tcW w:w="1530" w:type="dxa"/>
          </w:tcPr>
          <w:p w:rsidRPr="00BD58B3" w:rsidR="00106180" w:rsidP="007D2482" w:rsidRDefault="00106180" w14:paraId="0BBDFFC2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+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21.6</w:t>
            </w: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7.3</w:t>
            </w:r>
          </w:p>
          <w:p w:rsidRPr="00BD58B3" w:rsidR="00106180" w:rsidP="007D2482" w:rsidRDefault="00106180" w14:paraId="1309782A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03</w:t>
            </w: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530" w:type="dxa"/>
            <w:noWrap/>
          </w:tcPr>
          <w:p w:rsidRPr="00BD58B3" w:rsidR="00106180" w:rsidP="007D2482" w:rsidRDefault="00106180" w14:paraId="6D53B00F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+7.9±3.5</w:t>
            </w:r>
          </w:p>
          <w:p w:rsidRPr="00BD58B3" w:rsidR="00106180" w:rsidP="007D2482" w:rsidRDefault="00106180" w14:paraId="3E961042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(p=0.025)</w:t>
            </w:r>
          </w:p>
        </w:tc>
        <w:tc>
          <w:tcPr>
            <w:tcW w:w="1530" w:type="dxa"/>
          </w:tcPr>
          <w:p w:rsidRPr="00BD58B3" w:rsidR="00106180" w:rsidP="007D2482" w:rsidRDefault="00106180" w14:paraId="1DFA8188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+1.3±2.8</w:t>
            </w:r>
          </w:p>
          <w:p w:rsidRPr="00BD58B3" w:rsidR="00106180" w:rsidP="007D2482" w:rsidRDefault="00106180" w14:paraId="2E47F1CF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(p=0.646)</w:t>
            </w:r>
          </w:p>
        </w:tc>
        <w:tc>
          <w:tcPr>
            <w:tcW w:w="1350" w:type="dxa"/>
          </w:tcPr>
          <w:p w:rsidRPr="00BD58B3" w:rsidR="00106180" w:rsidP="007D2482" w:rsidRDefault="00106180" w14:paraId="19145CE8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+0.4±0.7</w:t>
            </w:r>
          </w:p>
          <w:p w:rsidRPr="00BD58B3" w:rsidR="00106180" w:rsidP="007D2482" w:rsidRDefault="00106180" w14:paraId="3D3CE76E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(p=0.560)</w:t>
            </w:r>
          </w:p>
        </w:tc>
        <w:tc>
          <w:tcPr>
            <w:tcW w:w="1782" w:type="dxa"/>
          </w:tcPr>
          <w:p w:rsidRPr="00BD58B3" w:rsidR="00106180" w:rsidP="007D2482" w:rsidRDefault="00106180" w14:paraId="648734CF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+2.</w:t>
            </w:r>
            <w:r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5</w:t>
            </w: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0.9</w:t>
            </w:r>
          </w:p>
          <w:p w:rsidRPr="00BD58B3" w:rsidR="00106180" w:rsidP="007D2482" w:rsidRDefault="00106180" w14:paraId="3201DED6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 xml:space="preserve"> (p=0.0</w:t>
            </w:r>
            <w:r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06</w:t>
            </w: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)</w:t>
            </w:r>
          </w:p>
        </w:tc>
      </w:tr>
      <w:tr w:rsidRPr="00F767A8" w:rsidR="00106180" w:rsidTr="007D2482" w14:paraId="16A64E96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:rsidRPr="00BD58B3" w:rsidR="00106180" w:rsidP="007D2482" w:rsidRDefault="00106180" w14:paraId="6CB68729" w14:textId="77777777">
            <w:pPr>
              <w:keepNext/>
              <w:widowControl/>
              <w:spacing w:before="0" w:after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905832">
              <w:rPr>
                <w:color w:val="000000" w:themeColor="text1"/>
                <w:sz w:val="20"/>
                <w:szCs w:val="20"/>
                <w:vertAlign w:val="subscript"/>
              </w:rPr>
              <w:t>cov</w:t>
            </w:r>
            <w:r>
              <w:rPr>
                <w:color w:val="000000" w:themeColor="text1"/>
                <w:sz w:val="20"/>
                <w:szCs w:val="20"/>
              </w:rPr>
              <w:t xml:space="preserve">: </w:t>
            </w:r>
            <w:r w:rsidRPr="00BD58B3">
              <w:rPr>
                <w:color w:val="000000" w:themeColor="text1"/>
                <w:sz w:val="20"/>
                <w:szCs w:val="20"/>
              </w:rPr>
              <w:t xml:space="preserve"> score =2 versus 0</w:t>
            </w:r>
          </w:p>
        </w:tc>
        <w:tc>
          <w:tcPr>
            <w:tcW w:w="1530" w:type="dxa"/>
          </w:tcPr>
          <w:p w:rsidRPr="00BD58B3" w:rsidR="00106180" w:rsidP="007D2482" w:rsidRDefault="00106180" w14:paraId="316C1606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+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2</w:t>
            </w: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6.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1</w:t>
            </w: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7.7</w:t>
            </w:r>
          </w:p>
          <w:p w:rsidRPr="00BD58B3" w:rsidR="00106180" w:rsidP="007D2482" w:rsidRDefault="00106180" w14:paraId="1A95ADD6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01</w:t>
            </w: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530" w:type="dxa"/>
            <w:noWrap/>
          </w:tcPr>
          <w:p w:rsidRPr="00BD58B3" w:rsidR="00106180" w:rsidP="007D2482" w:rsidRDefault="00106180" w14:paraId="7B3AB36B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+6.3±3.7</w:t>
            </w:r>
          </w:p>
          <w:p w:rsidRPr="00BD58B3" w:rsidR="00106180" w:rsidP="007D2482" w:rsidRDefault="00106180" w14:paraId="1602176B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(p=0.091)</w:t>
            </w:r>
          </w:p>
        </w:tc>
        <w:tc>
          <w:tcPr>
            <w:tcW w:w="1530" w:type="dxa"/>
          </w:tcPr>
          <w:p w:rsidRPr="00BD58B3" w:rsidR="00106180" w:rsidP="007D2482" w:rsidRDefault="00106180" w14:paraId="69492DF9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+2.9±3.1</w:t>
            </w:r>
          </w:p>
          <w:p w:rsidRPr="00BD58B3" w:rsidR="00106180" w:rsidP="007D2482" w:rsidRDefault="00106180" w14:paraId="37759BF3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(p=0.354)</w:t>
            </w:r>
          </w:p>
        </w:tc>
        <w:tc>
          <w:tcPr>
            <w:tcW w:w="1350" w:type="dxa"/>
          </w:tcPr>
          <w:p w:rsidRPr="00BD58B3" w:rsidR="00106180" w:rsidP="007D2482" w:rsidRDefault="00106180" w14:paraId="35EC81BC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-1.3±0.8</w:t>
            </w:r>
          </w:p>
          <w:p w:rsidRPr="00BD58B3" w:rsidR="00106180" w:rsidP="007D2482" w:rsidRDefault="00106180" w14:paraId="4D39D593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(p=0.089)</w:t>
            </w:r>
          </w:p>
        </w:tc>
        <w:tc>
          <w:tcPr>
            <w:tcW w:w="1782" w:type="dxa"/>
          </w:tcPr>
          <w:p w:rsidRPr="00BD58B3" w:rsidR="00106180" w:rsidP="007D2482" w:rsidRDefault="00106180" w14:paraId="3EC33ECC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+</w:t>
            </w:r>
            <w:r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3.8</w:t>
            </w: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±1.1</w:t>
            </w:r>
          </w:p>
          <w:p w:rsidRPr="00BD58B3" w:rsidR="00106180" w:rsidP="007D2482" w:rsidRDefault="00106180" w14:paraId="634CDC24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 xml:space="preserve"> (p</w:t>
            </w:r>
            <w:r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&lt;0.001</w:t>
            </w: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)</w:t>
            </w:r>
          </w:p>
        </w:tc>
      </w:tr>
      <w:tr w:rsidRPr="00F767A8" w:rsidR="00106180" w:rsidTr="007D2482" w14:paraId="0E3051FD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:rsidRPr="00BD58B3" w:rsidR="00106180" w:rsidP="007D2482" w:rsidRDefault="00106180" w14:paraId="05218D7D" w14:textId="77777777">
            <w:pPr>
              <w:keepNext/>
              <w:widowControl/>
              <w:spacing w:before="0" w:after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905832">
              <w:rPr>
                <w:color w:val="000000" w:themeColor="text1"/>
                <w:sz w:val="20"/>
                <w:szCs w:val="20"/>
                <w:vertAlign w:val="subscript"/>
              </w:rPr>
              <w:t>time</w:t>
            </w:r>
          </w:p>
        </w:tc>
        <w:tc>
          <w:tcPr>
            <w:tcW w:w="1530" w:type="dxa"/>
          </w:tcPr>
          <w:p w:rsidR="00106180" w:rsidP="007D2482" w:rsidRDefault="00106180" w14:paraId="733DA257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+0.0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01</w:t>
            </w: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±0.00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3</w:t>
            </w:r>
          </w:p>
          <w:p w:rsidRPr="00BD58B3" w:rsidR="00106180" w:rsidP="007D2482" w:rsidRDefault="00106180" w14:paraId="1E89CAB6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(p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=0.886</w:t>
            </w: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530" w:type="dxa"/>
            <w:noWrap/>
          </w:tcPr>
          <w:p w:rsidRPr="00BD58B3" w:rsidR="00106180" w:rsidP="007D2482" w:rsidRDefault="00106180" w14:paraId="27325932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+0.012±0.003 (p&lt;0.001)</w:t>
            </w:r>
          </w:p>
        </w:tc>
        <w:tc>
          <w:tcPr>
            <w:tcW w:w="1530" w:type="dxa"/>
          </w:tcPr>
          <w:p w:rsidRPr="00BD58B3" w:rsidR="00106180" w:rsidP="007D2482" w:rsidRDefault="00106180" w14:paraId="5194AC07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+0.005±0.002 (p=0.047)</w:t>
            </w:r>
          </w:p>
        </w:tc>
        <w:tc>
          <w:tcPr>
            <w:tcW w:w="1350" w:type="dxa"/>
          </w:tcPr>
          <w:p w:rsidRPr="00BD58B3" w:rsidR="00106180" w:rsidP="007D2482" w:rsidRDefault="00106180" w14:paraId="4F9872B7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+0.002±0.001 (p=0.175)</w:t>
            </w:r>
          </w:p>
        </w:tc>
        <w:tc>
          <w:tcPr>
            <w:tcW w:w="1782" w:type="dxa"/>
          </w:tcPr>
          <w:p w:rsidRPr="00BD58B3" w:rsidR="00106180" w:rsidP="007D2482" w:rsidRDefault="00106180" w14:paraId="2675BF15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+0.006±0.001 (p&lt;0.001)</w:t>
            </w:r>
          </w:p>
        </w:tc>
      </w:tr>
    </w:tbl>
    <w:p w:rsidRPr="00877173" w:rsidR="00106180" w:rsidP="00106180" w:rsidRDefault="00106180" w14:paraId="6EC603B7" w14:textId="77777777">
      <w:pPr>
        <w:rPr>
          <w:color w:val="000000" w:themeColor="text1"/>
          <w:sz w:val="16"/>
          <w:szCs w:val="18"/>
        </w:rPr>
      </w:pPr>
      <w:r w:rsidRPr="00877173">
        <w:rPr>
          <w:color w:val="000000" w:themeColor="text1"/>
          <w:sz w:val="20"/>
          <w:szCs w:val="18"/>
        </w:rPr>
        <w:t>*Model: logit(Probability of ATI or ATA)=</w:t>
      </w:r>
      <w:r w:rsidRPr="00877173">
        <w:rPr>
          <w:sz w:val="20"/>
          <w:szCs w:val="18"/>
        </w:rPr>
        <w:t xml:space="preserve"> </w:t>
      </w:r>
      <w:r w:rsidRPr="00877173">
        <w:rPr>
          <w:rFonts w:ascii="Symbol" w:hAnsi="Symbol" w:eastAsia="Symbol" w:cs="Symbol"/>
          <w:sz w:val="20"/>
          <w:szCs w:val="18"/>
        </w:rPr>
        <w:t>q</w:t>
      </w:r>
      <w:r w:rsidRPr="00877173">
        <w:rPr>
          <w:sz w:val="20"/>
          <w:szCs w:val="18"/>
          <w:vertAlign w:val="subscript"/>
        </w:rPr>
        <w:t>pop</w:t>
      </w:r>
      <w:r w:rsidRPr="00877173">
        <w:rPr>
          <w:sz w:val="20"/>
          <w:szCs w:val="18"/>
        </w:rPr>
        <w:t>+</w:t>
      </w:r>
      <w:r w:rsidRPr="00877173">
        <w:rPr>
          <w:rFonts w:ascii="Symbol" w:hAnsi="Symbol" w:eastAsia="Symbol" w:cs="Symbol"/>
          <w:sz w:val="20"/>
          <w:szCs w:val="18"/>
        </w:rPr>
        <w:t>q</w:t>
      </w:r>
      <w:proofErr w:type="spellStart"/>
      <w:r w:rsidRPr="00877173">
        <w:rPr>
          <w:sz w:val="20"/>
          <w:szCs w:val="18"/>
          <w:vertAlign w:val="subscript"/>
        </w:rPr>
        <w:t>covi</w:t>
      </w:r>
      <w:proofErr w:type="spellEnd"/>
      <w:r w:rsidRPr="00877173">
        <w:rPr>
          <w:sz w:val="20"/>
          <w:szCs w:val="18"/>
        </w:rPr>
        <w:t>*</w:t>
      </w:r>
      <w:proofErr w:type="spellStart"/>
      <w:r w:rsidRPr="00877173">
        <w:rPr>
          <w:sz w:val="20"/>
          <w:szCs w:val="18"/>
        </w:rPr>
        <w:t>cov</w:t>
      </w:r>
      <w:r w:rsidRPr="00877173">
        <w:rPr>
          <w:sz w:val="20"/>
          <w:szCs w:val="18"/>
          <w:vertAlign w:val="subscript"/>
        </w:rPr>
        <w:t>i</w:t>
      </w:r>
      <w:proofErr w:type="spellEnd"/>
      <w:r w:rsidRPr="00877173">
        <w:rPr>
          <w:sz w:val="20"/>
          <w:szCs w:val="18"/>
        </w:rPr>
        <w:t>+…</w:t>
      </w:r>
    </w:p>
    <w:p w:rsidRPr="00994545" w:rsidR="00106180" w:rsidP="00106180" w:rsidRDefault="00106180" w14:paraId="3D897526" w14:textId="77777777">
      <w:pPr>
        <w:rPr>
          <w:b/>
          <w:bCs/>
        </w:rPr>
      </w:pPr>
    </w:p>
    <w:p w:rsidR="00106180" w:rsidRDefault="00106180" w14:paraId="05D642B7" w14:textId="77777777">
      <w:pPr>
        <w:spacing w:before="0" w:after="200" w:line="276" w:lineRule="auto"/>
        <w:rPr>
          <w:b/>
          <w:bCs/>
        </w:rPr>
      </w:pPr>
      <w:r>
        <w:rPr>
          <w:b/>
          <w:bCs/>
        </w:rPr>
        <w:br w:type="page"/>
      </w:r>
    </w:p>
    <w:p w:rsidR="00106180" w:rsidP="00106180" w:rsidRDefault="00106180" w14:paraId="5D5FFB69" w14:textId="7A32B1A7">
      <w:pPr>
        <w:rPr>
          <w:b/>
          <w:bCs/>
        </w:rPr>
      </w:pPr>
      <w:r w:rsidRPr="00994545">
        <w:rPr>
          <w:b/>
          <w:bCs/>
        </w:rPr>
        <w:t>Table S</w:t>
      </w:r>
      <w:r>
        <w:rPr>
          <w:b/>
          <w:bCs/>
        </w:rPr>
        <w:t xml:space="preserve">3: PPF of PK origin and CRP based clinical remission </w:t>
      </w:r>
      <w:proofErr w:type="gramStart"/>
      <w:r>
        <w:rPr>
          <w:b/>
          <w:bCs/>
        </w:rPr>
        <w:t>status</w:t>
      </w:r>
      <w:proofErr w:type="gramEnd"/>
    </w:p>
    <w:tbl>
      <w:tblPr>
        <w:tblStyle w:val="GridTable1Light"/>
        <w:tblW w:w="1015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30"/>
        <w:gridCol w:w="1530"/>
        <w:gridCol w:w="1695"/>
        <w:gridCol w:w="1365"/>
        <w:gridCol w:w="1350"/>
        <w:gridCol w:w="1782"/>
      </w:tblGrid>
      <w:tr w:rsidRPr="00F767A8" w:rsidR="00106180" w:rsidTr="3FF688FD" w14:paraId="2F047AB2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tcMar/>
          </w:tcPr>
          <w:p w:rsidRPr="00BD58B3" w:rsidR="00106180" w:rsidP="007D2482" w:rsidRDefault="00106180" w14:paraId="463CC55C" w14:textId="77777777">
            <w:pPr>
              <w:keepNext/>
              <w:spacing w:before="0" w:after="0"/>
              <w:rPr>
                <w:color w:val="000000" w:themeColor="text1"/>
                <w:sz w:val="20"/>
                <w:szCs w:val="20"/>
              </w:rPr>
            </w:pPr>
            <w:r w:rsidRPr="00BD58B3">
              <w:rPr>
                <w:color w:val="000000" w:themeColor="text1"/>
                <w:sz w:val="20"/>
                <w:szCs w:val="20"/>
              </w:rPr>
              <w:t>parameter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30" w:type="dxa"/>
            <w:tcMar/>
          </w:tcPr>
          <w:p w:rsidRPr="00BB4C82" w:rsidR="00106180" w:rsidP="007D2482" w:rsidRDefault="00106180" w14:paraId="246C2893" w14:textId="77777777">
            <w:pPr>
              <w:keepNext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Bologna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95" w:type="dxa"/>
            <w:noWrap/>
            <w:tcMar/>
          </w:tcPr>
          <w:p w:rsidRPr="00BB4C82" w:rsidR="00106180" w:rsidP="007D2482" w:rsidRDefault="00106180" w14:paraId="645D542F" w14:textId="77777777">
            <w:pPr>
              <w:keepNext/>
              <w:widowControl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PREDICROHN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65" w:type="dxa"/>
            <w:tcMar/>
          </w:tcPr>
          <w:p w:rsidR="00106180" w:rsidP="007D2482" w:rsidRDefault="00106180" w14:paraId="6B738589" w14:textId="77777777">
            <w:pPr>
              <w:keepNext/>
              <w:widowControl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Strident</w:t>
            </w:r>
          </w:p>
          <w:p w:rsidRPr="00BB4C82" w:rsidR="00106180" w:rsidP="007D2482" w:rsidRDefault="00106180" w14:paraId="49D6B947" w14:textId="77777777">
            <w:pPr>
              <w:keepNext/>
              <w:widowControl/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color w:val="000000" w:themeColor="text1"/>
                <w:sz w:val="20"/>
                <w:szCs w:val="20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50" w:type="dxa"/>
            <w:tcMar/>
          </w:tcPr>
          <w:p w:rsidRPr="00BD58B3" w:rsidR="00106180" w:rsidP="007D2482" w:rsidRDefault="00106180" w14:paraId="4D8EB0D5" w14:textId="77777777">
            <w:pPr>
              <w:keepNext/>
              <w:widowControl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eastAsia="Times New Roman"/>
                <w:color w:val="000000" w:themeColor="text1"/>
                <w:sz w:val="20"/>
                <w:szCs w:val="20"/>
              </w:rPr>
              <w:t>Precision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2" w:type="dxa"/>
            <w:tcMar/>
          </w:tcPr>
          <w:p w:rsidRPr="00BD58B3" w:rsidR="00106180" w:rsidP="007D2482" w:rsidRDefault="00106180" w14:paraId="7622C5A0" w14:textId="77777777">
            <w:pPr>
              <w:keepNext/>
              <w:widowControl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All cohorts</w:t>
            </w:r>
          </w:p>
        </w:tc>
      </w:tr>
      <w:tr w:rsidRPr="00F767A8" w:rsidR="00106180" w:rsidTr="3FF688FD" w14:paraId="337F1811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tcMar/>
            <w:hideMark/>
          </w:tcPr>
          <w:p w:rsidRPr="00BD58B3" w:rsidR="00106180" w:rsidP="007D2482" w:rsidRDefault="00106180" w14:paraId="59E3C3F9" w14:textId="77777777">
            <w:pPr>
              <w:keepNext/>
              <w:spacing w:before="0" w:after="0"/>
              <w:rPr>
                <w:color w:val="000000" w:themeColor="text1"/>
                <w:sz w:val="20"/>
                <w:szCs w:val="20"/>
                <w:vertAlign w:val="subscript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BD58B3">
              <w:rPr>
                <w:color w:val="000000" w:themeColor="text1"/>
                <w:sz w:val="20"/>
                <w:szCs w:val="20"/>
                <w:vertAlign w:val="subscript"/>
              </w:rPr>
              <w:t>pop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30" w:type="dxa"/>
            <w:tcMar/>
          </w:tcPr>
          <w:p w:rsidRPr="00C7139F" w:rsidR="00106180" w:rsidP="007D2482" w:rsidRDefault="00106180" w14:paraId="11E201F9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+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1.8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1.6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Pr="00BD58B3" w:rsidR="00106180" w:rsidP="007D2482" w:rsidRDefault="00106180" w14:paraId="2672711F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(p=0.115)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95" w:type="dxa"/>
            <w:noWrap/>
            <w:tcMar/>
          </w:tcPr>
          <w:p w:rsidRPr="00C7139F" w:rsidR="00106180" w:rsidP="007D2482" w:rsidRDefault="00106180" w14:paraId="0F6A6691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+0.7±0.5 </w:t>
            </w:r>
          </w:p>
          <w:p w:rsidRPr="00BD58B3" w:rsidR="00106180" w:rsidP="007D2482" w:rsidRDefault="00106180" w14:paraId="7FED73E8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(p=0.115)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65" w:type="dxa"/>
            <w:tcMar/>
          </w:tcPr>
          <w:p w:rsidRPr="00C7139F" w:rsidR="00106180" w:rsidP="007D2482" w:rsidRDefault="00106180" w14:paraId="53848411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+0.9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1.0</w:t>
            </w:r>
          </w:p>
          <w:p w:rsidRPr="00BD58B3" w:rsidR="00106180" w:rsidP="007D2482" w:rsidRDefault="00106180" w14:paraId="1DCB5286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(p=0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.386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50" w:type="dxa"/>
            <w:tcMar/>
          </w:tcPr>
          <w:p w:rsidRPr="00C7139F" w:rsidR="00106180" w:rsidP="007D2482" w:rsidRDefault="00106180" w14:paraId="1C29AA0F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-0.7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0.3</w:t>
            </w:r>
          </w:p>
          <w:p w:rsidRPr="00BD58B3" w:rsidR="00106180" w:rsidP="007D2482" w:rsidRDefault="00106180" w14:paraId="056DD0F4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(p=0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.021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2" w:type="dxa"/>
            <w:tcMar/>
          </w:tcPr>
          <w:p w:rsidRPr="00905832" w:rsidR="00106180" w:rsidP="007D2482" w:rsidRDefault="00106180" w14:paraId="60F5C966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905832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 xml:space="preserve">-0.3±0.2 </w:t>
            </w:r>
          </w:p>
          <w:p w:rsidRPr="00905832" w:rsidR="00106180" w:rsidP="007D2482" w:rsidRDefault="00106180" w14:paraId="503C4710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905832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(p=0.305)</w:t>
            </w:r>
          </w:p>
        </w:tc>
      </w:tr>
      <w:tr w:rsidRPr="00F767A8" w:rsidR="00106180" w:rsidTr="3FF688FD" w14:paraId="32016DC4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tcMar/>
            <w:hideMark/>
          </w:tcPr>
          <w:p w:rsidRPr="00BD58B3" w:rsidR="00106180" w:rsidP="007D2482" w:rsidRDefault="00106180" w14:paraId="2DCB0331" w14:textId="77777777">
            <w:pPr>
              <w:keepNext/>
              <w:widowControl/>
              <w:spacing w:before="0" w:after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905832">
              <w:rPr>
                <w:color w:val="000000" w:themeColor="text1"/>
                <w:sz w:val="20"/>
                <w:szCs w:val="20"/>
                <w:vertAlign w:val="subscript"/>
              </w:rPr>
              <w:t>cov</w:t>
            </w:r>
            <w:r>
              <w:rPr>
                <w:color w:val="000000" w:themeColor="text1"/>
                <w:sz w:val="20"/>
                <w:szCs w:val="20"/>
              </w:rPr>
              <w:t>:</w:t>
            </w:r>
            <w:r w:rsidRPr="00BD58B3">
              <w:rPr>
                <w:color w:val="000000" w:themeColor="text1"/>
                <w:sz w:val="20"/>
                <w:szCs w:val="20"/>
              </w:rPr>
              <w:t xml:space="preserve">  score =1 versus 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30" w:type="dxa"/>
            <w:tcMar/>
          </w:tcPr>
          <w:p w:rsidRPr="00C7139F" w:rsidR="00106180" w:rsidP="007D2482" w:rsidRDefault="00106180" w14:paraId="60463F6C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-1.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1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1.4</w:t>
            </w:r>
          </w:p>
          <w:p w:rsidRPr="00BD58B3" w:rsidR="00106180" w:rsidP="007D2482" w:rsidRDefault="00106180" w14:paraId="01FBFD29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431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95" w:type="dxa"/>
            <w:noWrap/>
            <w:tcMar/>
          </w:tcPr>
          <w:p w:rsidRPr="00C7139F" w:rsidR="00106180" w:rsidP="007D2482" w:rsidRDefault="00106180" w14:paraId="3B2BC917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-1.2±0.6</w:t>
            </w:r>
          </w:p>
          <w:p w:rsidRPr="00BD58B3" w:rsidR="00106180" w:rsidP="007D2482" w:rsidRDefault="00106180" w14:paraId="19CE3DDE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(p=0.033)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65" w:type="dxa"/>
            <w:tcMar/>
          </w:tcPr>
          <w:p w:rsidRPr="00C7139F" w:rsidR="00106180" w:rsidP="007D2482" w:rsidRDefault="00106180" w14:paraId="18283535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-2.4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1.1</w:t>
            </w:r>
          </w:p>
          <w:p w:rsidRPr="00BD58B3" w:rsidR="00106180" w:rsidP="007D2482" w:rsidRDefault="00106180" w14:paraId="598DF7A3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027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50" w:type="dxa"/>
            <w:tcMar/>
          </w:tcPr>
          <w:p w:rsidRPr="00C7139F" w:rsidR="00106180" w:rsidP="007D2482" w:rsidRDefault="00106180" w14:paraId="366209B3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-0.2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0.3</w:t>
            </w:r>
          </w:p>
          <w:p w:rsidRPr="00BD58B3" w:rsidR="00106180" w:rsidP="007D2482" w:rsidRDefault="00106180" w14:paraId="6A1AD790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624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2" w:type="dxa"/>
            <w:tcMar/>
          </w:tcPr>
          <w:p w:rsidRPr="00905832" w:rsidR="00106180" w:rsidP="007D2482" w:rsidRDefault="00106180" w14:paraId="22CCB0B7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905832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-0.8±0.3</w:t>
            </w:r>
          </w:p>
          <w:p w:rsidRPr="00905832" w:rsidR="00106180" w:rsidP="007D2482" w:rsidRDefault="00106180" w14:paraId="21A42A8F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905832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 xml:space="preserve"> (p=0.007)</w:t>
            </w:r>
          </w:p>
        </w:tc>
      </w:tr>
      <w:tr w:rsidRPr="00F767A8" w:rsidR="00106180" w:rsidTr="3FF688FD" w14:paraId="548849C6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tcMar/>
            <w:hideMark/>
          </w:tcPr>
          <w:p w:rsidRPr="00BD58B3" w:rsidR="00106180" w:rsidP="007D2482" w:rsidRDefault="00106180" w14:paraId="7BDCCC6B" w14:textId="77777777">
            <w:pPr>
              <w:keepNext/>
              <w:widowControl/>
              <w:spacing w:before="0" w:after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905832">
              <w:rPr>
                <w:color w:val="000000" w:themeColor="text1"/>
                <w:sz w:val="20"/>
                <w:szCs w:val="20"/>
                <w:vertAlign w:val="subscript"/>
              </w:rPr>
              <w:t>cov</w:t>
            </w:r>
            <w:r>
              <w:rPr>
                <w:color w:val="000000" w:themeColor="text1"/>
                <w:sz w:val="20"/>
                <w:szCs w:val="20"/>
              </w:rPr>
              <w:t xml:space="preserve">: </w:t>
            </w:r>
            <w:r w:rsidRPr="00BD58B3">
              <w:rPr>
                <w:color w:val="000000" w:themeColor="text1"/>
                <w:sz w:val="20"/>
                <w:szCs w:val="20"/>
              </w:rPr>
              <w:t xml:space="preserve"> score =2 versus 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30" w:type="dxa"/>
            <w:tcMar/>
          </w:tcPr>
          <w:p w:rsidRPr="00C7139F" w:rsidR="00106180" w:rsidP="007D2482" w:rsidRDefault="00106180" w14:paraId="609B2B5E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-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4.0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2.0</w:t>
            </w:r>
          </w:p>
          <w:p w:rsidRPr="00BD58B3" w:rsidR="00106180" w:rsidP="007D2482" w:rsidRDefault="00106180" w14:paraId="3BDB90C9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040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95" w:type="dxa"/>
            <w:noWrap/>
            <w:tcMar/>
          </w:tcPr>
          <w:p w:rsidRPr="00C7139F" w:rsidR="00106180" w:rsidP="007D2482" w:rsidRDefault="00106180" w14:paraId="714E4E7A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-0.7±0.7</w:t>
            </w:r>
          </w:p>
          <w:p w:rsidRPr="00BD58B3" w:rsidR="00106180" w:rsidP="007D2482" w:rsidRDefault="00106180" w14:paraId="642587E4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(p=0.339)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65" w:type="dxa"/>
            <w:tcMar/>
          </w:tcPr>
          <w:p w:rsidRPr="00C7139F" w:rsidR="00106180" w:rsidP="007D2482" w:rsidRDefault="00106180" w14:paraId="0EDB337C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-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1.0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1.1</w:t>
            </w:r>
          </w:p>
          <w:p w:rsidRPr="00BD58B3" w:rsidR="00106180" w:rsidP="007D2482" w:rsidRDefault="00106180" w14:paraId="0A52E6FB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(p=0.3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97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50" w:type="dxa"/>
            <w:tcMar/>
          </w:tcPr>
          <w:p w:rsidRPr="00C7139F" w:rsidR="00106180" w:rsidP="007D2482" w:rsidRDefault="00106180" w14:paraId="2973D0E0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-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1.3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0.4</w:t>
            </w:r>
          </w:p>
          <w:p w:rsidRPr="00BD58B3" w:rsidR="00106180" w:rsidP="007D2482" w:rsidRDefault="00106180" w14:paraId="5B20E2DC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002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2" w:type="dxa"/>
            <w:tcMar/>
          </w:tcPr>
          <w:p w:rsidRPr="00905832" w:rsidR="00106180" w:rsidP="007D2482" w:rsidRDefault="00106180" w14:paraId="17AC08B0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905832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-1.20±0.4</w:t>
            </w:r>
          </w:p>
          <w:p w:rsidRPr="00905832" w:rsidR="00106180" w:rsidP="007D2482" w:rsidRDefault="00106180" w14:paraId="3DD5F798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905832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 xml:space="preserve"> (p=0.001)</w:t>
            </w:r>
          </w:p>
        </w:tc>
      </w:tr>
      <w:tr w:rsidRPr="00F767A8" w:rsidR="00106180" w:rsidTr="3FF688FD" w14:paraId="2F5DF44B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tcMar/>
            <w:hideMark/>
          </w:tcPr>
          <w:p w:rsidRPr="00BD58B3" w:rsidR="00106180" w:rsidP="007D2482" w:rsidRDefault="00106180" w14:paraId="0B831CAE" w14:textId="77777777">
            <w:pPr>
              <w:keepNext/>
              <w:widowControl/>
              <w:spacing w:before="0" w:after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905832">
              <w:rPr>
                <w:color w:val="000000" w:themeColor="text1"/>
                <w:sz w:val="20"/>
                <w:szCs w:val="20"/>
                <w:vertAlign w:val="subscript"/>
              </w:rPr>
              <w:t>time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30" w:type="dxa"/>
            <w:tcMar/>
          </w:tcPr>
          <w:p w:rsidRPr="00BD58B3" w:rsidR="00106180" w:rsidP="007D2482" w:rsidRDefault="00106180" w14:paraId="3FEFFA54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+0.00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4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±0.00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4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323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95" w:type="dxa"/>
            <w:noWrap/>
            <w:tcMar/>
          </w:tcPr>
          <w:p w:rsidRPr="00BD58B3" w:rsidR="00106180" w:rsidP="007D2482" w:rsidRDefault="00106180" w14:paraId="74634E6A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+0.002±0.001 (p=0.054)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65" w:type="dxa"/>
            <w:tcMar/>
          </w:tcPr>
          <w:p w:rsidRPr="00BD58B3" w:rsidR="00106180" w:rsidP="007D2482" w:rsidRDefault="00106180" w14:paraId="20C439E9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+0.00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3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±0.001 (p=0.0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36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50" w:type="dxa"/>
            <w:tcMar/>
          </w:tcPr>
          <w:p w:rsidRPr="00BD58B3" w:rsidR="00106180" w:rsidP="007D2482" w:rsidRDefault="00106180" w14:paraId="22EE6DCC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+0.00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8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±0.001 (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p&lt;0.001</w:t>
            </w:r>
            <w:r w:rsidRPr="00C7139F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2" w:type="dxa"/>
            <w:tcMar/>
          </w:tcPr>
          <w:p w:rsidRPr="00905832" w:rsidR="00106180" w:rsidP="007D2482" w:rsidRDefault="00106180" w14:paraId="2FF6EFE5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</w:pPr>
            <w:r w:rsidRPr="00905832">
              <w:rPr>
                <w:rFonts w:eastAsia="Times New Roman"/>
                <w:b/>
                <w:bCs/>
                <w:color w:val="000000" w:themeColor="text1"/>
                <w:sz w:val="20"/>
                <w:szCs w:val="20"/>
              </w:rPr>
              <w:t>+0.004±0.0005 (p&lt;0.001)</w:t>
            </w:r>
          </w:p>
        </w:tc>
      </w:tr>
    </w:tbl>
    <w:p w:rsidR="00106180" w:rsidP="00106180" w:rsidRDefault="00106180" w14:paraId="42719B64" w14:textId="77777777">
      <w:pPr>
        <w:rPr>
          <w:sz w:val="20"/>
          <w:szCs w:val="18"/>
        </w:rPr>
      </w:pPr>
      <w:r w:rsidRPr="00877173">
        <w:rPr>
          <w:color w:val="000000" w:themeColor="text1"/>
          <w:sz w:val="20"/>
          <w:szCs w:val="18"/>
        </w:rPr>
        <w:t>*Model: logit(Probability of CRP Based Remission)=</w:t>
      </w:r>
      <w:r w:rsidRPr="00877173">
        <w:rPr>
          <w:sz w:val="20"/>
          <w:szCs w:val="18"/>
        </w:rPr>
        <w:t xml:space="preserve"> </w:t>
      </w:r>
      <w:r w:rsidRPr="00877173">
        <w:rPr>
          <w:rFonts w:ascii="Symbol" w:hAnsi="Symbol" w:eastAsia="Symbol" w:cs="Symbol"/>
          <w:sz w:val="20"/>
          <w:szCs w:val="18"/>
        </w:rPr>
        <w:t>q</w:t>
      </w:r>
      <w:r w:rsidRPr="00877173">
        <w:rPr>
          <w:sz w:val="20"/>
          <w:szCs w:val="18"/>
          <w:vertAlign w:val="subscript"/>
        </w:rPr>
        <w:t>pop</w:t>
      </w:r>
      <w:r w:rsidRPr="00877173">
        <w:rPr>
          <w:sz w:val="20"/>
          <w:szCs w:val="18"/>
        </w:rPr>
        <w:t>+</w:t>
      </w:r>
      <w:r w:rsidRPr="00877173">
        <w:rPr>
          <w:rFonts w:ascii="Symbol" w:hAnsi="Symbol" w:eastAsia="Symbol" w:cs="Symbol"/>
          <w:sz w:val="20"/>
          <w:szCs w:val="18"/>
        </w:rPr>
        <w:t>q</w:t>
      </w:r>
      <w:proofErr w:type="spellStart"/>
      <w:r w:rsidRPr="00877173">
        <w:rPr>
          <w:sz w:val="20"/>
          <w:szCs w:val="18"/>
          <w:vertAlign w:val="subscript"/>
        </w:rPr>
        <w:t>covi</w:t>
      </w:r>
      <w:proofErr w:type="spellEnd"/>
      <w:r w:rsidRPr="00877173">
        <w:rPr>
          <w:sz w:val="20"/>
          <w:szCs w:val="18"/>
        </w:rPr>
        <w:t>*</w:t>
      </w:r>
      <w:proofErr w:type="spellStart"/>
      <w:r w:rsidRPr="00877173">
        <w:rPr>
          <w:sz w:val="20"/>
          <w:szCs w:val="18"/>
        </w:rPr>
        <w:t>cov</w:t>
      </w:r>
      <w:r w:rsidRPr="00877173">
        <w:rPr>
          <w:sz w:val="20"/>
          <w:szCs w:val="18"/>
          <w:vertAlign w:val="subscript"/>
        </w:rPr>
        <w:t>i</w:t>
      </w:r>
      <w:proofErr w:type="spellEnd"/>
      <w:r w:rsidRPr="00877173">
        <w:rPr>
          <w:sz w:val="20"/>
          <w:szCs w:val="18"/>
        </w:rPr>
        <w:t>+…</w:t>
      </w:r>
    </w:p>
    <w:p w:rsidR="00106180" w:rsidP="00106180" w:rsidRDefault="00106180" w14:paraId="1B63235F" w14:textId="77777777">
      <w:pPr>
        <w:rPr>
          <w:sz w:val="20"/>
          <w:szCs w:val="18"/>
        </w:rPr>
      </w:pPr>
    </w:p>
    <w:p w:rsidR="00106180" w:rsidP="00106180" w:rsidRDefault="00106180" w14:paraId="4550B766" w14:textId="77777777">
      <w:pPr>
        <w:rPr>
          <w:b/>
          <w:bCs/>
        </w:rPr>
      </w:pPr>
      <w:r w:rsidRPr="00994545">
        <w:rPr>
          <w:b/>
          <w:bCs/>
        </w:rPr>
        <w:t xml:space="preserve">Table </w:t>
      </w:r>
      <w:r>
        <w:rPr>
          <w:b/>
          <w:bCs/>
        </w:rPr>
        <w:t xml:space="preserve">S4: PPF of PK origin and CRP based clinical remission </w:t>
      </w:r>
      <w:proofErr w:type="gramStart"/>
      <w:r>
        <w:rPr>
          <w:b/>
          <w:bCs/>
        </w:rPr>
        <w:t>status</w:t>
      </w:r>
      <w:proofErr w:type="gramEnd"/>
    </w:p>
    <w:tbl>
      <w:tblPr>
        <w:tblStyle w:val="GridTable1Light"/>
        <w:tblW w:w="770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30"/>
        <w:gridCol w:w="1710"/>
        <w:gridCol w:w="1782"/>
        <w:gridCol w:w="1782"/>
      </w:tblGrid>
      <w:tr w:rsidRPr="00F767A8" w:rsidR="00106180" w:rsidTr="007D2482" w14:paraId="701995BC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</w:tcPr>
          <w:p w:rsidRPr="00BD58B3" w:rsidR="00106180" w:rsidP="007D2482" w:rsidRDefault="00106180" w14:paraId="44988D42" w14:textId="77777777">
            <w:pPr>
              <w:keepNext/>
              <w:spacing w:before="0" w:after="0"/>
              <w:rPr>
                <w:color w:val="000000" w:themeColor="text1"/>
                <w:sz w:val="20"/>
                <w:szCs w:val="20"/>
              </w:rPr>
            </w:pPr>
            <w:r w:rsidRPr="00BD58B3">
              <w:rPr>
                <w:color w:val="000000" w:themeColor="text1"/>
                <w:sz w:val="20"/>
                <w:szCs w:val="20"/>
              </w:rPr>
              <w:t>parameter</w:t>
            </w:r>
          </w:p>
        </w:tc>
        <w:tc>
          <w:tcPr>
            <w:tcW w:w="1710" w:type="dxa"/>
            <w:noWrap/>
          </w:tcPr>
          <w:p w:rsidRPr="00BB4C82" w:rsidR="00106180" w:rsidP="007D2482" w:rsidRDefault="00106180" w14:paraId="2B700893" w14:textId="77777777">
            <w:pPr>
              <w:keepNext/>
              <w:widowControl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Adalimumab</w:t>
            </w:r>
          </w:p>
        </w:tc>
        <w:tc>
          <w:tcPr>
            <w:tcW w:w="1782" w:type="dxa"/>
          </w:tcPr>
          <w:p w:rsidR="00106180" w:rsidP="007D2482" w:rsidRDefault="00106180" w14:paraId="0405C2F4" w14:textId="77777777">
            <w:pPr>
              <w:keepNext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Infliximab</w:t>
            </w:r>
          </w:p>
        </w:tc>
        <w:tc>
          <w:tcPr>
            <w:tcW w:w="1782" w:type="dxa"/>
          </w:tcPr>
          <w:p w:rsidRPr="00BD58B3" w:rsidR="00106180" w:rsidP="007D2482" w:rsidRDefault="00106180" w14:paraId="6C14AC0E" w14:textId="77777777">
            <w:pPr>
              <w:keepNext/>
              <w:widowControl/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All cohorts</w:t>
            </w:r>
          </w:p>
        </w:tc>
      </w:tr>
      <w:tr w:rsidRPr="00F767A8" w:rsidR="00106180" w:rsidTr="007D2482" w14:paraId="3926C7B3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:rsidRPr="00BD58B3" w:rsidR="00106180" w:rsidP="007D2482" w:rsidRDefault="00106180" w14:paraId="209248DB" w14:textId="77777777">
            <w:pPr>
              <w:keepNext/>
              <w:spacing w:before="0" w:after="0"/>
              <w:rPr>
                <w:color w:val="000000" w:themeColor="text1"/>
                <w:sz w:val="20"/>
                <w:szCs w:val="20"/>
                <w:vertAlign w:val="subscript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BD58B3">
              <w:rPr>
                <w:color w:val="000000" w:themeColor="text1"/>
                <w:sz w:val="20"/>
                <w:szCs w:val="20"/>
                <w:vertAlign w:val="subscript"/>
              </w:rPr>
              <w:t>pop</w:t>
            </w:r>
          </w:p>
        </w:tc>
        <w:tc>
          <w:tcPr>
            <w:tcW w:w="1710" w:type="dxa"/>
            <w:noWrap/>
          </w:tcPr>
          <w:p w:rsidRPr="00E41DC9" w:rsidR="00106180" w:rsidP="007D2482" w:rsidRDefault="00106180" w14:paraId="2701C144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1.0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±0.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5</w:t>
            </w:r>
          </w:p>
          <w:p w:rsidRPr="00BD58B3" w:rsidR="00106180" w:rsidP="007D2482" w:rsidRDefault="00106180" w14:paraId="09602107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(p=0.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05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782" w:type="dxa"/>
          </w:tcPr>
          <w:p w:rsidRPr="00E41DC9" w:rsidR="00106180" w:rsidP="007D2482" w:rsidRDefault="00106180" w14:paraId="47DFBC6B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-0.7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±0.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5</w:t>
            </w:r>
          </w:p>
          <w:p w:rsidRPr="00E41DC9" w:rsidR="00106180" w:rsidP="007D2482" w:rsidRDefault="00106180" w14:paraId="6D4C3B85" w14:textId="77777777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(p=0.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162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782" w:type="dxa"/>
          </w:tcPr>
          <w:p w:rsidRPr="00E41DC9" w:rsidR="00106180" w:rsidP="007D2482" w:rsidRDefault="00106180" w14:paraId="209457AD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-0.3±0.2 </w:t>
            </w:r>
          </w:p>
          <w:p w:rsidRPr="00E41DC9" w:rsidR="00106180" w:rsidP="007D2482" w:rsidRDefault="00106180" w14:paraId="75F45326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(p=0.305)</w:t>
            </w:r>
          </w:p>
        </w:tc>
      </w:tr>
      <w:tr w:rsidRPr="00F767A8" w:rsidR="00106180" w:rsidTr="007D2482" w14:paraId="5A775320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:rsidRPr="00BD58B3" w:rsidR="00106180" w:rsidP="007D2482" w:rsidRDefault="00106180" w14:paraId="1FC7F146" w14:textId="77777777">
            <w:pPr>
              <w:keepNext/>
              <w:widowControl/>
              <w:spacing w:before="0" w:after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905832">
              <w:rPr>
                <w:color w:val="000000" w:themeColor="text1"/>
                <w:sz w:val="20"/>
                <w:szCs w:val="20"/>
                <w:vertAlign w:val="subscript"/>
              </w:rPr>
              <w:t>cov</w:t>
            </w:r>
            <w:r>
              <w:rPr>
                <w:color w:val="000000" w:themeColor="text1"/>
                <w:sz w:val="20"/>
                <w:szCs w:val="20"/>
              </w:rPr>
              <w:t>:</w:t>
            </w:r>
            <w:r w:rsidRPr="00BD58B3">
              <w:rPr>
                <w:color w:val="000000" w:themeColor="text1"/>
                <w:sz w:val="20"/>
                <w:szCs w:val="20"/>
              </w:rPr>
              <w:t xml:space="preserve">  score =1 versus 0</w:t>
            </w:r>
          </w:p>
        </w:tc>
        <w:tc>
          <w:tcPr>
            <w:tcW w:w="1710" w:type="dxa"/>
            <w:noWrap/>
          </w:tcPr>
          <w:p w:rsidRPr="00E41DC9" w:rsidR="00106180" w:rsidP="007D2482" w:rsidRDefault="00106180" w14:paraId="547FDCB3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-1.4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±0.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6</w:t>
            </w:r>
          </w:p>
          <w:p w:rsidRPr="00BD58B3" w:rsidR="00106180" w:rsidP="007D2482" w:rsidRDefault="00106180" w14:paraId="4842A9CD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2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782" w:type="dxa"/>
          </w:tcPr>
          <w:p w:rsidRPr="00E41DC9" w:rsidR="00106180" w:rsidP="007D2482" w:rsidRDefault="00106180" w14:paraId="4078F118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-0.3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±0.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3</w:t>
            </w:r>
          </w:p>
          <w:p w:rsidRPr="00E41DC9" w:rsidR="00106180" w:rsidP="007D2482" w:rsidRDefault="00106180" w14:paraId="7AC5F477" w14:textId="77777777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317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782" w:type="dxa"/>
          </w:tcPr>
          <w:p w:rsidRPr="00E41DC9" w:rsidR="00106180" w:rsidP="007D2482" w:rsidRDefault="00106180" w14:paraId="174075C4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-0.8±0.3</w:t>
            </w:r>
          </w:p>
          <w:p w:rsidRPr="00E41DC9" w:rsidR="00106180" w:rsidP="007D2482" w:rsidRDefault="00106180" w14:paraId="1EF28F7C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(p=0.007)</w:t>
            </w:r>
          </w:p>
        </w:tc>
      </w:tr>
      <w:tr w:rsidRPr="00F767A8" w:rsidR="00106180" w:rsidTr="007D2482" w14:paraId="53250603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:rsidRPr="00BD58B3" w:rsidR="00106180" w:rsidP="007D2482" w:rsidRDefault="00106180" w14:paraId="2EBCCC9E" w14:textId="77777777">
            <w:pPr>
              <w:keepNext/>
              <w:widowControl/>
              <w:spacing w:before="0" w:after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905832">
              <w:rPr>
                <w:color w:val="000000" w:themeColor="text1"/>
                <w:sz w:val="20"/>
                <w:szCs w:val="20"/>
                <w:vertAlign w:val="subscript"/>
              </w:rPr>
              <w:t>cov</w:t>
            </w:r>
            <w:r>
              <w:rPr>
                <w:color w:val="000000" w:themeColor="text1"/>
                <w:sz w:val="20"/>
                <w:szCs w:val="20"/>
              </w:rPr>
              <w:t xml:space="preserve">: </w:t>
            </w:r>
            <w:r w:rsidRPr="00BD58B3">
              <w:rPr>
                <w:color w:val="000000" w:themeColor="text1"/>
                <w:sz w:val="20"/>
                <w:szCs w:val="20"/>
              </w:rPr>
              <w:t xml:space="preserve"> score =2 versus 0</w:t>
            </w:r>
          </w:p>
        </w:tc>
        <w:tc>
          <w:tcPr>
            <w:tcW w:w="1710" w:type="dxa"/>
            <w:noWrap/>
          </w:tcPr>
          <w:p w:rsidRPr="00E41DC9" w:rsidR="00106180" w:rsidP="007D2482" w:rsidRDefault="00106180" w14:paraId="1C0282A5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-1.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6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±0.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7</w:t>
            </w:r>
          </w:p>
          <w:p w:rsidRPr="00BD58B3" w:rsidR="00106180" w:rsidP="007D2482" w:rsidRDefault="00106180" w14:paraId="275AC517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2)</w:t>
            </w:r>
          </w:p>
        </w:tc>
        <w:tc>
          <w:tcPr>
            <w:tcW w:w="1782" w:type="dxa"/>
          </w:tcPr>
          <w:p w:rsidRPr="00E41DC9" w:rsidR="00106180" w:rsidP="007D2482" w:rsidRDefault="00106180" w14:paraId="6047D254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-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0.8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±0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.4</w:t>
            </w:r>
          </w:p>
          <w:p w:rsidRPr="00E41DC9" w:rsidR="00106180" w:rsidP="007D2482" w:rsidRDefault="00106180" w14:paraId="3E5CCB97" w14:textId="77777777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46)</w:t>
            </w:r>
          </w:p>
        </w:tc>
        <w:tc>
          <w:tcPr>
            <w:tcW w:w="1782" w:type="dxa"/>
          </w:tcPr>
          <w:p w:rsidRPr="00E41DC9" w:rsidR="00106180" w:rsidP="007D2482" w:rsidRDefault="00106180" w14:paraId="08FB28FD" w14:textId="77777777">
            <w:pPr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-1.20±0.4</w:t>
            </w:r>
          </w:p>
          <w:p w:rsidRPr="00E41DC9" w:rsidR="00106180" w:rsidP="007D2482" w:rsidRDefault="00106180" w14:paraId="2660302D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(p=0.001)</w:t>
            </w:r>
          </w:p>
        </w:tc>
      </w:tr>
      <w:tr w:rsidRPr="00F767A8" w:rsidR="00106180" w:rsidTr="007D2482" w14:paraId="15B24C27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noWrap/>
            <w:hideMark/>
          </w:tcPr>
          <w:p w:rsidRPr="00BD58B3" w:rsidR="00106180" w:rsidP="007D2482" w:rsidRDefault="00106180" w14:paraId="4E648EDC" w14:textId="77777777">
            <w:pPr>
              <w:keepNext/>
              <w:widowControl/>
              <w:spacing w:before="0" w:after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BD58B3">
              <w:rPr>
                <w:rFonts w:ascii="Symbol" w:hAnsi="Symbol" w:eastAsia="Symbol" w:cs="Symbol"/>
                <w:color w:val="000000" w:themeColor="text1"/>
                <w:sz w:val="20"/>
                <w:szCs w:val="20"/>
              </w:rPr>
              <w:t>q</w:t>
            </w:r>
            <w:r w:rsidRPr="00905832">
              <w:rPr>
                <w:color w:val="000000" w:themeColor="text1"/>
                <w:sz w:val="20"/>
                <w:szCs w:val="20"/>
                <w:vertAlign w:val="subscript"/>
              </w:rPr>
              <w:t>time</w:t>
            </w:r>
          </w:p>
        </w:tc>
        <w:tc>
          <w:tcPr>
            <w:tcW w:w="1710" w:type="dxa"/>
            <w:noWrap/>
          </w:tcPr>
          <w:p w:rsidRPr="00BD58B3" w:rsidR="00106180" w:rsidP="007D2482" w:rsidRDefault="00106180" w14:paraId="02C96BBC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+0.00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07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±0.000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9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=0.43)</w:t>
            </w:r>
          </w:p>
        </w:tc>
        <w:tc>
          <w:tcPr>
            <w:tcW w:w="1782" w:type="dxa"/>
          </w:tcPr>
          <w:p w:rsidRPr="00E41DC9" w:rsidR="00106180" w:rsidP="007D2482" w:rsidRDefault="00106180" w14:paraId="0436CEA9" w14:textId="77777777">
            <w:pPr>
              <w:keepNext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+0.00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6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±0.000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7</w:t>
            </w: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(p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&lt;0.001)</w:t>
            </w:r>
          </w:p>
        </w:tc>
        <w:tc>
          <w:tcPr>
            <w:tcW w:w="1782" w:type="dxa"/>
          </w:tcPr>
          <w:p w:rsidRPr="00E41DC9" w:rsidR="00106180" w:rsidP="007D2482" w:rsidRDefault="00106180" w14:paraId="45A2E830" w14:textId="77777777">
            <w:pPr>
              <w:keepNext/>
              <w:widowControl/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0"/>
                <w:szCs w:val="20"/>
              </w:rPr>
            </w:pPr>
            <w:r w:rsidRPr="00E41DC9">
              <w:rPr>
                <w:rFonts w:eastAsia="Times New Roman"/>
                <w:color w:val="000000" w:themeColor="text1"/>
                <w:sz w:val="20"/>
                <w:szCs w:val="20"/>
              </w:rPr>
              <w:t>+0.004±0.0005 (p&lt;0.001)</w:t>
            </w:r>
          </w:p>
        </w:tc>
      </w:tr>
    </w:tbl>
    <w:p w:rsidRPr="00854860" w:rsidR="00106180" w:rsidP="00106180" w:rsidRDefault="00106180" w14:paraId="74202CBC" w14:textId="77777777">
      <w:r>
        <w:rPr>
          <w:color w:val="000000" w:themeColor="text1"/>
        </w:rPr>
        <w:t>*Model: logit(Probability of CRP Based Remission)=</w:t>
      </w:r>
      <w:r>
        <w:t xml:space="preserve"> </w:t>
      </w:r>
      <w:r>
        <w:rPr>
          <w:rFonts w:ascii="Symbol" w:hAnsi="Symbol" w:eastAsia="Symbol" w:cs="Symbol"/>
        </w:rPr>
        <w:t>q</w:t>
      </w:r>
      <w:r>
        <w:rPr>
          <w:vertAlign w:val="subscript"/>
        </w:rPr>
        <w:t>pop</w:t>
      </w:r>
      <w:r>
        <w:t>+</w:t>
      </w:r>
      <w:r>
        <w:rPr>
          <w:rFonts w:ascii="Symbol" w:hAnsi="Symbol" w:eastAsia="Symbol" w:cs="Symbol"/>
        </w:rPr>
        <w:t>q</w:t>
      </w:r>
      <w:proofErr w:type="spellStart"/>
      <w:r>
        <w:rPr>
          <w:vertAlign w:val="subscript"/>
        </w:rPr>
        <w:t>covi</w:t>
      </w:r>
      <w:proofErr w:type="spellEnd"/>
      <w:r>
        <w:t>*</w:t>
      </w:r>
      <w:proofErr w:type="spellStart"/>
      <w:r>
        <w:t>cov</w:t>
      </w:r>
      <w:r>
        <w:rPr>
          <w:vertAlign w:val="subscript"/>
        </w:rPr>
        <w:t>i</w:t>
      </w:r>
      <w:proofErr w:type="spellEnd"/>
      <w:r>
        <w:t>+…</w:t>
      </w:r>
    </w:p>
    <w:p w:rsidRPr="001549D3" w:rsidR="00DE23E8" w:rsidP="00654E8F" w:rsidRDefault="00DE23E8" w14:paraId="58F1AED1" w14:textId="77777777">
      <w:pPr>
        <w:spacing w:before="240"/>
      </w:pPr>
    </w:p>
    <w:sectPr w:rsidRPr="001549D3" w:rsidR="00DE23E8" w:rsidSect="0093429D">
      <w:headerReference w:type="even" r:id="rId12"/>
      <w:footerReference w:type="even" r:id="rId13"/>
      <w:footerReference w:type="default" r:id="rId14"/>
      <w:headerReference w:type="first" r:id="rId15"/>
      <w:pgSz w:w="12240" w:h="15840" w:orient="portrait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07224" w:rsidP="00117666" w:rsidRDefault="00B07224" w14:paraId="75458015" w14:textId="77777777">
      <w:pPr>
        <w:spacing w:after="0"/>
      </w:pPr>
      <w:r>
        <w:separator/>
      </w:r>
    </w:p>
  </w:endnote>
  <w:endnote w:type="continuationSeparator" w:id="0">
    <w:p w:rsidR="00B07224" w:rsidP="00117666" w:rsidRDefault="00B07224" w14:paraId="38A52D9C" w14:textId="7777777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577C4C" w:rsidR="00771FA1" w:rsidRDefault="00C52A7B" w14:paraId="6314AB28" w14:textId="77777777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Pr="00577C4C" w:rsidR="00771FA1" w:rsidRDefault="00C52A7B" w14:paraId="4D054D26" w14:textId="77777777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5A536DF">
            <v:shapetype id="_x0000_t202" coordsize="21600,21600" o:spt="202" path="m,l,21600r21600,l21600,xe" w14:anchorId="00A152CD">
              <v:stroke joinstyle="miter"/>
              <v:path gradientshapeok="t" o:connecttype="rect"/>
            </v:shapetype>
            <v:shape id="Text Box 1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>
              <v:textbox style="mso-fit-shape-to-text:t">
                <w:txbxContent>
                  <w:p w:rsidRPr="00577C4C" w:rsidR="00771FA1" w:rsidRDefault="00C52A7B" w14:paraId="69ADA923" w14:textId="77777777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577C4C" w:rsidR="00771FA1" w:rsidRDefault="00C52A7B" w14:paraId="6322FF27" w14:textId="77777777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Pr="00577C4C" w:rsidR="00771FA1" w:rsidRDefault="00C52A7B" w14:paraId="085E15EB" w14:textId="77777777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6D1CDA8">
            <v:shapetype id="_x0000_t202" coordsize="21600,21600" o:spt="202" path="m,l,21600r21600,l21600,xe" w14:anchorId="3151A55C">
              <v:stroke joinstyle="miter"/>
              <v:path gradientshapeok="t" o:connecttype="rect"/>
            </v:shapetype>
            <v:shape id="Text Box 56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>
              <v:textbox style="mso-fit-shape-to-text:t">
                <w:txbxContent>
                  <w:p w:rsidRPr="00577C4C" w:rsidR="00771FA1" w:rsidRDefault="00C52A7B" w14:paraId="1FF93E19" w14:textId="77777777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07224" w:rsidP="00117666" w:rsidRDefault="00B07224" w14:paraId="24D3806C" w14:textId="77777777">
      <w:pPr>
        <w:spacing w:after="0"/>
      </w:pPr>
      <w:r>
        <w:separator/>
      </w:r>
    </w:p>
  </w:footnote>
  <w:footnote w:type="continuationSeparator" w:id="0">
    <w:p w:rsidR="00B07224" w:rsidP="00117666" w:rsidRDefault="00B07224" w14:paraId="4FE998F5" w14:textId="7777777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9151AA" w:rsidR="00771FA1" w:rsidRDefault="00C52A7B" w14:paraId="2531EDBA" w14:textId="77777777">
    <w:pPr>
      <w:rPr>
        <w:rFonts w:cs="Times New Roman"/>
      </w:rPr>
    </w:pPr>
    <w:r w:rsidRPr="009151AA">
      <w:rPr>
        <w:rFonts w:cs="Times New Roman"/>
      </w:rPr>
      <w:ptab w:alignment="center" w:relativeTo="margin" w:leader="none"/>
    </w:r>
    <w:r w:rsidRPr="009151AA">
      <w:rPr>
        <w:rFonts w:cs="Times New Roman"/>
      </w:rPr>
      <w:ptab w:alignment="right" w:relativeTo="margin" w:leader="none"/>
    </w:r>
    <w:r w:rsidRPr="009151AA" w:rsidR="001549D3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771FA1" w:rsidP="0093429D" w:rsidRDefault="0093429D" w14:paraId="25711A5B" w14:textId="77777777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3148" w:rsidR="00C52A7B">
      <w:rPr>
        <w:b/>
      </w:rPr>
      <w:ptab w:alignment="center" w:relativeTo="margin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hint="default" w:ascii="Times New Roman" w:hAnsi="Times New Roman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proofState w:spelling="clean" w:grammar="dirty"/>
  <w:attachedTemplate r:id="rId1"/>
  <w:trackRevisions w:val="false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52A14"/>
    <w:rsid w:val="00077D53"/>
    <w:rsid w:val="00105FD9"/>
    <w:rsid w:val="00106180"/>
    <w:rsid w:val="00117666"/>
    <w:rsid w:val="001549D3"/>
    <w:rsid w:val="00160065"/>
    <w:rsid w:val="00177D84"/>
    <w:rsid w:val="00267D18"/>
    <w:rsid w:val="002868E2"/>
    <w:rsid w:val="002869C3"/>
    <w:rsid w:val="002936E4"/>
    <w:rsid w:val="002B4A57"/>
    <w:rsid w:val="002C74CA"/>
    <w:rsid w:val="003544FB"/>
    <w:rsid w:val="003D2D47"/>
    <w:rsid w:val="003D2F2D"/>
    <w:rsid w:val="00401590"/>
    <w:rsid w:val="00447801"/>
    <w:rsid w:val="00452E9C"/>
    <w:rsid w:val="004652B5"/>
    <w:rsid w:val="004735C8"/>
    <w:rsid w:val="004961FF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71FA1"/>
    <w:rsid w:val="00790BB3"/>
    <w:rsid w:val="007C206C"/>
    <w:rsid w:val="00803D24"/>
    <w:rsid w:val="00817DD6"/>
    <w:rsid w:val="00885156"/>
    <w:rsid w:val="009151AA"/>
    <w:rsid w:val="0093429D"/>
    <w:rsid w:val="00943573"/>
    <w:rsid w:val="00970F7D"/>
    <w:rsid w:val="0097187A"/>
    <w:rsid w:val="00994A3D"/>
    <w:rsid w:val="009C2B12"/>
    <w:rsid w:val="009C70F3"/>
    <w:rsid w:val="00A174D9"/>
    <w:rsid w:val="00A569CD"/>
    <w:rsid w:val="00AB5EE2"/>
    <w:rsid w:val="00AB6715"/>
    <w:rsid w:val="00B07224"/>
    <w:rsid w:val="00B1671E"/>
    <w:rsid w:val="00B25EB8"/>
    <w:rsid w:val="00B354E1"/>
    <w:rsid w:val="00B37F4D"/>
    <w:rsid w:val="00C52A7B"/>
    <w:rsid w:val="00C56BAF"/>
    <w:rsid w:val="00C679AA"/>
    <w:rsid w:val="00C75972"/>
    <w:rsid w:val="00CC0A3A"/>
    <w:rsid w:val="00CD066B"/>
    <w:rsid w:val="00CE4FEE"/>
    <w:rsid w:val="00DB59C3"/>
    <w:rsid w:val="00DC259A"/>
    <w:rsid w:val="00DE23E8"/>
    <w:rsid w:val="00E52377"/>
    <w:rsid w:val="00E64E17"/>
    <w:rsid w:val="00E866C9"/>
    <w:rsid w:val="00EA3D3C"/>
    <w:rsid w:val="00F46900"/>
    <w:rsid w:val="00F61D89"/>
    <w:rsid w:val="00FA0F5C"/>
    <w:rsid w:val="3FF68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4487BD"/>
  <w15:docId w15:val="{133E554D-C33E-435D-A5BC-605DF70AEAA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uiPriority="2" w:semiHidden="1" w:unhideWhenUsed="1" w:qFormat="1"/>
    <w:lsdException w:name="heading 3" w:uiPriority="2" w:semiHidden="1" w:unhideWhenUsed="1" w:qFormat="1"/>
    <w:lsdException w:name="heading 4" w:uiPriority="2" w:semiHidden="1" w:unhideWhenUsed="1" w:qFormat="1"/>
    <w:lsdException w:name="heading 5" w:uiPriority="2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2"/>
    <w:rsid w:val="00AB6715"/>
    <w:rPr>
      <w:rFonts w:ascii="Times New Roman" w:hAnsi="Times New Roman" w:eastAsia="Cambria" w:cs="Times New Roman"/>
      <w:b/>
      <w:sz w:val="24"/>
      <w:szCs w:val="24"/>
    </w:rPr>
  </w:style>
  <w:style w:type="character" w:styleId="Heading2Char" w:customStyle="1">
    <w:name w:val="Heading 2 Char"/>
    <w:basedOn w:val="DefaultParagraphFont"/>
    <w:link w:val="Heading2"/>
    <w:uiPriority w:val="2"/>
    <w:rsid w:val="00AB6715"/>
    <w:rPr>
      <w:rFonts w:ascii="Times New Roman" w:hAnsi="Times New Roman" w:eastAsia="Cambria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styleId="AuthorList" w:customStyle="1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B6715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styleId="EndnoteTextChar" w:customStyle="1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styleId="FooterChar" w:customStyle="1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styleId="HeaderChar" w:customStyle="1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styleId="Headings" w:customStyle="1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styleId="Heading3Char" w:customStyle="1">
    <w:name w:val="Heading 3 Char"/>
    <w:basedOn w:val="DefaultParagraphFont"/>
    <w:link w:val="Heading3"/>
    <w:uiPriority w:val="2"/>
    <w:rsid w:val="00AB6715"/>
    <w:rPr>
      <w:rFonts w:ascii="Times New Roman" w:hAnsi="Times New Roman" w:eastAsiaTheme="majorEastAsia" w:cstheme="majorBidi"/>
      <w:b/>
      <w:sz w:val="24"/>
      <w:szCs w:val="24"/>
    </w:rPr>
  </w:style>
  <w:style w:type="character" w:styleId="Heading4Char" w:customStyle="1">
    <w:name w:val="Heading 4 Char"/>
    <w:basedOn w:val="DefaultParagraphFont"/>
    <w:link w:val="Heading4"/>
    <w:uiPriority w:val="2"/>
    <w:rsid w:val="00AB6715"/>
    <w:rPr>
      <w:rFonts w:ascii="Times New Roman" w:hAnsi="Times New Roman" w:eastAsiaTheme="majorEastAsia" w:cstheme="majorBidi"/>
      <w:b/>
      <w:iCs/>
      <w:sz w:val="24"/>
      <w:szCs w:val="24"/>
    </w:rPr>
  </w:style>
  <w:style w:type="character" w:styleId="Heading5Char" w:customStyle="1">
    <w:name w:val="Heading 5 Char"/>
    <w:basedOn w:val="DefaultParagraphFont"/>
    <w:link w:val="Heading5"/>
    <w:uiPriority w:val="2"/>
    <w:rsid w:val="00AB6715"/>
    <w:rPr>
      <w:rFonts w:ascii="Times New Roman" w:hAnsi="Times New Roman" w:eastAsiaTheme="majorEastAsia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styleId="TitleChar" w:customStyle="1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styleId="SupplementaryMaterial" w:customStyle="1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table" w:styleId="GridTable1Light">
    <w:name w:val="Grid Table 1 Light"/>
    <w:basedOn w:val="TableNormal"/>
    <w:uiPriority w:val="46"/>
    <w:rsid w:val="00106180"/>
    <w:pPr>
      <w:widowControl w:val="0"/>
      <w:spacing w:after="0" w:line="240" w:lineRule="auto"/>
    </w:pPr>
    <w:tblPr>
      <w:tblStyleRowBandSize w:val="1"/>
      <w:tblStyleColBandSize w:val="1"/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</w:tblPr>
    <w:tblStylePr w:type="firstRow">
      <w:rPr>
        <w:b/>
        <w:bCs/>
      </w:rPr>
      <w:tblPr/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666666" w:themeColor="tex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customXml" Target="../customXml/item5.xml" Id="rId5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customXml" Target="../customXml/item4.xml" Id="rId4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3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Supplementary_Material.dotx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Frontiers</dc:creator>
  <lastModifiedBy>Thierry Dervieux</lastModifiedBy>
  <revision>9</revision>
  <lastPrinted>2013-10-03T12:51:00.0000000Z</lastPrinted>
  <dcterms:created xsi:type="dcterms:W3CDTF">2022-11-17T16:58:00.0000000Z</dcterms:created>
  <dcterms:modified xsi:type="dcterms:W3CDTF">2023-11-07T13:48:58.3157664Z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