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4EAC6A5" w14:textId="77777777" w:rsidR="00EF7E1C" w:rsidRPr="00FD640C" w:rsidRDefault="00EF7E1C" w:rsidP="00EF7E1C">
      <w:pPr>
        <w:rPr>
          <w:b/>
          <w:sz w:val="44"/>
          <w:szCs w:val="44"/>
        </w:rPr>
      </w:pPr>
      <w:bookmarkStart w:id="0" w:name="_GoBack"/>
      <w:bookmarkEnd w:id="0"/>
      <w:r w:rsidRPr="00FD640C">
        <w:rPr>
          <w:b/>
          <w:sz w:val="44"/>
          <w:szCs w:val="44"/>
        </w:rPr>
        <w:t xml:space="preserve">Attitudes and Perceptions of Biomedical Journal Editors in Chief towards the Use of Artificial Intelligence Chatbots in the Scholarly Publishing Process: A Cross-Sectional Survey: </w:t>
      </w:r>
      <w:r w:rsidR="0094045D" w:rsidRPr="00FD640C">
        <w:rPr>
          <w:b/>
          <w:sz w:val="44"/>
          <w:szCs w:val="44"/>
        </w:rPr>
        <w:t>Online Supplement</w:t>
      </w:r>
    </w:p>
    <w:p w14:paraId="422601AA" w14:textId="0DD36E61" w:rsidR="00EF7E1C" w:rsidRPr="00EF7E1C" w:rsidRDefault="00EF7E1C" w:rsidP="00EF7E1C">
      <w:pPr>
        <w:rPr>
          <w:sz w:val="44"/>
          <w:szCs w:val="44"/>
        </w:rPr>
      </w:pPr>
      <w:r w:rsidRPr="00EF7E1C">
        <w:rPr>
          <w:sz w:val="32"/>
          <w:szCs w:val="32"/>
        </w:rPr>
        <w:t>http://doi.org/10.1186/s41073-025-00178-8</w:t>
      </w:r>
    </w:p>
    <w:sdt>
      <w:sdtPr>
        <w:rPr>
          <w:rFonts w:asciiTheme="minorHAnsi" w:eastAsiaTheme="minorEastAsia" w:hAnsiTheme="minorHAnsi" w:cstheme="minorBidi"/>
          <w:b w:val="0"/>
          <w:bCs w:val="0"/>
          <w:color w:val="auto"/>
          <w:sz w:val="24"/>
          <w:szCs w:val="24"/>
          <w:lang w:eastAsia="ja-JP"/>
        </w:rPr>
        <w:id w:val="-1977279534"/>
        <w:docPartObj>
          <w:docPartGallery w:val="Table of Contents"/>
          <w:docPartUnique/>
        </w:docPartObj>
      </w:sdtPr>
      <w:sdtEndPr>
        <w:rPr>
          <w:noProof/>
        </w:rPr>
      </w:sdtEndPr>
      <w:sdtContent>
        <w:p w14:paraId="7606AE44" w14:textId="1E29BC35" w:rsidR="000A3C7A" w:rsidRDefault="000A3C7A">
          <w:pPr>
            <w:pStyle w:val="TOCHeading"/>
          </w:pPr>
          <w:r>
            <w:t>Table of Contents</w:t>
          </w:r>
        </w:p>
        <w:p w14:paraId="2C62DFC4" w14:textId="77777777" w:rsidR="00EF7E1C" w:rsidRDefault="000A3C7A">
          <w:pPr>
            <w:pStyle w:val="TOC1"/>
            <w:tabs>
              <w:tab w:val="right" w:leader="dot" w:pos="9350"/>
            </w:tabs>
            <w:rPr>
              <w:b w:val="0"/>
              <w:bCs w:val="0"/>
              <w:i w:val="0"/>
              <w:iCs w:val="0"/>
              <w:noProof/>
              <w:sz w:val="22"/>
              <w:szCs w:val="22"/>
              <w:lang w:val="en-CA" w:eastAsia="en-CA"/>
            </w:rPr>
          </w:pPr>
          <w:r>
            <w:rPr>
              <w:b w:val="0"/>
              <w:bCs w:val="0"/>
            </w:rPr>
            <w:fldChar w:fldCharType="begin"/>
          </w:r>
          <w:r>
            <w:instrText xml:space="preserve"> TOC \o "1-3" \h \z \u </w:instrText>
          </w:r>
          <w:r>
            <w:rPr>
              <w:b w:val="0"/>
              <w:bCs w:val="0"/>
            </w:rPr>
            <w:fldChar w:fldCharType="separate"/>
          </w:r>
          <w:hyperlink w:anchor="_Toc207274702" w:history="1">
            <w:r w:rsidR="00EF7E1C" w:rsidRPr="00320D02">
              <w:rPr>
                <w:rStyle w:val="Hyperlink"/>
                <w:rFonts w:eastAsia="Arial"/>
                <w:noProof/>
              </w:rPr>
              <w:t>eMethods</w:t>
            </w:r>
            <w:r w:rsidR="00EF7E1C">
              <w:rPr>
                <w:noProof/>
                <w:webHidden/>
              </w:rPr>
              <w:tab/>
            </w:r>
            <w:r w:rsidR="00EF7E1C">
              <w:rPr>
                <w:noProof/>
                <w:webHidden/>
              </w:rPr>
              <w:fldChar w:fldCharType="begin"/>
            </w:r>
            <w:r w:rsidR="00EF7E1C">
              <w:rPr>
                <w:noProof/>
                <w:webHidden/>
              </w:rPr>
              <w:instrText xml:space="preserve"> PAGEREF _Toc207274702 \h </w:instrText>
            </w:r>
            <w:r w:rsidR="00EF7E1C">
              <w:rPr>
                <w:noProof/>
                <w:webHidden/>
              </w:rPr>
            </w:r>
            <w:r w:rsidR="00EF7E1C">
              <w:rPr>
                <w:noProof/>
                <w:webHidden/>
              </w:rPr>
              <w:fldChar w:fldCharType="separate"/>
            </w:r>
            <w:r w:rsidR="00EF7E1C">
              <w:rPr>
                <w:noProof/>
                <w:webHidden/>
              </w:rPr>
              <w:t>2</w:t>
            </w:r>
            <w:r w:rsidR="00EF7E1C">
              <w:rPr>
                <w:noProof/>
                <w:webHidden/>
              </w:rPr>
              <w:fldChar w:fldCharType="end"/>
            </w:r>
          </w:hyperlink>
        </w:p>
        <w:p w14:paraId="682F21D1" w14:textId="77777777" w:rsidR="00EF7E1C" w:rsidRDefault="00BD2A0A">
          <w:pPr>
            <w:pStyle w:val="TOC2"/>
            <w:tabs>
              <w:tab w:val="right" w:leader="dot" w:pos="9350"/>
            </w:tabs>
            <w:rPr>
              <w:b w:val="0"/>
              <w:bCs w:val="0"/>
              <w:noProof/>
              <w:lang w:val="en-CA" w:eastAsia="en-CA"/>
            </w:rPr>
          </w:pPr>
          <w:hyperlink w:anchor="_Toc207274703" w:history="1">
            <w:r w:rsidR="00EF7E1C" w:rsidRPr="00320D02">
              <w:rPr>
                <w:rStyle w:val="Hyperlink"/>
                <w:noProof/>
              </w:rPr>
              <w:t>eTable 1: Included Journal Sources</w:t>
            </w:r>
            <w:r w:rsidR="00EF7E1C">
              <w:rPr>
                <w:noProof/>
                <w:webHidden/>
              </w:rPr>
              <w:tab/>
            </w:r>
            <w:r w:rsidR="00EF7E1C">
              <w:rPr>
                <w:noProof/>
                <w:webHidden/>
              </w:rPr>
              <w:fldChar w:fldCharType="begin"/>
            </w:r>
            <w:r w:rsidR="00EF7E1C">
              <w:rPr>
                <w:noProof/>
                <w:webHidden/>
              </w:rPr>
              <w:instrText xml:space="preserve"> PAGEREF _Toc207274703 \h </w:instrText>
            </w:r>
            <w:r w:rsidR="00EF7E1C">
              <w:rPr>
                <w:noProof/>
                <w:webHidden/>
              </w:rPr>
            </w:r>
            <w:r w:rsidR="00EF7E1C">
              <w:rPr>
                <w:noProof/>
                <w:webHidden/>
              </w:rPr>
              <w:fldChar w:fldCharType="separate"/>
            </w:r>
            <w:r w:rsidR="00EF7E1C">
              <w:rPr>
                <w:noProof/>
                <w:webHidden/>
              </w:rPr>
              <w:t>2</w:t>
            </w:r>
            <w:r w:rsidR="00EF7E1C">
              <w:rPr>
                <w:noProof/>
                <w:webHidden/>
              </w:rPr>
              <w:fldChar w:fldCharType="end"/>
            </w:r>
          </w:hyperlink>
        </w:p>
        <w:p w14:paraId="733130EE" w14:textId="77777777" w:rsidR="00EF7E1C" w:rsidRDefault="00BD2A0A">
          <w:pPr>
            <w:pStyle w:val="TOC2"/>
            <w:tabs>
              <w:tab w:val="right" w:leader="dot" w:pos="9350"/>
            </w:tabs>
            <w:rPr>
              <w:b w:val="0"/>
              <w:bCs w:val="0"/>
              <w:noProof/>
              <w:lang w:val="en-CA" w:eastAsia="en-CA"/>
            </w:rPr>
          </w:pPr>
          <w:hyperlink w:anchor="_Toc207274704" w:history="1">
            <w:r w:rsidR="00EF7E1C" w:rsidRPr="00320D02">
              <w:rPr>
                <w:rStyle w:val="Hyperlink"/>
                <w:rFonts w:eastAsia="Arial"/>
                <w:noProof/>
              </w:rPr>
              <w:t>Survey Recruitment Emails</w:t>
            </w:r>
            <w:r w:rsidR="00EF7E1C">
              <w:rPr>
                <w:noProof/>
                <w:webHidden/>
              </w:rPr>
              <w:tab/>
            </w:r>
            <w:r w:rsidR="00EF7E1C">
              <w:rPr>
                <w:noProof/>
                <w:webHidden/>
              </w:rPr>
              <w:fldChar w:fldCharType="begin"/>
            </w:r>
            <w:r w:rsidR="00EF7E1C">
              <w:rPr>
                <w:noProof/>
                <w:webHidden/>
              </w:rPr>
              <w:instrText xml:space="preserve"> PAGEREF _Toc207274704 \h </w:instrText>
            </w:r>
            <w:r w:rsidR="00EF7E1C">
              <w:rPr>
                <w:noProof/>
                <w:webHidden/>
              </w:rPr>
            </w:r>
            <w:r w:rsidR="00EF7E1C">
              <w:rPr>
                <w:noProof/>
                <w:webHidden/>
              </w:rPr>
              <w:fldChar w:fldCharType="separate"/>
            </w:r>
            <w:r w:rsidR="00EF7E1C">
              <w:rPr>
                <w:noProof/>
                <w:webHidden/>
              </w:rPr>
              <w:t>4</w:t>
            </w:r>
            <w:r w:rsidR="00EF7E1C">
              <w:rPr>
                <w:noProof/>
                <w:webHidden/>
              </w:rPr>
              <w:fldChar w:fldCharType="end"/>
            </w:r>
          </w:hyperlink>
        </w:p>
        <w:p w14:paraId="412F0AC7" w14:textId="77777777" w:rsidR="00EF7E1C" w:rsidRDefault="00BD2A0A">
          <w:pPr>
            <w:pStyle w:val="TOC1"/>
            <w:tabs>
              <w:tab w:val="right" w:leader="dot" w:pos="9350"/>
            </w:tabs>
            <w:rPr>
              <w:b w:val="0"/>
              <w:bCs w:val="0"/>
              <w:i w:val="0"/>
              <w:iCs w:val="0"/>
              <w:noProof/>
              <w:sz w:val="22"/>
              <w:szCs w:val="22"/>
              <w:lang w:val="en-CA" w:eastAsia="en-CA"/>
            </w:rPr>
          </w:pPr>
          <w:hyperlink w:anchor="_Toc207274705" w:history="1">
            <w:r w:rsidR="00EF7E1C" w:rsidRPr="00320D02">
              <w:rPr>
                <w:rStyle w:val="Hyperlink"/>
                <w:rFonts w:eastAsia="Arial"/>
                <w:noProof/>
                <w:lang w:val="en-AU"/>
              </w:rPr>
              <w:t>eResults</w:t>
            </w:r>
            <w:r w:rsidR="00EF7E1C">
              <w:rPr>
                <w:noProof/>
                <w:webHidden/>
              </w:rPr>
              <w:tab/>
            </w:r>
            <w:r w:rsidR="00EF7E1C">
              <w:rPr>
                <w:noProof/>
                <w:webHidden/>
              </w:rPr>
              <w:fldChar w:fldCharType="begin"/>
            </w:r>
            <w:r w:rsidR="00EF7E1C">
              <w:rPr>
                <w:noProof/>
                <w:webHidden/>
              </w:rPr>
              <w:instrText xml:space="preserve"> PAGEREF _Toc207274705 \h </w:instrText>
            </w:r>
            <w:r w:rsidR="00EF7E1C">
              <w:rPr>
                <w:noProof/>
                <w:webHidden/>
              </w:rPr>
            </w:r>
            <w:r w:rsidR="00EF7E1C">
              <w:rPr>
                <w:noProof/>
                <w:webHidden/>
              </w:rPr>
              <w:fldChar w:fldCharType="separate"/>
            </w:r>
            <w:r w:rsidR="00EF7E1C">
              <w:rPr>
                <w:noProof/>
                <w:webHidden/>
              </w:rPr>
              <w:t>6</w:t>
            </w:r>
            <w:r w:rsidR="00EF7E1C">
              <w:rPr>
                <w:noProof/>
                <w:webHidden/>
              </w:rPr>
              <w:fldChar w:fldCharType="end"/>
            </w:r>
          </w:hyperlink>
        </w:p>
        <w:p w14:paraId="44BD58EC" w14:textId="77777777" w:rsidR="00EF7E1C" w:rsidRDefault="00BD2A0A">
          <w:pPr>
            <w:pStyle w:val="TOC2"/>
            <w:tabs>
              <w:tab w:val="right" w:leader="dot" w:pos="9350"/>
            </w:tabs>
            <w:rPr>
              <w:b w:val="0"/>
              <w:bCs w:val="0"/>
              <w:noProof/>
              <w:lang w:val="en-CA" w:eastAsia="en-CA"/>
            </w:rPr>
          </w:pPr>
          <w:hyperlink w:anchor="_Toc207274706" w:history="1">
            <w:r w:rsidR="00EF7E1C" w:rsidRPr="00320D02">
              <w:rPr>
                <w:rStyle w:val="Hyperlink"/>
                <w:rFonts w:eastAsia="Arial"/>
                <w:noProof/>
                <w:lang w:val="en-AU"/>
              </w:rPr>
              <w:t>Demographic Data</w:t>
            </w:r>
            <w:r w:rsidR="00EF7E1C">
              <w:rPr>
                <w:noProof/>
                <w:webHidden/>
              </w:rPr>
              <w:tab/>
            </w:r>
            <w:r w:rsidR="00EF7E1C">
              <w:rPr>
                <w:noProof/>
                <w:webHidden/>
              </w:rPr>
              <w:fldChar w:fldCharType="begin"/>
            </w:r>
            <w:r w:rsidR="00EF7E1C">
              <w:rPr>
                <w:noProof/>
                <w:webHidden/>
              </w:rPr>
              <w:instrText xml:space="preserve"> PAGEREF _Toc207274706 \h </w:instrText>
            </w:r>
            <w:r w:rsidR="00EF7E1C">
              <w:rPr>
                <w:noProof/>
                <w:webHidden/>
              </w:rPr>
            </w:r>
            <w:r w:rsidR="00EF7E1C">
              <w:rPr>
                <w:noProof/>
                <w:webHidden/>
              </w:rPr>
              <w:fldChar w:fldCharType="separate"/>
            </w:r>
            <w:r w:rsidR="00EF7E1C">
              <w:rPr>
                <w:noProof/>
                <w:webHidden/>
              </w:rPr>
              <w:t>6</w:t>
            </w:r>
            <w:r w:rsidR="00EF7E1C">
              <w:rPr>
                <w:noProof/>
                <w:webHidden/>
              </w:rPr>
              <w:fldChar w:fldCharType="end"/>
            </w:r>
          </w:hyperlink>
        </w:p>
        <w:p w14:paraId="2F092D67" w14:textId="77777777" w:rsidR="00EF7E1C" w:rsidRDefault="00BD2A0A">
          <w:pPr>
            <w:pStyle w:val="TOC3"/>
            <w:tabs>
              <w:tab w:val="right" w:leader="dot" w:pos="9350"/>
            </w:tabs>
            <w:rPr>
              <w:noProof/>
              <w:sz w:val="22"/>
              <w:szCs w:val="22"/>
              <w:lang w:val="en-CA" w:eastAsia="en-CA"/>
            </w:rPr>
          </w:pPr>
          <w:hyperlink w:anchor="_Toc207274707" w:history="1">
            <w:r w:rsidR="00EF7E1C" w:rsidRPr="00320D02">
              <w:rPr>
                <w:rStyle w:val="Hyperlink"/>
                <w:noProof/>
              </w:rPr>
              <w:t>e</w:t>
            </w:r>
            <w:r w:rsidR="00EF7E1C" w:rsidRPr="00320D02">
              <w:rPr>
                <w:rStyle w:val="Hyperlink"/>
                <w:rFonts w:eastAsia="Arial"/>
                <w:noProof/>
              </w:rPr>
              <w:t>Table 2: Medical EICs Demographics, Familiarity, Use and Training on AICs</w:t>
            </w:r>
            <w:r w:rsidR="00EF7E1C">
              <w:rPr>
                <w:noProof/>
                <w:webHidden/>
              </w:rPr>
              <w:tab/>
            </w:r>
            <w:r w:rsidR="00EF7E1C">
              <w:rPr>
                <w:noProof/>
                <w:webHidden/>
              </w:rPr>
              <w:fldChar w:fldCharType="begin"/>
            </w:r>
            <w:r w:rsidR="00EF7E1C">
              <w:rPr>
                <w:noProof/>
                <w:webHidden/>
              </w:rPr>
              <w:instrText xml:space="preserve"> PAGEREF _Toc207274707 \h </w:instrText>
            </w:r>
            <w:r w:rsidR="00EF7E1C">
              <w:rPr>
                <w:noProof/>
                <w:webHidden/>
              </w:rPr>
            </w:r>
            <w:r w:rsidR="00EF7E1C">
              <w:rPr>
                <w:noProof/>
                <w:webHidden/>
              </w:rPr>
              <w:fldChar w:fldCharType="separate"/>
            </w:r>
            <w:r w:rsidR="00EF7E1C">
              <w:rPr>
                <w:noProof/>
                <w:webHidden/>
              </w:rPr>
              <w:t>6</w:t>
            </w:r>
            <w:r w:rsidR="00EF7E1C">
              <w:rPr>
                <w:noProof/>
                <w:webHidden/>
              </w:rPr>
              <w:fldChar w:fldCharType="end"/>
            </w:r>
          </w:hyperlink>
        </w:p>
        <w:p w14:paraId="0E1F8FD4" w14:textId="77777777" w:rsidR="00EF7E1C" w:rsidRDefault="00BD2A0A">
          <w:pPr>
            <w:pStyle w:val="TOC2"/>
            <w:tabs>
              <w:tab w:val="right" w:leader="dot" w:pos="9350"/>
            </w:tabs>
            <w:rPr>
              <w:b w:val="0"/>
              <w:bCs w:val="0"/>
              <w:noProof/>
              <w:lang w:val="en-CA" w:eastAsia="en-CA"/>
            </w:rPr>
          </w:pPr>
          <w:hyperlink w:anchor="_Toc207274708" w:history="1">
            <w:r w:rsidR="00EF7E1C" w:rsidRPr="00320D02">
              <w:rPr>
                <w:rStyle w:val="Hyperlink"/>
                <w:rFonts w:eastAsia="Arial"/>
                <w:noProof/>
                <w:lang w:val="en-AU"/>
              </w:rPr>
              <w:t>Supplementary Figures</w:t>
            </w:r>
            <w:r w:rsidR="00EF7E1C">
              <w:rPr>
                <w:noProof/>
                <w:webHidden/>
              </w:rPr>
              <w:tab/>
            </w:r>
            <w:r w:rsidR="00EF7E1C">
              <w:rPr>
                <w:noProof/>
                <w:webHidden/>
              </w:rPr>
              <w:fldChar w:fldCharType="begin"/>
            </w:r>
            <w:r w:rsidR="00EF7E1C">
              <w:rPr>
                <w:noProof/>
                <w:webHidden/>
              </w:rPr>
              <w:instrText xml:space="preserve"> PAGEREF _Toc207274708 \h </w:instrText>
            </w:r>
            <w:r w:rsidR="00EF7E1C">
              <w:rPr>
                <w:noProof/>
                <w:webHidden/>
              </w:rPr>
            </w:r>
            <w:r w:rsidR="00EF7E1C">
              <w:rPr>
                <w:noProof/>
                <w:webHidden/>
              </w:rPr>
              <w:fldChar w:fldCharType="separate"/>
            </w:r>
            <w:r w:rsidR="00EF7E1C">
              <w:rPr>
                <w:noProof/>
                <w:webHidden/>
              </w:rPr>
              <w:t>9</w:t>
            </w:r>
            <w:r w:rsidR="00EF7E1C">
              <w:rPr>
                <w:noProof/>
                <w:webHidden/>
              </w:rPr>
              <w:fldChar w:fldCharType="end"/>
            </w:r>
          </w:hyperlink>
        </w:p>
        <w:p w14:paraId="6BDD6F76" w14:textId="77777777" w:rsidR="00EF7E1C" w:rsidRDefault="00BD2A0A">
          <w:pPr>
            <w:pStyle w:val="TOC3"/>
            <w:tabs>
              <w:tab w:val="right" w:leader="dot" w:pos="9350"/>
            </w:tabs>
            <w:rPr>
              <w:noProof/>
              <w:sz w:val="22"/>
              <w:szCs w:val="22"/>
              <w:lang w:val="en-CA" w:eastAsia="en-CA"/>
            </w:rPr>
          </w:pPr>
          <w:hyperlink w:anchor="_Toc207274709" w:history="1">
            <w:r w:rsidR="00EF7E1C" w:rsidRPr="00320D02">
              <w:rPr>
                <w:rStyle w:val="Hyperlink"/>
                <w:noProof/>
              </w:rPr>
              <w:t>e</w:t>
            </w:r>
            <w:r w:rsidR="00EF7E1C" w:rsidRPr="00320D02">
              <w:rPr>
                <w:rStyle w:val="Hyperlink"/>
                <w:rFonts w:eastAsia="Arial"/>
                <w:noProof/>
              </w:rPr>
              <w:t>Figure 1: Biomedical EiCs Use of Various LLMs for Any Use and EiC Specific Use</w:t>
            </w:r>
            <w:r w:rsidR="00EF7E1C">
              <w:rPr>
                <w:noProof/>
                <w:webHidden/>
              </w:rPr>
              <w:tab/>
            </w:r>
            <w:r w:rsidR="00EF7E1C">
              <w:rPr>
                <w:noProof/>
                <w:webHidden/>
              </w:rPr>
              <w:fldChar w:fldCharType="begin"/>
            </w:r>
            <w:r w:rsidR="00EF7E1C">
              <w:rPr>
                <w:noProof/>
                <w:webHidden/>
              </w:rPr>
              <w:instrText xml:space="preserve"> PAGEREF _Toc207274709 \h </w:instrText>
            </w:r>
            <w:r w:rsidR="00EF7E1C">
              <w:rPr>
                <w:noProof/>
                <w:webHidden/>
              </w:rPr>
            </w:r>
            <w:r w:rsidR="00EF7E1C">
              <w:rPr>
                <w:noProof/>
                <w:webHidden/>
              </w:rPr>
              <w:fldChar w:fldCharType="separate"/>
            </w:r>
            <w:r w:rsidR="00EF7E1C">
              <w:rPr>
                <w:noProof/>
                <w:webHidden/>
              </w:rPr>
              <w:t>9</w:t>
            </w:r>
            <w:r w:rsidR="00EF7E1C">
              <w:rPr>
                <w:noProof/>
                <w:webHidden/>
              </w:rPr>
              <w:fldChar w:fldCharType="end"/>
            </w:r>
          </w:hyperlink>
        </w:p>
        <w:p w14:paraId="2909EB98" w14:textId="77777777" w:rsidR="00EF7E1C" w:rsidRDefault="00BD2A0A">
          <w:pPr>
            <w:pStyle w:val="TOC3"/>
            <w:tabs>
              <w:tab w:val="right" w:leader="dot" w:pos="9350"/>
            </w:tabs>
            <w:rPr>
              <w:noProof/>
              <w:sz w:val="22"/>
              <w:szCs w:val="22"/>
              <w:lang w:val="en-CA" w:eastAsia="en-CA"/>
            </w:rPr>
          </w:pPr>
          <w:hyperlink w:anchor="_Toc207274710" w:history="1">
            <w:r w:rsidR="00EF7E1C" w:rsidRPr="00320D02">
              <w:rPr>
                <w:rStyle w:val="Hyperlink"/>
                <w:rFonts w:eastAsia="Arial"/>
                <w:noProof/>
              </w:rPr>
              <w:t>eFigure 2: Medical EiCs Perceptions of Potential Future Importance of AICs in Scholarly Publishing and Scientific Research</w:t>
            </w:r>
            <w:r w:rsidR="00EF7E1C">
              <w:rPr>
                <w:noProof/>
                <w:webHidden/>
              </w:rPr>
              <w:tab/>
            </w:r>
            <w:r w:rsidR="00EF7E1C">
              <w:rPr>
                <w:noProof/>
                <w:webHidden/>
              </w:rPr>
              <w:fldChar w:fldCharType="begin"/>
            </w:r>
            <w:r w:rsidR="00EF7E1C">
              <w:rPr>
                <w:noProof/>
                <w:webHidden/>
              </w:rPr>
              <w:instrText xml:space="preserve"> PAGEREF _Toc207274710 \h </w:instrText>
            </w:r>
            <w:r w:rsidR="00EF7E1C">
              <w:rPr>
                <w:noProof/>
                <w:webHidden/>
              </w:rPr>
            </w:r>
            <w:r w:rsidR="00EF7E1C">
              <w:rPr>
                <w:noProof/>
                <w:webHidden/>
              </w:rPr>
              <w:fldChar w:fldCharType="separate"/>
            </w:r>
            <w:r w:rsidR="00EF7E1C">
              <w:rPr>
                <w:noProof/>
                <w:webHidden/>
              </w:rPr>
              <w:t>10</w:t>
            </w:r>
            <w:r w:rsidR="00EF7E1C">
              <w:rPr>
                <w:noProof/>
                <w:webHidden/>
              </w:rPr>
              <w:fldChar w:fldCharType="end"/>
            </w:r>
          </w:hyperlink>
        </w:p>
        <w:p w14:paraId="7C9FE515" w14:textId="77777777" w:rsidR="00EF7E1C" w:rsidRDefault="00BD2A0A">
          <w:pPr>
            <w:pStyle w:val="TOC3"/>
            <w:tabs>
              <w:tab w:val="right" w:leader="dot" w:pos="9350"/>
            </w:tabs>
            <w:rPr>
              <w:noProof/>
              <w:sz w:val="22"/>
              <w:szCs w:val="22"/>
              <w:lang w:val="en-CA" w:eastAsia="en-CA"/>
            </w:rPr>
          </w:pPr>
          <w:hyperlink w:anchor="_Toc207274711" w:history="1">
            <w:r w:rsidR="00EF7E1C" w:rsidRPr="00320D02">
              <w:rPr>
                <w:rStyle w:val="Hyperlink"/>
                <w:rFonts w:eastAsia="Arial"/>
                <w:noProof/>
              </w:rPr>
              <w:t>eFigure 3. Medical EiCs Perceptions of Potential Future Impact of AICs in Scholarly Publishing and Scientific Research</w:t>
            </w:r>
            <w:r w:rsidR="00EF7E1C">
              <w:rPr>
                <w:noProof/>
                <w:webHidden/>
              </w:rPr>
              <w:tab/>
            </w:r>
            <w:r w:rsidR="00EF7E1C">
              <w:rPr>
                <w:noProof/>
                <w:webHidden/>
              </w:rPr>
              <w:fldChar w:fldCharType="begin"/>
            </w:r>
            <w:r w:rsidR="00EF7E1C">
              <w:rPr>
                <w:noProof/>
                <w:webHidden/>
              </w:rPr>
              <w:instrText xml:space="preserve"> PAGEREF _Toc207274711 \h </w:instrText>
            </w:r>
            <w:r w:rsidR="00EF7E1C">
              <w:rPr>
                <w:noProof/>
                <w:webHidden/>
              </w:rPr>
            </w:r>
            <w:r w:rsidR="00EF7E1C">
              <w:rPr>
                <w:noProof/>
                <w:webHidden/>
              </w:rPr>
              <w:fldChar w:fldCharType="separate"/>
            </w:r>
            <w:r w:rsidR="00EF7E1C">
              <w:rPr>
                <w:noProof/>
                <w:webHidden/>
              </w:rPr>
              <w:t>11</w:t>
            </w:r>
            <w:r w:rsidR="00EF7E1C">
              <w:rPr>
                <w:noProof/>
                <w:webHidden/>
              </w:rPr>
              <w:fldChar w:fldCharType="end"/>
            </w:r>
          </w:hyperlink>
        </w:p>
        <w:p w14:paraId="1D243FAE" w14:textId="77777777" w:rsidR="00EF7E1C" w:rsidRDefault="00BD2A0A">
          <w:pPr>
            <w:pStyle w:val="TOC2"/>
            <w:tabs>
              <w:tab w:val="right" w:leader="dot" w:pos="9350"/>
            </w:tabs>
            <w:rPr>
              <w:b w:val="0"/>
              <w:bCs w:val="0"/>
              <w:noProof/>
              <w:lang w:val="en-CA" w:eastAsia="en-CA"/>
            </w:rPr>
          </w:pPr>
          <w:hyperlink w:anchor="_Toc207274712" w:history="1">
            <w:r w:rsidR="00EF7E1C" w:rsidRPr="00320D02">
              <w:rPr>
                <w:rStyle w:val="Hyperlink"/>
                <w:noProof/>
              </w:rPr>
              <w:t>Themes from Thematic Analysis of Open-Ended Responses</w:t>
            </w:r>
            <w:r w:rsidR="00EF7E1C">
              <w:rPr>
                <w:noProof/>
                <w:webHidden/>
              </w:rPr>
              <w:tab/>
            </w:r>
            <w:r w:rsidR="00EF7E1C">
              <w:rPr>
                <w:noProof/>
                <w:webHidden/>
              </w:rPr>
              <w:fldChar w:fldCharType="begin"/>
            </w:r>
            <w:r w:rsidR="00EF7E1C">
              <w:rPr>
                <w:noProof/>
                <w:webHidden/>
              </w:rPr>
              <w:instrText xml:space="preserve"> PAGEREF _Toc207274712 \h </w:instrText>
            </w:r>
            <w:r w:rsidR="00EF7E1C">
              <w:rPr>
                <w:noProof/>
                <w:webHidden/>
              </w:rPr>
            </w:r>
            <w:r w:rsidR="00EF7E1C">
              <w:rPr>
                <w:noProof/>
                <w:webHidden/>
              </w:rPr>
              <w:fldChar w:fldCharType="separate"/>
            </w:r>
            <w:r w:rsidR="00EF7E1C">
              <w:rPr>
                <w:noProof/>
                <w:webHidden/>
              </w:rPr>
              <w:t>12</w:t>
            </w:r>
            <w:r w:rsidR="00EF7E1C">
              <w:rPr>
                <w:noProof/>
                <w:webHidden/>
              </w:rPr>
              <w:fldChar w:fldCharType="end"/>
            </w:r>
          </w:hyperlink>
        </w:p>
        <w:p w14:paraId="12ABC304" w14:textId="77777777" w:rsidR="00EF7E1C" w:rsidRDefault="00BD2A0A">
          <w:pPr>
            <w:pStyle w:val="TOC3"/>
            <w:tabs>
              <w:tab w:val="right" w:leader="dot" w:pos="9350"/>
            </w:tabs>
            <w:rPr>
              <w:noProof/>
              <w:sz w:val="22"/>
              <w:szCs w:val="22"/>
              <w:lang w:val="en-CA" w:eastAsia="en-CA"/>
            </w:rPr>
          </w:pPr>
          <w:hyperlink w:anchor="_Toc207274713" w:history="1">
            <w:r w:rsidR="00EF7E1C" w:rsidRPr="00320D02">
              <w:rPr>
                <w:rStyle w:val="Hyperlink"/>
                <w:rFonts w:eastAsia="Arial"/>
                <w:noProof/>
              </w:rPr>
              <w:t>Thematic Analysis eTable 1. Thematic Analysis of the Nature of AI Training Taken by Biomedical Editors-in-Chief (Survey Question 14)</w:t>
            </w:r>
            <w:r w:rsidR="00EF7E1C">
              <w:rPr>
                <w:noProof/>
                <w:webHidden/>
              </w:rPr>
              <w:tab/>
            </w:r>
            <w:r w:rsidR="00EF7E1C">
              <w:rPr>
                <w:noProof/>
                <w:webHidden/>
              </w:rPr>
              <w:fldChar w:fldCharType="begin"/>
            </w:r>
            <w:r w:rsidR="00EF7E1C">
              <w:rPr>
                <w:noProof/>
                <w:webHidden/>
              </w:rPr>
              <w:instrText xml:space="preserve"> PAGEREF _Toc207274713 \h </w:instrText>
            </w:r>
            <w:r w:rsidR="00EF7E1C">
              <w:rPr>
                <w:noProof/>
                <w:webHidden/>
              </w:rPr>
            </w:r>
            <w:r w:rsidR="00EF7E1C">
              <w:rPr>
                <w:noProof/>
                <w:webHidden/>
              </w:rPr>
              <w:fldChar w:fldCharType="separate"/>
            </w:r>
            <w:r w:rsidR="00EF7E1C">
              <w:rPr>
                <w:noProof/>
                <w:webHidden/>
              </w:rPr>
              <w:t>12</w:t>
            </w:r>
            <w:r w:rsidR="00EF7E1C">
              <w:rPr>
                <w:noProof/>
                <w:webHidden/>
              </w:rPr>
              <w:fldChar w:fldCharType="end"/>
            </w:r>
          </w:hyperlink>
        </w:p>
        <w:p w14:paraId="62652AE5" w14:textId="77777777" w:rsidR="00EF7E1C" w:rsidRDefault="00BD2A0A">
          <w:pPr>
            <w:pStyle w:val="TOC3"/>
            <w:tabs>
              <w:tab w:val="right" w:leader="dot" w:pos="9350"/>
            </w:tabs>
            <w:rPr>
              <w:noProof/>
              <w:sz w:val="22"/>
              <w:szCs w:val="22"/>
              <w:lang w:val="en-CA" w:eastAsia="en-CA"/>
            </w:rPr>
          </w:pPr>
          <w:hyperlink w:anchor="_Toc207274714" w:history="1">
            <w:r w:rsidR="00EF7E1C" w:rsidRPr="00320D02">
              <w:rPr>
                <w:rStyle w:val="Hyperlink"/>
                <w:rFonts w:eastAsia="Arial"/>
                <w:noProof/>
              </w:rPr>
              <w:t>Thematic Analysis eTable 2. Thematic Analysis of Biomedical Editors-in-Chief Journal/Publisher Policy on AIC Use (Survey Question 16)</w:t>
            </w:r>
            <w:r w:rsidR="00EF7E1C">
              <w:rPr>
                <w:noProof/>
                <w:webHidden/>
              </w:rPr>
              <w:tab/>
            </w:r>
            <w:r w:rsidR="00EF7E1C">
              <w:rPr>
                <w:noProof/>
                <w:webHidden/>
              </w:rPr>
              <w:fldChar w:fldCharType="begin"/>
            </w:r>
            <w:r w:rsidR="00EF7E1C">
              <w:rPr>
                <w:noProof/>
                <w:webHidden/>
              </w:rPr>
              <w:instrText xml:space="preserve"> PAGEREF _Toc207274714 \h </w:instrText>
            </w:r>
            <w:r w:rsidR="00EF7E1C">
              <w:rPr>
                <w:noProof/>
                <w:webHidden/>
              </w:rPr>
            </w:r>
            <w:r w:rsidR="00EF7E1C">
              <w:rPr>
                <w:noProof/>
                <w:webHidden/>
              </w:rPr>
              <w:fldChar w:fldCharType="separate"/>
            </w:r>
            <w:r w:rsidR="00EF7E1C">
              <w:rPr>
                <w:noProof/>
                <w:webHidden/>
              </w:rPr>
              <w:t>13</w:t>
            </w:r>
            <w:r w:rsidR="00EF7E1C">
              <w:rPr>
                <w:noProof/>
                <w:webHidden/>
              </w:rPr>
              <w:fldChar w:fldCharType="end"/>
            </w:r>
          </w:hyperlink>
        </w:p>
        <w:p w14:paraId="5E2B871B" w14:textId="77777777" w:rsidR="00EF7E1C" w:rsidRDefault="00BD2A0A">
          <w:pPr>
            <w:pStyle w:val="TOC3"/>
            <w:tabs>
              <w:tab w:val="right" w:leader="dot" w:pos="9350"/>
            </w:tabs>
            <w:rPr>
              <w:noProof/>
              <w:sz w:val="22"/>
              <w:szCs w:val="22"/>
              <w:lang w:val="en-CA" w:eastAsia="en-CA"/>
            </w:rPr>
          </w:pPr>
          <w:hyperlink w:anchor="_Toc207274715" w:history="1">
            <w:r w:rsidR="00EF7E1C" w:rsidRPr="00320D02">
              <w:rPr>
                <w:rStyle w:val="Hyperlink"/>
                <w:rFonts w:eastAsia="Arial"/>
                <w:noProof/>
              </w:rPr>
              <w:t>Thematic Analysis eTable 3. Thematic Analysis of Biomedical Editors-in-Chief Perceptions of Steps in the Scholarly Publishing Process wherein AICs Could Be Helpful (Survey Question 18)</w:t>
            </w:r>
            <w:r w:rsidR="00EF7E1C">
              <w:rPr>
                <w:noProof/>
                <w:webHidden/>
              </w:rPr>
              <w:tab/>
            </w:r>
            <w:r w:rsidR="00EF7E1C">
              <w:rPr>
                <w:noProof/>
                <w:webHidden/>
              </w:rPr>
              <w:fldChar w:fldCharType="begin"/>
            </w:r>
            <w:r w:rsidR="00EF7E1C">
              <w:rPr>
                <w:noProof/>
                <w:webHidden/>
              </w:rPr>
              <w:instrText xml:space="preserve"> PAGEREF _Toc207274715 \h </w:instrText>
            </w:r>
            <w:r w:rsidR="00EF7E1C">
              <w:rPr>
                <w:noProof/>
                <w:webHidden/>
              </w:rPr>
            </w:r>
            <w:r w:rsidR="00EF7E1C">
              <w:rPr>
                <w:noProof/>
                <w:webHidden/>
              </w:rPr>
              <w:fldChar w:fldCharType="separate"/>
            </w:r>
            <w:r w:rsidR="00EF7E1C">
              <w:rPr>
                <w:noProof/>
                <w:webHidden/>
              </w:rPr>
              <w:t>14</w:t>
            </w:r>
            <w:r w:rsidR="00EF7E1C">
              <w:rPr>
                <w:noProof/>
                <w:webHidden/>
              </w:rPr>
              <w:fldChar w:fldCharType="end"/>
            </w:r>
          </w:hyperlink>
        </w:p>
        <w:p w14:paraId="46EAF093" w14:textId="77777777" w:rsidR="00EF7E1C" w:rsidRDefault="00BD2A0A">
          <w:pPr>
            <w:pStyle w:val="TOC3"/>
            <w:tabs>
              <w:tab w:val="right" w:leader="dot" w:pos="9350"/>
            </w:tabs>
            <w:rPr>
              <w:noProof/>
              <w:sz w:val="22"/>
              <w:szCs w:val="22"/>
              <w:lang w:val="en-CA" w:eastAsia="en-CA"/>
            </w:rPr>
          </w:pPr>
          <w:hyperlink w:anchor="_Toc207274716" w:history="1">
            <w:r w:rsidR="00EF7E1C" w:rsidRPr="00320D02">
              <w:rPr>
                <w:rStyle w:val="Hyperlink"/>
                <w:rFonts w:eastAsia="Arial"/>
                <w:noProof/>
              </w:rPr>
              <w:t>Thematic Analysis eTable 4. Thematic Analysis of Steps in the Publishing Process Where Biomedical Editors-in-Chief Have Used AICs for Assistance (Survey Question 20)</w:t>
            </w:r>
            <w:r w:rsidR="00EF7E1C">
              <w:rPr>
                <w:noProof/>
                <w:webHidden/>
              </w:rPr>
              <w:tab/>
            </w:r>
            <w:r w:rsidR="00EF7E1C">
              <w:rPr>
                <w:noProof/>
                <w:webHidden/>
              </w:rPr>
              <w:fldChar w:fldCharType="begin"/>
            </w:r>
            <w:r w:rsidR="00EF7E1C">
              <w:rPr>
                <w:noProof/>
                <w:webHidden/>
              </w:rPr>
              <w:instrText xml:space="preserve"> PAGEREF _Toc207274716 \h </w:instrText>
            </w:r>
            <w:r w:rsidR="00EF7E1C">
              <w:rPr>
                <w:noProof/>
                <w:webHidden/>
              </w:rPr>
            </w:r>
            <w:r w:rsidR="00EF7E1C">
              <w:rPr>
                <w:noProof/>
                <w:webHidden/>
              </w:rPr>
              <w:fldChar w:fldCharType="separate"/>
            </w:r>
            <w:r w:rsidR="00EF7E1C">
              <w:rPr>
                <w:noProof/>
                <w:webHidden/>
              </w:rPr>
              <w:t>15</w:t>
            </w:r>
            <w:r w:rsidR="00EF7E1C">
              <w:rPr>
                <w:noProof/>
                <w:webHidden/>
              </w:rPr>
              <w:fldChar w:fldCharType="end"/>
            </w:r>
          </w:hyperlink>
        </w:p>
        <w:p w14:paraId="3E1C021B" w14:textId="77777777" w:rsidR="00EF7E1C" w:rsidRDefault="00BD2A0A">
          <w:pPr>
            <w:pStyle w:val="TOC3"/>
            <w:tabs>
              <w:tab w:val="right" w:leader="dot" w:pos="9350"/>
            </w:tabs>
            <w:rPr>
              <w:noProof/>
              <w:sz w:val="22"/>
              <w:szCs w:val="22"/>
              <w:lang w:val="en-CA" w:eastAsia="en-CA"/>
            </w:rPr>
          </w:pPr>
          <w:hyperlink w:anchor="_Toc207274717" w:history="1">
            <w:r w:rsidR="00EF7E1C" w:rsidRPr="00320D02">
              <w:rPr>
                <w:rStyle w:val="Hyperlink"/>
                <w:rFonts w:eastAsia="Arial"/>
                <w:noProof/>
              </w:rPr>
              <w:t>Thematic Analysis eTable 5. Thematic Analysis of Biomedical Editors-in-Chief Perceptions of Benefits to the Use of AIC in the Scholarly Publishing Process (Survey Question 28)</w:t>
            </w:r>
            <w:r w:rsidR="00EF7E1C">
              <w:rPr>
                <w:noProof/>
                <w:webHidden/>
              </w:rPr>
              <w:tab/>
            </w:r>
            <w:r w:rsidR="00EF7E1C">
              <w:rPr>
                <w:noProof/>
                <w:webHidden/>
              </w:rPr>
              <w:fldChar w:fldCharType="begin"/>
            </w:r>
            <w:r w:rsidR="00EF7E1C">
              <w:rPr>
                <w:noProof/>
                <w:webHidden/>
              </w:rPr>
              <w:instrText xml:space="preserve"> PAGEREF _Toc207274717 \h </w:instrText>
            </w:r>
            <w:r w:rsidR="00EF7E1C">
              <w:rPr>
                <w:noProof/>
                <w:webHidden/>
              </w:rPr>
            </w:r>
            <w:r w:rsidR="00EF7E1C">
              <w:rPr>
                <w:noProof/>
                <w:webHidden/>
              </w:rPr>
              <w:fldChar w:fldCharType="separate"/>
            </w:r>
            <w:r w:rsidR="00EF7E1C">
              <w:rPr>
                <w:noProof/>
                <w:webHidden/>
              </w:rPr>
              <w:t>16</w:t>
            </w:r>
            <w:r w:rsidR="00EF7E1C">
              <w:rPr>
                <w:noProof/>
                <w:webHidden/>
              </w:rPr>
              <w:fldChar w:fldCharType="end"/>
            </w:r>
          </w:hyperlink>
        </w:p>
        <w:p w14:paraId="5389A351" w14:textId="77777777" w:rsidR="00EF7E1C" w:rsidRDefault="00BD2A0A">
          <w:pPr>
            <w:pStyle w:val="TOC3"/>
            <w:tabs>
              <w:tab w:val="right" w:leader="dot" w:pos="9350"/>
            </w:tabs>
            <w:rPr>
              <w:noProof/>
              <w:sz w:val="22"/>
              <w:szCs w:val="22"/>
              <w:lang w:val="en-CA" w:eastAsia="en-CA"/>
            </w:rPr>
          </w:pPr>
          <w:hyperlink w:anchor="_Toc207274718" w:history="1">
            <w:r w:rsidR="00EF7E1C" w:rsidRPr="00320D02">
              <w:rPr>
                <w:rStyle w:val="Hyperlink"/>
                <w:rFonts w:eastAsia="Arial"/>
                <w:noProof/>
              </w:rPr>
              <w:t>Thematic Analysis eTable 6. Thematic Analysis of Medical Editors-in-Chiefs Perceptions of Challenges to the Use of AIC in the Scholarly Publishing Process (Survey Question 30)</w:t>
            </w:r>
            <w:r w:rsidR="00EF7E1C">
              <w:rPr>
                <w:noProof/>
                <w:webHidden/>
              </w:rPr>
              <w:tab/>
            </w:r>
            <w:r w:rsidR="00EF7E1C">
              <w:rPr>
                <w:noProof/>
                <w:webHidden/>
              </w:rPr>
              <w:fldChar w:fldCharType="begin"/>
            </w:r>
            <w:r w:rsidR="00EF7E1C">
              <w:rPr>
                <w:noProof/>
                <w:webHidden/>
              </w:rPr>
              <w:instrText xml:space="preserve"> PAGEREF _Toc207274718 \h </w:instrText>
            </w:r>
            <w:r w:rsidR="00EF7E1C">
              <w:rPr>
                <w:noProof/>
                <w:webHidden/>
              </w:rPr>
            </w:r>
            <w:r w:rsidR="00EF7E1C">
              <w:rPr>
                <w:noProof/>
                <w:webHidden/>
              </w:rPr>
              <w:fldChar w:fldCharType="separate"/>
            </w:r>
            <w:r w:rsidR="00EF7E1C">
              <w:rPr>
                <w:noProof/>
                <w:webHidden/>
              </w:rPr>
              <w:t>17</w:t>
            </w:r>
            <w:r w:rsidR="00EF7E1C">
              <w:rPr>
                <w:noProof/>
                <w:webHidden/>
              </w:rPr>
              <w:fldChar w:fldCharType="end"/>
            </w:r>
          </w:hyperlink>
        </w:p>
        <w:p w14:paraId="624B4EA3" w14:textId="77777777" w:rsidR="00EF7E1C" w:rsidRDefault="00BD2A0A">
          <w:pPr>
            <w:pStyle w:val="TOC3"/>
            <w:tabs>
              <w:tab w:val="right" w:leader="dot" w:pos="9350"/>
            </w:tabs>
            <w:rPr>
              <w:noProof/>
              <w:sz w:val="22"/>
              <w:szCs w:val="22"/>
              <w:lang w:val="en-CA" w:eastAsia="en-CA"/>
            </w:rPr>
          </w:pPr>
          <w:hyperlink w:anchor="_Toc207274719" w:history="1">
            <w:r w:rsidR="00EF7E1C" w:rsidRPr="00320D02">
              <w:rPr>
                <w:rStyle w:val="Hyperlink"/>
                <w:rFonts w:eastAsia="Arial"/>
                <w:noProof/>
              </w:rPr>
              <w:t>Thematic Analysis eTable 7. Thematic Analysis of Medical Editors in Chief Perceptions of AIC Use in Scholarly Publishing Process (Survey Question 31)</w:t>
            </w:r>
            <w:r w:rsidR="00EF7E1C">
              <w:rPr>
                <w:noProof/>
                <w:webHidden/>
              </w:rPr>
              <w:tab/>
            </w:r>
            <w:r w:rsidR="00EF7E1C">
              <w:rPr>
                <w:noProof/>
                <w:webHidden/>
              </w:rPr>
              <w:fldChar w:fldCharType="begin"/>
            </w:r>
            <w:r w:rsidR="00EF7E1C">
              <w:rPr>
                <w:noProof/>
                <w:webHidden/>
              </w:rPr>
              <w:instrText xml:space="preserve"> PAGEREF _Toc207274719 \h </w:instrText>
            </w:r>
            <w:r w:rsidR="00EF7E1C">
              <w:rPr>
                <w:noProof/>
                <w:webHidden/>
              </w:rPr>
            </w:r>
            <w:r w:rsidR="00EF7E1C">
              <w:rPr>
                <w:noProof/>
                <w:webHidden/>
              </w:rPr>
              <w:fldChar w:fldCharType="separate"/>
            </w:r>
            <w:r w:rsidR="00EF7E1C">
              <w:rPr>
                <w:noProof/>
                <w:webHidden/>
              </w:rPr>
              <w:t>18</w:t>
            </w:r>
            <w:r w:rsidR="00EF7E1C">
              <w:rPr>
                <w:noProof/>
                <w:webHidden/>
              </w:rPr>
              <w:fldChar w:fldCharType="end"/>
            </w:r>
          </w:hyperlink>
        </w:p>
        <w:p w14:paraId="79584D0D" w14:textId="1C766780" w:rsidR="000A3C7A" w:rsidRDefault="000A3C7A">
          <w:r>
            <w:rPr>
              <w:b/>
              <w:bCs/>
              <w:noProof/>
            </w:rPr>
            <w:fldChar w:fldCharType="end"/>
          </w:r>
        </w:p>
      </w:sdtContent>
    </w:sdt>
    <w:p w14:paraId="5F513DE5" w14:textId="1ADB1883" w:rsidR="2892AA6B" w:rsidRDefault="00B4457A" w:rsidP="00B4457A">
      <w:pPr>
        <w:pStyle w:val="Heading1"/>
        <w:rPr>
          <w:rFonts w:eastAsia="Arial"/>
        </w:rPr>
      </w:pPr>
      <w:bookmarkStart w:id="1" w:name="_Toc207274702"/>
      <w:r>
        <w:rPr>
          <w:rFonts w:eastAsia="Arial"/>
        </w:rPr>
        <w:lastRenderedPageBreak/>
        <w:t>eMethods</w:t>
      </w:r>
      <w:bookmarkEnd w:id="1"/>
    </w:p>
    <w:p w14:paraId="1504A451" w14:textId="1231FCDD" w:rsidR="2892AA6B" w:rsidRPr="001B10DF" w:rsidRDefault="00B4457A" w:rsidP="001B10DF">
      <w:pPr>
        <w:pStyle w:val="Heading2"/>
      </w:pPr>
      <w:bookmarkStart w:id="2" w:name="_Toc887094662"/>
      <w:bookmarkStart w:id="3" w:name="_Toc490071135"/>
      <w:bookmarkStart w:id="4" w:name="_Toc801858513"/>
      <w:bookmarkStart w:id="5" w:name="_Toc1383076983"/>
      <w:bookmarkStart w:id="6" w:name="_Toc905802278"/>
      <w:bookmarkStart w:id="7" w:name="_Toc207274703"/>
      <w:r w:rsidRPr="001B10DF">
        <w:t>eTable 1</w:t>
      </w:r>
      <w:r w:rsidR="4202DA87" w:rsidRPr="001B10DF">
        <w:t>: Included Journal Sources</w:t>
      </w:r>
      <w:bookmarkEnd w:id="2"/>
      <w:bookmarkEnd w:id="3"/>
      <w:bookmarkEnd w:id="4"/>
      <w:bookmarkEnd w:id="5"/>
      <w:bookmarkEnd w:id="6"/>
      <w:bookmarkEnd w:id="7"/>
    </w:p>
    <w:p w14:paraId="2979A5CC" w14:textId="01A56DCB" w:rsidR="2892AA6B" w:rsidRDefault="2892AA6B" w:rsidP="794D8915">
      <w:pPr>
        <w:spacing w:after="0"/>
      </w:pPr>
      <w:r w:rsidRPr="794D8915">
        <w:rPr>
          <w:rFonts w:ascii="Aptos" w:eastAsia="Aptos" w:hAnsi="Aptos" w:cs="Aptos"/>
        </w:rPr>
        <w:t xml:space="preserve"> </w:t>
      </w:r>
    </w:p>
    <w:tbl>
      <w:tblPr>
        <w:tblW w:w="0" w:type="auto"/>
        <w:tblLayout w:type="fixed"/>
        <w:tblLook w:val="04A0" w:firstRow="1" w:lastRow="0" w:firstColumn="1" w:lastColumn="0" w:noHBand="0" w:noVBand="1"/>
      </w:tblPr>
      <w:tblGrid>
        <w:gridCol w:w="1408"/>
        <w:gridCol w:w="1843"/>
        <w:gridCol w:w="5732"/>
      </w:tblGrid>
      <w:tr w:rsidR="794D8915" w14:paraId="73D36FE1" w14:textId="77777777" w:rsidTr="00B4457A">
        <w:trPr>
          <w:trHeight w:val="300"/>
        </w:trPr>
        <w:tc>
          <w:tcPr>
            <w:tcW w:w="1408"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43D8C8F8" w14:textId="2E0D7E89" w:rsidR="794D8915" w:rsidRDefault="794D8915" w:rsidP="794D8915">
            <w:pPr>
              <w:spacing w:after="0"/>
            </w:pPr>
            <w:r w:rsidRPr="794D8915">
              <w:rPr>
                <w:rFonts w:ascii="Arial" w:eastAsia="Arial" w:hAnsi="Arial" w:cs="Arial"/>
                <w:b/>
                <w:bCs/>
                <w:color w:val="000000" w:themeColor="text1"/>
                <w:lang w:val="en-GB"/>
              </w:rPr>
              <w:t>Publisher</w:t>
            </w:r>
          </w:p>
        </w:tc>
        <w:tc>
          <w:tcPr>
            <w:tcW w:w="1843"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51A247CA" w14:textId="310FAFB3" w:rsidR="794D8915" w:rsidRDefault="794D8915" w:rsidP="794D8915">
            <w:pPr>
              <w:spacing w:after="0"/>
            </w:pPr>
            <w:r w:rsidRPr="794D8915">
              <w:rPr>
                <w:rFonts w:ascii="Arial" w:eastAsia="Arial" w:hAnsi="Arial" w:cs="Arial"/>
                <w:b/>
                <w:bCs/>
                <w:color w:val="000000" w:themeColor="text1"/>
                <w:lang w:val="en-GB"/>
              </w:rPr>
              <w:t>Journal Category</w:t>
            </w:r>
          </w:p>
        </w:tc>
        <w:tc>
          <w:tcPr>
            <w:tcW w:w="5732"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74F2D687" w14:textId="0345B58B" w:rsidR="794D8915" w:rsidRDefault="794D8915" w:rsidP="794D8915">
            <w:pPr>
              <w:spacing w:after="0"/>
            </w:pPr>
            <w:r w:rsidRPr="794D8915">
              <w:rPr>
                <w:rFonts w:ascii="Arial" w:eastAsia="Arial" w:hAnsi="Arial" w:cs="Arial"/>
                <w:b/>
                <w:bCs/>
                <w:color w:val="000000" w:themeColor="text1"/>
                <w:lang w:val="en-GB"/>
              </w:rPr>
              <w:t>URL</w:t>
            </w:r>
          </w:p>
        </w:tc>
      </w:tr>
      <w:tr w:rsidR="794D8915" w14:paraId="280C201D" w14:textId="77777777" w:rsidTr="00B4457A">
        <w:trPr>
          <w:trHeight w:val="300"/>
        </w:trPr>
        <w:tc>
          <w:tcPr>
            <w:tcW w:w="1408"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4308DE57" w14:textId="07705716" w:rsidR="794D8915" w:rsidRDefault="794D8915" w:rsidP="794D8915">
            <w:pPr>
              <w:spacing w:after="0"/>
            </w:pPr>
            <w:r w:rsidRPr="794D8915">
              <w:rPr>
                <w:rFonts w:ascii="Arial" w:eastAsia="Arial" w:hAnsi="Arial" w:cs="Arial"/>
                <w:color w:val="000000" w:themeColor="text1"/>
                <w:lang w:val="en-GB"/>
              </w:rPr>
              <w:t>Elsevier</w:t>
            </w:r>
          </w:p>
        </w:tc>
        <w:tc>
          <w:tcPr>
            <w:tcW w:w="1843"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0" w:type="dxa"/>
              <w:right w:w="100" w:type="dxa"/>
            </w:tcMar>
          </w:tcPr>
          <w:p w14:paraId="6DA2177B" w14:textId="101071D3" w:rsidR="794D8915" w:rsidRDefault="794D8915" w:rsidP="794D8915">
            <w:pPr>
              <w:spacing w:after="0"/>
            </w:pPr>
            <w:r w:rsidRPr="794D8915">
              <w:rPr>
                <w:rFonts w:ascii="Arial" w:eastAsia="Arial" w:hAnsi="Arial" w:cs="Arial"/>
                <w:color w:val="000000" w:themeColor="text1"/>
                <w:lang w:val="en-GB"/>
              </w:rPr>
              <w:t>Medicine and Dentistry</w:t>
            </w:r>
          </w:p>
        </w:tc>
        <w:tc>
          <w:tcPr>
            <w:tcW w:w="5732"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4D4AB96B" w14:textId="7129E253" w:rsidR="794D8915" w:rsidRDefault="00BD2A0A" w:rsidP="794D8915">
            <w:pPr>
              <w:spacing w:after="0"/>
            </w:pPr>
            <w:hyperlink r:id="rId7" w:history="1">
              <w:r w:rsidR="794D8915" w:rsidRPr="794D8915">
                <w:rPr>
                  <w:rStyle w:val="Hyperlink"/>
                  <w:rFonts w:ascii="Arial" w:eastAsia="Arial" w:hAnsi="Arial" w:cs="Arial"/>
                  <w:lang w:val="en-GB"/>
                </w:rPr>
                <w:t>https://www.sciencedirect.com/browse/journals-and-books?contentType=JL&amp;subject=medicine-and-dentistry</w:t>
              </w:r>
            </w:hyperlink>
          </w:p>
        </w:tc>
      </w:tr>
      <w:tr w:rsidR="794D8915" w14:paraId="647E6D55" w14:textId="77777777" w:rsidTr="00B4457A">
        <w:trPr>
          <w:trHeight w:val="300"/>
        </w:trPr>
        <w:tc>
          <w:tcPr>
            <w:tcW w:w="1408"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74A2A249" w14:textId="3CA9D882" w:rsidR="794D8915" w:rsidRDefault="794D8915" w:rsidP="794D8915">
            <w:pPr>
              <w:spacing w:after="0"/>
            </w:pPr>
            <w:r w:rsidRPr="794D8915">
              <w:rPr>
                <w:rFonts w:ascii="Arial" w:eastAsia="Arial" w:hAnsi="Arial" w:cs="Arial"/>
                <w:color w:val="000000" w:themeColor="text1"/>
                <w:lang w:val="en-GB"/>
              </w:rPr>
              <w:t>Elsevier</w:t>
            </w:r>
          </w:p>
        </w:tc>
        <w:tc>
          <w:tcPr>
            <w:tcW w:w="1843"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0" w:type="dxa"/>
              <w:right w:w="100" w:type="dxa"/>
            </w:tcMar>
          </w:tcPr>
          <w:p w14:paraId="0861A6CA" w14:textId="5143198C" w:rsidR="794D8915" w:rsidRDefault="794D8915" w:rsidP="794D8915">
            <w:pPr>
              <w:spacing w:after="0"/>
            </w:pPr>
            <w:r w:rsidRPr="794D8915">
              <w:rPr>
                <w:rFonts w:ascii="Arial" w:eastAsia="Arial" w:hAnsi="Arial" w:cs="Arial"/>
                <w:color w:val="000000" w:themeColor="text1"/>
                <w:lang w:val="en-GB"/>
              </w:rPr>
              <w:t>Nursing and Health Professionals</w:t>
            </w:r>
          </w:p>
        </w:tc>
        <w:tc>
          <w:tcPr>
            <w:tcW w:w="5732"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0" w:type="dxa"/>
              <w:right w:w="100" w:type="dxa"/>
            </w:tcMar>
          </w:tcPr>
          <w:p w14:paraId="5847B564" w14:textId="0706FDC4" w:rsidR="794D8915" w:rsidRDefault="00BD2A0A" w:rsidP="794D8915">
            <w:pPr>
              <w:spacing w:after="0"/>
            </w:pPr>
            <w:hyperlink r:id="rId8" w:history="1">
              <w:r w:rsidR="794D8915" w:rsidRPr="794D8915">
                <w:rPr>
                  <w:rStyle w:val="Hyperlink"/>
                  <w:rFonts w:ascii="Arial" w:eastAsia="Arial" w:hAnsi="Arial" w:cs="Arial"/>
                  <w:lang w:val="en-GB"/>
                </w:rPr>
                <w:t>https://www.sciencedirect.com/browse/journals-and-books?contentType=JL&amp;subject=nursing-and-health-professions</w:t>
              </w:r>
            </w:hyperlink>
          </w:p>
        </w:tc>
      </w:tr>
      <w:tr w:rsidR="794D8915" w14:paraId="265FE212" w14:textId="77777777" w:rsidTr="00B4457A">
        <w:trPr>
          <w:trHeight w:val="300"/>
        </w:trPr>
        <w:tc>
          <w:tcPr>
            <w:tcW w:w="1408"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67BEC942" w14:textId="7350E3B1" w:rsidR="794D8915" w:rsidRDefault="794D8915" w:rsidP="794D8915">
            <w:pPr>
              <w:spacing w:after="0"/>
            </w:pPr>
            <w:r w:rsidRPr="794D8915">
              <w:rPr>
                <w:rFonts w:ascii="Arial" w:eastAsia="Arial" w:hAnsi="Arial" w:cs="Arial"/>
                <w:color w:val="000000" w:themeColor="text1"/>
                <w:lang w:val="en-GB"/>
              </w:rPr>
              <w:t>Elsevier</w:t>
            </w:r>
          </w:p>
        </w:tc>
        <w:tc>
          <w:tcPr>
            <w:tcW w:w="1843"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0" w:type="dxa"/>
              <w:right w:w="100" w:type="dxa"/>
            </w:tcMar>
          </w:tcPr>
          <w:p w14:paraId="7076EDA0" w14:textId="1A0D25C1" w:rsidR="794D8915" w:rsidRDefault="794D8915" w:rsidP="794D8915">
            <w:pPr>
              <w:spacing w:after="0"/>
            </w:pPr>
            <w:r w:rsidRPr="794D8915">
              <w:rPr>
                <w:rFonts w:ascii="Arial" w:eastAsia="Arial" w:hAnsi="Arial" w:cs="Arial"/>
                <w:color w:val="000000" w:themeColor="text1"/>
                <w:lang w:val="en-GB"/>
              </w:rPr>
              <w:t>Pharmacology Toxicology and Pharmaceutical Science</w:t>
            </w:r>
          </w:p>
        </w:tc>
        <w:tc>
          <w:tcPr>
            <w:tcW w:w="5732"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4751CAFB" w14:textId="6208B7F1" w:rsidR="794D8915" w:rsidRDefault="00BD2A0A" w:rsidP="794D8915">
            <w:pPr>
              <w:spacing w:after="0"/>
            </w:pPr>
            <w:hyperlink r:id="rId9" w:history="1">
              <w:r w:rsidR="794D8915" w:rsidRPr="794D8915">
                <w:rPr>
                  <w:rStyle w:val="Hyperlink"/>
                  <w:rFonts w:ascii="Arial" w:eastAsia="Arial" w:hAnsi="Arial" w:cs="Arial"/>
                  <w:lang w:val="en-GB"/>
                </w:rPr>
                <w:t>https://www.sciencedirect.com/browse/journals-and-books?contentType=JL&amp;subject=pharmacology-toxicology-and-pharmaceutical-science</w:t>
              </w:r>
            </w:hyperlink>
          </w:p>
        </w:tc>
      </w:tr>
      <w:tr w:rsidR="794D8915" w14:paraId="14E4655A" w14:textId="77777777" w:rsidTr="00B4457A">
        <w:trPr>
          <w:trHeight w:val="300"/>
        </w:trPr>
        <w:tc>
          <w:tcPr>
            <w:tcW w:w="1408"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242FC493" w14:textId="6EA610D4" w:rsidR="794D8915" w:rsidRDefault="794D8915" w:rsidP="794D8915">
            <w:pPr>
              <w:spacing w:after="0"/>
            </w:pPr>
            <w:r w:rsidRPr="794D8915">
              <w:rPr>
                <w:rFonts w:ascii="Arial" w:eastAsia="Arial" w:hAnsi="Arial" w:cs="Arial"/>
                <w:color w:val="000000" w:themeColor="text1"/>
                <w:lang w:val="en-GB"/>
              </w:rPr>
              <w:t>Wiley</w:t>
            </w:r>
          </w:p>
        </w:tc>
        <w:tc>
          <w:tcPr>
            <w:tcW w:w="1843"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318A42EF" w14:textId="78BFCE48" w:rsidR="794D8915" w:rsidRDefault="794D8915" w:rsidP="794D8915">
            <w:pPr>
              <w:spacing w:after="0"/>
            </w:pPr>
            <w:r w:rsidRPr="794D8915">
              <w:rPr>
                <w:rFonts w:ascii="Arial" w:eastAsia="Arial" w:hAnsi="Arial" w:cs="Arial"/>
                <w:color w:val="000000" w:themeColor="text1"/>
                <w:lang w:val="en-GB"/>
              </w:rPr>
              <w:t>Dentistry</w:t>
            </w:r>
          </w:p>
        </w:tc>
        <w:tc>
          <w:tcPr>
            <w:tcW w:w="5732"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0" w:type="dxa"/>
              <w:right w:w="100" w:type="dxa"/>
            </w:tcMar>
          </w:tcPr>
          <w:p w14:paraId="20BA7A1A" w14:textId="39595CF9" w:rsidR="794D8915" w:rsidRDefault="00BD2A0A" w:rsidP="794D8915">
            <w:pPr>
              <w:spacing w:after="0"/>
            </w:pPr>
            <w:hyperlink r:id="rId10" w:history="1">
              <w:r w:rsidR="794D8915" w:rsidRPr="794D8915">
                <w:rPr>
                  <w:rStyle w:val="Hyperlink"/>
                  <w:rFonts w:ascii="Arial" w:eastAsia="Arial" w:hAnsi="Arial" w:cs="Arial"/>
                  <w:lang w:val="en-GB"/>
                </w:rPr>
                <w:t>https://onlinelibrary.wiley.com/action/showPublications?PubType=journal&amp;startPage=&amp;ConceptID=104</w:t>
              </w:r>
            </w:hyperlink>
          </w:p>
        </w:tc>
      </w:tr>
      <w:tr w:rsidR="794D8915" w14:paraId="1B17BAEC" w14:textId="77777777" w:rsidTr="00B4457A">
        <w:trPr>
          <w:trHeight w:val="300"/>
        </w:trPr>
        <w:tc>
          <w:tcPr>
            <w:tcW w:w="1408"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470B03E2" w14:textId="2F958778" w:rsidR="794D8915" w:rsidRDefault="794D8915" w:rsidP="794D8915">
            <w:pPr>
              <w:spacing w:after="0"/>
            </w:pPr>
            <w:r w:rsidRPr="794D8915">
              <w:rPr>
                <w:rFonts w:ascii="Arial" w:eastAsia="Arial" w:hAnsi="Arial" w:cs="Arial"/>
                <w:color w:val="000000" w:themeColor="text1"/>
                <w:lang w:val="en-GB"/>
              </w:rPr>
              <w:t>Wiley</w:t>
            </w:r>
          </w:p>
        </w:tc>
        <w:tc>
          <w:tcPr>
            <w:tcW w:w="1843"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3CC9DBD4" w14:textId="350CD280" w:rsidR="794D8915" w:rsidRDefault="794D8915" w:rsidP="794D8915">
            <w:pPr>
              <w:spacing w:after="0"/>
            </w:pPr>
            <w:r w:rsidRPr="794D8915">
              <w:rPr>
                <w:rFonts w:ascii="Arial" w:eastAsia="Arial" w:hAnsi="Arial" w:cs="Arial"/>
                <w:color w:val="000000" w:themeColor="text1"/>
                <w:lang w:val="en-GB"/>
              </w:rPr>
              <w:t>Health and Healthcare</w:t>
            </w:r>
          </w:p>
        </w:tc>
        <w:tc>
          <w:tcPr>
            <w:tcW w:w="5732"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15BD6F70" w14:textId="3455B1BB" w:rsidR="794D8915" w:rsidRDefault="00BD2A0A" w:rsidP="794D8915">
            <w:pPr>
              <w:spacing w:after="0"/>
            </w:pPr>
            <w:hyperlink r:id="rId11" w:history="1">
              <w:r w:rsidR="794D8915" w:rsidRPr="794D8915">
                <w:rPr>
                  <w:rStyle w:val="Hyperlink"/>
                  <w:rFonts w:ascii="Arial" w:eastAsia="Arial" w:hAnsi="Arial" w:cs="Arial"/>
                  <w:lang w:val="en-GB"/>
                </w:rPr>
                <w:t>https://onlinelibrary.wiley.com/action/showPublications?PubType=journal&amp;startPage=&amp;ConceptID=42</w:t>
              </w:r>
            </w:hyperlink>
          </w:p>
        </w:tc>
      </w:tr>
      <w:tr w:rsidR="794D8915" w14:paraId="1AB76A40" w14:textId="77777777" w:rsidTr="00B4457A">
        <w:trPr>
          <w:trHeight w:val="300"/>
        </w:trPr>
        <w:tc>
          <w:tcPr>
            <w:tcW w:w="1408"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04E61CDF" w14:textId="222485BD" w:rsidR="794D8915" w:rsidRDefault="794D8915" w:rsidP="794D8915">
            <w:pPr>
              <w:spacing w:after="0"/>
            </w:pPr>
            <w:r w:rsidRPr="794D8915">
              <w:rPr>
                <w:rFonts w:ascii="Arial" w:eastAsia="Arial" w:hAnsi="Arial" w:cs="Arial"/>
                <w:color w:val="000000" w:themeColor="text1"/>
                <w:lang w:val="en-GB"/>
              </w:rPr>
              <w:t>Wiley</w:t>
            </w:r>
          </w:p>
        </w:tc>
        <w:tc>
          <w:tcPr>
            <w:tcW w:w="1843"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0FF78A45" w14:textId="16C62F0C" w:rsidR="794D8915" w:rsidRDefault="794D8915" w:rsidP="794D8915">
            <w:pPr>
              <w:spacing w:after="0"/>
            </w:pPr>
            <w:r w:rsidRPr="794D8915">
              <w:rPr>
                <w:rFonts w:ascii="Arial" w:eastAsia="Arial" w:hAnsi="Arial" w:cs="Arial"/>
                <w:color w:val="000000" w:themeColor="text1"/>
                <w:lang w:val="en-GB"/>
              </w:rPr>
              <w:t>Medical Science</w:t>
            </w:r>
          </w:p>
        </w:tc>
        <w:tc>
          <w:tcPr>
            <w:tcW w:w="5732"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6AAD10D3" w14:textId="3A9E1B3E" w:rsidR="794D8915" w:rsidRDefault="00BD2A0A" w:rsidP="794D8915">
            <w:pPr>
              <w:spacing w:after="0"/>
            </w:pPr>
            <w:hyperlink r:id="rId12" w:history="1">
              <w:r w:rsidR="794D8915" w:rsidRPr="794D8915">
                <w:rPr>
                  <w:rStyle w:val="Hyperlink"/>
                  <w:rFonts w:ascii="Arial" w:eastAsia="Arial" w:hAnsi="Arial" w:cs="Arial"/>
                  <w:lang w:val="en-GB"/>
                </w:rPr>
                <w:t>https://onlinelibrary.wiley.com/action/showPublications?PubType=journal&amp;startPage=&amp;ConceptID=69</w:t>
              </w:r>
            </w:hyperlink>
          </w:p>
        </w:tc>
      </w:tr>
      <w:tr w:rsidR="794D8915" w14:paraId="20FCFB47" w14:textId="77777777" w:rsidTr="00B4457A">
        <w:trPr>
          <w:trHeight w:val="300"/>
        </w:trPr>
        <w:tc>
          <w:tcPr>
            <w:tcW w:w="1408"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082B8A8D" w14:textId="30F0493B" w:rsidR="794D8915" w:rsidRDefault="794D8915" w:rsidP="794D8915">
            <w:pPr>
              <w:spacing w:after="0"/>
            </w:pPr>
            <w:r w:rsidRPr="794D8915">
              <w:rPr>
                <w:rFonts w:ascii="Arial" w:eastAsia="Arial" w:hAnsi="Arial" w:cs="Arial"/>
                <w:color w:val="000000" w:themeColor="text1"/>
                <w:lang w:val="en-GB"/>
              </w:rPr>
              <w:t>Wiley</w:t>
            </w:r>
          </w:p>
        </w:tc>
        <w:tc>
          <w:tcPr>
            <w:tcW w:w="1843"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60EA31B1" w14:textId="26373CB8" w:rsidR="794D8915" w:rsidRDefault="794D8915" w:rsidP="794D8915">
            <w:pPr>
              <w:spacing w:after="0"/>
            </w:pPr>
            <w:r w:rsidRPr="794D8915">
              <w:rPr>
                <w:rFonts w:ascii="Arial" w:eastAsia="Arial" w:hAnsi="Arial" w:cs="Arial"/>
                <w:color w:val="000000" w:themeColor="text1"/>
                <w:lang w:val="en-GB"/>
              </w:rPr>
              <w:t>Nursing and Midwifery</w:t>
            </w:r>
          </w:p>
        </w:tc>
        <w:tc>
          <w:tcPr>
            <w:tcW w:w="5732"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65D2F688" w14:textId="0C5B4A6E" w:rsidR="794D8915" w:rsidRDefault="00BD2A0A" w:rsidP="794D8915">
            <w:pPr>
              <w:spacing w:after="0"/>
            </w:pPr>
            <w:hyperlink r:id="rId13" w:history="1">
              <w:r w:rsidR="794D8915" w:rsidRPr="794D8915">
                <w:rPr>
                  <w:rStyle w:val="Hyperlink"/>
                  <w:rFonts w:ascii="Arial" w:eastAsia="Arial" w:hAnsi="Arial" w:cs="Arial"/>
                  <w:lang w:val="en-GB"/>
                </w:rPr>
                <w:t>https://onlinelibrary.wiley.com/action/showPublications?PubType=journal&amp;startPage=&amp;ConceptID=78</w:t>
              </w:r>
            </w:hyperlink>
          </w:p>
        </w:tc>
      </w:tr>
      <w:tr w:rsidR="794D8915" w14:paraId="14BB5470" w14:textId="77777777" w:rsidTr="00B4457A">
        <w:trPr>
          <w:trHeight w:val="300"/>
        </w:trPr>
        <w:tc>
          <w:tcPr>
            <w:tcW w:w="1408"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6D2E58CA" w14:textId="306A4886" w:rsidR="794D8915" w:rsidRDefault="794D8915" w:rsidP="794D8915">
            <w:pPr>
              <w:spacing w:after="0"/>
            </w:pPr>
            <w:r w:rsidRPr="794D8915">
              <w:rPr>
                <w:rFonts w:ascii="Arial" w:eastAsia="Arial" w:hAnsi="Arial" w:cs="Arial"/>
                <w:color w:val="000000" w:themeColor="text1"/>
                <w:lang w:val="en-GB"/>
              </w:rPr>
              <w:t>Springer (part of Springer Nature)</w:t>
            </w:r>
          </w:p>
        </w:tc>
        <w:tc>
          <w:tcPr>
            <w:tcW w:w="1843"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0B29F317" w14:textId="2B941F84" w:rsidR="794D8915" w:rsidRDefault="794D8915" w:rsidP="794D8915">
            <w:pPr>
              <w:spacing w:after="0"/>
            </w:pPr>
            <w:r w:rsidRPr="794D8915">
              <w:rPr>
                <w:rFonts w:ascii="Arial" w:eastAsia="Arial" w:hAnsi="Arial" w:cs="Arial"/>
                <w:color w:val="000000" w:themeColor="text1"/>
                <w:lang w:val="en-GB"/>
              </w:rPr>
              <w:t>Biomedicine</w:t>
            </w:r>
          </w:p>
        </w:tc>
        <w:tc>
          <w:tcPr>
            <w:tcW w:w="5732"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08B7B1F7" w14:textId="6F3C8FCC" w:rsidR="794D8915" w:rsidRDefault="00BD2A0A" w:rsidP="794D8915">
            <w:pPr>
              <w:spacing w:after="0"/>
            </w:pPr>
            <w:hyperlink r:id="rId14" w:history="1">
              <w:r w:rsidR="794D8915" w:rsidRPr="794D8915">
                <w:rPr>
                  <w:rStyle w:val="Hyperlink"/>
                  <w:rFonts w:ascii="Arial" w:eastAsia="Arial" w:hAnsi="Arial" w:cs="Arial"/>
                  <w:lang w:val="en-GB"/>
                </w:rPr>
                <w:t>https://link.springer.com/search?facet-discipline=%22Biomedicine%22&amp;facet-content-type=%22Journal%22</w:t>
              </w:r>
            </w:hyperlink>
          </w:p>
        </w:tc>
      </w:tr>
      <w:tr w:rsidR="794D8915" w14:paraId="1D828248" w14:textId="77777777" w:rsidTr="00B4457A">
        <w:trPr>
          <w:trHeight w:val="300"/>
        </w:trPr>
        <w:tc>
          <w:tcPr>
            <w:tcW w:w="1408"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35AA06EB" w14:textId="38B5ED63" w:rsidR="794D8915" w:rsidRDefault="794D8915" w:rsidP="794D8915">
            <w:pPr>
              <w:spacing w:after="0"/>
            </w:pPr>
            <w:r w:rsidRPr="794D8915">
              <w:rPr>
                <w:rFonts w:ascii="Arial" w:eastAsia="Arial" w:hAnsi="Arial" w:cs="Arial"/>
                <w:color w:val="000000" w:themeColor="text1"/>
                <w:lang w:val="en-GB"/>
              </w:rPr>
              <w:t>Springer (part of Springer Nature)</w:t>
            </w:r>
          </w:p>
        </w:tc>
        <w:tc>
          <w:tcPr>
            <w:tcW w:w="1843"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3B013AA9" w14:textId="2A97EA8B" w:rsidR="794D8915" w:rsidRDefault="794D8915" w:rsidP="794D8915">
            <w:pPr>
              <w:spacing w:after="0"/>
            </w:pPr>
            <w:r w:rsidRPr="794D8915">
              <w:rPr>
                <w:rFonts w:ascii="Arial" w:eastAsia="Arial" w:hAnsi="Arial" w:cs="Arial"/>
                <w:color w:val="000000" w:themeColor="text1"/>
                <w:lang w:val="en-GB"/>
              </w:rPr>
              <w:t>Dentistry</w:t>
            </w:r>
          </w:p>
        </w:tc>
        <w:tc>
          <w:tcPr>
            <w:tcW w:w="5732"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2F4E6857" w14:textId="6EB41703" w:rsidR="794D8915" w:rsidRDefault="00BD2A0A" w:rsidP="794D8915">
            <w:pPr>
              <w:spacing w:after="0"/>
            </w:pPr>
            <w:hyperlink r:id="rId15" w:history="1">
              <w:r w:rsidR="794D8915" w:rsidRPr="794D8915">
                <w:rPr>
                  <w:rStyle w:val="Hyperlink"/>
                  <w:rFonts w:ascii="Arial" w:eastAsia="Arial" w:hAnsi="Arial" w:cs="Arial"/>
                  <w:lang w:val="en-GB"/>
                </w:rPr>
                <w:t>https://link.springer.com/search?facet-content-type=%22Journal%22&amp;facet-discipline=%22Dentistry%22</w:t>
              </w:r>
            </w:hyperlink>
          </w:p>
        </w:tc>
      </w:tr>
      <w:tr w:rsidR="794D8915" w14:paraId="0831DBD8" w14:textId="77777777" w:rsidTr="00B4457A">
        <w:trPr>
          <w:trHeight w:val="300"/>
        </w:trPr>
        <w:tc>
          <w:tcPr>
            <w:tcW w:w="1408"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2DC6702E" w14:textId="70A1B1E5" w:rsidR="794D8915" w:rsidRDefault="794D8915" w:rsidP="794D8915">
            <w:pPr>
              <w:spacing w:after="0"/>
            </w:pPr>
            <w:r w:rsidRPr="794D8915">
              <w:rPr>
                <w:rFonts w:ascii="Arial" w:eastAsia="Arial" w:hAnsi="Arial" w:cs="Arial"/>
                <w:color w:val="000000" w:themeColor="text1"/>
                <w:lang w:val="en-GB"/>
              </w:rPr>
              <w:lastRenderedPageBreak/>
              <w:t>Springer (part of Springer Nature)</w:t>
            </w:r>
          </w:p>
        </w:tc>
        <w:tc>
          <w:tcPr>
            <w:tcW w:w="1843"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71181B3F" w14:textId="0486F020" w:rsidR="794D8915" w:rsidRDefault="794D8915" w:rsidP="794D8915">
            <w:pPr>
              <w:spacing w:after="0"/>
            </w:pPr>
            <w:r w:rsidRPr="794D8915">
              <w:rPr>
                <w:rFonts w:ascii="Arial" w:eastAsia="Arial" w:hAnsi="Arial" w:cs="Arial"/>
                <w:color w:val="000000" w:themeColor="text1"/>
                <w:lang w:val="en-GB"/>
              </w:rPr>
              <w:t>Medicine</w:t>
            </w:r>
          </w:p>
        </w:tc>
        <w:tc>
          <w:tcPr>
            <w:tcW w:w="5732"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44EE48D4" w14:textId="3C6792CF" w:rsidR="794D8915" w:rsidRDefault="00BD2A0A" w:rsidP="794D8915">
            <w:pPr>
              <w:spacing w:after="0"/>
            </w:pPr>
            <w:hyperlink r:id="rId16" w:history="1">
              <w:r w:rsidR="794D8915" w:rsidRPr="794D8915">
                <w:rPr>
                  <w:rStyle w:val="Hyperlink"/>
                  <w:rFonts w:ascii="Arial" w:eastAsia="Arial" w:hAnsi="Arial" w:cs="Arial"/>
                  <w:lang w:val="en-GB"/>
                </w:rPr>
                <w:t>https://link.springer.com/search?facet-content-type=%22Journal%22&amp;facet-discipline=%22Medicine%22</w:t>
              </w:r>
            </w:hyperlink>
          </w:p>
        </w:tc>
      </w:tr>
      <w:tr w:rsidR="794D8915" w14:paraId="02D1808B" w14:textId="77777777" w:rsidTr="00B4457A">
        <w:trPr>
          <w:trHeight w:val="300"/>
        </w:trPr>
        <w:tc>
          <w:tcPr>
            <w:tcW w:w="1408"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6A2AE050" w14:textId="6B05E29E" w:rsidR="794D8915" w:rsidRDefault="794D8915" w:rsidP="794D8915">
            <w:pPr>
              <w:spacing w:after="0"/>
            </w:pPr>
            <w:r w:rsidRPr="794D8915">
              <w:rPr>
                <w:rFonts w:ascii="Arial" w:eastAsia="Arial" w:hAnsi="Arial" w:cs="Arial"/>
                <w:color w:val="000000" w:themeColor="text1"/>
                <w:lang w:val="en-GB"/>
              </w:rPr>
              <w:t>Springer (part of Springer Nature)</w:t>
            </w:r>
          </w:p>
        </w:tc>
        <w:tc>
          <w:tcPr>
            <w:tcW w:w="1843"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74A00439" w14:textId="0DACC710" w:rsidR="794D8915" w:rsidRDefault="794D8915" w:rsidP="794D8915">
            <w:pPr>
              <w:spacing w:after="0"/>
            </w:pPr>
            <w:r w:rsidRPr="794D8915">
              <w:rPr>
                <w:rFonts w:ascii="Arial" w:eastAsia="Arial" w:hAnsi="Arial" w:cs="Arial"/>
                <w:color w:val="000000" w:themeColor="text1"/>
                <w:lang w:val="en-GB"/>
              </w:rPr>
              <w:t>Medicine and Public Health</w:t>
            </w:r>
          </w:p>
        </w:tc>
        <w:tc>
          <w:tcPr>
            <w:tcW w:w="5732"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27284394" w14:textId="53399A65" w:rsidR="794D8915" w:rsidRDefault="00BD2A0A" w:rsidP="794D8915">
            <w:pPr>
              <w:shd w:val="clear" w:color="auto" w:fill="FFFFFF" w:themeFill="background1"/>
              <w:spacing w:after="0"/>
            </w:pPr>
            <w:hyperlink r:id="rId17" w:history="1">
              <w:r w:rsidR="794D8915" w:rsidRPr="794D8915">
                <w:rPr>
                  <w:rStyle w:val="Hyperlink"/>
                  <w:rFonts w:ascii="Arial" w:eastAsia="Arial" w:hAnsi="Arial" w:cs="Arial"/>
                  <w:lang w:val="en-GB"/>
                </w:rPr>
                <w:t>https://link.springer.com/search?facet-content-type=%22Journal%22&amp;facet-discipline=%22Medicine+%26+Public+Health%22</w:t>
              </w:r>
            </w:hyperlink>
          </w:p>
        </w:tc>
      </w:tr>
      <w:tr w:rsidR="794D8915" w14:paraId="3D663984" w14:textId="77777777" w:rsidTr="00B4457A">
        <w:trPr>
          <w:trHeight w:val="300"/>
        </w:trPr>
        <w:tc>
          <w:tcPr>
            <w:tcW w:w="1408"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7E2E0B51" w14:textId="2234F54B" w:rsidR="794D8915" w:rsidRDefault="794D8915" w:rsidP="794D8915">
            <w:pPr>
              <w:spacing w:after="0"/>
            </w:pPr>
            <w:r w:rsidRPr="794D8915">
              <w:rPr>
                <w:rFonts w:ascii="Arial" w:eastAsia="Arial" w:hAnsi="Arial" w:cs="Arial"/>
                <w:color w:val="000000" w:themeColor="text1"/>
                <w:lang w:val="en-GB"/>
              </w:rPr>
              <w:t>Springer (part of Springer Nature)</w:t>
            </w:r>
          </w:p>
        </w:tc>
        <w:tc>
          <w:tcPr>
            <w:tcW w:w="1843"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6A18E4ED" w14:textId="3547C07F" w:rsidR="794D8915" w:rsidRDefault="794D8915" w:rsidP="794D8915">
            <w:pPr>
              <w:spacing w:after="0"/>
            </w:pPr>
            <w:r w:rsidRPr="794D8915">
              <w:rPr>
                <w:rFonts w:ascii="Arial" w:eastAsia="Arial" w:hAnsi="Arial" w:cs="Arial"/>
                <w:color w:val="000000" w:themeColor="text1"/>
                <w:lang w:val="en-GB"/>
              </w:rPr>
              <w:t>Pharmacy</w:t>
            </w:r>
          </w:p>
        </w:tc>
        <w:tc>
          <w:tcPr>
            <w:tcW w:w="5732"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1AA5F366" w14:textId="0F931B2D" w:rsidR="794D8915" w:rsidRDefault="00BD2A0A" w:rsidP="794D8915">
            <w:pPr>
              <w:shd w:val="clear" w:color="auto" w:fill="FFFFFF" w:themeFill="background1"/>
              <w:spacing w:after="0"/>
            </w:pPr>
            <w:hyperlink r:id="rId18" w:history="1">
              <w:r w:rsidR="794D8915" w:rsidRPr="794D8915">
                <w:rPr>
                  <w:rStyle w:val="Hyperlink"/>
                  <w:rFonts w:ascii="Arial" w:eastAsia="Arial" w:hAnsi="Arial" w:cs="Arial"/>
                  <w:lang w:val="en-GB"/>
                </w:rPr>
                <w:t>https://link.springer.com/search?facet-content-type=%22Journal%22&amp;facet-discipline=%22Pharmacy%22</w:t>
              </w:r>
            </w:hyperlink>
          </w:p>
        </w:tc>
      </w:tr>
      <w:tr w:rsidR="794D8915" w14:paraId="738EA98A" w14:textId="77777777" w:rsidTr="00B4457A">
        <w:trPr>
          <w:trHeight w:val="300"/>
        </w:trPr>
        <w:tc>
          <w:tcPr>
            <w:tcW w:w="1408"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7312732C" w14:textId="243A81D9" w:rsidR="794D8915" w:rsidRDefault="794D8915" w:rsidP="794D8915">
            <w:pPr>
              <w:spacing w:after="0"/>
            </w:pPr>
            <w:r w:rsidRPr="794D8915">
              <w:rPr>
                <w:rFonts w:ascii="Arial" w:eastAsia="Arial" w:hAnsi="Arial" w:cs="Arial"/>
                <w:color w:val="000000" w:themeColor="text1"/>
                <w:lang w:val="en-GB"/>
              </w:rPr>
              <w:t>BMC (Part of Springer Nature)</w:t>
            </w:r>
          </w:p>
        </w:tc>
        <w:tc>
          <w:tcPr>
            <w:tcW w:w="1843"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0FCE2040" w14:textId="0A878849" w:rsidR="794D8915" w:rsidRDefault="794D8915" w:rsidP="794D8915">
            <w:pPr>
              <w:spacing w:after="0"/>
            </w:pPr>
            <w:r w:rsidRPr="794D8915">
              <w:rPr>
                <w:rFonts w:ascii="Arial" w:eastAsia="Arial" w:hAnsi="Arial" w:cs="Arial"/>
                <w:color w:val="000000" w:themeColor="text1"/>
                <w:lang w:val="en-GB"/>
              </w:rPr>
              <w:t>Biomedicine</w:t>
            </w:r>
          </w:p>
        </w:tc>
        <w:tc>
          <w:tcPr>
            <w:tcW w:w="5732"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01B74E53" w14:textId="53F2C8E8" w:rsidR="794D8915" w:rsidRDefault="00BD2A0A" w:rsidP="794D8915">
            <w:pPr>
              <w:shd w:val="clear" w:color="auto" w:fill="FFFFFF" w:themeFill="background1"/>
              <w:spacing w:after="0"/>
            </w:pPr>
            <w:hyperlink r:id="rId19" w:anchor="Biomedicine" w:history="1">
              <w:r w:rsidR="794D8915" w:rsidRPr="794D8915">
                <w:rPr>
                  <w:rStyle w:val="Hyperlink"/>
                  <w:rFonts w:ascii="Arial" w:eastAsia="Arial" w:hAnsi="Arial" w:cs="Arial"/>
                  <w:lang w:val="en-GB"/>
                </w:rPr>
                <w:t>https://www.biomedcentral.com/journals#Biomedicine</w:t>
              </w:r>
            </w:hyperlink>
          </w:p>
        </w:tc>
      </w:tr>
      <w:tr w:rsidR="794D8915" w14:paraId="52ABF209" w14:textId="77777777" w:rsidTr="00B4457A">
        <w:trPr>
          <w:trHeight w:val="1095"/>
        </w:trPr>
        <w:tc>
          <w:tcPr>
            <w:tcW w:w="1408"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2042497D" w14:textId="0A68A5D8" w:rsidR="794D8915" w:rsidRDefault="794D8915" w:rsidP="794D8915">
            <w:pPr>
              <w:spacing w:after="0"/>
            </w:pPr>
            <w:r w:rsidRPr="794D8915">
              <w:rPr>
                <w:rFonts w:ascii="Arial" w:eastAsia="Arial" w:hAnsi="Arial" w:cs="Arial"/>
                <w:color w:val="000000" w:themeColor="text1"/>
                <w:lang w:val="en-GB"/>
              </w:rPr>
              <w:t>BMC (Part of Springer Nature)</w:t>
            </w:r>
          </w:p>
        </w:tc>
        <w:tc>
          <w:tcPr>
            <w:tcW w:w="1843"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56BDB877" w14:textId="3CE170D4" w:rsidR="794D8915" w:rsidRDefault="794D8915" w:rsidP="794D8915">
            <w:pPr>
              <w:spacing w:after="0"/>
            </w:pPr>
            <w:r w:rsidRPr="794D8915">
              <w:rPr>
                <w:rFonts w:ascii="Arial" w:eastAsia="Arial" w:hAnsi="Arial" w:cs="Arial"/>
                <w:color w:val="000000" w:themeColor="text1"/>
                <w:lang w:val="en-GB"/>
              </w:rPr>
              <w:t>Dentistry</w:t>
            </w:r>
          </w:p>
        </w:tc>
        <w:tc>
          <w:tcPr>
            <w:tcW w:w="5732"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36D26BEF" w14:textId="54B8233E" w:rsidR="794D8915" w:rsidRDefault="00BD2A0A" w:rsidP="794D8915">
            <w:pPr>
              <w:shd w:val="clear" w:color="auto" w:fill="FFFFFF" w:themeFill="background1"/>
              <w:spacing w:after="0"/>
            </w:pPr>
            <w:hyperlink r:id="rId20" w:anchor="Dentistry" w:history="1">
              <w:r w:rsidR="794D8915" w:rsidRPr="794D8915">
                <w:rPr>
                  <w:rStyle w:val="Hyperlink"/>
                  <w:rFonts w:ascii="Arial" w:eastAsia="Arial" w:hAnsi="Arial" w:cs="Arial"/>
                  <w:lang w:val="en-GB"/>
                </w:rPr>
                <w:t>https://www.biomedcentral.com/journals#Dentistry</w:t>
              </w:r>
            </w:hyperlink>
          </w:p>
        </w:tc>
      </w:tr>
      <w:tr w:rsidR="794D8915" w14:paraId="36A1310A" w14:textId="77777777" w:rsidTr="00B4457A">
        <w:trPr>
          <w:trHeight w:val="300"/>
        </w:trPr>
        <w:tc>
          <w:tcPr>
            <w:tcW w:w="1408"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014DB732" w14:textId="6C697062" w:rsidR="794D8915" w:rsidRDefault="794D8915" w:rsidP="794D8915">
            <w:pPr>
              <w:spacing w:after="0"/>
            </w:pPr>
            <w:r w:rsidRPr="794D8915">
              <w:rPr>
                <w:rFonts w:ascii="Arial" w:eastAsia="Arial" w:hAnsi="Arial" w:cs="Arial"/>
                <w:color w:val="000000" w:themeColor="text1"/>
                <w:lang w:val="en-GB"/>
              </w:rPr>
              <w:t>BMC (Part of Springer Nature)</w:t>
            </w:r>
          </w:p>
        </w:tc>
        <w:tc>
          <w:tcPr>
            <w:tcW w:w="1843"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29C04D42" w14:textId="788C2729" w:rsidR="794D8915" w:rsidRDefault="794D8915" w:rsidP="794D8915">
            <w:pPr>
              <w:spacing w:after="0"/>
            </w:pPr>
            <w:r w:rsidRPr="794D8915">
              <w:rPr>
                <w:rFonts w:ascii="Arial" w:eastAsia="Arial" w:hAnsi="Arial" w:cs="Arial"/>
                <w:color w:val="000000" w:themeColor="text1"/>
                <w:lang w:val="en-GB"/>
              </w:rPr>
              <w:t>Medicine and Public Health</w:t>
            </w:r>
          </w:p>
        </w:tc>
        <w:tc>
          <w:tcPr>
            <w:tcW w:w="5732"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16C8A5BF" w14:textId="22548944" w:rsidR="794D8915" w:rsidRDefault="00BD2A0A" w:rsidP="794D8915">
            <w:pPr>
              <w:shd w:val="clear" w:color="auto" w:fill="FFFFFF" w:themeFill="background1"/>
              <w:spacing w:after="0"/>
            </w:pPr>
            <w:hyperlink r:id="rId21" w:anchor="Medicine-Public-Health" w:history="1">
              <w:r w:rsidR="794D8915" w:rsidRPr="794D8915">
                <w:rPr>
                  <w:rStyle w:val="Hyperlink"/>
                  <w:rFonts w:ascii="Arial" w:eastAsia="Arial" w:hAnsi="Arial" w:cs="Arial"/>
                  <w:lang w:val="en-GB"/>
                </w:rPr>
                <w:t>https://www.biomedcentral.com/journals#Medicine-Public-Health</w:t>
              </w:r>
            </w:hyperlink>
          </w:p>
        </w:tc>
      </w:tr>
      <w:tr w:rsidR="794D8915" w14:paraId="2CBB7654" w14:textId="77777777" w:rsidTr="00B4457A">
        <w:trPr>
          <w:trHeight w:val="300"/>
        </w:trPr>
        <w:tc>
          <w:tcPr>
            <w:tcW w:w="1408"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6DCF557E" w14:textId="12D9CD2B" w:rsidR="794D8915" w:rsidRDefault="794D8915" w:rsidP="794D8915">
            <w:pPr>
              <w:spacing w:after="0"/>
            </w:pPr>
            <w:r w:rsidRPr="794D8915">
              <w:rPr>
                <w:rFonts w:ascii="Arial" w:eastAsia="Arial" w:hAnsi="Arial" w:cs="Arial"/>
                <w:color w:val="000000" w:themeColor="text1"/>
                <w:lang w:val="en-GB"/>
              </w:rPr>
              <w:t>Taylor and Francis</w:t>
            </w:r>
          </w:p>
        </w:tc>
        <w:tc>
          <w:tcPr>
            <w:tcW w:w="1843"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061CF7B9" w14:textId="0227F9BA" w:rsidR="794D8915" w:rsidRDefault="794D8915" w:rsidP="794D8915">
            <w:pPr>
              <w:spacing w:after="0"/>
            </w:pPr>
            <w:r w:rsidRPr="794D8915">
              <w:rPr>
                <w:rFonts w:ascii="Arial" w:eastAsia="Arial" w:hAnsi="Arial" w:cs="Arial"/>
                <w:color w:val="000000" w:themeColor="text1"/>
                <w:lang w:val="en-GB"/>
              </w:rPr>
              <w:t>Health and Social Care</w:t>
            </w:r>
          </w:p>
        </w:tc>
        <w:tc>
          <w:tcPr>
            <w:tcW w:w="5732"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60EBF505" w14:textId="19EF523D" w:rsidR="794D8915" w:rsidRDefault="00BD2A0A" w:rsidP="794D8915">
            <w:pPr>
              <w:shd w:val="clear" w:color="auto" w:fill="FFFFFF" w:themeFill="background1"/>
              <w:spacing w:after="0"/>
            </w:pPr>
            <w:hyperlink r:id="rId22" w:history="1">
              <w:r w:rsidR="794D8915" w:rsidRPr="794D8915">
                <w:rPr>
                  <w:rStyle w:val="Hyperlink"/>
                  <w:rFonts w:ascii="Arial" w:eastAsia="Arial" w:hAnsi="Arial" w:cs="Arial"/>
                  <w:lang w:val="en-GB"/>
                </w:rPr>
                <w:t>https://www.tandfonline.com/topic/allsubjects/hs</w:t>
              </w:r>
            </w:hyperlink>
          </w:p>
        </w:tc>
      </w:tr>
      <w:tr w:rsidR="794D8915" w14:paraId="0F6F4505" w14:textId="77777777" w:rsidTr="00B4457A">
        <w:trPr>
          <w:trHeight w:val="300"/>
        </w:trPr>
        <w:tc>
          <w:tcPr>
            <w:tcW w:w="1408"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2A2158F3" w14:textId="36D4FCF9" w:rsidR="794D8915" w:rsidRDefault="794D8915" w:rsidP="794D8915">
            <w:pPr>
              <w:spacing w:after="0"/>
            </w:pPr>
            <w:r w:rsidRPr="794D8915">
              <w:rPr>
                <w:rFonts w:ascii="Arial" w:eastAsia="Arial" w:hAnsi="Arial" w:cs="Arial"/>
                <w:color w:val="000000" w:themeColor="text1"/>
                <w:lang w:val="en-GB"/>
              </w:rPr>
              <w:t>Taylor and Francis</w:t>
            </w:r>
          </w:p>
        </w:tc>
        <w:tc>
          <w:tcPr>
            <w:tcW w:w="1843"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0A4501CA" w14:textId="468A8625" w:rsidR="794D8915" w:rsidRDefault="794D8915" w:rsidP="794D8915">
            <w:pPr>
              <w:spacing w:after="0"/>
            </w:pPr>
            <w:r w:rsidRPr="794D8915">
              <w:rPr>
                <w:rFonts w:ascii="Arial" w:eastAsia="Arial" w:hAnsi="Arial" w:cs="Arial"/>
                <w:color w:val="000000" w:themeColor="text1"/>
                <w:lang w:val="en-GB"/>
              </w:rPr>
              <w:t>Medicine, Dentistry, Nursing, and Allied Health</w:t>
            </w:r>
          </w:p>
        </w:tc>
        <w:tc>
          <w:tcPr>
            <w:tcW w:w="5732"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007E6F74" w14:textId="6A298D4C" w:rsidR="794D8915" w:rsidRDefault="00BD2A0A" w:rsidP="794D8915">
            <w:pPr>
              <w:spacing w:after="0"/>
            </w:pPr>
            <w:hyperlink r:id="rId23" w:history="1">
              <w:r w:rsidR="794D8915" w:rsidRPr="794D8915">
                <w:rPr>
                  <w:rStyle w:val="Hyperlink"/>
                  <w:rFonts w:ascii="Arial" w:eastAsia="Arial" w:hAnsi="Arial" w:cs="Arial"/>
                  <w:lang w:val="en-GB"/>
                </w:rPr>
                <w:t>https://www.tandfonline.com/topic/allsubjects/me</w:t>
              </w:r>
            </w:hyperlink>
          </w:p>
        </w:tc>
      </w:tr>
      <w:tr w:rsidR="794D8915" w14:paraId="099ECE54" w14:textId="77777777" w:rsidTr="00B4457A">
        <w:trPr>
          <w:trHeight w:val="300"/>
        </w:trPr>
        <w:tc>
          <w:tcPr>
            <w:tcW w:w="1408"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068A0690" w14:textId="4582835C" w:rsidR="794D8915" w:rsidRDefault="794D8915" w:rsidP="794D8915">
            <w:pPr>
              <w:spacing w:after="0"/>
            </w:pPr>
            <w:r w:rsidRPr="794D8915">
              <w:rPr>
                <w:rFonts w:ascii="Arial" w:eastAsia="Arial" w:hAnsi="Arial" w:cs="Arial"/>
                <w:color w:val="000000" w:themeColor="text1"/>
                <w:lang w:val="en-GB"/>
              </w:rPr>
              <w:t>SAGE</w:t>
            </w:r>
          </w:p>
        </w:tc>
        <w:tc>
          <w:tcPr>
            <w:tcW w:w="1843"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2A2A7448" w14:textId="1F81E707" w:rsidR="794D8915" w:rsidRDefault="794D8915" w:rsidP="794D8915">
            <w:pPr>
              <w:spacing w:after="0"/>
            </w:pPr>
            <w:r w:rsidRPr="794D8915">
              <w:rPr>
                <w:rFonts w:ascii="Arial" w:eastAsia="Arial" w:hAnsi="Arial" w:cs="Arial"/>
                <w:color w:val="000000" w:themeColor="text1"/>
                <w:lang w:val="en-GB"/>
              </w:rPr>
              <w:t>Health Sciences</w:t>
            </w:r>
          </w:p>
        </w:tc>
        <w:tc>
          <w:tcPr>
            <w:tcW w:w="5732"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1A05AC4A" w14:textId="43CFF9B4" w:rsidR="794D8915" w:rsidRDefault="00BD2A0A" w:rsidP="794D8915">
            <w:pPr>
              <w:shd w:val="clear" w:color="auto" w:fill="FFFFFF" w:themeFill="background1"/>
              <w:spacing w:after="0"/>
            </w:pPr>
            <w:hyperlink r:id="rId24" w:history="1">
              <w:r w:rsidR="794D8915" w:rsidRPr="794D8915">
                <w:rPr>
                  <w:rStyle w:val="Hyperlink"/>
                  <w:rFonts w:ascii="Arial" w:eastAsia="Arial" w:hAnsi="Arial" w:cs="Arial"/>
                  <w:lang w:val="en-GB"/>
                </w:rPr>
                <w:t>https://journals.sagepub.com/action/showPublications?category=10.1177/health-sciences</w:t>
              </w:r>
            </w:hyperlink>
          </w:p>
        </w:tc>
      </w:tr>
    </w:tbl>
    <w:p w14:paraId="01602BD0" w14:textId="617D859B" w:rsidR="001B10DF" w:rsidRDefault="2892AA6B" w:rsidP="001B10DF">
      <w:pPr>
        <w:spacing w:after="0"/>
        <w:rPr>
          <w:rFonts w:ascii="Arial" w:eastAsia="Arial" w:hAnsi="Arial" w:cs="Arial"/>
          <w:lang w:val="en-GB"/>
        </w:rPr>
      </w:pPr>
      <w:r w:rsidRPr="794D8915">
        <w:rPr>
          <w:rFonts w:ascii="Arial" w:eastAsia="Arial" w:hAnsi="Arial" w:cs="Arial"/>
          <w:lang w:val="en-GB"/>
        </w:rPr>
        <w:t xml:space="preserve"> </w:t>
      </w:r>
    </w:p>
    <w:p w14:paraId="284C4044" w14:textId="51DCEB14" w:rsidR="001B10DF" w:rsidRPr="001B10DF" w:rsidRDefault="001B10DF" w:rsidP="001B10DF">
      <w:pPr>
        <w:spacing w:after="0"/>
      </w:pPr>
    </w:p>
    <w:p w14:paraId="20871D6A" w14:textId="4F1495A5" w:rsidR="001B10DF" w:rsidRDefault="001B10DF" w:rsidP="001B10DF">
      <w:pPr>
        <w:pStyle w:val="Heading2"/>
        <w:rPr>
          <w:rFonts w:eastAsia="Arial"/>
        </w:rPr>
      </w:pPr>
      <w:bookmarkStart w:id="8" w:name="_Toc207274704"/>
      <w:r w:rsidRPr="2A9EE64A">
        <w:rPr>
          <w:rFonts w:eastAsia="Arial"/>
        </w:rPr>
        <w:lastRenderedPageBreak/>
        <w:t>Survey Recruitment Emails</w:t>
      </w:r>
      <w:bookmarkEnd w:id="8"/>
    </w:p>
    <w:p w14:paraId="7A8025E0" w14:textId="77777777" w:rsidR="001B10DF" w:rsidRDefault="001B10DF" w:rsidP="001B10DF">
      <w:pPr>
        <w:spacing w:after="0"/>
        <w:rPr>
          <w:rFonts w:ascii="Arial" w:eastAsia="Arial" w:hAnsi="Arial" w:cs="Arial"/>
          <w:b/>
          <w:bCs/>
        </w:rPr>
      </w:pPr>
      <w:r w:rsidRPr="2A9EE64A">
        <w:rPr>
          <w:rFonts w:ascii="Arial" w:eastAsia="Arial" w:hAnsi="Arial" w:cs="Arial"/>
          <w:b/>
          <w:bCs/>
        </w:rPr>
        <w:t xml:space="preserve"> </w:t>
      </w:r>
    </w:p>
    <w:p w14:paraId="2139EF53" w14:textId="77777777" w:rsidR="001B10DF" w:rsidRDefault="001B10DF" w:rsidP="001B10DF">
      <w:pPr>
        <w:spacing w:after="0"/>
        <w:rPr>
          <w:rFonts w:ascii="Arial" w:eastAsia="Arial" w:hAnsi="Arial" w:cs="Arial"/>
          <w:b/>
          <w:bCs/>
        </w:rPr>
      </w:pPr>
      <w:r w:rsidRPr="2A9EE64A">
        <w:rPr>
          <w:rFonts w:ascii="Arial" w:eastAsia="Arial" w:hAnsi="Arial" w:cs="Arial"/>
          <w:b/>
          <w:bCs/>
        </w:rPr>
        <w:t>Initial Recruitment Email</w:t>
      </w:r>
    </w:p>
    <w:p w14:paraId="469EFAD3" w14:textId="77777777" w:rsidR="001B10DF" w:rsidRDefault="001B10DF" w:rsidP="001B10DF">
      <w:pPr>
        <w:spacing w:after="0"/>
        <w:rPr>
          <w:rFonts w:ascii="Arial" w:eastAsia="Arial" w:hAnsi="Arial" w:cs="Arial"/>
          <w:b/>
          <w:bCs/>
        </w:rPr>
      </w:pPr>
      <w:r w:rsidRPr="2A9EE64A">
        <w:rPr>
          <w:rFonts w:ascii="Arial" w:eastAsia="Arial" w:hAnsi="Arial" w:cs="Arial"/>
          <w:b/>
          <w:bCs/>
        </w:rPr>
        <w:t xml:space="preserve"> </w:t>
      </w:r>
    </w:p>
    <w:p w14:paraId="6B3F3829" w14:textId="4CD12C9F" w:rsidR="001B10DF" w:rsidRPr="001B10DF" w:rsidRDefault="001B10DF" w:rsidP="001B10DF">
      <w:pPr>
        <w:spacing w:after="0"/>
        <w:rPr>
          <w:rFonts w:ascii="Arial" w:eastAsia="Arial" w:hAnsi="Arial" w:cs="Arial"/>
        </w:rPr>
      </w:pPr>
      <w:r w:rsidRPr="2A9EE64A">
        <w:rPr>
          <w:rFonts w:ascii="Arial" w:eastAsia="Arial" w:hAnsi="Arial" w:cs="Arial"/>
          <w:b/>
          <w:bCs/>
        </w:rPr>
        <w:t xml:space="preserve">Subject Line: </w:t>
      </w:r>
      <w:r w:rsidRPr="2A9EE64A">
        <w:rPr>
          <w:rFonts w:ascii="Arial" w:eastAsia="Arial" w:hAnsi="Arial" w:cs="Arial"/>
        </w:rPr>
        <w:t xml:space="preserve">Invitation to Participate in a Survey of Perceptions of Medical Journal Editors Towards the Use of Artificial Intelligence Chatbots (e.g., ChatGPT) in the Scholarly Publishing Process </w:t>
      </w:r>
    </w:p>
    <w:p w14:paraId="735A6019" w14:textId="77777777" w:rsidR="001B10DF" w:rsidRDefault="001B10DF" w:rsidP="001B10DF">
      <w:pPr>
        <w:spacing w:after="0"/>
      </w:pPr>
    </w:p>
    <w:p w14:paraId="6D258BCD" w14:textId="77777777" w:rsidR="001B10DF" w:rsidRDefault="001B10DF" w:rsidP="001B10DF">
      <w:pPr>
        <w:spacing w:after="0"/>
        <w:rPr>
          <w:rFonts w:ascii="Arial" w:eastAsia="Arial" w:hAnsi="Arial" w:cs="Arial"/>
        </w:rPr>
      </w:pPr>
      <w:r w:rsidRPr="2A9EE64A">
        <w:rPr>
          <w:rFonts w:ascii="Arial" w:eastAsia="Arial" w:hAnsi="Arial" w:cs="Arial"/>
        </w:rPr>
        <w:t>Dear &lt;</w:t>
      </w:r>
      <w:r w:rsidRPr="2A9EE64A">
        <w:rPr>
          <w:rFonts w:ascii="Arial" w:eastAsia="Arial" w:hAnsi="Arial" w:cs="Arial"/>
          <w:highlight w:val="yellow"/>
        </w:rPr>
        <w:t>NAME</w:t>
      </w:r>
      <w:r w:rsidRPr="2A9EE64A">
        <w:rPr>
          <w:rFonts w:ascii="Arial" w:eastAsia="Arial" w:hAnsi="Arial" w:cs="Arial"/>
        </w:rPr>
        <w:t>&gt;,</w:t>
      </w:r>
    </w:p>
    <w:p w14:paraId="547126E4" w14:textId="77777777" w:rsidR="001B10DF" w:rsidRDefault="001B10DF" w:rsidP="001B10DF">
      <w:pPr>
        <w:spacing w:after="0"/>
        <w:jc w:val="both"/>
        <w:rPr>
          <w:rFonts w:ascii="Arial" w:eastAsia="Arial" w:hAnsi="Arial" w:cs="Arial"/>
          <w:color w:val="000000" w:themeColor="text1"/>
        </w:rPr>
      </w:pPr>
      <w:r w:rsidRPr="2A9EE64A">
        <w:rPr>
          <w:rFonts w:ascii="Arial" w:eastAsia="Arial" w:hAnsi="Arial" w:cs="Arial"/>
          <w:color w:val="000000" w:themeColor="text1"/>
        </w:rPr>
        <w:t xml:space="preserve"> </w:t>
      </w:r>
    </w:p>
    <w:p w14:paraId="13EDD691" w14:textId="77777777" w:rsidR="001B10DF" w:rsidRDefault="001B10DF" w:rsidP="001B10DF">
      <w:pPr>
        <w:spacing w:after="0"/>
        <w:jc w:val="both"/>
        <w:rPr>
          <w:rFonts w:ascii="Arial" w:eastAsia="Arial" w:hAnsi="Arial" w:cs="Arial"/>
          <w:color w:val="000000" w:themeColor="text1"/>
        </w:rPr>
      </w:pPr>
      <w:r w:rsidRPr="2A9EE64A">
        <w:rPr>
          <w:rFonts w:ascii="Arial" w:eastAsia="Arial" w:hAnsi="Arial" w:cs="Arial"/>
          <w:color w:val="000000" w:themeColor="text1"/>
        </w:rPr>
        <w:t>I hope this email finds you well. My name is Dr. Jeremy Y. Ng and I am a postdoctoral research associate working under the supervision of Dr. David Moher at the Centre for Journalology at the Ottawa Hospital Research Institute. We obtained a random sample of editor in chiefs (EiCs) of recently publishing biomedical journals. Your name was among those captured in our sample and we are writing to invite you to contribute to a short survey about the use of artificial intelligence (AI) chatbots in the scholarly publishing process.</w:t>
      </w:r>
    </w:p>
    <w:p w14:paraId="264D3512" w14:textId="77777777" w:rsidR="001B10DF" w:rsidRDefault="001B10DF" w:rsidP="001B10DF">
      <w:pPr>
        <w:spacing w:after="0"/>
        <w:jc w:val="both"/>
        <w:rPr>
          <w:rFonts w:ascii="Arial" w:eastAsia="Arial" w:hAnsi="Arial" w:cs="Arial"/>
          <w:color w:val="000000" w:themeColor="text1"/>
        </w:rPr>
      </w:pPr>
      <w:r w:rsidRPr="2A9EE64A">
        <w:rPr>
          <w:rFonts w:ascii="Arial" w:eastAsia="Arial" w:hAnsi="Arial" w:cs="Arial"/>
          <w:color w:val="000000" w:themeColor="text1"/>
        </w:rPr>
        <w:t xml:space="preserve"> </w:t>
      </w:r>
    </w:p>
    <w:p w14:paraId="7AF9B672" w14:textId="77777777" w:rsidR="001B10DF" w:rsidRDefault="001B10DF" w:rsidP="001B10DF">
      <w:pPr>
        <w:spacing w:after="0"/>
        <w:jc w:val="both"/>
        <w:rPr>
          <w:rFonts w:ascii="Arial" w:eastAsia="Arial" w:hAnsi="Arial" w:cs="Arial"/>
          <w:color w:val="000000" w:themeColor="text1"/>
        </w:rPr>
      </w:pPr>
      <w:r w:rsidRPr="2A9EE64A">
        <w:rPr>
          <w:rFonts w:ascii="Arial" w:eastAsia="Arial" w:hAnsi="Arial" w:cs="Arial"/>
          <w:color w:val="000000" w:themeColor="text1"/>
        </w:rPr>
        <w:t>AI chatbots are programs designed to simulate conversations with human users through text or speech. Some well-known examples include Bing Chat, ChatGPT, YouChat, and Google Bard, although this list is by no means exhaustive. In response to prompts and questions, these AI chatbots can generate relevant responses and material (e.g., text, images, figures, etc.) on a variety of topics. As you may already know, AI chatbots have recently taken the world by storm, and have been used for many purposes, including customer service, mental health support, and education. In recent months, there has been growing interest in the use of AI chatbots in the scholarly editing process, and perhaps you have explored it’s use for the journal editing/publishing process.</w:t>
      </w:r>
    </w:p>
    <w:p w14:paraId="58D93B7C" w14:textId="77777777" w:rsidR="001B10DF" w:rsidRDefault="001B10DF" w:rsidP="001B10DF">
      <w:pPr>
        <w:spacing w:after="0"/>
        <w:jc w:val="both"/>
        <w:rPr>
          <w:rFonts w:ascii="Arial" w:eastAsia="Arial" w:hAnsi="Arial" w:cs="Arial"/>
          <w:color w:val="000000" w:themeColor="text1"/>
        </w:rPr>
      </w:pPr>
      <w:r w:rsidRPr="2A9EE64A">
        <w:rPr>
          <w:rFonts w:ascii="Arial" w:eastAsia="Arial" w:hAnsi="Arial" w:cs="Arial"/>
          <w:color w:val="000000" w:themeColor="text1"/>
        </w:rPr>
        <w:t xml:space="preserve"> </w:t>
      </w:r>
    </w:p>
    <w:p w14:paraId="20CBD87E" w14:textId="77777777" w:rsidR="001B10DF" w:rsidRDefault="001B10DF" w:rsidP="001B10DF">
      <w:pPr>
        <w:spacing w:after="0"/>
        <w:jc w:val="both"/>
        <w:rPr>
          <w:rFonts w:ascii="Arial" w:eastAsia="Arial" w:hAnsi="Arial" w:cs="Arial"/>
          <w:color w:val="000000" w:themeColor="text1"/>
        </w:rPr>
      </w:pPr>
      <w:r w:rsidRPr="2A9EE64A">
        <w:rPr>
          <w:rFonts w:ascii="Arial" w:eastAsia="Arial" w:hAnsi="Arial" w:cs="Arial"/>
          <w:color w:val="000000" w:themeColor="text1"/>
        </w:rPr>
        <w:t xml:space="preserve">This study will be the first to provide a current, large-scale and international perspective on medical EiCs’ perceptions towards the use of AI chatbots in the scholarly publishing process. Your participation will provide valuable insights into how the medical editorial community perceives and accepts the use of AI chatbots in their work. The results of our survey may help inform the development and implementation of policies surrounding the use of AI chatbots in medical publishing process and address potential concerns or barriers that EiCs may have regarding their use. </w:t>
      </w:r>
    </w:p>
    <w:p w14:paraId="473D2873" w14:textId="77777777" w:rsidR="001B10DF" w:rsidRDefault="001B10DF" w:rsidP="001B10DF">
      <w:pPr>
        <w:spacing w:after="0"/>
        <w:jc w:val="both"/>
        <w:rPr>
          <w:rFonts w:ascii="Arial" w:eastAsia="Arial" w:hAnsi="Arial" w:cs="Arial"/>
          <w:color w:val="000000" w:themeColor="text1"/>
        </w:rPr>
      </w:pPr>
      <w:r w:rsidRPr="2A9EE64A">
        <w:rPr>
          <w:rFonts w:ascii="Arial" w:eastAsia="Arial" w:hAnsi="Arial" w:cs="Arial"/>
          <w:color w:val="000000" w:themeColor="text1"/>
        </w:rPr>
        <w:t xml:space="preserve"> </w:t>
      </w:r>
    </w:p>
    <w:p w14:paraId="104592FB" w14:textId="77777777" w:rsidR="001B10DF" w:rsidRDefault="001B10DF" w:rsidP="001B10DF">
      <w:pPr>
        <w:spacing w:after="0"/>
        <w:jc w:val="both"/>
        <w:rPr>
          <w:rFonts w:ascii="Arial" w:eastAsia="Arial" w:hAnsi="Arial" w:cs="Arial"/>
          <w:color w:val="000000" w:themeColor="text1"/>
        </w:rPr>
      </w:pPr>
      <w:r w:rsidRPr="2A9EE64A">
        <w:rPr>
          <w:rFonts w:ascii="Arial" w:eastAsia="Arial" w:hAnsi="Arial" w:cs="Arial"/>
          <w:color w:val="000000" w:themeColor="text1"/>
        </w:rPr>
        <w:t xml:space="preserve">By completing the survey, you are providing your consent to participate in the study. Your participation is voluntary. Your responses will be completely anonymous. We anticipate the survey taking approximately 15 minutes to complete. </w:t>
      </w:r>
    </w:p>
    <w:p w14:paraId="58245A6F" w14:textId="77777777" w:rsidR="001B10DF" w:rsidRDefault="001B10DF" w:rsidP="001B10DF">
      <w:pPr>
        <w:spacing w:after="0"/>
        <w:jc w:val="both"/>
        <w:rPr>
          <w:rFonts w:ascii="Arial" w:eastAsia="Arial" w:hAnsi="Arial" w:cs="Arial"/>
          <w:color w:val="000000" w:themeColor="text1"/>
        </w:rPr>
      </w:pPr>
      <w:r w:rsidRPr="2A9EE64A">
        <w:rPr>
          <w:rFonts w:ascii="Arial" w:eastAsia="Arial" w:hAnsi="Arial" w:cs="Arial"/>
          <w:color w:val="000000" w:themeColor="text1"/>
        </w:rPr>
        <w:lastRenderedPageBreak/>
        <w:t xml:space="preserve"> </w:t>
      </w:r>
    </w:p>
    <w:p w14:paraId="05AE3775" w14:textId="77777777" w:rsidR="001B10DF" w:rsidRDefault="001B10DF" w:rsidP="001B10DF">
      <w:pPr>
        <w:spacing w:after="0"/>
        <w:rPr>
          <w:rFonts w:ascii="Arial" w:eastAsia="Arial" w:hAnsi="Arial" w:cs="Arial"/>
          <w:b/>
          <w:bCs/>
          <w:highlight w:val="yellow"/>
        </w:rPr>
      </w:pPr>
      <w:r w:rsidRPr="2A9EE64A">
        <w:rPr>
          <w:rFonts w:ascii="Arial" w:eastAsia="Arial" w:hAnsi="Arial" w:cs="Arial"/>
          <w:b/>
          <w:bCs/>
        </w:rPr>
        <w:t xml:space="preserve">If you would like to participate in this study, please click on the link below to view the consent form and access the survey: </w:t>
      </w:r>
      <w:r w:rsidRPr="2A9EE64A">
        <w:rPr>
          <w:rFonts w:ascii="Arial" w:eastAsia="Arial" w:hAnsi="Arial" w:cs="Arial"/>
          <w:b/>
          <w:bCs/>
          <w:highlight w:val="yellow"/>
        </w:rPr>
        <w:t>&lt;insert survey link here&gt;</w:t>
      </w:r>
    </w:p>
    <w:p w14:paraId="079242E6" w14:textId="77777777" w:rsidR="001B10DF" w:rsidRDefault="001B10DF" w:rsidP="001B10DF">
      <w:pPr>
        <w:spacing w:after="0"/>
        <w:jc w:val="both"/>
        <w:rPr>
          <w:rFonts w:ascii="Arial" w:eastAsia="Arial" w:hAnsi="Arial" w:cs="Arial"/>
          <w:color w:val="000000" w:themeColor="text1"/>
        </w:rPr>
      </w:pPr>
      <w:r w:rsidRPr="2A9EE64A">
        <w:rPr>
          <w:rFonts w:ascii="Arial" w:eastAsia="Arial" w:hAnsi="Arial" w:cs="Arial"/>
          <w:color w:val="000000" w:themeColor="text1"/>
        </w:rPr>
        <w:t xml:space="preserve"> </w:t>
      </w:r>
    </w:p>
    <w:p w14:paraId="111D184C" w14:textId="77777777" w:rsidR="001B10DF" w:rsidRDefault="001B10DF" w:rsidP="001B10DF">
      <w:pPr>
        <w:spacing w:after="0"/>
        <w:jc w:val="both"/>
        <w:rPr>
          <w:rFonts w:ascii="Arial" w:eastAsia="Arial" w:hAnsi="Arial" w:cs="Arial"/>
          <w:b/>
          <w:bCs/>
          <w:color w:val="000000" w:themeColor="text1"/>
        </w:rPr>
      </w:pPr>
      <w:r w:rsidRPr="2A9EE64A">
        <w:rPr>
          <w:rFonts w:ascii="Arial" w:eastAsia="Arial" w:hAnsi="Arial" w:cs="Arial"/>
          <w:b/>
          <w:bCs/>
          <w:color w:val="000000" w:themeColor="text1"/>
        </w:rPr>
        <w:t>Please note that this is an open survey, and thus, we invite you to share the survey link with any medical EiCs within your academic institution and network of collaborators to also participate in our survey.</w:t>
      </w:r>
    </w:p>
    <w:p w14:paraId="2439CB91" w14:textId="77777777" w:rsidR="001B10DF" w:rsidRDefault="001B10DF" w:rsidP="001B10DF">
      <w:pPr>
        <w:spacing w:after="0"/>
        <w:jc w:val="both"/>
        <w:rPr>
          <w:rFonts w:ascii="Arial" w:eastAsia="Arial" w:hAnsi="Arial" w:cs="Arial"/>
          <w:color w:val="000000" w:themeColor="text1"/>
        </w:rPr>
      </w:pPr>
      <w:r w:rsidRPr="2A9EE64A">
        <w:rPr>
          <w:rFonts w:ascii="Arial" w:eastAsia="Arial" w:hAnsi="Arial" w:cs="Arial"/>
          <w:color w:val="000000" w:themeColor="text1"/>
        </w:rPr>
        <w:t xml:space="preserve"> </w:t>
      </w:r>
    </w:p>
    <w:p w14:paraId="584336BE" w14:textId="77777777" w:rsidR="001B10DF" w:rsidRDefault="001B10DF" w:rsidP="001B10DF">
      <w:pPr>
        <w:spacing w:after="0"/>
        <w:rPr>
          <w:rFonts w:ascii="Arial" w:eastAsia="Arial" w:hAnsi="Arial" w:cs="Arial"/>
        </w:rPr>
      </w:pPr>
      <w:r w:rsidRPr="2A9EE64A">
        <w:rPr>
          <w:rFonts w:ascii="Arial" w:eastAsia="Arial" w:hAnsi="Arial" w:cs="Arial"/>
        </w:rPr>
        <w:t xml:space="preserve">We will send all potential participants a reminder email to complete our survey after 1 and 2 weeks from the original invitation, the survey will close after 4 weeks. Please only complete the survey once and kindly ignore the reminders if already completed. Should you have any questions or concerns about our invitation, please do not hesitate to reach out to our principal investigator, Dr. David Moher, PhD at </w:t>
      </w:r>
      <w:hyperlink r:id="rId25" w:history="1">
        <w:r w:rsidRPr="2A9EE64A">
          <w:rPr>
            <w:rStyle w:val="Hyperlink"/>
            <w:rFonts w:ascii="Arial" w:eastAsia="Arial" w:hAnsi="Arial" w:cs="Arial"/>
            <w:color w:val="0000FF"/>
          </w:rPr>
          <w:t>dmoher@ohri.ca</w:t>
        </w:r>
      </w:hyperlink>
      <w:r w:rsidRPr="2A9EE64A">
        <w:rPr>
          <w:rFonts w:ascii="Arial" w:eastAsia="Arial" w:hAnsi="Arial" w:cs="Arial"/>
        </w:rPr>
        <w:t>, or me (co-investigator).</w:t>
      </w:r>
    </w:p>
    <w:p w14:paraId="2597F24A" w14:textId="77777777" w:rsidR="001B10DF" w:rsidRDefault="001B10DF" w:rsidP="001B10DF">
      <w:pPr>
        <w:spacing w:after="0"/>
        <w:jc w:val="both"/>
        <w:rPr>
          <w:rFonts w:ascii="Arial" w:eastAsia="Arial" w:hAnsi="Arial" w:cs="Arial"/>
          <w:color w:val="000000" w:themeColor="text1"/>
        </w:rPr>
      </w:pPr>
      <w:r w:rsidRPr="2A9EE64A">
        <w:rPr>
          <w:rFonts w:ascii="Arial" w:eastAsia="Arial" w:hAnsi="Arial" w:cs="Arial"/>
          <w:color w:val="000000" w:themeColor="text1"/>
        </w:rPr>
        <w:t xml:space="preserve"> </w:t>
      </w:r>
    </w:p>
    <w:p w14:paraId="5136BD80" w14:textId="77777777" w:rsidR="001B10DF" w:rsidRDefault="001B10DF" w:rsidP="001B10DF">
      <w:pPr>
        <w:spacing w:after="0"/>
        <w:jc w:val="both"/>
        <w:rPr>
          <w:rFonts w:ascii="Arial" w:eastAsia="Arial" w:hAnsi="Arial" w:cs="Arial"/>
          <w:color w:val="000000" w:themeColor="text1"/>
        </w:rPr>
      </w:pPr>
      <w:r w:rsidRPr="2A9EE64A">
        <w:rPr>
          <w:rFonts w:ascii="Arial" w:eastAsia="Arial" w:hAnsi="Arial" w:cs="Arial"/>
          <w:color w:val="000000" w:themeColor="text1"/>
        </w:rPr>
        <w:t>Thank you,</w:t>
      </w:r>
    </w:p>
    <w:p w14:paraId="3C10AF51" w14:textId="77777777" w:rsidR="001B10DF" w:rsidRDefault="001B10DF" w:rsidP="001B10DF">
      <w:pPr>
        <w:spacing w:after="0"/>
        <w:rPr>
          <w:rFonts w:ascii="Arial" w:eastAsia="Arial" w:hAnsi="Arial" w:cs="Arial"/>
          <w:color w:val="000000" w:themeColor="text1"/>
        </w:rPr>
      </w:pPr>
      <w:r w:rsidRPr="2A9EE64A">
        <w:rPr>
          <w:rFonts w:ascii="Arial" w:eastAsia="Arial" w:hAnsi="Arial" w:cs="Arial"/>
          <w:color w:val="000000" w:themeColor="text1"/>
        </w:rPr>
        <w:t>Dr. Jeremy Y. Ng, MSc, PhD (on behalf of the research team)</w:t>
      </w:r>
    </w:p>
    <w:p w14:paraId="2D2D037C" w14:textId="31B3BE38" w:rsidR="2A9EE64A" w:rsidRPr="00347522" w:rsidRDefault="001B10DF" w:rsidP="00347522">
      <w:r>
        <w:br w:type="page"/>
      </w:r>
    </w:p>
    <w:p w14:paraId="61C47D0F" w14:textId="342EF6A9" w:rsidR="2A9EE64A" w:rsidRDefault="001B10DF" w:rsidP="000A3C7A">
      <w:pPr>
        <w:pStyle w:val="Heading1"/>
        <w:rPr>
          <w:rFonts w:eastAsia="Arial"/>
          <w:lang w:val="en-AU"/>
        </w:rPr>
      </w:pPr>
      <w:bookmarkStart w:id="9" w:name="_Toc207274705"/>
      <w:r>
        <w:rPr>
          <w:rFonts w:eastAsia="Arial"/>
          <w:lang w:val="en-AU"/>
        </w:rPr>
        <w:lastRenderedPageBreak/>
        <w:t>eResults</w:t>
      </w:r>
      <w:bookmarkEnd w:id="9"/>
    </w:p>
    <w:p w14:paraId="795C3319" w14:textId="19540149" w:rsidR="009B4A99" w:rsidRDefault="009B4A99" w:rsidP="009B4A99">
      <w:pPr>
        <w:pStyle w:val="Heading2"/>
      </w:pPr>
      <w:bookmarkStart w:id="10" w:name="_Toc207274706"/>
      <w:r>
        <w:rPr>
          <w:rFonts w:eastAsia="Arial"/>
          <w:lang w:val="en-AU"/>
        </w:rPr>
        <w:t>Demographic Data</w:t>
      </w:r>
      <w:bookmarkEnd w:id="10"/>
    </w:p>
    <w:p w14:paraId="469C9079" w14:textId="5849F96E" w:rsidR="000A3C7A" w:rsidRDefault="009B4A99" w:rsidP="00273AC8">
      <w:pPr>
        <w:pStyle w:val="Heading3"/>
        <w:rPr>
          <w:lang w:val="en-AU"/>
        </w:rPr>
      </w:pPr>
      <w:bookmarkStart w:id="11" w:name="_Toc207274707"/>
      <w:r w:rsidRPr="00347522">
        <w:t>e</w:t>
      </w:r>
      <w:r w:rsidR="00273AC8">
        <w:rPr>
          <w:rFonts w:eastAsia="Arial"/>
        </w:rPr>
        <w:t>Table</w:t>
      </w:r>
      <w:r w:rsidRPr="00347522">
        <w:rPr>
          <w:rFonts w:eastAsia="Arial"/>
        </w:rPr>
        <w:t xml:space="preserve"> </w:t>
      </w:r>
      <w:r w:rsidR="00273AC8">
        <w:rPr>
          <w:rFonts w:eastAsia="Arial"/>
        </w:rPr>
        <w:t>2</w:t>
      </w:r>
      <w:r w:rsidRPr="00347522">
        <w:rPr>
          <w:rFonts w:eastAsia="Arial"/>
        </w:rPr>
        <w:t>:</w:t>
      </w:r>
      <w:r w:rsidRPr="794D8915">
        <w:rPr>
          <w:rFonts w:eastAsia="Arial"/>
        </w:rPr>
        <w:t xml:space="preserve"> </w:t>
      </w:r>
      <w:r w:rsidR="00273AC8" w:rsidRPr="00273AC8">
        <w:rPr>
          <w:rFonts w:eastAsia="Arial"/>
        </w:rPr>
        <w:t>Medical EICs Demographics, Familiarity, Use and Training on AICs</w:t>
      </w:r>
      <w:bookmarkEnd w:id="11"/>
      <w:r w:rsidR="00273AC8" w:rsidRPr="00273AC8">
        <w:rPr>
          <w:rFonts w:eastAsia="Arial"/>
        </w:rPr>
        <w:t xml:space="preserve"> </w:t>
      </w:r>
    </w:p>
    <w:p w14:paraId="025883C3" w14:textId="113EBD21" w:rsidR="009B4A99" w:rsidRPr="009B4A99" w:rsidRDefault="009B4A99" w:rsidP="009B4A99">
      <w:pPr>
        <w:spacing w:after="0" w:line="240" w:lineRule="auto"/>
        <w:textAlignment w:val="baseline"/>
        <w:rPr>
          <w:rFonts w:ascii="Segoe UI" w:eastAsia="Times New Roman" w:hAnsi="Segoe UI" w:cs="Segoe UI"/>
          <w:b/>
          <w:bCs/>
          <w:sz w:val="18"/>
          <w:szCs w:val="18"/>
          <w:lang w:val="en-CA" w:eastAsia="en-US"/>
        </w:rPr>
      </w:pP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092"/>
        <w:gridCol w:w="1284"/>
      </w:tblGrid>
      <w:tr w:rsidR="009B4A99" w:rsidRPr="009B4A99" w14:paraId="6C86DF3A" w14:textId="77777777" w:rsidTr="009B4A99">
        <w:trPr>
          <w:trHeight w:val="300"/>
        </w:trPr>
        <w:tc>
          <w:tcPr>
            <w:tcW w:w="828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18C38BB6" w14:textId="77777777" w:rsidR="009B4A99" w:rsidRPr="009B4A99" w:rsidRDefault="009B4A99" w:rsidP="009B4A99">
            <w:pPr>
              <w:spacing w:after="0" w:line="240" w:lineRule="auto"/>
              <w:textAlignment w:val="baseline"/>
              <w:rPr>
                <w:rFonts w:ascii="Times New Roman" w:eastAsia="Times New Roman" w:hAnsi="Times New Roman" w:cs="Times New Roman"/>
                <w:lang w:val="en-CA" w:eastAsia="en-US"/>
              </w:rPr>
            </w:pPr>
            <w:r w:rsidRPr="009B4A99">
              <w:rPr>
                <w:rFonts w:ascii="Arial" w:eastAsia="Times New Roman" w:hAnsi="Arial" w:cs="Arial"/>
                <w:b/>
                <w:bCs/>
                <w:color w:val="000000"/>
                <w:lang w:val="en-CA" w:eastAsia="en-US"/>
              </w:rPr>
              <w:t>Sex</w:t>
            </w:r>
            <w:r w:rsidRPr="009B4A99">
              <w:rPr>
                <w:rFonts w:ascii="Arial" w:eastAsia="Times New Roman" w:hAnsi="Arial" w:cs="Arial"/>
                <w:color w:val="000000"/>
                <w:lang w:val="en-CA" w:eastAsia="en-US"/>
              </w:rPr>
              <w:t> </w:t>
            </w:r>
          </w:p>
        </w:tc>
        <w:tc>
          <w:tcPr>
            <w:tcW w:w="129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20D37D9E" w14:textId="77777777" w:rsidR="009B4A99" w:rsidRPr="009B4A99" w:rsidRDefault="009B4A99" w:rsidP="009B4A99">
            <w:pPr>
              <w:spacing w:after="0" w:line="240" w:lineRule="auto"/>
              <w:jc w:val="center"/>
              <w:textAlignment w:val="baseline"/>
              <w:rPr>
                <w:rFonts w:ascii="Times New Roman" w:eastAsia="Times New Roman" w:hAnsi="Times New Roman" w:cs="Times New Roman"/>
                <w:lang w:val="en-CA" w:eastAsia="en-US"/>
              </w:rPr>
            </w:pPr>
            <w:r w:rsidRPr="009B4A99">
              <w:rPr>
                <w:rFonts w:ascii="Arial" w:eastAsia="Times New Roman" w:hAnsi="Arial" w:cs="Arial"/>
                <w:b/>
                <w:bCs/>
                <w:color w:val="000000"/>
                <w:lang w:val="en-CA" w:eastAsia="en-US"/>
              </w:rPr>
              <w:t>n(%)</w:t>
            </w:r>
            <w:r w:rsidRPr="009B4A99">
              <w:rPr>
                <w:rFonts w:ascii="Arial" w:eastAsia="Times New Roman" w:hAnsi="Arial" w:cs="Arial"/>
                <w:color w:val="000000"/>
                <w:lang w:val="en-CA" w:eastAsia="en-US"/>
              </w:rPr>
              <w:t> </w:t>
            </w:r>
          </w:p>
        </w:tc>
      </w:tr>
      <w:tr w:rsidR="009B4A99" w:rsidRPr="009B4A99" w14:paraId="521E56A2" w14:textId="77777777" w:rsidTr="009B4A99">
        <w:trPr>
          <w:trHeight w:val="300"/>
        </w:trPr>
        <w:tc>
          <w:tcPr>
            <w:tcW w:w="828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0D2EA331" w14:textId="77777777" w:rsidR="009B4A99" w:rsidRPr="009B4A99" w:rsidRDefault="009B4A99" w:rsidP="009B4A99">
            <w:pPr>
              <w:spacing w:after="0" w:line="240" w:lineRule="auto"/>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Male </w:t>
            </w:r>
          </w:p>
        </w:tc>
        <w:tc>
          <w:tcPr>
            <w:tcW w:w="129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513750A9" w14:textId="77777777" w:rsidR="009B4A99" w:rsidRPr="009B4A99" w:rsidRDefault="009B4A99" w:rsidP="009B4A99">
            <w:pPr>
              <w:spacing w:after="0" w:line="240" w:lineRule="auto"/>
              <w:jc w:val="center"/>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331(67.6) </w:t>
            </w:r>
          </w:p>
        </w:tc>
      </w:tr>
      <w:tr w:rsidR="009B4A99" w:rsidRPr="009B4A99" w14:paraId="371D8283" w14:textId="77777777" w:rsidTr="009B4A99">
        <w:trPr>
          <w:trHeight w:val="300"/>
        </w:trPr>
        <w:tc>
          <w:tcPr>
            <w:tcW w:w="828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70EE6CA0" w14:textId="77777777" w:rsidR="009B4A99" w:rsidRPr="009B4A99" w:rsidRDefault="009B4A99" w:rsidP="009B4A99">
            <w:pPr>
              <w:spacing w:after="0" w:line="240" w:lineRule="auto"/>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Female </w:t>
            </w:r>
          </w:p>
        </w:tc>
        <w:tc>
          <w:tcPr>
            <w:tcW w:w="129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05CA25EC" w14:textId="77777777" w:rsidR="009B4A99" w:rsidRPr="009B4A99" w:rsidRDefault="009B4A99" w:rsidP="009B4A99">
            <w:pPr>
              <w:spacing w:after="0" w:line="240" w:lineRule="auto"/>
              <w:jc w:val="center"/>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150(30.6) </w:t>
            </w:r>
          </w:p>
        </w:tc>
      </w:tr>
      <w:tr w:rsidR="009B4A99" w:rsidRPr="009B4A99" w14:paraId="5F2E3777" w14:textId="77777777" w:rsidTr="009B4A99">
        <w:trPr>
          <w:trHeight w:val="300"/>
        </w:trPr>
        <w:tc>
          <w:tcPr>
            <w:tcW w:w="828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0224A2C7" w14:textId="77777777" w:rsidR="009B4A99" w:rsidRPr="009B4A99" w:rsidRDefault="009B4A99" w:rsidP="009B4A99">
            <w:pPr>
              <w:spacing w:after="0" w:line="240" w:lineRule="auto"/>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Prefer not to say </w:t>
            </w:r>
          </w:p>
        </w:tc>
        <w:tc>
          <w:tcPr>
            <w:tcW w:w="129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52854ED6" w14:textId="77777777" w:rsidR="009B4A99" w:rsidRPr="009B4A99" w:rsidRDefault="009B4A99" w:rsidP="009B4A99">
            <w:pPr>
              <w:spacing w:after="0" w:line="240" w:lineRule="auto"/>
              <w:jc w:val="center"/>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8(1.6) </w:t>
            </w:r>
          </w:p>
        </w:tc>
      </w:tr>
      <w:tr w:rsidR="009B4A99" w:rsidRPr="009B4A99" w14:paraId="60529C92" w14:textId="77777777" w:rsidTr="009B4A99">
        <w:trPr>
          <w:trHeight w:val="300"/>
        </w:trPr>
        <w:tc>
          <w:tcPr>
            <w:tcW w:w="828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0B12CB44" w14:textId="77777777" w:rsidR="009B4A99" w:rsidRPr="009B4A99" w:rsidRDefault="009B4A99" w:rsidP="009B4A99">
            <w:pPr>
              <w:spacing w:after="0" w:line="240" w:lineRule="auto"/>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Prefer to self-describe </w:t>
            </w:r>
          </w:p>
        </w:tc>
        <w:tc>
          <w:tcPr>
            <w:tcW w:w="129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6B0CACEB" w14:textId="77777777" w:rsidR="009B4A99" w:rsidRPr="009B4A99" w:rsidRDefault="009B4A99" w:rsidP="009B4A99">
            <w:pPr>
              <w:spacing w:after="0" w:line="240" w:lineRule="auto"/>
              <w:jc w:val="center"/>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1(0.2) </w:t>
            </w:r>
          </w:p>
        </w:tc>
      </w:tr>
      <w:tr w:rsidR="009B4A99" w:rsidRPr="009B4A99" w14:paraId="45BA6739" w14:textId="77777777" w:rsidTr="009B4A99">
        <w:trPr>
          <w:trHeight w:val="300"/>
        </w:trPr>
        <w:tc>
          <w:tcPr>
            <w:tcW w:w="828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5C4D67C7" w14:textId="77777777" w:rsidR="009B4A99" w:rsidRPr="009B4A99" w:rsidRDefault="009B4A99" w:rsidP="009B4A99">
            <w:pPr>
              <w:spacing w:after="0" w:line="240" w:lineRule="auto"/>
              <w:textAlignment w:val="baseline"/>
              <w:rPr>
                <w:rFonts w:ascii="Times New Roman" w:eastAsia="Times New Roman" w:hAnsi="Times New Roman" w:cs="Times New Roman"/>
                <w:lang w:val="en-CA" w:eastAsia="en-US"/>
              </w:rPr>
            </w:pPr>
            <w:r w:rsidRPr="009B4A99">
              <w:rPr>
                <w:rFonts w:ascii="Arial" w:eastAsia="Times New Roman" w:hAnsi="Arial" w:cs="Arial"/>
                <w:b/>
                <w:bCs/>
                <w:color w:val="000000"/>
                <w:lang w:val="en-CA" w:eastAsia="en-US"/>
              </w:rPr>
              <w:t>Age</w:t>
            </w:r>
            <w:r w:rsidRPr="009B4A99">
              <w:rPr>
                <w:rFonts w:ascii="Arial" w:eastAsia="Times New Roman" w:hAnsi="Arial" w:cs="Arial"/>
                <w:color w:val="000000"/>
                <w:lang w:val="en-CA" w:eastAsia="en-US"/>
              </w:rPr>
              <w:t> </w:t>
            </w:r>
          </w:p>
        </w:tc>
        <w:tc>
          <w:tcPr>
            <w:tcW w:w="1290" w:type="dxa"/>
            <w:tcBorders>
              <w:top w:val="single" w:sz="6" w:space="0" w:color="auto"/>
              <w:left w:val="single" w:sz="6" w:space="0" w:color="auto"/>
              <w:bottom w:val="single" w:sz="6" w:space="0" w:color="auto"/>
              <w:right w:val="single" w:sz="6" w:space="0" w:color="auto"/>
            </w:tcBorders>
            <w:shd w:val="clear" w:color="auto" w:fill="000000"/>
            <w:vAlign w:val="bottom"/>
            <w:hideMark/>
          </w:tcPr>
          <w:p w14:paraId="209315DC" w14:textId="77777777" w:rsidR="009B4A99" w:rsidRPr="009B4A99" w:rsidRDefault="009B4A99" w:rsidP="009B4A99">
            <w:pPr>
              <w:spacing w:after="0" w:line="240" w:lineRule="auto"/>
              <w:jc w:val="center"/>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  </w:t>
            </w:r>
          </w:p>
        </w:tc>
      </w:tr>
      <w:tr w:rsidR="009B4A99" w:rsidRPr="009B4A99" w14:paraId="1B4A922F" w14:textId="77777777" w:rsidTr="009B4A99">
        <w:trPr>
          <w:trHeight w:val="300"/>
        </w:trPr>
        <w:tc>
          <w:tcPr>
            <w:tcW w:w="828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1B16C86E" w14:textId="77777777" w:rsidR="009B4A99" w:rsidRPr="009B4A99" w:rsidRDefault="009B4A99" w:rsidP="009B4A99">
            <w:pPr>
              <w:spacing w:after="0" w:line="240" w:lineRule="auto"/>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18-24 </w:t>
            </w:r>
          </w:p>
        </w:tc>
        <w:tc>
          <w:tcPr>
            <w:tcW w:w="129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5413EBD1" w14:textId="77777777" w:rsidR="009B4A99" w:rsidRPr="009B4A99" w:rsidRDefault="009B4A99" w:rsidP="009B4A99">
            <w:pPr>
              <w:spacing w:after="0" w:line="240" w:lineRule="auto"/>
              <w:jc w:val="center"/>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1(0.2) </w:t>
            </w:r>
          </w:p>
        </w:tc>
      </w:tr>
      <w:tr w:rsidR="009B4A99" w:rsidRPr="009B4A99" w14:paraId="711A1580" w14:textId="77777777" w:rsidTr="009B4A99">
        <w:trPr>
          <w:trHeight w:val="300"/>
        </w:trPr>
        <w:tc>
          <w:tcPr>
            <w:tcW w:w="828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16D6E613" w14:textId="77777777" w:rsidR="009B4A99" w:rsidRPr="009B4A99" w:rsidRDefault="009B4A99" w:rsidP="009B4A99">
            <w:pPr>
              <w:spacing w:after="0" w:line="240" w:lineRule="auto"/>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25-35 </w:t>
            </w:r>
          </w:p>
        </w:tc>
        <w:tc>
          <w:tcPr>
            <w:tcW w:w="129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4D4527F1" w14:textId="77777777" w:rsidR="009B4A99" w:rsidRPr="009B4A99" w:rsidRDefault="009B4A99" w:rsidP="009B4A99">
            <w:pPr>
              <w:spacing w:after="0" w:line="240" w:lineRule="auto"/>
              <w:jc w:val="center"/>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5(1.02) </w:t>
            </w:r>
          </w:p>
        </w:tc>
      </w:tr>
      <w:tr w:rsidR="009B4A99" w:rsidRPr="009B4A99" w14:paraId="47B9E46B" w14:textId="77777777" w:rsidTr="009B4A99">
        <w:trPr>
          <w:trHeight w:val="300"/>
        </w:trPr>
        <w:tc>
          <w:tcPr>
            <w:tcW w:w="828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10B7BE3F" w14:textId="77777777" w:rsidR="009B4A99" w:rsidRPr="009B4A99" w:rsidRDefault="009B4A99" w:rsidP="009B4A99">
            <w:pPr>
              <w:spacing w:after="0" w:line="240" w:lineRule="auto"/>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36-45 </w:t>
            </w:r>
          </w:p>
        </w:tc>
        <w:tc>
          <w:tcPr>
            <w:tcW w:w="129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740A3C58" w14:textId="77777777" w:rsidR="009B4A99" w:rsidRPr="009B4A99" w:rsidRDefault="009B4A99" w:rsidP="009B4A99">
            <w:pPr>
              <w:spacing w:after="0" w:line="240" w:lineRule="auto"/>
              <w:jc w:val="center"/>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47(9.6) </w:t>
            </w:r>
          </w:p>
        </w:tc>
      </w:tr>
      <w:tr w:rsidR="009B4A99" w:rsidRPr="009B4A99" w14:paraId="39230BF7" w14:textId="77777777" w:rsidTr="009B4A99">
        <w:trPr>
          <w:trHeight w:val="300"/>
        </w:trPr>
        <w:tc>
          <w:tcPr>
            <w:tcW w:w="828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417CBECD" w14:textId="77777777" w:rsidR="009B4A99" w:rsidRPr="009B4A99" w:rsidRDefault="009B4A99" w:rsidP="009B4A99">
            <w:pPr>
              <w:spacing w:after="0" w:line="240" w:lineRule="auto"/>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46-55 </w:t>
            </w:r>
          </w:p>
        </w:tc>
        <w:tc>
          <w:tcPr>
            <w:tcW w:w="129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69B0A7D2" w14:textId="77777777" w:rsidR="009B4A99" w:rsidRPr="009B4A99" w:rsidRDefault="009B4A99" w:rsidP="009B4A99">
            <w:pPr>
              <w:spacing w:after="0" w:line="240" w:lineRule="auto"/>
              <w:jc w:val="center"/>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131(26.6) </w:t>
            </w:r>
          </w:p>
        </w:tc>
      </w:tr>
      <w:tr w:rsidR="009B4A99" w:rsidRPr="009B4A99" w14:paraId="04D6FD65" w14:textId="77777777" w:rsidTr="009B4A99">
        <w:trPr>
          <w:trHeight w:val="300"/>
        </w:trPr>
        <w:tc>
          <w:tcPr>
            <w:tcW w:w="828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108ED30F" w14:textId="77777777" w:rsidR="009B4A99" w:rsidRPr="009B4A99" w:rsidRDefault="009B4A99" w:rsidP="009B4A99">
            <w:pPr>
              <w:spacing w:after="0" w:line="240" w:lineRule="auto"/>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56-65 </w:t>
            </w:r>
          </w:p>
        </w:tc>
        <w:tc>
          <w:tcPr>
            <w:tcW w:w="129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52438F22" w14:textId="77777777" w:rsidR="009B4A99" w:rsidRPr="009B4A99" w:rsidRDefault="009B4A99" w:rsidP="009B4A99">
            <w:pPr>
              <w:spacing w:after="0" w:line="240" w:lineRule="auto"/>
              <w:jc w:val="center"/>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139(28.3) </w:t>
            </w:r>
          </w:p>
        </w:tc>
      </w:tr>
      <w:tr w:rsidR="009B4A99" w:rsidRPr="009B4A99" w14:paraId="2E1A2F0D" w14:textId="77777777" w:rsidTr="009B4A99">
        <w:trPr>
          <w:trHeight w:val="300"/>
        </w:trPr>
        <w:tc>
          <w:tcPr>
            <w:tcW w:w="828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46C3D0B3" w14:textId="77777777" w:rsidR="009B4A99" w:rsidRPr="009B4A99" w:rsidRDefault="009B4A99" w:rsidP="009B4A99">
            <w:pPr>
              <w:spacing w:after="0" w:line="240" w:lineRule="auto"/>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65+ </w:t>
            </w:r>
          </w:p>
        </w:tc>
        <w:tc>
          <w:tcPr>
            <w:tcW w:w="129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612A4807" w14:textId="77777777" w:rsidR="009B4A99" w:rsidRPr="009B4A99" w:rsidRDefault="009B4A99" w:rsidP="009B4A99">
            <w:pPr>
              <w:spacing w:after="0" w:line="240" w:lineRule="auto"/>
              <w:jc w:val="center"/>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156(31.7) </w:t>
            </w:r>
          </w:p>
        </w:tc>
      </w:tr>
      <w:tr w:rsidR="009B4A99" w:rsidRPr="009B4A99" w14:paraId="28AAABEC" w14:textId="77777777" w:rsidTr="009B4A99">
        <w:trPr>
          <w:trHeight w:val="300"/>
        </w:trPr>
        <w:tc>
          <w:tcPr>
            <w:tcW w:w="828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3D8BDEE3" w14:textId="77777777" w:rsidR="009B4A99" w:rsidRPr="009B4A99" w:rsidRDefault="009B4A99" w:rsidP="009B4A99">
            <w:pPr>
              <w:spacing w:after="0" w:line="240" w:lineRule="auto"/>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Prefer not to say </w:t>
            </w:r>
          </w:p>
        </w:tc>
        <w:tc>
          <w:tcPr>
            <w:tcW w:w="129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39F28A26" w14:textId="77777777" w:rsidR="009B4A99" w:rsidRPr="009B4A99" w:rsidRDefault="009B4A99" w:rsidP="009B4A99">
            <w:pPr>
              <w:spacing w:after="0" w:line="240" w:lineRule="auto"/>
              <w:jc w:val="center"/>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13(2.6) </w:t>
            </w:r>
          </w:p>
        </w:tc>
      </w:tr>
      <w:tr w:rsidR="009B4A99" w:rsidRPr="009B4A99" w14:paraId="084F532A" w14:textId="77777777" w:rsidTr="009B4A99">
        <w:trPr>
          <w:trHeight w:val="300"/>
        </w:trPr>
        <w:tc>
          <w:tcPr>
            <w:tcW w:w="828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36924797" w14:textId="77777777" w:rsidR="009B4A99" w:rsidRPr="009B4A99" w:rsidRDefault="009B4A99" w:rsidP="009B4A99">
            <w:pPr>
              <w:spacing w:after="0" w:line="240" w:lineRule="auto"/>
              <w:textAlignment w:val="baseline"/>
              <w:rPr>
                <w:rFonts w:ascii="Times New Roman" w:eastAsia="Times New Roman" w:hAnsi="Times New Roman" w:cs="Times New Roman"/>
                <w:lang w:val="en-CA" w:eastAsia="en-US"/>
              </w:rPr>
            </w:pPr>
            <w:r w:rsidRPr="009B4A99">
              <w:rPr>
                <w:rFonts w:ascii="Arial" w:eastAsia="Times New Roman" w:hAnsi="Arial" w:cs="Arial"/>
                <w:b/>
                <w:bCs/>
                <w:color w:val="000000"/>
                <w:lang w:val="en-CA" w:eastAsia="en-US"/>
              </w:rPr>
              <w:t>Career Stage</w:t>
            </w:r>
            <w:r w:rsidRPr="009B4A99">
              <w:rPr>
                <w:rFonts w:ascii="Arial" w:eastAsia="Times New Roman" w:hAnsi="Arial" w:cs="Arial"/>
                <w:color w:val="000000"/>
                <w:lang w:val="en-CA" w:eastAsia="en-US"/>
              </w:rPr>
              <w:t> </w:t>
            </w:r>
          </w:p>
        </w:tc>
        <w:tc>
          <w:tcPr>
            <w:tcW w:w="1290" w:type="dxa"/>
            <w:tcBorders>
              <w:top w:val="single" w:sz="6" w:space="0" w:color="auto"/>
              <w:left w:val="single" w:sz="6" w:space="0" w:color="auto"/>
              <w:bottom w:val="single" w:sz="6" w:space="0" w:color="auto"/>
              <w:right w:val="single" w:sz="6" w:space="0" w:color="auto"/>
            </w:tcBorders>
            <w:shd w:val="clear" w:color="auto" w:fill="000000"/>
            <w:vAlign w:val="bottom"/>
            <w:hideMark/>
          </w:tcPr>
          <w:p w14:paraId="24D130F1" w14:textId="77777777" w:rsidR="009B4A99" w:rsidRPr="009B4A99" w:rsidRDefault="009B4A99" w:rsidP="009B4A99">
            <w:pPr>
              <w:spacing w:after="0" w:line="240" w:lineRule="auto"/>
              <w:jc w:val="center"/>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  </w:t>
            </w:r>
          </w:p>
        </w:tc>
      </w:tr>
      <w:tr w:rsidR="009B4A99" w:rsidRPr="009B4A99" w14:paraId="756FC9CE" w14:textId="77777777" w:rsidTr="009B4A99">
        <w:trPr>
          <w:trHeight w:val="300"/>
        </w:trPr>
        <w:tc>
          <w:tcPr>
            <w:tcW w:w="828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66361BEA" w14:textId="77777777" w:rsidR="009B4A99" w:rsidRPr="009B4A99" w:rsidRDefault="009B4A99" w:rsidP="009B4A99">
            <w:pPr>
              <w:spacing w:after="0" w:line="240" w:lineRule="auto"/>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Early career (&lt;5 years) </w:t>
            </w:r>
          </w:p>
        </w:tc>
        <w:tc>
          <w:tcPr>
            <w:tcW w:w="129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44D9DFE9" w14:textId="77777777" w:rsidR="009B4A99" w:rsidRPr="009B4A99" w:rsidRDefault="009B4A99" w:rsidP="009B4A99">
            <w:pPr>
              <w:spacing w:after="0" w:line="240" w:lineRule="auto"/>
              <w:jc w:val="center"/>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5(1.0) </w:t>
            </w:r>
          </w:p>
        </w:tc>
      </w:tr>
      <w:tr w:rsidR="009B4A99" w:rsidRPr="009B4A99" w14:paraId="16A9972E" w14:textId="77777777" w:rsidTr="009B4A99">
        <w:trPr>
          <w:trHeight w:val="300"/>
        </w:trPr>
        <w:tc>
          <w:tcPr>
            <w:tcW w:w="828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5C9DCDB5" w14:textId="77777777" w:rsidR="009B4A99" w:rsidRPr="009B4A99" w:rsidRDefault="009B4A99" w:rsidP="009B4A99">
            <w:pPr>
              <w:spacing w:after="0" w:line="240" w:lineRule="auto"/>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Mid-career (5-10 years)  </w:t>
            </w:r>
          </w:p>
        </w:tc>
        <w:tc>
          <w:tcPr>
            <w:tcW w:w="129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2CE98BEC" w14:textId="77777777" w:rsidR="009B4A99" w:rsidRPr="009B4A99" w:rsidRDefault="009B4A99" w:rsidP="009B4A99">
            <w:pPr>
              <w:spacing w:after="0" w:line="240" w:lineRule="auto"/>
              <w:jc w:val="center"/>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18(3.7) </w:t>
            </w:r>
          </w:p>
        </w:tc>
      </w:tr>
      <w:tr w:rsidR="009B4A99" w:rsidRPr="009B4A99" w14:paraId="57625F83" w14:textId="77777777" w:rsidTr="009B4A99">
        <w:trPr>
          <w:trHeight w:val="300"/>
        </w:trPr>
        <w:tc>
          <w:tcPr>
            <w:tcW w:w="828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03198D44" w14:textId="77777777" w:rsidR="009B4A99" w:rsidRPr="009B4A99" w:rsidRDefault="009B4A99" w:rsidP="009B4A99">
            <w:pPr>
              <w:spacing w:after="0" w:line="240" w:lineRule="auto"/>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Senior (&gt;10 years)  </w:t>
            </w:r>
          </w:p>
        </w:tc>
        <w:tc>
          <w:tcPr>
            <w:tcW w:w="129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064D1D1C" w14:textId="77777777" w:rsidR="009B4A99" w:rsidRPr="009B4A99" w:rsidRDefault="009B4A99" w:rsidP="009B4A99">
            <w:pPr>
              <w:spacing w:after="0" w:line="240" w:lineRule="auto"/>
              <w:jc w:val="center"/>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470(95.3) </w:t>
            </w:r>
          </w:p>
        </w:tc>
      </w:tr>
      <w:tr w:rsidR="009B4A99" w:rsidRPr="009B4A99" w14:paraId="02CCE748" w14:textId="77777777" w:rsidTr="009B4A99">
        <w:trPr>
          <w:trHeight w:val="300"/>
        </w:trPr>
        <w:tc>
          <w:tcPr>
            <w:tcW w:w="828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73F71917" w14:textId="77777777" w:rsidR="009B4A99" w:rsidRPr="009B4A99" w:rsidRDefault="009B4A99" w:rsidP="009B4A99">
            <w:pPr>
              <w:spacing w:after="0" w:line="240" w:lineRule="auto"/>
              <w:textAlignment w:val="baseline"/>
              <w:rPr>
                <w:rFonts w:ascii="Times New Roman" w:eastAsia="Times New Roman" w:hAnsi="Times New Roman" w:cs="Times New Roman"/>
                <w:lang w:val="en-CA" w:eastAsia="en-US"/>
              </w:rPr>
            </w:pPr>
            <w:r w:rsidRPr="009B4A99">
              <w:rPr>
                <w:rFonts w:ascii="Arial" w:eastAsia="Times New Roman" w:hAnsi="Arial" w:cs="Arial"/>
                <w:b/>
                <w:bCs/>
                <w:color w:val="000000"/>
                <w:lang w:val="en-CA" w:eastAsia="en-US"/>
              </w:rPr>
              <w:t>Current Position</w:t>
            </w:r>
            <w:r w:rsidRPr="009B4A99">
              <w:rPr>
                <w:rFonts w:ascii="Arial" w:eastAsia="Times New Roman" w:hAnsi="Arial" w:cs="Arial"/>
                <w:color w:val="000000"/>
                <w:lang w:val="en-CA" w:eastAsia="en-US"/>
              </w:rPr>
              <w:t> </w:t>
            </w:r>
          </w:p>
        </w:tc>
        <w:tc>
          <w:tcPr>
            <w:tcW w:w="1290" w:type="dxa"/>
            <w:tcBorders>
              <w:top w:val="single" w:sz="6" w:space="0" w:color="auto"/>
              <w:left w:val="single" w:sz="6" w:space="0" w:color="auto"/>
              <w:bottom w:val="single" w:sz="6" w:space="0" w:color="auto"/>
              <w:right w:val="single" w:sz="6" w:space="0" w:color="auto"/>
            </w:tcBorders>
            <w:shd w:val="clear" w:color="auto" w:fill="000000"/>
            <w:vAlign w:val="bottom"/>
            <w:hideMark/>
          </w:tcPr>
          <w:p w14:paraId="698A8994" w14:textId="77777777" w:rsidR="009B4A99" w:rsidRPr="009B4A99" w:rsidRDefault="009B4A99" w:rsidP="009B4A99">
            <w:pPr>
              <w:spacing w:after="0" w:line="240" w:lineRule="auto"/>
              <w:jc w:val="center"/>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  </w:t>
            </w:r>
          </w:p>
        </w:tc>
      </w:tr>
      <w:tr w:rsidR="009B4A99" w:rsidRPr="009B4A99" w14:paraId="61E6F1CE" w14:textId="77777777" w:rsidTr="009B4A99">
        <w:trPr>
          <w:trHeight w:val="300"/>
        </w:trPr>
        <w:tc>
          <w:tcPr>
            <w:tcW w:w="828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09D179F2" w14:textId="77777777" w:rsidR="009B4A99" w:rsidRPr="009B4A99" w:rsidRDefault="009B4A99" w:rsidP="009B4A99">
            <w:pPr>
              <w:spacing w:after="0" w:line="240" w:lineRule="auto"/>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University/academic faculty </w:t>
            </w:r>
          </w:p>
        </w:tc>
        <w:tc>
          <w:tcPr>
            <w:tcW w:w="129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443FE2A7" w14:textId="77777777" w:rsidR="009B4A99" w:rsidRPr="009B4A99" w:rsidRDefault="009B4A99" w:rsidP="009B4A99">
            <w:pPr>
              <w:spacing w:after="0" w:line="240" w:lineRule="auto"/>
              <w:jc w:val="center"/>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385(78.3) </w:t>
            </w:r>
          </w:p>
        </w:tc>
      </w:tr>
      <w:tr w:rsidR="009B4A99" w:rsidRPr="009B4A99" w14:paraId="4C3366F5" w14:textId="77777777" w:rsidTr="009B4A99">
        <w:trPr>
          <w:trHeight w:val="300"/>
        </w:trPr>
        <w:tc>
          <w:tcPr>
            <w:tcW w:w="828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73D751E3" w14:textId="77777777" w:rsidR="009B4A99" w:rsidRPr="009B4A99" w:rsidRDefault="009B4A99" w:rsidP="009B4A99">
            <w:pPr>
              <w:spacing w:after="0" w:line="240" w:lineRule="auto"/>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Academic research staff </w:t>
            </w:r>
          </w:p>
        </w:tc>
        <w:tc>
          <w:tcPr>
            <w:tcW w:w="129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266D5A71" w14:textId="77777777" w:rsidR="009B4A99" w:rsidRPr="009B4A99" w:rsidRDefault="009B4A99" w:rsidP="009B4A99">
            <w:pPr>
              <w:spacing w:after="0" w:line="240" w:lineRule="auto"/>
              <w:jc w:val="center"/>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60(12.2) </w:t>
            </w:r>
          </w:p>
        </w:tc>
      </w:tr>
      <w:tr w:rsidR="009B4A99" w:rsidRPr="009B4A99" w14:paraId="17D16C32" w14:textId="77777777" w:rsidTr="009B4A99">
        <w:trPr>
          <w:trHeight w:val="300"/>
        </w:trPr>
        <w:tc>
          <w:tcPr>
            <w:tcW w:w="828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6B01B0E6" w14:textId="77777777" w:rsidR="009B4A99" w:rsidRPr="009B4A99" w:rsidRDefault="009B4A99" w:rsidP="009B4A99">
            <w:pPr>
              <w:spacing w:after="0" w:line="240" w:lineRule="auto"/>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Government  </w:t>
            </w:r>
          </w:p>
        </w:tc>
        <w:tc>
          <w:tcPr>
            <w:tcW w:w="129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3AEC56F9" w14:textId="77777777" w:rsidR="009B4A99" w:rsidRPr="009B4A99" w:rsidRDefault="009B4A99" w:rsidP="009B4A99">
            <w:pPr>
              <w:spacing w:after="0" w:line="240" w:lineRule="auto"/>
              <w:jc w:val="center"/>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13(2.6) </w:t>
            </w:r>
          </w:p>
        </w:tc>
      </w:tr>
      <w:tr w:rsidR="009B4A99" w:rsidRPr="009B4A99" w14:paraId="18E3EFA2" w14:textId="77777777" w:rsidTr="009B4A99">
        <w:trPr>
          <w:trHeight w:val="300"/>
        </w:trPr>
        <w:tc>
          <w:tcPr>
            <w:tcW w:w="828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5830768E" w14:textId="77777777" w:rsidR="009B4A99" w:rsidRPr="009B4A99" w:rsidRDefault="009B4A99" w:rsidP="009B4A99">
            <w:pPr>
              <w:spacing w:after="0" w:line="240" w:lineRule="auto"/>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Clinician  </w:t>
            </w:r>
          </w:p>
        </w:tc>
        <w:tc>
          <w:tcPr>
            <w:tcW w:w="129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56410EDC" w14:textId="77777777" w:rsidR="009B4A99" w:rsidRPr="009B4A99" w:rsidRDefault="009B4A99" w:rsidP="009B4A99">
            <w:pPr>
              <w:spacing w:after="0" w:line="240" w:lineRule="auto"/>
              <w:jc w:val="center"/>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105(21.3) </w:t>
            </w:r>
          </w:p>
        </w:tc>
      </w:tr>
      <w:tr w:rsidR="009B4A99" w:rsidRPr="009B4A99" w14:paraId="63B6FFD9" w14:textId="77777777" w:rsidTr="009B4A99">
        <w:trPr>
          <w:trHeight w:val="300"/>
        </w:trPr>
        <w:tc>
          <w:tcPr>
            <w:tcW w:w="828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7B6CC7EE" w14:textId="77777777" w:rsidR="009B4A99" w:rsidRPr="009B4A99" w:rsidRDefault="009B4A99" w:rsidP="009B4A99">
            <w:pPr>
              <w:spacing w:after="0" w:line="240" w:lineRule="auto"/>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Pharmaceutical industry/company  </w:t>
            </w:r>
          </w:p>
        </w:tc>
        <w:tc>
          <w:tcPr>
            <w:tcW w:w="129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173EEA80" w14:textId="77777777" w:rsidR="009B4A99" w:rsidRPr="009B4A99" w:rsidRDefault="009B4A99" w:rsidP="009B4A99">
            <w:pPr>
              <w:spacing w:after="0" w:line="240" w:lineRule="auto"/>
              <w:jc w:val="center"/>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4(0.8) </w:t>
            </w:r>
          </w:p>
        </w:tc>
      </w:tr>
      <w:tr w:rsidR="009B4A99" w:rsidRPr="009B4A99" w14:paraId="14CD8AFD" w14:textId="77777777" w:rsidTr="009B4A99">
        <w:trPr>
          <w:trHeight w:val="300"/>
        </w:trPr>
        <w:tc>
          <w:tcPr>
            <w:tcW w:w="828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7E820F61" w14:textId="77777777" w:rsidR="009B4A99" w:rsidRPr="009B4A99" w:rsidRDefault="009B4A99" w:rsidP="009B4A99">
            <w:pPr>
              <w:spacing w:after="0" w:line="240" w:lineRule="auto"/>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Scholarly communications  </w:t>
            </w:r>
          </w:p>
        </w:tc>
        <w:tc>
          <w:tcPr>
            <w:tcW w:w="129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5E94FD7D" w14:textId="77777777" w:rsidR="009B4A99" w:rsidRPr="009B4A99" w:rsidRDefault="009B4A99" w:rsidP="009B4A99">
            <w:pPr>
              <w:spacing w:after="0" w:line="240" w:lineRule="auto"/>
              <w:jc w:val="center"/>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5(1.0) </w:t>
            </w:r>
          </w:p>
        </w:tc>
      </w:tr>
      <w:tr w:rsidR="009B4A99" w:rsidRPr="009B4A99" w14:paraId="083FF553" w14:textId="77777777" w:rsidTr="009B4A99">
        <w:trPr>
          <w:trHeight w:val="300"/>
        </w:trPr>
        <w:tc>
          <w:tcPr>
            <w:tcW w:w="828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2C59D8F0" w14:textId="77777777" w:rsidR="009B4A99" w:rsidRPr="009B4A99" w:rsidRDefault="009B4A99" w:rsidP="009B4A99">
            <w:pPr>
              <w:spacing w:after="0" w:line="240" w:lineRule="auto"/>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Consultant  </w:t>
            </w:r>
          </w:p>
        </w:tc>
        <w:tc>
          <w:tcPr>
            <w:tcW w:w="129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0DE43E8A" w14:textId="77777777" w:rsidR="009B4A99" w:rsidRPr="009B4A99" w:rsidRDefault="009B4A99" w:rsidP="009B4A99">
            <w:pPr>
              <w:spacing w:after="0" w:line="240" w:lineRule="auto"/>
              <w:jc w:val="center"/>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32(6.5) </w:t>
            </w:r>
          </w:p>
        </w:tc>
      </w:tr>
      <w:tr w:rsidR="009B4A99" w:rsidRPr="009B4A99" w14:paraId="7D7FF6C0" w14:textId="77777777" w:rsidTr="009B4A99">
        <w:trPr>
          <w:trHeight w:val="300"/>
        </w:trPr>
        <w:tc>
          <w:tcPr>
            <w:tcW w:w="828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18B325AE" w14:textId="77777777" w:rsidR="009B4A99" w:rsidRPr="009B4A99" w:rsidRDefault="009B4A99" w:rsidP="009B4A99">
            <w:pPr>
              <w:spacing w:after="0" w:line="240" w:lineRule="auto"/>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Third sector  </w:t>
            </w:r>
          </w:p>
        </w:tc>
        <w:tc>
          <w:tcPr>
            <w:tcW w:w="129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2BB9445A" w14:textId="77777777" w:rsidR="009B4A99" w:rsidRPr="009B4A99" w:rsidRDefault="009B4A99" w:rsidP="009B4A99">
            <w:pPr>
              <w:spacing w:after="0" w:line="240" w:lineRule="auto"/>
              <w:jc w:val="center"/>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14(2.9) </w:t>
            </w:r>
          </w:p>
        </w:tc>
      </w:tr>
      <w:tr w:rsidR="009B4A99" w:rsidRPr="009B4A99" w14:paraId="0626827E" w14:textId="77777777" w:rsidTr="009B4A99">
        <w:trPr>
          <w:trHeight w:val="300"/>
        </w:trPr>
        <w:tc>
          <w:tcPr>
            <w:tcW w:w="828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312A1D96" w14:textId="77777777" w:rsidR="009B4A99" w:rsidRPr="009B4A99" w:rsidRDefault="009B4A99" w:rsidP="009B4A99">
            <w:pPr>
              <w:spacing w:after="0" w:line="240" w:lineRule="auto"/>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No other roles outside of Editor-in-Chief  </w:t>
            </w:r>
          </w:p>
        </w:tc>
        <w:tc>
          <w:tcPr>
            <w:tcW w:w="129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37BDC475" w14:textId="77777777" w:rsidR="009B4A99" w:rsidRPr="009B4A99" w:rsidRDefault="009B4A99" w:rsidP="009B4A99">
            <w:pPr>
              <w:spacing w:after="0" w:line="240" w:lineRule="auto"/>
              <w:jc w:val="center"/>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17(3.5) </w:t>
            </w:r>
          </w:p>
        </w:tc>
      </w:tr>
      <w:tr w:rsidR="009B4A99" w:rsidRPr="009B4A99" w14:paraId="3AEBE596" w14:textId="77777777" w:rsidTr="009B4A99">
        <w:trPr>
          <w:trHeight w:val="300"/>
        </w:trPr>
        <w:tc>
          <w:tcPr>
            <w:tcW w:w="828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0E68C1EA" w14:textId="77777777" w:rsidR="009B4A99" w:rsidRPr="009B4A99" w:rsidRDefault="009B4A99" w:rsidP="009B4A99">
            <w:pPr>
              <w:spacing w:after="0" w:line="240" w:lineRule="auto"/>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Other  </w:t>
            </w:r>
          </w:p>
        </w:tc>
        <w:tc>
          <w:tcPr>
            <w:tcW w:w="129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63E3F2F1" w14:textId="77777777" w:rsidR="009B4A99" w:rsidRPr="009B4A99" w:rsidRDefault="009B4A99" w:rsidP="009B4A99">
            <w:pPr>
              <w:spacing w:after="0" w:line="240" w:lineRule="auto"/>
              <w:jc w:val="center"/>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43(8.7) </w:t>
            </w:r>
          </w:p>
        </w:tc>
      </w:tr>
      <w:tr w:rsidR="009B4A99" w:rsidRPr="009B4A99" w14:paraId="72FC4DE8" w14:textId="77777777" w:rsidTr="009B4A99">
        <w:trPr>
          <w:trHeight w:val="300"/>
        </w:trPr>
        <w:tc>
          <w:tcPr>
            <w:tcW w:w="828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06D383C3" w14:textId="77777777" w:rsidR="009B4A99" w:rsidRPr="009B4A99" w:rsidRDefault="009B4A99" w:rsidP="009B4A99">
            <w:pPr>
              <w:spacing w:after="0" w:line="240" w:lineRule="auto"/>
              <w:textAlignment w:val="baseline"/>
              <w:rPr>
                <w:rFonts w:ascii="Times New Roman" w:eastAsia="Times New Roman" w:hAnsi="Times New Roman" w:cs="Times New Roman"/>
                <w:lang w:val="en-CA" w:eastAsia="en-US"/>
              </w:rPr>
            </w:pPr>
            <w:r w:rsidRPr="009B4A99">
              <w:rPr>
                <w:rFonts w:ascii="Arial" w:eastAsia="Times New Roman" w:hAnsi="Arial" w:cs="Arial"/>
                <w:b/>
                <w:bCs/>
                <w:color w:val="000000"/>
                <w:lang w:val="en-CA" w:eastAsia="en-US"/>
              </w:rPr>
              <w:t>Country of Employment (10 Most Popular Shown)</w:t>
            </w:r>
            <w:r w:rsidRPr="009B4A99">
              <w:rPr>
                <w:rFonts w:ascii="Arial" w:eastAsia="Times New Roman" w:hAnsi="Arial" w:cs="Arial"/>
                <w:color w:val="000000"/>
                <w:lang w:val="en-CA" w:eastAsia="en-US"/>
              </w:rPr>
              <w:t> </w:t>
            </w:r>
          </w:p>
        </w:tc>
        <w:tc>
          <w:tcPr>
            <w:tcW w:w="1290" w:type="dxa"/>
            <w:tcBorders>
              <w:top w:val="single" w:sz="6" w:space="0" w:color="auto"/>
              <w:left w:val="single" w:sz="6" w:space="0" w:color="auto"/>
              <w:bottom w:val="single" w:sz="6" w:space="0" w:color="auto"/>
              <w:right w:val="single" w:sz="6" w:space="0" w:color="auto"/>
            </w:tcBorders>
            <w:shd w:val="clear" w:color="auto" w:fill="000000"/>
            <w:vAlign w:val="bottom"/>
            <w:hideMark/>
          </w:tcPr>
          <w:p w14:paraId="7B728243" w14:textId="77777777" w:rsidR="009B4A99" w:rsidRPr="009B4A99" w:rsidRDefault="009B4A99" w:rsidP="009B4A99">
            <w:pPr>
              <w:spacing w:after="0" w:line="240" w:lineRule="auto"/>
              <w:jc w:val="center"/>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  </w:t>
            </w:r>
          </w:p>
        </w:tc>
      </w:tr>
      <w:tr w:rsidR="009B4A99" w:rsidRPr="009B4A99" w14:paraId="497E3388" w14:textId="77777777" w:rsidTr="009B4A99">
        <w:trPr>
          <w:trHeight w:val="300"/>
        </w:trPr>
        <w:tc>
          <w:tcPr>
            <w:tcW w:w="828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5445AA00" w14:textId="77777777" w:rsidR="009B4A99" w:rsidRPr="009B4A99" w:rsidRDefault="009B4A99" w:rsidP="009B4A99">
            <w:pPr>
              <w:spacing w:after="0" w:line="240" w:lineRule="auto"/>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United States of America </w:t>
            </w:r>
          </w:p>
        </w:tc>
        <w:tc>
          <w:tcPr>
            <w:tcW w:w="129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0F97B16C" w14:textId="77777777" w:rsidR="009B4A99" w:rsidRPr="009B4A99" w:rsidRDefault="009B4A99" w:rsidP="009B4A99">
            <w:pPr>
              <w:spacing w:after="0" w:line="240" w:lineRule="auto"/>
              <w:jc w:val="center"/>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196(40.3) </w:t>
            </w:r>
          </w:p>
        </w:tc>
      </w:tr>
      <w:tr w:rsidR="009B4A99" w:rsidRPr="009B4A99" w14:paraId="5E20547F" w14:textId="77777777" w:rsidTr="009B4A99">
        <w:trPr>
          <w:trHeight w:val="300"/>
        </w:trPr>
        <w:tc>
          <w:tcPr>
            <w:tcW w:w="828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098BC432" w14:textId="77777777" w:rsidR="009B4A99" w:rsidRPr="009B4A99" w:rsidRDefault="009B4A99" w:rsidP="009B4A99">
            <w:pPr>
              <w:spacing w:after="0" w:line="240" w:lineRule="auto"/>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United Kingdom of Great Britain and Northern Ireland </w:t>
            </w:r>
          </w:p>
        </w:tc>
        <w:tc>
          <w:tcPr>
            <w:tcW w:w="129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51F27932" w14:textId="77777777" w:rsidR="009B4A99" w:rsidRPr="009B4A99" w:rsidRDefault="009B4A99" w:rsidP="009B4A99">
            <w:pPr>
              <w:spacing w:after="0" w:line="240" w:lineRule="auto"/>
              <w:jc w:val="center"/>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48(9.9) </w:t>
            </w:r>
          </w:p>
        </w:tc>
      </w:tr>
      <w:tr w:rsidR="009B4A99" w:rsidRPr="009B4A99" w14:paraId="3699D8E6" w14:textId="77777777" w:rsidTr="009B4A99">
        <w:trPr>
          <w:trHeight w:val="300"/>
        </w:trPr>
        <w:tc>
          <w:tcPr>
            <w:tcW w:w="828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1956641B" w14:textId="77777777" w:rsidR="009B4A99" w:rsidRPr="009B4A99" w:rsidRDefault="009B4A99" w:rsidP="009B4A99">
            <w:pPr>
              <w:spacing w:after="0" w:line="240" w:lineRule="auto"/>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Australia </w:t>
            </w:r>
          </w:p>
        </w:tc>
        <w:tc>
          <w:tcPr>
            <w:tcW w:w="129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224B1CBA" w14:textId="77777777" w:rsidR="009B4A99" w:rsidRPr="009B4A99" w:rsidRDefault="009B4A99" w:rsidP="009B4A99">
            <w:pPr>
              <w:spacing w:after="0" w:line="240" w:lineRule="auto"/>
              <w:jc w:val="center"/>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35(7.2) </w:t>
            </w:r>
          </w:p>
        </w:tc>
      </w:tr>
      <w:tr w:rsidR="009B4A99" w:rsidRPr="009B4A99" w14:paraId="7D2B6CC9" w14:textId="77777777" w:rsidTr="009B4A99">
        <w:trPr>
          <w:trHeight w:val="300"/>
        </w:trPr>
        <w:tc>
          <w:tcPr>
            <w:tcW w:w="828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4722B46A" w14:textId="77777777" w:rsidR="009B4A99" w:rsidRPr="009B4A99" w:rsidRDefault="009B4A99" w:rsidP="009B4A99">
            <w:pPr>
              <w:spacing w:after="0" w:line="240" w:lineRule="auto"/>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Canada </w:t>
            </w:r>
          </w:p>
        </w:tc>
        <w:tc>
          <w:tcPr>
            <w:tcW w:w="129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19701D94" w14:textId="77777777" w:rsidR="009B4A99" w:rsidRPr="009B4A99" w:rsidRDefault="009B4A99" w:rsidP="009B4A99">
            <w:pPr>
              <w:spacing w:after="0" w:line="240" w:lineRule="auto"/>
              <w:jc w:val="center"/>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25(5.1) </w:t>
            </w:r>
          </w:p>
        </w:tc>
      </w:tr>
      <w:tr w:rsidR="009B4A99" w:rsidRPr="009B4A99" w14:paraId="1C4365B5" w14:textId="77777777" w:rsidTr="009B4A99">
        <w:trPr>
          <w:trHeight w:val="300"/>
        </w:trPr>
        <w:tc>
          <w:tcPr>
            <w:tcW w:w="828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05F959CD" w14:textId="77777777" w:rsidR="009B4A99" w:rsidRPr="009B4A99" w:rsidRDefault="009B4A99" w:rsidP="009B4A99">
            <w:pPr>
              <w:spacing w:after="0" w:line="240" w:lineRule="auto"/>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lastRenderedPageBreak/>
              <w:t>Italy </w:t>
            </w:r>
          </w:p>
        </w:tc>
        <w:tc>
          <w:tcPr>
            <w:tcW w:w="129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49F6CDD6" w14:textId="77777777" w:rsidR="009B4A99" w:rsidRPr="009B4A99" w:rsidRDefault="009B4A99" w:rsidP="009B4A99">
            <w:pPr>
              <w:spacing w:after="0" w:line="240" w:lineRule="auto"/>
              <w:jc w:val="center"/>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21(4.3) </w:t>
            </w:r>
          </w:p>
        </w:tc>
      </w:tr>
      <w:tr w:rsidR="009B4A99" w:rsidRPr="009B4A99" w14:paraId="1E5A4D8E" w14:textId="77777777" w:rsidTr="009B4A99">
        <w:trPr>
          <w:trHeight w:val="300"/>
        </w:trPr>
        <w:tc>
          <w:tcPr>
            <w:tcW w:w="828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60A197DC" w14:textId="77777777" w:rsidR="009B4A99" w:rsidRPr="009B4A99" w:rsidRDefault="009B4A99" w:rsidP="009B4A99">
            <w:pPr>
              <w:spacing w:after="0" w:line="240" w:lineRule="auto"/>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Spain </w:t>
            </w:r>
          </w:p>
        </w:tc>
        <w:tc>
          <w:tcPr>
            <w:tcW w:w="129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324BBB39" w14:textId="77777777" w:rsidR="009B4A99" w:rsidRPr="009B4A99" w:rsidRDefault="009B4A99" w:rsidP="009B4A99">
            <w:pPr>
              <w:spacing w:after="0" w:line="240" w:lineRule="auto"/>
              <w:jc w:val="center"/>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17(3.5) </w:t>
            </w:r>
          </w:p>
        </w:tc>
      </w:tr>
      <w:tr w:rsidR="009B4A99" w:rsidRPr="009B4A99" w14:paraId="63C12D1D" w14:textId="77777777" w:rsidTr="009B4A99">
        <w:trPr>
          <w:trHeight w:val="300"/>
        </w:trPr>
        <w:tc>
          <w:tcPr>
            <w:tcW w:w="828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095DFDE2" w14:textId="77777777" w:rsidR="009B4A99" w:rsidRPr="009B4A99" w:rsidRDefault="009B4A99" w:rsidP="009B4A99">
            <w:pPr>
              <w:spacing w:after="0" w:line="240" w:lineRule="auto"/>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France </w:t>
            </w:r>
          </w:p>
        </w:tc>
        <w:tc>
          <w:tcPr>
            <w:tcW w:w="129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75E16A8A" w14:textId="77777777" w:rsidR="009B4A99" w:rsidRPr="009B4A99" w:rsidRDefault="009B4A99" w:rsidP="009B4A99">
            <w:pPr>
              <w:spacing w:after="0" w:line="240" w:lineRule="auto"/>
              <w:jc w:val="center"/>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16(3.3) </w:t>
            </w:r>
          </w:p>
        </w:tc>
      </w:tr>
      <w:tr w:rsidR="009B4A99" w:rsidRPr="009B4A99" w14:paraId="07C6E491" w14:textId="77777777" w:rsidTr="009B4A99">
        <w:trPr>
          <w:trHeight w:val="300"/>
        </w:trPr>
        <w:tc>
          <w:tcPr>
            <w:tcW w:w="828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04EC8A7B" w14:textId="77777777" w:rsidR="009B4A99" w:rsidRPr="009B4A99" w:rsidRDefault="009B4A99" w:rsidP="009B4A99">
            <w:pPr>
              <w:spacing w:after="0" w:line="240" w:lineRule="auto"/>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Netherlands </w:t>
            </w:r>
          </w:p>
        </w:tc>
        <w:tc>
          <w:tcPr>
            <w:tcW w:w="129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0189351A" w14:textId="77777777" w:rsidR="009B4A99" w:rsidRPr="009B4A99" w:rsidRDefault="009B4A99" w:rsidP="009B4A99">
            <w:pPr>
              <w:spacing w:after="0" w:line="240" w:lineRule="auto"/>
              <w:jc w:val="center"/>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14(2.9) </w:t>
            </w:r>
          </w:p>
        </w:tc>
      </w:tr>
      <w:tr w:rsidR="009B4A99" w:rsidRPr="009B4A99" w14:paraId="5AE19643" w14:textId="77777777" w:rsidTr="009B4A99">
        <w:trPr>
          <w:trHeight w:val="300"/>
        </w:trPr>
        <w:tc>
          <w:tcPr>
            <w:tcW w:w="828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743B320A" w14:textId="77777777" w:rsidR="009B4A99" w:rsidRPr="009B4A99" w:rsidRDefault="009B4A99" w:rsidP="009B4A99">
            <w:pPr>
              <w:spacing w:after="0" w:line="240" w:lineRule="auto"/>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Germany </w:t>
            </w:r>
          </w:p>
        </w:tc>
        <w:tc>
          <w:tcPr>
            <w:tcW w:w="129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1DFBAB26" w14:textId="77777777" w:rsidR="009B4A99" w:rsidRPr="009B4A99" w:rsidRDefault="009B4A99" w:rsidP="009B4A99">
            <w:pPr>
              <w:spacing w:after="0" w:line="240" w:lineRule="auto"/>
              <w:jc w:val="center"/>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13(2.7) </w:t>
            </w:r>
          </w:p>
        </w:tc>
      </w:tr>
      <w:tr w:rsidR="009B4A99" w:rsidRPr="009B4A99" w14:paraId="4AD041AC" w14:textId="77777777" w:rsidTr="009B4A99">
        <w:trPr>
          <w:trHeight w:val="300"/>
        </w:trPr>
        <w:tc>
          <w:tcPr>
            <w:tcW w:w="828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1B4E70CB" w14:textId="77777777" w:rsidR="009B4A99" w:rsidRPr="009B4A99" w:rsidRDefault="009B4A99" w:rsidP="009B4A99">
            <w:pPr>
              <w:spacing w:after="0" w:line="240" w:lineRule="auto"/>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India </w:t>
            </w:r>
          </w:p>
        </w:tc>
        <w:tc>
          <w:tcPr>
            <w:tcW w:w="129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2B49D72A" w14:textId="77777777" w:rsidR="009B4A99" w:rsidRPr="009B4A99" w:rsidRDefault="009B4A99" w:rsidP="009B4A99">
            <w:pPr>
              <w:spacing w:after="0" w:line="240" w:lineRule="auto"/>
              <w:jc w:val="center"/>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10(2.1) </w:t>
            </w:r>
          </w:p>
        </w:tc>
      </w:tr>
      <w:tr w:rsidR="009B4A99" w:rsidRPr="009B4A99" w14:paraId="442F9859" w14:textId="77777777" w:rsidTr="009B4A99">
        <w:trPr>
          <w:trHeight w:val="300"/>
        </w:trPr>
        <w:tc>
          <w:tcPr>
            <w:tcW w:w="828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32742E0A" w14:textId="77777777" w:rsidR="009B4A99" w:rsidRPr="009B4A99" w:rsidRDefault="009B4A99" w:rsidP="009B4A99">
            <w:pPr>
              <w:spacing w:after="0" w:line="240" w:lineRule="auto"/>
              <w:textAlignment w:val="baseline"/>
              <w:rPr>
                <w:rFonts w:ascii="Times New Roman" w:eastAsia="Times New Roman" w:hAnsi="Times New Roman" w:cs="Times New Roman"/>
                <w:lang w:val="en-CA" w:eastAsia="en-US"/>
              </w:rPr>
            </w:pPr>
            <w:r w:rsidRPr="009B4A99">
              <w:rPr>
                <w:rFonts w:ascii="Arial" w:eastAsia="Times New Roman" w:hAnsi="Arial" w:cs="Arial"/>
                <w:b/>
                <w:bCs/>
                <w:color w:val="000000"/>
                <w:lang w:val="en-CA" w:eastAsia="en-US"/>
              </w:rPr>
              <w:t>Primary Research Category of Manuscript Submissions to Journal</w:t>
            </w:r>
            <w:r w:rsidRPr="009B4A99">
              <w:rPr>
                <w:rFonts w:ascii="Arial" w:eastAsia="Times New Roman" w:hAnsi="Arial" w:cs="Arial"/>
                <w:color w:val="000000"/>
                <w:lang w:val="en-CA" w:eastAsia="en-US"/>
              </w:rPr>
              <w:t> </w:t>
            </w:r>
          </w:p>
        </w:tc>
        <w:tc>
          <w:tcPr>
            <w:tcW w:w="1290" w:type="dxa"/>
            <w:tcBorders>
              <w:top w:val="single" w:sz="6" w:space="0" w:color="auto"/>
              <w:left w:val="single" w:sz="6" w:space="0" w:color="auto"/>
              <w:bottom w:val="single" w:sz="6" w:space="0" w:color="auto"/>
              <w:right w:val="single" w:sz="6" w:space="0" w:color="auto"/>
            </w:tcBorders>
            <w:shd w:val="clear" w:color="auto" w:fill="000000"/>
            <w:vAlign w:val="bottom"/>
            <w:hideMark/>
          </w:tcPr>
          <w:p w14:paraId="2E170535" w14:textId="77777777" w:rsidR="009B4A99" w:rsidRPr="009B4A99" w:rsidRDefault="009B4A99" w:rsidP="009B4A99">
            <w:pPr>
              <w:spacing w:after="0" w:line="240" w:lineRule="auto"/>
              <w:jc w:val="center"/>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  </w:t>
            </w:r>
          </w:p>
        </w:tc>
      </w:tr>
      <w:tr w:rsidR="009B4A99" w:rsidRPr="009B4A99" w14:paraId="7FEE5E00" w14:textId="77777777" w:rsidTr="009B4A99">
        <w:trPr>
          <w:trHeight w:val="300"/>
        </w:trPr>
        <w:tc>
          <w:tcPr>
            <w:tcW w:w="828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70F45CDB" w14:textId="77777777" w:rsidR="009B4A99" w:rsidRPr="009B4A99" w:rsidRDefault="009B4A99" w:rsidP="009B4A99">
            <w:pPr>
              <w:spacing w:after="0" w:line="240" w:lineRule="auto"/>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Clinical research </w:t>
            </w:r>
          </w:p>
        </w:tc>
        <w:tc>
          <w:tcPr>
            <w:tcW w:w="129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699B252F" w14:textId="77777777" w:rsidR="009B4A99" w:rsidRPr="009B4A99" w:rsidRDefault="009B4A99" w:rsidP="009B4A99">
            <w:pPr>
              <w:spacing w:after="0" w:line="240" w:lineRule="auto"/>
              <w:jc w:val="center"/>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313(63.6) </w:t>
            </w:r>
          </w:p>
        </w:tc>
      </w:tr>
      <w:tr w:rsidR="009B4A99" w:rsidRPr="009B4A99" w14:paraId="35094EE3" w14:textId="77777777" w:rsidTr="009B4A99">
        <w:trPr>
          <w:trHeight w:val="300"/>
        </w:trPr>
        <w:tc>
          <w:tcPr>
            <w:tcW w:w="828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769935B6" w14:textId="77777777" w:rsidR="009B4A99" w:rsidRPr="009B4A99" w:rsidRDefault="009B4A99" w:rsidP="009B4A99">
            <w:pPr>
              <w:spacing w:after="0" w:line="240" w:lineRule="auto"/>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Preclinical research – in vivo </w:t>
            </w:r>
          </w:p>
        </w:tc>
        <w:tc>
          <w:tcPr>
            <w:tcW w:w="129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6EAE6FF0" w14:textId="77777777" w:rsidR="009B4A99" w:rsidRPr="009B4A99" w:rsidRDefault="009B4A99" w:rsidP="009B4A99">
            <w:pPr>
              <w:spacing w:after="0" w:line="240" w:lineRule="auto"/>
              <w:jc w:val="center"/>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89(18.1) </w:t>
            </w:r>
          </w:p>
        </w:tc>
      </w:tr>
      <w:tr w:rsidR="009B4A99" w:rsidRPr="009B4A99" w14:paraId="560F059C" w14:textId="77777777" w:rsidTr="009B4A99">
        <w:trPr>
          <w:trHeight w:val="300"/>
        </w:trPr>
        <w:tc>
          <w:tcPr>
            <w:tcW w:w="828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41242851" w14:textId="77777777" w:rsidR="009B4A99" w:rsidRPr="009B4A99" w:rsidRDefault="009B4A99" w:rsidP="009B4A99">
            <w:pPr>
              <w:spacing w:after="0" w:line="240" w:lineRule="auto"/>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Preclinical research – in vitro </w:t>
            </w:r>
          </w:p>
        </w:tc>
        <w:tc>
          <w:tcPr>
            <w:tcW w:w="129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232B7AB4" w14:textId="77777777" w:rsidR="009B4A99" w:rsidRPr="009B4A99" w:rsidRDefault="009B4A99" w:rsidP="009B4A99">
            <w:pPr>
              <w:spacing w:after="0" w:line="240" w:lineRule="auto"/>
              <w:jc w:val="center"/>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66(13.4) </w:t>
            </w:r>
          </w:p>
        </w:tc>
      </w:tr>
      <w:tr w:rsidR="009B4A99" w:rsidRPr="009B4A99" w14:paraId="5D63D82F" w14:textId="77777777" w:rsidTr="009B4A99">
        <w:trPr>
          <w:trHeight w:val="300"/>
        </w:trPr>
        <w:tc>
          <w:tcPr>
            <w:tcW w:w="828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195710AF" w14:textId="77777777" w:rsidR="009B4A99" w:rsidRPr="009B4A99" w:rsidRDefault="009B4A99" w:rsidP="009B4A99">
            <w:pPr>
              <w:spacing w:after="0" w:line="240" w:lineRule="auto"/>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Health systems research </w:t>
            </w:r>
          </w:p>
        </w:tc>
        <w:tc>
          <w:tcPr>
            <w:tcW w:w="129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3C27C957" w14:textId="77777777" w:rsidR="009B4A99" w:rsidRPr="009B4A99" w:rsidRDefault="009B4A99" w:rsidP="009B4A99">
            <w:pPr>
              <w:spacing w:after="0" w:line="240" w:lineRule="auto"/>
              <w:jc w:val="center"/>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51(10.4) </w:t>
            </w:r>
          </w:p>
        </w:tc>
      </w:tr>
      <w:tr w:rsidR="009B4A99" w:rsidRPr="009B4A99" w14:paraId="58FFD9D3" w14:textId="77777777" w:rsidTr="009B4A99">
        <w:trPr>
          <w:trHeight w:val="300"/>
        </w:trPr>
        <w:tc>
          <w:tcPr>
            <w:tcW w:w="828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5A696B26" w14:textId="77777777" w:rsidR="009B4A99" w:rsidRPr="009B4A99" w:rsidRDefault="009B4A99" w:rsidP="009B4A99">
            <w:pPr>
              <w:spacing w:after="0" w:line="240" w:lineRule="auto"/>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Health services research </w:t>
            </w:r>
          </w:p>
        </w:tc>
        <w:tc>
          <w:tcPr>
            <w:tcW w:w="129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1940761C" w14:textId="77777777" w:rsidR="009B4A99" w:rsidRPr="009B4A99" w:rsidRDefault="009B4A99" w:rsidP="009B4A99">
            <w:pPr>
              <w:spacing w:after="0" w:line="240" w:lineRule="auto"/>
              <w:jc w:val="center"/>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92(18.7) </w:t>
            </w:r>
          </w:p>
        </w:tc>
      </w:tr>
      <w:tr w:rsidR="009B4A99" w:rsidRPr="009B4A99" w14:paraId="3E1479DD" w14:textId="77777777" w:rsidTr="009B4A99">
        <w:trPr>
          <w:trHeight w:val="300"/>
        </w:trPr>
        <w:tc>
          <w:tcPr>
            <w:tcW w:w="828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6A5462B2" w14:textId="77777777" w:rsidR="009B4A99" w:rsidRPr="009B4A99" w:rsidRDefault="009B4A99" w:rsidP="009B4A99">
            <w:pPr>
              <w:spacing w:after="0" w:line="240" w:lineRule="auto"/>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Methods research </w:t>
            </w:r>
          </w:p>
        </w:tc>
        <w:tc>
          <w:tcPr>
            <w:tcW w:w="129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425B27D9" w14:textId="77777777" w:rsidR="009B4A99" w:rsidRPr="009B4A99" w:rsidRDefault="009B4A99" w:rsidP="009B4A99">
            <w:pPr>
              <w:spacing w:after="0" w:line="240" w:lineRule="auto"/>
              <w:jc w:val="center"/>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62(12.6) </w:t>
            </w:r>
          </w:p>
        </w:tc>
      </w:tr>
      <w:tr w:rsidR="009B4A99" w:rsidRPr="009B4A99" w14:paraId="6900312C" w14:textId="77777777" w:rsidTr="009B4A99">
        <w:trPr>
          <w:trHeight w:val="300"/>
        </w:trPr>
        <w:tc>
          <w:tcPr>
            <w:tcW w:w="828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3293D872" w14:textId="77777777" w:rsidR="009B4A99" w:rsidRPr="009B4A99" w:rsidRDefault="009B4A99" w:rsidP="009B4A99">
            <w:pPr>
              <w:spacing w:after="0" w:line="240" w:lineRule="auto"/>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Epidemiological research </w:t>
            </w:r>
          </w:p>
        </w:tc>
        <w:tc>
          <w:tcPr>
            <w:tcW w:w="129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6CE359FD" w14:textId="77777777" w:rsidR="009B4A99" w:rsidRPr="009B4A99" w:rsidRDefault="009B4A99" w:rsidP="009B4A99">
            <w:pPr>
              <w:spacing w:after="0" w:line="240" w:lineRule="auto"/>
              <w:jc w:val="center"/>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83(16.9) </w:t>
            </w:r>
          </w:p>
        </w:tc>
      </w:tr>
      <w:tr w:rsidR="009B4A99" w:rsidRPr="009B4A99" w14:paraId="7E384357" w14:textId="77777777" w:rsidTr="009B4A99">
        <w:trPr>
          <w:trHeight w:val="300"/>
        </w:trPr>
        <w:tc>
          <w:tcPr>
            <w:tcW w:w="828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476B6556" w14:textId="77777777" w:rsidR="009B4A99" w:rsidRPr="009B4A99" w:rsidRDefault="009B4A99" w:rsidP="009B4A99">
            <w:pPr>
              <w:spacing w:after="0" w:line="240" w:lineRule="auto"/>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Other </w:t>
            </w:r>
          </w:p>
        </w:tc>
        <w:tc>
          <w:tcPr>
            <w:tcW w:w="129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7E1B73D9" w14:textId="77777777" w:rsidR="009B4A99" w:rsidRPr="009B4A99" w:rsidRDefault="009B4A99" w:rsidP="009B4A99">
            <w:pPr>
              <w:spacing w:after="0" w:line="240" w:lineRule="auto"/>
              <w:jc w:val="center"/>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83(16.9) </w:t>
            </w:r>
          </w:p>
        </w:tc>
      </w:tr>
      <w:tr w:rsidR="009B4A99" w:rsidRPr="009B4A99" w14:paraId="4FCDB204" w14:textId="77777777" w:rsidTr="009B4A99">
        <w:trPr>
          <w:trHeight w:val="300"/>
        </w:trPr>
        <w:tc>
          <w:tcPr>
            <w:tcW w:w="828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4F7C5604" w14:textId="77777777" w:rsidR="009B4A99" w:rsidRPr="009B4A99" w:rsidRDefault="009B4A99" w:rsidP="009B4A99">
            <w:pPr>
              <w:spacing w:after="0" w:line="240" w:lineRule="auto"/>
              <w:textAlignment w:val="baseline"/>
              <w:rPr>
                <w:rFonts w:ascii="Times New Roman" w:eastAsia="Times New Roman" w:hAnsi="Times New Roman" w:cs="Times New Roman"/>
                <w:lang w:val="en-CA" w:eastAsia="en-US"/>
              </w:rPr>
            </w:pPr>
            <w:r w:rsidRPr="009B4A99">
              <w:rPr>
                <w:rFonts w:ascii="Arial" w:eastAsia="Times New Roman" w:hAnsi="Arial" w:cs="Arial"/>
                <w:b/>
                <w:bCs/>
                <w:color w:val="000000"/>
                <w:lang w:val="en-CA" w:eastAsia="en-US"/>
              </w:rPr>
              <w:t>Familiarity with AI chatbots</w:t>
            </w:r>
            <w:r w:rsidRPr="009B4A99">
              <w:rPr>
                <w:rFonts w:ascii="Arial" w:eastAsia="Times New Roman" w:hAnsi="Arial" w:cs="Arial"/>
                <w:color w:val="000000"/>
                <w:lang w:val="en-CA" w:eastAsia="en-US"/>
              </w:rPr>
              <w:t> </w:t>
            </w:r>
          </w:p>
        </w:tc>
        <w:tc>
          <w:tcPr>
            <w:tcW w:w="129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6FFCC991" w14:textId="77777777" w:rsidR="009B4A99" w:rsidRPr="009B4A99" w:rsidRDefault="009B4A99" w:rsidP="009B4A99">
            <w:pPr>
              <w:spacing w:after="0" w:line="240" w:lineRule="auto"/>
              <w:jc w:val="center"/>
              <w:textAlignment w:val="baseline"/>
              <w:rPr>
                <w:rFonts w:ascii="Times New Roman" w:eastAsia="Times New Roman" w:hAnsi="Times New Roman" w:cs="Times New Roman"/>
                <w:lang w:val="en-CA" w:eastAsia="en-US"/>
              </w:rPr>
            </w:pPr>
            <w:r w:rsidRPr="009B4A99">
              <w:rPr>
                <w:rFonts w:ascii="Arial" w:eastAsia="Times New Roman" w:hAnsi="Arial" w:cs="Arial"/>
                <w:b/>
                <w:bCs/>
                <w:color w:val="000000"/>
                <w:lang w:val="en-CA" w:eastAsia="en-US"/>
              </w:rPr>
              <w:t>n(%)</w:t>
            </w:r>
            <w:r w:rsidRPr="009B4A99">
              <w:rPr>
                <w:rFonts w:ascii="Arial" w:eastAsia="Times New Roman" w:hAnsi="Arial" w:cs="Arial"/>
                <w:color w:val="000000"/>
                <w:lang w:val="en-CA" w:eastAsia="en-US"/>
              </w:rPr>
              <w:t> </w:t>
            </w:r>
          </w:p>
        </w:tc>
      </w:tr>
      <w:tr w:rsidR="009B4A99" w:rsidRPr="009B4A99" w14:paraId="4FF3A143" w14:textId="77777777" w:rsidTr="009B4A99">
        <w:trPr>
          <w:trHeight w:val="300"/>
        </w:trPr>
        <w:tc>
          <w:tcPr>
            <w:tcW w:w="828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2133247D" w14:textId="77777777" w:rsidR="009B4A99" w:rsidRPr="009B4A99" w:rsidRDefault="009B4A99" w:rsidP="009B4A99">
            <w:pPr>
              <w:spacing w:after="0" w:line="240" w:lineRule="auto"/>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Very familiar </w:t>
            </w:r>
          </w:p>
        </w:tc>
        <w:tc>
          <w:tcPr>
            <w:tcW w:w="129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420B8B81" w14:textId="77777777" w:rsidR="009B4A99" w:rsidRPr="009B4A99" w:rsidRDefault="009B4A99" w:rsidP="009B4A99">
            <w:pPr>
              <w:spacing w:after="0" w:line="240" w:lineRule="auto"/>
              <w:jc w:val="center"/>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64(13.1) </w:t>
            </w:r>
          </w:p>
        </w:tc>
      </w:tr>
      <w:tr w:rsidR="009B4A99" w:rsidRPr="009B4A99" w14:paraId="3D843E75" w14:textId="77777777" w:rsidTr="009B4A99">
        <w:trPr>
          <w:trHeight w:val="300"/>
        </w:trPr>
        <w:tc>
          <w:tcPr>
            <w:tcW w:w="828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507E7988" w14:textId="77777777" w:rsidR="009B4A99" w:rsidRPr="009B4A99" w:rsidRDefault="009B4A99" w:rsidP="009B4A99">
            <w:pPr>
              <w:spacing w:after="0" w:line="240" w:lineRule="auto"/>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Familiar </w:t>
            </w:r>
          </w:p>
        </w:tc>
        <w:tc>
          <w:tcPr>
            <w:tcW w:w="129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1F09295B" w14:textId="77777777" w:rsidR="009B4A99" w:rsidRPr="009B4A99" w:rsidRDefault="009B4A99" w:rsidP="009B4A99">
            <w:pPr>
              <w:spacing w:after="0" w:line="240" w:lineRule="auto"/>
              <w:jc w:val="center"/>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325(66.7) </w:t>
            </w:r>
          </w:p>
        </w:tc>
      </w:tr>
      <w:tr w:rsidR="009B4A99" w:rsidRPr="009B4A99" w14:paraId="56D0A52F" w14:textId="77777777" w:rsidTr="009B4A99">
        <w:trPr>
          <w:trHeight w:val="300"/>
        </w:trPr>
        <w:tc>
          <w:tcPr>
            <w:tcW w:w="828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155CE367" w14:textId="77777777" w:rsidR="009B4A99" w:rsidRPr="009B4A99" w:rsidRDefault="009B4A99" w:rsidP="009B4A99">
            <w:pPr>
              <w:spacing w:after="0" w:line="240" w:lineRule="auto"/>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Unfamiliar </w:t>
            </w:r>
          </w:p>
        </w:tc>
        <w:tc>
          <w:tcPr>
            <w:tcW w:w="129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278C922E" w14:textId="77777777" w:rsidR="009B4A99" w:rsidRPr="009B4A99" w:rsidRDefault="009B4A99" w:rsidP="009B4A99">
            <w:pPr>
              <w:spacing w:after="0" w:line="240" w:lineRule="auto"/>
              <w:jc w:val="center"/>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67(13.8) </w:t>
            </w:r>
          </w:p>
        </w:tc>
      </w:tr>
      <w:tr w:rsidR="009B4A99" w:rsidRPr="009B4A99" w14:paraId="78726EA5" w14:textId="77777777" w:rsidTr="009B4A99">
        <w:trPr>
          <w:trHeight w:val="300"/>
        </w:trPr>
        <w:tc>
          <w:tcPr>
            <w:tcW w:w="828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1D5DD7F0" w14:textId="77777777" w:rsidR="009B4A99" w:rsidRPr="009B4A99" w:rsidRDefault="009B4A99" w:rsidP="009B4A99">
            <w:pPr>
              <w:spacing w:after="0" w:line="240" w:lineRule="auto"/>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Very unfamiliar </w:t>
            </w:r>
          </w:p>
        </w:tc>
        <w:tc>
          <w:tcPr>
            <w:tcW w:w="129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3431E030" w14:textId="77777777" w:rsidR="009B4A99" w:rsidRPr="009B4A99" w:rsidRDefault="009B4A99" w:rsidP="009B4A99">
            <w:pPr>
              <w:spacing w:after="0" w:line="240" w:lineRule="auto"/>
              <w:jc w:val="center"/>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26(5.3) </w:t>
            </w:r>
          </w:p>
        </w:tc>
      </w:tr>
      <w:tr w:rsidR="009B4A99" w:rsidRPr="009B4A99" w14:paraId="682AC4FB" w14:textId="77777777" w:rsidTr="009B4A99">
        <w:trPr>
          <w:trHeight w:val="300"/>
        </w:trPr>
        <w:tc>
          <w:tcPr>
            <w:tcW w:w="828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590BAEA5" w14:textId="77777777" w:rsidR="009B4A99" w:rsidRPr="009B4A99" w:rsidRDefault="009B4A99" w:rsidP="009B4A99">
            <w:pPr>
              <w:spacing w:after="0" w:line="240" w:lineRule="auto"/>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I’m not sure </w:t>
            </w:r>
          </w:p>
        </w:tc>
        <w:tc>
          <w:tcPr>
            <w:tcW w:w="129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3037CFC7" w14:textId="77777777" w:rsidR="009B4A99" w:rsidRPr="009B4A99" w:rsidRDefault="009B4A99" w:rsidP="009B4A99">
            <w:pPr>
              <w:spacing w:after="0" w:line="240" w:lineRule="auto"/>
              <w:jc w:val="center"/>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5(1.0) </w:t>
            </w:r>
          </w:p>
        </w:tc>
      </w:tr>
      <w:tr w:rsidR="009B4A99" w:rsidRPr="009B4A99" w14:paraId="5F52D07F" w14:textId="77777777" w:rsidTr="009B4A99">
        <w:trPr>
          <w:trHeight w:val="300"/>
        </w:trPr>
        <w:tc>
          <w:tcPr>
            <w:tcW w:w="828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4BD3BA28" w14:textId="77777777" w:rsidR="009B4A99" w:rsidRPr="009B4A99" w:rsidRDefault="009B4A99" w:rsidP="009B4A99">
            <w:pPr>
              <w:spacing w:after="0" w:line="240" w:lineRule="auto"/>
              <w:textAlignment w:val="baseline"/>
              <w:rPr>
                <w:rFonts w:ascii="Times New Roman" w:eastAsia="Times New Roman" w:hAnsi="Times New Roman" w:cs="Times New Roman"/>
                <w:lang w:val="en-CA" w:eastAsia="en-US"/>
              </w:rPr>
            </w:pPr>
            <w:r w:rsidRPr="009B4A99">
              <w:rPr>
                <w:rFonts w:ascii="Arial" w:eastAsia="Times New Roman" w:hAnsi="Arial" w:cs="Arial"/>
                <w:b/>
                <w:bCs/>
                <w:color w:val="000000"/>
                <w:lang w:val="en-CA" w:eastAsia="en-US"/>
              </w:rPr>
              <w:t>Likelihood of Using AI Chatbots as an EiC in the Future</w:t>
            </w:r>
            <w:r w:rsidRPr="009B4A99">
              <w:rPr>
                <w:rFonts w:ascii="Arial" w:eastAsia="Times New Roman" w:hAnsi="Arial" w:cs="Arial"/>
                <w:color w:val="000000"/>
                <w:lang w:val="en-CA" w:eastAsia="en-US"/>
              </w:rPr>
              <w:t> </w:t>
            </w:r>
          </w:p>
        </w:tc>
        <w:tc>
          <w:tcPr>
            <w:tcW w:w="1290" w:type="dxa"/>
            <w:tcBorders>
              <w:top w:val="single" w:sz="6" w:space="0" w:color="auto"/>
              <w:left w:val="single" w:sz="6" w:space="0" w:color="auto"/>
              <w:bottom w:val="single" w:sz="6" w:space="0" w:color="auto"/>
              <w:right w:val="single" w:sz="6" w:space="0" w:color="auto"/>
            </w:tcBorders>
            <w:shd w:val="clear" w:color="auto" w:fill="000000"/>
            <w:vAlign w:val="bottom"/>
            <w:hideMark/>
          </w:tcPr>
          <w:p w14:paraId="14997CBB" w14:textId="77777777" w:rsidR="009B4A99" w:rsidRPr="009B4A99" w:rsidRDefault="009B4A99" w:rsidP="009B4A99">
            <w:pPr>
              <w:spacing w:after="0" w:line="240" w:lineRule="auto"/>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  </w:t>
            </w:r>
          </w:p>
        </w:tc>
      </w:tr>
      <w:tr w:rsidR="009B4A99" w:rsidRPr="009B4A99" w14:paraId="66AE7CA9" w14:textId="77777777" w:rsidTr="009B4A99">
        <w:trPr>
          <w:trHeight w:val="300"/>
        </w:trPr>
        <w:tc>
          <w:tcPr>
            <w:tcW w:w="828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07158BAE" w14:textId="77777777" w:rsidR="009B4A99" w:rsidRPr="009B4A99" w:rsidRDefault="009B4A99" w:rsidP="009B4A99">
            <w:pPr>
              <w:spacing w:after="0" w:line="240" w:lineRule="auto"/>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Very likely </w:t>
            </w:r>
          </w:p>
        </w:tc>
        <w:tc>
          <w:tcPr>
            <w:tcW w:w="129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609C4922" w14:textId="77777777" w:rsidR="009B4A99" w:rsidRPr="009B4A99" w:rsidRDefault="009B4A99" w:rsidP="009B4A99">
            <w:pPr>
              <w:spacing w:after="0" w:line="240" w:lineRule="auto"/>
              <w:jc w:val="center"/>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30(6.2) </w:t>
            </w:r>
          </w:p>
        </w:tc>
      </w:tr>
      <w:tr w:rsidR="009B4A99" w:rsidRPr="009B4A99" w14:paraId="1ED9B65D" w14:textId="77777777" w:rsidTr="009B4A99">
        <w:trPr>
          <w:trHeight w:val="300"/>
        </w:trPr>
        <w:tc>
          <w:tcPr>
            <w:tcW w:w="828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4EF13B08" w14:textId="77777777" w:rsidR="009B4A99" w:rsidRPr="009B4A99" w:rsidRDefault="009B4A99" w:rsidP="009B4A99">
            <w:pPr>
              <w:spacing w:after="0" w:line="240" w:lineRule="auto"/>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Likely </w:t>
            </w:r>
          </w:p>
        </w:tc>
        <w:tc>
          <w:tcPr>
            <w:tcW w:w="129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1772815E" w14:textId="77777777" w:rsidR="009B4A99" w:rsidRPr="009B4A99" w:rsidRDefault="009B4A99" w:rsidP="009B4A99">
            <w:pPr>
              <w:spacing w:after="0" w:line="240" w:lineRule="auto"/>
              <w:jc w:val="center"/>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109(22.4) </w:t>
            </w:r>
          </w:p>
        </w:tc>
      </w:tr>
      <w:tr w:rsidR="009B4A99" w:rsidRPr="009B4A99" w14:paraId="0514474F" w14:textId="77777777" w:rsidTr="009B4A99">
        <w:trPr>
          <w:trHeight w:val="300"/>
        </w:trPr>
        <w:tc>
          <w:tcPr>
            <w:tcW w:w="828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2135BEA4" w14:textId="77777777" w:rsidR="009B4A99" w:rsidRPr="009B4A99" w:rsidRDefault="009B4A99" w:rsidP="009B4A99">
            <w:pPr>
              <w:spacing w:after="0" w:line="240" w:lineRule="auto"/>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Unlikely </w:t>
            </w:r>
          </w:p>
        </w:tc>
        <w:tc>
          <w:tcPr>
            <w:tcW w:w="129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25DF5D8A" w14:textId="77777777" w:rsidR="009B4A99" w:rsidRPr="009B4A99" w:rsidRDefault="009B4A99" w:rsidP="009B4A99">
            <w:pPr>
              <w:spacing w:after="0" w:line="240" w:lineRule="auto"/>
              <w:jc w:val="center"/>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123(25.3) </w:t>
            </w:r>
          </w:p>
        </w:tc>
      </w:tr>
      <w:tr w:rsidR="009B4A99" w:rsidRPr="009B4A99" w14:paraId="0E9BEE4F" w14:textId="77777777" w:rsidTr="009B4A99">
        <w:trPr>
          <w:trHeight w:val="300"/>
        </w:trPr>
        <w:tc>
          <w:tcPr>
            <w:tcW w:w="828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760062CF" w14:textId="77777777" w:rsidR="009B4A99" w:rsidRPr="009B4A99" w:rsidRDefault="009B4A99" w:rsidP="009B4A99">
            <w:pPr>
              <w:spacing w:after="0" w:line="240" w:lineRule="auto"/>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Very unlikely </w:t>
            </w:r>
          </w:p>
        </w:tc>
        <w:tc>
          <w:tcPr>
            <w:tcW w:w="129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07DB997C" w14:textId="77777777" w:rsidR="009B4A99" w:rsidRPr="009B4A99" w:rsidRDefault="009B4A99" w:rsidP="009B4A99">
            <w:pPr>
              <w:spacing w:after="0" w:line="240" w:lineRule="auto"/>
              <w:jc w:val="center"/>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127(26.1) </w:t>
            </w:r>
          </w:p>
        </w:tc>
      </w:tr>
      <w:tr w:rsidR="009B4A99" w:rsidRPr="009B4A99" w14:paraId="24816CA4" w14:textId="77777777" w:rsidTr="009B4A99">
        <w:trPr>
          <w:trHeight w:val="300"/>
        </w:trPr>
        <w:tc>
          <w:tcPr>
            <w:tcW w:w="828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0F121263" w14:textId="77777777" w:rsidR="009B4A99" w:rsidRPr="009B4A99" w:rsidRDefault="009B4A99" w:rsidP="009B4A99">
            <w:pPr>
              <w:spacing w:after="0" w:line="240" w:lineRule="auto"/>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I am not sure </w:t>
            </w:r>
          </w:p>
        </w:tc>
        <w:tc>
          <w:tcPr>
            <w:tcW w:w="129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43581098" w14:textId="77777777" w:rsidR="009B4A99" w:rsidRPr="009B4A99" w:rsidRDefault="009B4A99" w:rsidP="009B4A99">
            <w:pPr>
              <w:spacing w:after="0" w:line="240" w:lineRule="auto"/>
              <w:jc w:val="center"/>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98(20.1) </w:t>
            </w:r>
          </w:p>
        </w:tc>
      </w:tr>
      <w:tr w:rsidR="009B4A99" w:rsidRPr="009B4A99" w14:paraId="4DCEACEE" w14:textId="77777777" w:rsidTr="009B4A99">
        <w:trPr>
          <w:trHeight w:val="300"/>
        </w:trPr>
        <w:tc>
          <w:tcPr>
            <w:tcW w:w="828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143185C1" w14:textId="77777777" w:rsidR="009B4A99" w:rsidRPr="009B4A99" w:rsidRDefault="009B4A99" w:rsidP="009B4A99">
            <w:pPr>
              <w:spacing w:after="0" w:line="240" w:lineRule="auto"/>
              <w:textAlignment w:val="baseline"/>
              <w:rPr>
                <w:rFonts w:ascii="Times New Roman" w:eastAsia="Times New Roman" w:hAnsi="Times New Roman" w:cs="Times New Roman"/>
                <w:lang w:val="en-CA" w:eastAsia="en-US"/>
              </w:rPr>
            </w:pPr>
            <w:r w:rsidRPr="009B4A99">
              <w:rPr>
                <w:rFonts w:ascii="Arial" w:eastAsia="Times New Roman" w:hAnsi="Arial" w:cs="Arial"/>
                <w:b/>
                <w:bCs/>
                <w:color w:val="000000"/>
                <w:lang w:val="en-CA" w:eastAsia="en-US"/>
              </w:rPr>
              <w:t>Interested in Learning More/Receiving Training on AI Chatbots Use in Publishing?</w:t>
            </w:r>
            <w:r w:rsidRPr="009B4A99">
              <w:rPr>
                <w:rFonts w:ascii="Arial" w:eastAsia="Times New Roman" w:hAnsi="Arial" w:cs="Arial"/>
                <w:color w:val="000000"/>
                <w:lang w:val="en-CA" w:eastAsia="en-US"/>
              </w:rPr>
              <w:t> </w:t>
            </w:r>
          </w:p>
        </w:tc>
        <w:tc>
          <w:tcPr>
            <w:tcW w:w="1290" w:type="dxa"/>
            <w:tcBorders>
              <w:top w:val="single" w:sz="6" w:space="0" w:color="auto"/>
              <w:left w:val="single" w:sz="6" w:space="0" w:color="auto"/>
              <w:bottom w:val="single" w:sz="6" w:space="0" w:color="auto"/>
              <w:right w:val="single" w:sz="6" w:space="0" w:color="auto"/>
            </w:tcBorders>
            <w:shd w:val="clear" w:color="auto" w:fill="000000"/>
            <w:vAlign w:val="bottom"/>
            <w:hideMark/>
          </w:tcPr>
          <w:p w14:paraId="4AE4FD1A" w14:textId="77777777" w:rsidR="009B4A99" w:rsidRPr="009B4A99" w:rsidRDefault="009B4A99" w:rsidP="009B4A99">
            <w:pPr>
              <w:spacing w:after="0" w:line="240" w:lineRule="auto"/>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  </w:t>
            </w:r>
          </w:p>
        </w:tc>
      </w:tr>
      <w:tr w:rsidR="009B4A99" w:rsidRPr="009B4A99" w14:paraId="3B55F999" w14:textId="77777777" w:rsidTr="009B4A99">
        <w:trPr>
          <w:trHeight w:val="300"/>
        </w:trPr>
        <w:tc>
          <w:tcPr>
            <w:tcW w:w="828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0CCD022D" w14:textId="77777777" w:rsidR="009B4A99" w:rsidRPr="009B4A99" w:rsidRDefault="009B4A99" w:rsidP="009B4A99">
            <w:pPr>
              <w:spacing w:after="0" w:line="240" w:lineRule="auto"/>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Yes </w:t>
            </w:r>
          </w:p>
        </w:tc>
        <w:tc>
          <w:tcPr>
            <w:tcW w:w="129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2FD9386A" w14:textId="77777777" w:rsidR="009B4A99" w:rsidRPr="009B4A99" w:rsidRDefault="009B4A99" w:rsidP="009B4A99">
            <w:pPr>
              <w:spacing w:after="0" w:line="240" w:lineRule="auto"/>
              <w:jc w:val="center"/>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302(64.4) </w:t>
            </w:r>
          </w:p>
        </w:tc>
      </w:tr>
      <w:tr w:rsidR="009B4A99" w:rsidRPr="009B4A99" w14:paraId="16B050F4" w14:textId="77777777" w:rsidTr="009B4A99">
        <w:trPr>
          <w:trHeight w:val="300"/>
        </w:trPr>
        <w:tc>
          <w:tcPr>
            <w:tcW w:w="828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6C553A2C" w14:textId="77777777" w:rsidR="009B4A99" w:rsidRPr="009B4A99" w:rsidRDefault="009B4A99" w:rsidP="009B4A99">
            <w:pPr>
              <w:spacing w:after="0" w:line="240" w:lineRule="auto"/>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No </w:t>
            </w:r>
          </w:p>
        </w:tc>
        <w:tc>
          <w:tcPr>
            <w:tcW w:w="129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1CA590CA" w14:textId="77777777" w:rsidR="009B4A99" w:rsidRPr="009B4A99" w:rsidRDefault="009B4A99" w:rsidP="009B4A99">
            <w:pPr>
              <w:spacing w:after="0" w:line="240" w:lineRule="auto"/>
              <w:jc w:val="center"/>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55(11.7) </w:t>
            </w:r>
          </w:p>
        </w:tc>
      </w:tr>
      <w:tr w:rsidR="009B4A99" w:rsidRPr="009B4A99" w14:paraId="42105DCC" w14:textId="77777777" w:rsidTr="009B4A99">
        <w:trPr>
          <w:trHeight w:val="300"/>
        </w:trPr>
        <w:tc>
          <w:tcPr>
            <w:tcW w:w="828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051E63A1" w14:textId="77777777" w:rsidR="009B4A99" w:rsidRPr="009B4A99" w:rsidRDefault="009B4A99" w:rsidP="009B4A99">
            <w:pPr>
              <w:spacing w:after="0" w:line="240" w:lineRule="auto"/>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Maybe </w:t>
            </w:r>
          </w:p>
        </w:tc>
        <w:tc>
          <w:tcPr>
            <w:tcW w:w="129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79E0D9CC" w14:textId="77777777" w:rsidR="009B4A99" w:rsidRPr="009B4A99" w:rsidRDefault="009B4A99" w:rsidP="009B4A99">
            <w:pPr>
              <w:spacing w:after="0" w:line="240" w:lineRule="auto"/>
              <w:jc w:val="center"/>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112(23.9) </w:t>
            </w:r>
          </w:p>
        </w:tc>
      </w:tr>
      <w:tr w:rsidR="009B4A99" w:rsidRPr="009B4A99" w14:paraId="3549F66A" w14:textId="77777777" w:rsidTr="009B4A99">
        <w:trPr>
          <w:trHeight w:val="300"/>
        </w:trPr>
        <w:tc>
          <w:tcPr>
            <w:tcW w:w="828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08EB2A2A" w14:textId="77777777" w:rsidR="009B4A99" w:rsidRPr="009B4A99" w:rsidRDefault="009B4A99" w:rsidP="009B4A99">
            <w:pPr>
              <w:spacing w:after="0" w:line="240" w:lineRule="auto"/>
              <w:textAlignment w:val="baseline"/>
              <w:rPr>
                <w:rFonts w:ascii="Times New Roman" w:eastAsia="Times New Roman" w:hAnsi="Times New Roman" w:cs="Times New Roman"/>
                <w:lang w:val="en-CA" w:eastAsia="en-US"/>
              </w:rPr>
            </w:pPr>
            <w:r w:rsidRPr="009B4A99">
              <w:rPr>
                <w:rFonts w:ascii="Arial" w:eastAsia="Times New Roman" w:hAnsi="Arial" w:cs="Arial"/>
                <w:b/>
                <w:bCs/>
                <w:color w:val="000000"/>
                <w:lang w:val="en-CA" w:eastAsia="en-US"/>
              </w:rPr>
              <w:t>Training Provided by Journal/Publisher on Appropriate AI Tool Use as EiC?</w:t>
            </w:r>
            <w:r w:rsidRPr="009B4A99">
              <w:rPr>
                <w:rFonts w:ascii="Arial" w:eastAsia="Times New Roman" w:hAnsi="Arial" w:cs="Arial"/>
                <w:color w:val="000000"/>
                <w:lang w:val="en-CA" w:eastAsia="en-US"/>
              </w:rPr>
              <w:t> </w:t>
            </w:r>
          </w:p>
        </w:tc>
        <w:tc>
          <w:tcPr>
            <w:tcW w:w="1290" w:type="dxa"/>
            <w:tcBorders>
              <w:top w:val="single" w:sz="6" w:space="0" w:color="auto"/>
              <w:left w:val="single" w:sz="6" w:space="0" w:color="auto"/>
              <w:bottom w:val="single" w:sz="6" w:space="0" w:color="auto"/>
              <w:right w:val="single" w:sz="6" w:space="0" w:color="auto"/>
            </w:tcBorders>
            <w:shd w:val="clear" w:color="auto" w:fill="000000"/>
            <w:vAlign w:val="bottom"/>
            <w:hideMark/>
          </w:tcPr>
          <w:p w14:paraId="40BD3293" w14:textId="77777777" w:rsidR="009B4A99" w:rsidRPr="009B4A99" w:rsidRDefault="009B4A99" w:rsidP="009B4A99">
            <w:pPr>
              <w:spacing w:after="0" w:line="240" w:lineRule="auto"/>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  </w:t>
            </w:r>
          </w:p>
        </w:tc>
      </w:tr>
      <w:tr w:rsidR="009B4A99" w:rsidRPr="009B4A99" w14:paraId="50A2CB84" w14:textId="77777777" w:rsidTr="009B4A99">
        <w:trPr>
          <w:trHeight w:val="300"/>
        </w:trPr>
        <w:tc>
          <w:tcPr>
            <w:tcW w:w="828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717EFF25" w14:textId="77777777" w:rsidR="009B4A99" w:rsidRPr="009B4A99" w:rsidRDefault="009B4A99" w:rsidP="009B4A99">
            <w:pPr>
              <w:spacing w:after="0" w:line="240" w:lineRule="auto"/>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Yes, and I have taken it </w:t>
            </w:r>
          </w:p>
        </w:tc>
        <w:tc>
          <w:tcPr>
            <w:tcW w:w="129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300F28F3" w14:textId="77777777" w:rsidR="009B4A99" w:rsidRPr="009B4A99" w:rsidRDefault="009B4A99" w:rsidP="009B4A99">
            <w:pPr>
              <w:spacing w:after="0" w:line="240" w:lineRule="auto"/>
              <w:jc w:val="center"/>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30(6.2) </w:t>
            </w:r>
          </w:p>
        </w:tc>
      </w:tr>
      <w:tr w:rsidR="009B4A99" w:rsidRPr="009B4A99" w14:paraId="232A2691" w14:textId="77777777" w:rsidTr="009B4A99">
        <w:trPr>
          <w:trHeight w:val="300"/>
        </w:trPr>
        <w:tc>
          <w:tcPr>
            <w:tcW w:w="828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10666D9C" w14:textId="77777777" w:rsidR="009B4A99" w:rsidRPr="009B4A99" w:rsidRDefault="009B4A99" w:rsidP="009B4A99">
            <w:pPr>
              <w:spacing w:after="0" w:line="240" w:lineRule="auto"/>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Yes, but I have not taken it </w:t>
            </w:r>
          </w:p>
        </w:tc>
        <w:tc>
          <w:tcPr>
            <w:tcW w:w="129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4487A74E" w14:textId="77777777" w:rsidR="009B4A99" w:rsidRPr="009B4A99" w:rsidRDefault="009B4A99" w:rsidP="009B4A99">
            <w:pPr>
              <w:spacing w:after="0" w:line="240" w:lineRule="auto"/>
              <w:jc w:val="center"/>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47(9.7) </w:t>
            </w:r>
          </w:p>
        </w:tc>
      </w:tr>
      <w:tr w:rsidR="009B4A99" w:rsidRPr="009B4A99" w14:paraId="6C8155F0" w14:textId="77777777" w:rsidTr="009B4A99">
        <w:trPr>
          <w:trHeight w:val="300"/>
        </w:trPr>
        <w:tc>
          <w:tcPr>
            <w:tcW w:w="828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23164A3D" w14:textId="77777777" w:rsidR="009B4A99" w:rsidRPr="009B4A99" w:rsidRDefault="009B4A99" w:rsidP="009B4A99">
            <w:pPr>
              <w:spacing w:after="0" w:line="240" w:lineRule="auto"/>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No </w:t>
            </w:r>
          </w:p>
        </w:tc>
        <w:tc>
          <w:tcPr>
            <w:tcW w:w="129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292ADD87" w14:textId="77777777" w:rsidR="009B4A99" w:rsidRPr="009B4A99" w:rsidRDefault="009B4A99" w:rsidP="009B4A99">
            <w:pPr>
              <w:spacing w:after="0" w:line="240" w:lineRule="auto"/>
              <w:jc w:val="center"/>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262(53.9) </w:t>
            </w:r>
          </w:p>
        </w:tc>
      </w:tr>
      <w:tr w:rsidR="009B4A99" w:rsidRPr="009B4A99" w14:paraId="21B96B86" w14:textId="77777777" w:rsidTr="009B4A99">
        <w:trPr>
          <w:trHeight w:val="300"/>
        </w:trPr>
        <w:tc>
          <w:tcPr>
            <w:tcW w:w="828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38CAC67C" w14:textId="77777777" w:rsidR="009B4A99" w:rsidRPr="009B4A99" w:rsidRDefault="009B4A99" w:rsidP="009B4A99">
            <w:pPr>
              <w:spacing w:after="0" w:line="240" w:lineRule="auto"/>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I am not sure </w:t>
            </w:r>
          </w:p>
        </w:tc>
        <w:tc>
          <w:tcPr>
            <w:tcW w:w="129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562D44E8" w14:textId="77777777" w:rsidR="009B4A99" w:rsidRPr="009B4A99" w:rsidRDefault="009B4A99" w:rsidP="009B4A99">
            <w:pPr>
              <w:spacing w:after="0" w:line="240" w:lineRule="auto"/>
              <w:jc w:val="center"/>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147(30.3) </w:t>
            </w:r>
          </w:p>
        </w:tc>
      </w:tr>
      <w:tr w:rsidR="009B4A99" w:rsidRPr="009B4A99" w14:paraId="488F42F1" w14:textId="77777777" w:rsidTr="009B4A99">
        <w:trPr>
          <w:trHeight w:val="300"/>
        </w:trPr>
        <w:tc>
          <w:tcPr>
            <w:tcW w:w="828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615EB517" w14:textId="77777777" w:rsidR="009B4A99" w:rsidRPr="009B4A99" w:rsidRDefault="009B4A99" w:rsidP="009B4A99">
            <w:pPr>
              <w:spacing w:after="0" w:line="240" w:lineRule="auto"/>
              <w:textAlignment w:val="baseline"/>
              <w:rPr>
                <w:rFonts w:ascii="Times New Roman" w:eastAsia="Times New Roman" w:hAnsi="Times New Roman" w:cs="Times New Roman"/>
                <w:lang w:val="en-CA" w:eastAsia="en-US"/>
              </w:rPr>
            </w:pPr>
            <w:r w:rsidRPr="009B4A99">
              <w:rPr>
                <w:rFonts w:ascii="Arial" w:eastAsia="Times New Roman" w:hAnsi="Arial" w:cs="Arial"/>
                <w:b/>
                <w:bCs/>
                <w:color w:val="000000"/>
                <w:lang w:val="en-CA" w:eastAsia="en-US"/>
              </w:rPr>
              <w:t>Has Your Journal or Publisher Implemented Any Policies Surrounding the Use of AI Chatbots in the Scholarly Publishing Process?</w:t>
            </w:r>
            <w:r w:rsidRPr="009B4A99">
              <w:rPr>
                <w:rFonts w:ascii="Arial" w:eastAsia="Times New Roman" w:hAnsi="Arial" w:cs="Arial"/>
                <w:color w:val="000000"/>
                <w:lang w:val="en-CA" w:eastAsia="en-US"/>
              </w:rPr>
              <w:t> </w:t>
            </w:r>
          </w:p>
        </w:tc>
        <w:tc>
          <w:tcPr>
            <w:tcW w:w="1290" w:type="dxa"/>
            <w:tcBorders>
              <w:top w:val="single" w:sz="6" w:space="0" w:color="auto"/>
              <w:left w:val="single" w:sz="6" w:space="0" w:color="auto"/>
              <w:bottom w:val="single" w:sz="6" w:space="0" w:color="auto"/>
              <w:right w:val="single" w:sz="6" w:space="0" w:color="auto"/>
            </w:tcBorders>
            <w:shd w:val="clear" w:color="auto" w:fill="000000"/>
            <w:vAlign w:val="bottom"/>
            <w:hideMark/>
          </w:tcPr>
          <w:p w14:paraId="09562327" w14:textId="77777777" w:rsidR="009B4A99" w:rsidRPr="009B4A99" w:rsidRDefault="009B4A99" w:rsidP="009B4A99">
            <w:pPr>
              <w:spacing w:after="0" w:line="240" w:lineRule="auto"/>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  </w:t>
            </w:r>
          </w:p>
        </w:tc>
      </w:tr>
      <w:tr w:rsidR="009B4A99" w:rsidRPr="009B4A99" w14:paraId="643AB1A2" w14:textId="77777777" w:rsidTr="009B4A99">
        <w:trPr>
          <w:trHeight w:val="300"/>
        </w:trPr>
        <w:tc>
          <w:tcPr>
            <w:tcW w:w="828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3B080519" w14:textId="77777777" w:rsidR="009B4A99" w:rsidRPr="009B4A99" w:rsidRDefault="009B4A99" w:rsidP="009B4A99">
            <w:pPr>
              <w:spacing w:after="0" w:line="240" w:lineRule="auto"/>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Yes </w:t>
            </w:r>
          </w:p>
        </w:tc>
        <w:tc>
          <w:tcPr>
            <w:tcW w:w="129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3DB858FD" w14:textId="77777777" w:rsidR="009B4A99" w:rsidRPr="009B4A99" w:rsidRDefault="009B4A99" w:rsidP="009B4A99">
            <w:pPr>
              <w:spacing w:after="0" w:line="240" w:lineRule="auto"/>
              <w:jc w:val="center"/>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240(49.6) </w:t>
            </w:r>
          </w:p>
        </w:tc>
      </w:tr>
      <w:tr w:rsidR="009B4A99" w:rsidRPr="009B4A99" w14:paraId="30029AFA" w14:textId="77777777" w:rsidTr="009B4A99">
        <w:trPr>
          <w:trHeight w:val="300"/>
        </w:trPr>
        <w:tc>
          <w:tcPr>
            <w:tcW w:w="828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3ABD77E2" w14:textId="77777777" w:rsidR="009B4A99" w:rsidRPr="009B4A99" w:rsidRDefault="009B4A99" w:rsidP="009B4A99">
            <w:pPr>
              <w:spacing w:after="0" w:line="240" w:lineRule="auto"/>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lastRenderedPageBreak/>
              <w:t>No </w:t>
            </w:r>
          </w:p>
        </w:tc>
        <w:tc>
          <w:tcPr>
            <w:tcW w:w="129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11ACDF63" w14:textId="77777777" w:rsidR="009B4A99" w:rsidRPr="009B4A99" w:rsidRDefault="009B4A99" w:rsidP="009B4A99">
            <w:pPr>
              <w:spacing w:after="0" w:line="240" w:lineRule="auto"/>
              <w:jc w:val="center"/>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106(21.9) </w:t>
            </w:r>
          </w:p>
        </w:tc>
      </w:tr>
      <w:tr w:rsidR="009B4A99" w:rsidRPr="009B4A99" w14:paraId="50EA0938" w14:textId="77777777" w:rsidTr="009B4A99">
        <w:trPr>
          <w:trHeight w:val="300"/>
        </w:trPr>
        <w:tc>
          <w:tcPr>
            <w:tcW w:w="828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6F0043A1" w14:textId="77777777" w:rsidR="009B4A99" w:rsidRPr="009B4A99" w:rsidRDefault="009B4A99" w:rsidP="009B4A99">
            <w:pPr>
              <w:spacing w:after="0" w:line="240" w:lineRule="auto"/>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I am not sure </w:t>
            </w:r>
          </w:p>
        </w:tc>
        <w:tc>
          <w:tcPr>
            <w:tcW w:w="129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782F7D62" w14:textId="77777777" w:rsidR="009B4A99" w:rsidRPr="009B4A99" w:rsidRDefault="009B4A99" w:rsidP="009B4A99">
            <w:pPr>
              <w:spacing w:after="0" w:line="240" w:lineRule="auto"/>
              <w:jc w:val="center"/>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138(28.5) </w:t>
            </w:r>
          </w:p>
        </w:tc>
      </w:tr>
      <w:tr w:rsidR="009B4A99" w:rsidRPr="009B4A99" w14:paraId="282FE757" w14:textId="77777777" w:rsidTr="009B4A99">
        <w:trPr>
          <w:trHeight w:val="300"/>
        </w:trPr>
        <w:tc>
          <w:tcPr>
            <w:tcW w:w="828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3D70837C" w14:textId="77777777" w:rsidR="009B4A99" w:rsidRPr="009B4A99" w:rsidRDefault="009B4A99" w:rsidP="009B4A99">
            <w:pPr>
              <w:spacing w:after="0" w:line="240" w:lineRule="auto"/>
              <w:textAlignment w:val="baseline"/>
              <w:rPr>
                <w:rFonts w:ascii="Times New Roman" w:eastAsia="Times New Roman" w:hAnsi="Times New Roman" w:cs="Times New Roman"/>
                <w:lang w:val="en-CA" w:eastAsia="en-US"/>
              </w:rPr>
            </w:pPr>
            <w:r w:rsidRPr="009B4A99">
              <w:rPr>
                <w:rFonts w:ascii="Arial" w:eastAsia="Times New Roman" w:hAnsi="Arial" w:cs="Arial"/>
                <w:b/>
                <w:bCs/>
                <w:color w:val="000000"/>
                <w:lang w:val="en-CA" w:eastAsia="en-US"/>
              </w:rPr>
              <w:t>How Much Training and Education Do Journal Editors Need to Effectively Use AI Chatbots in Publishing?</w:t>
            </w:r>
            <w:r w:rsidRPr="009B4A99">
              <w:rPr>
                <w:rFonts w:ascii="Arial" w:eastAsia="Times New Roman" w:hAnsi="Arial" w:cs="Arial"/>
                <w:color w:val="000000"/>
                <w:lang w:val="en-CA" w:eastAsia="en-US"/>
              </w:rPr>
              <w:t> </w:t>
            </w:r>
          </w:p>
        </w:tc>
        <w:tc>
          <w:tcPr>
            <w:tcW w:w="1290" w:type="dxa"/>
            <w:tcBorders>
              <w:top w:val="single" w:sz="6" w:space="0" w:color="auto"/>
              <w:left w:val="single" w:sz="6" w:space="0" w:color="auto"/>
              <w:bottom w:val="single" w:sz="6" w:space="0" w:color="auto"/>
              <w:right w:val="single" w:sz="6" w:space="0" w:color="auto"/>
            </w:tcBorders>
            <w:shd w:val="clear" w:color="auto" w:fill="000000"/>
            <w:vAlign w:val="bottom"/>
            <w:hideMark/>
          </w:tcPr>
          <w:p w14:paraId="2070F33B" w14:textId="77777777" w:rsidR="009B4A99" w:rsidRPr="009B4A99" w:rsidRDefault="009B4A99" w:rsidP="009B4A99">
            <w:pPr>
              <w:spacing w:after="0" w:line="240" w:lineRule="auto"/>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  </w:t>
            </w:r>
          </w:p>
        </w:tc>
      </w:tr>
      <w:tr w:rsidR="009B4A99" w:rsidRPr="009B4A99" w14:paraId="1966F725" w14:textId="77777777" w:rsidTr="009B4A99">
        <w:trPr>
          <w:trHeight w:val="300"/>
        </w:trPr>
        <w:tc>
          <w:tcPr>
            <w:tcW w:w="828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50CAC454" w14:textId="77777777" w:rsidR="009B4A99" w:rsidRPr="009B4A99" w:rsidRDefault="009B4A99" w:rsidP="009B4A99">
            <w:pPr>
              <w:spacing w:after="0" w:line="240" w:lineRule="auto"/>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A lot </w:t>
            </w:r>
          </w:p>
        </w:tc>
        <w:tc>
          <w:tcPr>
            <w:tcW w:w="129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0DDAAE8C" w14:textId="77777777" w:rsidR="009B4A99" w:rsidRPr="009B4A99" w:rsidRDefault="009B4A99" w:rsidP="009B4A99">
            <w:pPr>
              <w:spacing w:after="0" w:line="240" w:lineRule="auto"/>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211(45.1) </w:t>
            </w:r>
          </w:p>
        </w:tc>
      </w:tr>
      <w:tr w:rsidR="009B4A99" w:rsidRPr="009B4A99" w14:paraId="2E47842D" w14:textId="77777777" w:rsidTr="009B4A99">
        <w:trPr>
          <w:trHeight w:val="300"/>
        </w:trPr>
        <w:tc>
          <w:tcPr>
            <w:tcW w:w="828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1E240875" w14:textId="77777777" w:rsidR="009B4A99" w:rsidRPr="009B4A99" w:rsidRDefault="009B4A99" w:rsidP="009B4A99">
            <w:pPr>
              <w:spacing w:after="0" w:line="240" w:lineRule="auto"/>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Some </w:t>
            </w:r>
          </w:p>
        </w:tc>
        <w:tc>
          <w:tcPr>
            <w:tcW w:w="129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676524F4" w14:textId="77777777" w:rsidR="009B4A99" w:rsidRPr="009B4A99" w:rsidRDefault="009B4A99" w:rsidP="009B4A99">
            <w:pPr>
              <w:spacing w:after="0" w:line="240" w:lineRule="auto"/>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208(44.4) </w:t>
            </w:r>
          </w:p>
        </w:tc>
      </w:tr>
      <w:tr w:rsidR="009B4A99" w:rsidRPr="009B4A99" w14:paraId="166B9B6A" w14:textId="77777777" w:rsidTr="009B4A99">
        <w:trPr>
          <w:trHeight w:val="300"/>
        </w:trPr>
        <w:tc>
          <w:tcPr>
            <w:tcW w:w="828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08A67C88" w14:textId="77777777" w:rsidR="009B4A99" w:rsidRPr="009B4A99" w:rsidRDefault="009B4A99" w:rsidP="009B4A99">
            <w:pPr>
              <w:spacing w:after="0" w:line="240" w:lineRule="auto"/>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Very little </w:t>
            </w:r>
          </w:p>
        </w:tc>
        <w:tc>
          <w:tcPr>
            <w:tcW w:w="129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76041A23" w14:textId="77777777" w:rsidR="009B4A99" w:rsidRPr="009B4A99" w:rsidRDefault="009B4A99" w:rsidP="009B4A99">
            <w:pPr>
              <w:spacing w:after="0" w:line="240" w:lineRule="auto"/>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16(3.4) </w:t>
            </w:r>
          </w:p>
        </w:tc>
      </w:tr>
      <w:tr w:rsidR="009B4A99" w:rsidRPr="009B4A99" w14:paraId="0BA25E00" w14:textId="77777777" w:rsidTr="009B4A99">
        <w:trPr>
          <w:trHeight w:val="300"/>
        </w:trPr>
        <w:tc>
          <w:tcPr>
            <w:tcW w:w="828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3935FE29" w14:textId="77777777" w:rsidR="009B4A99" w:rsidRPr="009B4A99" w:rsidRDefault="009B4A99" w:rsidP="009B4A99">
            <w:pPr>
              <w:spacing w:after="0" w:line="240" w:lineRule="auto"/>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None </w:t>
            </w:r>
          </w:p>
        </w:tc>
        <w:tc>
          <w:tcPr>
            <w:tcW w:w="129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67643DC3" w14:textId="77777777" w:rsidR="009B4A99" w:rsidRPr="009B4A99" w:rsidRDefault="009B4A99" w:rsidP="009B4A99">
            <w:pPr>
              <w:spacing w:after="0" w:line="240" w:lineRule="auto"/>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6(1.3) </w:t>
            </w:r>
          </w:p>
        </w:tc>
      </w:tr>
      <w:tr w:rsidR="009B4A99" w:rsidRPr="009B4A99" w14:paraId="0DE9D2F2" w14:textId="77777777" w:rsidTr="009B4A99">
        <w:trPr>
          <w:trHeight w:val="300"/>
        </w:trPr>
        <w:tc>
          <w:tcPr>
            <w:tcW w:w="828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6EFCD8A6" w14:textId="77777777" w:rsidR="009B4A99" w:rsidRPr="009B4A99" w:rsidRDefault="009B4A99" w:rsidP="009B4A99">
            <w:pPr>
              <w:spacing w:after="0" w:line="240" w:lineRule="auto"/>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I am not sure </w:t>
            </w:r>
          </w:p>
        </w:tc>
        <w:tc>
          <w:tcPr>
            <w:tcW w:w="129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75105069" w14:textId="77777777" w:rsidR="009B4A99" w:rsidRPr="009B4A99" w:rsidRDefault="009B4A99" w:rsidP="009B4A99">
            <w:pPr>
              <w:spacing w:after="0" w:line="240" w:lineRule="auto"/>
              <w:textAlignment w:val="baseline"/>
              <w:rPr>
                <w:rFonts w:ascii="Times New Roman" w:eastAsia="Times New Roman" w:hAnsi="Times New Roman" w:cs="Times New Roman"/>
                <w:lang w:val="en-CA" w:eastAsia="en-US"/>
              </w:rPr>
            </w:pPr>
            <w:r w:rsidRPr="009B4A99">
              <w:rPr>
                <w:rFonts w:ascii="Arial" w:eastAsia="Times New Roman" w:hAnsi="Arial" w:cs="Arial"/>
                <w:color w:val="000000"/>
                <w:lang w:val="en-CA" w:eastAsia="en-US"/>
              </w:rPr>
              <w:t>27(5.8) </w:t>
            </w:r>
          </w:p>
        </w:tc>
      </w:tr>
    </w:tbl>
    <w:p w14:paraId="5E4E38B2" w14:textId="77777777" w:rsidR="009B4A99" w:rsidRPr="009B4A99" w:rsidRDefault="009B4A99" w:rsidP="009B4A99">
      <w:pPr>
        <w:spacing w:after="0" w:line="240" w:lineRule="auto"/>
        <w:textAlignment w:val="baseline"/>
        <w:rPr>
          <w:rFonts w:ascii="Segoe UI" w:eastAsia="Times New Roman" w:hAnsi="Segoe UI" w:cs="Segoe UI"/>
          <w:sz w:val="18"/>
          <w:szCs w:val="18"/>
          <w:lang w:val="en-CA" w:eastAsia="en-US"/>
        </w:rPr>
      </w:pPr>
      <w:r w:rsidRPr="009B4A99">
        <w:rPr>
          <w:rFonts w:ascii="Arial" w:eastAsia="Times New Roman" w:hAnsi="Arial" w:cs="Arial"/>
          <w:color w:val="000000"/>
          <w:lang w:val="en-CA" w:eastAsia="en-US"/>
        </w:rPr>
        <w:t> </w:t>
      </w:r>
    </w:p>
    <w:p w14:paraId="1BBEA98C" w14:textId="77777777" w:rsidR="009B4A99" w:rsidRDefault="009B4A99" w:rsidP="000A3C7A">
      <w:pPr>
        <w:rPr>
          <w:lang w:val="en-AU"/>
        </w:rPr>
      </w:pPr>
    </w:p>
    <w:p w14:paraId="033E28D4" w14:textId="77777777" w:rsidR="00EF7E1C" w:rsidRDefault="00EF7E1C" w:rsidP="000A3C7A">
      <w:pPr>
        <w:rPr>
          <w:lang w:val="en-AU"/>
        </w:rPr>
      </w:pPr>
    </w:p>
    <w:p w14:paraId="02B0F93A" w14:textId="77777777" w:rsidR="00EF7E1C" w:rsidRDefault="00EF7E1C" w:rsidP="000A3C7A">
      <w:pPr>
        <w:rPr>
          <w:lang w:val="en-AU"/>
        </w:rPr>
      </w:pPr>
    </w:p>
    <w:p w14:paraId="5A55DFFE" w14:textId="77777777" w:rsidR="00EF7E1C" w:rsidRDefault="00EF7E1C" w:rsidP="000A3C7A">
      <w:pPr>
        <w:rPr>
          <w:lang w:val="en-AU"/>
        </w:rPr>
      </w:pPr>
    </w:p>
    <w:p w14:paraId="2B7EED69" w14:textId="77777777" w:rsidR="00EF7E1C" w:rsidRDefault="00EF7E1C" w:rsidP="000A3C7A">
      <w:pPr>
        <w:rPr>
          <w:lang w:val="en-AU"/>
        </w:rPr>
      </w:pPr>
    </w:p>
    <w:p w14:paraId="3F6694AF" w14:textId="77777777" w:rsidR="00EF7E1C" w:rsidRDefault="00EF7E1C" w:rsidP="000A3C7A">
      <w:pPr>
        <w:rPr>
          <w:lang w:val="en-AU"/>
        </w:rPr>
      </w:pPr>
    </w:p>
    <w:p w14:paraId="5D62D89C" w14:textId="77777777" w:rsidR="00EF7E1C" w:rsidRDefault="00EF7E1C" w:rsidP="000A3C7A">
      <w:pPr>
        <w:rPr>
          <w:lang w:val="en-AU"/>
        </w:rPr>
      </w:pPr>
    </w:p>
    <w:p w14:paraId="341CCD1D" w14:textId="77777777" w:rsidR="00EF7E1C" w:rsidRDefault="00EF7E1C" w:rsidP="000A3C7A">
      <w:pPr>
        <w:rPr>
          <w:lang w:val="en-AU"/>
        </w:rPr>
      </w:pPr>
    </w:p>
    <w:p w14:paraId="4FF58F5A" w14:textId="77777777" w:rsidR="00EF7E1C" w:rsidRDefault="00EF7E1C" w:rsidP="000A3C7A">
      <w:pPr>
        <w:rPr>
          <w:lang w:val="en-AU"/>
        </w:rPr>
      </w:pPr>
    </w:p>
    <w:p w14:paraId="1A8943EB" w14:textId="77777777" w:rsidR="00EF7E1C" w:rsidRDefault="00EF7E1C" w:rsidP="000A3C7A">
      <w:pPr>
        <w:rPr>
          <w:lang w:val="en-AU"/>
        </w:rPr>
      </w:pPr>
    </w:p>
    <w:p w14:paraId="1EFF4825" w14:textId="77777777" w:rsidR="00EF7E1C" w:rsidRDefault="00EF7E1C" w:rsidP="000A3C7A">
      <w:pPr>
        <w:rPr>
          <w:lang w:val="en-AU"/>
        </w:rPr>
      </w:pPr>
    </w:p>
    <w:p w14:paraId="427F68A4" w14:textId="77777777" w:rsidR="00EF7E1C" w:rsidRDefault="00EF7E1C" w:rsidP="000A3C7A">
      <w:pPr>
        <w:rPr>
          <w:lang w:val="en-AU"/>
        </w:rPr>
      </w:pPr>
    </w:p>
    <w:p w14:paraId="2CDE3412" w14:textId="77777777" w:rsidR="00EF7E1C" w:rsidRDefault="00EF7E1C" w:rsidP="000A3C7A">
      <w:pPr>
        <w:rPr>
          <w:lang w:val="en-AU"/>
        </w:rPr>
      </w:pPr>
    </w:p>
    <w:p w14:paraId="63805DDE" w14:textId="77777777" w:rsidR="00EF7E1C" w:rsidRDefault="00EF7E1C" w:rsidP="000A3C7A">
      <w:pPr>
        <w:rPr>
          <w:lang w:val="en-AU"/>
        </w:rPr>
      </w:pPr>
    </w:p>
    <w:p w14:paraId="4E9E0ADA" w14:textId="77777777" w:rsidR="00EF7E1C" w:rsidRDefault="00EF7E1C" w:rsidP="000A3C7A">
      <w:pPr>
        <w:rPr>
          <w:lang w:val="en-AU"/>
        </w:rPr>
      </w:pPr>
    </w:p>
    <w:p w14:paraId="20133B0B" w14:textId="77777777" w:rsidR="00EF7E1C" w:rsidRDefault="00EF7E1C" w:rsidP="000A3C7A">
      <w:pPr>
        <w:rPr>
          <w:lang w:val="en-AU"/>
        </w:rPr>
      </w:pPr>
    </w:p>
    <w:p w14:paraId="1CCCD36A" w14:textId="77777777" w:rsidR="00EF7E1C" w:rsidRDefault="00EF7E1C" w:rsidP="000A3C7A">
      <w:pPr>
        <w:rPr>
          <w:lang w:val="en-AU"/>
        </w:rPr>
      </w:pPr>
    </w:p>
    <w:p w14:paraId="78D748BF" w14:textId="77777777" w:rsidR="00EF7E1C" w:rsidRDefault="00EF7E1C" w:rsidP="000A3C7A">
      <w:pPr>
        <w:rPr>
          <w:lang w:val="en-AU"/>
        </w:rPr>
      </w:pPr>
    </w:p>
    <w:p w14:paraId="760EACE9" w14:textId="77777777" w:rsidR="00EF7E1C" w:rsidRDefault="00EF7E1C" w:rsidP="000A3C7A">
      <w:pPr>
        <w:rPr>
          <w:lang w:val="en-AU"/>
        </w:rPr>
      </w:pPr>
    </w:p>
    <w:p w14:paraId="2C0C6BA5" w14:textId="77777777" w:rsidR="00EF7E1C" w:rsidRDefault="00EF7E1C" w:rsidP="000A3C7A">
      <w:pPr>
        <w:rPr>
          <w:lang w:val="en-AU"/>
        </w:rPr>
      </w:pPr>
    </w:p>
    <w:p w14:paraId="738A5C4D" w14:textId="77777777" w:rsidR="00EF7E1C" w:rsidRPr="000A3C7A" w:rsidRDefault="00EF7E1C" w:rsidP="000A3C7A">
      <w:pPr>
        <w:rPr>
          <w:lang w:val="en-AU"/>
        </w:rPr>
      </w:pPr>
    </w:p>
    <w:p w14:paraId="6110AD3C" w14:textId="2381588E" w:rsidR="00347522" w:rsidRDefault="2892AA6B" w:rsidP="000A3C7A">
      <w:pPr>
        <w:pStyle w:val="Heading2"/>
      </w:pPr>
      <w:bookmarkStart w:id="12" w:name="_Toc207274708"/>
      <w:r w:rsidRPr="794D8915">
        <w:rPr>
          <w:rFonts w:eastAsia="Arial"/>
          <w:lang w:val="en-AU"/>
        </w:rPr>
        <w:lastRenderedPageBreak/>
        <w:t>Supplementary Figures</w:t>
      </w:r>
      <w:bookmarkEnd w:id="12"/>
    </w:p>
    <w:p w14:paraId="0285860C" w14:textId="297412F0" w:rsidR="2892AA6B" w:rsidRDefault="00347522" w:rsidP="000A3C7A">
      <w:pPr>
        <w:pStyle w:val="Heading3"/>
      </w:pPr>
      <w:bookmarkStart w:id="13" w:name="_Toc207274709"/>
      <w:r w:rsidRPr="00347522">
        <w:t>e</w:t>
      </w:r>
      <w:r w:rsidR="2892AA6B" w:rsidRPr="00347522">
        <w:rPr>
          <w:rFonts w:eastAsia="Arial"/>
        </w:rPr>
        <w:t xml:space="preserve">Figure </w:t>
      </w:r>
      <w:r w:rsidR="000A3C7A">
        <w:rPr>
          <w:rFonts w:eastAsia="Arial"/>
        </w:rPr>
        <w:t>1</w:t>
      </w:r>
      <w:r w:rsidR="2892AA6B" w:rsidRPr="00347522">
        <w:rPr>
          <w:rFonts w:eastAsia="Arial"/>
        </w:rPr>
        <w:t>:</w:t>
      </w:r>
      <w:r w:rsidR="2892AA6B" w:rsidRPr="794D8915">
        <w:rPr>
          <w:rFonts w:eastAsia="Arial"/>
        </w:rPr>
        <w:t xml:space="preserve"> Biomedical EiCs Use of Various LLMs for Any Use and EiC Specific Use</w:t>
      </w:r>
      <w:bookmarkEnd w:id="13"/>
    </w:p>
    <w:p w14:paraId="381DB71B" w14:textId="7F5F4653" w:rsidR="00347522" w:rsidRPr="000A3C7A" w:rsidRDefault="2892AA6B" w:rsidP="000A3C7A">
      <w:pPr>
        <w:spacing w:after="0"/>
      </w:pPr>
      <w:r>
        <w:rPr>
          <w:noProof/>
          <w:lang w:eastAsia="en-US"/>
        </w:rPr>
        <w:drawing>
          <wp:inline distT="0" distB="0" distL="0" distR="0" wp14:anchorId="21E64D51" wp14:editId="05088240">
            <wp:extent cx="5943600" cy="3295650"/>
            <wp:effectExtent l="0" t="0" r="0" b="0"/>
            <wp:docPr id="2018395378" name="Picture 20183953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6">
                      <a:extLst>
                        <a:ext uri="{28A0092B-C50C-407E-A947-70E740481C1C}">
                          <a14:useLocalDpi xmlns:a14="http://schemas.microsoft.com/office/drawing/2010/main" val="0"/>
                        </a:ext>
                      </a:extLst>
                    </a:blip>
                    <a:stretch>
                      <a:fillRect/>
                    </a:stretch>
                  </pic:blipFill>
                  <pic:spPr>
                    <a:xfrm>
                      <a:off x="0" y="0"/>
                      <a:ext cx="5943600" cy="3295650"/>
                    </a:xfrm>
                    <a:prstGeom prst="rect">
                      <a:avLst/>
                    </a:prstGeom>
                  </pic:spPr>
                </pic:pic>
              </a:graphicData>
            </a:graphic>
          </wp:inline>
        </w:drawing>
      </w:r>
    </w:p>
    <w:p w14:paraId="729EA2CC" w14:textId="614B261E" w:rsidR="2892AA6B" w:rsidRDefault="00347522" w:rsidP="000A3C7A">
      <w:pPr>
        <w:pStyle w:val="Heading3"/>
      </w:pPr>
      <w:bookmarkStart w:id="14" w:name="_Toc207274710"/>
      <w:r>
        <w:rPr>
          <w:rFonts w:eastAsia="Arial"/>
        </w:rPr>
        <w:lastRenderedPageBreak/>
        <w:t>e</w:t>
      </w:r>
      <w:r w:rsidR="2892AA6B" w:rsidRPr="00347522">
        <w:rPr>
          <w:rFonts w:eastAsia="Arial"/>
        </w:rPr>
        <w:t xml:space="preserve">Figure </w:t>
      </w:r>
      <w:r w:rsidR="000A3C7A">
        <w:rPr>
          <w:rFonts w:eastAsia="Arial"/>
        </w:rPr>
        <w:t>2</w:t>
      </w:r>
      <w:r w:rsidR="2892AA6B" w:rsidRPr="00347522">
        <w:rPr>
          <w:rFonts w:eastAsia="Arial"/>
        </w:rPr>
        <w:t>: Medical EiCs Perceptions of Potential Future Importance of AICs in Scholarly Publishing and Scientific Research</w:t>
      </w:r>
      <w:bookmarkEnd w:id="14"/>
    </w:p>
    <w:p w14:paraId="784C9A0D" w14:textId="3D1C24F1" w:rsidR="2892AA6B" w:rsidRDefault="2892AA6B" w:rsidP="794D8915">
      <w:pPr>
        <w:spacing w:after="0"/>
      </w:pPr>
      <w:r>
        <w:rPr>
          <w:noProof/>
          <w:lang w:eastAsia="en-US"/>
        </w:rPr>
        <w:drawing>
          <wp:inline distT="0" distB="0" distL="0" distR="0" wp14:anchorId="27A92974" wp14:editId="047A1689">
            <wp:extent cx="5943600" cy="3467100"/>
            <wp:effectExtent l="0" t="0" r="0" b="0"/>
            <wp:docPr id="670968781" name="Picture 6709687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
                      <a:extLst>
                        <a:ext uri="{28A0092B-C50C-407E-A947-70E740481C1C}">
                          <a14:useLocalDpi xmlns:a14="http://schemas.microsoft.com/office/drawing/2010/main" val="0"/>
                        </a:ext>
                      </a:extLst>
                    </a:blip>
                    <a:stretch>
                      <a:fillRect/>
                    </a:stretch>
                  </pic:blipFill>
                  <pic:spPr>
                    <a:xfrm>
                      <a:off x="0" y="0"/>
                      <a:ext cx="5943600" cy="3467100"/>
                    </a:xfrm>
                    <a:prstGeom prst="rect">
                      <a:avLst/>
                    </a:prstGeom>
                  </pic:spPr>
                </pic:pic>
              </a:graphicData>
            </a:graphic>
          </wp:inline>
        </w:drawing>
      </w:r>
    </w:p>
    <w:p w14:paraId="7A6578F0" w14:textId="77777777" w:rsidR="000A3C7A" w:rsidRDefault="000A3C7A" w:rsidP="794D8915">
      <w:pPr>
        <w:spacing w:after="0"/>
        <w:rPr>
          <w:rFonts w:ascii="Arial" w:eastAsia="Arial" w:hAnsi="Arial" w:cs="Arial"/>
          <w:b/>
          <w:bCs/>
          <w:color w:val="000000" w:themeColor="text1"/>
        </w:rPr>
      </w:pPr>
    </w:p>
    <w:p w14:paraId="0C7121D6" w14:textId="3E0AA185" w:rsidR="2892AA6B" w:rsidRDefault="000A3C7A" w:rsidP="000A3C7A">
      <w:pPr>
        <w:pStyle w:val="Heading3"/>
      </w:pPr>
      <w:bookmarkStart w:id="15" w:name="_Toc207274711"/>
      <w:r w:rsidRPr="000A3C7A">
        <w:rPr>
          <w:rFonts w:eastAsia="Arial"/>
        </w:rPr>
        <w:lastRenderedPageBreak/>
        <w:t>e</w:t>
      </w:r>
      <w:r w:rsidR="2892AA6B" w:rsidRPr="000A3C7A">
        <w:rPr>
          <w:rFonts w:eastAsia="Arial"/>
        </w:rPr>
        <w:t xml:space="preserve">Figure </w:t>
      </w:r>
      <w:r>
        <w:rPr>
          <w:rFonts w:eastAsia="Arial"/>
        </w:rPr>
        <w:t>3</w:t>
      </w:r>
      <w:r w:rsidR="2892AA6B" w:rsidRPr="000A3C7A">
        <w:rPr>
          <w:rFonts w:eastAsia="Arial"/>
        </w:rPr>
        <w:t>. Medical EiCs Perceptions of Potential Future Impact of AICs in Scholarly Publishing and Scientific Research</w:t>
      </w:r>
      <w:bookmarkEnd w:id="15"/>
    </w:p>
    <w:p w14:paraId="415027E2" w14:textId="06CCECC2" w:rsidR="2892AA6B" w:rsidRDefault="2892AA6B" w:rsidP="794D8915">
      <w:pPr>
        <w:spacing w:after="0"/>
      </w:pPr>
      <w:r>
        <w:rPr>
          <w:noProof/>
          <w:lang w:eastAsia="en-US"/>
        </w:rPr>
        <w:drawing>
          <wp:inline distT="0" distB="0" distL="0" distR="0" wp14:anchorId="763A3E9D" wp14:editId="179A7BDE">
            <wp:extent cx="5943600" cy="3476625"/>
            <wp:effectExtent l="0" t="0" r="0" b="0"/>
            <wp:docPr id="963734126" name="Picture 963734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a:extLst>
                        <a:ext uri="{28A0092B-C50C-407E-A947-70E740481C1C}">
                          <a14:useLocalDpi xmlns:a14="http://schemas.microsoft.com/office/drawing/2010/main" val="0"/>
                        </a:ext>
                      </a:extLst>
                    </a:blip>
                    <a:stretch>
                      <a:fillRect/>
                    </a:stretch>
                  </pic:blipFill>
                  <pic:spPr>
                    <a:xfrm>
                      <a:off x="0" y="0"/>
                      <a:ext cx="5943600" cy="3476625"/>
                    </a:xfrm>
                    <a:prstGeom prst="rect">
                      <a:avLst/>
                    </a:prstGeom>
                  </pic:spPr>
                </pic:pic>
              </a:graphicData>
            </a:graphic>
          </wp:inline>
        </w:drawing>
      </w:r>
    </w:p>
    <w:p w14:paraId="0E742EF2" w14:textId="77777777" w:rsidR="000A3C7A" w:rsidRDefault="000A3C7A" w:rsidP="0094045D">
      <w:pPr>
        <w:shd w:val="clear" w:color="auto" w:fill="FFFFFF" w:themeFill="background1"/>
        <w:spacing w:after="0"/>
      </w:pPr>
    </w:p>
    <w:p w14:paraId="1E03DB21" w14:textId="77777777" w:rsidR="00EF7E1C" w:rsidRDefault="00EF7E1C" w:rsidP="0094045D">
      <w:pPr>
        <w:shd w:val="clear" w:color="auto" w:fill="FFFFFF" w:themeFill="background1"/>
        <w:spacing w:after="0"/>
      </w:pPr>
    </w:p>
    <w:p w14:paraId="14FA3CB6" w14:textId="77777777" w:rsidR="00EF7E1C" w:rsidRDefault="00EF7E1C" w:rsidP="0094045D">
      <w:pPr>
        <w:shd w:val="clear" w:color="auto" w:fill="FFFFFF" w:themeFill="background1"/>
        <w:spacing w:after="0"/>
      </w:pPr>
    </w:p>
    <w:p w14:paraId="5EF7BCAD" w14:textId="77777777" w:rsidR="00EF7E1C" w:rsidRDefault="00EF7E1C" w:rsidP="0094045D">
      <w:pPr>
        <w:shd w:val="clear" w:color="auto" w:fill="FFFFFF" w:themeFill="background1"/>
        <w:spacing w:after="0"/>
      </w:pPr>
    </w:p>
    <w:p w14:paraId="610E1947" w14:textId="77777777" w:rsidR="00EF7E1C" w:rsidRDefault="00EF7E1C" w:rsidP="0094045D">
      <w:pPr>
        <w:shd w:val="clear" w:color="auto" w:fill="FFFFFF" w:themeFill="background1"/>
        <w:spacing w:after="0"/>
      </w:pPr>
    </w:p>
    <w:p w14:paraId="74ECB03A" w14:textId="77777777" w:rsidR="00EF7E1C" w:rsidRDefault="00EF7E1C" w:rsidP="0094045D">
      <w:pPr>
        <w:shd w:val="clear" w:color="auto" w:fill="FFFFFF" w:themeFill="background1"/>
        <w:spacing w:after="0"/>
      </w:pPr>
    </w:p>
    <w:p w14:paraId="37318F71" w14:textId="77777777" w:rsidR="00EF7E1C" w:rsidRDefault="00EF7E1C" w:rsidP="0094045D">
      <w:pPr>
        <w:shd w:val="clear" w:color="auto" w:fill="FFFFFF" w:themeFill="background1"/>
        <w:spacing w:after="0"/>
      </w:pPr>
    </w:p>
    <w:p w14:paraId="0358AAF6" w14:textId="77777777" w:rsidR="00EF7E1C" w:rsidRDefault="00EF7E1C" w:rsidP="0094045D">
      <w:pPr>
        <w:shd w:val="clear" w:color="auto" w:fill="FFFFFF" w:themeFill="background1"/>
        <w:spacing w:after="0"/>
      </w:pPr>
    </w:p>
    <w:p w14:paraId="7BA348B9" w14:textId="77777777" w:rsidR="00EF7E1C" w:rsidRDefault="00EF7E1C" w:rsidP="0094045D">
      <w:pPr>
        <w:shd w:val="clear" w:color="auto" w:fill="FFFFFF" w:themeFill="background1"/>
        <w:spacing w:after="0"/>
      </w:pPr>
    </w:p>
    <w:p w14:paraId="4229EB9A" w14:textId="77777777" w:rsidR="00EF7E1C" w:rsidRDefault="00EF7E1C" w:rsidP="0094045D">
      <w:pPr>
        <w:shd w:val="clear" w:color="auto" w:fill="FFFFFF" w:themeFill="background1"/>
        <w:spacing w:after="0"/>
      </w:pPr>
    </w:p>
    <w:p w14:paraId="5D40394D" w14:textId="77777777" w:rsidR="00EF7E1C" w:rsidRDefault="00EF7E1C" w:rsidP="0094045D">
      <w:pPr>
        <w:shd w:val="clear" w:color="auto" w:fill="FFFFFF" w:themeFill="background1"/>
        <w:spacing w:after="0"/>
      </w:pPr>
    </w:p>
    <w:p w14:paraId="03E32E52" w14:textId="77777777" w:rsidR="00EF7E1C" w:rsidRDefault="00EF7E1C" w:rsidP="0094045D">
      <w:pPr>
        <w:shd w:val="clear" w:color="auto" w:fill="FFFFFF" w:themeFill="background1"/>
        <w:spacing w:after="0"/>
      </w:pPr>
    </w:p>
    <w:p w14:paraId="3D74B01E" w14:textId="77777777" w:rsidR="00EF7E1C" w:rsidRDefault="00EF7E1C" w:rsidP="0094045D">
      <w:pPr>
        <w:shd w:val="clear" w:color="auto" w:fill="FFFFFF" w:themeFill="background1"/>
        <w:spacing w:after="0"/>
      </w:pPr>
    </w:p>
    <w:p w14:paraId="40954ECF" w14:textId="77777777" w:rsidR="00EF7E1C" w:rsidRDefault="00EF7E1C" w:rsidP="0094045D">
      <w:pPr>
        <w:shd w:val="clear" w:color="auto" w:fill="FFFFFF" w:themeFill="background1"/>
        <w:spacing w:after="0"/>
      </w:pPr>
    </w:p>
    <w:p w14:paraId="3AFD21DB" w14:textId="77777777" w:rsidR="00EF7E1C" w:rsidRDefault="00EF7E1C" w:rsidP="0094045D">
      <w:pPr>
        <w:shd w:val="clear" w:color="auto" w:fill="FFFFFF" w:themeFill="background1"/>
        <w:spacing w:after="0"/>
      </w:pPr>
    </w:p>
    <w:p w14:paraId="1C08B36A" w14:textId="77777777" w:rsidR="00EF7E1C" w:rsidRDefault="00EF7E1C" w:rsidP="0094045D">
      <w:pPr>
        <w:shd w:val="clear" w:color="auto" w:fill="FFFFFF" w:themeFill="background1"/>
        <w:spacing w:after="0"/>
      </w:pPr>
    </w:p>
    <w:p w14:paraId="14D7AFB8" w14:textId="77777777" w:rsidR="00EF7E1C" w:rsidRDefault="00EF7E1C" w:rsidP="0094045D">
      <w:pPr>
        <w:shd w:val="clear" w:color="auto" w:fill="FFFFFF" w:themeFill="background1"/>
        <w:spacing w:after="0"/>
      </w:pPr>
    </w:p>
    <w:p w14:paraId="317CE0E3" w14:textId="77777777" w:rsidR="00EF7E1C" w:rsidRDefault="00EF7E1C" w:rsidP="0094045D">
      <w:pPr>
        <w:shd w:val="clear" w:color="auto" w:fill="FFFFFF" w:themeFill="background1"/>
        <w:spacing w:after="0"/>
      </w:pPr>
    </w:p>
    <w:p w14:paraId="1ECC4367" w14:textId="77777777" w:rsidR="00EF7E1C" w:rsidRDefault="00EF7E1C" w:rsidP="0094045D">
      <w:pPr>
        <w:shd w:val="clear" w:color="auto" w:fill="FFFFFF" w:themeFill="background1"/>
        <w:spacing w:after="0"/>
      </w:pPr>
    </w:p>
    <w:p w14:paraId="1D427F37" w14:textId="77777777" w:rsidR="00EF7E1C" w:rsidRDefault="00EF7E1C" w:rsidP="0094045D">
      <w:pPr>
        <w:shd w:val="clear" w:color="auto" w:fill="FFFFFF" w:themeFill="background1"/>
        <w:spacing w:after="0"/>
      </w:pPr>
    </w:p>
    <w:p w14:paraId="58864C80" w14:textId="7C70BBBF" w:rsidR="794D8915" w:rsidRPr="00EF7E1C" w:rsidRDefault="69F59D03" w:rsidP="00EF7E1C">
      <w:pPr>
        <w:shd w:val="clear" w:color="auto" w:fill="FFFFFF" w:themeFill="background1"/>
        <w:spacing w:after="0"/>
        <w:rPr>
          <w:rFonts w:ascii="Arial" w:eastAsia="Arial" w:hAnsi="Arial" w:cs="Arial"/>
          <w:color w:val="000000" w:themeColor="text1"/>
          <w:sz w:val="28"/>
          <w:szCs w:val="28"/>
        </w:rPr>
      </w:pPr>
      <w:bookmarkStart w:id="16" w:name="_Toc207274712"/>
      <w:r w:rsidRPr="000A3C7A">
        <w:rPr>
          <w:rStyle w:val="Heading2Char"/>
        </w:rPr>
        <w:lastRenderedPageBreak/>
        <w:t>Themes from Thematic Analysis of Open-Ended Responses</w:t>
      </w:r>
      <w:bookmarkEnd w:id="16"/>
    </w:p>
    <w:p w14:paraId="4D9FC00A" w14:textId="67B9DB01" w:rsidR="794D8915" w:rsidRPr="000A3C7A" w:rsidRDefault="69F59D03" w:rsidP="000A3C7A">
      <w:pPr>
        <w:pStyle w:val="Heading3"/>
        <w:rPr>
          <w:rFonts w:eastAsia="Arial"/>
        </w:rPr>
      </w:pPr>
      <w:bookmarkStart w:id="17" w:name="_Toc207274713"/>
      <w:r w:rsidRPr="000A3C7A">
        <w:rPr>
          <w:rFonts w:eastAsia="Arial"/>
        </w:rPr>
        <w:t xml:space="preserve">Thematic Analysis </w:t>
      </w:r>
      <w:r w:rsidR="000A3C7A" w:rsidRPr="000A3C7A">
        <w:rPr>
          <w:rFonts w:eastAsia="Arial"/>
        </w:rPr>
        <w:t>e</w:t>
      </w:r>
      <w:r w:rsidRPr="000A3C7A">
        <w:rPr>
          <w:rFonts w:eastAsia="Arial"/>
        </w:rPr>
        <w:t>Table 1. Thematic Analysis of the Nature of AI Training Taken by Biomedical Editors-in-Chief (Survey Question 14)</w:t>
      </w:r>
      <w:bookmarkEnd w:id="17"/>
    </w:p>
    <w:tbl>
      <w:tblPr>
        <w:tblW w:w="0" w:type="auto"/>
        <w:tblLayout w:type="fixed"/>
        <w:tblLook w:val="04A0" w:firstRow="1" w:lastRow="0" w:firstColumn="1" w:lastColumn="0" w:noHBand="0" w:noVBand="1"/>
      </w:tblPr>
      <w:tblGrid>
        <w:gridCol w:w="1906"/>
        <w:gridCol w:w="7454"/>
      </w:tblGrid>
      <w:tr w:rsidR="2A9EE64A" w14:paraId="783FD078" w14:textId="77777777" w:rsidTr="2A9EE64A">
        <w:trPr>
          <w:trHeight w:val="195"/>
        </w:trPr>
        <w:tc>
          <w:tcPr>
            <w:tcW w:w="1906" w:type="dxa"/>
            <w:tcBorders>
              <w:top w:val="single" w:sz="8" w:space="0" w:color="auto"/>
              <w:left w:val="single" w:sz="8" w:space="0" w:color="auto"/>
              <w:bottom w:val="single" w:sz="8" w:space="0" w:color="auto"/>
              <w:right w:val="single" w:sz="8" w:space="0" w:color="auto"/>
            </w:tcBorders>
            <w:tcMar>
              <w:left w:w="45" w:type="dxa"/>
              <w:right w:w="45" w:type="dxa"/>
            </w:tcMar>
            <w:vAlign w:val="bottom"/>
          </w:tcPr>
          <w:p w14:paraId="0C45767B" w14:textId="580A4FD9" w:rsidR="2A9EE64A" w:rsidRDefault="2A9EE64A" w:rsidP="0094045D">
            <w:pPr>
              <w:spacing w:after="0"/>
              <w:rPr>
                <w:rFonts w:ascii="Arial" w:eastAsia="Arial" w:hAnsi="Arial" w:cs="Arial"/>
                <w:b/>
                <w:bCs/>
                <w:color w:val="000000" w:themeColor="text1"/>
              </w:rPr>
            </w:pPr>
            <w:r w:rsidRPr="2A9EE64A">
              <w:rPr>
                <w:rFonts w:ascii="Arial" w:eastAsia="Arial" w:hAnsi="Arial" w:cs="Arial"/>
                <w:b/>
                <w:bCs/>
                <w:color w:val="000000" w:themeColor="text1"/>
              </w:rPr>
              <w:t>Themes</w:t>
            </w:r>
          </w:p>
        </w:tc>
        <w:tc>
          <w:tcPr>
            <w:tcW w:w="7454" w:type="dxa"/>
            <w:tcBorders>
              <w:top w:val="single" w:sz="8" w:space="0" w:color="auto"/>
              <w:left w:val="single" w:sz="8" w:space="0" w:color="auto"/>
              <w:bottom w:val="single" w:sz="8" w:space="0" w:color="auto"/>
              <w:right w:val="single" w:sz="8" w:space="0" w:color="auto"/>
            </w:tcBorders>
            <w:tcMar>
              <w:left w:w="45" w:type="dxa"/>
              <w:right w:w="45" w:type="dxa"/>
            </w:tcMar>
            <w:vAlign w:val="bottom"/>
          </w:tcPr>
          <w:p w14:paraId="24F85BDC" w14:textId="2EC875A7" w:rsidR="2A9EE64A" w:rsidRDefault="2A9EE64A" w:rsidP="0094045D">
            <w:pPr>
              <w:spacing w:after="0"/>
              <w:rPr>
                <w:rFonts w:ascii="Arial" w:eastAsia="Arial" w:hAnsi="Arial" w:cs="Arial"/>
                <w:b/>
                <w:bCs/>
                <w:color w:val="000000" w:themeColor="text1"/>
              </w:rPr>
            </w:pPr>
            <w:r w:rsidRPr="2A9EE64A">
              <w:rPr>
                <w:rFonts w:ascii="Arial" w:eastAsia="Arial" w:hAnsi="Arial" w:cs="Arial"/>
                <w:b/>
                <w:bCs/>
                <w:color w:val="000000" w:themeColor="text1"/>
              </w:rPr>
              <w:t>Definition and Example</w:t>
            </w:r>
          </w:p>
        </w:tc>
      </w:tr>
      <w:tr w:rsidR="2A9EE64A" w14:paraId="718CB4C5" w14:textId="77777777" w:rsidTr="2A9EE64A">
        <w:trPr>
          <w:trHeight w:val="300"/>
        </w:trPr>
        <w:tc>
          <w:tcPr>
            <w:tcW w:w="1906" w:type="dxa"/>
            <w:tcBorders>
              <w:top w:val="single" w:sz="8" w:space="0" w:color="auto"/>
              <w:left w:val="single" w:sz="8" w:space="0" w:color="000000" w:themeColor="text1"/>
              <w:bottom w:val="single" w:sz="8" w:space="0" w:color="000000" w:themeColor="text1"/>
              <w:right w:val="single" w:sz="8" w:space="0" w:color="000000" w:themeColor="text1"/>
            </w:tcBorders>
            <w:tcMar>
              <w:left w:w="45" w:type="dxa"/>
              <w:right w:w="45" w:type="dxa"/>
            </w:tcMar>
            <w:vAlign w:val="bottom"/>
          </w:tcPr>
          <w:p w14:paraId="1E145433" w14:textId="041FBF06" w:rsidR="2A9EE64A" w:rsidRDefault="2A9EE64A" w:rsidP="0094045D">
            <w:pPr>
              <w:spacing w:after="0"/>
              <w:rPr>
                <w:rFonts w:ascii="Arial" w:eastAsia="Arial" w:hAnsi="Arial" w:cs="Arial"/>
                <w:b/>
                <w:bCs/>
                <w:color w:val="000000" w:themeColor="text1"/>
              </w:rPr>
            </w:pPr>
            <w:r w:rsidRPr="2A9EE64A">
              <w:rPr>
                <w:rFonts w:ascii="Arial" w:eastAsia="Arial" w:hAnsi="Arial" w:cs="Arial"/>
                <w:b/>
                <w:bCs/>
                <w:color w:val="000000" w:themeColor="text1"/>
              </w:rPr>
              <w:t>Independent Training</w:t>
            </w:r>
          </w:p>
        </w:tc>
        <w:tc>
          <w:tcPr>
            <w:tcW w:w="7454" w:type="dxa"/>
            <w:tcBorders>
              <w:top w:val="single" w:sz="8" w:space="0" w:color="auto"/>
              <w:left w:val="single" w:sz="8" w:space="0" w:color="000000" w:themeColor="text1"/>
              <w:bottom w:val="single" w:sz="8" w:space="0" w:color="000000" w:themeColor="text1"/>
              <w:right w:val="single" w:sz="8" w:space="0" w:color="000000" w:themeColor="text1"/>
            </w:tcBorders>
            <w:shd w:val="clear" w:color="auto" w:fill="FFFFFF" w:themeFill="background1"/>
            <w:tcMar>
              <w:left w:w="45" w:type="dxa"/>
              <w:right w:w="45" w:type="dxa"/>
            </w:tcMar>
            <w:vAlign w:val="bottom"/>
          </w:tcPr>
          <w:p w14:paraId="437758F4" w14:textId="05B74285" w:rsidR="2A9EE64A" w:rsidRDefault="2A9EE64A" w:rsidP="0094045D">
            <w:pPr>
              <w:spacing w:after="0"/>
              <w:rPr>
                <w:rFonts w:ascii="Arial" w:eastAsia="Arial" w:hAnsi="Arial" w:cs="Arial"/>
                <w:color w:val="000000" w:themeColor="text1"/>
              </w:rPr>
            </w:pPr>
            <w:r w:rsidRPr="2A9EE64A">
              <w:rPr>
                <w:rFonts w:ascii="Arial" w:eastAsia="Arial" w:hAnsi="Arial" w:cs="Arial"/>
                <w:color w:val="000000" w:themeColor="text1"/>
              </w:rPr>
              <w:t>This theme refers to the Editors in Chief use of independent training to learn about AICs. These include reading publisher policy and guidelines on AICs.</w:t>
            </w:r>
          </w:p>
        </w:tc>
      </w:tr>
      <w:tr w:rsidR="2A9EE64A" w14:paraId="288E5F43" w14:textId="77777777" w:rsidTr="2A9EE64A">
        <w:trPr>
          <w:trHeight w:val="300"/>
        </w:trPr>
        <w:tc>
          <w:tcPr>
            <w:tcW w:w="1906"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45" w:type="dxa"/>
              <w:right w:w="45" w:type="dxa"/>
            </w:tcMar>
            <w:vAlign w:val="bottom"/>
          </w:tcPr>
          <w:p w14:paraId="6E73A6ED" w14:textId="06FF86EE" w:rsidR="2A9EE64A" w:rsidRDefault="2A9EE64A" w:rsidP="0094045D">
            <w:pPr>
              <w:spacing w:after="0"/>
              <w:rPr>
                <w:rFonts w:ascii="Arial" w:eastAsia="Arial" w:hAnsi="Arial" w:cs="Arial"/>
                <w:b/>
                <w:bCs/>
                <w:color w:val="000000" w:themeColor="text1"/>
              </w:rPr>
            </w:pPr>
            <w:r w:rsidRPr="2A9EE64A">
              <w:rPr>
                <w:rFonts w:ascii="Arial" w:eastAsia="Arial" w:hAnsi="Arial" w:cs="Arial"/>
                <w:b/>
                <w:bCs/>
                <w:color w:val="000000" w:themeColor="text1"/>
              </w:rPr>
              <w:t>Facilitated Training</w:t>
            </w:r>
          </w:p>
        </w:tc>
        <w:tc>
          <w:tcPr>
            <w:tcW w:w="7454"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left w:w="45" w:type="dxa"/>
              <w:right w:w="45" w:type="dxa"/>
            </w:tcMar>
            <w:vAlign w:val="bottom"/>
          </w:tcPr>
          <w:p w14:paraId="2467B573" w14:textId="7E20DDCD" w:rsidR="2A9EE64A" w:rsidRDefault="2A9EE64A" w:rsidP="0094045D">
            <w:pPr>
              <w:spacing w:after="0"/>
              <w:rPr>
                <w:rFonts w:ascii="Arial" w:eastAsia="Arial" w:hAnsi="Arial" w:cs="Arial"/>
                <w:color w:val="000000" w:themeColor="text1"/>
              </w:rPr>
            </w:pPr>
            <w:r w:rsidRPr="2A9EE64A">
              <w:rPr>
                <w:rFonts w:ascii="Arial" w:eastAsia="Arial" w:hAnsi="Arial" w:cs="Arial"/>
                <w:color w:val="000000" w:themeColor="text1"/>
              </w:rPr>
              <w:t>This theme refers to the Editors in Chief use of facilitated training to learn about AICs. These include webinars, seminars and online training.</w:t>
            </w:r>
          </w:p>
        </w:tc>
      </w:tr>
    </w:tbl>
    <w:p w14:paraId="08378F97" w14:textId="088B8F97" w:rsidR="794D8915" w:rsidRDefault="69F59D03" w:rsidP="0094045D">
      <w:pPr>
        <w:spacing w:after="0"/>
        <w:rPr>
          <w:rFonts w:ascii="Arial" w:eastAsia="Arial" w:hAnsi="Arial" w:cs="Arial"/>
          <w:color w:val="000000" w:themeColor="text1"/>
          <w:sz w:val="32"/>
          <w:szCs w:val="32"/>
        </w:rPr>
      </w:pPr>
      <w:r w:rsidRPr="2A9EE64A">
        <w:rPr>
          <w:rFonts w:ascii="Arial" w:eastAsia="Arial" w:hAnsi="Arial" w:cs="Arial"/>
          <w:color w:val="000000" w:themeColor="text1"/>
          <w:sz w:val="32"/>
          <w:szCs w:val="32"/>
        </w:rPr>
        <w:t xml:space="preserve"> </w:t>
      </w:r>
    </w:p>
    <w:p w14:paraId="0BDF9A82" w14:textId="77777777" w:rsidR="00EF7E1C" w:rsidRDefault="00EF7E1C" w:rsidP="0094045D">
      <w:pPr>
        <w:spacing w:after="0"/>
        <w:rPr>
          <w:rFonts w:ascii="Arial" w:eastAsia="Arial" w:hAnsi="Arial" w:cs="Arial"/>
          <w:color w:val="000000" w:themeColor="text1"/>
          <w:sz w:val="32"/>
          <w:szCs w:val="32"/>
        </w:rPr>
      </w:pPr>
    </w:p>
    <w:p w14:paraId="1C3713F8" w14:textId="77777777" w:rsidR="00EF7E1C" w:rsidRDefault="00EF7E1C" w:rsidP="0094045D">
      <w:pPr>
        <w:spacing w:after="0"/>
        <w:rPr>
          <w:rFonts w:ascii="Arial" w:eastAsia="Arial" w:hAnsi="Arial" w:cs="Arial"/>
          <w:color w:val="000000" w:themeColor="text1"/>
          <w:sz w:val="32"/>
          <w:szCs w:val="32"/>
        </w:rPr>
      </w:pPr>
    </w:p>
    <w:p w14:paraId="0805C10D" w14:textId="77777777" w:rsidR="00EF7E1C" w:rsidRDefault="00EF7E1C" w:rsidP="0094045D">
      <w:pPr>
        <w:spacing w:after="0"/>
        <w:rPr>
          <w:rFonts w:ascii="Arial" w:eastAsia="Arial" w:hAnsi="Arial" w:cs="Arial"/>
          <w:color w:val="000000" w:themeColor="text1"/>
          <w:sz w:val="32"/>
          <w:szCs w:val="32"/>
        </w:rPr>
      </w:pPr>
    </w:p>
    <w:p w14:paraId="5FCBCCCA" w14:textId="77777777" w:rsidR="00EF7E1C" w:rsidRDefault="00EF7E1C" w:rsidP="0094045D">
      <w:pPr>
        <w:spacing w:after="0"/>
        <w:rPr>
          <w:rFonts w:ascii="Arial" w:eastAsia="Arial" w:hAnsi="Arial" w:cs="Arial"/>
          <w:color w:val="000000" w:themeColor="text1"/>
          <w:sz w:val="32"/>
          <w:szCs w:val="32"/>
        </w:rPr>
      </w:pPr>
    </w:p>
    <w:p w14:paraId="287C3CA6" w14:textId="77777777" w:rsidR="00EF7E1C" w:rsidRDefault="00EF7E1C" w:rsidP="0094045D">
      <w:pPr>
        <w:spacing w:after="0"/>
        <w:rPr>
          <w:rFonts w:ascii="Arial" w:eastAsia="Arial" w:hAnsi="Arial" w:cs="Arial"/>
          <w:color w:val="000000" w:themeColor="text1"/>
          <w:sz w:val="32"/>
          <w:szCs w:val="32"/>
        </w:rPr>
      </w:pPr>
    </w:p>
    <w:p w14:paraId="412F68EC" w14:textId="77777777" w:rsidR="00EF7E1C" w:rsidRDefault="00EF7E1C" w:rsidP="0094045D">
      <w:pPr>
        <w:spacing w:after="0"/>
        <w:rPr>
          <w:rFonts w:ascii="Arial" w:eastAsia="Arial" w:hAnsi="Arial" w:cs="Arial"/>
          <w:color w:val="000000" w:themeColor="text1"/>
          <w:sz w:val="32"/>
          <w:szCs w:val="32"/>
        </w:rPr>
      </w:pPr>
    </w:p>
    <w:p w14:paraId="52D8FD8D" w14:textId="77777777" w:rsidR="00EF7E1C" w:rsidRDefault="00EF7E1C" w:rsidP="0094045D">
      <w:pPr>
        <w:spacing w:after="0"/>
        <w:rPr>
          <w:rFonts w:ascii="Arial" w:eastAsia="Arial" w:hAnsi="Arial" w:cs="Arial"/>
          <w:color w:val="000000" w:themeColor="text1"/>
          <w:sz w:val="32"/>
          <w:szCs w:val="32"/>
        </w:rPr>
      </w:pPr>
    </w:p>
    <w:p w14:paraId="6983DF90" w14:textId="77777777" w:rsidR="00EF7E1C" w:rsidRDefault="00EF7E1C" w:rsidP="0094045D">
      <w:pPr>
        <w:spacing w:after="0"/>
        <w:rPr>
          <w:rFonts w:ascii="Arial" w:eastAsia="Arial" w:hAnsi="Arial" w:cs="Arial"/>
          <w:color w:val="000000" w:themeColor="text1"/>
          <w:sz w:val="32"/>
          <w:szCs w:val="32"/>
        </w:rPr>
      </w:pPr>
    </w:p>
    <w:p w14:paraId="0324933F" w14:textId="77777777" w:rsidR="00EF7E1C" w:rsidRDefault="00EF7E1C" w:rsidP="0094045D">
      <w:pPr>
        <w:spacing w:after="0"/>
        <w:rPr>
          <w:rFonts w:ascii="Arial" w:eastAsia="Arial" w:hAnsi="Arial" w:cs="Arial"/>
          <w:color w:val="000000" w:themeColor="text1"/>
          <w:sz w:val="32"/>
          <w:szCs w:val="32"/>
        </w:rPr>
      </w:pPr>
    </w:p>
    <w:p w14:paraId="2D319BFF" w14:textId="77777777" w:rsidR="00EF7E1C" w:rsidRDefault="00EF7E1C" w:rsidP="0094045D">
      <w:pPr>
        <w:spacing w:after="0"/>
        <w:rPr>
          <w:rFonts w:ascii="Arial" w:eastAsia="Arial" w:hAnsi="Arial" w:cs="Arial"/>
          <w:color w:val="000000" w:themeColor="text1"/>
          <w:sz w:val="32"/>
          <w:szCs w:val="32"/>
        </w:rPr>
      </w:pPr>
    </w:p>
    <w:p w14:paraId="633A63BF" w14:textId="77777777" w:rsidR="00EF7E1C" w:rsidRDefault="00EF7E1C" w:rsidP="0094045D">
      <w:pPr>
        <w:spacing w:after="0"/>
        <w:rPr>
          <w:rFonts w:ascii="Arial" w:eastAsia="Arial" w:hAnsi="Arial" w:cs="Arial"/>
          <w:color w:val="000000" w:themeColor="text1"/>
          <w:sz w:val="32"/>
          <w:szCs w:val="32"/>
        </w:rPr>
      </w:pPr>
    </w:p>
    <w:p w14:paraId="52118C9F" w14:textId="77777777" w:rsidR="00EF7E1C" w:rsidRDefault="00EF7E1C" w:rsidP="0094045D">
      <w:pPr>
        <w:spacing w:after="0"/>
        <w:rPr>
          <w:rFonts w:ascii="Arial" w:eastAsia="Arial" w:hAnsi="Arial" w:cs="Arial"/>
          <w:color w:val="000000" w:themeColor="text1"/>
          <w:sz w:val="32"/>
          <w:szCs w:val="32"/>
        </w:rPr>
      </w:pPr>
    </w:p>
    <w:p w14:paraId="064CA1BB" w14:textId="77777777" w:rsidR="00EF7E1C" w:rsidRDefault="00EF7E1C" w:rsidP="0094045D">
      <w:pPr>
        <w:spacing w:after="0"/>
        <w:rPr>
          <w:rFonts w:ascii="Arial" w:eastAsia="Arial" w:hAnsi="Arial" w:cs="Arial"/>
          <w:color w:val="000000" w:themeColor="text1"/>
          <w:sz w:val="32"/>
          <w:szCs w:val="32"/>
        </w:rPr>
      </w:pPr>
    </w:p>
    <w:p w14:paraId="44E540F9" w14:textId="77777777" w:rsidR="00EF7E1C" w:rsidRDefault="00EF7E1C" w:rsidP="0094045D">
      <w:pPr>
        <w:spacing w:after="0"/>
        <w:rPr>
          <w:rFonts w:ascii="Arial" w:eastAsia="Arial" w:hAnsi="Arial" w:cs="Arial"/>
          <w:color w:val="000000" w:themeColor="text1"/>
          <w:sz w:val="32"/>
          <w:szCs w:val="32"/>
        </w:rPr>
      </w:pPr>
    </w:p>
    <w:p w14:paraId="29FA7995" w14:textId="77777777" w:rsidR="00EF7E1C" w:rsidRDefault="00EF7E1C" w:rsidP="0094045D">
      <w:pPr>
        <w:spacing w:after="0"/>
        <w:rPr>
          <w:rFonts w:ascii="Arial" w:eastAsia="Arial" w:hAnsi="Arial" w:cs="Arial"/>
          <w:color w:val="000000" w:themeColor="text1"/>
          <w:sz w:val="32"/>
          <w:szCs w:val="32"/>
        </w:rPr>
      </w:pPr>
    </w:p>
    <w:p w14:paraId="09171CE7" w14:textId="77777777" w:rsidR="00EF7E1C" w:rsidRDefault="00EF7E1C" w:rsidP="0094045D">
      <w:pPr>
        <w:spacing w:after="0"/>
        <w:rPr>
          <w:rFonts w:ascii="Arial" w:eastAsia="Arial" w:hAnsi="Arial" w:cs="Arial"/>
          <w:color w:val="000000" w:themeColor="text1"/>
          <w:sz w:val="32"/>
          <w:szCs w:val="32"/>
        </w:rPr>
      </w:pPr>
    </w:p>
    <w:p w14:paraId="56BC803D" w14:textId="77777777" w:rsidR="00EF7E1C" w:rsidRDefault="00EF7E1C" w:rsidP="0094045D">
      <w:pPr>
        <w:spacing w:after="0"/>
        <w:rPr>
          <w:rFonts w:ascii="Arial" w:eastAsia="Arial" w:hAnsi="Arial" w:cs="Arial"/>
          <w:color w:val="000000" w:themeColor="text1"/>
          <w:sz w:val="32"/>
          <w:szCs w:val="32"/>
        </w:rPr>
      </w:pPr>
    </w:p>
    <w:p w14:paraId="18909874" w14:textId="77777777" w:rsidR="00EF7E1C" w:rsidRDefault="00EF7E1C" w:rsidP="0094045D">
      <w:pPr>
        <w:spacing w:after="0"/>
        <w:rPr>
          <w:rFonts w:ascii="Arial" w:eastAsia="Arial" w:hAnsi="Arial" w:cs="Arial"/>
          <w:color w:val="000000" w:themeColor="text1"/>
          <w:sz w:val="32"/>
          <w:szCs w:val="32"/>
        </w:rPr>
      </w:pPr>
    </w:p>
    <w:p w14:paraId="7E354A04" w14:textId="77777777" w:rsidR="00EF7E1C" w:rsidRDefault="00EF7E1C" w:rsidP="0094045D">
      <w:pPr>
        <w:spacing w:after="0"/>
        <w:rPr>
          <w:rFonts w:ascii="Arial" w:eastAsia="Arial" w:hAnsi="Arial" w:cs="Arial"/>
          <w:color w:val="000000" w:themeColor="text1"/>
          <w:sz w:val="32"/>
          <w:szCs w:val="32"/>
        </w:rPr>
      </w:pPr>
    </w:p>
    <w:p w14:paraId="06B0313B" w14:textId="6013AED2" w:rsidR="794D8915" w:rsidRPr="000A3C7A" w:rsidRDefault="69F59D03" w:rsidP="000A3C7A">
      <w:pPr>
        <w:pStyle w:val="Heading3"/>
        <w:rPr>
          <w:rFonts w:eastAsia="Arial"/>
        </w:rPr>
      </w:pPr>
      <w:bookmarkStart w:id="18" w:name="_Toc207274714"/>
      <w:r w:rsidRPr="000A3C7A">
        <w:rPr>
          <w:rFonts w:eastAsia="Arial"/>
        </w:rPr>
        <w:lastRenderedPageBreak/>
        <w:t xml:space="preserve">Thematic Analysis </w:t>
      </w:r>
      <w:r w:rsidR="000A3C7A" w:rsidRPr="000A3C7A">
        <w:rPr>
          <w:rFonts w:eastAsia="Arial"/>
        </w:rPr>
        <w:t>e</w:t>
      </w:r>
      <w:r w:rsidRPr="000A3C7A">
        <w:rPr>
          <w:rFonts w:eastAsia="Arial"/>
        </w:rPr>
        <w:t>Table 2</w:t>
      </w:r>
      <w:r w:rsidRPr="000A3C7A">
        <w:rPr>
          <w:rFonts w:eastAsia="Arial"/>
          <w:sz w:val="32"/>
          <w:szCs w:val="32"/>
        </w:rPr>
        <w:t>.</w:t>
      </w:r>
      <w:r w:rsidRPr="000A3C7A">
        <w:rPr>
          <w:rFonts w:eastAsia="Arial"/>
        </w:rPr>
        <w:t xml:space="preserve"> Thematic Analysis of Biomedical Editors-in-Chief Journal/Publisher Policy on AIC Use (Survey Question 16)</w:t>
      </w:r>
      <w:bookmarkEnd w:id="18"/>
    </w:p>
    <w:tbl>
      <w:tblPr>
        <w:tblStyle w:val="TableGrid"/>
        <w:tblW w:w="0" w:type="auto"/>
        <w:tblLayout w:type="fixed"/>
        <w:tblLook w:val="04A0" w:firstRow="1" w:lastRow="0" w:firstColumn="1" w:lastColumn="0" w:noHBand="0" w:noVBand="1"/>
      </w:tblPr>
      <w:tblGrid>
        <w:gridCol w:w="3403"/>
        <w:gridCol w:w="5957"/>
      </w:tblGrid>
      <w:tr w:rsidR="2A9EE64A" w14:paraId="088E6797" w14:textId="77777777" w:rsidTr="2A9EE64A">
        <w:trPr>
          <w:trHeight w:val="300"/>
        </w:trPr>
        <w:tc>
          <w:tcPr>
            <w:tcW w:w="3403" w:type="dxa"/>
            <w:tcBorders>
              <w:top w:val="single" w:sz="8" w:space="0" w:color="auto"/>
              <w:left w:val="single" w:sz="8" w:space="0" w:color="auto"/>
              <w:bottom w:val="single" w:sz="8" w:space="0" w:color="auto"/>
              <w:right w:val="single" w:sz="8" w:space="0" w:color="auto"/>
            </w:tcBorders>
            <w:tcMar>
              <w:left w:w="108" w:type="dxa"/>
              <w:right w:w="108" w:type="dxa"/>
            </w:tcMar>
            <w:vAlign w:val="bottom"/>
          </w:tcPr>
          <w:p w14:paraId="37E4B513" w14:textId="332A89FC" w:rsidR="2A9EE64A" w:rsidRDefault="2A9EE64A">
            <w:pPr>
              <w:rPr>
                <w:rFonts w:ascii="Arial" w:eastAsia="Arial" w:hAnsi="Arial" w:cs="Arial"/>
                <w:b/>
                <w:bCs/>
                <w:color w:val="000000" w:themeColor="text1"/>
              </w:rPr>
            </w:pPr>
            <w:r w:rsidRPr="2A9EE64A">
              <w:rPr>
                <w:rFonts w:ascii="Arial" w:eastAsia="Arial" w:hAnsi="Arial" w:cs="Arial"/>
                <w:b/>
                <w:bCs/>
                <w:color w:val="000000" w:themeColor="text1"/>
              </w:rPr>
              <w:t>Themes</w:t>
            </w:r>
          </w:p>
        </w:tc>
        <w:tc>
          <w:tcPr>
            <w:tcW w:w="5957" w:type="dxa"/>
            <w:tcBorders>
              <w:top w:val="single" w:sz="8" w:space="0" w:color="auto"/>
              <w:left w:val="single" w:sz="8" w:space="0" w:color="auto"/>
              <w:bottom w:val="single" w:sz="8" w:space="0" w:color="auto"/>
              <w:right w:val="single" w:sz="8" w:space="0" w:color="auto"/>
            </w:tcBorders>
            <w:tcMar>
              <w:left w:w="108" w:type="dxa"/>
              <w:right w:w="108" w:type="dxa"/>
            </w:tcMar>
            <w:vAlign w:val="bottom"/>
          </w:tcPr>
          <w:p w14:paraId="5DA7D1FF" w14:textId="005B2B78" w:rsidR="2A9EE64A" w:rsidRDefault="2A9EE64A">
            <w:pPr>
              <w:rPr>
                <w:rFonts w:ascii="Arial" w:eastAsia="Arial" w:hAnsi="Arial" w:cs="Arial"/>
                <w:b/>
                <w:bCs/>
                <w:color w:val="000000" w:themeColor="text1"/>
              </w:rPr>
            </w:pPr>
            <w:r w:rsidRPr="2A9EE64A">
              <w:rPr>
                <w:rFonts w:ascii="Arial" w:eastAsia="Arial" w:hAnsi="Arial" w:cs="Arial"/>
                <w:b/>
                <w:bCs/>
                <w:color w:val="000000" w:themeColor="text1"/>
              </w:rPr>
              <w:t>Definition and Example</w:t>
            </w:r>
          </w:p>
        </w:tc>
      </w:tr>
      <w:tr w:rsidR="2A9EE64A" w14:paraId="3AB920CA" w14:textId="77777777" w:rsidTr="2A9EE64A">
        <w:trPr>
          <w:trHeight w:val="300"/>
        </w:trPr>
        <w:tc>
          <w:tcPr>
            <w:tcW w:w="3403"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82DDE43" w14:textId="25A9BDBC" w:rsidR="2A9EE64A" w:rsidRDefault="2A9EE64A">
            <w:pPr>
              <w:rPr>
                <w:rFonts w:ascii="Arial" w:eastAsia="Arial" w:hAnsi="Arial" w:cs="Arial"/>
                <w:b/>
                <w:bCs/>
                <w:color w:val="000000" w:themeColor="text1"/>
              </w:rPr>
            </w:pPr>
            <w:r w:rsidRPr="2A9EE64A">
              <w:rPr>
                <w:rFonts w:ascii="Arial" w:eastAsia="Arial" w:hAnsi="Arial" w:cs="Arial"/>
                <w:b/>
                <w:bCs/>
                <w:color w:val="000000" w:themeColor="text1"/>
              </w:rPr>
              <w:t>No AI in Authorship or Peer Review</w:t>
            </w:r>
          </w:p>
        </w:tc>
        <w:tc>
          <w:tcPr>
            <w:tcW w:w="5957" w:type="dxa"/>
            <w:tcBorders>
              <w:top w:val="single" w:sz="8" w:space="0" w:color="auto"/>
              <w:left w:val="single" w:sz="8" w:space="0" w:color="auto"/>
              <w:bottom w:val="single" w:sz="8" w:space="0" w:color="auto"/>
              <w:right w:val="single" w:sz="8" w:space="0" w:color="auto"/>
            </w:tcBorders>
            <w:tcMar>
              <w:left w:w="108" w:type="dxa"/>
              <w:right w:w="108" w:type="dxa"/>
            </w:tcMar>
            <w:vAlign w:val="bottom"/>
          </w:tcPr>
          <w:p w14:paraId="3D7B59C8" w14:textId="0B612DA8" w:rsidR="2A9EE64A" w:rsidRDefault="2A9EE64A">
            <w:pPr>
              <w:rPr>
                <w:rFonts w:ascii="Arial" w:eastAsia="Arial" w:hAnsi="Arial" w:cs="Arial"/>
                <w:color w:val="000000" w:themeColor="text1"/>
              </w:rPr>
            </w:pPr>
            <w:r w:rsidRPr="2A9EE64A">
              <w:rPr>
                <w:rFonts w:ascii="Arial" w:eastAsia="Arial" w:hAnsi="Arial" w:cs="Arial"/>
                <w:color w:val="000000" w:themeColor="text1"/>
              </w:rPr>
              <w:t xml:space="preserve">This theme refers to the Editors in Chief journal/publisher policy on the AIC use, specifically towards no use of AIC in the peer review process as well as inability to list AIC as an author on manuscripts. </w:t>
            </w:r>
          </w:p>
          <w:p w14:paraId="0D86420B" w14:textId="2AFD23C8" w:rsidR="2A9EE64A" w:rsidRDefault="2A9EE64A">
            <w:pPr>
              <w:rPr>
                <w:rFonts w:ascii="Arial" w:eastAsia="Arial" w:hAnsi="Arial" w:cs="Arial"/>
                <w:color w:val="000000" w:themeColor="text1"/>
              </w:rPr>
            </w:pPr>
            <w:r w:rsidRPr="2A9EE64A">
              <w:rPr>
                <w:rFonts w:ascii="Arial" w:eastAsia="Arial" w:hAnsi="Arial" w:cs="Arial"/>
                <w:color w:val="000000" w:themeColor="text1"/>
              </w:rPr>
              <w:t xml:space="preserve"> </w:t>
            </w:r>
          </w:p>
          <w:p w14:paraId="08BFA48F" w14:textId="0F524810" w:rsidR="2A9EE64A" w:rsidRDefault="2A9EE64A">
            <w:pPr>
              <w:rPr>
                <w:rFonts w:ascii="Arial" w:eastAsia="Arial" w:hAnsi="Arial" w:cs="Arial"/>
                <w:color w:val="000000" w:themeColor="text1"/>
              </w:rPr>
            </w:pPr>
            <w:r w:rsidRPr="2A9EE64A">
              <w:rPr>
                <w:rFonts w:ascii="Arial" w:eastAsia="Arial" w:hAnsi="Arial" w:cs="Arial"/>
                <w:color w:val="000000" w:themeColor="text1"/>
              </w:rPr>
              <w:t xml:space="preserve">“AI and AI-assisted technologies </w:t>
            </w:r>
            <w:r w:rsidRPr="2A9EE64A">
              <w:rPr>
                <w:rFonts w:ascii="Arial" w:eastAsia="Arial" w:hAnsi="Arial" w:cs="Arial"/>
                <w:b/>
                <w:bCs/>
                <w:color w:val="000000" w:themeColor="text1"/>
              </w:rPr>
              <w:t>should not be listed as authors or co-authors,</w:t>
            </w:r>
            <w:r w:rsidRPr="2A9EE64A">
              <w:rPr>
                <w:rFonts w:ascii="Arial" w:eastAsia="Arial" w:hAnsi="Arial" w:cs="Arial"/>
                <w:color w:val="000000" w:themeColor="text1"/>
              </w:rPr>
              <w:t xml:space="preserve"> nor should they be cited as authors. Authorship carries with it responsibilities and tasks that can only be assigned and performed by humans.”</w:t>
            </w:r>
          </w:p>
        </w:tc>
      </w:tr>
      <w:tr w:rsidR="2A9EE64A" w14:paraId="4D7EA7FE" w14:textId="77777777" w:rsidTr="2A9EE64A">
        <w:trPr>
          <w:trHeight w:val="300"/>
        </w:trPr>
        <w:tc>
          <w:tcPr>
            <w:tcW w:w="3403"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8B9DDBF" w14:textId="09E91DB2" w:rsidR="2A9EE64A" w:rsidRDefault="2A9EE64A">
            <w:pPr>
              <w:rPr>
                <w:rFonts w:ascii="Arial" w:eastAsia="Arial" w:hAnsi="Arial" w:cs="Arial"/>
                <w:b/>
                <w:bCs/>
                <w:color w:val="000000" w:themeColor="text1"/>
              </w:rPr>
            </w:pPr>
            <w:r w:rsidRPr="2A9EE64A">
              <w:rPr>
                <w:rFonts w:ascii="Arial" w:eastAsia="Arial" w:hAnsi="Arial" w:cs="Arial"/>
                <w:b/>
                <w:bCs/>
                <w:color w:val="000000" w:themeColor="text1"/>
              </w:rPr>
              <w:t>Permitted For Language/Grammar Use</w:t>
            </w:r>
          </w:p>
        </w:tc>
        <w:tc>
          <w:tcPr>
            <w:tcW w:w="5957" w:type="dxa"/>
            <w:tcBorders>
              <w:top w:val="single" w:sz="8" w:space="0" w:color="auto"/>
              <w:left w:val="single" w:sz="8" w:space="0" w:color="auto"/>
              <w:bottom w:val="single" w:sz="8" w:space="0" w:color="auto"/>
              <w:right w:val="single" w:sz="8" w:space="0" w:color="auto"/>
            </w:tcBorders>
            <w:tcMar>
              <w:left w:w="108" w:type="dxa"/>
              <w:right w:w="108" w:type="dxa"/>
            </w:tcMar>
            <w:vAlign w:val="bottom"/>
          </w:tcPr>
          <w:p w14:paraId="4498383D" w14:textId="4DED770C" w:rsidR="2A9EE64A" w:rsidRDefault="2A9EE64A">
            <w:pPr>
              <w:rPr>
                <w:rFonts w:ascii="Arial" w:eastAsia="Arial" w:hAnsi="Arial" w:cs="Arial"/>
                <w:color w:val="000000" w:themeColor="text1"/>
              </w:rPr>
            </w:pPr>
            <w:r w:rsidRPr="2A9EE64A">
              <w:rPr>
                <w:rFonts w:ascii="Arial" w:eastAsia="Arial" w:hAnsi="Arial" w:cs="Arial"/>
                <w:color w:val="000000" w:themeColor="text1"/>
              </w:rPr>
              <w:t>This theme refers to the permission to use AIC for language and grammar support in Medical Editors in Chief journal/publisher policies on AI use.</w:t>
            </w:r>
          </w:p>
          <w:p w14:paraId="37D2C48D" w14:textId="45A2E3CA" w:rsidR="2A9EE64A" w:rsidRDefault="2A9EE64A">
            <w:pPr>
              <w:rPr>
                <w:rFonts w:ascii="Arial" w:eastAsia="Arial" w:hAnsi="Arial" w:cs="Arial"/>
                <w:color w:val="000000" w:themeColor="text1"/>
              </w:rPr>
            </w:pPr>
            <w:r w:rsidRPr="2A9EE64A">
              <w:rPr>
                <w:rFonts w:ascii="Arial" w:eastAsia="Arial" w:hAnsi="Arial" w:cs="Arial"/>
                <w:color w:val="000000" w:themeColor="text1"/>
              </w:rPr>
              <w:t xml:space="preserve"> </w:t>
            </w:r>
          </w:p>
          <w:p w14:paraId="3A1B7B3F" w14:textId="23E4891D" w:rsidR="2A9EE64A" w:rsidRDefault="2A9EE64A">
            <w:pPr>
              <w:rPr>
                <w:rFonts w:ascii="Arial" w:eastAsia="Arial" w:hAnsi="Arial" w:cs="Arial"/>
                <w:color w:val="000000" w:themeColor="text1"/>
              </w:rPr>
            </w:pPr>
            <w:r w:rsidRPr="2A9EE64A">
              <w:rPr>
                <w:rFonts w:ascii="Arial" w:eastAsia="Arial" w:hAnsi="Arial" w:cs="Arial"/>
                <w:color w:val="000000" w:themeColor="text1"/>
              </w:rPr>
              <w:t>“</w:t>
            </w:r>
            <w:r w:rsidRPr="2A9EE64A">
              <w:rPr>
                <w:rFonts w:ascii="Arial" w:eastAsia="Arial" w:hAnsi="Arial" w:cs="Arial"/>
                <w:b/>
                <w:bCs/>
                <w:color w:val="000000" w:themeColor="text1"/>
              </w:rPr>
              <w:t>The use of generative artificial intelligence (AI)</w:t>
            </w:r>
            <w:r w:rsidRPr="2A9EE64A">
              <w:rPr>
                <w:rFonts w:ascii="Arial" w:eastAsia="Arial" w:hAnsi="Arial" w:cs="Arial"/>
                <w:color w:val="000000" w:themeColor="text1"/>
              </w:rPr>
              <w:t xml:space="preserve"> and AI-assisted technologies by authors in the writing process should be limited to </w:t>
            </w:r>
            <w:r w:rsidRPr="2A9EE64A">
              <w:rPr>
                <w:rFonts w:ascii="Arial" w:eastAsia="Arial" w:hAnsi="Arial" w:cs="Arial"/>
                <w:b/>
                <w:bCs/>
                <w:color w:val="000000" w:themeColor="text1"/>
              </w:rPr>
              <w:t xml:space="preserve">improving the readability of the text and the language </w:t>
            </w:r>
            <w:r w:rsidRPr="2A9EE64A">
              <w:rPr>
                <w:rFonts w:ascii="Arial" w:eastAsia="Arial" w:hAnsi="Arial" w:cs="Arial"/>
                <w:color w:val="000000" w:themeColor="text1"/>
              </w:rPr>
              <w:t>used”</w:t>
            </w:r>
          </w:p>
          <w:p w14:paraId="644DBD62" w14:textId="794898D4" w:rsidR="2A9EE64A" w:rsidRDefault="2A9EE64A">
            <w:pPr>
              <w:rPr>
                <w:rFonts w:ascii="Arial" w:eastAsia="Arial" w:hAnsi="Arial" w:cs="Arial"/>
                <w:color w:val="000000" w:themeColor="text1"/>
              </w:rPr>
            </w:pPr>
            <w:r w:rsidRPr="2A9EE64A">
              <w:rPr>
                <w:rFonts w:ascii="Arial" w:eastAsia="Arial" w:hAnsi="Arial" w:cs="Arial"/>
                <w:color w:val="000000" w:themeColor="text1"/>
              </w:rPr>
              <w:t xml:space="preserve"> </w:t>
            </w:r>
          </w:p>
        </w:tc>
      </w:tr>
      <w:tr w:rsidR="2A9EE64A" w14:paraId="63650729" w14:textId="77777777" w:rsidTr="2A9EE64A">
        <w:trPr>
          <w:trHeight w:val="300"/>
        </w:trPr>
        <w:tc>
          <w:tcPr>
            <w:tcW w:w="3403"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046E300" w14:textId="635526C6" w:rsidR="2A9EE64A" w:rsidRDefault="2A9EE64A">
            <w:pPr>
              <w:rPr>
                <w:rFonts w:ascii="Arial" w:eastAsia="Arial" w:hAnsi="Arial" w:cs="Arial"/>
                <w:b/>
                <w:bCs/>
                <w:color w:val="000000" w:themeColor="text1"/>
              </w:rPr>
            </w:pPr>
            <w:r w:rsidRPr="2A9EE64A">
              <w:rPr>
                <w:rFonts w:ascii="Arial" w:eastAsia="Arial" w:hAnsi="Arial" w:cs="Arial"/>
                <w:b/>
                <w:bCs/>
                <w:color w:val="000000" w:themeColor="text1"/>
              </w:rPr>
              <w:t>Need for Declaration of AI Use</w:t>
            </w:r>
          </w:p>
        </w:tc>
        <w:tc>
          <w:tcPr>
            <w:tcW w:w="5957" w:type="dxa"/>
            <w:tcBorders>
              <w:top w:val="single" w:sz="8" w:space="0" w:color="auto"/>
              <w:left w:val="single" w:sz="8" w:space="0" w:color="auto"/>
              <w:bottom w:val="single" w:sz="8" w:space="0" w:color="auto"/>
              <w:right w:val="single" w:sz="8" w:space="0" w:color="auto"/>
            </w:tcBorders>
            <w:tcMar>
              <w:left w:w="108" w:type="dxa"/>
              <w:right w:w="108" w:type="dxa"/>
            </w:tcMar>
            <w:vAlign w:val="bottom"/>
          </w:tcPr>
          <w:p w14:paraId="6B96A53B" w14:textId="4B171830" w:rsidR="2A9EE64A" w:rsidRDefault="2A9EE64A">
            <w:pPr>
              <w:rPr>
                <w:rFonts w:ascii="Arial" w:eastAsia="Arial" w:hAnsi="Arial" w:cs="Arial"/>
                <w:color w:val="000000" w:themeColor="text1"/>
              </w:rPr>
            </w:pPr>
            <w:r w:rsidRPr="2A9EE64A">
              <w:rPr>
                <w:rFonts w:ascii="Arial" w:eastAsia="Arial" w:hAnsi="Arial" w:cs="Arial"/>
                <w:color w:val="000000" w:themeColor="text1"/>
              </w:rPr>
              <w:t>This theme refers to the Editors in Chief journal/publisher policy on the AIC use specifying that all those that use AI need to declare use.</w:t>
            </w:r>
          </w:p>
          <w:p w14:paraId="1DD4FF48" w14:textId="53B5589D" w:rsidR="2A9EE64A" w:rsidRDefault="2A9EE64A">
            <w:pPr>
              <w:rPr>
                <w:rFonts w:ascii="Arial" w:eastAsia="Arial" w:hAnsi="Arial" w:cs="Arial"/>
                <w:color w:val="000000" w:themeColor="text1"/>
              </w:rPr>
            </w:pPr>
            <w:r w:rsidRPr="2A9EE64A">
              <w:rPr>
                <w:rFonts w:ascii="Arial" w:eastAsia="Arial" w:hAnsi="Arial" w:cs="Arial"/>
                <w:color w:val="000000" w:themeColor="text1"/>
              </w:rPr>
              <w:t xml:space="preserve"> </w:t>
            </w:r>
          </w:p>
          <w:p w14:paraId="18D00A28" w14:textId="11ADD7B4" w:rsidR="2A9EE64A" w:rsidRDefault="2A9EE64A">
            <w:pPr>
              <w:rPr>
                <w:rFonts w:ascii="Arial" w:eastAsia="Arial" w:hAnsi="Arial" w:cs="Arial"/>
                <w:color w:val="000000" w:themeColor="text1"/>
              </w:rPr>
            </w:pPr>
            <w:r w:rsidRPr="2A9EE64A">
              <w:rPr>
                <w:rFonts w:ascii="Arial" w:eastAsia="Arial" w:hAnsi="Arial" w:cs="Arial"/>
                <w:color w:val="000000" w:themeColor="text1"/>
              </w:rPr>
              <w:t>“</w:t>
            </w:r>
            <w:r w:rsidRPr="2A9EE64A">
              <w:rPr>
                <w:rFonts w:ascii="Arial" w:eastAsia="Arial" w:hAnsi="Arial" w:cs="Arial"/>
                <w:b/>
                <w:bCs/>
                <w:color w:val="000000" w:themeColor="text1"/>
              </w:rPr>
              <w:t>Disclosure by authors is required</w:t>
            </w:r>
            <w:r w:rsidRPr="2A9EE64A">
              <w:rPr>
                <w:rFonts w:ascii="Arial" w:eastAsia="Arial" w:hAnsi="Arial" w:cs="Arial"/>
                <w:color w:val="000000" w:themeColor="text1"/>
              </w:rPr>
              <w:t>. Reviewers are discouraged from chat or use, and disclosure is required.”</w:t>
            </w:r>
          </w:p>
        </w:tc>
      </w:tr>
      <w:tr w:rsidR="2A9EE64A" w14:paraId="4A76E5C9" w14:textId="77777777" w:rsidTr="2A9EE64A">
        <w:trPr>
          <w:trHeight w:val="300"/>
        </w:trPr>
        <w:tc>
          <w:tcPr>
            <w:tcW w:w="3403"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9626172" w14:textId="4BBD5C7E" w:rsidR="2A9EE64A" w:rsidRDefault="2A9EE64A">
            <w:pPr>
              <w:rPr>
                <w:rFonts w:ascii="Arial" w:eastAsia="Arial" w:hAnsi="Arial" w:cs="Arial"/>
                <w:b/>
                <w:bCs/>
                <w:color w:val="000000" w:themeColor="text1"/>
              </w:rPr>
            </w:pPr>
            <w:r w:rsidRPr="2A9EE64A">
              <w:rPr>
                <w:rFonts w:ascii="Arial" w:eastAsia="Arial" w:hAnsi="Arial" w:cs="Arial"/>
                <w:b/>
                <w:bCs/>
                <w:color w:val="000000" w:themeColor="text1"/>
              </w:rPr>
              <w:t>Confidentiality Concerns with AI in Peer Review</w:t>
            </w:r>
          </w:p>
        </w:tc>
        <w:tc>
          <w:tcPr>
            <w:tcW w:w="5957" w:type="dxa"/>
            <w:tcBorders>
              <w:top w:val="single" w:sz="8" w:space="0" w:color="auto"/>
              <w:left w:val="single" w:sz="8" w:space="0" w:color="auto"/>
              <w:bottom w:val="single" w:sz="8" w:space="0" w:color="auto"/>
              <w:right w:val="single" w:sz="8" w:space="0" w:color="auto"/>
            </w:tcBorders>
            <w:tcMar>
              <w:left w:w="108" w:type="dxa"/>
              <w:right w:w="108" w:type="dxa"/>
            </w:tcMar>
            <w:vAlign w:val="bottom"/>
          </w:tcPr>
          <w:p w14:paraId="1B2005E2" w14:textId="00B7DBF3" w:rsidR="2A9EE64A" w:rsidRDefault="2A9EE64A">
            <w:pPr>
              <w:rPr>
                <w:rFonts w:ascii="Arial" w:eastAsia="Arial" w:hAnsi="Arial" w:cs="Arial"/>
                <w:color w:val="000000" w:themeColor="text1"/>
              </w:rPr>
            </w:pPr>
            <w:r w:rsidRPr="2A9EE64A">
              <w:rPr>
                <w:rFonts w:ascii="Arial" w:eastAsia="Arial" w:hAnsi="Arial" w:cs="Arial"/>
                <w:color w:val="000000" w:themeColor="text1"/>
              </w:rPr>
              <w:t>This theme refers to the journal/publisher policy on AIC use that present confidentiality concerns with the potential use of AI in the peer review process.</w:t>
            </w:r>
          </w:p>
          <w:p w14:paraId="6526E723" w14:textId="59EC2CD4" w:rsidR="2A9EE64A" w:rsidRDefault="2A9EE64A">
            <w:pPr>
              <w:rPr>
                <w:rFonts w:ascii="Arial" w:eastAsia="Arial" w:hAnsi="Arial" w:cs="Arial"/>
                <w:color w:val="000000" w:themeColor="text1"/>
              </w:rPr>
            </w:pPr>
            <w:r w:rsidRPr="2A9EE64A">
              <w:rPr>
                <w:rFonts w:ascii="Arial" w:eastAsia="Arial" w:hAnsi="Arial" w:cs="Arial"/>
                <w:color w:val="000000" w:themeColor="text1"/>
              </w:rPr>
              <w:t xml:space="preserve"> </w:t>
            </w:r>
          </w:p>
          <w:p w14:paraId="32B0D7A1" w14:textId="56AE78DE" w:rsidR="2A9EE64A" w:rsidRDefault="2A9EE64A">
            <w:pPr>
              <w:rPr>
                <w:rFonts w:ascii="Arial" w:eastAsia="Arial" w:hAnsi="Arial" w:cs="Arial"/>
                <w:color w:val="000000" w:themeColor="text1"/>
              </w:rPr>
            </w:pPr>
            <w:r w:rsidRPr="2A9EE64A">
              <w:rPr>
                <w:rFonts w:ascii="Arial" w:eastAsia="Arial" w:hAnsi="Arial" w:cs="Arial"/>
                <w:color w:val="000000" w:themeColor="text1"/>
              </w:rPr>
              <w:t xml:space="preserve">“Editors and peer reviewers </w:t>
            </w:r>
            <w:r w:rsidRPr="2A9EE64A">
              <w:rPr>
                <w:rFonts w:ascii="Arial" w:eastAsia="Arial" w:hAnsi="Arial" w:cs="Arial"/>
                <w:b/>
                <w:bCs/>
                <w:color w:val="000000" w:themeColor="text1"/>
              </w:rPr>
              <w:t xml:space="preserve">must not upload </w:t>
            </w:r>
            <w:r w:rsidRPr="2A9EE64A">
              <w:rPr>
                <w:rFonts w:ascii="Arial" w:eastAsia="Arial" w:hAnsi="Arial" w:cs="Arial"/>
                <w:color w:val="000000" w:themeColor="text1"/>
              </w:rPr>
              <w:t xml:space="preserve">files, images or information from unpublished manuscripts </w:t>
            </w:r>
            <w:r w:rsidRPr="2A9EE64A">
              <w:rPr>
                <w:rFonts w:ascii="Arial" w:eastAsia="Arial" w:hAnsi="Arial" w:cs="Arial"/>
                <w:b/>
                <w:bCs/>
                <w:color w:val="000000" w:themeColor="text1"/>
              </w:rPr>
              <w:t>into Generative AI tools</w:t>
            </w:r>
            <w:r w:rsidRPr="2A9EE64A">
              <w:rPr>
                <w:rFonts w:ascii="Arial" w:eastAsia="Arial" w:hAnsi="Arial" w:cs="Arial"/>
                <w:color w:val="000000" w:themeColor="text1"/>
              </w:rPr>
              <w:t>. Failure to comply with this policy may infringe upon the rightsholder’s intellectual property.”</w:t>
            </w:r>
          </w:p>
        </w:tc>
      </w:tr>
      <w:tr w:rsidR="2A9EE64A" w14:paraId="65961D99" w14:textId="77777777" w:rsidTr="2A9EE64A">
        <w:trPr>
          <w:trHeight w:val="300"/>
        </w:trPr>
        <w:tc>
          <w:tcPr>
            <w:tcW w:w="3403"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7B666A1" w14:textId="1C506214" w:rsidR="2A9EE64A" w:rsidRDefault="2A9EE64A">
            <w:pPr>
              <w:rPr>
                <w:rFonts w:ascii="Arial" w:eastAsia="Arial" w:hAnsi="Arial" w:cs="Arial"/>
                <w:b/>
                <w:bCs/>
                <w:color w:val="000000" w:themeColor="text1"/>
              </w:rPr>
            </w:pPr>
            <w:r w:rsidRPr="2A9EE64A">
              <w:rPr>
                <w:rFonts w:ascii="Arial" w:eastAsia="Arial" w:hAnsi="Arial" w:cs="Arial"/>
                <w:b/>
                <w:bCs/>
                <w:color w:val="000000" w:themeColor="text1"/>
              </w:rPr>
              <w:t>Other Permissions/Guidelines on AI use</w:t>
            </w:r>
          </w:p>
        </w:tc>
        <w:tc>
          <w:tcPr>
            <w:tcW w:w="5957" w:type="dxa"/>
            <w:tcBorders>
              <w:top w:val="single" w:sz="8" w:space="0" w:color="auto"/>
              <w:left w:val="single" w:sz="8" w:space="0" w:color="auto"/>
              <w:bottom w:val="single" w:sz="8" w:space="0" w:color="auto"/>
              <w:right w:val="single" w:sz="8" w:space="0" w:color="auto"/>
            </w:tcBorders>
            <w:tcMar>
              <w:left w:w="108" w:type="dxa"/>
              <w:right w:w="108" w:type="dxa"/>
            </w:tcMar>
            <w:vAlign w:val="bottom"/>
          </w:tcPr>
          <w:p w14:paraId="6AA696A6" w14:textId="61E97684" w:rsidR="2A9EE64A" w:rsidRDefault="2A9EE64A">
            <w:pPr>
              <w:rPr>
                <w:rFonts w:ascii="Arial" w:eastAsia="Arial" w:hAnsi="Arial" w:cs="Arial"/>
                <w:color w:val="000000" w:themeColor="text1"/>
              </w:rPr>
            </w:pPr>
            <w:r w:rsidRPr="2A9EE64A">
              <w:rPr>
                <w:rFonts w:ascii="Arial" w:eastAsia="Arial" w:hAnsi="Arial" w:cs="Arial"/>
                <w:color w:val="000000" w:themeColor="text1"/>
              </w:rPr>
              <w:t>This theme refers to the broad spectrum of Medical Editors in Chief AIC use journal/publisher policy statements</w:t>
            </w:r>
          </w:p>
          <w:p w14:paraId="41F70C89" w14:textId="683E30F3" w:rsidR="2A9EE64A" w:rsidRDefault="2A9EE64A">
            <w:pPr>
              <w:rPr>
                <w:rFonts w:ascii="Arial" w:eastAsia="Arial" w:hAnsi="Arial" w:cs="Arial"/>
                <w:color w:val="000000" w:themeColor="text1"/>
              </w:rPr>
            </w:pPr>
            <w:r w:rsidRPr="2A9EE64A">
              <w:rPr>
                <w:rFonts w:ascii="Arial" w:eastAsia="Arial" w:hAnsi="Arial" w:cs="Arial"/>
                <w:color w:val="000000" w:themeColor="text1"/>
              </w:rPr>
              <w:t xml:space="preserve"> </w:t>
            </w:r>
          </w:p>
          <w:p w14:paraId="0743DF0A" w14:textId="63368135" w:rsidR="2A9EE64A" w:rsidRDefault="2A9EE64A">
            <w:pPr>
              <w:rPr>
                <w:rFonts w:ascii="Arial" w:eastAsia="Arial" w:hAnsi="Arial" w:cs="Arial"/>
                <w:color w:val="000000" w:themeColor="text1"/>
              </w:rPr>
            </w:pPr>
            <w:r w:rsidRPr="2A9EE64A">
              <w:rPr>
                <w:rFonts w:ascii="Arial" w:eastAsia="Arial" w:hAnsi="Arial" w:cs="Arial"/>
                <w:color w:val="000000" w:themeColor="text1"/>
              </w:rPr>
              <w:t>“The use of AI is not allowed for the generation of research data, images and figures.”</w:t>
            </w:r>
          </w:p>
        </w:tc>
      </w:tr>
    </w:tbl>
    <w:p w14:paraId="415D6744" w14:textId="6E2698FC" w:rsidR="794D8915" w:rsidRPr="000A3C7A" w:rsidRDefault="69F59D03" w:rsidP="000A3C7A">
      <w:pPr>
        <w:pStyle w:val="Heading3"/>
        <w:rPr>
          <w:rFonts w:eastAsia="Arial"/>
        </w:rPr>
      </w:pPr>
      <w:bookmarkStart w:id="19" w:name="_Toc207274715"/>
      <w:r w:rsidRPr="000A3C7A">
        <w:rPr>
          <w:rFonts w:eastAsia="Arial"/>
        </w:rPr>
        <w:lastRenderedPageBreak/>
        <w:t xml:space="preserve">Thematic Analysis </w:t>
      </w:r>
      <w:r w:rsidR="000A3C7A" w:rsidRPr="000A3C7A">
        <w:rPr>
          <w:rFonts w:eastAsia="Arial"/>
        </w:rPr>
        <w:t>e</w:t>
      </w:r>
      <w:r w:rsidRPr="000A3C7A">
        <w:rPr>
          <w:rFonts w:eastAsia="Arial"/>
        </w:rPr>
        <w:t>Table 3</w:t>
      </w:r>
      <w:r w:rsidRPr="000A3C7A">
        <w:rPr>
          <w:rFonts w:eastAsia="Arial"/>
          <w:sz w:val="32"/>
          <w:szCs w:val="32"/>
        </w:rPr>
        <w:t>.</w:t>
      </w:r>
      <w:r w:rsidRPr="000A3C7A">
        <w:rPr>
          <w:rFonts w:eastAsia="Arial"/>
        </w:rPr>
        <w:t xml:space="preserve"> Thematic Analysis of Biomedical Editors-in-Chief Perceptions of Steps in the Scholarly Publishing Process wherein AICs Could Be Helpful (Survey Question 18)</w:t>
      </w:r>
      <w:bookmarkEnd w:id="19"/>
    </w:p>
    <w:tbl>
      <w:tblPr>
        <w:tblW w:w="0" w:type="auto"/>
        <w:tblLayout w:type="fixed"/>
        <w:tblLook w:val="04A0" w:firstRow="1" w:lastRow="0" w:firstColumn="1" w:lastColumn="0" w:noHBand="0" w:noVBand="1"/>
      </w:tblPr>
      <w:tblGrid>
        <w:gridCol w:w="2093"/>
        <w:gridCol w:w="7267"/>
      </w:tblGrid>
      <w:tr w:rsidR="2A9EE64A" w14:paraId="259049BE" w14:textId="77777777" w:rsidTr="2A9EE64A">
        <w:trPr>
          <w:trHeight w:val="300"/>
        </w:trPr>
        <w:tc>
          <w:tcPr>
            <w:tcW w:w="2093"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45" w:type="dxa"/>
              <w:right w:w="45" w:type="dxa"/>
            </w:tcMar>
          </w:tcPr>
          <w:p w14:paraId="45E434DA" w14:textId="0F51567B" w:rsidR="2A9EE64A" w:rsidRDefault="2A9EE64A" w:rsidP="0094045D">
            <w:pPr>
              <w:spacing w:after="0"/>
              <w:rPr>
                <w:rFonts w:ascii="Arial" w:eastAsia="Arial" w:hAnsi="Arial" w:cs="Arial"/>
                <w:b/>
                <w:bCs/>
                <w:color w:val="000000" w:themeColor="text1"/>
              </w:rPr>
            </w:pPr>
            <w:r w:rsidRPr="2A9EE64A">
              <w:rPr>
                <w:rFonts w:ascii="Arial" w:eastAsia="Arial" w:hAnsi="Arial" w:cs="Arial"/>
                <w:b/>
                <w:bCs/>
                <w:color w:val="000000" w:themeColor="text1"/>
              </w:rPr>
              <w:t>Themes</w:t>
            </w:r>
          </w:p>
        </w:tc>
        <w:tc>
          <w:tcPr>
            <w:tcW w:w="7267"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45" w:type="dxa"/>
              <w:right w:w="45" w:type="dxa"/>
            </w:tcMar>
          </w:tcPr>
          <w:p w14:paraId="293E7CB2" w14:textId="3D141AA8" w:rsidR="2A9EE64A" w:rsidRDefault="2A9EE64A" w:rsidP="0094045D">
            <w:pPr>
              <w:spacing w:after="0"/>
              <w:rPr>
                <w:rFonts w:ascii="Arial" w:eastAsia="Arial" w:hAnsi="Arial" w:cs="Arial"/>
                <w:b/>
                <w:bCs/>
                <w:color w:val="000000" w:themeColor="text1"/>
              </w:rPr>
            </w:pPr>
            <w:r w:rsidRPr="2A9EE64A">
              <w:rPr>
                <w:rFonts w:ascii="Arial" w:eastAsia="Arial" w:hAnsi="Arial" w:cs="Arial"/>
                <w:b/>
                <w:bCs/>
                <w:color w:val="000000" w:themeColor="text1"/>
              </w:rPr>
              <w:t>Definition and Example</w:t>
            </w:r>
          </w:p>
        </w:tc>
      </w:tr>
      <w:tr w:rsidR="2A9EE64A" w14:paraId="27BD38DD" w14:textId="77777777" w:rsidTr="2A9EE64A">
        <w:trPr>
          <w:trHeight w:val="300"/>
        </w:trPr>
        <w:tc>
          <w:tcPr>
            <w:tcW w:w="2093"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45" w:type="dxa"/>
              <w:right w:w="45" w:type="dxa"/>
            </w:tcMar>
            <w:vAlign w:val="center"/>
          </w:tcPr>
          <w:p w14:paraId="1B18AD0A" w14:textId="6A8592E6" w:rsidR="2A9EE64A" w:rsidRDefault="2A9EE64A" w:rsidP="0094045D">
            <w:pPr>
              <w:spacing w:after="0"/>
              <w:rPr>
                <w:rFonts w:ascii="Arial" w:eastAsia="Arial" w:hAnsi="Arial" w:cs="Arial"/>
                <w:b/>
                <w:bCs/>
                <w:color w:val="000000" w:themeColor="text1"/>
              </w:rPr>
            </w:pPr>
            <w:r w:rsidRPr="2A9EE64A">
              <w:rPr>
                <w:rFonts w:ascii="Arial" w:eastAsia="Arial" w:hAnsi="Arial" w:cs="Arial"/>
                <w:b/>
                <w:bCs/>
                <w:color w:val="000000" w:themeColor="text1"/>
              </w:rPr>
              <w:t>Administrative Support</w:t>
            </w:r>
          </w:p>
        </w:tc>
        <w:tc>
          <w:tcPr>
            <w:tcW w:w="7267"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45" w:type="dxa"/>
              <w:right w:w="45" w:type="dxa"/>
            </w:tcMar>
          </w:tcPr>
          <w:p w14:paraId="48FBB4CE" w14:textId="20E9CACB" w:rsidR="2A9EE64A" w:rsidRDefault="2A9EE64A" w:rsidP="0094045D">
            <w:pPr>
              <w:spacing w:after="0"/>
              <w:rPr>
                <w:rFonts w:ascii="Arial" w:eastAsia="Arial" w:hAnsi="Arial" w:cs="Arial"/>
                <w:color w:val="000000" w:themeColor="text1"/>
              </w:rPr>
            </w:pPr>
            <w:r w:rsidRPr="2A9EE64A">
              <w:rPr>
                <w:rFonts w:ascii="Arial" w:eastAsia="Arial" w:hAnsi="Arial" w:cs="Arial"/>
                <w:color w:val="000000" w:themeColor="text1"/>
              </w:rPr>
              <w:t>This term refers to the Medical Editors in Chief perceptions that AiCs could be helpful with general administrative support during the scholarly publishing process.</w:t>
            </w:r>
          </w:p>
          <w:p w14:paraId="6D98AD8C" w14:textId="771EFB3C" w:rsidR="2A9EE64A" w:rsidRDefault="2A9EE64A" w:rsidP="0094045D">
            <w:pPr>
              <w:spacing w:after="0"/>
              <w:rPr>
                <w:rFonts w:ascii="Arial" w:eastAsia="Arial" w:hAnsi="Arial" w:cs="Arial"/>
                <w:b/>
                <w:bCs/>
                <w:color w:val="000000" w:themeColor="text1"/>
              </w:rPr>
            </w:pPr>
            <w:r w:rsidRPr="2A9EE64A">
              <w:rPr>
                <w:rFonts w:ascii="Arial" w:eastAsia="Arial" w:hAnsi="Arial" w:cs="Arial"/>
                <w:b/>
                <w:bCs/>
                <w:color w:val="000000" w:themeColor="text1"/>
              </w:rPr>
              <w:t xml:space="preserve"> </w:t>
            </w:r>
          </w:p>
          <w:p w14:paraId="02E81AE2" w14:textId="4E3EB952" w:rsidR="2A9EE64A" w:rsidRDefault="2A9EE64A" w:rsidP="0094045D">
            <w:pPr>
              <w:spacing w:after="0"/>
              <w:rPr>
                <w:rFonts w:ascii="Arial" w:eastAsia="Arial" w:hAnsi="Arial" w:cs="Arial"/>
                <w:b/>
                <w:bCs/>
                <w:color w:val="000000" w:themeColor="text1"/>
              </w:rPr>
            </w:pPr>
            <w:r w:rsidRPr="2A9EE64A">
              <w:rPr>
                <w:rFonts w:ascii="Arial" w:eastAsia="Arial" w:hAnsi="Arial" w:cs="Arial"/>
                <w:b/>
                <w:bCs/>
                <w:color w:val="000000" w:themeColor="text1"/>
              </w:rPr>
              <w:t>“Writing emails to reviewers and authors.”</w:t>
            </w:r>
          </w:p>
        </w:tc>
      </w:tr>
      <w:tr w:rsidR="2A9EE64A" w14:paraId="31654F67" w14:textId="77777777" w:rsidTr="2A9EE64A">
        <w:trPr>
          <w:trHeight w:val="300"/>
        </w:trPr>
        <w:tc>
          <w:tcPr>
            <w:tcW w:w="2093"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45" w:type="dxa"/>
              <w:right w:w="45" w:type="dxa"/>
            </w:tcMar>
            <w:vAlign w:val="center"/>
          </w:tcPr>
          <w:p w14:paraId="4FE465ED" w14:textId="5E838371" w:rsidR="2A9EE64A" w:rsidRDefault="2A9EE64A" w:rsidP="0094045D">
            <w:pPr>
              <w:spacing w:after="0"/>
              <w:rPr>
                <w:rFonts w:ascii="Arial" w:eastAsia="Arial" w:hAnsi="Arial" w:cs="Arial"/>
                <w:b/>
                <w:bCs/>
                <w:color w:val="000000" w:themeColor="text1"/>
              </w:rPr>
            </w:pPr>
            <w:r w:rsidRPr="2A9EE64A">
              <w:rPr>
                <w:rFonts w:ascii="Arial" w:eastAsia="Arial" w:hAnsi="Arial" w:cs="Arial"/>
                <w:b/>
                <w:bCs/>
                <w:color w:val="000000" w:themeColor="text1"/>
              </w:rPr>
              <w:t>Manuscript Preparation</w:t>
            </w:r>
          </w:p>
        </w:tc>
        <w:tc>
          <w:tcPr>
            <w:tcW w:w="7267"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45" w:type="dxa"/>
              <w:right w:w="45" w:type="dxa"/>
            </w:tcMar>
          </w:tcPr>
          <w:p w14:paraId="4760FC61" w14:textId="152AF747" w:rsidR="2A9EE64A" w:rsidRDefault="2A9EE64A" w:rsidP="0094045D">
            <w:pPr>
              <w:spacing w:after="0"/>
              <w:rPr>
                <w:rFonts w:ascii="Arial" w:eastAsia="Arial" w:hAnsi="Arial" w:cs="Arial"/>
                <w:color w:val="000000" w:themeColor="text1"/>
              </w:rPr>
            </w:pPr>
            <w:r w:rsidRPr="2A9EE64A">
              <w:rPr>
                <w:rFonts w:ascii="Arial" w:eastAsia="Arial" w:hAnsi="Arial" w:cs="Arial"/>
                <w:color w:val="000000" w:themeColor="text1"/>
              </w:rPr>
              <w:t>This term refers to the Medical Editors in Chief perceptions that AiCs could be helpful during the scholarly publishing process.</w:t>
            </w:r>
          </w:p>
          <w:p w14:paraId="27737065" w14:textId="11F346E9" w:rsidR="2A9EE64A" w:rsidRDefault="2A9EE64A" w:rsidP="0094045D">
            <w:pPr>
              <w:spacing w:after="0"/>
              <w:rPr>
                <w:rFonts w:ascii="Arial" w:eastAsia="Arial" w:hAnsi="Arial" w:cs="Arial"/>
                <w:b/>
                <w:bCs/>
                <w:color w:val="000000" w:themeColor="text1"/>
              </w:rPr>
            </w:pPr>
            <w:r w:rsidRPr="2A9EE64A">
              <w:rPr>
                <w:rFonts w:ascii="Arial" w:eastAsia="Arial" w:hAnsi="Arial" w:cs="Arial"/>
                <w:b/>
                <w:bCs/>
                <w:color w:val="000000" w:themeColor="text1"/>
              </w:rPr>
              <w:t xml:space="preserve"> </w:t>
            </w:r>
          </w:p>
          <w:p w14:paraId="34D5929E" w14:textId="4E9AC678" w:rsidR="2A9EE64A" w:rsidRDefault="2A9EE64A" w:rsidP="0094045D">
            <w:pPr>
              <w:spacing w:after="0"/>
              <w:rPr>
                <w:rFonts w:ascii="Arial" w:eastAsia="Arial" w:hAnsi="Arial" w:cs="Arial"/>
                <w:b/>
                <w:bCs/>
                <w:color w:val="000000" w:themeColor="text1"/>
              </w:rPr>
            </w:pPr>
            <w:r w:rsidRPr="2A9EE64A">
              <w:rPr>
                <w:rFonts w:ascii="Arial" w:eastAsia="Arial" w:hAnsi="Arial" w:cs="Arial"/>
                <w:b/>
                <w:bCs/>
                <w:color w:val="000000" w:themeColor="text1"/>
              </w:rPr>
              <w:t>"Writing the manuscript for authors especially if English isn’t their first language.”</w:t>
            </w:r>
          </w:p>
        </w:tc>
      </w:tr>
      <w:tr w:rsidR="2A9EE64A" w14:paraId="3800AB56" w14:textId="77777777" w:rsidTr="2A9EE64A">
        <w:trPr>
          <w:trHeight w:val="300"/>
        </w:trPr>
        <w:tc>
          <w:tcPr>
            <w:tcW w:w="2093"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45" w:type="dxa"/>
              <w:right w:w="45" w:type="dxa"/>
            </w:tcMar>
            <w:vAlign w:val="center"/>
          </w:tcPr>
          <w:p w14:paraId="0A4C092A" w14:textId="52C731EE" w:rsidR="2A9EE64A" w:rsidRDefault="2A9EE64A" w:rsidP="0094045D">
            <w:pPr>
              <w:spacing w:after="0"/>
              <w:rPr>
                <w:rFonts w:ascii="Arial" w:eastAsia="Arial" w:hAnsi="Arial" w:cs="Arial"/>
                <w:b/>
                <w:bCs/>
                <w:color w:val="000000" w:themeColor="text1"/>
              </w:rPr>
            </w:pPr>
            <w:r w:rsidRPr="2A9EE64A">
              <w:rPr>
                <w:rFonts w:ascii="Arial" w:eastAsia="Arial" w:hAnsi="Arial" w:cs="Arial"/>
                <w:b/>
                <w:bCs/>
                <w:color w:val="000000" w:themeColor="text1"/>
              </w:rPr>
              <w:t>Supporting Peer Review Process</w:t>
            </w:r>
          </w:p>
        </w:tc>
        <w:tc>
          <w:tcPr>
            <w:tcW w:w="7267"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45" w:type="dxa"/>
              <w:right w:w="45" w:type="dxa"/>
            </w:tcMar>
          </w:tcPr>
          <w:p w14:paraId="279E7D07" w14:textId="5207F2F0" w:rsidR="2A9EE64A" w:rsidRDefault="2A9EE64A" w:rsidP="0094045D">
            <w:pPr>
              <w:spacing w:after="0"/>
              <w:rPr>
                <w:rFonts w:ascii="Arial" w:eastAsia="Arial" w:hAnsi="Arial" w:cs="Arial"/>
                <w:color w:val="000000" w:themeColor="text1"/>
              </w:rPr>
            </w:pPr>
            <w:r w:rsidRPr="2A9EE64A">
              <w:rPr>
                <w:rFonts w:ascii="Arial" w:eastAsia="Arial" w:hAnsi="Arial" w:cs="Arial"/>
                <w:color w:val="000000" w:themeColor="text1"/>
              </w:rPr>
              <w:t>This term refers to the Medical Editors in Chief perceptions that AiCs could be helpful with the peer review step of the scholarly publishing process.</w:t>
            </w:r>
          </w:p>
          <w:p w14:paraId="59D8EE81" w14:textId="68B3E057" w:rsidR="2A9EE64A" w:rsidRDefault="2A9EE64A" w:rsidP="0094045D">
            <w:pPr>
              <w:spacing w:after="0"/>
              <w:rPr>
                <w:rFonts w:ascii="Arial" w:eastAsia="Arial" w:hAnsi="Arial" w:cs="Arial"/>
                <w:b/>
                <w:bCs/>
                <w:color w:val="000000" w:themeColor="text1"/>
              </w:rPr>
            </w:pPr>
            <w:r w:rsidRPr="2A9EE64A">
              <w:rPr>
                <w:rFonts w:ascii="Arial" w:eastAsia="Arial" w:hAnsi="Arial" w:cs="Arial"/>
                <w:b/>
                <w:bCs/>
                <w:color w:val="000000" w:themeColor="text1"/>
              </w:rPr>
              <w:t xml:space="preserve"> </w:t>
            </w:r>
          </w:p>
          <w:p w14:paraId="1219B503" w14:textId="4F8C8AA7" w:rsidR="2A9EE64A" w:rsidRDefault="2A9EE64A" w:rsidP="0094045D">
            <w:pPr>
              <w:spacing w:after="0"/>
              <w:rPr>
                <w:rFonts w:ascii="Arial" w:eastAsia="Arial" w:hAnsi="Arial" w:cs="Arial"/>
                <w:b/>
                <w:bCs/>
                <w:color w:val="000000" w:themeColor="text1"/>
              </w:rPr>
            </w:pPr>
            <w:r w:rsidRPr="2A9EE64A">
              <w:rPr>
                <w:rFonts w:ascii="Arial" w:eastAsia="Arial" w:hAnsi="Arial" w:cs="Arial"/>
                <w:b/>
                <w:bCs/>
                <w:color w:val="000000" w:themeColor="text1"/>
              </w:rPr>
              <w:t>“</w:t>
            </w:r>
            <w:r w:rsidRPr="2A9EE64A">
              <w:rPr>
                <w:rFonts w:ascii="Arial" w:eastAsia="Arial" w:hAnsi="Arial" w:cs="Arial"/>
                <w:color w:val="000000" w:themeColor="text1"/>
              </w:rPr>
              <w:t>When AI gets extremely good at what it does (maybe 5-10 years from now), I believe</w:t>
            </w:r>
            <w:r w:rsidRPr="2A9EE64A">
              <w:rPr>
                <w:rFonts w:ascii="Arial" w:eastAsia="Arial" w:hAnsi="Arial" w:cs="Arial"/>
                <w:b/>
                <w:bCs/>
                <w:color w:val="000000" w:themeColor="text1"/>
              </w:rPr>
              <w:t xml:space="preserve"> it will be able to serve as an additional peer reviewer for every paper submitted to a journal</w:t>
            </w:r>
            <w:r w:rsidRPr="2A9EE64A">
              <w:rPr>
                <w:rFonts w:ascii="Arial" w:eastAsia="Arial" w:hAnsi="Arial" w:cs="Arial"/>
                <w:color w:val="000000" w:themeColor="text1"/>
              </w:rPr>
              <w:t>, especially if it is given explicit instructions and criteria against which to evaluate a submitted manuscript</w:t>
            </w:r>
            <w:r w:rsidRPr="2A9EE64A">
              <w:rPr>
                <w:rFonts w:ascii="Arial" w:eastAsia="Arial" w:hAnsi="Arial" w:cs="Arial"/>
                <w:b/>
                <w:bCs/>
                <w:color w:val="000000" w:themeColor="text1"/>
              </w:rPr>
              <w:t>.”</w:t>
            </w:r>
          </w:p>
        </w:tc>
      </w:tr>
      <w:tr w:rsidR="2A9EE64A" w14:paraId="40B41EF6" w14:textId="77777777" w:rsidTr="2A9EE64A">
        <w:trPr>
          <w:trHeight w:val="300"/>
        </w:trPr>
        <w:tc>
          <w:tcPr>
            <w:tcW w:w="2093"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45" w:type="dxa"/>
              <w:right w:w="45" w:type="dxa"/>
            </w:tcMar>
            <w:vAlign w:val="center"/>
          </w:tcPr>
          <w:p w14:paraId="7D53AA26" w14:textId="7A47769A" w:rsidR="2A9EE64A" w:rsidRDefault="2A9EE64A" w:rsidP="0094045D">
            <w:pPr>
              <w:spacing w:after="0"/>
              <w:rPr>
                <w:rFonts w:ascii="Arial" w:eastAsia="Arial" w:hAnsi="Arial" w:cs="Arial"/>
                <w:b/>
                <w:bCs/>
                <w:color w:val="000000" w:themeColor="text1"/>
              </w:rPr>
            </w:pPr>
            <w:r w:rsidRPr="2A9EE64A">
              <w:rPr>
                <w:rFonts w:ascii="Arial" w:eastAsia="Arial" w:hAnsi="Arial" w:cs="Arial"/>
                <w:b/>
                <w:bCs/>
                <w:color w:val="000000" w:themeColor="text1"/>
              </w:rPr>
              <w:t>Plagiarism and Compliance Assessment</w:t>
            </w:r>
          </w:p>
        </w:tc>
        <w:tc>
          <w:tcPr>
            <w:tcW w:w="7267"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45" w:type="dxa"/>
              <w:right w:w="45" w:type="dxa"/>
            </w:tcMar>
          </w:tcPr>
          <w:p w14:paraId="78270C15" w14:textId="42082FF2" w:rsidR="2A9EE64A" w:rsidRDefault="2A9EE64A" w:rsidP="0094045D">
            <w:pPr>
              <w:spacing w:after="0"/>
              <w:rPr>
                <w:rFonts w:ascii="Arial" w:eastAsia="Arial" w:hAnsi="Arial" w:cs="Arial"/>
                <w:color w:val="000000" w:themeColor="text1"/>
              </w:rPr>
            </w:pPr>
            <w:r w:rsidRPr="2A9EE64A">
              <w:rPr>
                <w:rFonts w:ascii="Arial" w:eastAsia="Arial" w:hAnsi="Arial" w:cs="Arial"/>
                <w:color w:val="000000" w:themeColor="text1"/>
              </w:rPr>
              <w:t>This term refers to the Medical Editors in Chief perceptions that AiCs could be helpful with plagiarism and compliance assessment during the primary stages of the scholarly publishing process.</w:t>
            </w:r>
          </w:p>
          <w:p w14:paraId="71B5629B" w14:textId="0B8BC428" w:rsidR="2A9EE64A" w:rsidRDefault="2A9EE64A" w:rsidP="0094045D">
            <w:pPr>
              <w:spacing w:after="0"/>
              <w:rPr>
                <w:rFonts w:ascii="Arial" w:eastAsia="Arial" w:hAnsi="Arial" w:cs="Arial"/>
                <w:b/>
                <w:bCs/>
                <w:color w:val="000000" w:themeColor="text1"/>
              </w:rPr>
            </w:pPr>
            <w:r w:rsidRPr="2A9EE64A">
              <w:rPr>
                <w:rFonts w:ascii="Arial" w:eastAsia="Arial" w:hAnsi="Arial" w:cs="Arial"/>
                <w:b/>
                <w:bCs/>
                <w:color w:val="000000" w:themeColor="text1"/>
              </w:rPr>
              <w:t xml:space="preserve"> </w:t>
            </w:r>
          </w:p>
          <w:p w14:paraId="6F1AEB13" w14:textId="383BCC5B" w:rsidR="2A9EE64A" w:rsidRDefault="2A9EE64A" w:rsidP="0094045D">
            <w:pPr>
              <w:spacing w:after="0"/>
              <w:rPr>
                <w:rFonts w:ascii="Arial" w:eastAsia="Arial" w:hAnsi="Arial" w:cs="Arial"/>
                <w:color w:val="000000" w:themeColor="text1"/>
              </w:rPr>
            </w:pPr>
            <w:r w:rsidRPr="2A9EE64A">
              <w:rPr>
                <w:rFonts w:ascii="Arial" w:eastAsia="Arial" w:hAnsi="Arial" w:cs="Arial"/>
                <w:b/>
                <w:bCs/>
                <w:color w:val="000000" w:themeColor="text1"/>
              </w:rPr>
              <w:t>“</w:t>
            </w:r>
            <w:r w:rsidRPr="2A9EE64A">
              <w:rPr>
                <w:rFonts w:ascii="Arial" w:eastAsia="Arial" w:hAnsi="Arial" w:cs="Arial"/>
                <w:color w:val="000000" w:themeColor="text1"/>
              </w:rPr>
              <w:t xml:space="preserve">Review of </w:t>
            </w:r>
            <w:r w:rsidRPr="2A9EE64A">
              <w:rPr>
                <w:rFonts w:ascii="Arial" w:eastAsia="Arial" w:hAnsi="Arial" w:cs="Arial"/>
                <w:b/>
                <w:bCs/>
                <w:color w:val="000000" w:themeColor="text1"/>
              </w:rPr>
              <w:t>reporting elements in checklists</w:t>
            </w:r>
            <w:r w:rsidRPr="2A9EE64A">
              <w:rPr>
                <w:rFonts w:ascii="Arial" w:eastAsia="Arial" w:hAnsi="Arial" w:cs="Arial"/>
                <w:color w:val="000000" w:themeColor="text1"/>
              </w:rPr>
              <w:t>, e.g., date of protocol registration, matching of primary outcomes to registration, etc”</w:t>
            </w:r>
          </w:p>
        </w:tc>
      </w:tr>
    </w:tbl>
    <w:p w14:paraId="3FDF2CBD" w14:textId="587639BB" w:rsidR="794D8915" w:rsidRDefault="69F59D03" w:rsidP="0094045D">
      <w:pPr>
        <w:spacing w:after="0"/>
        <w:rPr>
          <w:rFonts w:ascii="Arial" w:eastAsia="Arial" w:hAnsi="Arial" w:cs="Arial"/>
          <w:color w:val="000000" w:themeColor="text1"/>
          <w:sz w:val="32"/>
          <w:szCs w:val="32"/>
        </w:rPr>
      </w:pPr>
      <w:r w:rsidRPr="2A9EE64A">
        <w:rPr>
          <w:rFonts w:ascii="Arial" w:eastAsia="Arial" w:hAnsi="Arial" w:cs="Arial"/>
          <w:color w:val="000000" w:themeColor="text1"/>
          <w:sz w:val="32"/>
          <w:szCs w:val="32"/>
        </w:rPr>
        <w:t xml:space="preserve"> </w:t>
      </w:r>
    </w:p>
    <w:p w14:paraId="5F68A608" w14:textId="77777777" w:rsidR="00EF7E1C" w:rsidRDefault="00EF7E1C" w:rsidP="0094045D">
      <w:pPr>
        <w:spacing w:after="0"/>
        <w:rPr>
          <w:rFonts w:ascii="Arial" w:eastAsia="Arial" w:hAnsi="Arial" w:cs="Arial"/>
          <w:color w:val="000000" w:themeColor="text1"/>
          <w:sz w:val="32"/>
          <w:szCs w:val="32"/>
        </w:rPr>
      </w:pPr>
    </w:p>
    <w:p w14:paraId="4CB6689B" w14:textId="77777777" w:rsidR="00EF7E1C" w:rsidRDefault="00EF7E1C" w:rsidP="0094045D">
      <w:pPr>
        <w:spacing w:after="0"/>
        <w:rPr>
          <w:rFonts w:ascii="Arial" w:eastAsia="Arial" w:hAnsi="Arial" w:cs="Arial"/>
          <w:color w:val="000000" w:themeColor="text1"/>
          <w:sz w:val="32"/>
          <w:szCs w:val="32"/>
        </w:rPr>
      </w:pPr>
    </w:p>
    <w:p w14:paraId="0CD7EB23" w14:textId="77777777" w:rsidR="00EF7E1C" w:rsidRDefault="00EF7E1C" w:rsidP="0094045D">
      <w:pPr>
        <w:spacing w:after="0"/>
        <w:rPr>
          <w:rFonts w:ascii="Arial" w:eastAsia="Arial" w:hAnsi="Arial" w:cs="Arial"/>
          <w:color w:val="000000" w:themeColor="text1"/>
          <w:sz w:val="32"/>
          <w:szCs w:val="32"/>
        </w:rPr>
      </w:pPr>
    </w:p>
    <w:p w14:paraId="680F78BC" w14:textId="59C7EE90" w:rsidR="794D8915" w:rsidRPr="000A3C7A" w:rsidRDefault="69F59D03" w:rsidP="000A3C7A">
      <w:pPr>
        <w:pStyle w:val="Heading3"/>
        <w:rPr>
          <w:rFonts w:eastAsia="Arial"/>
        </w:rPr>
      </w:pPr>
      <w:bookmarkStart w:id="20" w:name="_Toc207274716"/>
      <w:r w:rsidRPr="000A3C7A">
        <w:rPr>
          <w:rFonts w:eastAsia="Arial"/>
        </w:rPr>
        <w:lastRenderedPageBreak/>
        <w:t xml:space="preserve">Thematic Analysis </w:t>
      </w:r>
      <w:r w:rsidR="000A3C7A" w:rsidRPr="000A3C7A">
        <w:rPr>
          <w:rFonts w:eastAsia="Arial"/>
        </w:rPr>
        <w:t>e</w:t>
      </w:r>
      <w:r w:rsidRPr="000A3C7A">
        <w:rPr>
          <w:rFonts w:eastAsia="Arial"/>
        </w:rPr>
        <w:t>Table 4</w:t>
      </w:r>
      <w:r w:rsidRPr="000A3C7A">
        <w:rPr>
          <w:rFonts w:eastAsia="Arial"/>
          <w:sz w:val="32"/>
          <w:szCs w:val="32"/>
        </w:rPr>
        <w:t>.</w:t>
      </w:r>
      <w:r w:rsidRPr="000A3C7A">
        <w:rPr>
          <w:rFonts w:eastAsia="Arial"/>
        </w:rPr>
        <w:t xml:space="preserve"> Thematic Analysis of Steps in the Publishing Process Where Biomedical Editors-in-Chief Have Used AICs for Assistance (Survey Question 20)</w:t>
      </w:r>
      <w:bookmarkEnd w:id="20"/>
    </w:p>
    <w:tbl>
      <w:tblPr>
        <w:tblW w:w="0" w:type="auto"/>
        <w:tblLayout w:type="fixed"/>
        <w:tblLook w:val="04A0" w:firstRow="1" w:lastRow="0" w:firstColumn="1" w:lastColumn="0" w:noHBand="0" w:noVBand="1"/>
      </w:tblPr>
      <w:tblGrid>
        <w:gridCol w:w="1733"/>
        <w:gridCol w:w="7627"/>
      </w:tblGrid>
      <w:tr w:rsidR="2A9EE64A" w14:paraId="07A38528" w14:textId="77777777" w:rsidTr="2A9EE64A">
        <w:trPr>
          <w:trHeight w:val="300"/>
        </w:trPr>
        <w:tc>
          <w:tcPr>
            <w:tcW w:w="1733"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45" w:type="dxa"/>
              <w:right w:w="45" w:type="dxa"/>
            </w:tcMar>
            <w:vAlign w:val="bottom"/>
          </w:tcPr>
          <w:p w14:paraId="0F3EB194" w14:textId="5763565B" w:rsidR="2A9EE64A" w:rsidRDefault="2A9EE64A" w:rsidP="0094045D">
            <w:pPr>
              <w:spacing w:after="0"/>
              <w:rPr>
                <w:rFonts w:ascii="Arial" w:eastAsia="Arial" w:hAnsi="Arial" w:cs="Arial"/>
                <w:b/>
                <w:bCs/>
                <w:color w:val="000000" w:themeColor="text1"/>
              </w:rPr>
            </w:pPr>
            <w:r w:rsidRPr="2A9EE64A">
              <w:rPr>
                <w:rFonts w:ascii="Arial" w:eastAsia="Arial" w:hAnsi="Arial" w:cs="Arial"/>
                <w:b/>
                <w:bCs/>
                <w:color w:val="000000" w:themeColor="text1"/>
              </w:rPr>
              <w:t>Themes</w:t>
            </w:r>
          </w:p>
        </w:tc>
        <w:tc>
          <w:tcPr>
            <w:tcW w:w="7627"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45" w:type="dxa"/>
              <w:right w:w="45" w:type="dxa"/>
            </w:tcMar>
            <w:vAlign w:val="bottom"/>
          </w:tcPr>
          <w:p w14:paraId="7D4CCFE9" w14:textId="28047820" w:rsidR="2A9EE64A" w:rsidRDefault="2A9EE64A" w:rsidP="0094045D">
            <w:pPr>
              <w:spacing w:after="0"/>
              <w:rPr>
                <w:rFonts w:ascii="Arial" w:eastAsia="Arial" w:hAnsi="Arial" w:cs="Arial"/>
                <w:b/>
                <w:bCs/>
                <w:color w:val="000000" w:themeColor="text1"/>
              </w:rPr>
            </w:pPr>
            <w:r w:rsidRPr="2A9EE64A">
              <w:rPr>
                <w:rFonts w:ascii="Arial" w:eastAsia="Arial" w:hAnsi="Arial" w:cs="Arial"/>
                <w:b/>
                <w:bCs/>
                <w:color w:val="000000" w:themeColor="text1"/>
              </w:rPr>
              <w:t>Definition and Example</w:t>
            </w:r>
          </w:p>
        </w:tc>
      </w:tr>
      <w:tr w:rsidR="2A9EE64A" w14:paraId="4E8B9B86" w14:textId="77777777" w:rsidTr="2A9EE64A">
        <w:trPr>
          <w:trHeight w:val="300"/>
        </w:trPr>
        <w:tc>
          <w:tcPr>
            <w:tcW w:w="1733"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45" w:type="dxa"/>
              <w:right w:w="45" w:type="dxa"/>
            </w:tcMar>
            <w:vAlign w:val="center"/>
          </w:tcPr>
          <w:p w14:paraId="46CFDA9F" w14:textId="6D3CE5A8" w:rsidR="2A9EE64A" w:rsidRDefault="2A9EE64A" w:rsidP="0094045D">
            <w:pPr>
              <w:spacing w:after="0"/>
              <w:rPr>
                <w:rFonts w:ascii="Arial" w:eastAsia="Arial" w:hAnsi="Arial" w:cs="Arial"/>
                <w:b/>
                <w:bCs/>
                <w:color w:val="000000" w:themeColor="text1"/>
              </w:rPr>
            </w:pPr>
            <w:r w:rsidRPr="2A9EE64A">
              <w:rPr>
                <w:rFonts w:ascii="Arial" w:eastAsia="Arial" w:hAnsi="Arial" w:cs="Arial"/>
                <w:b/>
                <w:bCs/>
                <w:color w:val="000000" w:themeColor="text1"/>
              </w:rPr>
              <w:t xml:space="preserve">General Administrative Support </w:t>
            </w:r>
          </w:p>
        </w:tc>
        <w:tc>
          <w:tcPr>
            <w:tcW w:w="7627"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45" w:type="dxa"/>
              <w:right w:w="45" w:type="dxa"/>
            </w:tcMar>
            <w:vAlign w:val="bottom"/>
          </w:tcPr>
          <w:p w14:paraId="0822C07D" w14:textId="05597EA8" w:rsidR="2A9EE64A" w:rsidRDefault="2A9EE64A" w:rsidP="0094045D">
            <w:pPr>
              <w:spacing w:after="0"/>
              <w:rPr>
                <w:rFonts w:ascii="Arial" w:eastAsia="Arial" w:hAnsi="Arial" w:cs="Arial"/>
                <w:color w:val="000000" w:themeColor="text1"/>
              </w:rPr>
            </w:pPr>
            <w:r w:rsidRPr="2A9EE64A">
              <w:rPr>
                <w:rFonts w:ascii="Arial" w:eastAsia="Arial" w:hAnsi="Arial" w:cs="Arial"/>
                <w:color w:val="000000" w:themeColor="text1"/>
              </w:rPr>
              <w:t>This term refers to the administrative work that the Medical Editors in Chief utilizes AICs for assistance during the scholarly publishing process.</w:t>
            </w:r>
          </w:p>
          <w:p w14:paraId="4932AC0F" w14:textId="3EC95AB2" w:rsidR="2A9EE64A" w:rsidRDefault="2A9EE64A" w:rsidP="0094045D">
            <w:pPr>
              <w:spacing w:after="0"/>
              <w:rPr>
                <w:rFonts w:ascii="Arial" w:eastAsia="Arial" w:hAnsi="Arial" w:cs="Arial"/>
                <w:color w:val="000000" w:themeColor="text1"/>
              </w:rPr>
            </w:pPr>
            <w:r w:rsidRPr="2A9EE64A">
              <w:rPr>
                <w:rFonts w:ascii="Arial" w:eastAsia="Arial" w:hAnsi="Arial" w:cs="Arial"/>
                <w:color w:val="000000" w:themeColor="text1"/>
              </w:rPr>
              <w:t xml:space="preserve"> </w:t>
            </w:r>
          </w:p>
          <w:p w14:paraId="1B247E24" w14:textId="6005C01F" w:rsidR="2A9EE64A" w:rsidRDefault="2A9EE64A" w:rsidP="0094045D">
            <w:pPr>
              <w:spacing w:after="0"/>
              <w:rPr>
                <w:rFonts w:ascii="Arial" w:eastAsia="Arial" w:hAnsi="Arial" w:cs="Arial"/>
                <w:color w:val="000000" w:themeColor="text1"/>
              </w:rPr>
            </w:pPr>
            <w:r w:rsidRPr="2A9EE64A">
              <w:rPr>
                <w:rFonts w:ascii="Arial" w:eastAsia="Arial" w:hAnsi="Arial" w:cs="Arial"/>
                <w:color w:val="000000" w:themeColor="text1"/>
              </w:rPr>
              <w:t xml:space="preserve">“I’ve used AI to develop emails to </w:t>
            </w:r>
            <w:r w:rsidRPr="2A9EE64A">
              <w:rPr>
                <w:rFonts w:ascii="Arial" w:eastAsia="Arial" w:hAnsi="Arial" w:cs="Arial"/>
                <w:b/>
                <w:bCs/>
                <w:color w:val="000000" w:themeColor="text1"/>
              </w:rPr>
              <w:t>communicate with authors</w:t>
            </w:r>
            <w:r w:rsidRPr="2A9EE64A">
              <w:rPr>
                <w:rFonts w:ascii="Arial" w:eastAsia="Arial" w:hAnsi="Arial" w:cs="Arial"/>
                <w:color w:val="000000" w:themeColor="text1"/>
              </w:rPr>
              <w:t>.”</w:t>
            </w:r>
          </w:p>
        </w:tc>
      </w:tr>
      <w:tr w:rsidR="2A9EE64A" w14:paraId="3082C0F3" w14:textId="77777777" w:rsidTr="2A9EE64A">
        <w:trPr>
          <w:trHeight w:val="300"/>
        </w:trPr>
        <w:tc>
          <w:tcPr>
            <w:tcW w:w="1733"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45" w:type="dxa"/>
              <w:right w:w="45" w:type="dxa"/>
            </w:tcMar>
            <w:vAlign w:val="center"/>
          </w:tcPr>
          <w:p w14:paraId="777D99F2" w14:textId="1163A282" w:rsidR="2A9EE64A" w:rsidRDefault="2A9EE64A" w:rsidP="0094045D">
            <w:pPr>
              <w:spacing w:after="0"/>
              <w:rPr>
                <w:rFonts w:ascii="Arial" w:eastAsia="Arial" w:hAnsi="Arial" w:cs="Arial"/>
                <w:b/>
                <w:bCs/>
                <w:color w:val="000000" w:themeColor="text1"/>
              </w:rPr>
            </w:pPr>
            <w:r w:rsidRPr="2A9EE64A">
              <w:rPr>
                <w:rFonts w:ascii="Arial" w:eastAsia="Arial" w:hAnsi="Arial" w:cs="Arial"/>
                <w:b/>
                <w:bCs/>
                <w:color w:val="000000" w:themeColor="text1"/>
              </w:rPr>
              <w:t xml:space="preserve">Language and Grammar Support </w:t>
            </w:r>
          </w:p>
        </w:tc>
        <w:tc>
          <w:tcPr>
            <w:tcW w:w="7627"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45" w:type="dxa"/>
              <w:right w:w="45" w:type="dxa"/>
            </w:tcMar>
            <w:vAlign w:val="bottom"/>
          </w:tcPr>
          <w:p w14:paraId="7D52FDBF" w14:textId="282608D3" w:rsidR="2A9EE64A" w:rsidRDefault="2A9EE64A" w:rsidP="0094045D">
            <w:pPr>
              <w:spacing w:after="0"/>
              <w:rPr>
                <w:rFonts w:ascii="Arial" w:eastAsia="Arial" w:hAnsi="Arial" w:cs="Arial"/>
                <w:color w:val="000000" w:themeColor="text1"/>
              </w:rPr>
            </w:pPr>
            <w:r w:rsidRPr="2A9EE64A">
              <w:rPr>
                <w:rFonts w:ascii="Arial" w:eastAsia="Arial" w:hAnsi="Arial" w:cs="Arial"/>
                <w:color w:val="000000" w:themeColor="text1"/>
              </w:rPr>
              <w:t>This term refers to language and grammar supportive work that the Medical Editors in Chief utilizes AICs for assistance during the scholarly publishing process.</w:t>
            </w:r>
          </w:p>
          <w:p w14:paraId="7C2A4AC1" w14:textId="2BF3F263" w:rsidR="2A9EE64A" w:rsidRDefault="2A9EE64A" w:rsidP="0094045D">
            <w:pPr>
              <w:spacing w:after="0"/>
              <w:rPr>
                <w:rFonts w:ascii="Arial" w:eastAsia="Arial" w:hAnsi="Arial" w:cs="Arial"/>
                <w:color w:val="000000" w:themeColor="text1"/>
              </w:rPr>
            </w:pPr>
            <w:r w:rsidRPr="2A9EE64A">
              <w:rPr>
                <w:rFonts w:ascii="Arial" w:eastAsia="Arial" w:hAnsi="Arial" w:cs="Arial"/>
                <w:color w:val="000000" w:themeColor="text1"/>
              </w:rPr>
              <w:t xml:space="preserve"> </w:t>
            </w:r>
          </w:p>
          <w:p w14:paraId="32A1BD42" w14:textId="02EB250F" w:rsidR="2A9EE64A" w:rsidRDefault="2A9EE64A" w:rsidP="0094045D">
            <w:pPr>
              <w:spacing w:after="0"/>
              <w:rPr>
                <w:rFonts w:ascii="Arial" w:eastAsia="Arial" w:hAnsi="Arial" w:cs="Arial"/>
                <w:color w:val="000000" w:themeColor="text1"/>
              </w:rPr>
            </w:pPr>
            <w:r w:rsidRPr="2A9EE64A">
              <w:rPr>
                <w:rFonts w:ascii="Arial" w:eastAsia="Arial" w:hAnsi="Arial" w:cs="Arial"/>
                <w:color w:val="000000" w:themeColor="text1"/>
              </w:rPr>
              <w:t>“</w:t>
            </w:r>
            <w:r w:rsidRPr="2A9EE64A">
              <w:rPr>
                <w:rFonts w:ascii="Arial" w:eastAsia="Arial" w:hAnsi="Arial" w:cs="Arial"/>
                <w:b/>
                <w:bCs/>
                <w:color w:val="000000" w:themeColor="text1"/>
              </w:rPr>
              <w:t>Editing my own texts</w:t>
            </w:r>
            <w:r w:rsidRPr="2A9EE64A">
              <w:rPr>
                <w:rFonts w:ascii="Arial" w:eastAsia="Arial" w:hAnsi="Arial" w:cs="Arial"/>
                <w:color w:val="000000" w:themeColor="text1"/>
              </w:rPr>
              <w:t>.”</w:t>
            </w:r>
          </w:p>
        </w:tc>
      </w:tr>
      <w:tr w:rsidR="2A9EE64A" w14:paraId="17C4E8D4" w14:textId="77777777" w:rsidTr="2A9EE64A">
        <w:trPr>
          <w:trHeight w:val="300"/>
        </w:trPr>
        <w:tc>
          <w:tcPr>
            <w:tcW w:w="1733"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45" w:type="dxa"/>
              <w:right w:w="45" w:type="dxa"/>
            </w:tcMar>
            <w:vAlign w:val="center"/>
          </w:tcPr>
          <w:p w14:paraId="70B1388A" w14:textId="248DBDF3" w:rsidR="2A9EE64A" w:rsidRDefault="2A9EE64A" w:rsidP="0094045D">
            <w:pPr>
              <w:spacing w:after="0"/>
              <w:rPr>
                <w:rFonts w:ascii="Arial" w:eastAsia="Arial" w:hAnsi="Arial" w:cs="Arial"/>
                <w:b/>
                <w:bCs/>
                <w:color w:val="000000" w:themeColor="text1"/>
              </w:rPr>
            </w:pPr>
            <w:r w:rsidRPr="2A9EE64A">
              <w:rPr>
                <w:rFonts w:ascii="Arial" w:eastAsia="Arial" w:hAnsi="Arial" w:cs="Arial"/>
                <w:b/>
                <w:bCs/>
                <w:color w:val="000000" w:themeColor="text1"/>
              </w:rPr>
              <w:t>Manuscript Review</w:t>
            </w:r>
          </w:p>
        </w:tc>
        <w:tc>
          <w:tcPr>
            <w:tcW w:w="7627"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45" w:type="dxa"/>
              <w:right w:w="45" w:type="dxa"/>
            </w:tcMar>
            <w:vAlign w:val="bottom"/>
          </w:tcPr>
          <w:p w14:paraId="7EBA0F78" w14:textId="65C85AD6" w:rsidR="2A9EE64A" w:rsidRDefault="2A9EE64A" w:rsidP="0094045D">
            <w:pPr>
              <w:spacing w:after="0"/>
              <w:rPr>
                <w:rFonts w:ascii="Arial" w:eastAsia="Arial" w:hAnsi="Arial" w:cs="Arial"/>
                <w:color w:val="000000" w:themeColor="text1"/>
              </w:rPr>
            </w:pPr>
            <w:r w:rsidRPr="2A9EE64A">
              <w:rPr>
                <w:rFonts w:ascii="Arial" w:eastAsia="Arial" w:hAnsi="Arial" w:cs="Arial"/>
                <w:color w:val="000000" w:themeColor="text1"/>
              </w:rPr>
              <w:t>This term refers to the manuscript review step that the Medical Editors in Chief utilizes AICs for assistance during the scholarly publishing process.</w:t>
            </w:r>
          </w:p>
          <w:p w14:paraId="1C7BD4C1" w14:textId="458F457F" w:rsidR="2A9EE64A" w:rsidRDefault="2A9EE64A" w:rsidP="0094045D">
            <w:pPr>
              <w:spacing w:after="0"/>
              <w:rPr>
                <w:rFonts w:ascii="Arial" w:eastAsia="Arial" w:hAnsi="Arial" w:cs="Arial"/>
                <w:color w:val="000000" w:themeColor="text1"/>
              </w:rPr>
            </w:pPr>
            <w:r w:rsidRPr="2A9EE64A">
              <w:rPr>
                <w:rFonts w:ascii="Arial" w:eastAsia="Arial" w:hAnsi="Arial" w:cs="Arial"/>
                <w:color w:val="000000" w:themeColor="text1"/>
              </w:rPr>
              <w:t xml:space="preserve"> </w:t>
            </w:r>
          </w:p>
          <w:p w14:paraId="154CAADC" w14:textId="0AADFFFC" w:rsidR="2A9EE64A" w:rsidRDefault="2A9EE64A" w:rsidP="0094045D">
            <w:pPr>
              <w:spacing w:after="0"/>
              <w:rPr>
                <w:rFonts w:ascii="Arial" w:eastAsia="Arial" w:hAnsi="Arial" w:cs="Arial"/>
                <w:color w:val="000000" w:themeColor="text1"/>
              </w:rPr>
            </w:pPr>
            <w:r w:rsidRPr="2A9EE64A">
              <w:rPr>
                <w:rFonts w:ascii="Arial" w:eastAsia="Arial" w:hAnsi="Arial" w:cs="Arial"/>
                <w:color w:val="000000" w:themeColor="text1"/>
              </w:rPr>
              <w:t xml:space="preserve">“If the authors use a phrase or refer to some methods I'm not familiar with, I may </w:t>
            </w:r>
            <w:r w:rsidRPr="2A9EE64A">
              <w:rPr>
                <w:rFonts w:ascii="Arial" w:eastAsia="Arial" w:hAnsi="Arial" w:cs="Arial"/>
                <w:b/>
                <w:bCs/>
                <w:color w:val="000000" w:themeColor="text1"/>
              </w:rPr>
              <w:t>ask ChatGPT for a summary</w:t>
            </w:r>
            <w:r w:rsidRPr="2A9EE64A">
              <w:rPr>
                <w:rFonts w:ascii="Arial" w:eastAsia="Arial" w:hAnsi="Arial" w:cs="Arial"/>
                <w:color w:val="000000" w:themeColor="text1"/>
              </w:rPr>
              <w:t xml:space="preserve"> in addition to searching more traditional sources.”</w:t>
            </w:r>
          </w:p>
        </w:tc>
      </w:tr>
    </w:tbl>
    <w:p w14:paraId="3219758A" w14:textId="76874AC9" w:rsidR="794D8915" w:rsidRDefault="69F59D03" w:rsidP="0094045D">
      <w:pPr>
        <w:spacing w:after="0"/>
        <w:rPr>
          <w:rFonts w:ascii="Arial" w:eastAsia="Arial" w:hAnsi="Arial" w:cs="Arial"/>
          <w:b/>
          <w:bCs/>
        </w:rPr>
      </w:pPr>
      <w:r w:rsidRPr="2A9EE64A">
        <w:rPr>
          <w:rFonts w:ascii="Arial" w:eastAsia="Arial" w:hAnsi="Arial" w:cs="Arial"/>
          <w:b/>
          <w:bCs/>
        </w:rPr>
        <w:t xml:space="preserve"> </w:t>
      </w:r>
    </w:p>
    <w:p w14:paraId="5264559C" w14:textId="77777777" w:rsidR="00EF7E1C" w:rsidRDefault="00EF7E1C" w:rsidP="0094045D">
      <w:pPr>
        <w:spacing w:after="0"/>
        <w:rPr>
          <w:rFonts w:ascii="Arial" w:eastAsia="Arial" w:hAnsi="Arial" w:cs="Arial"/>
          <w:b/>
          <w:bCs/>
        </w:rPr>
      </w:pPr>
    </w:p>
    <w:p w14:paraId="6E352ED7" w14:textId="77777777" w:rsidR="00EF7E1C" w:rsidRDefault="00EF7E1C" w:rsidP="0094045D">
      <w:pPr>
        <w:spacing w:after="0"/>
        <w:rPr>
          <w:rFonts w:ascii="Arial" w:eastAsia="Arial" w:hAnsi="Arial" w:cs="Arial"/>
          <w:b/>
          <w:bCs/>
        </w:rPr>
      </w:pPr>
    </w:p>
    <w:p w14:paraId="0952E0E6" w14:textId="77777777" w:rsidR="00EF7E1C" w:rsidRDefault="00EF7E1C" w:rsidP="0094045D">
      <w:pPr>
        <w:spacing w:after="0"/>
        <w:rPr>
          <w:rFonts w:ascii="Arial" w:eastAsia="Arial" w:hAnsi="Arial" w:cs="Arial"/>
          <w:b/>
          <w:bCs/>
        </w:rPr>
      </w:pPr>
    </w:p>
    <w:p w14:paraId="4B8A9585" w14:textId="77777777" w:rsidR="00EF7E1C" w:rsidRDefault="00EF7E1C" w:rsidP="0094045D">
      <w:pPr>
        <w:spacing w:after="0"/>
        <w:rPr>
          <w:rFonts w:ascii="Arial" w:eastAsia="Arial" w:hAnsi="Arial" w:cs="Arial"/>
          <w:b/>
          <w:bCs/>
        </w:rPr>
      </w:pPr>
    </w:p>
    <w:p w14:paraId="1E96F17A" w14:textId="77777777" w:rsidR="00EF7E1C" w:rsidRDefault="00EF7E1C" w:rsidP="0094045D">
      <w:pPr>
        <w:spacing w:after="0"/>
        <w:rPr>
          <w:rFonts w:ascii="Arial" w:eastAsia="Arial" w:hAnsi="Arial" w:cs="Arial"/>
          <w:b/>
          <w:bCs/>
        </w:rPr>
      </w:pPr>
    </w:p>
    <w:p w14:paraId="1FBA86DA" w14:textId="77777777" w:rsidR="00EF7E1C" w:rsidRDefault="00EF7E1C" w:rsidP="0094045D">
      <w:pPr>
        <w:spacing w:after="0"/>
        <w:rPr>
          <w:rFonts w:ascii="Arial" w:eastAsia="Arial" w:hAnsi="Arial" w:cs="Arial"/>
          <w:b/>
          <w:bCs/>
        </w:rPr>
      </w:pPr>
    </w:p>
    <w:p w14:paraId="51D40F25" w14:textId="77777777" w:rsidR="00EF7E1C" w:rsidRDefault="00EF7E1C" w:rsidP="0094045D">
      <w:pPr>
        <w:spacing w:after="0"/>
        <w:rPr>
          <w:rFonts w:ascii="Arial" w:eastAsia="Arial" w:hAnsi="Arial" w:cs="Arial"/>
          <w:b/>
          <w:bCs/>
        </w:rPr>
      </w:pPr>
    </w:p>
    <w:p w14:paraId="4F55CFE3" w14:textId="77777777" w:rsidR="00EF7E1C" w:rsidRDefault="00EF7E1C" w:rsidP="0094045D">
      <w:pPr>
        <w:spacing w:after="0"/>
        <w:rPr>
          <w:rFonts w:ascii="Arial" w:eastAsia="Arial" w:hAnsi="Arial" w:cs="Arial"/>
          <w:b/>
          <w:bCs/>
        </w:rPr>
      </w:pPr>
    </w:p>
    <w:p w14:paraId="2A152250" w14:textId="77777777" w:rsidR="00EF7E1C" w:rsidRDefault="00EF7E1C" w:rsidP="0094045D">
      <w:pPr>
        <w:spacing w:after="0"/>
        <w:rPr>
          <w:rFonts w:ascii="Arial" w:eastAsia="Arial" w:hAnsi="Arial" w:cs="Arial"/>
          <w:b/>
          <w:bCs/>
        </w:rPr>
      </w:pPr>
    </w:p>
    <w:p w14:paraId="07D231A8" w14:textId="77777777" w:rsidR="00EF7E1C" w:rsidRDefault="00EF7E1C" w:rsidP="0094045D">
      <w:pPr>
        <w:spacing w:after="0"/>
        <w:rPr>
          <w:rFonts w:ascii="Arial" w:eastAsia="Arial" w:hAnsi="Arial" w:cs="Arial"/>
          <w:b/>
          <w:bCs/>
        </w:rPr>
      </w:pPr>
    </w:p>
    <w:p w14:paraId="25C79E4C" w14:textId="77777777" w:rsidR="00EF7E1C" w:rsidRDefault="00EF7E1C" w:rsidP="0094045D">
      <w:pPr>
        <w:spacing w:after="0"/>
        <w:rPr>
          <w:rFonts w:ascii="Arial" w:eastAsia="Arial" w:hAnsi="Arial" w:cs="Arial"/>
          <w:b/>
          <w:bCs/>
        </w:rPr>
      </w:pPr>
    </w:p>
    <w:p w14:paraId="7610A026" w14:textId="77777777" w:rsidR="00EF7E1C" w:rsidRDefault="00EF7E1C" w:rsidP="0094045D">
      <w:pPr>
        <w:spacing w:after="0"/>
        <w:rPr>
          <w:rFonts w:ascii="Arial" w:eastAsia="Arial" w:hAnsi="Arial" w:cs="Arial"/>
          <w:b/>
          <w:bCs/>
        </w:rPr>
      </w:pPr>
    </w:p>
    <w:p w14:paraId="76DCCA23" w14:textId="77777777" w:rsidR="00EF7E1C" w:rsidRDefault="00EF7E1C" w:rsidP="0094045D">
      <w:pPr>
        <w:spacing w:after="0"/>
        <w:rPr>
          <w:rFonts w:ascii="Arial" w:eastAsia="Arial" w:hAnsi="Arial" w:cs="Arial"/>
          <w:b/>
          <w:bCs/>
        </w:rPr>
      </w:pPr>
    </w:p>
    <w:p w14:paraId="6EF713A3" w14:textId="6617DD42" w:rsidR="794D8915" w:rsidRPr="000A3C7A" w:rsidRDefault="69F59D03" w:rsidP="000A3C7A">
      <w:pPr>
        <w:pStyle w:val="Heading3"/>
        <w:rPr>
          <w:rFonts w:eastAsia="Arial"/>
        </w:rPr>
      </w:pPr>
      <w:bookmarkStart w:id="21" w:name="_Toc207274717"/>
      <w:r w:rsidRPr="000A3C7A">
        <w:rPr>
          <w:rFonts w:eastAsia="Arial"/>
        </w:rPr>
        <w:lastRenderedPageBreak/>
        <w:t xml:space="preserve">Thematic Analysis </w:t>
      </w:r>
      <w:r w:rsidR="000A3C7A" w:rsidRPr="000A3C7A">
        <w:rPr>
          <w:rFonts w:eastAsia="Arial"/>
        </w:rPr>
        <w:t>e</w:t>
      </w:r>
      <w:r w:rsidRPr="000A3C7A">
        <w:rPr>
          <w:rFonts w:eastAsia="Arial"/>
        </w:rPr>
        <w:t>Table 5. Thematic Analysis of Biomedical Editors-in-Chief Perceptions of Benefits to the Use of AIC in the Scholarly Publishing Process (Survey Question 28)</w:t>
      </w:r>
      <w:bookmarkEnd w:id="21"/>
    </w:p>
    <w:tbl>
      <w:tblPr>
        <w:tblW w:w="0" w:type="auto"/>
        <w:tblLayout w:type="fixed"/>
        <w:tblLook w:val="04A0" w:firstRow="1" w:lastRow="0" w:firstColumn="1" w:lastColumn="0" w:noHBand="0" w:noVBand="1"/>
      </w:tblPr>
      <w:tblGrid>
        <w:gridCol w:w="1810"/>
        <w:gridCol w:w="7550"/>
      </w:tblGrid>
      <w:tr w:rsidR="2A9EE64A" w14:paraId="52D6E8FD" w14:textId="77777777" w:rsidTr="2A9EE64A">
        <w:trPr>
          <w:trHeight w:val="300"/>
        </w:trPr>
        <w:tc>
          <w:tcPr>
            <w:tcW w:w="1810" w:type="dxa"/>
            <w:tcBorders>
              <w:top w:val="single" w:sz="8" w:space="0" w:color="auto"/>
              <w:left w:val="single" w:sz="8" w:space="0" w:color="auto"/>
              <w:bottom w:val="single" w:sz="8" w:space="0" w:color="auto"/>
              <w:right w:val="single" w:sz="8" w:space="0" w:color="auto"/>
            </w:tcBorders>
            <w:tcMar>
              <w:left w:w="45" w:type="dxa"/>
              <w:right w:w="45" w:type="dxa"/>
            </w:tcMar>
            <w:vAlign w:val="bottom"/>
          </w:tcPr>
          <w:p w14:paraId="5239B15B" w14:textId="70E8EB46" w:rsidR="2A9EE64A" w:rsidRDefault="2A9EE64A" w:rsidP="0094045D">
            <w:pPr>
              <w:spacing w:after="0"/>
              <w:rPr>
                <w:rFonts w:ascii="Arial" w:eastAsia="Arial" w:hAnsi="Arial" w:cs="Arial"/>
                <w:b/>
                <w:bCs/>
                <w:color w:val="000000" w:themeColor="text1"/>
              </w:rPr>
            </w:pPr>
            <w:r w:rsidRPr="2A9EE64A">
              <w:rPr>
                <w:rFonts w:ascii="Arial" w:eastAsia="Arial" w:hAnsi="Arial" w:cs="Arial"/>
                <w:b/>
                <w:bCs/>
                <w:color w:val="000000" w:themeColor="text1"/>
              </w:rPr>
              <w:t>Themes</w:t>
            </w:r>
          </w:p>
        </w:tc>
        <w:tc>
          <w:tcPr>
            <w:tcW w:w="7550" w:type="dxa"/>
            <w:tcBorders>
              <w:top w:val="single" w:sz="8" w:space="0" w:color="auto"/>
              <w:left w:val="single" w:sz="8" w:space="0" w:color="auto"/>
              <w:bottom w:val="single" w:sz="8" w:space="0" w:color="auto"/>
              <w:right w:val="single" w:sz="8" w:space="0" w:color="auto"/>
            </w:tcBorders>
            <w:tcMar>
              <w:left w:w="45" w:type="dxa"/>
              <w:right w:w="45" w:type="dxa"/>
            </w:tcMar>
            <w:vAlign w:val="bottom"/>
          </w:tcPr>
          <w:p w14:paraId="0B00E512" w14:textId="6F75B8DC" w:rsidR="2A9EE64A" w:rsidRDefault="2A9EE64A" w:rsidP="0094045D">
            <w:pPr>
              <w:spacing w:after="0"/>
              <w:rPr>
                <w:rFonts w:ascii="Arial" w:eastAsia="Arial" w:hAnsi="Arial" w:cs="Arial"/>
                <w:b/>
                <w:bCs/>
                <w:color w:val="000000" w:themeColor="text1"/>
              </w:rPr>
            </w:pPr>
            <w:r w:rsidRPr="2A9EE64A">
              <w:rPr>
                <w:rFonts w:ascii="Arial" w:eastAsia="Arial" w:hAnsi="Arial" w:cs="Arial"/>
                <w:b/>
                <w:bCs/>
                <w:color w:val="000000" w:themeColor="text1"/>
              </w:rPr>
              <w:t>Definition and Example</w:t>
            </w:r>
          </w:p>
        </w:tc>
      </w:tr>
      <w:tr w:rsidR="2A9EE64A" w14:paraId="7F69F381" w14:textId="77777777" w:rsidTr="2A9EE64A">
        <w:trPr>
          <w:trHeight w:val="300"/>
        </w:trPr>
        <w:tc>
          <w:tcPr>
            <w:tcW w:w="1810" w:type="dxa"/>
            <w:tcBorders>
              <w:top w:val="single" w:sz="8" w:space="0" w:color="auto"/>
              <w:left w:val="single" w:sz="8" w:space="0" w:color="auto"/>
              <w:bottom w:val="single" w:sz="8" w:space="0" w:color="auto"/>
              <w:right w:val="single" w:sz="8" w:space="0" w:color="auto"/>
            </w:tcBorders>
            <w:tcMar>
              <w:left w:w="45" w:type="dxa"/>
              <w:right w:w="45" w:type="dxa"/>
            </w:tcMar>
            <w:vAlign w:val="center"/>
          </w:tcPr>
          <w:p w14:paraId="4E00C65B" w14:textId="2DF94875" w:rsidR="2A9EE64A" w:rsidRDefault="2A9EE64A" w:rsidP="0094045D">
            <w:pPr>
              <w:spacing w:after="0"/>
              <w:rPr>
                <w:rFonts w:ascii="Arial" w:eastAsia="Arial" w:hAnsi="Arial" w:cs="Arial"/>
                <w:b/>
                <w:bCs/>
                <w:color w:val="000000" w:themeColor="text1"/>
              </w:rPr>
            </w:pPr>
            <w:r w:rsidRPr="2A9EE64A">
              <w:rPr>
                <w:rFonts w:ascii="Arial" w:eastAsia="Arial" w:hAnsi="Arial" w:cs="Arial"/>
                <w:b/>
                <w:bCs/>
                <w:color w:val="000000" w:themeColor="text1"/>
              </w:rPr>
              <w:t>Manuscript Quality Assessment</w:t>
            </w:r>
          </w:p>
        </w:tc>
        <w:tc>
          <w:tcPr>
            <w:tcW w:w="7550" w:type="dxa"/>
            <w:tcBorders>
              <w:top w:val="single" w:sz="8" w:space="0" w:color="auto"/>
              <w:left w:val="single" w:sz="8" w:space="0" w:color="auto"/>
              <w:bottom w:val="single" w:sz="8" w:space="0" w:color="auto"/>
              <w:right w:val="single" w:sz="8" w:space="0" w:color="auto"/>
            </w:tcBorders>
            <w:tcMar>
              <w:left w:w="45" w:type="dxa"/>
              <w:right w:w="45" w:type="dxa"/>
            </w:tcMar>
            <w:vAlign w:val="bottom"/>
          </w:tcPr>
          <w:p w14:paraId="5CB79D32" w14:textId="0F68521D" w:rsidR="2A9EE64A" w:rsidRDefault="2A9EE64A" w:rsidP="0094045D">
            <w:pPr>
              <w:spacing w:after="0"/>
              <w:rPr>
                <w:rFonts w:ascii="Arial" w:eastAsia="Arial" w:hAnsi="Arial" w:cs="Arial"/>
                <w:color w:val="000000" w:themeColor="text1"/>
              </w:rPr>
            </w:pPr>
            <w:r w:rsidRPr="2A9EE64A">
              <w:rPr>
                <w:rFonts w:ascii="Arial" w:eastAsia="Arial" w:hAnsi="Arial" w:cs="Arial"/>
                <w:color w:val="000000" w:themeColor="text1"/>
              </w:rPr>
              <w:t>This term refers to the Medical Editors in Chief perceptions that AICs benefit manuscript quality assessment during the scholarly publishing process.</w:t>
            </w:r>
          </w:p>
          <w:p w14:paraId="6D78FC5B" w14:textId="12519CA9" w:rsidR="2A9EE64A" w:rsidRDefault="2A9EE64A" w:rsidP="0094045D">
            <w:pPr>
              <w:spacing w:after="0"/>
              <w:rPr>
                <w:rFonts w:ascii="Arial" w:eastAsia="Arial" w:hAnsi="Arial" w:cs="Arial"/>
                <w:color w:val="000000" w:themeColor="text1"/>
              </w:rPr>
            </w:pPr>
            <w:r w:rsidRPr="2A9EE64A">
              <w:rPr>
                <w:rFonts w:ascii="Arial" w:eastAsia="Arial" w:hAnsi="Arial" w:cs="Arial"/>
                <w:color w:val="000000" w:themeColor="text1"/>
              </w:rPr>
              <w:t xml:space="preserve"> </w:t>
            </w:r>
          </w:p>
          <w:p w14:paraId="3748F725" w14:textId="3A2440C8" w:rsidR="2A9EE64A" w:rsidRDefault="2A9EE64A" w:rsidP="0094045D">
            <w:pPr>
              <w:spacing w:after="0"/>
              <w:rPr>
                <w:rFonts w:ascii="Arial" w:eastAsia="Arial" w:hAnsi="Arial" w:cs="Arial"/>
                <w:color w:val="000000" w:themeColor="text1"/>
              </w:rPr>
            </w:pPr>
            <w:r w:rsidRPr="2A9EE64A">
              <w:rPr>
                <w:rFonts w:ascii="Arial" w:eastAsia="Arial" w:hAnsi="Arial" w:cs="Arial"/>
                <w:color w:val="000000" w:themeColor="text1"/>
              </w:rPr>
              <w:t>“Statistical analysis, reviews, and review of the bibliography are other easy to incorporate roles for chat bots to assist editors”</w:t>
            </w:r>
          </w:p>
        </w:tc>
      </w:tr>
      <w:tr w:rsidR="2A9EE64A" w14:paraId="01AB4359" w14:textId="77777777" w:rsidTr="2A9EE64A">
        <w:trPr>
          <w:trHeight w:val="300"/>
        </w:trPr>
        <w:tc>
          <w:tcPr>
            <w:tcW w:w="1810" w:type="dxa"/>
            <w:tcBorders>
              <w:top w:val="single" w:sz="8" w:space="0" w:color="auto"/>
              <w:left w:val="single" w:sz="8" w:space="0" w:color="auto"/>
              <w:bottom w:val="single" w:sz="8" w:space="0" w:color="auto"/>
              <w:right w:val="single" w:sz="8" w:space="0" w:color="auto"/>
            </w:tcBorders>
            <w:tcMar>
              <w:left w:w="45" w:type="dxa"/>
              <w:right w:w="45" w:type="dxa"/>
            </w:tcMar>
            <w:vAlign w:val="center"/>
          </w:tcPr>
          <w:p w14:paraId="601F8A76" w14:textId="2ED11300" w:rsidR="2A9EE64A" w:rsidRDefault="2A9EE64A" w:rsidP="0094045D">
            <w:pPr>
              <w:spacing w:after="0"/>
              <w:rPr>
                <w:rFonts w:ascii="Arial" w:eastAsia="Arial" w:hAnsi="Arial" w:cs="Arial"/>
                <w:b/>
                <w:bCs/>
                <w:color w:val="000000" w:themeColor="text1"/>
              </w:rPr>
            </w:pPr>
            <w:r w:rsidRPr="2A9EE64A">
              <w:rPr>
                <w:rFonts w:ascii="Arial" w:eastAsia="Arial" w:hAnsi="Arial" w:cs="Arial"/>
                <w:b/>
                <w:bCs/>
                <w:color w:val="000000" w:themeColor="text1"/>
              </w:rPr>
              <w:t>Language and Grammar Support</w:t>
            </w:r>
          </w:p>
        </w:tc>
        <w:tc>
          <w:tcPr>
            <w:tcW w:w="7550" w:type="dxa"/>
            <w:tcBorders>
              <w:top w:val="single" w:sz="8" w:space="0" w:color="auto"/>
              <w:left w:val="single" w:sz="8" w:space="0" w:color="auto"/>
              <w:bottom w:val="single" w:sz="8" w:space="0" w:color="auto"/>
              <w:right w:val="single" w:sz="8" w:space="0" w:color="auto"/>
            </w:tcBorders>
            <w:tcMar>
              <w:left w:w="45" w:type="dxa"/>
              <w:right w:w="45" w:type="dxa"/>
            </w:tcMar>
            <w:vAlign w:val="bottom"/>
          </w:tcPr>
          <w:p w14:paraId="1DCC704F" w14:textId="413FBDEE" w:rsidR="2A9EE64A" w:rsidRDefault="2A9EE64A" w:rsidP="0094045D">
            <w:pPr>
              <w:spacing w:after="0"/>
              <w:rPr>
                <w:rFonts w:ascii="Arial" w:eastAsia="Arial" w:hAnsi="Arial" w:cs="Arial"/>
                <w:color w:val="000000" w:themeColor="text1"/>
              </w:rPr>
            </w:pPr>
            <w:r w:rsidRPr="2A9EE64A">
              <w:rPr>
                <w:rFonts w:ascii="Arial" w:eastAsia="Arial" w:hAnsi="Arial" w:cs="Arial"/>
                <w:color w:val="000000" w:themeColor="text1"/>
              </w:rPr>
              <w:t>This term refers to the Medical Editors in Chief perceptions that AICs benefit language and grammar during the scholarly publishing process.</w:t>
            </w:r>
          </w:p>
          <w:p w14:paraId="25201174" w14:textId="740E69A7" w:rsidR="2A9EE64A" w:rsidRDefault="2A9EE64A" w:rsidP="0094045D">
            <w:pPr>
              <w:spacing w:after="0"/>
              <w:rPr>
                <w:rFonts w:ascii="Arial" w:eastAsia="Arial" w:hAnsi="Arial" w:cs="Arial"/>
                <w:color w:val="000000" w:themeColor="text1"/>
              </w:rPr>
            </w:pPr>
            <w:r w:rsidRPr="2A9EE64A">
              <w:rPr>
                <w:rFonts w:ascii="Arial" w:eastAsia="Arial" w:hAnsi="Arial" w:cs="Arial"/>
                <w:color w:val="000000" w:themeColor="text1"/>
              </w:rPr>
              <w:t xml:space="preserve"> </w:t>
            </w:r>
          </w:p>
          <w:p w14:paraId="733F0257" w14:textId="5523B9C3" w:rsidR="2A9EE64A" w:rsidRDefault="2A9EE64A" w:rsidP="0094045D">
            <w:pPr>
              <w:spacing w:after="0"/>
              <w:rPr>
                <w:rFonts w:ascii="Arial" w:eastAsia="Arial" w:hAnsi="Arial" w:cs="Arial"/>
                <w:color w:val="000000" w:themeColor="text1"/>
              </w:rPr>
            </w:pPr>
            <w:r w:rsidRPr="2A9EE64A">
              <w:rPr>
                <w:rFonts w:ascii="Arial" w:eastAsia="Arial" w:hAnsi="Arial" w:cs="Arial"/>
                <w:color w:val="000000" w:themeColor="text1"/>
              </w:rPr>
              <w:t xml:space="preserve">“Mostly in </w:t>
            </w:r>
            <w:r w:rsidRPr="2A9EE64A">
              <w:rPr>
                <w:rFonts w:ascii="Arial" w:eastAsia="Arial" w:hAnsi="Arial" w:cs="Arial"/>
                <w:b/>
                <w:bCs/>
                <w:color w:val="000000" w:themeColor="text1"/>
              </w:rPr>
              <w:t>editing the grammar</w:t>
            </w:r>
            <w:r w:rsidRPr="2A9EE64A">
              <w:rPr>
                <w:rFonts w:ascii="Arial" w:eastAsia="Arial" w:hAnsi="Arial" w:cs="Arial"/>
                <w:color w:val="000000" w:themeColor="text1"/>
              </w:rPr>
              <w:t xml:space="preserve"> from authors in non-English speaking countries.”</w:t>
            </w:r>
          </w:p>
        </w:tc>
      </w:tr>
      <w:tr w:rsidR="2A9EE64A" w14:paraId="7272C319" w14:textId="77777777" w:rsidTr="2A9EE64A">
        <w:trPr>
          <w:trHeight w:val="300"/>
        </w:trPr>
        <w:tc>
          <w:tcPr>
            <w:tcW w:w="1810" w:type="dxa"/>
            <w:tcBorders>
              <w:top w:val="single" w:sz="8" w:space="0" w:color="auto"/>
              <w:left w:val="single" w:sz="8" w:space="0" w:color="auto"/>
              <w:bottom w:val="single" w:sz="8" w:space="0" w:color="auto"/>
              <w:right w:val="single" w:sz="8" w:space="0" w:color="auto"/>
            </w:tcBorders>
            <w:tcMar>
              <w:left w:w="45" w:type="dxa"/>
              <w:right w:w="45" w:type="dxa"/>
            </w:tcMar>
            <w:vAlign w:val="center"/>
          </w:tcPr>
          <w:p w14:paraId="5908669E" w14:textId="0962A3F8" w:rsidR="2A9EE64A" w:rsidRDefault="2A9EE64A" w:rsidP="0094045D">
            <w:pPr>
              <w:spacing w:after="0"/>
              <w:rPr>
                <w:rFonts w:ascii="Arial" w:eastAsia="Arial" w:hAnsi="Arial" w:cs="Arial"/>
                <w:b/>
                <w:bCs/>
                <w:color w:val="000000" w:themeColor="text1"/>
              </w:rPr>
            </w:pPr>
            <w:r w:rsidRPr="2A9EE64A">
              <w:rPr>
                <w:rFonts w:ascii="Arial" w:eastAsia="Arial" w:hAnsi="Arial" w:cs="Arial"/>
                <w:b/>
                <w:bCs/>
                <w:color w:val="000000" w:themeColor="text1"/>
              </w:rPr>
              <w:t>Administrative Support</w:t>
            </w:r>
          </w:p>
        </w:tc>
        <w:tc>
          <w:tcPr>
            <w:tcW w:w="7550" w:type="dxa"/>
            <w:tcBorders>
              <w:top w:val="single" w:sz="8" w:space="0" w:color="auto"/>
              <w:left w:val="single" w:sz="8" w:space="0" w:color="auto"/>
              <w:bottom w:val="single" w:sz="8" w:space="0" w:color="auto"/>
              <w:right w:val="single" w:sz="8" w:space="0" w:color="auto"/>
            </w:tcBorders>
            <w:tcMar>
              <w:left w:w="45" w:type="dxa"/>
              <w:right w:w="45" w:type="dxa"/>
            </w:tcMar>
            <w:vAlign w:val="bottom"/>
          </w:tcPr>
          <w:p w14:paraId="15DF4313" w14:textId="677CAB4C" w:rsidR="2A9EE64A" w:rsidRDefault="2A9EE64A" w:rsidP="0094045D">
            <w:pPr>
              <w:spacing w:after="0"/>
              <w:rPr>
                <w:rFonts w:ascii="Arial" w:eastAsia="Arial" w:hAnsi="Arial" w:cs="Arial"/>
                <w:color w:val="000000" w:themeColor="text1"/>
              </w:rPr>
            </w:pPr>
            <w:r w:rsidRPr="2A9EE64A">
              <w:rPr>
                <w:rFonts w:ascii="Arial" w:eastAsia="Arial" w:hAnsi="Arial" w:cs="Arial"/>
                <w:color w:val="000000" w:themeColor="text1"/>
              </w:rPr>
              <w:t>This term refers to the Medical Editors in Chief perceptions that AICs benefits administrative tasks during the scholarly publishing process.</w:t>
            </w:r>
          </w:p>
          <w:p w14:paraId="003ECBD5" w14:textId="5C2BD2C7" w:rsidR="2A9EE64A" w:rsidRDefault="2A9EE64A" w:rsidP="0094045D">
            <w:pPr>
              <w:spacing w:after="0"/>
              <w:rPr>
                <w:rFonts w:ascii="Arial" w:eastAsia="Arial" w:hAnsi="Arial" w:cs="Arial"/>
                <w:color w:val="000000" w:themeColor="text1"/>
              </w:rPr>
            </w:pPr>
            <w:r w:rsidRPr="2A9EE64A">
              <w:rPr>
                <w:rFonts w:ascii="Arial" w:eastAsia="Arial" w:hAnsi="Arial" w:cs="Arial"/>
                <w:color w:val="000000" w:themeColor="text1"/>
              </w:rPr>
              <w:t xml:space="preserve"> </w:t>
            </w:r>
          </w:p>
          <w:p w14:paraId="5DE6C377" w14:textId="10916EB7" w:rsidR="2A9EE64A" w:rsidRDefault="2A9EE64A" w:rsidP="0094045D">
            <w:pPr>
              <w:spacing w:after="0"/>
              <w:rPr>
                <w:rFonts w:ascii="Arial" w:eastAsia="Arial" w:hAnsi="Arial" w:cs="Arial"/>
                <w:color w:val="000000" w:themeColor="text1"/>
              </w:rPr>
            </w:pPr>
            <w:r w:rsidRPr="2A9EE64A">
              <w:rPr>
                <w:rFonts w:ascii="Arial" w:eastAsia="Arial" w:hAnsi="Arial" w:cs="Arial"/>
                <w:color w:val="000000" w:themeColor="text1"/>
              </w:rPr>
              <w:t xml:space="preserve"> </w:t>
            </w:r>
          </w:p>
          <w:p w14:paraId="7C6B7B53" w14:textId="35A98839" w:rsidR="2A9EE64A" w:rsidRDefault="2A9EE64A" w:rsidP="0094045D">
            <w:pPr>
              <w:spacing w:after="0"/>
              <w:rPr>
                <w:rFonts w:ascii="Arial" w:eastAsia="Arial" w:hAnsi="Arial" w:cs="Arial"/>
                <w:color w:val="000000" w:themeColor="text1"/>
              </w:rPr>
            </w:pPr>
            <w:r w:rsidRPr="2A9EE64A">
              <w:rPr>
                <w:rFonts w:ascii="Arial" w:eastAsia="Arial" w:hAnsi="Arial" w:cs="Arial"/>
                <w:color w:val="000000" w:themeColor="text1"/>
              </w:rPr>
              <w:t>“Writing responses to inquiries and responding to authors.”</w:t>
            </w:r>
          </w:p>
        </w:tc>
      </w:tr>
      <w:tr w:rsidR="2A9EE64A" w14:paraId="19BBEFD5" w14:textId="77777777" w:rsidTr="2A9EE64A">
        <w:trPr>
          <w:trHeight w:val="300"/>
        </w:trPr>
        <w:tc>
          <w:tcPr>
            <w:tcW w:w="1810" w:type="dxa"/>
            <w:tcBorders>
              <w:top w:val="single" w:sz="8" w:space="0" w:color="auto"/>
              <w:left w:val="single" w:sz="8" w:space="0" w:color="auto"/>
              <w:bottom w:val="single" w:sz="8" w:space="0" w:color="auto"/>
              <w:right w:val="single" w:sz="8" w:space="0" w:color="auto"/>
            </w:tcBorders>
            <w:tcMar>
              <w:left w:w="45" w:type="dxa"/>
              <w:right w:w="45" w:type="dxa"/>
            </w:tcMar>
            <w:vAlign w:val="center"/>
          </w:tcPr>
          <w:p w14:paraId="6E709B77" w14:textId="4F1A44A4" w:rsidR="2A9EE64A" w:rsidRDefault="2A9EE64A" w:rsidP="0094045D">
            <w:pPr>
              <w:spacing w:after="0"/>
              <w:rPr>
                <w:rFonts w:ascii="Arial" w:eastAsia="Arial" w:hAnsi="Arial" w:cs="Arial"/>
                <w:b/>
                <w:bCs/>
                <w:color w:val="000000" w:themeColor="text1"/>
              </w:rPr>
            </w:pPr>
            <w:r w:rsidRPr="2A9EE64A">
              <w:rPr>
                <w:rFonts w:ascii="Arial" w:eastAsia="Arial" w:hAnsi="Arial" w:cs="Arial"/>
                <w:b/>
                <w:bCs/>
                <w:color w:val="000000" w:themeColor="text1"/>
              </w:rPr>
              <w:t>General Perceptions of Benefits</w:t>
            </w:r>
          </w:p>
        </w:tc>
        <w:tc>
          <w:tcPr>
            <w:tcW w:w="7550" w:type="dxa"/>
            <w:tcBorders>
              <w:top w:val="single" w:sz="8" w:space="0" w:color="auto"/>
              <w:left w:val="single" w:sz="8" w:space="0" w:color="auto"/>
              <w:bottom w:val="single" w:sz="8" w:space="0" w:color="auto"/>
              <w:right w:val="single" w:sz="8" w:space="0" w:color="auto"/>
            </w:tcBorders>
            <w:tcMar>
              <w:left w:w="45" w:type="dxa"/>
              <w:right w:w="45" w:type="dxa"/>
            </w:tcMar>
            <w:vAlign w:val="bottom"/>
          </w:tcPr>
          <w:p w14:paraId="2A53BE71" w14:textId="512AE820" w:rsidR="2A9EE64A" w:rsidRDefault="2A9EE64A" w:rsidP="0094045D">
            <w:pPr>
              <w:spacing w:after="0"/>
              <w:rPr>
                <w:rFonts w:ascii="Arial" w:eastAsia="Arial" w:hAnsi="Arial" w:cs="Arial"/>
                <w:color w:val="000000" w:themeColor="text1"/>
              </w:rPr>
            </w:pPr>
            <w:r w:rsidRPr="2A9EE64A">
              <w:rPr>
                <w:rFonts w:ascii="Arial" w:eastAsia="Arial" w:hAnsi="Arial" w:cs="Arial"/>
                <w:color w:val="000000" w:themeColor="text1"/>
              </w:rPr>
              <w:t>This term refers to the Medical Editors in Chief perceptions that AICs holds no benefit during the scholarly publishing process.</w:t>
            </w:r>
          </w:p>
          <w:p w14:paraId="2D062643" w14:textId="39449E60" w:rsidR="2A9EE64A" w:rsidRDefault="2A9EE64A" w:rsidP="0094045D">
            <w:pPr>
              <w:spacing w:after="0"/>
              <w:rPr>
                <w:rFonts w:ascii="Arial" w:eastAsia="Arial" w:hAnsi="Arial" w:cs="Arial"/>
                <w:color w:val="000000" w:themeColor="text1"/>
              </w:rPr>
            </w:pPr>
            <w:r w:rsidRPr="2A9EE64A">
              <w:rPr>
                <w:rFonts w:ascii="Arial" w:eastAsia="Arial" w:hAnsi="Arial" w:cs="Arial"/>
                <w:color w:val="000000" w:themeColor="text1"/>
              </w:rPr>
              <w:t xml:space="preserve"> </w:t>
            </w:r>
          </w:p>
          <w:p w14:paraId="626D5E3F" w14:textId="4D5DF01E" w:rsidR="2A9EE64A" w:rsidRDefault="2A9EE64A" w:rsidP="0094045D">
            <w:pPr>
              <w:spacing w:after="0"/>
              <w:rPr>
                <w:rFonts w:ascii="Arial" w:eastAsia="Arial" w:hAnsi="Arial" w:cs="Arial"/>
                <w:color w:val="000000" w:themeColor="text1"/>
              </w:rPr>
            </w:pPr>
            <w:r w:rsidRPr="2A9EE64A">
              <w:rPr>
                <w:rFonts w:ascii="Arial" w:eastAsia="Arial" w:hAnsi="Arial" w:cs="Arial"/>
                <w:color w:val="000000" w:themeColor="text1"/>
              </w:rPr>
              <w:t>“None just make the papers worse. Furthermore, they encourage plagiarism.”</w:t>
            </w:r>
          </w:p>
        </w:tc>
      </w:tr>
    </w:tbl>
    <w:p w14:paraId="1C099149" w14:textId="36FA7093" w:rsidR="794D8915" w:rsidRDefault="69F59D03" w:rsidP="0094045D">
      <w:pPr>
        <w:spacing w:after="0"/>
        <w:rPr>
          <w:rFonts w:ascii="Arial" w:eastAsia="Arial" w:hAnsi="Arial" w:cs="Arial"/>
          <w:color w:val="000000" w:themeColor="text1"/>
          <w:sz w:val="32"/>
          <w:szCs w:val="32"/>
        </w:rPr>
      </w:pPr>
      <w:r w:rsidRPr="2A9EE64A">
        <w:rPr>
          <w:rFonts w:ascii="Arial" w:eastAsia="Arial" w:hAnsi="Arial" w:cs="Arial"/>
          <w:color w:val="000000" w:themeColor="text1"/>
          <w:sz w:val="32"/>
          <w:szCs w:val="32"/>
        </w:rPr>
        <w:t xml:space="preserve"> </w:t>
      </w:r>
    </w:p>
    <w:p w14:paraId="0F4395FB" w14:textId="77777777" w:rsidR="00EF7E1C" w:rsidRDefault="00EF7E1C" w:rsidP="0094045D">
      <w:pPr>
        <w:spacing w:after="0"/>
        <w:rPr>
          <w:rFonts w:ascii="Arial" w:eastAsia="Arial" w:hAnsi="Arial" w:cs="Arial"/>
          <w:color w:val="000000" w:themeColor="text1"/>
          <w:sz w:val="32"/>
          <w:szCs w:val="32"/>
        </w:rPr>
      </w:pPr>
    </w:p>
    <w:p w14:paraId="2EDD7C00" w14:textId="77777777" w:rsidR="00EF7E1C" w:rsidRDefault="00EF7E1C" w:rsidP="0094045D">
      <w:pPr>
        <w:spacing w:after="0"/>
        <w:rPr>
          <w:rFonts w:ascii="Arial" w:eastAsia="Arial" w:hAnsi="Arial" w:cs="Arial"/>
          <w:color w:val="000000" w:themeColor="text1"/>
          <w:sz w:val="32"/>
          <w:szCs w:val="32"/>
        </w:rPr>
      </w:pPr>
    </w:p>
    <w:p w14:paraId="01EAE039" w14:textId="77777777" w:rsidR="00EF7E1C" w:rsidRDefault="00EF7E1C" w:rsidP="0094045D">
      <w:pPr>
        <w:spacing w:after="0"/>
        <w:rPr>
          <w:rFonts w:ascii="Arial" w:eastAsia="Arial" w:hAnsi="Arial" w:cs="Arial"/>
          <w:color w:val="000000" w:themeColor="text1"/>
          <w:sz w:val="32"/>
          <w:szCs w:val="32"/>
        </w:rPr>
      </w:pPr>
    </w:p>
    <w:p w14:paraId="2AA8A47A" w14:textId="77777777" w:rsidR="00EF7E1C" w:rsidRDefault="00EF7E1C" w:rsidP="0094045D">
      <w:pPr>
        <w:spacing w:after="0"/>
        <w:rPr>
          <w:rFonts w:ascii="Arial" w:eastAsia="Arial" w:hAnsi="Arial" w:cs="Arial"/>
          <w:color w:val="000000" w:themeColor="text1"/>
          <w:sz w:val="32"/>
          <w:szCs w:val="32"/>
        </w:rPr>
      </w:pPr>
    </w:p>
    <w:p w14:paraId="22BAB7E3" w14:textId="77777777" w:rsidR="00EF7E1C" w:rsidRDefault="00EF7E1C" w:rsidP="0094045D">
      <w:pPr>
        <w:spacing w:after="0"/>
        <w:rPr>
          <w:rFonts w:ascii="Arial" w:eastAsia="Arial" w:hAnsi="Arial" w:cs="Arial"/>
          <w:color w:val="000000" w:themeColor="text1"/>
          <w:sz w:val="32"/>
          <w:szCs w:val="32"/>
        </w:rPr>
      </w:pPr>
    </w:p>
    <w:p w14:paraId="702D4898" w14:textId="77777777" w:rsidR="00EF7E1C" w:rsidRDefault="00EF7E1C" w:rsidP="0094045D">
      <w:pPr>
        <w:spacing w:after="0"/>
        <w:rPr>
          <w:rFonts w:ascii="Arial" w:eastAsia="Arial" w:hAnsi="Arial" w:cs="Arial"/>
          <w:color w:val="000000" w:themeColor="text1"/>
          <w:sz w:val="32"/>
          <w:szCs w:val="32"/>
        </w:rPr>
      </w:pPr>
    </w:p>
    <w:p w14:paraId="4ACD8D0B" w14:textId="3C9009BD" w:rsidR="794D8915" w:rsidRPr="000A3C7A" w:rsidRDefault="69F59D03" w:rsidP="000A3C7A">
      <w:pPr>
        <w:pStyle w:val="Heading3"/>
        <w:rPr>
          <w:rFonts w:eastAsia="Arial"/>
        </w:rPr>
      </w:pPr>
      <w:bookmarkStart w:id="22" w:name="_Toc207274718"/>
      <w:r w:rsidRPr="000A3C7A">
        <w:rPr>
          <w:rFonts w:eastAsia="Arial"/>
        </w:rPr>
        <w:lastRenderedPageBreak/>
        <w:t xml:space="preserve">Thematic Analysis </w:t>
      </w:r>
      <w:r w:rsidR="000A3C7A" w:rsidRPr="000A3C7A">
        <w:rPr>
          <w:rFonts w:eastAsia="Arial"/>
        </w:rPr>
        <w:t>e</w:t>
      </w:r>
      <w:r w:rsidRPr="000A3C7A">
        <w:rPr>
          <w:rFonts w:eastAsia="Arial"/>
        </w:rPr>
        <w:t>Table 6</w:t>
      </w:r>
      <w:r w:rsidRPr="000A3C7A">
        <w:rPr>
          <w:rFonts w:eastAsia="Arial"/>
          <w:sz w:val="32"/>
          <w:szCs w:val="32"/>
        </w:rPr>
        <w:t>.</w:t>
      </w:r>
      <w:r w:rsidRPr="000A3C7A">
        <w:rPr>
          <w:rFonts w:eastAsia="Arial"/>
        </w:rPr>
        <w:t xml:space="preserve"> Thematic Analysis of Medical Editors-in-Chiefs Perceptions of Challenges to the Use of AIC in the Scholarly Publishing Process (Survey Question 30)</w:t>
      </w:r>
      <w:bookmarkEnd w:id="22"/>
    </w:p>
    <w:tbl>
      <w:tblPr>
        <w:tblW w:w="0" w:type="auto"/>
        <w:tblLayout w:type="fixed"/>
        <w:tblLook w:val="04A0" w:firstRow="1" w:lastRow="0" w:firstColumn="1" w:lastColumn="0" w:noHBand="0" w:noVBand="1"/>
      </w:tblPr>
      <w:tblGrid>
        <w:gridCol w:w="2333"/>
        <w:gridCol w:w="7027"/>
      </w:tblGrid>
      <w:tr w:rsidR="2A9EE64A" w14:paraId="0632795E" w14:textId="77777777" w:rsidTr="2A9EE64A">
        <w:trPr>
          <w:trHeight w:val="300"/>
        </w:trPr>
        <w:tc>
          <w:tcPr>
            <w:tcW w:w="2333"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45" w:type="dxa"/>
              <w:right w:w="45" w:type="dxa"/>
            </w:tcMar>
            <w:vAlign w:val="bottom"/>
          </w:tcPr>
          <w:p w14:paraId="3326E1A1" w14:textId="53446F93" w:rsidR="2A9EE64A" w:rsidRDefault="2A9EE64A" w:rsidP="0094045D">
            <w:pPr>
              <w:spacing w:after="0"/>
              <w:rPr>
                <w:rFonts w:ascii="Arial" w:eastAsia="Arial" w:hAnsi="Arial" w:cs="Arial"/>
                <w:b/>
                <w:bCs/>
                <w:color w:val="000000" w:themeColor="text1"/>
              </w:rPr>
            </w:pPr>
            <w:r w:rsidRPr="2A9EE64A">
              <w:rPr>
                <w:rFonts w:ascii="Arial" w:eastAsia="Arial" w:hAnsi="Arial" w:cs="Arial"/>
                <w:b/>
                <w:bCs/>
                <w:color w:val="000000" w:themeColor="text1"/>
              </w:rPr>
              <w:t>Themes</w:t>
            </w:r>
          </w:p>
        </w:tc>
        <w:tc>
          <w:tcPr>
            <w:tcW w:w="7027"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45" w:type="dxa"/>
              <w:right w:w="45" w:type="dxa"/>
            </w:tcMar>
            <w:vAlign w:val="bottom"/>
          </w:tcPr>
          <w:p w14:paraId="2CB6E302" w14:textId="37B7A121" w:rsidR="2A9EE64A" w:rsidRDefault="2A9EE64A" w:rsidP="0094045D">
            <w:pPr>
              <w:spacing w:after="0"/>
              <w:rPr>
                <w:rFonts w:ascii="Arial" w:eastAsia="Arial" w:hAnsi="Arial" w:cs="Arial"/>
                <w:b/>
                <w:bCs/>
                <w:color w:val="000000" w:themeColor="text1"/>
              </w:rPr>
            </w:pPr>
            <w:r w:rsidRPr="2A9EE64A">
              <w:rPr>
                <w:rFonts w:ascii="Arial" w:eastAsia="Arial" w:hAnsi="Arial" w:cs="Arial"/>
                <w:b/>
                <w:bCs/>
                <w:color w:val="000000" w:themeColor="text1"/>
              </w:rPr>
              <w:t>Definition and Example</w:t>
            </w:r>
          </w:p>
        </w:tc>
      </w:tr>
      <w:tr w:rsidR="2A9EE64A" w14:paraId="17B94481" w14:textId="77777777" w:rsidTr="2A9EE64A">
        <w:trPr>
          <w:trHeight w:val="300"/>
        </w:trPr>
        <w:tc>
          <w:tcPr>
            <w:tcW w:w="2333"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45" w:type="dxa"/>
              <w:right w:w="45" w:type="dxa"/>
            </w:tcMar>
            <w:vAlign w:val="center"/>
          </w:tcPr>
          <w:p w14:paraId="54B0986D" w14:textId="383A75AB" w:rsidR="2A9EE64A" w:rsidRDefault="2A9EE64A" w:rsidP="0094045D">
            <w:pPr>
              <w:spacing w:after="0"/>
              <w:rPr>
                <w:rFonts w:ascii="Arial" w:eastAsia="Arial" w:hAnsi="Arial" w:cs="Arial"/>
                <w:b/>
                <w:bCs/>
                <w:color w:val="000000" w:themeColor="text1"/>
              </w:rPr>
            </w:pPr>
            <w:r w:rsidRPr="2A9EE64A">
              <w:rPr>
                <w:rFonts w:ascii="Arial" w:eastAsia="Arial" w:hAnsi="Arial" w:cs="Arial"/>
                <w:b/>
                <w:bCs/>
                <w:color w:val="000000" w:themeColor="text1"/>
              </w:rPr>
              <w:t>Ethical, Integrity, and Privacy Concerns</w:t>
            </w:r>
          </w:p>
        </w:tc>
        <w:tc>
          <w:tcPr>
            <w:tcW w:w="7027"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45" w:type="dxa"/>
              <w:right w:w="45" w:type="dxa"/>
            </w:tcMar>
            <w:vAlign w:val="bottom"/>
          </w:tcPr>
          <w:p w14:paraId="7C34F180" w14:textId="17C611FF" w:rsidR="2A9EE64A" w:rsidRDefault="2A9EE64A" w:rsidP="0094045D">
            <w:pPr>
              <w:spacing w:after="0"/>
              <w:rPr>
                <w:rFonts w:ascii="Arial" w:eastAsia="Arial" w:hAnsi="Arial" w:cs="Arial"/>
                <w:color w:val="000000" w:themeColor="text1"/>
              </w:rPr>
            </w:pPr>
            <w:r w:rsidRPr="2A9EE64A">
              <w:rPr>
                <w:rFonts w:ascii="Arial" w:eastAsia="Arial" w:hAnsi="Arial" w:cs="Arial"/>
                <w:color w:val="000000" w:themeColor="text1"/>
              </w:rPr>
              <w:t>This term refers to the Medical Editors in Chief perceptions of ethical, integrity, and privacy challenges with the use of AICs in the scholarly publishing process.</w:t>
            </w:r>
          </w:p>
          <w:p w14:paraId="7FEE0E00" w14:textId="0BA4D481" w:rsidR="2A9EE64A" w:rsidRDefault="2A9EE64A" w:rsidP="0094045D">
            <w:pPr>
              <w:spacing w:after="0"/>
              <w:rPr>
                <w:rFonts w:ascii="Arial" w:eastAsia="Arial" w:hAnsi="Arial" w:cs="Arial"/>
                <w:color w:val="000000" w:themeColor="text1"/>
              </w:rPr>
            </w:pPr>
            <w:r w:rsidRPr="2A9EE64A">
              <w:rPr>
                <w:rFonts w:ascii="Arial" w:eastAsia="Arial" w:hAnsi="Arial" w:cs="Arial"/>
                <w:color w:val="000000" w:themeColor="text1"/>
              </w:rPr>
              <w:t xml:space="preserve"> </w:t>
            </w:r>
          </w:p>
          <w:p w14:paraId="3F0BA963" w14:textId="6D165459" w:rsidR="2A9EE64A" w:rsidRDefault="2A9EE64A" w:rsidP="0094045D">
            <w:pPr>
              <w:spacing w:after="0"/>
              <w:rPr>
                <w:rFonts w:ascii="Arial" w:eastAsia="Arial" w:hAnsi="Arial" w:cs="Arial"/>
                <w:color w:val="000000" w:themeColor="text1"/>
              </w:rPr>
            </w:pPr>
            <w:r w:rsidRPr="2A9EE64A">
              <w:rPr>
                <w:rFonts w:ascii="Arial" w:eastAsia="Arial" w:hAnsi="Arial" w:cs="Arial"/>
                <w:color w:val="000000" w:themeColor="text1"/>
              </w:rPr>
              <w:t xml:space="preserve">“The unfamiliarity of Associate Editors of AI is a barrier, particularly when some have been in the profession for a long time. Additionally, there are so many things that can be done with AI, it is hard to keep up, which </w:t>
            </w:r>
            <w:r w:rsidRPr="2A9EE64A">
              <w:rPr>
                <w:rFonts w:ascii="Arial" w:eastAsia="Arial" w:hAnsi="Arial" w:cs="Arial"/>
                <w:b/>
                <w:bCs/>
                <w:color w:val="000000" w:themeColor="text1"/>
              </w:rPr>
              <w:t>may impact the integrity of the journa</w:t>
            </w:r>
            <w:r w:rsidRPr="2A9EE64A">
              <w:rPr>
                <w:rFonts w:ascii="Arial" w:eastAsia="Arial" w:hAnsi="Arial" w:cs="Arial"/>
                <w:color w:val="000000" w:themeColor="text1"/>
              </w:rPr>
              <w:t>l.”</w:t>
            </w:r>
          </w:p>
        </w:tc>
      </w:tr>
      <w:tr w:rsidR="2A9EE64A" w14:paraId="6605DCEF" w14:textId="77777777" w:rsidTr="2A9EE64A">
        <w:trPr>
          <w:trHeight w:val="300"/>
        </w:trPr>
        <w:tc>
          <w:tcPr>
            <w:tcW w:w="2333"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45" w:type="dxa"/>
              <w:right w:w="45" w:type="dxa"/>
            </w:tcMar>
            <w:vAlign w:val="center"/>
          </w:tcPr>
          <w:p w14:paraId="32653288" w14:textId="0910F0F9" w:rsidR="2A9EE64A" w:rsidRDefault="2A9EE64A" w:rsidP="0094045D">
            <w:pPr>
              <w:spacing w:after="0"/>
              <w:rPr>
                <w:rFonts w:ascii="Arial" w:eastAsia="Arial" w:hAnsi="Arial" w:cs="Arial"/>
                <w:b/>
                <w:bCs/>
                <w:color w:val="000000" w:themeColor="text1"/>
              </w:rPr>
            </w:pPr>
            <w:r w:rsidRPr="2A9EE64A">
              <w:rPr>
                <w:rFonts w:ascii="Arial" w:eastAsia="Arial" w:hAnsi="Arial" w:cs="Arial"/>
                <w:b/>
                <w:bCs/>
                <w:color w:val="000000" w:themeColor="text1"/>
              </w:rPr>
              <w:t>Manuscript Quality Concerns</w:t>
            </w:r>
          </w:p>
        </w:tc>
        <w:tc>
          <w:tcPr>
            <w:tcW w:w="7027"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45" w:type="dxa"/>
              <w:right w:w="45" w:type="dxa"/>
            </w:tcMar>
            <w:vAlign w:val="bottom"/>
          </w:tcPr>
          <w:p w14:paraId="2C76B80B" w14:textId="62AEC4F6" w:rsidR="2A9EE64A" w:rsidRDefault="2A9EE64A" w:rsidP="0094045D">
            <w:pPr>
              <w:spacing w:after="0"/>
              <w:rPr>
                <w:rFonts w:ascii="Arial" w:eastAsia="Arial" w:hAnsi="Arial" w:cs="Arial"/>
                <w:color w:val="000000" w:themeColor="text1"/>
              </w:rPr>
            </w:pPr>
            <w:r w:rsidRPr="2A9EE64A">
              <w:rPr>
                <w:rFonts w:ascii="Arial" w:eastAsia="Arial" w:hAnsi="Arial" w:cs="Arial"/>
                <w:color w:val="000000" w:themeColor="text1"/>
              </w:rPr>
              <w:t>This term refers to the Medical Editors in Chief perceptions of manuscript quality challenges with the use of AICs in the scholarly publishing process.</w:t>
            </w:r>
          </w:p>
          <w:p w14:paraId="5C4A90E7" w14:textId="1455388A" w:rsidR="2A9EE64A" w:rsidRDefault="2A9EE64A" w:rsidP="0094045D">
            <w:pPr>
              <w:spacing w:after="0"/>
              <w:rPr>
                <w:rFonts w:ascii="Arial" w:eastAsia="Arial" w:hAnsi="Arial" w:cs="Arial"/>
                <w:color w:val="000000" w:themeColor="text1"/>
              </w:rPr>
            </w:pPr>
            <w:r w:rsidRPr="2A9EE64A">
              <w:rPr>
                <w:rFonts w:ascii="Arial" w:eastAsia="Arial" w:hAnsi="Arial" w:cs="Arial"/>
                <w:color w:val="000000" w:themeColor="text1"/>
              </w:rPr>
              <w:t xml:space="preserve"> </w:t>
            </w:r>
          </w:p>
          <w:p w14:paraId="0E0B97B1" w14:textId="17D215A0" w:rsidR="2A9EE64A" w:rsidRDefault="2A9EE64A" w:rsidP="0094045D">
            <w:pPr>
              <w:spacing w:after="0"/>
              <w:rPr>
                <w:rFonts w:ascii="Arial" w:eastAsia="Arial" w:hAnsi="Arial" w:cs="Arial"/>
                <w:color w:val="000000" w:themeColor="text1"/>
              </w:rPr>
            </w:pPr>
            <w:r w:rsidRPr="2A9EE64A">
              <w:rPr>
                <w:rFonts w:ascii="Arial" w:eastAsia="Arial" w:hAnsi="Arial" w:cs="Arial"/>
                <w:color w:val="000000" w:themeColor="text1"/>
              </w:rPr>
              <w:t xml:space="preserve">“The biggest threat is the </w:t>
            </w:r>
            <w:r w:rsidRPr="2A9EE64A">
              <w:rPr>
                <w:rFonts w:ascii="Arial" w:eastAsia="Arial" w:hAnsi="Arial" w:cs="Arial"/>
                <w:b/>
                <w:bCs/>
                <w:color w:val="000000" w:themeColor="text1"/>
              </w:rPr>
              <w:t>potential</w:t>
            </w:r>
            <w:r w:rsidRPr="2A9EE64A">
              <w:rPr>
                <w:rFonts w:ascii="Arial" w:eastAsia="Arial" w:hAnsi="Arial" w:cs="Arial"/>
                <w:color w:val="000000" w:themeColor="text1"/>
              </w:rPr>
              <w:t xml:space="preserve"> for authors to use AI chatbots </w:t>
            </w:r>
            <w:r w:rsidRPr="2A9EE64A">
              <w:rPr>
                <w:rFonts w:ascii="Arial" w:eastAsia="Arial" w:hAnsi="Arial" w:cs="Arial"/>
                <w:b/>
                <w:bCs/>
                <w:color w:val="000000" w:themeColor="text1"/>
              </w:rPr>
              <w:t>to</w:t>
            </w:r>
            <w:r w:rsidRPr="2A9EE64A">
              <w:rPr>
                <w:rFonts w:ascii="Arial" w:eastAsia="Arial" w:hAnsi="Arial" w:cs="Arial"/>
                <w:color w:val="000000" w:themeColor="text1"/>
              </w:rPr>
              <w:t xml:space="preserve"> </w:t>
            </w:r>
            <w:r w:rsidRPr="2A9EE64A">
              <w:rPr>
                <w:rFonts w:ascii="Arial" w:eastAsia="Arial" w:hAnsi="Arial" w:cs="Arial"/>
                <w:b/>
                <w:bCs/>
                <w:color w:val="000000" w:themeColor="text1"/>
              </w:rPr>
              <w:t>fabricate data that cannot be distinguished from real data</w:t>
            </w:r>
            <w:r w:rsidRPr="2A9EE64A">
              <w:rPr>
                <w:rFonts w:ascii="Arial" w:eastAsia="Arial" w:hAnsi="Arial" w:cs="Arial"/>
                <w:color w:val="000000" w:themeColor="text1"/>
              </w:rPr>
              <w:t>.”</w:t>
            </w:r>
          </w:p>
        </w:tc>
      </w:tr>
      <w:tr w:rsidR="2A9EE64A" w14:paraId="4519AB69" w14:textId="77777777" w:rsidTr="2A9EE64A">
        <w:trPr>
          <w:trHeight w:val="300"/>
        </w:trPr>
        <w:tc>
          <w:tcPr>
            <w:tcW w:w="2333"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45" w:type="dxa"/>
              <w:right w:w="45" w:type="dxa"/>
            </w:tcMar>
            <w:vAlign w:val="center"/>
          </w:tcPr>
          <w:p w14:paraId="298AE293" w14:textId="44747E24" w:rsidR="2A9EE64A" w:rsidRDefault="2A9EE64A" w:rsidP="0094045D">
            <w:pPr>
              <w:spacing w:after="0"/>
              <w:rPr>
                <w:rFonts w:ascii="Arial" w:eastAsia="Arial" w:hAnsi="Arial" w:cs="Arial"/>
                <w:b/>
                <w:bCs/>
                <w:color w:val="000000" w:themeColor="text1"/>
              </w:rPr>
            </w:pPr>
            <w:r w:rsidRPr="2A9EE64A">
              <w:rPr>
                <w:rFonts w:ascii="Arial" w:eastAsia="Arial" w:hAnsi="Arial" w:cs="Arial"/>
                <w:b/>
                <w:bCs/>
                <w:color w:val="000000" w:themeColor="text1"/>
              </w:rPr>
              <w:t>Negative Impact on Productivity, Publishing Process and Relationships</w:t>
            </w:r>
          </w:p>
        </w:tc>
        <w:tc>
          <w:tcPr>
            <w:tcW w:w="7027"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45" w:type="dxa"/>
              <w:right w:w="45" w:type="dxa"/>
            </w:tcMar>
            <w:vAlign w:val="bottom"/>
          </w:tcPr>
          <w:p w14:paraId="2A3DF0F6" w14:textId="2DC883B7" w:rsidR="2A9EE64A" w:rsidRDefault="2A9EE64A" w:rsidP="0094045D">
            <w:pPr>
              <w:spacing w:after="0"/>
              <w:rPr>
                <w:rFonts w:ascii="Arial" w:eastAsia="Arial" w:hAnsi="Arial" w:cs="Arial"/>
                <w:color w:val="000000" w:themeColor="text1"/>
              </w:rPr>
            </w:pPr>
            <w:r w:rsidRPr="2A9EE64A">
              <w:rPr>
                <w:rFonts w:ascii="Arial" w:eastAsia="Arial" w:hAnsi="Arial" w:cs="Arial"/>
                <w:color w:val="000000" w:themeColor="text1"/>
              </w:rPr>
              <w:t>This term refers to the Medical Editors in Chief perceptions that challenges with the use of AICs in the scholarly publishing process include a negative impact on the process, relationships, and productivity.</w:t>
            </w:r>
          </w:p>
          <w:p w14:paraId="6D1FF1F9" w14:textId="00D31311" w:rsidR="2A9EE64A" w:rsidRDefault="2A9EE64A" w:rsidP="0094045D">
            <w:pPr>
              <w:spacing w:after="0"/>
              <w:rPr>
                <w:rFonts w:ascii="Arial" w:eastAsia="Arial" w:hAnsi="Arial" w:cs="Arial"/>
                <w:color w:val="000000" w:themeColor="text1"/>
              </w:rPr>
            </w:pPr>
            <w:r w:rsidRPr="2A9EE64A">
              <w:rPr>
                <w:rFonts w:ascii="Arial" w:eastAsia="Arial" w:hAnsi="Arial" w:cs="Arial"/>
                <w:color w:val="000000" w:themeColor="text1"/>
              </w:rPr>
              <w:t xml:space="preserve"> </w:t>
            </w:r>
          </w:p>
          <w:p w14:paraId="38AEB204" w14:textId="7885DEF7" w:rsidR="2A9EE64A" w:rsidRDefault="2A9EE64A" w:rsidP="0094045D">
            <w:pPr>
              <w:spacing w:after="0"/>
              <w:rPr>
                <w:rFonts w:ascii="Arial" w:eastAsia="Arial" w:hAnsi="Arial" w:cs="Arial"/>
                <w:color w:val="000000" w:themeColor="text1"/>
              </w:rPr>
            </w:pPr>
            <w:r w:rsidRPr="2A9EE64A">
              <w:rPr>
                <w:rFonts w:ascii="Arial" w:eastAsia="Arial" w:hAnsi="Arial" w:cs="Arial"/>
                <w:color w:val="000000" w:themeColor="text1"/>
              </w:rPr>
              <w:t>“</w:t>
            </w:r>
            <w:r w:rsidRPr="2A9EE64A">
              <w:rPr>
                <w:rFonts w:ascii="Arial" w:eastAsia="Arial" w:hAnsi="Arial" w:cs="Arial"/>
                <w:b/>
                <w:bCs/>
                <w:color w:val="000000" w:themeColor="text1"/>
              </w:rPr>
              <w:t>Undermining trust</w:t>
            </w:r>
            <w:r w:rsidRPr="2A9EE64A">
              <w:rPr>
                <w:rFonts w:ascii="Arial" w:eastAsia="Arial" w:hAnsi="Arial" w:cs="Arial"/>
                <w:color w:val="000000" w:themeColor="text1"/>
              </w:rPr>
              <w:t xml:space="preserve"> and interaction dynamics in the editor/reviewer/author relationships.”</w:t>
            </w:r>
          </w:p>
        </w:tc>
      </w:tr>
      <w:tr w:rsidR="2A9EE64A" w14:paraId="24EB9710" w14:textId="77777777" w:rsidTr="2A9EE64A">
        <w:trPr>
          <w:trHeight w:val="300"/>
        </w:trPr>
        <w:tc>
          <w:tcPr>
            <w:tcW w:w="2333"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45" w:type="dxa"/>
              <w:right w:w="45" w:type="dxa"/>
            </w:tcMar>
            <w:vAlign w:val="center"/>
          </w:tcPr>
          <w:p w14:paraId="654008F8" w14:textId="3E4415B6" w:rsidR="2A9EE64A" w:rsidRDefault="2A9EE64A" w:rsidP="0094045D">
            <w:pPr>
              <w:spacing w:after="0"/>
              <w:rPr>
                <w:rFonts w:ascii="Arial" w:eastAsia="Arial" w:hAnsi="Arial" w:cs="Arial"/>
                <w:b/>
                <w:bCs/>
                <w:color w:val="000000" w:themeColor="text1"/>
              </w:rPr>
            </w:pPr>
            <w:r w:rsidRPr="2A9EE64A">
              <w:rPr>
                <w:rFonts w:ascii="Arial" w:eastAsia="Arial" w:hAnsi="Arial" w:cs="Arial"/>
                <w:b/>
                <w:bCs/>
                <w:color w:val="000000" w:themeColor="text1"/>
              </w:rPr>
              <w:t>Integration Challenges</w:t>
            </w:r>
          </w:p>
        </w:tc>
        <w:tc>
          <w:tcPr>
            <w:tcW w:w="7027"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45" w:type="dxa"/>
              <w:right w:w="45" w:type="dxa"/>
            </w:tcMar>
            <w:vAlign w:val="bottom"/>
          </w:tcPr>
          <w:p w14:paraId="2DDFC79C" w14:textId="7A1F3EDD" w:rsidR="2A9EE64A" w:rsidRDefault="2A9EE64A" w:rsidP="0094045D">
            <w:pPr>
              <w:spacing w:after="0"/>
              <w:rPr>
                <w:rFonts w:ascii="Arial" w:eastAsia="Arial" w:hAnsi="Arial" w:cs="Arial"/>
                <w:color w:val="000000" w:themeColor="text1"/>
              </w:rPr>
            </w:pPr>
            <w:r w:rsidRPr="2A9EE64A">
              <w:rPr>
                <w:rFonts w:ascii="Arial" w:eastAsia="Arial" w:hAnsi="Arial" w:cs="Arial"/>
                <w:color w:val="000000" w:themeColor="text1"/>
              </w:rPr>
              <w:t>This term refers to the Medical Editors in Chief perceptions that AIC integration into publishing acts as a challenge with the use of AICs in the scholarly publishing process.</w:t>
            </w:r>
          </w:p>
          <w:p w14:paraId="1C7327A9" w14:textId="186276F7" w:rsidR="2A9EE64A" w:rsidRDefault="2A9EE64A" w:rsidP="0094045D">
            <w:pPr>
              <w:spacing w:after="0"/>
              <w:rPr>
                <w:rFonts w:ascii="Arial" w:eastAsia="Arial" w:hAnsi="Arial" w:cs="Arial"/>
                <w:color w:val="000000" w:themeColor="text1"/>
              </w:rPr>
            </w:pPr>
            <w:r w:rsidRPr="2A9EE64A">
              <w:rPr>
                <w:rFonts w:ascii="Arial" w:eastAsia="Arial" w:hAnsi="Arial" w:cs="Arial"/>
                <w:color w:val="000000" w:themeColor="text1"/>
              </w:rPr>
              <w:t xml:space="preserve"> </w:t>
            </w:r>
          </w:p>
          <w:p w14:paraId="4D8BEFB4" w14:textId="69F3C30B" w:rsidR="2A9EE64A" w:rsidRDefault="2A9EE64A" w:rsidP="0094045D">
            <w:pPr>
              <w:spacing w:after="0"/>
              <w:rPr>
                <w:rFonts w:ascii="Arial" w:eastAsia="Arial" w:hAnsi="Arial" w:cs="Arial"/>
                <w:color w:val="000000" w:themeColor="text1"/>
              </w:rPr>
            </w:pPr>
            <w:r w:rsidRPr="2A9EE64A">
              <w:rPr>
                <w:rFonts w:ascii="Arial" w:eastAsia="Arial" w:hAnsi="Arial" w:cs="Arial"/>
                <w:color w:val="000000" w:themeColor="text1"/>
              </w:rPr>
              <w:t xml:space="preserve">“The greatest challenge would be </w:t>
            </w:r>
            <w:r w:rsidRPr="2A9EE64A">
              <w:rPr>
                <w:rFonts w:ascii="Arial" w:eastAsia="Arial" w:hAnsi="Arial" w:cs="Arial"/>
                <w:b/>
                <w:bCs/>
                <w:color w:val="000000" w:themeColor="text1"/>
              </w:rPr>
              <w:t>programming the AI chatbox</w:t>
            </w:r>
            <w:r w:rsidRPr="2A9EE64A">
              <w:rPr>
                <w:rFonts w:ascii="Arial" w:eastAsia="Arial" w:hAnsi="Arial" w:cs="Arial"/>
                <w:color w:val="000000" w:themeColor="text1"/>
              </w:rPr>
              <w:t xml:space="preserve"> so it reflects the standards and </w:t>
            </w:r>
            <w:r w:rsidRPr="2A9EE64A">
              <w:rPr>
                <w:rFonts w:ascii="Arial" w:eastAsia="Arial" w:hAnsi="Arial" w:cs="Arial"/>
                <w:b/>
                <w:bCs/>
                <w:color w:val="000000" w:themeColor="text1"/>
              </w:rPr>
              <w:t>guidelines of each editor</w:t>
            </w:r>
            <w:r w:rsidRPr="2A9EE64A">
              <w:rPr>
                <w:rFonts w:ascii="Arial" w:eastAsia="Arial" w:hAnsi="Arial" w:cs="Arial"/>
                <w:color w:val="000000" w:themeColor="text1"/>
              </w:rPr>
              <w:t xml:space="preserve">. When AI is introduced by a large publishing house, </w:t>
            </w:r>
            <w:r w:rsidRPr="2A9EE64A">
              <w:rPr>
                <w:rFonts w:ascii="Arial" w:eastAsia="Arial" w:hAnsi="Arial" w:cs="Arial"/>
                <w:b/>
                <w:bCs/>
                <w:color w:val="000000" w:themeColor="text1"/>
              </w:rPr>
              <w:t>Chat boxes thus far appear to be too uniform, and not programmed to consider the unique guidelines of each editor</w:t>
            </w:r>
            <w:r w:rsidRPr="2A9EE64A">
              <w:rPr>
                <w:rFonts w:ascii="Arial" w:eastAsia="Arial" w:hAnsi="Arial" w:cs="Arial"/>
                <w:color w:val="000000" w:themeColor="text1"/>
              </w:rPr>
              <w:t>.”</w:t>
            </w:r>
          </w:p>
        </w:tc>
      </w:tr>
    </w:tbl>
    <w:p w14:paraId="6CB9136E" w14:textId="7828F247" w:rsidR="794D8915" w:rsidRPr="000A3C7A" w:rsidRDefault="69F59D03" w:rsidP="000A3C7A">
      <w:pPr>
        <w:pStyle w:val="Heading3"/>
        <w:rPr>
          <w:rFonts w:eastAsia="Arial"/>
        </w:rPr>
      </w:pPr>
      <w:bookmarkStart w:id="23" w:name="_Toc207274719"/>
      <w:r w:rsidRPr="000A3C7A">
        <w:rPr>
          <w:rFonts w:eastAsia="Arial"/>
        </w:rPr>
        <w:lastRenderedPageBreak/>
        <w:t xml:space="preserve">Thematic Analysis </w:t>
      </w:r>
      <w:r w:rsidR="000A3C7A" w:rsidRPr="000A3C7A">
        <w:rPr>
          <w:rFonts w:eastAsia="Arial"/>
        </w:rPr>
        <w:t>e</w:t>
      </w:r>
      <w:r w:rsidRPr="000A3C7A">
        <w:rPr>
          <w:rFonts w:eastAsia="Arial"/>
        </w:rPr>
        <w:t>Table 7</w:t>
      </w:r>
      <w:r w:rsidRPr="000A3C7A">
        <w:rPr>
          <w:rFonts w:eastAsia="Arial"/>
          <w:sz w:val="32"/>
          <w:szCs w:val="32"/>
        </w:rPr>
        <w:t>.</w:t>
      </w:r>
      <w:r w:rsidRPr="000A3C7A">
        <w:rPr>
          <w:rFonts w:eastAsia="Arial"/>
        </w:rPr>
        <w:t xml:space="preserve"> Thematic Analysis of Medical Editors in Chief Perceptions of AIC Use in Scholarly Publishing Process (Survey Question 31)</w:t>
      </w:r>
      <w:bookmarkEnd w:id="23"/>
    </w:p>
    <w:tbl>
      <w:tblPr>
        <w:tblW w:w="0" w:type="auto"/>
        <w:tblLayout w:type="fixed"/>
        <w:tblLook w:val="04A0" w:firstRow="1" w:lastRow="0" w:firstColumn="1" w:lastColumn="0" w:noHBand="0" w:noVBand="1"/>
      </w:tblPr>
      <w:tblGrid>
        <w:gridCol w:w="1810"/>
        <w:gridCol w:w="7550"/>
      </w:tblGrid>
      <w:tr w:rsidR="2A9EE64A" w14:paraId="584E7E39" w14:textId="77777777" w:rsidTr="2A9EE64A">
        <w:trPr>
          <w:trHeight w:val="300"/>
        </w:trPr>
        <w:tc>
          <w:tcPr>
            <w:tcW w:w="181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45" w:type="dxa"/>
              <w:right w:w="45" w:type="dxa"/>
            </w:tcMar>
            <w:vAlign w:val="bottom"/>
          </w:tcPr>
          <w:p w14:paraId="1038FB6D" w14:textId="1C55EB71" w:rsidR="2A9EE64A" w:rsidRDefault="2A9EE64A" w:rsidP="0094045D">
            <w:pPr>
              <w:spacing w:after="0"/>
              <w:rPr>
                <w:rFonts w:ascii="Arial" w:eastAsia="Arial" w:hAnsi="Arial" w:cs="Arial"/>
                <w:b/>
                <w:bCs/>
                <w:color w:val="000000" w:themeColor="text1"/>
              </w:rPr>
            </w:pPr>
            <w:r w:rsidRPr="2A9EE64A">
              <w:rPr>
                <w:rFonts w:ascii="Arial" w:eastAsia="Arial" w:hAnsi="Arial" w:cs="Arial"/>
                <w:b/>
                <w:bCs/>
                <w:color w:val="000000" w:themeColor="text1"/>
              </w:rPr>
              <w:t>Themes</w:t>
            </w:r>
          </w:p>
        </w:tc>
        <w:tc>
          <w:tcPr>
            <w:tcW w:w="755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45" w:type="dxa"/>
              <w:right w:w="45" w:type="dxa"/>
            </w:tcMar>
            <w:vAlign w:val="bottom"/>
          </w:tcPr>
          <w:p w14:paraId="28C1C725" w14:textId="2AA2DA02" w:rsidR="2A9EE64A" w:rsidRDefault="2A9EE64A" w:rsidP="0094045D">
            <w:pPr>
              <w:spacing w:after="0"/>
              <w:rPr>
                <w:rFonts w:ascii="Arial" w:eastAsia="Arial" w:hAnsi="Arial" w:cs="Arial"/>
                <w:b/>
                <w:bCs/>
                <w:color w:val="000000" w:themeColor="text1"/>
              </w:rPr>
            </w:pPr>
            <w:r w:rsidRPr="2A9EE64A">
              <w:rPr>
                <w:rFonts w:ascii="Arial" w:eastAsia="Arial" w:hAnsi="Arial" w:cs="Arial"/>
                <w:b/>
                <w:bCs/>
                <w:color w:val="000000" w:themeColor="text1"/>
              </w:rPr>
              <w:t>Definition and Example</w:t>
            </w:r>
          </w:p>
        </w:tc>
      </w:tr>
      <w:tr w:rsidR="2A9EE64A" w14:paraId="59220682" w14:textId="77777777" w:rsidTr="2A9EE64A">
        <w:trPr>
          <w:trHeight w:val="300"/>
        </w:trPr>
        <w:tc>
          <w:tcPr>
            <w:tcW w:w="181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45" w:type="dxa"/>
              <w:right w:w="45" w:type="dxa"/>
            </w:tcMar>
            <w:vAlign w:val="center"/>
          </w:tcPr>
          <w:p w14:paraId="7FFBA464" w14:textId="6F77F140" w:rsidR="2A9EE64A" w:rsidRDefault="2A9EE64A" w:rsidP="0094045D">
            <w:pPr>
              <w:spacing w:after="0"/>
              <w:rPr>
                <w:rFonts w:ascii="Arial" w:eastAsia="Arial" w:hAnsi="Arial" w:cs="Arial"/>
                <w:b/>
                <w:bCs/>
                <w:color w:val="000000" w:themeColor="text1"/>
              </w:rPr>
            </w:pPr>
            <w:r w:rsidRPr="2A9EE64A">
              <w:rPr>
                <w:rFonts w:ascii="Arial" w:eastAsia="Arial" w:hAnsi="Arial" w:cs="Arial"/>
                <w:b/>
                <w:bCs/>
                <w:color w:val="000000" w:themeColor="text1"/>
              </w:rPr>
              <w:t>Integration, Ethical, and Confidentiality Implications</w:t>
            </w:r>
          </w:p>
        </w:tc>
        <w:tc>
          <w:tcPr>
            <w:tcW w:w="755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45" w:type="dxa"/>
              <w:right w:w="45" w:type="dxa"/>
            </w:tcMar>
            <w:vAlign w:val="bottom"/>
          </w:tcPr>
          <w:p w14:paraId="009FB24D" w14:textId="1CF55C5D" w:rsidR="2A9EE64A" w:rsidRDefault="2A9EE64A" w:rsidP="0094045D">
            <w:pPr>
              <w:spacing w:after="0"/>
              <w:rPr>
                <w:rFonts w:ascii="Arial" w:eastAsia="Arial" w:hAnsi="Arial" w:cs="Arial"/>
                <w:color w:val="000000" w:themeColor="text1"/>
              </w:rPr>
            </w:pPr>
            <w:r w:rsidRPr="2A9EE64A">
              <w:rPr>
                <w:rFonts w:ascii="Arial" w:eastAsia="Arial" w:hAnsi="Arial" w:cs="Arial"/>
                <w:color w:val="000000" w:themeColor="text1"/>
              </w:rPr>
              <w:t>This term refers to the Medical Editors in Chief perceptions of Integration, ethical and confidentiality implications with the use of AICs in the scholarly publishing process.</w:t>
            </w:r>
          </w:p>
          <w:p w14:paraId="13ED4005" w14:textId="2525502C" w:rsidR="2A9EE64A" w:rsidRDefault="2A9EE64A" w:rsidP="0094045D">
            <w:pPr>
              <w:spacing w:after="0"/>
              <w:rPr>
                <w:rFonts w:ascii="Arial" w:eastAsia="Arial" w:hAnsi="Arial" w:cs="Arial"/>
                <w:b/>
                <w:bCs/>
                <w:color w:val="000000" w:themeColor="text1"/>
              </w:rPr>
            </w:pPr>
            <w:r w:rsidRPr="2A9EE64A">
              <w:rPr>
                <w:rFonts w:ascii="Arial" w:eastAsia="Arial" w:hAnsi="Arial" w:cs="Arial"/>
                <w:b/>
                <w:bCs/>
                <w:color w:val="000000" w:themeColor="text1"/>
              </w:rPr>
              <w:t xml:space="preserve"> </w:t>
            </w:r>
          </w:p>
          <w:p w14:paraId="2D82F5B0" w14:textId="15A30E2A" w:rsidR="2A9EE64A" w:rsidRDefault="2A9EE64A" w:rsidP="0094045D">
            <w:pPr>
              <w:spacing w:after="0"/>
              <w:rPr>
                <w:rFonts w:ascii="Arial" w:eastAsia="Arial" w:hAnsi="Arial" w:cs="Arial"/>
                <w:b/>
                <w:bCs/>
                <w:color w:val="000000" w:themeColor="text1"/>
              </w:rPr>
            </w:pPr>
            <w:r w:rsidRPr="2A9EE64A">
              <w:rPr>
                <w:rFonts w:ascii="Arial" w:eastAsia="Arial" w:hAnsi="Arial" w:cs="Arial"/>
                <w:b/>
                <w:bCs/>
                <w:color w:val="000000" w:themeColor="text1"/>
              </w:rPr>
              <w:t>“</w:t>
            </w:r>
            <w:r w:rsidRPr="2A9EE64A">
              <w:rPr>
                <w:rFonts w:ascii="Arial" w:eastAsia="Arial" w:hAnsi="Arial" w:cs="Arial"/>
                <w:color w:val="000000" w:themeColor="text1"/>
              </w:rPr>
              <w:t xml:space="preserve">As we saw with the Microsoft/Crowdstrike fiasco, technology is great, until it isn't. I </w:t>
            </w:r>
            <w:r w:rsidRPr="2A9EE64A">
              <w:rPr>
                <w:rFonts w:ascii="Arial" w:eastAsia="Arial" w:hAnsi="Arial" w:cs="Arial"/>
                <w:b/>
                <w:bCs/>
                <w:color w:val="000000" w:themeColor="text1"/>
              </w:rPr>
              <w:t>don't believe there are sufficient, reliable systems in place yet to guard against widespread issues.”</w:t>
            </w:r>
          </w:p>
        </w:tc>
      </w:tr>
      <w:tr w:rsidR="2A9EE64A" w14:paraId="4672BA8E" w14:textId="77777777" w:rsidTr="2A9EE64A">
        <w:trPr>
          <w:trHeight w:val="300"/>
        </w:trPr>
        <w:tc>
          <w:tcPr>
            <w:tcW w:w="181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45" w:type="dxa"/>
              <w:right w:w="45" w:type="dxa"/>
            </w:tcMar>
            <w:vAlign w:val="center"/>
          </w:tcPr>
          <w:p w14:paraId="66E482FD" w14:textId="6A918816" w:rsidR="2A9EE64A" w:rsidRDefault="2A9EE64A" w:rsidP="0094045D">
            <w:pPr>
              <w:spacing w:after="0"/>
              <w:rPr>
                <w:rFonts w:ascii="Arial" w:eastAsia="Arial" w:hAnsi="Arial" w:cs="Arial"/>
                <w:b/>
                <w:bCs/>
                <w:color w:val="000000" w:themeColor="text1"/>
              </w:rPr>
            </w:pPr>
            <w:r w:rsidRPr="2A9EE64A">
              <w:rPr>
                <w:rFonts w:ascii="Arial" w:eastAsia="Arial" w:hAnsi="Arial" w:cs="Arial"/>
                <w:b/>
                <w:bCs/>
                <w:color w:val="000000" w:themeColor="text1"/>
              </w:rPr>
              <w:t>Potential Benefits of AICs</w:t>
            </w:r>
          </w:p>
        </w:tc>
        <w:tc>
          <w:tcPr>
            <w:tcW w:w="755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45" w:type="dxa"/>
              <w:right w:w="45" w:type="dxa"/>
            </w:tcMar>
            <w:vAlign w:val="bottom"/>
          </w:tcPr>
          <w:p w14:paraId="0DEEB6B4" w14:textId="5DB0A993" w:rsidR="2A9EE64A" w:rsidRDefault="2A9EE64A" w:rsidP="0094045D">
            <w:pPr>
              <w:spacing w:after="0"/>
              <w:rPr>
                <w:rFonts w:ascii="Arial" w:eastAsia="Arial" w:hAnsi="Arial" w:cs="Arial"/>
                <w:color w:val="000000" w:themeColor="text1"/>
              </w:rPr>
            </w:pPr>
            <w:r w:rsidRPr="2A9EE64A">
              <w:rPr>
                <w:rFonts w:ascii="Arial" w:eastAsia="Arial" w:hAnsi="Arial" w:cs="Arial"/>
                <w:color w:val="000000" w:themeColor="text1"/>
              </w:rPr>
              <w:t>This term refers to the Medical Editors in Chief perceptions of potential benefits with the use of AICs in the scholarly publishing process.</w:t>
            </w:r>
          </w:p>
          <w:p w14:paraId="1365AECC" w14:textId="0C92CABE" w:rsidR="2A9EE64A" w:rsidRDefault="2A9EE64A" w:rsidP="0094045D">
            <w:pPr>
              <w:spacing w:after="0"/>
              <w:rPr>
                <w:rFonts w:ascii="Arial" w:eastAsia="Arial" w:hAnsi="Arial" w:cs="Arial"/>
                <w:b/>
                <w:bCs/>
                <w:color w:val="000000" w:themeColor="text1"/>
              </w:rPr>
            </w:pPr>
            <w:r w:rsidRPr="2A9EE64A">
              <w:rPr>
                <w:rFonts w:ascii="Arial" w:eastAsia="Arial" w:hAnsi="Arial" w:cs="Arial"/>
                <w:b/>
                <w:bCs/>
                <w:color w:val="000000" w:themeColor="text1"/>
              </w:rPr>
              <w:t xml:space="preserve"> </w:t>
            </w:r>
          </w:p>
          <w:p w14:paraId="1E185F6E" w14:textId="5A0B8142" w:rsidR="2A9EE64A" w:rsidRDefault="2A9EE64A" w:rsidP="0094045D">
            <w:pPr>
              <w:spacing w:after="0"/>
              <w:rPr>
                <w:rFonts w:ascii="Arial" w:eastAsia="Arial" w:hAnsi="Arial" w:cs="Arial"/>
                <w:color w:val="000000" w:themeColor="text1"/>
              </w:rPr>
            </w:pPr>
            <w:r w:rsidRPr="2A9EE64A">
              <w:rPr>
                <w:rFonts w:ascii="Arial" w:eastAsia="Arial" w:hAnsi="Arial" w:cs="Arial"/>
                <w:b/>
                <w:bCs/>
                <w:color w:val="000000" w:themeColor="text1"/>
              </w:rPr>
              <w:t>“</w:t>
            </w:r>
            <w:r w:rsidRPr="2A9EE64A">
              <w:rPr>
                <w:rFonts w:ascii="Arial" w:eastAsia="Arial" w:hAnsi="Arial" w:cs="Arial"/>
                <w:color w:val="000000" w:themeColor="text1"/>
              </w:rPr>
              <w:t xml:space="preserve">The use could </w:t>
            </w:r>
            <w:r w:rsidRPr="2A9EE64A">
              <w:rPr>
                <w:rFonts w:ascii="Arial" w:eastAsia="Arial" w:hAnsi="Arial" w:cs="Arial"/>
                <w:b/>
                <w:bCs/>
                <w:color w:val="000000" w:themeColor="text1"/>
              </w:rPr>
              <w:t>increase productivity</w:t>
            </w:r>
            <w:r w:rsidRPr="2A9EE64A">
              <w:rPr>
                <w:rFonts w:ascii="Arial" w:eastAsia="Arial" w:hAnsi="Arial" w:cs="Arial"/>
                <w:color w:val="000000" w:themeColor="text1"/>
              </w:rPr>
              <w:t xml:space="preserve"> and reduce unnecessary time on many tasks.”</w:t>
            </w:r>
          </w:p>
        </w:tc>
      </w:tr>
      <w:tr w:rsidR="2A9EE64A" w14:paraId="35F8CE55" w14:textId="77777777" w:rsidTr="2A9EE64A">
        <w:trPr>
          <w:trHeight w:val="300"/>
        </w:trPr>
        <w:tc>
          <w:tcPr>
            <w:tcW w:w="181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45" w:type="dxa"/>
              <w:right w:w="45" w:type="dxa"/>
            </w:tcMar>
            <w:vAlign w:val="center"/>
          </w:tcPr>
          <w:p w14:paraId="6266C1F2" w14:textId="453DE10F" w:rsidR="2A9EE64A" w:rsidRDefault="2A9EE64A" w:rsidP="0094045D">
            <w:pPr>
              <w:spacing w:after="0"/>
              <w:rPr>
                <w:rFonts w:ascii="Arial" w:eastAsia="Arial" w:hAnsi="Arial" w:cs="Arial"/>
                <w:b/>
                <w:bCs/>
                <w:color w:val="000000" w:themeColor="text1"/>
              </w:rPr>
            </w:pPr>
            <w:r w:rsidRPr="2A9EE64A">
              <w:rPr>
                <w:rFonts w:ascii="Arial" w:eastAsia="Arial" w:hAnsi="Arial" w:cs="Arial"/>
                <w:b/>
                <w:bCs/>
                <w:color w:val="000000" w:themeColor="text1"/>
              </w:rPr>
              <w:t>Need for Editor AIC Training</w:t>
            </w:r>
          </w:p>
        </w:tc>
        <w:tc>
          <w:tcPr>
            <w:tcW w:w="755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45" w:type="dxa"/>
              <w:right w:w="45" w:type="dxa"/>
            </w:tcMar>
            <w:vAlign w:val="bottom"/>
          </w:tcPr>
          <w:p w14:paraId="060C37F6" w14:textId="70DAA56C" w:rsidR="2A9EE64A" w:rsidRDefault="2A9EE64A" w:rsidP="0094045D">
            <w:pPr>
              <w:spacing w:after="0"/>
              <w:rPr>
                <w:rFonts w:ascii="Arial" w:eastAsia="Arial" w:hAnsi="Arial" w:cs="Arial"/>
                <w:color w:val="000000" w:themeColor="text1"/>
              </w:rPr>
            </w:pPr>
            <w:r w:rsidRPr="2A9EE64A">
              <w:rPr>
                <w:rFonts w:ascii="Arial" w:eastAsia="Arial" w:hAnsi="Arial" w:cs="Arial"/>
                <w:color w:val="000000" w:themeColor="text1"/>
              </w:rPr>
              <w:t>This term refers to the Medical Editors in Chief perceptions of the need for editor AIC training with the use of AICs in the scholarly publishing process.</w:t>
            </w:r>
          </w:p>
          <w:p w14:paraId="6FDB3B03" w14:textId="0F40C6EB" w:rsidR="2A9EE64A" w:rsidRDefault="2A9EE64A" w:rsidP="0094045D">
            <w:pPr>
              <w:spacing w:after="0"/>
              <w:rPr>
                <w:rFonts w:ascii="Arial" w:eastAsia="Arial" w:hAnsi="Arial" w:cs="Arial"/>
                <w:b/>
                <w:bCs/>
                <w:color w:val="000000" w:themeColor="text1"/>
              </w:rPr>
            </w:pPr>
            <w:r w:rsidRPr="2A9EE64A">
              <w:rPr>
                <w:rFonts w:ascii="Arial" w:eastAsia="Arial" w:hAnsi="Arial" w:cs="Arial"/>
                <w:b/>
                <w:bCs/>
                <w:color w:val="000000" w:themeColor="text1"/>
              </w:rPr>
              <w:t xml:space="preserve"> </w:t>
            </w:r>
          </w:p>
          <w:p w14:paraId="3D8FD65C" w14:textId="64A058B9" w:rsidR="2A9EE64A" w:rsidRDefault="2A9EE64A" w:rsidP="0094045D">
            <w:pPr>
              <w:spacing w:after="0"/>
              <w:rPr>
                <w:rFonts w:ascii="Arial" w:eastAsia="Arial" w:hAnsi="Arial" w:cs="Arial"/>
                <w:color w:val="000000" w:themeColor="text1"/>
              </w:rPr>
            </w:pPr>
            <w:r w:rsidRPr="2A9EE64A">
              <w:rPr>
                <w:rFonts w:ascii="Arial" w:eastAsia="Arial" w:hAnsi="Arial" w:cs="Arial"/>
                <w:b/>
                <w:bCs/>
                <w:color w:val="000000" w:themeColor="text1"/>
              </w:rPr>
              <w:t xml:space="preserve">“EIC need training on AI Chatbot before its real effective use can be implemented effectively in editorial process. </w:t>
            </w:r>
            <w:r w:rsidRPr="2A9EE64A">
              <w:rPr>
                <w:rFonts w:ascii="Arial" w:eastAsia="Arial" w:hAnsi="Arial" w:cs="Arial"/>
                <w:color w:val="000000" w:themeColor="text1"/>
              </w:rPr>
              <w:t>Ineffective and improper use may be counterproductive.”</w:t>
            </w:r>
          </w:p>
        </w:tc>
      </w:tr>
      <w:tr w:rsidR="2A9EE64A" w14:paraId="4334CF61" w14:textId="77777777" w:rsidTr="2A9EE64A">
        <w:trPr>
          <w:trHeight w:val="300"/>
        </w:trPr>
        <w:tc>
          <w:tcPr>
            <w:tcW w:w="181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45" w:type="dxa"/>
              <w:right w:w="45" w:type="dxa"/>
            </w:tcMar>
            <w:vAlign w:val="center"/>
          </w:tcPr>
          <w:p w14:paraId="7AFE7130" w14:textId="720425B1" w:rsidR="2A9EE64A" w:rsidRDefault="2A9EE64A" w:rsidP="0094045D">
            <w:pPr>
              <w:spacing w:after="0"/>
              <w:rPr>
                <w:rFonts w:ascii="Arial" w:eastAsia="Arial" w:hAnsi="Arial" w:cs="Arial"/>
                <w:b/>
                <w:bCs/>
                <w:color w:val="000000" w:themeColor="text1"/>
              </w:rPr>
            </w:pPr>
            <w:r w:rsidRPr="2A9EE64A">
              <w:rPr>
                <w:rFonts w:ascii="Arial" w:eastAsia="Arial" w:hAnsi="Arial" w:cs="Arial"/>
                <w:b/>
                <w:bCs/>
                <w:color w:val="000000" w:themeColor="text1"/>
              </w:rPr>
              <w:t>Study Design Feedback</w:t>
            </w:r>
          </w:p>
        </w:tc>
        <w:tc>
          <w:tcPr>
            <w:tcW w:w="755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45" w:type="dxa"/>
              <w:right w:w="45" w:type="dxa"/>
            </w:tcMar>
            <w:vAlign w:val="bottom"/>
          </w:tcPr>
          <w:p w14:paraId="4B832B6E" w14:textId="50D0BD0D" w:rsidR="2A9EE64A" w:rsidRDefault="2A9EE64A" w:rsidP="0094045D">
            <w:pPr>
              <w:spacing w:after="0"/>
              <w:rPr>
                <w:rFonts w:ascii="Arial" w:eastAsia="Arial" w:hAnsi="Arial" w:cs="Arial"/>
                <w:color w:val="000000" w:themeColor="text1"/>
              </w:rPr>
            </w:pPr>
            <w:r w:rsidRPr="2A9EE64A">
              <w:rPr>
                <w:rFonts w:ascii="Arial" w:eastAsia="Arial" w:hAnsi="Arial" w:cs="Arial"/>
                <w:color w:val="000000" w:themeColor="text1"/>
              </w:rPr>
              <w:t>This term refers to the Medical Editors in Chief feedback on this study/survey design.</w:t>
            </w:r>
          </w:p>
          <w:p w14:paraId="7C41EF7A" w14:textId="49A50DA5" w:rsidR="2A9EE64A" w:rsidRDefault="2A9EE64A" w:rsidP="0094045D">
            <w:pPr>
              <w:spacing w:after="0"/>
              <w:rPr>
                <w:rFonts w:ascii="Arial" w:eastAsia="Arial" w:hAnsi="Arial" w:cs="Arial"/>
                <w:b/>
                <w:bCs/>
                <w:color w:val="000000" w:themeColor="text1"/>
              </w:rPr>
            </w:pPr>
            <w:r w:rsidRPr="2A9EE64A">
              <w:rPr>
                <w:rFonts w:ascii="Arial" w:eastAsia="Arial" w:hAnsi="Arial" w:cs="Arial"/>
                <w:b/>
                <w:bCs/>
                <w:color w:val="000000" w:themeColor="text1"/>
              </w:rPr>
              <w:t xml:space="preserve"> </w:t>
            </w:r>
          </w:p>
          <w:p w14:paraId="4B944397" w14:textId="5D2EED97" w:rsidR="2A9EE64A" w:rsidRDefault="2A9EE64A" w:rsidP="0094045D">
            <w:pPr>
              <w:spacing w:after="0"/>
              <w:rPr>
                <w:rFonts w:ascii="Arial" w:eastAsia="Arial" w:hAnsi="Arial" w:cs="Arial"/>
                <w:color w:val="000000" w:themeColor="text1"/>
              </w:rPr>
            </w:pPr>
            <w:r w:rsidRPr="2A9EE64A">
              <w:rPr>
                <w:rFonts w:ascii="Arial" w:eastAsia="Arial" w:hAnsi="Arial" w:cs="Arial"/>
                <w:b/>
                <w:bCs/>
                <w:color w:val="000000" w:themeColor="text1"/>
              </w:rPr>
              <w:t xml:space="preserve">“This survey has not touched on the use and abuse of AI by authors and reviewers </w:t>
            </w:r>
            <w:r w:rsidRPr="2A9EE64A">
              <w:rPr>
                <w:rFonts w:ascii="Arial" w:eastAsia="Arial" w:hAnsi="Arial" w:cs="Arial"/>
                <w:color w:val="000000" w:themeColor="text1"/>
              </w:rPr>
              <w:t>which I think is currently the primary concern of editors.”</w:t>
            </w:r>
          </w:p>
        </w:tc>
      </w:tr>
      <w:tr w:rsidR="2A9EE64A" w14:paraId="3722EC84" w14:textId="77777777" w:rsidTr="2A9EE64A">
        <w:trPr>
          <w:trHeight w:val="300"/>
        </w:trPr>
        <w:tc>
          <w:tcPr>
            <w:tcW w:w="181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45" w:type="dxa"/>
              <w:right w:w="45" w:type="dxa"/>
            </w:tcMar>
            <w:vAlign w:val="center"/>
          </w:tcPr>
          <w:p w14:paraId="1620673E" w14:textId="341F0DA3" w:rsidR="2A9EE64A" w:rsidRDefault="2A9EE64A" w:rsidP="0094045D">
            <w:pPr>
              <w:spacing w:after="0"/>
              <w:rPr>
                <w:rFonts w:ascii="Arial" w:eastAsia="Arial" w:hAnsi="Arial" w:cs="Arial"/>
                <w:b/>
                <w:bCs/>
                <w:color w:val="000000" w:themeColor="text1"/>
              </w:rPr>
            </w:pPr>
            <w:r w:rsidRPr="2A9EE64A">
              <w:rPr>
                <w:rFonts w:ascii="Arial" w:eastAsia="Arial" w:hAnsi="Arial" w:cs="Arial"/>
                <w:b/>
                <w:bCs/>
                <w:color w:val="000000" w:themeColor="text1"/>
              </w:rPr>
              <w:t>Implications on Scholarly Process and Human Aspect</w:t>
            </w:r>
          </w:p>
        </w:tc>
        <w:tc>
          <w:tcPr>
            <w:tcW w:w="755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45" w:type="dxa"/>
              <w:right w:w="45" w:type="dxa"/>
            </w:tcMar>
            <w:vAlign w:val="bottom"/>
          </w:tcPr>
          <w:p w14:paraId="6D06D792" w14:textId="376124F5" w:rsidR="2A9EE64A" w:rsidRDefault="2A9EE64A" w:rsidP="0094045D">
            <w:pPr>
              <w:spacing w:after="0"/>
              <w:rPr>
                <w:rFonts w:ascii="Arial" w:eastAsia="Arial" w:hAnsi="Arial" w:cs="Arial"/>
                <w:color w:val="000000" w:themeColor="text1"/>
              </w:rPr>
            </w:pPr>
            <w:r w:rsidRPr="2A9EE64A">
              <w:rPr>
                <w:rFonts w:ascii="Arial" w:eastAsia="Arial" w:hAnsi="Arial" w:cs="Arial"/>
                <w:color w:val="000000" w:themeColor="text1"/>
              </w:rPr>
              <w:t>This term refers to the Medical Editors in Chief perceptions of the implication on scholarly process and human aspect with the use of AICs in the scholarly publishing process.</w:t>
            </w:r>
          </w:p>
          <w:p w14:paraId="74706C7E" w14:textId="4D3F29D7" w:rsidR="2A9EE64A" w:rsidRDefault="2A9EE64A" w:rsidP="0094045D">
            <w:pPr>
              <w:spacing w:after="0"/>
              <w:rPr>
                <w:rFonts w:ascii="Arial" w:eastAsia="Arial" w:hAnsi="Arial" w:cs="Arial"/>
                <w:b/>
                <w:bCs/>
                <w:color w:val="000000" w:themeColor="text1"/>
              </w:rPr>
            </w:pPr>
            <w:r w:rsidRPr="2A9EE64A">
              <w:rPr>
                <w:rFonts w:ascii="Arial" w:eastAsia="Arial" w:hAnsi="Arial" w:cs="Arial"/>
                <w:b/>
                <w:bCs/>
                <w:color w:val="000000" w:themeColor="text1"/>
              </w:rPr>
              <w:t xml:space="preserve"> </w:t>
            </w:r>
          </w:p>
          <w:p w14:paraId="57A22331" w14:textId="1FC1BEEC" w:rsidR="2A9EE64A" w:rsidRDefault="2A9EE64A" w:rsidP="0094045D">
            <w:pPr>
              <w:spacing w:after="0"/>
              <w:rPr>
                <w:rFonts w:ascii="Arial" w:eastAsia="Arial" w:hAnsi="Arial" w:cs="Arial"/>
                <w:b/>
                <w:bCs/>
                <w:color w:val="000000" w:themeColor="text1"/>
              </w:rPr>
            </w:pPr>
            <w:r w:rsidRPr="2A9EE64A">
              <w:rPr>
                <w:rFonts w:ascii="Arial" w:eastAsia="Arial" w:hAnsi="Arial" w:cs="Arial"/>
                <w:b/>
                <w:bCs/>
                <w:color w:val="000000" w:themeColor="text1"/>
              </w:rPr>
              <w:t>“</w:t>
            </w:r>
            <w:r w:rsidRPr="2A9EE64A">
              <w:rPr>
                <w:rFonts w:ascii="Arial" w:eastAsia="Arial" w:hAnsi="Arial" w:cs="Arial"/>
                <w:color w:val="000000" w:themeColor="text1"/>
              </w:rPr>
              <w:t>I think AI can also be useful in assisting the editorial team but think</w:t>
            </w:r>
            <w:r w:rsidRPr="2A9EE64A">
              <w:rPr>
                <w:rFonts w:ascii="Arial" w:eastAsia="Arial" w:hAnsi="Arial" w:cs="Arial"/>
                <w:b/>
                <w:bCs/>
                <w:color w:val="000000" w:themeColor="text1"/>
              </w:rPr>
              <w:t xml:space="preserve"> we should be much more restrictive as human judgement is essential here</w:t>
            </w:r>
            <w:r w:rsidRPr="2A9EE64A">
              <w:rPr>
                <w:rFonts w:ascii="Arial" w:eastAsia="Arial" w:hAnsi="Arial" w:cs="Arial"/>
                <w:color w:val="000000" w:themeColor="text1"/>
              </w:rPr>
              <w:t xml:space="preserve">. I am very much against the use of AI in communication with authors and reviewers - even though this takes up a substantial amount of time, </w:t>
            </w:r>
            <w:r w:rsidRPr="2A9EE64A">
              <w:rPr>
                <w:rFonts w:ascii="Arial" w:eastAsia="Arial" w:hAnsi="Arial" w:cs="Arial"/>
                <w:b/>
                <w:bCs/>
                <w:color w:val="000000" w:themeColor="text1"/>
              </w:rPr>
              <w:t xml:space="preserve">this type of human interaction is </w:t>
            </w:r>
            <w:r w:rsidRPr="2A9EE64A">
              <w:rPr>
                <w:rFonts w:ascii="Arial" w:eastAsia="Arial" w:hAnsi="Arial" w:cs="Arial"/>
                <w:b/>
                <w:bCs/>
                <w:color w:val="000000" w:themeColor="text1"/>
              </w:rPr>
              <w:lastRenderedPageBreak/>
              <w:t>essential for a trustworthy peer review and publication process.”</w:t>
            </w:r>
          </w:p>
        </w:tc>
      </w:tr>
      <w:tr w:rsidR="2A9EE64A" w14:paraId="1B31E9DF" w14:textId="77777777" w:rsidTr="2A9EE64A">
        <w:trPr>
          <w:trHeight w:val="300"/>
        </w:trPr>
        <w:tc>
          <w:tcPr>
            <w:tcW w:w="181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45" w:type="dxa"/>
              <w:right w:w="45" w:type="dxa"/>
            </w:tcMar>
            <w:vAlign w:val="center"/>
          </w:tcPr>
          <w:p w14:paraId="7186508D" w14:textId="2B9972C3" w:rsidR="2A9EE64A" w:rsidRDefault="2A9EE64A" w:rsidP="0094045D">
            <w:pPr>
              <w:spacing w:after="0"/>
              <w:rPr>
                <w:rFonts w:ascii="Arial" w:eastAsia="Arial" w:hAnsi="Arial" w:cs="Arial"/>
                <w:b/>
                <w:bCs/>
                <w:color w:val="000000" w:themeColor="text1"/>
              </w:rPr>
            </w:pPr>
            <w:r w:rsidRPr="2A9EE64A">
              <w:rPr>
                <w:rFonts w:ascii="Arial" w:eastAsia="Arial" w:hAnsi="Arial" w:cs="Arial"/>
                <w:b/>
                <w:bCs/>
                <w:color w:val="000000" w:themeColor="text1"/>
              </w:rPr>
              <w:lastRenderedPageBreak/>
              <w:t>AIC Limitations</w:t>
            </w:r>
          </w:p>
        </w:tc>
        <w:tc>
          <w:tcPr>
            <w:tcW w:w="755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45" w:type="dxa"/>
              <w:right w:w="45" w:type="dxa"/>
            </w:tcMar>
            <w:vAlign w:val="bottom"/>
          </w:tcPr>
          <w:p w14:paraId="3C19BA49" w14:textId="08EA5D77" w:rsidR="2A9EE64A" w:rsidRDefault="2A9EE64A" w:rsidP="0094045D">
            <w:pPr>
              <w:spacing w:after="0"/>
              <w:rPr>
                <w:rFonts w:ascii="Arial" w:eastAsia="Arial" w:hAnsi="Arial" w:cs="Arial"/>
                <w:color w:val="000000" w:themeColor="text1"/>
              </w:rPr>
            </w:pPr>
            <w:r w:rsidRPr="2A9EE64A">
              <w:rPr>
                <w:rFonts w:ascii="Arial" w:eastAsia="Arial" w:hAnsi="Arial" w:cs="Arial"/>
                <w:color w:val="000000" w:themeColor="text1"/>
              </w:rPr>
              <w:t>This term refers to the Medical Editors in Chief perceptions of limitations with the use of AICs in the scholarly publishing process.</w:t>
            </w:r>
          </w:p>
          <w:p w14:paraId="7E1EC741" w14:textId="430EB511" w:rsidR="2A9EE64A" w:rsidRDefault="2A9EE64A" w:rsidP="0094045D">
            <w:pPr>
              <w:spacing w:after="0"/>
              <w:rPr>
                <w:rFonts w:ascii="Arial" w:eastAsia="Arial" w:hAnsi="Arial" w:cs="Arial"/>
                <w:b/>
                <w:bCs/>
                <w:color w:val="000000" w:themeColor="text1"/>
              </w:rPr>
            </w:pPr>
            <w:r w:rsidRPr="2A9EE64A">
              <w:rPr>
                <w:rFonts w:ascii="Arial" w:eastAsia="Arial" w:hAnsi="Arial" w:cs="Arial"/>
                <w:b/>
                <w:bCs/>
                <w:color w:val="000000" w:themeColor="text1"/>
              </w:rPr>
              <w:t xml:space="preserve"> </w:t>
            </w:r>
          </w:p>
          <w:p w14:paraId="017076FF" w14:textId="1ED64F3D" w:rsidR="2A9EE64A" w:rsidRDefault="2A9EE64A" w:rsidP="0094045D">
            <w:pPr>
              <w:spacing w:after="0"/>
              <w:rPr>
                <w:rFonts w:ascii="Arial" w:eastAsia="Arial" w:hAnsi="Arial" w:cs="Arial"/>
                <w:color w:val="000000" w:themeColor="text1"/>
              </w:rPr>
            </w:pPr>
            <w:r w:rsidRPr="2A9EE64A">
              <w:rPr>
                <w:rFonts w:ascii="Arial" w:eastAsia="Arial" w:hAnsi="Arial" w:cs="Arial"/>
                <w:b/>
                <w:bCs/>
                <w:color w:val="000000" w:themeColor="text1"/>
              </w:rPr>
              <w:t>“</w:t>
            </w:r>
            <w:r w:rsidRPr="2A9EE64A">
              <w:rPr>
                <w:rFonts w:ascii="Arial" w:eastAsia="Arial" w:hAnsi="Arial" w:cs="Arial"/>
                <w:color w:val="000000" w:themeColor="text1"/>
              </w:rPr>
              <w:t xml:space="preserve">The </w:t>
            </w:r>
            <w:r w:rsidRPr="2A9EE64A">
              <w:rPr>
                <w:rFonts w:ascii="Arial" w:eastAsia="Arial" w:hAnsi="Arial" w:cs="Arial"/>
                <w:b/>
                <w:bCs/>
                <w:color w:val="000000" w:themeColor="text1"/>
              </w:rPr>
              <w:t>check of the quality of fotos submitted</w:t>
            </w:r>
            <w:r w:rsidRPr="2A9EE64A">
              <w:rPr>
                <w:rFonts w:ascii="Arial" w:eastAsia="Arial" w:hAnsi="Arial" w:cs="Arial"/>
                <w:color w:val="000000" w:themeColor="text1"/>
              </w:rPr>
              <w:t xml:space="preserve"> (fotos gross anatomy, fotos of histological specimen) submitted to a morphological journal </w:t>
            </w:r>
            <w:r w:rsidRPr="2A9EE64A">
              <w:rPr>
                <w:rFonts w:ascii="Arial" w:eastAsia="Arial" w:hAnsi="Arial" w:cs="Arial"/>
                <w:b/>
                <w:bCs/>
                <w:color w:val="000000" w:themeColor="text1"/>
              </w:rPr>
              <w:t>does not work by AI alone</w:t>
            </w:r>
            <w:r w:rsidRPr="2A9EE64A">
              <w:rPr>
                <w:rFonts w:ascii="Arial" w:eastAsia="Arial" w:hAnsi="Arial" w:cs="Arial"/>
                <w:color w:val="000000" w:themeColor="text1"/>
              </w:rPr>
              <w:t>.”</w:t>
            </w:r>
          </w:p>
        </w:tc>
      </w:tr>
      <w:tr w:rsidR="2A9EE64A" w14:paraId="3FEA5C28" w14:textId="77777777" w:rsidTr="2A9EE64A">
        <w:trPr>
          <w:trHeight w:val="90"/>
        </w:trPr>
        <w:tc>
          <w:tcPr>
            <w:tcW w:w="181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45" w:type="dxa"/>
              <w:right w:w="45" w:type="dxa"/>
            </w:tcMar>
            <w:vAlign w:val="center"/>
          </w:tcPr>
          <w:p w14:paraId="7F04AF7D" w14:textId="584D823F" w:rsidR="2A9EE64A" w:rsidRDefault="2A9EE64A" w:rsidP="0094045D">
            <w:pPr>
              <w:spacing w:after="0"/>
              <w:rPr>
                <w:rFonts w:ascii="Arial" w:eastAsia="Arial" w:hAnsi="Arial" w:cs="Arial"/>
                <w:b/>
                <w:bCs/>
                <w:color w:val="000000" w:themeColor="text1"/>
              </w:rPr>
            </w:pPr>
            <w:r w:rsidRPr="2A9EE64A">
              <w:rPr>
                <w:rFonts w:ascii="Arial" w:eastAsia="Arial" w:hAnsi="Arial" w:cs="Arial"/>
                <w:b/>
                <w:bCs/>
                <w:color w:val="000000" w:themeColor="text1"/>
              </w:rPr>
              <w:t xml:space="preserve"> </w:t>
            </w:r>
          </w:p>
          <w:p w14:paraId="51FC53C3" w14:textId="031D386F" w:rsidR="2A9EE64A" w:rsidRDefault="2A9EE64A" w:rsidP="0094045D">
            <w:pPr>
              <w:spacing w:after="0"/>
              <w:rPr>
                <w:rFonts w:ascii="Arial" w:eastAsia="Arial" w:hAnsi="Arial" w:cs="Arial"/>
                <w:b/>
                <w:bCs/>
                <w:color w:val="000000" w:themeColor="text1"/>
              </w:rPr>
            </w:pPr>
            <w:r w:rsidRPr="2A9EE64A">
              <w:rPr>
                <w:rFonts w:ascii="Arial" w:eastAsia="Arial" w:hAnsi="Arial" w:cs="Arial"/>
                <w:b/>
                <w:bCs/>
                <w:color w:val="000000" w:themeColor="text1"/>
              </w:rPr>
              <w:t>Diverse Perspectives on AICs</w:t>
            </w:r>
          </w:p>
        </w:tc>
        <w:tc>
          <w:tcPr>
            <w:tcW w:w="755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45" w:type="dxa"/>
              <w:right w:w="45" w:type="dxa"/>
            </w:tcMar>
            <w:vAlign w:val="bottom"/>
          </w:tcPr>
          <w:p w14:paraId="22F983DF" w14:textId="60706617" w:rsidR="2A9EE64A" w:rsidRDefault="2A9EE64A" w:rsidP="0094045D">
            <w:pPr>
              <w:spacing w:after="0"/>
              <w:rPr>
                <w:rFonts w:ascii="Arial" w:eastAsia="Arial" w:hAnsi="Arial" w:cs="Arial"/>
                <w:color w:val="000000" w:themeColor="text1"/>
              </w:rPr>
            </w:pPr>
            <w:r w:rsidRPr="2A9EE64A">
              <w:rPr>
                <w:rFonts w:ascii="Arial" w:eastAsia="Arial" w:hAnsi="Arial" w:cs="Arial"/>
                <w:color w:val="000000" w:themeColor="text1"/>
              </w:rPr>
              <w:t>This term refers to the Medical Editors in Chief diverse perspectives on AIC integration in the scholarly publishing process.</w:t>
            </w:r>
          </w:p>
          <w:p w14:paraId="11999026" w14:textId="306C5AC1" w:rsidR="2A9EE64A" w:rsidRDefault="2A9EE64A" w:rsidP="0094045D">
            <w:pPr>
              <w:spacing w:after="0"/>
              <w:rPr>
                <w:rFonts w:ascii="Arial" w:eastAsia="Arial" w:hAnsi="Arial" w:cs="Arial"/>
                <w:b/>
                <w:bCs/>
                <w:color w:val="000000" w:themeColor="text1"/>
              </w:rPr>
            </w:pPr>
            <w:r w:rsidRPr="2A9EE64A">
              <w:rPr>
                <w:rFonts w:ascii="Arial" w:eastAsia="Arial" w:hAnsi="Arial" w:cs="Arial"/>
                <w:b/>
                <w:bCs/>
                <w:color w:val="000000" w:themeColor="text1"/>
              </w:rPr>
              <w:t xml:space="preserve"> </w:t>
            </w:r>
          </w:p>
          <w:p w14:paraId="5F77FEF8" w14:textId="4D385701" w:rsidR="2A9EE64A" w:rsidRDefault="2A9EE64A" w:rsidP="0094045D">
            <w:pPr>
              <w:spacing w:after="0"/>
              <w:rPr>
                <w:rFonts w:ascii="Arial" w:eastAsia="Arial" w:hAnsi="Arial" w:cs="Arial"/>
                <w:b/>
                <w:bCs/>
                <w:color w:val="000000" w:themeColor="text1"/>
              </w:rPr>
            </w:pPr>
            <w:r w:rsidRPr="2A9EE64A">
              <w:rPr>
                <w:rFonts w:ascii="Arial" w:eastAsia="Arial" w:hAnsi="Arial" w:cs="Arial"/>
                <w:color w:val="000000" w:themeColor="text1"/>
              </w:rPr>
              <w:t>“I think a substantial portion of my time as an editors spent in generating communications with authors after synthesizing the input of pure reviewers. This is a low hanging fruit; creating more personalized letters would be extremely helpful and allow me to focus more on strategic goals and troubleshooting Author and publication related issues.</w:t>
            </w:r>
            <w:r w:rsidRPr="2A9EE64A">
              <w:rPr>
                <w:rFonts w:ascii="Arial" w:eastAsia="Arial" w:hAnsi="Arial" w:cs="Arial"/>
                <w:b/>
                <w:bCs/>
                <w:color w:val="000000" w:themeColor="text1"/>
              </w:rPr>
              <w:t xml:space="preserve"> I look forward to learning how CHOP may be able to help with reviewing issues outside the scope of many of my reviewers and myself, including Statistics and methodology. I look forward to being able to use AI in my role as an editor.”</w:t>
            </w:r>
          </w:p>
        </w:tc>
      </w:tr>
    </w:tbl>
    <w:p w14:paraId="1744E90C" w14:textId="674CA599" w:rsidR="794D8915" w:rsidRDefault="794D8915" w:rsidP="0094045D">
      <w:pPr>
        <w:spacing w:after="0"/>
        <w:rPr>
          <w:rFonts w:ascii="Arial" w:eastAsia="Arial" w:hAnsi="Arial" w:cs="Arial"/>
        </w:rPr>
      </w:pPr>
    </w:p>
    <w:p w14:paraId="3FF9D3BA" w14:textId="6D08AAAA" w:rsidR="794D8915" w:rsidRDefault="794D8915" w:rsidP="794D8915"/>
    <w:sectPr w:rsidR="794D8915">
      <w:headerReference w:type="default" r:id="rId29"/>
      <w:footerReference w:type="default" r:id="rId3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3BC81B8" w14:textId="77777777" w:rsidR="00BD2A0A" w:rsidRDefault="00BD2A0A">
      <w:pPr>
        <w:spacing w:after="0" w:line="240" w:lineRule="auto"/>
      </w:pPr>
      <w:r>
        <w:separator/>
      </w:r>
    </w:p>
  </w:endnote>
  <w:endnote w:type="continuationSeparator" w:id="0">
    <w:p w14:paraId="7105BCCA" w14:textId="77777777" w:rsidR="00BD2A0A" w:rsidRDefault="00BD2A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ptos">
    <w:altName w:val="Arial"/>
    <w:charset w:val="00"/>
    <w:family w:val="swiss"/>
    <w:pitch w:val="variable"/>
    <w:sig w:usb0="00000001"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altName w:val="Arial"/>
    <w:charset w:val="00"/>
    <w:family w:val="swiss"/>
    <w:pitch w:val="variable"/>
    <w:sig w:usb0="00000001" w:usb1="00000003"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Layout w:type="fixed"/>
      <w:tblLook w:val="06A0" w:firstRow="1" w:lastRow="0" w:firstColumn="1" w:lastColumn="0" w:noHBand="1" w:noVBand="1"/>
    </w:tblPr>
    <w:tblGrid>
      <w:gridCol w:w="5895"/>
      <w:gridCol w:w="345"/>
      <w:gridCol w:w="3120"/>
    </w:tblGrid>
    <w:tr w:rsidR="2A9EE64A" w14:paraId="4694D80A" w14:textId="77777777" w:rsidTr="2A9EE64A">
      <w:trPr>
        <w:trHeight w:val="300"/>
      </w:trPr>
      <w:tc>
        <w:tcPr>
          <w:tcW w:w="5895" w:type="dxa"/>
        </w:tcPr>
        <w:p w14:paraId="53BD4354" w14:textId="198F24BE" w:rsidR="2A9EE64A" w:rsidRDefault="2A9EE64A" w:rsidP="2A9EE64A">
          <w:pPr>
            <w:pStyle w:val="Header"/>
            <w:ind w:left="-115"/>
            <w:rPr>
              <w:sz w:val="22"/>
              <w:szCs w:val="22"/>
            </w:rPr>
          </w:pPr>
          <w:r w:rsidRPr="2A9EE64A">
            <w:rPr>
              <w:sz w:val="22"/>
              <w:szCs w:val="22"/>
            </w:rPr>
            <w:t>Ng</w:t>
          </w:r>
          <w:r w:rsidR="000A3C7A">
            <w:rPr>
              <w:sz w:val="22"/>
              <w:szCs w:val="22"/>
            </w:rPr>
            <w:t xml:space="preserve"> et al.,</w:t>
          </w:r>
          <w:r w:rsidRPr="2A9EE64A">
            <w:rPr>
              <w:sz w:val="22"/>
              <w:szCs w:val="22"/>
            </w:rPr>
            <w:t xml:space="preserve"> (2025) Supplement </w:t>
          </w:r>
        </w:p>
      </w:tc>
      <w:tc>
        <w:tcPr>
          <w:tcW w:w="345" w:type="dxa"/>
        </w:tcPr>
        <w:p w14:paraId="7DD78571" w14:textId="6B7CCA4E" w:rsidR="2A9EE64A" w:rsidRDefault="2A9EE64A" w:rsidP="2A9EE64A">
          <w:pPr>
            <w:pStyle w:val="Header"/>
            <w:jc w:val="center"/>
          </w:pPr>
        </w:p>
      </w:tc>
      <w:tc>
        <w:tcPr>
          <w:tcW w:w="3120" w:type="dxa"/>
        </w:tcPr>
        <w:p w14:paraId="4A8B3A41" w14:textId="14CE9895" w:rsidR="2A9EE64A" w:rsidRDefault="2A9EE64A" w:rsidP="2A9EE64A">
          <w:pPr>
            <w:pStyle w:val="Header"/>
            <w:ind w:right="-115"/>
            <w:jc w:val="right"/>
          </w:pPr>
          <w:r>
            <w:fldChar w:fldCharType="begin"/>
          </w:r>
          <w:r>
            <w:instrText>PAGE</w:instrText>
          </w:r>
          <w:r>
            <w:fldChar w:fldCharType="separate"/>
          </w:r>
          <w:r w:rsidR="009D15D6">
            <w:rPr>
              <w:noProof/>
            </w:rPr>
            <w:t>1</w:t>
          </w:r>
          <w:r>
            <w:fldChar w:fldCharType="end"/>
          </w:r>
        </w:p>
      </w:tc>
    </w:tr>
  </w:tbl>
  <w:p w14:paraId="4361B4A7" w14:textId="1F11DCBE" w:rsidR="2A9EE64A" w:rsidRDefault="2A9EE64A" w:rsidP="2A9EE64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951EAEA" w14:textId="77777777" w:rsidR="00BD2A0A" w:rsidRDefault="00BD2A0A">
      <w:pPr>
        <w:spacing w:after="0" w:line="240" w:lineRule="auto"/>
      </w:pPr>
      <w:r>
        <w:separator/>
      </w:r>
    </w:p>
  </w:footnote>
  <w:footnote w:type="continuationSeparator" w:id="0">
    <w:p w14:paraId="74D7E6E1" w14:textId="77777777" w:rsidR="00BD2A0A" w:rsidRDefault="00BD2A0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Layout w:type="fixed"/>
      <w:tblLook w:val="06A0" w:firstRow="1" w:lastRow="0" w:firstColumn="1" w:lastColumn="0" w:noHBand="1" w:noVBand="1"/>
    </w:tblPr>
    <w:tblGrid>
      <w:gridCol w:w="3120"/>
      <w:gridCol w:w="3120"/>
      <w:gridCol w:w="3120"/>
    </w:tblGrid>
    <w:tr w:rsidR="2A9EE64A" w14:paraId="5EE4497F" w14:textId="77777777" w:rsidTr="2A9EE64A">
      <w:trPr>
        <w:trHeight w:val="300"/>
      </w:trPr>
      <w:tc>
        <w:tcPr>
          <w:tcW w:w="3120" w:type="dxa"/>
        </w:tcPr>
        <w:p w14:paraId="304CD562" w14:textId="3EE66AA1" w:rsidR="2A9EE64A" w:rsidRDefault="2A9EE64A" w:rsidP="2A9EE64A">
          <w:pPr>
            <w:pStyle w:val="Header"/>
            <w:ind w:left="-115"/>
          </w:pPr>
        </w:p>
      </w:tc>
      <w:tc>
        <w:tcPr>
          <w:tcW w:w="3120" w:type="dxa"/>
        </w:tcPr>
        <w:p w14:paraId="5856F8E1" w14:textId="478ED212" w:rsidR="2A9EE64A" w:rsidRDefault="2A9EE64A" w:rsidP="2A9EE64A">
          <w:pPr>
            <w:pStyle w:val="Header"/>
            <w:jc w:val="center"/>
          </w:pPr>
        </w:p>
      </w:tc>
      <w:tc>
        <w:tcPr>
          <w:tcW w:w="3120" w:type="dxa"/>
        </w:tcPr>
        <w:p w14:paraId="5697F461" w14:textId="001C3DEF" w:rsidR="2A9EE64A" w:rsidRDefault="2A9EE64A" w:rsidP="2A9EE64A">
          <w:pPr>
            <w:pStyle w:val="Header"/>
            <w:ind w:right="-115"/>
            <w:jc w:val="right"/>
          </w:pPr>
        </w:p>
      </w:tc>
    </w:tr>
  </w:tbl>
  <w:p w14:paraId="6E6D4AE0" w14:textId="659A9715" w:rsidR="2A9EE64A" w:rsidRDefault="2A9EE64A" w:rsidP="2A9EE64A">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1"/>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EE02C16"/>
    <w:rsid w:val="000A3C7A"/>
    <w:rsid w:val="001B10DF"/>
    <w:rsid w:val="00273AC8"/>
    <w:rsid w:val="00347522"/>
    <w:rsid w:val="005D5373"/>
    <w:rsid w:val="00816B82"/>
    <w:rsid w:val="0087759C"/>
    <w:rsid w:val="008E5A00"/>
    <w:rsid w:val="00912DC1"/>
    <w:rsid w:val="00932A4F"/>
    <w:rsid w:val="0094045D"/>
    <w:rsid w:val="009B4A99"/>
    <w:rsid w:val="009D15D6"/>
    <w:rsid w:val="00B4457A"/>
    <w:rsid w:val="00BA6EB5"/>
    <w:rsid w:val="00BD2A0A"/>
    <w:rsid w:val="00E14A59"/>
    <w:rsid w:val="00EF7E1C"/>
    <w:rsid w:val="00EFAA72"/>
    <w:rsid w:val="00F26A97"/>
    <w:rsid w:val="00FD640C"/>
    <w:rsid w:val="0288896B"/>
    <w:rsid w:val="029BA7BC"/>
    <w:rsid w:val="03FE531C"/>
    <w:rsid w:val="065206F4"/>
    <w:rsid w:val="08D4E643"/>
    <w:rsid w:val="0A80839B"/>
    <w:rsid w:val="0DBB3C62"/>
    <w:rsid w:val="0FAD9298"/>
    <w:rsid w:val="101B9660"/>
    <w:rsid w:val="127BC018"/>
    <w:rsid w:val="13D91233"/>
    <w:rsid w:val="15C9100B"/>
    <w:rsid w:val="162111D6"/>
    <w:rsid w:val="16D587B4"/>
    <w:rsid w:val="1B6659DB"/>
    <w:rsid w:val="1D5EF310"/>
    <w:rsid w:val="1E21D328"/>
    <w:rsid w:val="1EFD4644"/>
    <w:rsid w:val="24838FBC"/>
    <w:rsid w:val="2802731A"/>
    <w:rsid w:val="2892AA6B"/>
    <w:rsid w:val="2A9EE64A"/>
    <w:rsid w:val="2B524A6B"/>
    <w:rsid w:val="2C198B91"/>
    <w:rsid w:val="2C9CE274"/>
    <w:rsid w:val="3072A7F7"/>
    <w:rsid w:val="3076D559"/>
    <w:rsid w:val="359C2B15"/>
    <w:rsid w:val="360A3874"/>
    <w:rsid w:val="38EBF5B7"/>
    <w:rsid w:val="3AC49441"/>
    <w:rsid w:val="3C8136A0"/>
    <w:rsid w:val="3DC6FB68"/>
    <w:rsid w:val="3EE02C16"/>
    <w:rsid w:val="4202DA87"/>
    <w:rsid w:val="42F0C256"/>
    <w:rsid w:val="431F4EB5"/>
    <w:rsid w:val="4659D5B3"/>
    <w:rsid w:val="46FF6E35"/>
    <w:rsid w:val="4B91158E"/>
    <w:rsid w:val="4C7AD947"/>
    <w:rsid w:val="4CAC20F2"/>
    <w:rsid w:val="4FD5DEFE"/>
    <w:rsid w:val="501BC052"/>
    <w:rsid w:val="5473E21F"/>
    <w:rsid w:val="5787B4D9"/>
    <w:rsid w:val="5A4A78A1"/>
    <w:rsid w:val="5ACA28E4"/>
    <w:rsid w:val="5CB1D16C"/>
    <w:rsid w:val="5FB3D8D0"/>
    <w:rsid w:val="60AFEEFD"/>
    <w:rsid w:val="61FB8BA9"/>
    <w:rsid w:val="6367FC01"/>
    <w:rsid w:val="6663B999"/>
    <w:rsid w:val="6692339F"/>
    <w:rsid w:val="6954DA31"/>
    <w:rsid w:val="69F59D03"/>
    <w:rsid w:val="6A13D6D2"/>
    <w:rsid w:val="6AC96BB9"/>
    <w:rsid w:val="6F742194"/>
    <w:rsid w:val="71A000A1"/>
    <w:rsid w:val="786FD55B"/>
    <w:rsid w:val="794D8915"/>
    <w:rsid w:val="79886832"/>
    <w:rsid w:val="7B88F653"/>
    <w:rsid w:val="7BD9446D"/>
    <w:rsid w:val="7C6073A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E02C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ja-JP" w:bidi="ar-SA"/>
      </w:rPr>
    </w:rPrDefault>
    <w:pPrDefault>
      <w:pPr>
        <w:spacing w:after="160" w:line="27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unhideWhenUsed/>
    <w:qFormat/>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unhideWhenUsed/>
    <w:qFormat/>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unhideWhenUsed/>
    <w:qFormat/>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unhideWhenUsed/>
    <w:qFormat/>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unhideWhenUsed/>
    <w:qFormat/>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rPr>
      <w:rFonts w:eastAsiaTheme="majorEastAsia" w:cstheme="majorBidi"/>
      <w:color w:val="0F4761" w:themeColor="accent1" w:themeShade="BF"/>
    </w:rPr>
  </w:style>
  <w:style w:type="character" w:customStyle="1" w:styleId="Heading6Char">
    <w:name w:val="Heading 6 Char"/>
    <w:basedOn w:val="DefaultParagraphFont"/>
    <w:link w:val="Heading6"/>
    <w:uiPriority w:val="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rPr>
      <w:rFonts w:eastAsiaTheme="majorEastAsia" w:cstheme="majorBidi"/>
      <w:color w:val="595959" w:themeColor="text1" w:themeTint="A6"/>
    </w:rPr>
  </w:style>
  <w:style w:type="character" w:customStyle="1" w:styleId="Heading8Char">
    <w:name w:val="Heading 8 Char"/>
    <w:basedOn w:val="DefaultParagraphFont"/>
    <w:link w:val="Heading8"/>
    <w:uiPriority w:val="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rPr>
      <w:rFonts w:eastAsiaTheme="majorEastAsia" w:cstheme="majorBidi"/>
      <w:color w:val="272727" w:themeColor="text1" w:themeTint="D8"/>
    </w:rPr>
  </w:style>
  <w:style w:type="character" w:customStyle="1" w:styleId="TitleChar">
    <w:name w:val="Title Char"/>
    <w:basedOn w:val="DefaultParagraphFont"/>
    <w:link w:val="Title"/>
    <w:uiPriority w:val="10"/>
    <w:rPr>
      <w:rFonts w:asciiTheme="majorHAnsi" w:eastAsiaTheme="majorEastAsia" w:hAnsiTheme="majorHAnsi" w:cstheme="majorBidi"/>
      <w:spacing w:val="-10"/>
      <w:kern w:val="28"/>
      <w:sz w:val="56"/>
      <w:szCs w:val="56"/>
    </w:rPr>
  </w:style>
  <w:style w:type="paragraph" w:styleId="Title">
    <w:name w:val="Title"/>
    <w:basedOn w:val="Normal"/>
    <w:next w:val="Normal"/>
    <w:link w:val="TitleChar"/>
    <w:uiPriority w:val="10"/>
    <w:qFormat/>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SubtitleChar">
    <w:name w:val="Subtitle Char"/>
    <w:basedOn w:val="DefaultParagraphFont"/>
    <w:link w:val="Subtitle"/>
    <w:uiPriority w:val="11"/>
    <w:rPr>
      <w:rFonts w:eastAsiaTheme="majorEastAsia" w:cstheme="majorBidi"/>
      <w:color w:val="595959" w:themeColor="text1" w:themeTint="A6"/>
      <w:spacing w:val="15"/>
      <w:sz w:val="28"/>
      <w:szCs w:val="28"/>
    </w:rPr>
  </w:style>
  <w:style w:type="paragraph" w:styleId="Subtitle">
    <w:name w:val="Subtitle"/>
    <w:basedOn w:val="Normal"/>
    <w:next w:val="Normal"/>
    <w:link w:val="SubtitleChar"/>
    <w:uiPriority w:val="11"/>
    <w:qFormat/>
    <w:pPr>
      <w:numPr>
        <w:ilvl w:val="1"/>
      </w:numPr>
    </w:pPr>
    <w:rPr>
      <w:rFonts w:eastAsiaTheme="majorEastAsia" w:cstheme="majorBidi"/>
      <w:color w:val="595959" w:themeColor="text1" w:themeTint="A6"/>
      <w:spacing w:val="15"/>
      <w:sz w:val="28"/>
      <w:szCs w:val="28"/>
    </w:rPr>
  </w:style>
  <w:style w:type="character" w:styleId="IntenseEmphasis">
    <w:name w:val="Intense Emphasis"/>
    <w:basedOn w:val="DefaultParagraphFont"/>
    <w:uiPriority w:val="21"/>
    <w:qFormat/>
    <w:rPr>
      <w:i/>
      <w:iCs/>
      <w:color w:val="0F4761" w:themeColor="accent1" w:themeShade="BF"/>
    </w:rPr>
  </w:style>
  <w:style w:type="character" w:customStyle="1" w:styleId="QuoteChar">
    <w:name w:val="Quote Char"/>
    <w:basedOn w:val="DefaultParagraphFont"/>
    <w:link w:val="Quote"/>
    <w:uiPriority w:val="29"/>
    <w:rPr>
      <w:i/>
      <w:iCs/>
      <w:color w:val="404040" w:themeColor="text1" w:themeTint="BF"/>
    </w:rPr>
  </w:style>
  <w:style w:type="paragraph" w:styleId="Quote">
    <w:name w:val="Quote"/>
    <w:basedOn w:val="Normal"/>
    <w:next w:val="Normal"/>
    <w:link w:val="QuoteChar"/>
    <w:uiPriority w:val="29"/>
    <w:qFormat/>
    <w:pPr>
      <w:spacing w:before="160"/>
      <w:jc w:val="center"/>
    </w:pPr>
    <w:rPr>
      <w:i/>
      <w:iCs/>
      <w:color w:val="404040" w:themeColor="text1" w:themeTint="BF"/>
    </w:rPr>
  </w:style>
  <w:style w:type="character" w:customStyle="1" w:styleId="IntenseQuoteChar">
    <w:name w:val="Intense Quote Char"/>
    <w:basedOn w:val="DefaultParagraphFont"/>
    <w:link w:val="IntenseQuote"/>
    <w:uiPriority w:val="30"/>
    <w:rPr>
      <w:i/>
      <w:iCs/>
      <w:color w:val="0F4761" w:themeColor="accent1" w:themeShade="BF"/>
    </w:rPr>
  </w:style>
  <w:style w:type="paragraph" w:styleId="IntenseQuote">
    <w:name w:val="Intense Quote"/>
    <w:basedOn w:val="Normal"/>
    <w:next w:val="Normal"/>
    <w:link w:val="IntenseQuoteChar"/>
    <w:uiPriority w:val="30"/>
    <w:qFormat/>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styleId="IntenseReference">
    <w:name w:val="Intense Reference"/>
    <w:basedOn w:val="DefaultParagraphFont"/>
    <w:uiPriority w:val="32"/>
    <w:qFormat/>
    <w:rPr>
      <w:b/>
      <w:bCs/>
      <w:smallCaps/>
      <w:color w:val="0F4761" w:themeColor="accent1" w:themeShade="BF"/>
      <w:spacing w:val="5"/>
    </w:rPr>
  </w:style>
  <w:style w:type="character" w:styleId="Hyperlink">
    <w:name w:val="Hyperlink"/>
    <w:basedOn w:val="DefaultParagraphFont"/>
    <w:uiPriority w:val="99"/>
    <w:unhideWhenUsed/>
    <w:rsid w:val="794D8915"/>
    <w:rPr>
      <w:color w:val="467886"/>
      <w:u w:val="single"/>
    </w:rPr>
  </w:style>
  <w:style w:type="paragraph" w:styleId="TOC2">
    <w:name w:val="toc 2"/>
    <w:basedOn w:val="Normal"/>
    <w:next w:val="Normal"/>
    <w:uiPriority w:val="39"/>
    <w:unhideWhenUsed/>
    <w:rsid w:val="794D8915"/>
    <w:pPr>
      <w:spacing w:before="120" w:after="0"/>
      <w:ind w:left="240"/>
    </w:pPr>
    <w:rPr>
      <w:b/>
      <w:bCs/>
      <w:sz w:val="22"/>
      <w:szCs w:val="22"/>
    </w:rPr>
  </w:style>
  <w:style w:type="table" w:styleId="TableGrid">
    <w:name w:val="Table Grid"/>
    <w:basedOn w:val="TableNormal"/>
    <w:uiPriority w:val="59"/>
    <w:rsid w:val="00FB4123"/>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Header">
    <w:name w:val="header"/>
    <w:basedOn w:val="Normal"/>
    <w:uiPriority w:val="99"/>
    <w:unhideWhenUsed/>
    <w:rsid w:val="2A9EE64A"/>
    <w:pPr>
      <w:tabs>
        <w:tab w:val="center" w:pos="4680"/>
        <w:tab w:val="right" w:pos="9360"/>
      </w:tabs>
      <w:spacing w:after="0" w:line="240" w:lineRule="auto"/>
    </w:pPr>
  </w:style>
  <w:style w:type="paragraph" w:styleId="Footer">
    <w:name w:val="footer"/>
    <w:basedOn w:val="Normal"/>
    <w:uiPriority w:val="99"/>
    <w:unhideWhenUsed/>
    <w:rsid w:val="2A9EE64A"/>
    <w:pPr>
      <w:tabs>
        <w:tab w:val="center" w:pos="4680"/>
        <w:tab w:val="right" w:pos="9360"/>
      </w:tabs>
      <w:spacing w:after="0" w:line="240" w:lineRule="auto"/>
    </w:pPr>
  </w:style>
  <w:style w:type="paragraph" w:styleId="TOCHeading">
    <w:name w:val="TOC Heading"/>
    <w:basedOn w:val="Heading1"/>
    <w:next w:val="Normal"/>
    <w:uiPriority w:val="39"/>
    <w:unhideWhenUsed/>
    <w:qFormat/>
    <w:rsid w:val="0094045D"/>
    <w:pPr>
      <w:spacing w:before="480" w:after="0" w:line="276" w:lineRule="auto"/>
      <w:outlineLvl w:val="9"/>
    </w:pPr>
    <w:rPr>
      <w:b/>
      <w:bCs/>
      <w:sz w:val="28"/>
      <w:szCs w:val="28"/>
      <w:lang w:eastAsia="en-US"/>
    </w:rPr>
  </w:style>
  <w:style w:type="paragraph" w:styleId="TOC1">
    <w:name w:val="toc 1"/>
    <w:basedOn w:val="Normal"/>
    <w:next w:val="Normal"/>
    <w:autoRedefine/>
    <w:uiPriority w:val="39"/>
    <w:unhideWhenUsed/>
    <w:rsid w:val="0094045D"/>
    <w:pPr>
      <w:spacing w:before="120" w:after="0"/>
    </w:pPr>
    <w:rPr>
      <w:b/>
      <w:bCs/>
      <w:i/>
      <w:iCs/>
    </w:rPr>
  </w:style>
  <w:style w:type="paragraph" w:styleId="TOC3">
    <w:name w:val="toc 3"/>
    <w:basedOn w:val="Normal"/>
    <w:next w:val="Normal"/>
    <w:autoRedefine/>
    <w:uiPriority w:val="39"/>
    <w:unhideWhenUsed/>
    <w:rsid w:val="0094045D"/>
    <w:pPr>
      <w:spacing w:after="0"/>
      <w:ind w:left="480"/>
    </w:pPr>
    <w:rPr>
      <w:sz w:val="20"/>
      <w:szCs w:val="20"/>
    </w:rPr>
  </w:style>
  <w:style w:type="paragraph" w:styleId="TOC4">
    <w:name w:val="toc 4"/>
    <w:basedOn w:val="Normal"/>
    <w:next w:val="Normal"/>
    <w:autoRedefine/>
    <w:uiPriority w:val="39"/>
    <w:semiHidden/>
    <w:unhideWhenUsed/>
    <w:rsid w:val="0094045D"/>
    <w:pPr>
      <w:spacing w:after="0"/>
      <w:ind w:left="720"/>
    </w:pPr>
    <w:rPr>
      <w:sz w:val="20"/>
      <w:szCs w:val="20"/>
    </w:rPr>
  </w:style>
  <w:style w:type="paragraph" w:styleId="TOC5">
    <w:name w:val="toc 5"/>
    <w:basedOn w:val="Normal"/>
    <w:next w:val="Normal"/>
    <w:autoRedefine/>
    <w:uiPriority w:val="39"/>
    <w:semiHidden/>
    <w:unhideWhenUsed/>
    <w:rsid w:val="0094045D"/>
    <w:pPr>
      <w:spacing w:after="0"/>
      <w:ind w:left="960"/>
    </w:pPr>
    <w:rPr>
      <w:sz w:val="20"/>
      <w:szCs w:val="20"/>
    </w:rPr>
  </w:style>
  <w:style w:type="paragraph" w:styleId="TOC6">
    <w:name w:val="toc 6"/>
    <w:basedOn w:val="Normal"/>
    <w:next w:val="Normal"/>
    <w:autoRedefine/>
    <w:uiPriority w:val="39"/>
    <w:semiHidden/>
    <w:unhideWhenUsed/>
    <w:rsid w:val="0094045D"/>
    <w:pPr>
      <w:spacing w:after="0"/>
      <w:ind w:left="1200"/>
    </w:pPr>
    <w:rPr>
      <w:sz w:val="20"/>
      <w:szCs w:val="20"/>
    </w:rPr>
  </w:style>
  <w:style w:type="paragraph" w:styleId="TOC7">
    <w:name w:val="toc 7"/>
    <w:basedOn w:val="Normal"/>
    <w:next w:val="Normal"/>
    <w:autoRedefine/>
    <w:uiPriority w:val="39"/>
    <w:semiHidden/>
    <w:unhideWhenUsed/>
    <w:rsid w:val="0094045D"/>
    <w:pPr>
      <w:spacing w:after="0"/>
      <w:ind w:left="1440"/>
    </w:pPr>
    <w:rPr>
      <w:sz w:val="20"/>
      <w:szCs w:val="20"/>
    </w:rPr>
  </w:style>
  <w:style w:type="paragraph" w:styleId="TOC8">
    <w:name w:val="toc 8"/>
    <w:basedOn w:val="Normal"/>
    <w:next w:val="Normal"/>
    <w:autoRedefine/>
    <w:uiPriority w:val="39"/>
    <w:semiHidden/>
    <w:unhideWhenUsed/>
    <w:rsid w:val="0094045D"/>
    <w:pPr>
      <w:spacing w:after="0"/>
      <w:ind w:left="1680"/>
    </w:pPr>
    <w:rPr>
      <w:sz w:val="20"/>
      <w:szCs w:val="20"/>
    </w:rPr>
  </w:style>
  <w:style w:type="paragraph" w:styleId="TOC9">
    <w:name w:val="toc 9"/>
    <w:basedOn w:val="Normal"/>
    <w:next w:val="Normal"/>
    <w:autoRedefine/>
    <w:uiPriority w:val="39"/>
    <w:semiHidden/>
    <w:unhideWhenUsed/>
    <w:rsid w:val="0094045D"/>
    <w:pPr>
      <w:spacing w:after="0"/>
      <w:ind w:left="1920"/>
    </w:pPr>
    <w:rPr>
      <w:sz w:val="20"/>
      <w:szCs w:val="20"/>
    </w:rPr>
  </w:style>
  <w:style w:type="paragraph" w:customStyle="1" w:styleId="paragraph">
    <w:name w:val="paragraph"/>
    <w:basedOn w:val="Normal"/>
    <w:rsid w:val="009B4A99"/>
    <w:pPr>
      <w:spacing w:before="100" w:beforeAutospacing="1" w:after="100" w:afterAutospacing="1" w:line="240" w:lineRule="auto"/>
    </w:pPr>
    <w:rPr>
      <w:rFonts w:ascii="Times New Roman" w:eastAsia="Times New Roman" w:hAnsi="Times New Roman" w:cs="Times New Roman"/>
      <w:lang w:val="en-CA" w:eastAsia="en-US"/>
    </w:rPr>
  </w:style>
  <w:style w:type="character" w:customStyle="1" w:styleId="normaltextrun">
    <w:name w:val="normaltextrun"/>
    <w:basedOn w:val="DefaultParagraphFont"/>
    <w:rsid w:val="009B4A99"/>
  </w:style>
  <w:style w:type="character" w:customStyle="1" w:styleId="eop">
    <w:name w:val="eop"/>
    <w:basedOn w:val="DefaultParagraphFont"/>
    <w:rsid w:val="009B4A99"/>
  </w:style>
  <w:style w:type="paragraph" w:styleId="BalloonText">
    <w:name w:val="Balloon Text"/>
    <w:basedOn w:val="Normal"/>
    <w:link w:val="BalloonTextChar"/>
    <w:uiPriority w:val="99"/>
    <w:semiHidden/>
    <w:unhideWhenUsed/>
    <w:rsid w:val="00EF7E1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F7E1C"/>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ja-JP" w:bidi="ar-SA"/>
      </w:rPr>
    </w:rPrDefault>
    <w:pPrDefault>
      <w:pPr>
        <w:spacing w:after="160" w:line="27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unhideWhenUsed/>
    <w:qFormat/>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unhideWhenUsed/>
    <w:qFormat/>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unhideWhenUsed/>
    <w:qFormat/>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unhideWhenUsed/>
    <w:qFormat/>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unhideWhenUsed/>
    <w:qFormat/>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rPr>
      <w:rFonts w:eastAsiaTheme="majorEastAsia" w:cstheme="majorBidi"/>
      <w:color w:val="0F4761" w:themeColor="accent1" w:themeShade="BF"/>
    </w:rPr>
  </w:style>
  <w:style w:type="character" w:customStyle="1" w:styleId="Heading6Char">
    <w:name w:val="Heading 6 Char"/>
    <w:basedOn w:val="DefaultParagraphFont"/>
    <w:link w:val="Heading6"/>
    <w:uiPriority w:val="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rPr>
      <w:rFonts w:eastAsiaTheme="majorEastAsia" w:cstheme="majorBidi"/>
      <w:color w:val="595959" w:themeColor="text1" w:themeTint="A6"/>
    </w:rPr>
  </w:style>
  <w:style w:type="character" w:customStyle="1" w:styleId="Heading8Char">
    <w:name w:val="Heading 8 Char"/>
    <w:basedOn w:val="DefaultParagraphFont"/>
    <w:link w:val="Heading8"/>
    <w:uiPriority w:val="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rPr>
      <w:rFonts w:eastAsiaTheme="majorEastAsia" w:cstheme="majorBidi"/>
      <w:color w:val="272727" w:themeColor="text1" w:themeTint="D8"/>
    </w:rPr>
  </w:style>
  <w:style w:type="character" w:customStyle="1" w:styleId="TitleChar">
    <w:name w:val="Title Char"/>
    <w:basedOn w:val="DefaultParagraphFont"/>
    <w:link w:val="Title"/>
    <w:uiPriority w:val="10"/>
    <w:rPr>
      <w:rFonts w:asciiTheme="majorHAnsi" w:eastAsiaTheme="majorEastAsia" w:hAnsiTheme="majorHAnsi" w:cstheme="majorBidi"/>
      <w:spacing w:val="-10"/>
      <w:kern w:val="28"/>
      <w:sz w:val="56"/>
      <w:szCs w:val="56"/>
    </w:rPr>
  </w:style>
  <w:style w:type="paragraph" w:styleId="Title">
    <w:name w:val="Title"/>
    <w:basedOn w:val="Normal"/>
    <w:next w:val="Normal"/>
    <w:link w:val="TitleChar"/>
    <w:uiPriority w:val="10"/>
    <w:qFormat/>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SubtitleChar">
    <w:name w:val="Subtitle Char"/>
    <w:basedOn w:val="DefaultParagraphFont"/>
    <w:link w:val="Subtitle"/>
    <w:uiPriority w:val="11"/>
    <w:rPr>
      <w:rFonts w:eastAsiaTheme="majorEastAsia" w:cstheme="majorBidi"/>
      <w:color w:val="595959" w:themeColor="text1" w:themeTint="A6"/>
      <w:spacing w:val="15"/>
      <w:sz w:val="28"/>
      <w:szCs w:val="28"/>
    </w:rPr>
  </w:style>
  <w:style w:type="paragraph" w:styleId="Subtitle">
    <w:name w:val="Subtitle"/>
    <w:basedOn w:val="Normal"/>
    <w:next w:val="Normal"/>
    <w:link w:val="SubtitleChar"/>
    <w:uiPriority w:val="11"/>
    <w:qFormat/>
    <w:pPr>
      <w:numPr>
        <w:ilvl w:val="1"/>
      </w:numPr>
    </w:pPr>
    <w:rPr>
      <w:rFonts w:eastAsiaTheme="majorEastAsia" w:cstheme="majorBidi"/>
      <w:color w:val="595959" w:themeColor="text1" w:themeTint="A6"/>
      <w:spacing w:val="15"/>
      <w:sz w:val="28"/>
      <w:szCs w:val="28"/>
    </w:rPr>
  </w:style>
  <w:style w:type="character" w:styleId="IntenseEmphasis">
    <w:name w:val="Intense Emphasis"/>
    <w:basedOn w:val="DefaultParagraphFont"/>
    <w:uiPriority w:val="21"/>
    <w:qFormat/>
    <w:rPr>
      <w:i/>
      <w:iCs/>
      <w:color w:val="0F4761" w:themeColor="accent1" w:themeShade="BF"/>
    </w:rPr>
  </w:style>
  <w:style w:type="character" w:customStyle="1" w:styleId="QuoteChar">
    <w:name w:val="Quote Char"/>
    <w:basedOn w:val="DefaultParagraphFont"/>
    <w:link w:val="Quote"/>
    <w:uiPriority w:val="29"/>
    <w:rPr>
      <w:i/>
      <w:iCs/>
      <w:color w:val="404040" w:themeColor="text1" w:themeTint="BF"/>
    </w:rPr>
  </w:style>
  <w:style w:type="paragraph" w:styleId="Quote">
    <w:name w:val="Quote"/>
    <w:basedOn w:val="Normal"/>
    <w:next w:val="Normal"/>
    <w:link w:val="QuoteChar"/>
    <w:uiPriority w:val="29"/>
    <w:qFormat/>
    <w:pPr>
      <w:spacing w:before="160"/>
      <w:jc w:val="center"/>
    </w:pPr>
    <w:rPr>
      <w:i/>
      <w:iCs/>
      <w:color w:val="404040" w:themeColor="text1" w:themeTint="BF"/>
    </w:rPr>
  </w:style>
  <w:style w:type="character" w:customStyle="1" w:styleId="IntenseQuoteChar">
    <w:name w:val="Intense Quote Char"/>
    <w:basedOn w:val="DefaultParagraphFont"/>
    <w:link w:val="IntenseQuote"/>
    <w:uiPriority w:val="30"/>
    <w:rPr>
      <w:i/>
      <w:iCs/>
      <w:color w:val="0F4761" w:themeColor="accent1" w:themeShade="BF"/>
    </w:rPr>
  </w:style>
  <w:style w:type="paragraph" w:styleId="IntenseQuote">
    <w:name w:val="Intense Quote"/>
    <w:basedOn w:val="Normal"/>
    <w:next w:val="Normal"/>
    <w:link w:val="IntenseQuoteChar"/>
    <w:uiPriority w:val="30"/>
    <w:qFormat/>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styleId="IntenseReference">
    <w:name w:val="Intense Reference"/>
    <w:basedOn w:val="DefaultParagraphFont"/>
    <w:uiPriority w:val="32"/>
    <w:qFormat/>
    <w:rPr>
      <w:b/>
      <w:bCs/>
      <w:smallCaps/>
      <w:color w:val="0F4761" w:themeColor="accent1" w:themeShade="BF"/>
      <w:spacing w:val="5"/>
    </w:rPr>
  </w:style>
  <w:style w:type="character" w:styleId="Hyperlink">
    <w:name w:val="Hyperlink"/>
    <w:basedOn w:val="DefaultParagraphFont"/>
    <w:uiPriority w:val="99"/>
    <w:unhideWhenUsed/>
    <w:rsid w:val="794D8915"/>
    <w:rPr>
      <w:color w:val="467886"/>
      <w:u w:val="single"/>
    </w:rPr>
  </w:style>
  <w:style w:type="paragraph" w:styleId="TOC2">
    <w:name w:val="toc 2"/>
    <w:basedOn w:val="Normal"/>
    <w:next w:val="Normal"/>
    <w:uiPriority w:val="39"/>
    <w:unhideWhenUsed/>
    <w:rsid w:val="794D8915"/>
    <w:pPr>
      <w:spacing w:before="120" w:after="0"/>
      <w:ind w:left="240"/>
    </w:pPr>
    <w:rPr>
      <w:b/>
      <w:bCs/>
      <w:sz w:val="22"/>
      <w:szCs w:val="22"/>
    </w:rPr>
  </w:style>
  <w:style w:type="table" w:styleId="TableGrid">
    <w:name w:val="Table Grid"/>
    <w:basedOn w:val="TableNormal"/>
    <w:uiPriority w:val="59"/>
    <w:rsid w:val="00FB4123"/>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Header">
    <w:name w:val="header"/>
    <w:basedOn w:val="Normal"/>
    <w:uiPriority w:val="99"/>
    <w:unhideWhenUsed/>
    <w:rsid w:val="2A9EE64A"/>
    <w:pPr>
      <w:tabs>
        <w:tab w:val="center" w:pos="4680"/>
        <w:tab w:val="right" w:pos="9360"/>
      </w:tabs>
      <w:spacing w:after="0" w:line="240" w:lineRule="auto"/>
    </w:pPr>
  </w:style>
  <w:style w:type="paragraph" w:styleId="Footer">
    <w:name w:val="footer"/>
    <w:basedOn w:val="Normal"/>
    <w:uiPriority w:val="99"/>
    <w:unhideWhenUsed/>
    <w:rsid w:val="2A9EE64A"/>
    <w:pPr>
      <w:tabs>
        <w:tab w:val="center" w:pos="4680"/>
        <w:tab w:val="right" w:pos="9360"/>
      </w:tabs>
      <w:spacing w:after="0" w:line="240" w:lineRule="auto"/>
    </w:pPr>
  </w:style>
  <w:style w:type="paragraph" w:styleId="TOCHeading">
    <w:name w:val="TOC Heading"/>
    <w:basedOn w:val="Heading1"/>
    <w:next w:val="Normal"/>
    <w:uiPriority w:val="39"/>
    <w:unhideWhenUsed/>
    <w:qFormat/>
    <w:rsid w:val="0094045D"/>
    <w:pPr>
      <w:spacing w:before="480" w:after="0" w:line="276" w:lineRule="auto"/>
      <w:outlineLvl w:val="9"/>
    </w:pPr>
    <w:rPr>
      <w:b/>
      <w:bCs/>
      <w:sz w:val="28"/>
      <w:szCs w:val="28"/>
      <w:lang w:eastAsia="en-US"/>
    </w:rPr>
  </w:style>
  <w:style w:type="paragraph" w:styleId="TOC1">
    <w:name w:val="toc 1"/>
    <w:basedOn w:val="Normal"/>
    <w:next w:val="Normal"/>
    <w:autoRedefine/>
    <w:uiPriority w:val="39"/>
    <w:unhideWhenUsed/>
    <w:rsid w:val="0094045D"/>
    <w:pPr>
      <w:spacing w:before="120" w:after="0"/>
    </w:pPr>
    <w:rPr>
      <w:b/>
      <w:bCs/>
      <w:i/>
      <w:iCs/>
    </w:rPr>
  </w:style>
  <w:style w:type="paragraph" w:styleId="TOC3">
    <w:name w:val="toc 3"/>
    <w:basedOn w:val="Normal"/>
    <w:next w:val="Normal"/>
    <w:autoRedefine/>
    <w:uiPriority w:val="39"/>
    <w:unhideWhenUsed/>
    <w:rsid w:val="0094045D"/>
    <w:pPr>
      <w:spacing w:after="0"/>
      <w:ind w:left="480"/>
    </w:pPr>
    <w:rPr>
      <w:sz w:val="20"/>
      <w:szCs w:val="20"/>
    </w:rPr>
  </w:style>
  <w:style w:type="paragraph" w:styleId="TOC4">
    <w:name w:val="toc 4"/>
    <w:basedOn w:val="Normal"/>
    <w:next w:val="Normal"/>
    <w:autoRedefine/>
    <w:uiPriority w:val="39"/>
    <w:semiHidden/>
    <w:unhideWhenUsed/>
    <w:rsid w:val="0094045D"/>
    <w:pPr>
      <w:spacing w:after="0"/>
      <w:ind w:left="720"/>
    </w:pPr>
    <w:rPr>
      <w:sz w:val="20"/>
      <w:szCs w:val="20"/>
    </w:rPr>
  </w:style>
  <w:style w:type="paragraph" w:styleId="TOC5">
    <w:name w:val="toc 5"/>
    <w:basedOn w:val="Normal"/>
    <w:next w:val="Normal"/>
    <w:autoRedefine/>
    <w:uiPriority w:val="39"/>
    <w:semiHidden/>
    <w:unhideWhenUsed/>
    <w:rsid w:val="0094045D"/>
    <w:pPr>
      <w:spacing w:after="0"/>
      <w:ind w:left="960"/>
    </w:pPr>
    <w:rPr>
      <w:sz w:val="20"/>
      <w:szCs w:val="20"/>
    </w:rPr>
  </w:style>
  <w:style w:type="paragraph" w:styleId="TOC6">
    <w:name w:val="toc 6"/>
    <w:basedOn w:val="Normal"/>
    <w:next w:val="Normal"/>
    <w:autoRedefine/>
    <w:uiPriority w:val="39"/>
    <w:semiHidden/>
    <w:unhideWhenUsed/>
    <w:rsid w:val="0094045D"/>
    <w:pPr>
      <w:spacing w:after="0"/>
      <w:ind w:left="1200"/>
    </w:pPr>
    <w:rPr>
      <w:sz w:val="20"/>
      <w:szCs w:val="20"/>
    </w:rPr>
  </w:style>
  <w:style w:type="paragraph" w:styleId="TOC7">
    <w:name w:val="toc 7"/>
    <w:basedOn w:val="Normal"/>
    <w:next w:val="Normal"/>
    <w:autoRedefine/>
    <w:uiPriority w:val="39"/>
    <w:semiHidden/>
    <w:unhideWhenUsed/>
    <w:rsid w:val="0094045D"/>
    <w:pPr>
      <w:spacing w:after="0"/>
      <w:ind w:left="1440"/>
    </w:pPr>
    <w:rPr>
      <w:sz w:val="20"/>
      <w:szCs w:val="20"/>
    </w:rPr>
  </w:style>
  <w:style w:type="paragraph" w:styleId="TOC8">
    <w:name w:val="toc 8"/>
    <w:basedOn w:val="Normal"/>
    <w:next w:val="Normal"/>
    <w:autoRedefine/>
    <w:uiPriority w:val="39"/>
    <w:semiHidden/>
    <w:unhideWhenUsed/>
    <w:rsid w:val="0094045D"/>
    <w:pPr>
      <w:spacing w:after="0"/>
      <w:ind w:left="1680"/>
    </w:pPr>
    <w:rPr>
      <w:sz w:val="20"/>
      <w:szCs w:val="20"/>
    </w:rPr>
  </w:style>
  <w:style w:type="paragraph" w:styleId="TOC9">
    <w:name w:val="toc 9"/>
    <w:basedOn w:val="Normal"/>
    <w:next w:val="Normal"/>
    <w:autoRedefine/>
    <w:uiPriority w:val="39"/>
    <w:semiHidden/>
    <w:unhideWhenUsed/>
    <w:rsid w:val="0094045D"/>
    <w:pPr>
      <w:spacing w:after="0"/>
      <w:ind w:left="1920"/>
    </w:pPr>
    <w:rPr>
      <w:sz w:val="20"/>
      <w:szCs w:val="20"/>
    </w:rPr>
  </w:style>
  <w:style w:type="paragraph" w:customStyle="1" w:styleId="paragraph">
    <w:name w:val="paragraph"/>
    <w:basedOn w:val="Normal"/>
    <w:rsid w:val="009B4A99"/>
    <w:pPr>
      <w:spacing w:before="100" w:beforeAutospacing="1" w:after="100" w:afterAutospacing="1" w:line="240" w:lineRule="auto"/>
    </w:pPr>
    <w:rPr>
      <w:rFonts w:ascii="Times New Roman" w:eastAsia="Times New Roman" w:hAnsi="Times New Roman" w:cs="Times New Roman"/>
      <w:lang w:val="en-CA" w:eastAsia="en-US"/>
    </w:rPr>
  </w:style>
  <w:style w:type="character" w:customStyle="1" w:styleId="normaltextrun">
    <w:name w:val="normaltextrun"/>
    <w:basedOn w:val="DefaultParagraphFont"/>
    <w:rsid w:val="009B4A99"/>
  </w:style>
  <w:style w:type="character" w:customStyle="1" w:styleId="eop">
    <w:name w:val="eop"/>
    <w:basedOn w:val="DefaultParagraphFont"/>
    <w:rsid w:val="009B4A99"/>
  </w:style>
  <w:style w:type="paragraph" w:styleId="BalloonText">
    <w:name w:val="Balloon Text"/>
    <w:basedOn w:val="Normal"/>
    <w:link w:val="BalloonTextChar"/>
    <w:uiPriority w:val="99"/>
    <w:semiHidden/>
    <w:unhideWhenUsed/>
    <w:rsid w:val="00EF7E1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F7E1C"/>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6187447">
      <w:bodyDiv w:val="1"/>
      <w:marLeft w:val="0"/>
      <w:marRight w:val="0"/>
      <w:marTop w:val="0"/>
      <w:marBottom w:val="0"/>
      <w:divBdr>
        <w:top w:val="none" w:sz="0" w:space="0" w:color="auto"/>
        <w:left w:val="none" w:sz="0" w:space="0" w:color="auto"/>
        <w:bottom w:val="none" w:sz="0" w:space="0" w:color="auto"/>
        <w:right w:val="none" w:sz="0" w:space="0" w:color="auto"/>
      </w:divBdr>
      <w:divsChild>
        <w:div w:id="76951365">
          <w:marLeft w:val="0"/>
          <w:marRight w:val="0"/>
          <w:marTop w:val="0"/>
          <w:marBottom w:val="0"/>
          <w:divBdr>
            <w:top w:val="none" w:sz="0" w:space="0" w:color="auto"/>
            <w:left w:val="none" w:sz="0" w:space="0" w:color="auto"/>
            <w:bottom w:val="none" w:sz="0" w:space="0" w:color="auto"/>
            <w:right w:val="none" w:sz="0" w:space="0" w:color="auto"/>
          </w:divBdr>
        </w:div>
        <w:div w:id="2012371439">
          <w:marLeft w:val="0"/>
          <w:marRight w:val="0"/>
          <w:marTop w:val="0"/>
          <w:marBottom w:val="0"/>
          <w:divBdr>
            <w:top w:val="none" w:sz="0" w:space="0" w:color="auto"/>
            <w:left w:val="none" w:sz="0" w:space="0" w:color="auto"/>
            <w:bottom w:val="none" w:sz="0" w:space="0" w:color="auto"/>
            <w:right w:val="none" w:sz="0" w:space="0" w:color="auto"/>
          </w:divBdr>
        </w:div>
        <w:div w:id="1114793136">
          <w:marLeft w:val="0"/>
          <w:marRight w:val="0"/>
          <w:marTop w:val="0"/>
          <w:marBottom w:val="0"/>
          <w:divBdr>
            <w:top w:val="none" w:sz="0" w:space="0" w:color="auto"/>
            <w:left w:val="none" w:sz="0" w:space="0" w:color="auto"/>
            <w:bottom w:val="none" w:sz="0" w:space="0" w:color="auto"/>
            <w:right w:val="none" w:sz="0" w:space="0" w:color="auto"/>
          </w:divBdr>
        </w:div>
        <w:div w:id="856308638">
          <w:marLeft w:val="0"/>
          <w:marRight w:val="0"/>
          <w:marTop w:val="0"/>
          <w:marBottom w:val="0"/>
          <w:divBdr>
            <w:top w:val="none" w:sz="0" w:space="0" w:color="auto"/>
            <w:left w:val="none" w:sz="0" w:space="0" w:color="auto"/>
            <w:bottom w:val="none" w:sz="0" w:space="0" w:color="auto"/>
            <w:right w:val="none" w:sz="0" w:space="0" w:color="auto"/>
          </w:divBdr>
          <w:divsChild>
            <w:div w:id="1088770215">
              <w:marLeft w:val="-75"/>
              <w:marRight w:val="0"/>
              <w:marTop w:val="30"/>
              <w:marBottom w:val="30"/>
              <w:divBdr>
                <w:top w:val="none" w:sz="0" w:space="0" w:color="auto"/>
                <w:left w:val="none" w:sz="0" w:space="0" w:color="auto"/>
                <w:bottom w:val="none" w:sz="0" w:space="0" w:color="auto"/>
                <w:right w:val="none" w:sz="0" w:space="0" w:color="auto"/>
              </w:divBdr>
              <w:divsChild>
                <w:div w:id="107773942">
                  <w:marLeft w:val="0"/>
                  <w:marRight w:val="0"/>
                  <w:marTop w:val="0"/>
                  <w:marBottom w:val="0"/>
                  <w:divBdr>
                    <w:top w:val="none" w:sz="0" w:space="0" w:color="auto"/>
                    <w:left w:val="none" w:sz="0" w:space="0" w:color="auto"/>
                    <w:bottom w:val="none" w:sz="0" w:space="0" w:color="auto"/>
                    <w:right w:val="none" w:sz="0" w:space="0" w:color="auto"/>
                  </w:divBdr>
                  <w:divsChild>
                    <w:div w:id="1417360708">
                      <w:marLeft w:val="0"/>
                      <w:marRight w:val="0"/>
                      <w:marTop w:val="0"/>
                      <w:marBottom w:val="0"/>
                      <w:divBdr>
                        <w:top w:val="none" w:sz="0" w:space="0" w:color="auto"/>
                        <w:left w:val="none" w:sz="0" w:space="0" w:color="auto"/>
                        <w:bottom w:val="none" w:sz="0" w:space="0" w:color="auto"/>
                        <w:right w:val="none" w:sz="0" w:space="0" w:color="auto"/>
                      </w:divBdr>
                    </w:div>
                  </w:divsChild>
                </w:div>
                <w:div w:id="1507359160">
                  <w:marLeft w:val="0"/>
                  <w:marRight w:val="0"/>
                  <w:marTop w:val="0"/>
                  <w:marBottom w:val="0"/>
                  <w:divBdr>
                    <w:top w:val="none" w:sz="0" w:space="0" w:color="auto"/>
                    <w:left w:val="none" w:sz="0" w:space="0" w:color="auto"/>
                    <w:bottom w:val="none" w:sz="0" w:space="0" w:color="auto"/>
                    <w:right w:val="none" w:sz="0" w:space="0" w:color="auto"/>
                  </w:divBdr>
                  <w:divsChild>
                    <w:div w:id="849878200">
                      <w:marLeft w:val="0"/>
                      <w:marRight w:val="0"/>
                      <w:marTop w:val="0"/>
                      <w:marBottom w:val="0"/>
                      <w:divBdr>
                        <w:top w:val="none" w:sz="0" w:space="0" w:color="auto"/>
                        <w:left w:val="none" w:sz="0" w:space="0" w:color="auto"/>
                        <w:bottom w:val="none" w:sz="0" w:space="0" w:color="auto"/>
                        <w:right w:val="none" w:sz="0" w:space="0" w:color="auto"/>
                      </w:divBdr>
                    </w:div>
                  </w:divsChild>
                </w:div>
                <w:div w:id="867110907">
                  <w:marLeft w:val="0"/>
                  <w:marRight w:val="0"/>
                  <w:marTop w:val="0"/>
                  <w:marBottom w:val="0"/>
                  <w:divBdr>
                    <w:top w:val="none" w:sz="0" w:space="0" w:color="auto"/>
                    <w:left w:val="none" w:sz="0" w:space="0" w:color="auto"/>
                    <w:bottom w:val="none" w:sz="0" w:space="0" w:color="auto"/>
                    <w:right w:val="none" w:sz="0" w:space="0" w:color="auto"/>
                  </w:divBdr>
                  <w:divsChild>
                    <w:div w:id="895773568">
                      <w:marLeft w:val="0"/>
                      <w:marRight w:val="0"/>
                      <w:marTop w:val="0"/>
                      <w:marBottom w:val="0"/>
                      <w:divBdr>
                        <w:top w:val="none" w:sz="0" w:space="0" w:color="auto"/>
                        <w:left w:val="none" w:sz="0" w:space="0" w:color="auto"/>
                        <w:bottom w:val="none" w:sz="0" w:space="0" w:color="auto"/>
                        <w:right w:val="none" w:sz="0" w:space="0" w:color="auto"/>
                      </w:divBdr>
                    </w:div>
                  </w:divsChild>
                </w:div>
                <w:div w:id="440297703">
                  <w:marLeft w:val="0"/>
                  <w:marRight w:val="0"/>
                  <w:marTop w:val="0"/>
                  <w:marBottom w:val="0"/>
                  <w:divBdr>
                    <w:top w:val="none" w:sz="0" w:space="0" w:color="auto"/>
                    <w:left w:val="none" w:sz="0" w:space="0" w:color="auto"/>
                    <w:bottom w:val="none" w:sz="0" w:space="0" w:color="auto"/>
                    <w:right w:val="none" w:sz="0" w:space="0" w:color="auto"/>
                  </w:divBdr>
                  <w:divsChild>
                    <w:div w:id="594247509">
                      <w:marLeft w:val="0"/>
                      <w:marRight w:val="0"/>
                      <w:marTop w:val="0"/>
                      <w:marBottom w:val="0"/>
                      <w:divBdr>
                        <w:top w:val="none" w:sz="0" w:space="0" w:color="auto"/>
                        <w:left w:val="none" w:sz="0" w:space="0" w:color="auto"/>
                        <w:bottom w:val="none" w:sz="0" w:space="0" w:color="auto"/>
                        <w:right w:val="none" w:sz="0" w:space="0" w:color="auto"/>
                      </w:divBdr>
                    </w:div>
                  </w:divsChild>
                </w:div>
                <w:div w:id="1870951733">
                  <w:marLeft w:val="0"/>
                  <w:marRight w:val="0"/>
                  <w:marTop w:val="0"/>
                  <w:marBottom w:val="0"/>
                  <w:divBdr>
                    <w:top w:val="none" w:sz="0" w:space="0" w:color="auto"/>
                    <w:left w:val="none" w:sz="0" w:space="0" w:color="auto"/>
                    <w:bottom w:val="none" w:sz="0" w:space="0" w:color="auto"/>
                    <w:right w:val="none" w:sz="0" w:space="0" w:color="auto"/>
                  </w:divBdr>
                  <w:divsChild>
                    <w:div w:id="99766651">
                      <w:marLeft w:val="0"/>
                      <w:marRight w:val="0"/>
                      <w:marTop w:val="0"/>
                      <w:marBottom w:val="0"/>
                      <w:divBdr>
                        <w:top w:val="none" w:sz="0" w:space="0" w:color="auto"/>
                        <w:left w:val="none" w:sz="0" w:space="0" w:color="auto"/>
                        <w:bottom w:val="none" w:sz="0" w:space="0" w:color="auto"/>
                        <w:right w:val="none" w:sz="0" w:space="0" w:color="auto"/>
                      </w:divBdr>
                    </w:div>
                  </w:divsChild>
                </w:div>
                <w:div w:id="87047821">
                  <w:marLeft w:val="0"/>
                  <w:marRight w:val="0"/>
                  <w:marTop w:val="0"/>
                  <w:marBottom w:val="0"/>
                  <w:divBdr>
                    <w:top w:val="none" w:sz="0" w:space="0" w:color="auto"/>
                    <w:left w:val="none" w:sz="0" w:space="0" w:color="auto"/>
                    <w:bottom w:val="none" w:sz="0" w:space="0" w:color="auto"/>
                    <w:right w:val="none" w:sz="0" w:space="0" w:color="auto"/>
                  </w:divBdr>
                  <w:divsChild>
                    <w:div w:id="727461848">
                      <w:marLeft w:val="0"/>
                      <w:marRight w:val="0"/>
                      <w:marTop w:val="0"/>
                      <w:marBottom w:val="0"/>
                      <w:divBdr>
                        <w:top w:val="none" w:sz="0" w:space="0" w:color="auto"/>
                        <w:left w:val="none" w:sz="0" w:space="0" w:color="auto"/>
                        <w:bottom w:val="none" w:sz="0" w:space="0" w:color="auto"/>
                        <w:right w:val="none" w:sz="0" w:space="0" w:color="auto"/>
                      </w:divBdr>
                    </w:div>
                  </w:divsChild>
                </w:div>
                <w:div w:id="1490098375">
                  <w:marLeft w:val="0"/>
                  <w:marRight w:val="0"/>
                  <w:marTop w:val="0"/>
                  <w:marBottom w:val="0"/>
                  <w:divBdr>
                    <w:top w:val="none" w:sz="0" w:space="0" w:color="auto"/>
                    <w:left w:val="none" w:sz="0" w:space="0" w:color="auto"/>
                    <w:bottom w:val="none" w:sz="0" w:space="0" w:color="auto"/>
                    <w:right w:val="none" w:sz="0" w:space="0" w:color="auto"/>
                  </w:divBdr>
                  <w:divsChild>
                    <w:div w:id="1075516016">
                      <w:marLeft w:val="0"/>
                      <w:marRight w:val="0"/>
                      <w:marTop w:val="0"/>
                      <w:marBottom w:val="0"/>
                      <w:divBdr>
                        <w:top w:val="none" w:sz="0" w:space="0" w:color="auto"/>
                        <w:left w:val="none" w:sz="0" w:space="0" w:color="auto"/>
                        <w:bottom w:val="none" w:sz="0" w:space="0" w:color="auto"/>
                        <w:right w:val="none" w:sz="0" w:space="0" w:color="auto"/>
                      </w:divBdr>
                    </w:div>
                  </w:divsChild>
                </w:div>
                <w:div w:id="264383649">
                  <w:marLeft w:val="0"/>
                  <w:marRight w:val="0"/>
                  <w:marTop w:val="0"/>
                  <w:marBottom w:val="0"/>
                  <w:divBdr>
                    <w:top w:val="none" w:sz="0" w:space="0" w:color="auto"/>
                    <w:left w:val="none" w:sz="0" w:space="0" w:color="auto"/>
                    <w:bottom w:val="none" w:sz="0" w:space="0" w:color="auto"/>
                    <w:right w:val="none" w:sz="0" w:space="0" w:color="auto"/>
                  </w:divBdr>
                  <w:divsChild>
                    <w:div w:id="200637062">
                      <w:marLeft w:val="0"/>
                      <w:marRight w:val="0"/>
                      <w:marTop w:val="0"/>
                      <w:marBottom w:val="0"/>
                      <w:divBdr>
                        <w:top w:val="none" w:sz="0" w:space="0" w:color="auto"/>
                        <w:left w:val="none" w:sz="0" w:space="0" w:color="auto"/>
                        <w:bottom w:val="none" w:sz="0" w:space="0" w:color="auto"/>
                        <w:right w:val="none" w:sz="0" w:space="0" w:color="auto"/>
                      </w:divBdr>
                    </w:div>
                  </w:divsChild>
                </w:div>
                <w:div w:id="1063138737">
                  <w:marLeft w:val="0"/>
                  <w:marRight w:val="0"/>
                  <w:marTop w:val="0"/>
                  <w:marBottom w:val="0"/>
                  <w:divBdr>
                    <w:top w:val="none" w:sz="0" w:space="0" w:color="auto"/>
                    <w:left w:val="none" w:sz="0" w:space="0" w:color="auto"/>
                    <w:bottom w:val="none" w:sz="0" w:space="0" w:color="auto"/>
                    <w:right w:val="none" w:sz="0" w:space="0" w:color="auto"/>
                  </w:divBdr>
                  <w:divsChild>
                    <w:div w:id="1024943506">
                      <w:marLeft w:val="0"/>
                      <w:marRight w:val="0"/>
                      <w:marTop w:val="0"/>
                      <w:marBottom w:val="0"/>
                      <w:divBdr>
                        <w:top w:val="none" w:sz="0" w:space="0" w:color="auto"/>
                        <w:left w:val="none" w:sz="0" w:space="0" w:color="auto"/>
                        <w:bottom w:val="none" w:sz="0" w:space="0" w:color="auto"/>
                        <w:right w:val="none" w:sz="0" w:space="0" w:color="auto"/>
                      </w:divBdr>
                    </w:div>
                  </w:divsChild>
                </w:div>
                <w:div w:id="1406148799">
                  <w:marLeft w:val="0"/>
                  <w:marRight w:val="0"/>
                  <w:marTop w:val="0"/>
                  <w:marBottom w:val="0"/>
                  <w:divBdr>
                    <w:top w:val="none" w:sz="0" w:space="0" w:color="auto"/>
                    <w:left w:val="none" w:sz="0" w:space="0" w:color="auto"/>
                    <w:bottom w:val="none" w:sz="0" w:space="0" w:color="auto"/>
                    <w:right w:val="none" w:sz="0" w:space="0" w:color="auto"/>
                  </w:divBdr>
                  <w:divsChild>
                    <w:div w:id="1359741627">
                      <w:marLeft w:val="0"/>
                      <w:marRight w:val="0"/>
                      <w:marTop w:val="0"/>
                      <w:marBottom w:val="0"/>
                      <w:divBdr>
                        <w:top w:val="none" w:sz="0" w:space="0" w:color="auto"/>
                        <w:left w:val="none" w:sz="0" w:space="0" w:color="auto"/>
                        <w:bottom w:val="none" w:sz="0" w:space="0" w:color="auto"/>
                        <w:right w:val="none" w:sz="0" w:space="0" w:color="auto"/>
                      </w:divBdr>
                    </w:div>
                  </w:divsChild>
                </w:div>
                <w:div w:id="558595256">
                  <w:marLeft w:val="0"/>
                  <w:marRight w:val="0"/>
                  <w:marTop w:val="0"/>
                  <w:marBottom w:val="0"/>
                  <w:divBdr>
                    <w:top w:val="none" w:sz="0" w:space="0" w:color="auto"/>
                    <w:left w:val="none" w:sz="0" w:space="0" w:color="auto"/>
                    <w:bottom w:val="none" w:sz="0" w:space="0" w:color="auto"/>
                    <w:right w:val="none" w:sz="0" w:space="0" w:color="auto"/>
                  </w:divBdr>
                  <w:divsChild>
                    <w:div w:id="1591083476">
                      <w:marLeft w:val="0"/>
                      <w:marRight w:val="0"/>
                      <w:marTop w:val="0"/>
                      <w:marBottom w:val="0"/>
                      <w:divBdr>
                        <w:top w:val="none" w:sz="0" w:space="0" w:color="auto"/>
                        <w:left w:val="none" w:sz="0" w:space="0" w:color="auto"/>
                        <w:bottom w:val="none" w:sz="0" w:space="0" w:color="auto"/>
                        <w:right w:val="none" w:sz="0" w:space="0" w:color="auto"/>
                      </w:divBdr>
                    </w:div>
                  </w:divsChild>
                </w:div>
                <w:div w:id="1905721472">
                  <w:marLeft w:val="0"/>
                  <w:marRight w:val="0"/>
                  <w:marTop w:val="0"/>
                  <w:marBottom w:val="0"/>
                  <w:divBdr>
                    <w:top w:val="none" w:sz="0" w:space="0" w:color="auto"/>
                    <w:left w:val="none" w:sz="0" w:space="0" w:color="auto"/>
                    <w:bottom w:val="none" w:sz="0" w:space="0" w:color="auto"/>
                    <w:right w:val="none" w:sz="0" w:space="0" w:color="auto"/>
                  </w:divBdr>
                  <w:divsChild>
                    <w:div w:id="1399790433">
                      <w:marLeft w:val="0"/>
                      <w:marRight w:val="0"/>
                      <w:marTop w:val="0"/>
                      <w:marBottom w:val="0"/>
                      <w:divBdr>
                        <w:top w:val="none" w:sz="0" w:space="0" w:color="auto"/>
                        <w:left w:val="none" w:sz="0" w:space="0" w:color="auto"/>
                        <w:bottom w:val="none" w:sz="0" w:space="0" w:color="auto"/>
                        <w:right w:val="none" w:sz="0" w:space="0" w:color="auto"/>
                      </w:divBdr>
                    </w:div>
                  </w:divsChild>
                </w:div>
                <w:div w:id="924609132">
                  <w:marLeft w:val="0"/>
                  <w:marRight w:val="0"/>
                  <w:marTop w:val="0"/>
                  <w:marBottom w:val="0"/>
                  <w:divBdr>
                    <w:top w:val="none" w:sz="0" w:space="0" w:color="auto"/>
                    <w:left w:val="none" w:sz="0" w:space="0" w:color="auto"/>
                    <w:bottom w:val="none" w:sz="0" w:space="0" w:color="auto"/>
                    <w:right w:val="none" w:sz="0" w:space="0" w:color="auto"/>
                  </w:divBdr>
                  <w:divsChild>
                    <w:div w:id="619149555">
                      <w:marLeft w:val="0"/>
                      <w:marRight w:val="0"/>
                      <w:marTop w:val="0"/>
                      <w:marBottom w:val="0"/>
                      <w:divBdr>
                        <w:top w:val="none" w:sz="0" w:space="0" w:color="auto"/>
                        <w:left w:val="none" w:sz="0" w:space="0" w:color="auto"/>
                        <w:bottom w:val="none" w:sz="0" w:space="0" w:color="auto"/>
                        <w:right w:val="none" w:sz="0" w:space="0" w:color="auto"/>
                      </w:divBdr>
                    </w:div>
                  </w:divsChild>
                </w:div>
                <w:div w:id="1758600582">
                  <w:marLeft w:val="0"/>
                  <w:marRight w:val="0"/>
                  <w:marTop w:val="0"/>
                  <w:marBottom w:val="0"/>
                  <w:divBdr>
                    <w:top w:val="none" w:sz="0" w:space="0" w:color="auto"/>
                    <w:left w:val="none" w:sz="0" w:space="0" w:color="auto"/>
                    <w:bottom w:val="none" w:sz="0" w:space="0" w:color="auto"/>
                    <w:right w:val="none" w:sz="0" w:space="0" w:color="auto"/>
                  </w:divBdr>
                  <w:divsChild>
                    <w:div w:id="1484470866">
                      <w:marLeft w:val="0"/>
                      <w:marRight w:val="0"/>
                      <w:marTop w:val="0"/>
                      <w:marBottom w:val="0"/>
                      <w:divBdr>
                        <w:top w:val="none" w:sz="0" w:space="0" w:color="auto"/>
                        <w:left w:val="none" w:sz="0" w:space="0" w:color="auto"/>
                        <w:bottom w:val="none" w:sz="0" w:space="0" w:color="auto"/>
                        <w:right w:val="none" w:sz="0" w:space="0" w:color="auto"/>
                      </w:divBdr>
                    </w:div>
                  </w:divsChild>
                </w:div>
                <w:div w:id="77095158">
                  <w:marLeft w:val="0"/>
                  <w:marRight w:val="0"/>
                  <w:marTop w:val="0"/>
                  <w:marBottom w:val="0"/>
                  <w:divBdr>
                    <w:top w:val="none" w:sz="0" w:space="0" w:color="auto"/>
                    <w:left w:val="none" w:sz="0" w:space="0" w:color="auto"/>
                    <w:bottom w:val="none" w:sz="0" w:space="0" w:color="auto"/>
                    <w:right w:val="none" w:sz="0" w:space="0" w:color="auto"/>
                  </w:divBdr>
                  <w:divsChild>
                    <w:div w:id="1020857852">
                      <w:marLeft w:val="0"/>
                      <w:marRight w:val="0"/>
                      <w:marTop w:val="0"/>
                      <w:marBottom w:val="0"/>
                      <w:divBdr>
                        <w:top w:val="none" w:sz="0" w:space="0" w:color="auto"/>
                        <w:left w:val="none" w:sz="0" w:space="0" w:color="auto"/>
                        <w:bottom w:val="none" w:sz="0" w:space="0" w:color="auto"/>
                        <w:right w:val="none" w:sz="0" w:space="0" w:color="auto"/>
                      </w:divBdr>
                    </w:div>
                  </w:divsChild>
                </w:div>
                <w:div w:id="779646653">
                  <w:marLeft w:val="0"/>
                  <w:marRight w:val="0"/>
                  <w:marTop w:val="0"/>
                  <w:marBottom w:val="0"/>
                  <w:divBdr>
                    <w:top w:val="none" w:sz="0" w:space="0" w:color="auto"/>
                    <w:left w:val="none" w:sz="0" w:space="0" w:color="auto"/>
                    <w:bottom w:val="none" w:sz="0" w:space="0" w:color="auto"/>
                    <w:right w:val="none" w:sz="0" w:space="0" w:color="auto"/>
                  </w:divBdr>
                  <w:divsChild>
                    <w:div w:id="1788426859">
                      <w:marLeft w:val="0"/>
                      <w:marRight w:val="0"/>
                      <w:marTop w:val="0"/>
                      <w:marBottom w:val="0"/>
                      <w:divBdr>
                        <w:top w:val="none" w:sz="0" w:space="0" w:color="auto"/>
                        <w:left w:val="none" w:sz="0" w:space="0" w:color="auto"/>
                        <w:bottom w:val="none" w:sz="0" w:space="0" w:color="auto"/>
                        <w:right w:val="none" w:sz="0" w:space="0" w:color="auto"/>
                      </w:divBdr>
                    </w:div>
                  </w:divsChild>
                </w:div>
                <w:div w:id="465779355">
                  <w:marLeft w:val="0"/>
                  <w:marRight w:val="0"/>
                  <w:marTop w:val="0"/>
                  <w:marBottom w:val="0"/>
                  <w:divBdr>
                    <w:top w:val="none" w:sz="0" w:space="0" w:color="auto"/>
                    <w:left w:val="none" w:sz="0" w:space="0" w:color="auto"/>
                    <w:bottom w:val="none" w:sz="0" w:space="0" w:color="auto"/>
                    <w:right w:val="none" w:sz="0" w:space="0" w:color="auto"/>
                  </w:divBdr>
                  <w:divsChild>
                    <w:div w:id="1780560456">
                      <w:marLeft w:val="0"/>
                      <w:marRight w:val="0"/>
                      <w:marTop w:val="0"/>
                      <w:marBottom w:val="0"/>
                      <w:divBdr>
                        <w:top w:val="none" w:sz="0" w:space="0" w:color="auto"/>
                        <w:left w:val="none" w:sz="0" w:space="0" w:color="auto"/>
                        <w:bottom w:val="none" w:sz="0" w:space="0" w:color="auto"/>
                        <w:right w:val="none" w:sz="0" w:space="0" w:color="auto"/>
                      </w:divBdr>
                    </w:div>
                  </w:divsChild>
                </w:div>
                <w:div w:id="64911827">
                  <w:marLeft w:val="0"/>
                  <w:marRight w:val="0"/>
                  <w:marTop w:val="0"/>
                  <w:marBottom w:val="0"/>
                  <w:divBdr>
                    <w:top w:val="none" w:sz="0" w:space="0" w:color="auto"/>
                    <w:left w:val="none" w:sz="0" w:space="0" w:color="auto"/>
                    <w:bottom w:val="none" w:sz="0" w:space="0" w:color="auto"/>
                    <w:right w:val="none" w:sz="0" w:space="0" w:color="auto"/>
                  </w:divBdr>
                  <w:divsChild>
                    <w:div w:id="1941184538">
                      <w:marLeft w:val="0"/>
                      <w:marRight w:val="0"/>
                      <w:marTop w:val="0"/>
                      <w:marBottom w:val="0"/>
                      <w:divBdr>
                        <w:top w:val="none" w:sz="0" w:space="0" w:color="auto"/>
                        <w:left w:val="none" w:sz="0" w:space="0" w:color="auto"/>
                        <w:bottom w:val="none" w:sz="0" w:space="0" w:color="auto"/>
                        <w:right w:val="none" w:sz="0" w:space="0" w:color="auto"/>
                      </w:divBdr>
                    </w:div>
                  </w:divsChild>
                </w:div>
                <w:div w:id="1357929184">
                  <w:marLeft w:val="0"/>
                  <w:marRight w:val="0"/>
                  <w:marTop w:val="0"/>
                  <w:marBottom w:val="0"/>
                  <w:divBdr>
                    <w:top w:val="none" w:sz="0" w:space="0" w:color="auto"/>
                    <w:left w:val="none" w:sz="0" w:space="0" w:color="auto"/>
                    <w:bottom w:val="none" w:sz="0" w:space="0" w:color="auto"/>
                    <w:right w:val="none" w:sz="0" w:space="0" w:color="auto"/>
                  </w:divBdr>
                  <w:divsChild>
                    <w:div w:id="1293101408">
                      <w:marLeft w:val="0"/>
                      <w:marRight w:val="0"/>
                      <w:marTop w:val="0"/>
                      <w:marBottom w:val="0"/>
                      <w:divBdr>
                        <w:top w:val="none" w:sz="0" w:space="0" w:color="auto"/>
                        <w:left w:val="none" w:sz="0" w:space="0" w:color="auto"/>
                        <w:bottom w:val="none" w:sz="0" w:space="0" w:color="auto"/>
                        <w:right w:val="none" w:sz="0" w:space="0" w:color="auto"/>
                      </w:divBdr>
                    </w:div>
                  </w:divsChild>
                </w:div>
                <w:div w:id="2042438503">
                  <w:marLeft w:val="0"/>
                  <w:marRight w:val="0"/>
                  <w:marTop w:val="0"/>
                  <w:marBottom w:val="0"/>
                  <w:divBdr>
                    <w:top w:val="none" w:sz="0" w:space="0" w:color="auto"/>
                    <w:left w:val="none" w:sz="0" w:space="0" w:color="auto"/>
                    <w:bottom w:val="none" w:sz="0" w:space="0" w:color="auto"/>
                    <w:right w:val="none" w:sz="0" w:space="0" w:color="auto"/>
                  </w:divBdr>
                  <w:divsChild>
                    <w:div w:id="2001233103">
                      <w:marLeft w:val="0"/>
                      <w:marRight w:val="0"/>
                      <w:marTop w:val="0"/>
                      <w:marBottom w:val="0"/>
                      <w:divBdr>
                        <w:top w:val="none" w:sz="0" w:space="0" w:color="auto"/>
                        <w:left w:val="none" w:sz="0" w:space="0" w:color="auto"/>
                        <w:bottom w:val="none" w:sz="0" w:space="0" w:color="auto"/>
                        <w:right w:val="none" w:sz="0" w:space="0" w:color="auto"/>
                      </w:divBdr>
                    </w:div>
                  </w:divsChild>
                </w:div>
                <w:div w:id="545143292">
                  <w:marLeft w:val="0"/>
                  <w:marRight w:val="0"/>
                  <w:marTop w:val="0"/>
                  <w:marBottom w:val="0"/>
                  <w:divBdr>
                    <w:top w:val="none" w:sz="0" w:space="0" w:color="auto"/>
                    <w:left w:val="none" w:sz="0" w:space="0" w:color="auto"/>
                    <w:bottom w:val="none" w:sz="0" w:space="0" w:color="auto"/>
                    <w:right w:val="none" w:sz="0" w:space="0" w:color="auto"/>
                  </w:divBdr>
                  <w:divsChild>
                    <w:div w:id="730885045">
                      <w:marLeft w:val="0"/>
                      <w:marRight w:val="0"/>
                      <w:marTop w:val="0"/>
                      <w:marBottom w:val="0"/>
                      <w:divBdr>
                        <w:top w:val="none" w:sz="0" w:space="0" w:color="auto"/>
                        <w:left w:val="none" w:sz="0" w:space="0" w:color="auto"/>
                        <w:bottom w:val="none" w:sz="0" w:space="0" w:color="auto"/>
                        <w:right w:val="none" w:sz="0" w:space="0" w:color="auto"/>
                      </w:divBdr>
                    </w:div>
                  </w:divsChild>
                </w:div>
                <w:div w:id="1103571844">
                  <w:marLeft w:val="0"/>
                  <w:marRight w:val="0"/>
                  <w:marTop w:val="0"/>
                  <w:marBottom w:val="0"/>
                  <w:divBdr>
                    <w:top w:val="none" w:sz="0" w:space="0" w:color="auto"/>
                    <w:left w:val="none" w:sz="0" w:space="0" w:color="auto"/>
                    <w:bottom w:val="none" w:sz="0" w:space="0" w:color="auto"/>
                    <w:right w:val="none" w:sz="0" w:space="0" w:color="auto"/>
                  </w:divBdr>
                  <w:divsChild>
                    <w:div w:id="101803317">
                      <w:marLeft w:val="0"/>
                      <w:marRight w:val="0"/>
                      <w:marTop w:val="0"/>
                      <w:marBottom w:val="0"/>
                      <w:divBdr>
                        <w:top w:val="none" w:sz="0" w:space="0" w:color="auto"/>
                        <w:left w:val="none" w:sz="0" w:space="0" w:color="auto"/>
                        <w:bottom w:val="none" w:sz="0" w:space="0" w:color="auto"/>
                        <w:right w:val="none" w:sz="0" w:space="0" w:color="auto"/>
                      </w:divBdr>
                    </w:div>
                  </w:divsChild>
                </w:div>
                <w:div w:id="747851102">
                  <w:marLeft w:val="0"/>
                  <w:marRight w:val="0"/>
                  <w:marTop w:val="0"/>
                  <w:marBottom w:val="0"/>
                  <w:divBdr>
                    <w:top w:val="none" w:sz="0" w:space="0" w:color="auto"/>
                    <w:left w:val="none" w:sz="0" w:space="0" w:color="auto"/>
                    <w:bottom w:val="none" w:sz="0" w:space="0" w:color="auto"/>
                    <w:right w:val="none" w:sz="0" w:space="0" w:color="auto"/>
                  </w:divBdr>
                  <w:divsChild>
                    <w:div w:id="21251401">
                      <w:marLeft w:val="0"/>
                      <w:marRight w:val="0"/>
                      <w:marTop w:val="0"/>
                      <w:marBottom w:val="0"/>
                      <w:divBdr>
                        <w:top w:val="none" w:sz="0" w:space="0" w:color="auto"/>
                        <w:left w:val="none" w:sz="0" w:space="0" w:color="auto"/>
                        <w:bottom w:val="none" w:sz="0" w:space="0" w:color="auto"/>
                        <w:right w:val="none" w:sz="0" w:space="0" w:color="auto"/>
                      </w:divBdr>
                    </w:div>
                  </w:divsChild>
                </w:div>
                <w:div w:id="82192801">
                  <w:marLeft w:val="0"/>
                  <w:marRight w:val="0"/>
                  <w:marTop w:val="0"/>
                  <w:marBottom w:val="0"/>
                  <w:divBdr>
                    <w:top w:val="none" w:sz="0" w:space="0" w:color="auto"/>
                    <w:left w:val="none" w:sz="0" w:space="0" w:color="auto"/>
                    <w:bottom w:val="none" w:sz="0" w:space="0" w:color="auto"/>
                    <w:right w:val="none" w:sz="0" w:space="0" w:color="auto"/>
                  </w:divBdr>
                  <w:divsChild>
                    <w:div w:id="559437980">
                      <w:marLeft w:val="0"/>
                      <w:marRight w:val="0"/>
                      <w:marTop w:val="0"/>
                      <w:marBottom w:val="0"/>
                      <w:divBdr>
                        <w:top w:val="none" w:sz="0" w:space="0" w:color="auto"/>
                        <w:left w:val="none" w:sz="0" w:space="0" w:color="auto"/>
                        <w:bottom w:val="none" w:sz="0" w:space="0" w:color="auto"/>
                        <w:right w:val="none" w:sz="0" w:space="0" w:color="auto"/>
                      </w:divBdr>
                    </w:div>
                  </w:divsChild>
                </w:div>
                <w:div w:id="2107769974">
                  <w:marLeft w:val="0"/>
                  <w:marRight w:val="0"/>
                  <w:marTop w:val="0"/>
                  <w:marBottom w:val="0"/>
                  <w:divBdr>
                    <w:top w:val="none" w:sz="0" w:space="0" w:color="auto"/>
                    <w:left w:val="none" w:sz="0" w:space="0" w:color="auto"/>
                    <w:bottom w:val="none" w:sz="0" w:space="0" w:color="auto"/>
                    <w:right w:val="none" w:sz="0" w:space="0" w:color="auto"/>
                  </w:divBdr>
                  <w:divsChild>
                    <w:div w:id="118455528">
                      <w:marLeft w:val="0"/>
                      <w:marRight w:val="0"/>
                      <w:marTop w:val="0"/>
                      <w:marBottom w:val="0"/>
                      <w:divBdr>
                        <w:top w:val="none" w:sz="0" w:space="0" w:color="auto"/>
                        <w:left w:val="none" w:sz="0" w:space="0" w:color="auto"/>
                        <w:bottom w:val="none" w:sz="0" w:space="0" w:color="auto"/>
                        <w:right w:val="none" w:sz="0" w:space="0" w:color="auto"/>
                      </w:divBdr>
                    </w:div>
                  </w:divsChild>
                </w:div>
                <w:div w:id="1279950594">
                  <w:marLeft w:val="0"/>
                  <w:marRight w:val="0"/>
                  <w:marTop w:val="0"/>
                  <w:marBottom w:val="0"/>
                  <w:divBdr>
                    <w:top w:val="none" w:sz="0" w:space="0" w:color="auto"/>
                    <w:left w:val="none" w:sz="0" w:space="0" w:color="auto"/>
                    <w:bottom w:val="none" w:sz="0" w:space="0" w:color="auto"/>
                    <w:right w:val="none" w:sz="0" w:space="0" w:color="auto"/>
                  </w:divBdr>
                  <w:divsChild>
                    <w:div w:id="868568852">
                      <w:marLeft w:val="0"/>
                      <w:marRight w:val="0"/>
                      <w:marTop w:val="0"/>
                      <w:marBottom w:val="0"/>
                      <w:divBdr>
                        <w:top w:val="none" w:sz="0" w:space="0" w:color="auto"/>
                        <w:left w:val="none" w:sz="0" w:space="0" w:color="auto"/>
                        <w:bottom w:val="none" w:sz="0" w:space="0" w:color="auto"/>
                        <w:right w:val="none" w:sz="0" w:space="0" w:color="auto"/>
                      </w:divBdr>
                    </w:div>
                  </w:divsChild>
                </w:div>
                <w:div w:id="2126002228">
                  <w:marLeft w:val="0"/>
                  <w:marRight w:val="0"/>
                  <w:marTop w:val="0"/>
                  <w:marBottom w:val="0"/>
                  <w:divBdr>
                    <w:top w:val="none" w:sz="0" w:space="0" w:color="auto"/>
                    <w:left w:val="none" w:sz="0" w:space="0" w:color="auto"/>
                    <w:bottom w:val="none" w:sz="0" w:space="0" w:color="auto"/>
                    <w:right w:val="none" w:sz="0" w:space="0" w:color="auto"/>
                  </w:divBdr>
                  <w:divsChild>
                    <w:div w:id="239868526">
                      <w:marLeft w:val="0"/>
                      <w:marRight w:val="0"/>
                      <w:marTop w:val="0"/>
                      <w:marBottom w:val="0"/>
                      <w:divBdr>
                        <w:top w:val="none" w:sz="0" w:space="0" w:color="auto"/>
                        <w:left w:val="none" w:sz="0" w:space="0" w:color="auto"/>
                        <w:bottom w:val="none" w:sz="0" w:space="0" w:color="auto"/>
                        <w:right w:val="none" w:sz="0" w:space="0" w:color="auto"/>
                      </w:divBdr>
                    </w:div>
                  </w:divsChild>
                </w:div>
                <w:div w:id="1661737989">
                  <w:marLeft w:val="0"/>
                  <w:marRight w:val="0"/>
                  <w:marTop w:val="0"/>
                  <w:marBottom w:val="0"/>
                  <w:divBdr>
                    <w:top w:val="none" w:sz="0" w:space="0" w:color="auto"/>
                    <w:left w:val="none" w:sz="0" w:space="0" w:color="auto"/>
                    <w:bottom w:val="none" w:sz="0" w:space="0" w:color="auto"/>
                    <w:right w:val="none" w:sz="0" w:space="0" w:color="auto"/>
                  </w:divBdr>
                  <w:divsChild>
                    <w:div w:id="1143615857">
                      <w:marLeft w:val="0"/>
                      <w:marRight w:val="0"/>
                      <w:marTop w:val="0"/>
                      <w:marBottom w:val="0"/>
                      <w:divBdr>
                        <w:top w:val="none" w:sz="0" w:space="0" w:color="auto"/>
                        <w:left w:val="none" w:sz="0" w:space="0" w:color="auto"/>
                        <w:bottom w:val="none" w:sz="0" w:space="0" w:color="auto"/>
                        <w:right w:val="none" w:sz="0" w:space="0" w:color="auto"/>
                      </w:divBdr>
                    </w:div>
                  </w:divsChild>
                </w:div>
                <w:div w:id="821892520">
                  <w:marLeft w:val="0"/>
                  <w:marRight w:val="0"/>
                  <w:marTop w:val="0"/>
                  <w:marBottom w:val="0"/>
                  <w:divBdr>
                    <w:top w:val="none" w:sz="0" w:space="0" w:color="auto"/>
                    <w:left w:val="none" w:sz="0" w:space="0" w:color="auto"/>
                    <w:bottom w:val="none" w:sz="0" w:space="0" w:color="auto"/>
                    <w:right w:val="none" w:sz="0" w:space="0" w:color="auto"/>
                  </w:divBdr>
                  <w:divsChild>
                    <w:div w:id="2100055290">
                      <w:marLeft w:val="0"/>
                      <w:marRight w:val="0"/>
                      <w:marTop w:val="0"/>
                      <w:marBottom w:val="0"/>
                      <w:divBdr>
                        <w:top w:val="none" w:sz="0" w:space="0" w:color="auto"/>
                        <w:left w:val="none" w:sz="0" w:space="0" w:color="auto"/>
                        <w:bottom w:val="none" w:sz="0" w:space="0" w:color="auto"/>
                        <w:right w:val="none" w:sz="0" w:space="0" w:color="auto"/>
                      </w:divBdr>
                    </w:div>
                  </w:divsChild>
                </w:div>
                <w:div w:id="366880900">
                  <w:marLeft w:val="0"/>
                  <w:marRight w:val="0"/>
                  <w:marTop w:val="0"/>
                  <w:marBottom w:val="0"/>
                  <w:divBdr>
                    <w:top w:val="none" w:sz="0" w:space="0" w:color="auto"/>
                    <w:left w:val="none" w:sz="0" w:space="0" w:color="auto"/>
                    <w:bottom w:val="none" w:sz="0" w:space="0" w:color="auto"/>
                    <w:right w:val="none" w:sz="0" w:space="0" w:color="auto"/>
                  </w:divBdr>
                  <w:divsChild>
                    <w:div w:id="1310942282">
                      <w:marLeft w:val="0"/>
                      <w:marRight w:val="0"/>
                      <w:marTop w:val="0"/>
                      <w:marBottom w:val="0"/>
                      <w:divBdr>
                        <w:top w:val="none" w:sz="0" w:space="0" w:color="auto"/>
                        <w:left w:val="none" w:sz="0" w:space="0" w:color="auto"/>
                        <w:bottom w:val="none" w:sz="0" w:space="0" w:color="auto"/>
                        <w:right w:val="none" w:sz="0" w:space="0" w:color="auto"/>
                      </w:divBdr>
                    </w:div>
                  </w:divsChild>
                </w:div>
                <w:div w:id="1311326168">
                  <w:marLeft w:val="0"/>
                  <w:marRight w:val="0"/>
                  <w:marTop w:val="0"/>
                  <w:marBottom w:val="0"/>
                  <w:divBdr>
                    <w:top w:val="none" w:sz="0" w:space="0" w:color="auto"/>
                    <w:left w:val="none" w:sz="0" w:space="0" w:color="auto"/>
                    <w:bottom w:val="none" w:sz="0" w:space="0" w:color="auto"/>
                    <w:right w:val="none" w:sz="0" w:space="0" w:color="auto"/>
                  </w:divBdr>
                  <w:divsChild>
                    <w:div w:id="1464808747">
                      <w:marLeft w:val="0"/>
                      <w:marRight w:val="0"/>
                      <w:marTop w:val="0"/>
                      <w:marBottom w:val="0"/>
                      <w:divBdr>
                        <w:top w:val="none" w:sz="0" w:space="0" w:color="auto"/>
                        <w:left w:val="none" w:sz="0" w:space="0" w:color="auto"/>
                        <w:bottom w:val="none" w:sz="0" w:space="0" w:color="auto"/>
                        <w:right w:val="none" w:sz="0" w:space="0" w:color="auto"/>
                      </w:divBdr>
                    </w:div>
                  </w:divsChild>
                </w:div>
                <w:div w:id="43140446">
                  <w:marLeft w:val="0"/>
                  <w:marRight w:val="0"/>
                  <w:marTop w:val="0"/>
                  <w:marBottom w:val="0"/>
                  <w:divBdr>
                    <w:top w:val="none" w:sz="0" w:space="0" w:color="auto"/>
                    <w:left w:val="none" w:sz="0" w:space="0" w:color="auto"/>
                    <w:bottom w:val="none" w:sz="0" w:space="0" w:color="auto"/>
                    <w:right w:val="none" w:sz="0" w:space="0" w:color="auto"/>
                  </w:divBdr>
                  <w:divsChild>
                    <w:div w:id="1860073397">
                      <w:marLeft w:val="0"/>
                      <w:marRight w:val="0"/>
                      <w:marTop w:val="0"/>
                      <w:marBottom w:val="0"/>
                      <w:divBdr>
                        <w:top w:val="none" w:sz="0" w:space="0" w:color="auto"/>
                        <w:left w:val="none" w:sz="0" w:space="0" w:color="auto"/>
                        <w:bottom w:val="none" w:sz="0" w:space="0" w:color="auto"/>
                        <w:right w:val="none" w:sz="0" w:space="0" w:color="auto"/>
                      </w:divBdr>
                    </w:div>
                  </w:divsChild>
                </w:div>
                <w:div w:id="1459295492">
                  <w:marLeft w:val="0"/>
                  <w:marRight w:val="0"/>
                  <w:marTop w:val="0"/>
                  <w:marBottom w:val="0"/>
                  <w:divBdr>
                    <w:top w:val="none" w:sz="0" w:space="0" w:color="auto"/>
                    <w:left w:val="none" w:sz="0" w:space="0" w:color="auto"/>
                    <w:bottom w:val="none" w:sz="0" w:space="0" w:color="auto"/>
                    <w:right w:val="none" w:sz="0" w:space="0" w:color="auto"/>
                  </w:divBdr>
                  <w:divsChild>
                    <w:div w:id="1350717574">
                      <w:marLeft w:val="0"/>
                      <w:marRight w:val="0"/>
                      <w:marTop w:val="0"/>
                      <w:marBottom w:val="0"/>
                      <w:divBdr>
                        <w:top w:val="none" w:sz="0" w:space="0" w:color="auto"/>
                        <w:left w:val="none" w:sz="0" w:space="0" w:color="auto"/>
                        <w:bottom w:val="none" w:sz="0" w:space="0" w:color="auto"/>
                        <w:right w:val="none" w:sz="0" w:space="0" w:color="auto"/>
                      </w:divBdr>
                    </w:div>
                  </w:divsChild>
                </w:div>
                <w:div w:id="333343630">
                  <w:marLeft w:val="0"/>
                  <w:marRight w:val="0"/>
                  <w:marTop w:val="0"/>
                  <w:marBottom w:val="0"/>
                  <w:divBdr>
                    <w:top w:val="none" w:sz="0" w:space="0" w:color="auto"/>
                    <w:left w:val="none" w:sz="0" w:space="0" w:color="auto"/>
                    <w:bottom w:val="none" w:sz="0" w:space="0" w:color="auto"/>
                    <w:right w:val="none" w:sz="0" w:space="0" w:color="auto"/>
                  </w:divBdr>
                  <w:divsChild>
                    <w:div w:id="1501311931">
                      <w:marLeft w:val="0"/>
                      <w:marRight w:val="0"/>
                      <w:marTop w:val="0"/>
                      <w:marBottom w:val="0"/>
                      <w:divBdr>
                        <w:top w:val="none" w:sz="0" w:space="0" w:color="auto"/>
                        <w:left w:val="none" w:sz="0" w:space="0" w:color="auto"/>
                        <w:bottom w:val="none" w:sz="0" w:space="0" w:color="auto"/>
                        <w:right w:val="none" w:sz="0" w:space="0" w:color="auto"/>
                      </w:divBdr>
                    </w:div>
                  </w:divsChild>
                </w:div>
                <w:div w:id="543521374">
                  <w:marLeft w:val="0"/>
                  <w:marRight w:val="0"/>
                  <w:marTop w:val="0"/>
                  <w:marBottom w:val="0"/>
                  <w:divBdr>
                    <w:top w:val="none" w:sz="0" w:space="0" w:color="auto"/>
                    <w:left w:val="none" w:sz="0" w:space="0" w:color="auto"/>
                    <w:bottom w:val="none" w:sz="0" w:space="0" w:color="auto"/>
                    <w:right w:val="none" w:sz="0" w:space="0" w:color="auto"/>
                  </w:divBdr>
                  <w:divsChild>
                    <w:div w:id="1313874914">
                      <w:marLeft w:val="0"/>
                      <w:marRight w:val="0"/>
                      <w:marTop w:val="0"/>
                      <w:marBottom w:val="0"/>
                      <w:divBdr>
                        <w:top w:val="none" w:sz="0" w:space="0" w:color="auto"/>
                        <w:left w:val="none" w:sz="0" w:space="0" w:color="auto"/>
                        <w:bottom w:val="none" w:sz="0" w:space="0" w:color="auto"/>
                        <w:right w:val="none" w:sz="0" w:space="0" w:color="auto"/>
                      </w:divBdr>
                    </w:div>
                  </w:divsChild>
                </w:div>
                <w:div w:id="1795707139">
                  <w:marLeft w:val="0"/>
                  <w:marRight w:val="0"/>
                  <w:marTop w:val="0"/>
                  <w:marBottom w:val="0"/>
                  <w:divBdr>
                    <w:top w:val="none" w:sz="0" w:space="0" w:color="auto"/>
                    <w:left w:val="none" w:sz="0" w:space="0" w:color="auto"/>
                    <w:bottom w:val="none" w:sz="0" w:space="0" w:color="auto"/>
                    <w:right w:val="none" w:sz="0" w:space="0" w:color="auto"/>
                  </w:divBdr>
                  <w:divsChild>
                    <w:div w:id="288629215">
                      <w:marLeft w:val="0"/>
                      <w:marRight w:val="0"/>
                      <w:marTop w:val="0"/>
                      <w:marBottom w:val="0"/>
                      <w:divBdr>
                        <w:top w:val="none" w:sz="0" w:space="0" w:color="auto"/>
                        <w:left w:val="none" w:sz="0" w:space="0" w:color="auto"/>
                        <w:bottom w:val="none" w:sz="0" w:space="0" w:color="auto"/>
                        <w:right w:val="none" w:sz="0" w:space="0" w:color="auto"/>
                      </w:divBdr>
                    </w:div>
                  </w:divsChild>
                </w:div>
                <w:div w:id="1925991690">
                  <w:marLeft w:val="0"/>
                  <w:marRight w:val="0"/>
                  <w:marTop w:val="0"/>
                  <w:marBottom w:val="0"/>
                  <w:divBdr>
                    <w:top w:val="none" w:sz="0" w:space="0" w:color="auto"/>
                    <w:left w:val="none" w:sz="0" w:space="0" w:color="auto"/>
                    <w:bottom w:val="none" w:sz="0" w:space="0" w:color="auto"/>
                    <w:right w:val="none" w:sz="0" w:space="0" w:color="auto"/>
                  </w:divBdr>
                  <w:divsChild>
                    <w:div w:id="2026592655">
                      <w:marLeft w:val="0"/>
                      <w:marRight w:val="0"/>
                      <w:marTop w:val="0"/>
                      <w:marBottom w:val="0"/>
                      <w:divBdr>
                        <w:top w:val="none" w:sz="0" w:space="0" w:color="auto"/>
                        <w:left w:val="none" w:sz="0" w:space="0" w:color="auto"/>
                        <w:bottom w:val="none" w:sz="0" w:space="0" w:color="auto"/>
                        <w:right w:val="none" w:sz="0" w:space="0" w:color="auto"/>
                      </w:divBdr>
                    </w:div>
                  </w:divsChild>
                </w:div>
                <w:div w:id="862476739">
                  <w:marLeft w:val="0"/>
                  <w:marRight w:val="0"/>
                  <w:marTop w:val="0"/>
                  <w:marBottom w:val="0"/>
                  <w:divBdr>
                    <w:top w:val="none" w:sz="0" w:space="0" w:color="auto"/>
                    <w:left w:val="none" w:sz="0" w:space="0" w:color="auto"/>
                    <w:bottom w:val="none" w:sz="0" w:space="0" w:color="auto"/>
                    <w:right w:val="none" w:sz="0" w:space="0" w:color="auto"/>
                  </w:divBdr>
                  <w:divsChild>
                    <w:div w:id="323629071">
                      <w:marLeft w:val="0"/>
                      <w:marRight w:val="0"/>
                      <w:marTop w:val="0"/>
                      <w:marBottom w:val="0"/>
                      <w:divBdr>
                        <w:top w:val="none" w:sz="0" w:space="0" w:color="auto"/>
                        <w:left w:val="none" w:sz="0" w:space="0" w:color="auto"/>
                        <w:bottom w:val="none" w:sz="0" w:space="0" w:color="auto"/>
                        <w:right w:val="none" w:sz="0" w:space="0" w:color="auto"/>
                      </w:divBdr>
                    </w:div>
                  </w:divsChild>
                </w:div>
                <w:div w:id="1390884464">
                  <w:marLeft w:val="0"/>
                  <w:marRight w:val="0"/>
                  <w:marTop w:val="0"/>
                  <w:marBottom w:val="0"/>
                  <w:divBdr>
                    <w:top w:val="none" w:sz="0" w:space="0" w:color="auto"/>
                    <w:left w:val="none" w:sz="0" w:space="0" w:color="auto"/>
                    <w:bottom w:val="none" w:sz="0" w:space="0" w:color="auto"/>
                    <w:right w:val="none" w:sz="0" w:space="0" w:color="auto"/>
                  </w:divBdr>
                  <w:divsChild>
                    <w:div w:id="956715940">
                      <w:marLeft w:val="0"/>
                      <w:marRight w:val="0"/>
                      <w:marTop w:val="0"/>
                      <w:marBottom w:val="0"/>
                      <w:divBdr>
                        <w:top w:val="none" w:sz="0" w:space="0" w:color="auto"/>
                        <w:left w:val="none" w:sz="0" w:space="0" w:color="auto"/>
                        <w:bottom w:val="none" w:sz="0" w:space="0" w:color="auto"/>
                        <w:right w:val="none" w:sz="0" w:space="0" w:color="auto"/>
                      </w:divBdr>
                    </w:div>
                  </w:divsChild>
                </w:div>
                <w:div w:id="563756446">
                  <w:marLeft w:val="0"/>
                  <w:marRight w:val="0"/>
                  <w:marTop w:val="0"/>
                  <w:marBottom w:val="0"/>
                  <w:divBdr>
                    <w:top w:val="none" w:sz="0" w:space="0" w:color="auto"/>
                    <w:left w:val="none" w:sz="0" w:space="0" w:color="auto"/>
                    <w:bottom w:val="none" w:sz="0" w:space="0" w:color="auto"/>
                    <w:right w:val="none" w:sz="0" w:space="0" w:color="auto"/>
                  </w:divBdr>
                  <w:divsChild>
                    <w:div w:id="2042706635">
                      <w:marLeft w:val="0"/>
                      <w:marRight w:val="0"/>
                      <w:marTop w:val="0"/>
                      <w:marBottom w:val="0"/>
                      <w:divBdr>
                        <w:top w:val="none" w:sz="0" w:space="0" w:color="auto"/>
                        <w:left w:val="none" w:sz="0" w:space="0" w:color="auto"/>
                        <w:bottom w:val="none" w:sz="0" w:space="0" w:color="auto"/>
                        <w:right w:val="none" w:sz="0" w:space="0" w:color="auto"/>
                      </w:divBdr>
                    </w:div>
                  </w:divsChild>
                </w:div>
                <w:div w:id="1194997678">
                  <w:marLeft w:val="0"/>
                  <w:marRight w:val="0"/>
                  <w:marTop w:val="0"/>
                  <w:marBottom w:val="0"/>
                  <w:divBdr>
                    <w:top w:val="none" w:sz="0" w:space="0" w:color="auto"/>
                    <w:left w:val="none" w:sz="0" w:space="0" w:color="auto"/>
                    <w:bottom w:val="none" w:sz="0" w:space="0" w:color="auto"/>
                    <w:right w:val="none" w:sz="0" w:space="0" w:color="auto"/>
                  </w:divBdr>
                  <w:divsChild>
                    <w:div w:id="30423092">
                      <w:marLeft w:val="0"/>
                      <w:marRight w:val="0"/>
                      <w:marTop w:val="0"/>
                      <w:marBottom w:val="0"/>
                      <w:divBdr>
                        <w:top w:val="none" w:sz="0" w:space="0" w:color="auto"/>
                        <w:left w:val="none" w:sz="0" w:space="0" w:color="auto"/>
                        <w:bottom w:val="none" w:sz="0" w:space="0" w:color="auto"/>
                        <w:right w:val="none" w:sz="0" w:space="0" w:color="auto"/>
                      </w:divBdr>
                    </w:div>
                  </w:divsChild>
                </w:div>
                <w:div w:id="769206861">
                  <w:marLeft w:val="0"/>
                  <w:marRight w:val="0"/>
                  <w:marTop w:val="0"/>
                  <w:marBottom w:val="0"/>
                  <w:divBdr>
                    <w:top w:val="none" w:sz="0" w:space="0" w:color="auto"/>
                    <w:left w:val="none" w:sz="0" w:space="0" w:color="auto"/>
                    <w:bottom w:val="none" w:sz="0" w:space="0" w:color="auto"/>
                    <w:right w:val="none" w:sz="0" w:space="0" w:color="auto"/>
                  </w:divBdr>
                  <w:divsChild>
                    <w:div w:id="722487929">
                      <w:marLeft w:val="0"/>
                      <w:marRight w:val="0"/>
                      <w:marTop w:val="0"/>
                      <w:marBottom w:val="0"/>
                      <w:divBdr>
                        <w:top w:val="none" w:sz="0" w:space="0" w:color="auto"/>
                        <w:left w:val="none" w:sz="0" w:space="0" w:color="auto"/>
                        <w:bottom w:val="none" w:sz="0" w:space="0" w:color="auto"/>
                        <w:right w:val="none" w:sz="0" w:space="0" w:color="auto"/>
                      </w:divBdr>
                    </w:div>
                  </w:divsChild>
                </w:div>
                <w:div w:id="1175337698">
                  <w:marLeft w:val="0"/>
                  <w:marRight w:val="0"/>
                  <w:marTop w:val="0"/>
                  <w:marBottom w:val="0"/>
                  <w:divBdr>
                    <w:top w:val="none" w:sz="0" w:space="0" w:color="auto"/>
                    <w:left w:val="none" w:sz="0" w:space="0" w:color="auto"/>
                    <w:bottom w:val="none" w:sz="0" w:space="0" w:color="auto"/>
                    <w:right w:val="none" w:sz="0" w:space="0" w:color="auto"/>
                  </w:divBdr>
                  <w:divsChild>
                    <w:div w:id="1379819211">
                      <w:marLeft w:val="0"/>
                      <w:marRight w:val="0"/>
                      <w:marTop w:val="0"/>
                      <w:marBottom w:val="0"/>
                      <w:divBdr>
                        <w:top w:val="none" w:sz="0" w:space="0" w:color="auto"/>
                        <w:left w:val="none" w:sz="0" w:space="0" w:color="auto"/>
                        <w:bottom w:val="none" w:sz="0" w:space="0" w:color="auto"/>
                        <w:right w:val="none" w:sz="0" w:space="0" w:color="auto"/>
                      </w:divBdr>
                    </w:div>
                  </w:divsChild>
                </w:div>
                <w:div w:id="1610309500">
                  <w:marLeft w:val="0"/>
                  <w:marRight w:val="0"/>
                  <w:marTop w:val="0"/>
                  <w:marBottom w:val="0"/>
                  <w:divBdr>
                    <w:top w:val="none" w:sz="0" w:space="0" w:color="auto"/>
                    <w:left w:val="none" w:sz="0" w:space="0" w:color="auto"/>
                    <w:bottom w:val="none" w:sz="0" w:space="0" w:color="auto"/>
                    <w:right w:val="none" w:sz="0" w:space="0" w:color="auto"/>
                  </w:divBdr>
                  <w:divsChild>
                    <w:div w:id="83380945">
                      <w:marLeft w:val="0"/>
                      <w:marRight w:val="0"/>
                      <w:marTop w:val="0"/>
                      <w:marBottom w:val="0"/>
                      <w:divBdr>
                        <w:top w:val="none" w:sz="0" w:space="0" w:color="auto"/>
                        <w:left w:val="none" w:sz="0" w:space="0" w:color="auto"/>
                        <w:bottom w:val="none" w:sz="0" w:space="0" w:color="auto"/>
                        <w:right w:val="none" w:sz="0" w:space="0" w:color="auto"/>
                      </w:divBdr>
                    </w:div>
                  </w:divsChild>
                </w:div>
                <w:div w:id="686369944">
                  <w:marLeft w:val="0"/>
                  <w:marRight w:val="0"/>
                  <w:marTop w:val="0"/>
                  <w:marBottom w:val="0"/>
                  <w:divBdr>
                    <w:top w:val="none" w:sz="0" w:space="0" w:color="auto"/>
                    <w:left w:val="none" w:sz="0" w:space="0" w:color="auto"/>
                    <w:bottom w:val="none" w:sz="0" w:space="0" w:color="auto"/>
                    <w:right w:val="none" w:sz="0" w:space="0" w:color="auto"/>
                  </w:divBdr>
                  <w:divsChild>
                    <w:div w:id="760297850">
                      <w:marLeft w:val="0"/>
                      <w:marRight w:val="0"/>
                      <w:marTop w:val="0"/>
                      <w:marBottom w:val="0"/>
                      <w:divBdr>
                        <w:top w:val="none" w:sz="0" w:space="0" w:color="auto"/>
                        <w:left w:val="none" w:sz="0" w:space="0" w:color="auto"/>
                        <w:bottom w:val="none" w:sz="0" w:space="0" w:color="auto"/>
                        <w:right w:val="none" w:sz="0" w:space="0" w:color="auto"/>
                      </w:divBdr>
                    </w:div>
                  </w:divsChild>
                </w:div>
                <w:div w:id="1848591041">
                  <w:marLeft w:val="0"/>
                  <w:marRight w:val="0"/>
                  <w:marTop w:val="0"/>
                  <w:marBottom w:val="0"/>
                  <w:divBdr>
                    <w:top w:val="none" w:sz="0" w:space="0" w:color="auto"/>
                    <w:left w:val="none" w:sz="0" w:space="0" w:color="auto"/>
                    <w:bottom w:val="none" w:sz="0" w:space="0" w:color="auto"/>
                    <w:right w:val="none" w:sz="0" w:space="0" w:color="auto"/>
                  </w:divBdr>
                  <w:divsChild>
                    <w:div w:id="1570991805">
                      <w:marLeft w:val="0"/>
                      <w:marRight w:val="0"/>
                      <w:marTop w:val="0"/>
                      <w:marBottom w:val="0"/>
                      <w:divBdr>
                        <w:top w:val="none" w:sz="0" w:space="0" w:color="auto"/>
                        <w:left w:val="none" w:sz="0" w:space="0" w:color="auto"/>
                        <w:bottom w:val="none" w:sz="0" w:space="0" w:color="auto"/>
                        <w:right w:val="none" w:sz="0" w:space="0" w:color="auto"/>
                      </w:divBdr>
                    </w:div>
                  </w:divsChild>
                </w:div>
                <w:div w:id="603343708">
                  <w:marLeft w:val="0"/>
                  <w:marRight w:val="0"/>
                  <w:marTop w:val="0"/>
                  <w:marBottom w:val="0"/>
                  <w:divBdr>
                    <w:top w:val="none" w:sz="0" w:space="0" w:color="auto"/>
                    <w:left w:val="none" w:sz="0" w:space="0" w:color="auto"/>
                    <w:bottom w:val="none" w:sz="0" w:space="0" w:color="auto"/>
                    <w:right w:val="none" w:sz="0" w:space="0" w:color="auto"/>
                  </w:divBdr>
                  <w:divsChild>
                    <w:div w:id="1914116822">
                      <w:marLeft w:val="0"/>
                      <w:marRight w:val="0"/>
                      <w:marTop w:val="0"/>
                      <w:marBottom w:val="0"/>
                      <w:divBdr>
                        <w:top w:val="none" w:sz="0" w:space="0" w:color="auto"/>
                        <w:left w:val="none" w:sz="0" w:space="0" w:color="auto"/>
                        <w:bottom w:val="none" w:sz="0" w:space="0" w:color="auto"/>
                        <w:right w:val="none" w:sz="0" w:space="0" w:color="auto"/>
                      </w:divBdr>
                    </w:div>
                  </w:divsChild>
                </w:div>
                <w:div w:id="793255059">
                  <w:marLeft w:val="0"/>
                  <w:marRight w:val="0"/>
                  <w:marTop w:val="0"/>
                  <w:marBottom w:val="0"/>
                  <w:divBdr>
                    <w:top w:val="none" w:sz="0" w:space="0" w:color="auto"/>
                    <w:left w:val="none" w:sz="0" w:space="0" w:color="auto"/>
                    <w:bottom w:val="none" w:sz="0" w:space="0" w:color="auto"/>
                    <w:right w:val="none" w:sz="0" w:space="0" w:color="auto"/>
                  </w:divBdr>
                  <w:divsChild>
                    <w:div w:id="507596566">
                      <w:marLeft w:val="0"/>
                      <w:marRight w:val="0"/>
                      <w:marTop w:val="0"/>
                      <w:marBottom w:val="0"/>
                      <w:divBdr>
                        <w:top w:val="none" w:sz="0" w:space="0" w:color="auto"/>
                        <w:left w:val="none" w:sz="0" w:space="0" w:color="auto"/>
                        <w:bottom w:val="none" w:sz="0" w:space="0" w:color="auto"/>
                        <w:right w:val="none" w:sz="0" w:space="0" w:color="auto"/>
                      </w:divBdr>
                    </w:div>
                  </w:divsChild>
                </w:div>
                <w:div w:id="318118785">
                  <w:marLeft w:val="0"/>
                  <w:marRight w:val="0"/>
                  <w:marTop w:val="0"/>
                  <w:marBottom w:val="0"/>
                  <w:divBdr>
                    <w:top w:val="none" w:sz="0" w:space="0" w:color="auto"/>
                    <w:left w:val="none" w:sz="0" w:space="0" w:color="auto"/>
                    <w:bottom w:val="none" w:sz="0" w:space="0" w:color="auto"/>
                    <w:right w:val="none" w:sz="0" w:space="0" w:color="auto"/>
                  </w:divBdr>
                  <w:divsChild>
                    <w:div w:id="827211777">
                      <w:marLeft w:val="0"/>
                      <w:marRight w:val="0"/>
                      <w:marTop w:val="0"/>
                      <w:marBottom w:val="0"/>
                      <w:divBdr>
                        <w:top w:val="none" w:sz="0" w:space="0" w:color="auto"/>
                        <w:left w:val="none" w:sz="0" w:space="0" w:color="auto"/>
                        <w:bottom w:val="none" w:sz="0" w:space="0" w:color="auto"/>
                        <w:right w:val="none" w:sz="0" w:space="0" w:color="auto"/>
                      </w:divBdr>
                    </w:div>
                  </w:divsChild>
                </w:div>
                <w:div w:id="1432429265">
                  <w:marLeft w:val="0"/>
                  <w:marRight w:val="0"/>
                  <w:marTop w:val="0"/>
                  <w:marBottom w:val="0"/>
                  <w:divBdr>
                    <w:top w:val="none" w:sz="0" w:space="0" w:color="auto"/>
                    <w:left w:val="none" w:sz="0" w:space="0" w:color="auto"/>
                    <w:bottom w:val="none" w:sz="0" w:space="0" w:color="auto"/>
                    <w:right w:val="none" w:sz="0" w:space="0" w:color="auto"/>
                  </w:divBdr>
                  <w:divsChild>
                    <w:div w:id="613562768">
                      <w:marLeft w:val="0"/>
                      <w:marRight w:val="0"/>
                      <w:marTop w:val="0"/>
                      <w:marBottom w:val="0"/>
                      <w:divBdr>
                        <w:top w:val="none" w:sz="0" w:space="0" w:color="auto"/>
                        <w:left w:val="none" w:sz="0" w:space="0" w:color="auto"/>
                        <w:bottom w:val="none" w:sz="0" w:space="0" w:color="auto"/>
                        <w:right w:val="none" w:sz="0" w:space="0" w:color="auto"/>
                      </w:divBdr>
                    </w:div>
                  </w:divsChild>
                </w:div>
                <w:div w:id="1155145429">
                  <w:marLeft w:val="0"/>
                  <w:marRight w:val="0"/>
                  <w:marTop w:val="0"/>
                  <w:marBottom w:val="0"/>
                  <w:divBdr>
                    <w:top w:val="none" w:sz="0" w:space="0" w:color="auto"/>
                    <w:left w:val="none" w:sz="0" w:space="0" w:color="auto"/>
                    <w:bottom w:val="none" w:sz="0" w:space="0" w:color="auto"/>
                    <w:right w:val="none" w:sz="0" w:space="0" w:color="auto"/>
                  </w:divBdr>
                  <w:divsChild>
                    <w:div w:id="999239612">
                      <w:marLeft w:val="0"/>
                      <w:marRight w:val="0"/>
                      <w:marTop w:val="0"/>
                      <w:marBottom w:val="0"/>
                      <w:divBdr>
                        <w:top w:val="none" w:sz="0" w:space="0" w:color="auto"/>
                        <w:left w:val="none" w:sz="0" w:space="0" w:color="auto"/>
                        <w:bottom w:val="none" w:sz="0" w:space="0" w:color="auto"/>
                        <w:right w:val="none" w:sz="0" w:space="0" w:color="auto"/>
                      </w:divBdr>
                    </w:div>
                  </w:divsChild>
                </w:div>
                <w:div w:id="189490123">
                  <w:marLeft w:val="0"/>
                  <w:marRight w:val="0"/>
                  <w:marTop w:val="0"/>
                  <w:marBottom w:val="0"/>
                  <w:divBdr>
                    <w:top w:val="none" w:sz="0" w:space="0" w:color="auto"/>
                    <w:left w:val="none" w:sz="0" w:space="0" w:color="auto"/>
                    <w:bottom w:val="none" w:sz="0" w:space="0" w:color="auto"/>
                    <w:right w:val="none" w:sz="0" w:space="0" w:color="auto"/>
                  </w:divBdr>
                  <w:divsChild>
                    <w:div w:id="1895698306">
                      <w:marLeft w:val="0"/>
                      <w:marRight w:val="0"/>
                      <w:marTop w:val="0"/>
                      <w:marBottom w:val="0"/>
                      <w:divBdr>
                        <w:top w:val="none" w:sz="0" w:space="0" w:color="auto"/>
                        <w:left w:val="none" w:sz="0" w:space="0" w:color="auto"/>
                        <w:bottom w:val="none" w:sz="0" w:space="0" w:color="auto"/>
                        <w:right w:val="none" w:sz="0" w:space="0" w:color="auto"/>
                      </w:divBdr>
                    </w:div>
                  </w:divsChild>
                </w:div>
                <w:div w:id="1167749780">
                  <w:marLeft w:val="0"/>
                  <w:marRight w:val="0"/>
                  <w:marTop w:val="0"/>
                  <w:marBottom w:val="0"/>
                  <w:divBdr>
                    <w:top w:val="none" w:sz="0" w:space="0" w:color="auto"/>
                    <w:left w:val="none" w:sz="0" w:space="0" w:color="auto"/>
                    <w:bottom w:val="none" w:sz="0" w:space="0" w:color="auto"/>
                    <w:right w:val="none" w:sz="0" w:space="0" w:color="auto"/>
                  </w:divBdr>
                  <w:divsChild>
                    <w:div w:id="2069956740">
                      <w:marLeft w:val="0"/>
                      <w:marRight w:val="0"/>
                      <w:marTop w:val="0"/>
                      <w:marBottom w:val="0"/>
                      <w:divBdr>
                        <w:top w:val="none" w:sz="0" w:space="0" w:color="auto"/>
                        <w:left w:val="none" w:sz="0" w:space="0" w:color="auto"/>
                        <w:bottom w:val="none" w:sz="0" w:space="0" w:color="auto"/>
                        <w:right w:val="none" w:sz="0" w:space="0" w:color="auto"/>
                      </w:divBdr>
                    </w:div>
                  </w:divsChild>
                </w:div>
                <w:div w:id="1080247631">
                  <w:marLeft w:val="0"/>
                  <w:marRight w:val="0"/>
                  <w:marTop w:val="0"/>
                  <w:marBottom w:val="0"/>
                  <w:divBdr>
                    <w:top w:val="none" w:sz="0" w:space="0" w:color="auto"/>
                    <w:left w:val="none" w:sz="0" w:space="0" w:color="auto"/>
                    <w:bottom w:val="none" w:sz="0" w:space="0" w:color="auto"/>
                    <w:right w:val="none" w:sz="0" w:space="0" w:color="auto"/>
                  </w:divBdr>
                  <w:divsChild>
                    <w:div w:id="1102645847">
                      <w:marLeft w:val="0"/>
                      <w:marRight w:val="0"/>
                      <w:marTop w:val="0"/>
                      <w:marBottom w:val="0"/>
                      <w:divBdr>
                        <w:top w:val="none" w:sz="0" w:space="0" w:color="auto"/>
                        <w:left w:val="none" w:sz="0" w:space="0" w:color="auto"/>
                        <w:bottom w:val="none" w:sz="0" w:space="0" w:color="auto"/>
                        <w:right w:val="none" w:sz="0" w:space="0" w:color="auto"/>
                      </w:divBdr>
                    </w:div>
                  </w:divsChild>
                </w:div>
                <w:div w:id="165904306">
                  <w:marLeft w:val="0"/>
                  <w:marRight w:val="0"/>
                  <w:marTop w:val="0"/>
                  <w:marBottom w:val="0"/>
                  <w:divBdr>
                    <w:top w:val="none" w:sz="0" w:space="0" w:color="auto"/>
                    <w:left w:val="none" w:sz="0" w:space="0" w:color="auto"/>
                    <w:bottom w:val="none" w:sz="0" w:space="0" w:color="auto"/>
                    <w:right w:val="none" w:sz="0" w:space="0" w:color="auto"/>
                  </w:divBdr>
                  <w:divsChild>
                    <w:div w:id="2063168477">
                      <w:marLeft w:val="0"/>
                      <w:marRight w:val="0"/>
                      <w:marTop w:val="0"/>
                      <w:marBottom w:val="0"/>
                      <w:divBdr>
                        <w:top w:val="none" w:sz="0" w:space="0" w:color="auto"/>
                        <w:left w:val="none" w:sz="0" w:space="0" w:color="auto"/>
                        <w:bottom w:val="none" w:sz="0" w:space="0" w:color="auto"/>
                        <w:right w:val="none" w:sz="0" w:space="0" w:color="auto"/>
                      </w:divBdr>
                    </w:div>
                  </w:divsChild>
                </w:div>
                <w:div w:id="339965946">
                  <w:marLeft w:val="0"/>
                  <w:marRight w:val="0"/>
                  <w:marTop w:val="0"/>
                  <w:marBottom w:val="0"/>
                  <w:divBdr>
                    <w:top w:val="none" w:sz="0" w:space="0" w:color="auto"/>
                    <w:left w:val="none" w:sz="0" w:space="0" w:color="auto"/>
                    <w:bottom w:val="none" w:sz="0" w:space="0" w:color="auto"/>
                    <w:right w:val="none" w:sz="0" w:space="0" w:color="auto"/>
                  </w:divBdr>
                  <w:divsChild>
                    <w:div w:id="17245821">
                      <w:marLeft w:val="0"/>
                      <w:marRight w:val="0"/>
                      <w:marTop w:val="0"/>
                      <w:marBottom w:val="0"/>
                      <w:divBdr>
                        <w:top w:val="none" w:sz="0" w:space="0" w:color="auto"/>
                        <w:left w:val="none" w:sz="0" w:space="0" w:color="auto"/>
                        <w:bottom w:val="none" w:sz="0" w:space="0" w:color="auto"/>
                        <w:right w:val="none" w:sz="0" w:space="0" w:color="auto"/>
                      </w:divBdr>
                    </w:div>
                  </w:divsChild>
                </w:div>
                <w:div w:id="1462306192">
                  <w:marLeft w:val="0"/>
                  <w:marRight w:val="0"/>
                  <w:marTop w:val="0"/>
                  <w:marBottom w:val="0"/>
                  <w:divBdr>
                    <w:top w:val="none" w:sz="0" w:space="0" w:color="auto"/>
                    <w:left w:val="none" w:sz="0" w:space="0" w:color="auto"/>
                    <w:bottom w:val="none" w:sz="0" w:space="0" w:color="auto"/>
                    <w:right w:val="none" w:sz="0" w:space="0" w:color="auto"/>
                  </w:divBdr>
                  <w:divsChild>
                    <w:div w:id="1823227704">
                      <w:marLeft w:val="0"/>
                      <w:marRight w:val="0"/>
                      <w:marTop w:val="0"/>
                      <w:marBottom w:val="0"/>
                      <w:divBdr>
                        <w:top w:val="none" w:sz="0" w:space="0" w:color="auto"/>
                        <w:left w:val="none" w:sz="0" w:space="0" w:color="auto"/>
                        <w:bottom w:val="none" w:sz="0" w:space="0" w:color="auto"/>
                        <w:right w:val="none" w:sz="0" w:space="0" w:color="auto"/>
                      </w:divBdr>
                    </w:div>
                  </w:divsChild>
                </w:div>
                <w:div w:id="1421370376">
                  <w:marLeft w:val="0"/>
                  <w:marRight w:val="0"/>
                  <w:marTop w:val="0"/>
                  <w:marBottom w:val="0"/>
                  <w:divBdr>
                    <w:top w:val="none" w:sz="0" w:space="0" w:color="auto"/>
                    <w:left w:val="none" w:sz="0" w:space="0" w:color="auto"/>
                    <w:bottom w:val="none" w:sz="0" w:space="0" w:color="auto"/>
                    <w:right w:val="none" w:sz="0" w:space="0" w:color="auto"/>
                  </w:divBdr>
                  <w:divsChild>
                    <w:div w:id="1772584050">
                      <w:marLeft w:val="0"/>
                      <w:marRight w:val="0"/>
                      <w:marTop w:val="0"/>
                      <w:marBottom w:val="0"/>
                      <w:divBdr>
                        <w:top w:val="none" w:sz="0" w:space="0" w:color="auto"/>
                        <w:left w:val="none" w:sz="0" w:space="0" w:color="auto"/>
                        <w:bottom w:val="none" w:sz="0" w:space="0" w:color="auto"/>
                        <w:right w:val="none" w:sz="0" w:space="0" w:color="auto"/>
                      </w:divBdr>
                    </w:div>
                  </w:divsChild>
                </w:div>
                <w:div w:id="1554004927">
                  <w:marLeft w:val="0"/>
                  <w:marRight w:val="0"/>
                  <w:marTop w:val="0"/>
                  <w:marBottom w:val="0"/>
                  <w:divBdr>
                    <w:top w:val="none" w:sz="0" w:space="0" w:color="auto"/>
                    <w:left w:val="none" w:sz="0" w:space="0" w:color="auto"/>
                    <w:bottom w:val="none" w:sz="0" w:space="0" w:color="auto"/>
                    <w:right w:val="none" w:sz="0" w:space="0" w:color="auto"/>
                  </w:divBdr>
                  <w:divsChild>
                    <w:div w:id="507016196">
                      <w:marLeft w:val="0"/>
                      <w:marRight w:val="0"/>
                      <w:marTop w:val="0"/>
                      <w:marBottom w:val="0"/>
                      <w:divBdr>
                        <w:top w:val="none" w:sz="0" w:space="0" w:color="auto"/>
                        <w:left w:val="none" w:sz="0" w:space="0" w:color="auto"/>
                        <w:bottom w:val="none" w:sz="0" w:space="0" w:color="auto"/>
                        <w:right w:val="none" w:sz="0" w:space="0" w:color="auto"/>
                      </w:divBdr>
                    </w:div>
                  </w:divsChild>
                </w:div>
                <w:div w:id="1874539865">
                  <w:marLeft w:val="0"/>
                  <w:marRight w:val="0"/>
                  <w:marTop w:val="0"/>
                  <w:marBottom w:val="0"/>
                  <w:divBdr>
                    <w:top w:val="none" w:sz="0" w:space="0" w:color="auto"/>
                    <w:left w:val="none" w:sz="0" w:space="0" w:color="auto"/>
                    <w:bottom w:val="none" w:sz="0" w:space="0" w:color="auto"/>
                    <w:right w:val="none" w:sz="0" w:space="0" w:color="auto"/>
                  </w:divBdr>
                  <w:divsChild>
                    <w:div w:id="809903243">
                      <w:marLeft w:val="0"/>
                      <w:marRight w:val="0"/>
                      <w:marTop w:val="0"/>
                      <w:marBottom w:val="0"/>
                      <w:divBdr>
                        <w:top w:val="none" w:sz="0" w:space="0" w:color="auto"/>
                        <w:left w:val="none" w:sz="0" w:space="0" w:color="auto"/>
                        <w:bottom w:val="none" w:sz="0" w:space="0" w:color="auto"/>
                        <w:right w:val="none" w:sz="0" w:space="0" w:color="auto"/>
                      </w:divBdr>
                    </w:div>
                  </w:divsChild>
                </w:div>
                <w:div w:id="146559654">
                  <w:marLeft w:val="0"/>
                  <w:marRight w:val="0"/>
                  <w:marTop w:val="0"/>
                  <w:marBottom w:val="0"/>
                  <w:divBdr>
                    <w:top w:val="none" w:sz="0" w:space="0" w:color="auto"/>
                    <w:left w:val="none" w:sz="0" w:space="0" w:color="auto"/>
                    <w:bottom w:val="none" w:sz="0" w:space="0" w:color="auto"/>
                    <w:right w:val="none" w:sz="0" w:space="0" w:color="auto"/>
                  </w:divBdr>
                  <w:divsChild>
                    <w:div w:id="859008208">
                      <w:marLeft w:val="0"/>
                      <w:marRight w:val="0"/>
                      <w:marTop w:val="0"/>
                      <w:marBottom w:val="0"/>
                      <w:divBdr>
                        <w:top w:val="none" w:sz="0" w:space="0" w:color="auto"/>
                        <w:left w:val="none" w:sz="0" w:space="0" w:color="auto"/>
                        <w:bottom w:val="none" w:sz="0" w:space="0" w:color="auto"/>
                        <w:right w:val="none" w:sz="0" w:space="0" w:color="auto"/>
                      </w:divBdr>
                    </w:div>
                  </w:divsChild>
                </w:div>
                <w:div w:id="1376201514">
                  <w:marLeft w:val="0"/>
                  <w:marRight w:val="0"/>
                  <w:marTop w:val="0"/>
                  <w:marBottom w:val="0"/>
                  <w:divBdr>
                    <w:top w:val="none" w:sz="0" w:space="0" w:color="auto"/>
                    <w:left w:val="none" w:sz="0" w:space="0" w:color="auto"/>
                    <w:bottom w:val="none" w:sz="0" w:space="0" w:color="auto"/>
                    <w:right w:val="none" w:sz="0" w:space="0" w:color="auto"/>
                  </w:divBdr>
                  <w:divsChild>
                    <w:div w:id="1253853204">
                      <w:marLeft w:val="0"/>
                      <w:marRight w:val="0"/>
                      <w:marTop w:val="0"/>
                      <w:marBottom w:val="0"/>
                      <w:divBdr>
                        <w:top w:val="none" w:sz="0" w:space="0" w:color="auto"/>
                        <w:left w:val="none" w:sz="0" w:space="0" w:color="auto"/>
                        <w:bottom w:val="none" w:sz="0" w:space="0" w:color="auto"/>
                        <w:right w:val="none" w:sz="0" w:space="0" w:color="auto"/>
                      </w:divBdr>
                    </w:div>
                  </w:divsChild>
                </w:div>
                <w:div w:id="658509107">
                  <w:marLeft w:val="0"/>
                  <w:marRight w:val="0"/>
                  <w:marTop w:val="0"/>
                  <w:marBottom w:val="0"/>
                  <w:divBdr>
                    <w:top w:val="none" w:sz="0" w:space="0" w:color="auto"/>
                    <w:left w:val="none" w:sz="0" w:space="0" w:color="auto"/>
                    <w:bottom w:val="none" w:sz="0" w:space="0" w:color="auto"/>
                    <w:right w:val="none" w:sz="0" w:space="0" w:color="auto"/>
                  </w:divBdr>
                  <w:divsChild>
                    <w:div w:id="2039963092">
                      <w:marLeft w:val="0"/>
                      <w:marRight w:val="0"/>
                      <w:marTop w:val="0"/>
                      <w:marBottom w:val="0"/>
                      <w:divBdr>
                        <w:top w:val="none" w:sz="0" w:space="0" w:color="auto"/>
                        <w:left w:val="none" w:sz="0" w:space="0" w:color="auto"/>
                        <w:bottom w:val="none" w:sz="0" w:space="0" w:color="auto"/>
                        <w:right w:val="none" w:sz="0" w:space="0" w:color="auto"/>
                      </w:divBdr>
                    </w:div>
                  </w:divsChild>
                </w:div>
                <w:div w:id="718674257">
                  <w:marLeft w:val="0"/>
                  <w:marRight w:val="0"/>
                  <w:marTop w:val="0"/>
                  <w:marBottom w:val="0"/>
                  <w:divBdr>
                    <w:top w:val="none" w:sz="0" w:space="0" w:color="auto"/>
                    <w:left w:val="none" w:sz="0" w:space="0" w:color="auto"/>
                    <w:bottom w:val="none" w:sz="0" w:space="0" w:color="auto"/>
                    <w:right w:val="none" w:sz="0" w:space="0" w:color="auto"/>
                  </w:divBdr>
                  <w:divsChild>
                    <w:div w:id="2052336154">
                      <w:marLeft w:val="0"/>
                      <w:marRight w:val="0"/>
                      <w:marTop w:val="0"/>
                      <w:marBottom w:val="0"/>
                      <w:divBdr>
                        <w:top w:val="none" w:sz="0" w:space="0" w:color="auto"/>
                        <w:left w:val="none" w:sz="0" w:space="0" w:color="auto"/>
                        <w:bottom w:val="none" w:sz="0" w:space="0" w:color="auto"/>
                        <w:right w:val="none" w:sz="0" w:space="0" w:color="auto"/>
                      </w:divBdr>
                    </w:div>
                  </w:divsChild>
                </w:div>
                <w:div w:id="1045376155">
                  <w:marLeft w:val="0"/>
                  <w:marRight w:val="0"/>
                  <w:marTop w:val="0"/>
                  <w:marBottom w:val="0"/>
                  <w:divBdr>
                    <w:top w:val="none" w:sz="0" w:space="0" w:color="auto"/>
                    <w:left w:val="none" w:sz="0" w:space="0" w:color="auto"/>
                    <w:bottom w:val="none" w:sz="0" w:space="0" w:color="auto"/>
                    <w:right w:val="none" w:sz="0" w:space="0" w:color="auto"/>
                  </w:divBdr>
                  <w:divsChild>
                    <w:div w:id="1113018735">
                      <w:marLeft w:val="0"/>
                      <w:marRight w:val="0"/>
                      <w:marTop w:val="0"/>
                      <w:marBottom w:val="0"/>
                      <w:divBdr>
                        <w:top w:val="none" w:sz="0" w:space="0" w:color="auto"/>
                        <w:left w:val="none" w:sz="0" w:space="0" w:color="auto"/>
                        <w:bottom w:val="none" w:sz="0" w:space="0" w:color="auto"/>
                        <w:right w:val="none" w:sz="0" w:space="0" w:color="auto"/>
                      </w:divBdr>
                    </w:div>
                  </w:divsChild>
                </w:div>
                <w:div w:id="1754427655">
                  <w:marLeft w:val="0"/>
                  <w:marRight w:val="0"/>
                  <w:marTop w:val="0"/>
                  <w:marBottom w:val="0"/>
                  <w:divBdr>
                    <w:top w:val="none" w:sz="0" w:space="0" w:color="auto"/>
                    <w:left w:val="none" w:sz="0" w:space="0" w:color="auto"/>
                    <w:bottom w:val="none" w:sz="0" w:space="0" w:color="auto"/>
                    <w:right w:val="none" w:sz="0" w:space="0" w:color="auto"/>
                  </w:divBdr>
                  <w:divsChild>
                    <w:div w:id="1030835615">
                      <w:marLeft w:val="0"/>
                      <w:marRight w:val="0"/>
                      <w:marTop w:val="0"/>
                      <w:marBottom w:val="0"/>
                      <w:divBdr>
                        <w:top w:val="none" w:sz="0" w:space="0" w:color="auto"/>
                        <w:left w:val="none" w:sz="0" w:space="0" w:color="auto"/>
                        <w:bottom w:val="none" w:sz="0" w:space="0" w:color="auto"/>
                        <w:right w:val="none" w:sz="0" w:space="0" w:color="auto"/>
                      </w:divBdr>
                    </w:div>
                  </w:divsChild>
                </w:div>
                <w:div w:id="865410445">
                  <w:marLeft w:val="0"/>
                  <w:marRight w:val="0"/>
                  <w:marTop w:val="0"/>
                  <w:marBottom w:val="0"/>
                  <w:divBdr>
                    <w:top w:val="none" w:sz="0" w:space="0" w:color="auto"/>
                    <w:left w:val="none" w:sz="0" w:space="0" w:color="auto"/>
                    <w:bottom w:val="none" w:sz="0" w:space="0" w:color="auto"/>
                    <w:right w:val="none" w:sz="0" w:space="0" w:color="auto"/>
                  </w:divBdr>
                  <w:divsChild>
                    <w:div w:id="1041907327">
                      <w:marLeft w:val="0"/>
                      <w:marRight w:val="0"/>
                      <w:marTop w:val="0"/>
                      <w:marBottom w:val="0"/>
                      <w:divBdr>
                        <w:top w:val="none" w:sz="0" w:space="0" w:color="auto"/>
                        <w:left w:val="none" w:sz="0" w:space="0" w:color="auto"/>
                        <w:bottom w:val="none" w:sz="0" w:space="0" w:color="auto"/>
                        <w:right w:val="none" w:sz="0" w:space="0" w:color="auto"/>
                      </w:divBdr>
                    </w:div>
                  </w:divsChild>
                </w:div>
                <w:div w:id="1998147404">
                  <w:marLeft w:val="0"/>
                  <w:marRight w:val="0"/>
                  <w:marTop w:val="0"/>
                  <w:marBottom w:val="0"/>
                  <w:divBdr>
                    <w:top w:val="none" w:sz="0" w:space="0" w:color="auto"/>
                    <w:left w:val="none" w:sz="0" w:space="0" w:color="auto"/>
                    <w:bottom w:val="none" w:sz="0" w:space="0" w:color="auto"/>
                    <w:right w:val="none" w:sz="0" w:space="0" w:color="auto"/>
                  </w:divBdr>
                  <w:divsChild>
                    <w:div w:id="739405221">
                      <w:marLeft w:val="0"/>
                      <w:marRight w:val="0"/>
                      <w:marTop w:val="0"/>
                      <w:marBottom w:val="0"/>
                      <w:divBdr>
                        <w:top w:val="none" w:sz="0" w:space="0" w:color="auto"/>
                        <w:left w:val="none" w:sz="0" w:space="0" w:color="auto"/>
                        <w:bottom w:val="none" w:sz="0" w:space="0" w:color="auto"/>
                        <w:right w:val="none" w:sz="0" w:space="0" w:color="auto"/>
                      </w:divBdr>
                    </w:div>
                  </w:divsChild>
                </w:div>
                <w:div w:id="1817918830">
                  <w:marLeft w:val="0"/>
                  <w:marRight w:val="0"/>
                  <w:marTop w:val="0"/>
                  <w:marBottom w:val="0"/>
                  <w:divBdr>
                    <w:top w:val="none" w:sz="0" w:space="0" w:color="auto"/>
                    <w:left w:val="none" w:sz="0" w:space="0" w:color="auto"/>
                    <w:bottom w:val="none" w:sz="0" w:space="0" w:color="auto"/>
                    <w:right w:val="none" w:sz="0" w:space="0" w:color="auto"/>
                  </w:divBdr>
                  <w:divsChild>
                    <w:div w:id="1203716317">
                      <w:marLeft w:val="0"/>
                      <w:marRight w:val="0"/>
                      <w:marTop w:val="0"/>
                      <w:marBottom w:val="0"/>
                      <w:divBdr>
                        <w:top w:val="none" w:sz="0" w:space="0" w:color="auto"/>
                        <w:left w:val="none" w:sz="0" w:space="0" w:color="auto"/>
                        <w:bottom w:val="none" w:sz="0" w:space="0" w:color="auto"/>
                        <w:right w:val="none" w:sz="0" w:space="0" w:color="auto"/>
                      </w:divBdr>
                    </w:div>
                  </w:divsChild>
                </w:div>
                <w:div w:id="425271060">
                  <w:marLeft w:val="0"/>
                  <w:marRight w:val="0"/>
                  <w:marTop w:val="0"/>
                  <w:marBottom w:val="0"/>
                  <w:divBdr>
                    <w:top w:val="none" w:sz="0" w:space="0" w:color="auto"/>
                    <w:left w:val="none" w:sz="0" w:space="0" w:color="auto"/>
                    <w:bottom w:val="none" w:sz="0" w:space="0" w:color="auto"/>
                    <w:right w:val="none" w:sz="0" w:space="0" w:color="auto"/>
                  </w:divBdr>
                  <w:divsChild>
                    <w:div w:id="1277564039">
                      <w:marLeft w:val="0"/>
                      <w:marRight w:val="0"/>
                      <w:marTop w:val="0"/>
                      <w:marBottom w:val="0"/>
                      <w:divBdr>
                        <w:top w:val="none" w:sz="0" w:space="0" w:color="auto"/>
                        <w:left w:val="none" w:sz="0" w:space="0" w:color="auto"/>
                        <w:bottom w:val="none" w:sz="0" w:space="0" w:color="auto"/>
                        <w:right w:val="none" w:sz="0" w:space="0" w:color="auto"/>
                      </w:divBdr>
                    </w:div>
                  </w:divsChild>
                </w:div>
                <w:div w:id="1165129653">
                  <w:marLeft w:val="0"/>
                  <w:marRight w:val="0"/>
                  <w:marTop w:val="0"/>
                  <w:marBottom w:val="0"/>
                  <w:divBdr>
                    <w:top w:val="none" w:sz="0" w:space="0" w:color="auto"/>
                    <w:left w:val="none" w:sz="0" w:space="0" w:color="auto"/>
                    <w:bottom w:val="none" w:sz="0" w:space="0" w:color="auto"/>
                    <w:right w:val="none" w:sz="0" w:space="0" w:color="auto"/>
                  </w:divBdr>
                  <w:divsChild>
                    <w:div w:id="1512066549">
                      <w:marLeft w:val="0"/>
                      <w:marRight w:val="0"/>
                      <w:marTop w:val="0"/>
                      <w:marBottom w:val="0"/>
                      <w:divBdr>
                        <w:top w:val="none" w:sz="0" w:space="0" w:color="auto"/>
                        <w:left w:val="none" w:sz="0" w:space="0" w:color="auto"/>
                        <w:bottom w:val="none" w:sz="0" w:space="0" w:color="auto"/>
                        <w:right w:val="none" w:sz="0" w:space="0" w:color="auto"/>
                      </w:divBdr>
                    </w:div>
                  </w:divsChild>
                </w:div>
                <w:div w:id="2092777894">
                  <w:marLeft w:val="0"/>
                  <w:marRight w:val="0"/>
                  <w:marTop w:val="0"/>
                  <w:marBottom w:val="0"/>
                  <w:divBdr>
                    <w:top w:val="none" w:sz="0" w:space="0" w:color="auto"/>
                    <w:left w:val="none" w:sz="0" w:space="0" w:color="auto"/>
                    <w:bottom w:val="none" w:sz="0" w:space="0" w:color="auto"/>
                    <w:right w:val="none" w:sz="0" w:space="0" w:color="auto"/>
                  </w:divBdr>
                  <w:divsChild>
                    <w:div w:id="1945305612">
                      <w:marLeft w:val="0"/>
                      <w:marRight w:val="0"/>
                      <w:marTop w:val="0"/>
                      <w:marBottom w:val="0"/>
                      <w:divBdr>
                        <w:top w:val="none" w:sz="0" w:space="0" w:color="auto"/>
                        <w:left w:val="none" w:sz="0" w:space="0" w:color="auto"/>
                        <w:bottom w:val="none" w:sz="0" w:space="0" w:color="auto"/>
                        <w:right w:val="none" w:sz="0" w:space="0" w:color="auto"/>
                      </w:divBdr>
                    </w:div>
                  </w:divsChild>
                </w:div>
                <w:div w:id="1428311779">
                  <w:marLeft w:val="0"/>
                  <w:marRight w:val="0"/>
                  <w:marTop w:val="0"/>
                  <w:marBottom w:val="0"/>
                  <w:divBdr>
                    <w:top w:val="none" w:sz="0" w:space="0" w:color="auto"/>
                    <w:left w:val="none" w:sz="0" w:space="0" w:color="auto"/>
                    <w:bottom w:val="none" w:sz="0" w:space="0" w:color="auto"/>
                    <w:right w:val="none" w:sz="0" w:space="0" w:color="auto"/>
                  </w:divBdr>
                  <w:divsChild>
                    <w:div w:id="421756082">
                      <w:marLeft w:val="0"/>
                      <w:marRight w:val="0"/>
                      <w:marTop w:val="0"/>
                      <w:marBottom w:val="0"/>
                      <w:divBdr>
                        <w:top w:val="none" w:sz="0" w:space="0" w:color="auto"/>
                        <w:left w:val="none" w:sz="0" w:space="0" w:color="auto"/>
                        <w:bottom w:val="none" w:sz="0" w:space="0" w:color="auto"/>
                        <w:right w:val="none" w:sz="0" w:space="0" w:color="auto"/>
                      </w:divBdr>
                    </w:div>
                  </w:divsChild>
                </w:div>
                <w:div w:id="91241008">
                  <w:marLeft w:val="0"/>
                  <w:marRight w:val="0"/>
                  <w:marTop w:val="0"/>
                  <w:marBottom w:val="0"/>
                  <w:divBdr>
                    <w:top w:val="none" w:sz="0" w:space="0" w:color="auto"/>
                    <w:left w:val="none" w:sz="0" w:space="0" w:color="auto"/>
                    <w:bottom w:val="none" w:sz="0" w:space="0" w:color="auto"/>
                    <w:right w:val="none" w:sz="0" w:space="0" w:color="auto"/>
                  </w:divBdr>
                  <w:divsChild>
                    <w:div w:id="110829523">
                      <w:marLeft w:val="0"/>
                      <w:marRight w:val="0"/>
                      <w:marTop w:val="0"/>
                      <w:marBottom w:val="0"/>
                      <w:divBdr>
                        <w:top w:val="none" w:sz="0" w:space="0" w:color="auto"/>
                        <w:left w:val="none" w:sz="0" w:space="0" w:color="auto"/>
                        <w:bottom w:val="none" w:sz="0" w:space="0" w:color="auto"/>
                        <w:right w:val="none" w:sz="0" w:space="0" w:color="auto"/>
                      </w:divBdr>
                    </w:div>
                  </w:divsChild>
                </w:div>
                <w:div w:id="1301837351">
                  <w:marLeft w:val="0"/>
                  <w:marRight w:val="0"/>
                  <w:marTop w:val="0"/>
                  <w:marBottom w:val="0"/>
                  <w:divBdr>
                    <w:top w:val="none" w:sz="0" w:space="0" w:color="auto"/>
                    <w:left w:val="none" w:sz="0" w:space="0" w:color="auto"/>
                    <w:bottom w:val="none" w:sz="0" w:space="0" w:color="auto"/>
                    <w:right w:val="none" w:sz="0" w:space="0" w:color="auto"/>
                  </w:divBdr>
                  <w:divsChild>
                    <w:div w:id="1531913938">
                      <w:marLeft w:val="0"/>
                      <w:marRight w:val="0"/>
                      <w:marTop w:val="0"/>
                      <w:marBottom w:val="0"/>
                      <w:divBdr>
                        <w:top w:val="none" w:sz="0" w:space="0" w:color="auto"/>
                        <w:left w:val="none" w:sz="0" w:space="0" w:color="auto"/>
                        <w:bottom w:val="none" w:sz="0" w:space="0" w:color="auto"/>
                        <w:right w:val="none" w:sz="0" w:space="0" w:color="auto"/>
                      </w:divBdr>
                    </w:div>
                  </w:divsChild>
                </w:div>
                <w:div w:id="1879929393">
                  <w:marLeft w:val="0"/>
                  <w:marRight w:val="0"/>
                  <w:marTop w:val="0"/>
                  <w:marBottom w:val="0"/>
                  <w:divBdr>
                    <w:top w:val="none" w:sz="0" w:space="0" w:color="auto"/>
                    <w:left w:val="none" w:sz="0" w:space="0" w:color="auto"/>
                    <w:bottom w:val="none" w:sz="0" w:space="0" w:color="auto"/>
                    <w:right w:val="none" w:sz="0" w:space="0" w:color="auto"/>
                  </w:divBdr>
                  <w:divsChild>
                    <w:div w:id="1803157750">
                      <w:marLeft w:val="0"/>
                      <w:marRight w:val="0"/>
                      <w:marTop w:val="0"/>
                      <w:marBottom w:val="0"/>
                      <w:divBdr>
                        <w:top w:val="none" w:sz="0" w:space="0" w:color="auto"/>
                        <w:left w:val="none" w:sz="0" w:space="0" w:color="auto"/>
                        <w:bottom w:val="none" w:sz="0" w:space="0" w:color="auto"/>
                        <w:right w:val="none" w:sz="0" w:space="0" w:color="auto"/>
                      </w:divBdr>
                    </w:div>
                  </w:divsChild>
                </w:div>
                <w:div w:id="392045138">
                  <w:marLeft w:val="0"/>
                  <w:marRight w:val="0"/>
                  <w:marTop w:val="0"/>
                  <w:marBottom w:val="0"/>
                  <w:divBdr>
                    <w:top w:val="none" w:sz="0" w:space="0" w:color="auto"/>
                    <w:left w:val="none" w:sz="0" w:space="0" w:color="auto"/>
                    <w:bottom w:val="none" w:sz="0" w:space="0" w:color="auto"/>
                    <w:right w:val="none" w:sz="0" w:space="0" w:color="auto"/>
                  </w:divBdr>
                  <w:divsChild>
                    <w:div w:id="2096047674">
                      <w:marLeft w:val="0"/>
                      <w:marRight w:val="0"/>
                      <w:marTop w:val="0"/>
                      <w:marBottom w:val="0"/>
                      <w:divBdr>
                        <w:top w:val="none" w:sz="0" w:space="0" w:color="auto"/>
                        <w:left w:val="none" w:sz="0" w:space="0" w:color="auto"/>
                        <w:bottom w:val="none" w:sz="0" w:space="0" w:color="auto"/>
                        <w:right w:val="none" w:sz="0" w:space="0" w:color="auto"/>
                      </w:divBdr>
                    </w:div>
                  </w:divsChild>
                </w:div>
                <w:div w:id="1443379357">
                  <w:marLeft w:val="0"/>
                  <w:marRight w:val="0"/>
                  <w:marTop w:val="0"/>
                  <w:marBottom w:val="0"/>
                  <w:divBdr>
                    <w:top w:val="none" w:sz="0" w:space="0" w:color="auto"/>
                    <w:left w:val="none" w:sz="0" w:space="0" w:color="auto"/>
                    <w:bottom w:val="none" w:sz="0" w:space="0" w:color="auto"/>
                    <w:right w:val="none" w:sz="0" w:space="0" w:color="auto"/>
                  </w:divBdr>
                  <w:divsChild>
                    <w:div w:id="696661682">
                      <w:marLeft w:val="0"/>
                      <w:marRight w:val="0"/>
                      <w:marTop w:val="0"/>
                      <w:marBottom w:val="0"/>
                      <w:divBdr>
                        <w:top w:val="none" w:sz="0" w:space="0" w:color="auto"/>
                        <w:left w:val="none" w:sz="0" w:space="0" w:color="auto"/>
                        <w:bottom w:val="none" w:sz="0" w:space="0" w:color="auto"/>
                        <w:right w:val="none" w:sz="0" w:space="0" w:color="auto"/>
                      </w:divBdr>
                    </w:div>
                  </w:divsChild>
                </w:div>
                <w:div w:id="1375160331">
                  <w:marLeft w:val="0"/>
                  <w:marRight w:val="0"/>
                  <w:marTop w:val="0"/>
                  <w:marBottom w:val="0"/>
                  <w:divBdr>
                    <w:top w:val="none" w:sz="0" w:space="0" w:color="auto"/>
                    <w:left w:val="none" w:sz="0" w:space="0" w:color="auto"/>
                    <w:bottom w:val="none" w:sz="0" w:space="0" w:color="auto"/>
                    <w:right w:val="none" w:sz="0" w:space="0" w:color="auto"/>
                  </w:divBdr>
                  <w:divsChild>
                    <w:div w:id="2032100211">
                      <w:marLeft w:val="0"/>
                      <w:marRight w:val="0"/>
                      <w:marTop w:val="0"/>
                      <w:marBottom w:val="0"/>
                      <w:divBdr>
                        <w:top w:val="none" w:sz="0" w:space="0" w:color="auto"/>
                        <w:left w:val="none" w:sz="0" w:space="0" w:color="auto"/>
                        <w:bottom w:val="none" w:sz="0" w:space="0" w:color="auto"/>
                        <w:right w:val="none" w:sz="0" w:space="0" w:color="auto"/>
                      </w:divBdr>
                    </w:div>
                  </w:divsChild>
                </w:div>
                <w:div w:id="1441681727">
                  <w:marLeft w:val="0"/>
                  <w:marRight w:val="0"/>
                  <w:marTop w:val="0"/>
                  <w:marBottom w:val="0"/>
                  <w:divBdr>
                    <w:top w:val="none" w:sz="0" w:space="0" w:color="auto"/>
                    <w:left w:val="none" w:sz="0" w:space="0" w:color="auto"/>
                    <w:bottom w:val="none" w:sz="0" w:space="0" w:color="auto"/>
                    <w:right w:val="none" w:sz="0" w:space="0" w:color="auto"/>
                  </w:divBdr>
                  <w:divsChild>
                    <w:div w:id="1809083505">
                      <w:marLeft w:val="0"/>
                      <w:marRight w:val="0"/>
                      <w:marTop w:val="0"/>
                      <w:marBottom w:val="0"/>
                      <w:divBdr>
                        <w:top w:val="none" w:sz="0" w:space="0" w:color="auto"/>
                        <w:left w:val="none" w:sz="0" w:space="0" w:color="auto"/>
                        <w:bottom w:val="none" w:sz="0" w:space="0" w:color="auto"/>
                        <w:right w:val="none" w:sz="0" w:space="0" w:color="auto"/>
                      </w:divBdr>
                    </w:div>
                  </w:divsChild>
                </w:div>
                <w:div w:id="1187256551">
                  <w:marLeft w:val="0"/>
                  <w:marRight w:val="0"/>
                  <w:marTop w:val="0"/>
                  <w:marBottom w:val="0"/>
                  <w:divBdr>
                    <w:top w:val="none" w:sz="0" w:space="0" w:color="auto"/>
                    <w:left w:val="none" w:sz="0" w:space="0" w:color="auto"/>
                    <w:bottom w:val="none" w:sz="0" w:space="0" w:color="auto"/>
                    <w:right w:val="none" w:sz="0" w:space="0" w:color="auto"/>
                  </w:divBdr>
                  <w:divsChild>
                    <w:div w:id="175923909">
                      <w:marLeft w:val="0"/>
                      <w:marRight w:val="0"/>
                      <w:marTop w:val="0"/>
                      <w:marBottom w:val="0"/>
                      <w:divBdr>
                        <w:top w:val="none" w:sz="0" w:space="0" w:color="auto"/>
                        <w:left w:val="none" w:sz="0" w:space="0" w:color="auto"/>
                        <w:bottom w:val="none" w:sz="0" w:space="0" w:color="auto"/>
                        <w:right w:val="none" w:sz="0" w:space="0" w:color="auto"/>
                      </w:divBdr>
                    </w:div>
                  </w:divsChild>
                </w:div>
                <w:div w:id="737098463">
                  <w:marLeft w:val="0"/>
                  <w:marRight w:val="0"/>
                  <w:marTop w:val="0"/>
                  <w:marBottom w:val="0"/>
                  <w:divBdr>
                    <w:top w:val="none" w:sz="0" w:space="0" w:color="auto"/>
                    <w:left w:val="none" w:sz="0" w:space="0" w:color="auto"/>
                    <w:bottom w:val="none" w:sz="0" w:space="0" w:color="auto"/>
                    <w:right w:val="none" w:sz="0" w:space="0" w:color="auto"/>
                  </w:divBdr>
                  <w:divsChild>
                    <w:div w:id="1865440941">
                      <w:marLeft w:val="0"/>
                      <w:marRight w:val="0"/>
                      <w:marTop w:val="0"/>
                      <w:marBottom w:val="0"/>
                      <w:divBdr>
                        <w:top w:val="none" w:sz="0" w:space="0" w:color="auto"/>
                        <w:left w:val="none" w:sz="0" w:space="0" w:color="auto"/>
                        <w:bottom w:val="none" w:sz="0" w:space="0" w:color="auto"/>
                        <w:right w:val="none" w:sz="0" w:space="0" w:color="auto"/>
                      </w:divBdr>
                    </w:div>
                  </w:divsChild>
                </w:div>
                <w:div w:id="2119793668">
                  <w:marLeft w:val="0"/>
                  <w:marRight w:val="0"/>
                  <w:marTop w:val="0"/>
                  <w:marBottom w:val="0"/>
                  <w:divBdr>
                    <w:top w:val="none" w:sz="0" w:space="0" w:color="auto"/>
                    <w:left w:val="none" w:sz="0" w:space="0" w:color="auto"/>
                    <w:bottom w:val="none" w:sz="0" w:space="0" w:color="auto"/>
                    <w:right w:val="none" w:sz="0" w:space="0" w:color="auto"/>
                  </w:divBdr>
                  <w:divsChild>
                    <w:div w:id="647636090">
                      <w:marLeft w:val="0"/>
                      <w:marRight w:val="0"/>
                      <w:marTop w:val="0"/>
                      <w:marBottom w:val="0"/>
                      <w:divBdr>
                        <w:top w:val="none" w:sz="0" w:space="0" w:color="auto"/>
                        <w:left w:val="none" w:sz="0" w:space="0" w:color="auto"/>
                        <w:bottom w:val="none" w:sz="0" w:space="0" w:color="auto"/>
                        <w:right w:val="none" w:sz="0" w:space="0" w:color="auto"/>
                      </w:divBdr>
                    </w:div>
                  </w:divsChild>
                </w:div>
                <w:div w:id="709455147">
                  <w:marLeft w:val="0"/>
                  <w:marRight w:val="0"/>
                  <w:marTop w:val="0"/>
                  <w:marBottom w:val="0"/>
                  <w:divBdr>
                    <w:top w:val="none" w:sz="0" w:space="0" w:color="auto"/>
                    <w:left w:val="none" w:sz="0" w:space="0" w:color="auto"/>
                    <w:bottom w:val="none" w:sz="0" w:space="0" w:color="auto"/>
                    <w:right w:val="none" w:sz="0" w:space="0" w:color="auto"/>
                  </w:divBdr>
                  <w:divsChild>
                    <w:div w:id="1176967835">
                      <w:marLeft w:val="0"/>
                      <w:marRight w:val="0"/>
                      <w:marTop w:val="0"/>
                      <w:marBottom w:val="0"/>
                      <w:divBdr>
                        <w:top w:val="none" w:sz="0" w:space="0" w:color="auto"/>
                        <w:left w:val="none" w:sz="0" w:space="0" w:color="auto"/>
                        <w:bottom w:val="none" w:sz="0" w:space="0" w:color="auto"/>
                        <w:right w:val="none" w:sz="0" w:space="0" w:color="auto"/>
                      </w:divBdr>
                    </w:div>
                  </w:divsChild>
                </w:div>
                <w:div w:id="2023046649">
                  <w:marLeft w:val="0"/>
                  <w:marRight w:val="0"/>
                  <w:marTop w:val="0"/>
                  <w:marBottom w:val="0"/>
                  <w:divBdr>
                    <w:top w:val="none" w:sz="0" w:space="0" w:color="auto"/>
                    <w:left w:val="none" w:sz="0" w:space="0" w:color="auto"/>
                    <w:bottom w:val="none" w:sz="0" w:space="0" w:color="auto"/>
                    <w:right w:val="none" w:sz="0" w:space="0" w:color="auto"/>
                  </w:divBdr>
                  <w:divsChild>
                    <w:div w:id="567301446">
                      <w:marLeft w:val="0"/>
                      <w:marRight w:val="0"/>
                      <w:marTop w:val="0"/>
                      <w:marBottom w:val="0"/>
                      <w:divBdr>
                        <w:top w:val="none" w:sz="0" w:space="0" w:color="auto"/>
                        <w:left w:val="none" w:sz="0" w:space="0" w:color="auto"/>
                        <w:bottom w:val="none" w:sz="0" w:space="0" w:color="auto"/>
                        <w:right w:val="none" w:sz="0" w:space="0" w:color="auto"/>
                      </w:divBdr>
                    </w:div>
                  </w:divsChild>
                </w:div>
                <w:div w:id="1293437330">
                  <w:marLeft w:val="0"/>
                  <w:marRight w:val="0"/>
                  <w:marTop w:val="0"/>
                  <w:marBottom w:val="0"/>
                  <w:divBdr>
                    <w:top w:val="none" w:sz="0" w:space="0" w:color="auto"/>
                    <w:left w:val="none" w:sz="0" w:space="0" w:color="auto"/>
                    <w:bottom w:val="none" w:sz="0" w:space="0" w:color="auto"/>
                    <w:right w:val="none" w:sz="0" w:space="0" w:color="auto"/>
                  </w:divBdr>
                  <w:divsChild>
                    <w:div w:id="184247305">
                      <w:marLeft w:val="0"/>
                      <w:marRight w:val="0"/>
                      <w:marTop w:val="0"/>
                      <w:marBottom w:val="0"/>
                      <w:divBdr>
                        <w:top w:val="none" w:sz="0" w:space="0" w:color="auto"/>
                        <w:left w:val="none" w:sz="0" w:space="0" w:color="auto"/>
                        <w:bottom w:val="none" w:sz="0" w:space="0" w:color="auto"/>
                        <w:right w:val="none" w:sz="0" w:space="0" w:color="auto"/>
                      </w:divBdr>
                    </w:div>
                  </w:divsChild>
                </w:div>
                <w:div w:id="1086070119">
                  <w:marLeft w:val="0"/>
                  <w:marRight w:val="0"/>
                  <w:marTop w:val="0"/>
                  <w:marBottom w:val="0"/>
                  <w:divBdr>
                    <w:top w:val="none" w:sz="0" w:space="0" w:color="auto"/>
                    <w:left w:val="none" w:sz="0" w:space="0" w:color="auto"/>
                    <w:bottom w:val="none" w:sz="0" w:space="0" w:color="auto"/>
                    <w:right w:val="none" w:sz="0" w:space="0" w:color="auto"/>
                  </w:divBdr>
                  <w:divsChild>
                    <w:div w:id="115368612">
                      <w:marLeft w:val="0"/>
                      <w:marRight w:val="0"/>
                      <w:marTop w:val="0"/>
                      <w:marBottom w:val="0"/>
                      <w:divBdr>
                        <w:top w:val="none" w:sz="0" w:space="0" w:color="auto"/>
                        <w:left w:val="none" w:sz="0" w:space="0" w:color="auto"/>
                        <w:bottom w:val="none" w:sz="0" w:space="0" w:color="auto"/>
                        <w:right w:val="none" w:sz="0" w:space="0" w:color="auto"/>
                      </w:divBdr>
                    </w:div>
                  </w:divsChild>
                </w:div>
                <w:div w:id="1321499976">
                  <w:marLeft w:val="0"/>
                  <w:marRight w:val="0"/>
                  <w:marTop w:val="0"/>
                  <w:marBottom w:val="0"/>
                  <w:divBdr>
                    <w:top w:val="none" w:sz="0" w:space="0" w:color="auto"/>
                    <w:left w:val="none" w:sz="0" w:space="0" w:color="auto"/>
                    <w:bottom w:val="none" w:sz="0" w:space="0" w:color="auto"/>
                    <w:right w:val="none" w:sz="0" w:space="0" w:color="auto"/>
                  </w:divBdr>
                  <w:divsChild>
                    <w:div w:id="2060325868">
                      <w:marLeft w:val="0"/>
                      <w:marRight w:val="0"/>
                      <w:marTop w:val="0"/>
                      <w:marBottom w:val="0"/>
                      <w:divBdr>
                        <w:top w:val="none" w:sz="0" w:space="0" w:color="auto"/>
                        <w:left w:val="none" w:sz="0" w:space="0" w:color="auto"/>
                        <w:bottom w:val="none" w:sz="0" w:space="0" w:color="auto"/>
                        <w:right w:val="none" w:sz="0" w:space="0" w:color="auto"/>
                      </w:divBdr>
                    </w:div>
                  </w:divsChild>
                </w:div>
                <w:div w:id="727341109">
                  <w:marLeft w:val="0"/>
                  <w:marRight w:val="0"/>
                  <w:marTop w:val="0"/>
                  <w:marBottom w:val="0"/>
                  <w:divBdr>
                    <w:top w:val="none" w:sz="0" w:space="0" w:color="auto"/>
                    <w:left w:val="none" w:sz="0" w:space="0" w:color="auto"/>
                    <w:bottom w:val="none" w:sz="0" w:space="0" w:color="auto"/>
                    <w:right w:val="none" w:sz="0" w:space="0" w:color="auto"/>
                  </w:divBdr>
                  <w:divsChild>
                    <w:div w:id="1793788429">
                      <w:marLeft w:val="0"/>
                      <w:marRight w:val="0"/>
                      <w:marTop w:val="0"/>
                      <w:marBottom w:val="0"/>
                      <w:divBdr>
                        <w:top w:val="none" w:sz="0" w:space="0" w:color="auto"/>
                        <w:left w:val="none" w:sz="0" w:space="0" w:color="auto"/>
                        <w:bottom w:val="none" w:sz="0" w:space="0" w:color="auto"/>
                        <w:right w:val="none" w:sz="0" w:space="0" w:color="auto"/>
                      </w:divBdr>
                    </w:div>
                  </w:divsChild>
                </w:div>
                <w:div w:id="866410135">
                  <w:marLeft w:val="0"/>
                  <w:marRight w:val="0"/>
                  <w:marTop w:val="0"/>
                  <w:marBottom w:val="0"/>
                  <w:divBdr>
                    <w:top w:val="none" w:sz="0" w:space="0" w:color="auto"/>
                    <w:left w:val="none" w:sz="0" w:space="0" w:color="auto"/>
                    <w:bottom w:val="none" w:sz="0" w:space="0" w:color="auto"/>
                    <w:right w:val="none" w:sz="0" w:space="0" w:color="auto"/>
                  </w:divBdr>
                  <w:divsChild>
                    <w:div w:id="512457031">
                      <w:marLeft w:val="0"/>
                      <w:marRight w:val="0"/>
                      <w:marTop w:val="0"/>
                      <w:marBottom w:val="0"/>
                      <w:divBdr>
                        <w:top w:val="none" w:sz="0" w:space="0" w:color="auto"/>
                        <w:left w:val="none" w:sz="0" w:space="0" w:color="auto"/>
                        <w:bottom w:val="none" w:sz="0" w:space="0" w:color="auto"/>
                        <w:right w:val="none" w:sz="0" w:space="0" w:color="auto"/>
                      </w:divBdr>
                    </w:div>
                  </w:divsChild>
                </w:div>
                <w:div w:id="1047413119">
                  <w:marLeft w:val="0"/>
                  <w:marRight w:val="0"/>
                  <w:marTop w:val="0"/>
                  <w:marBottom w:val="0"/>
                  <w:divBdr>
                    <w:top w:val="none" w:sz="0" w:space="0" w:color="auto"/>
                    <w:left w:val="none" w:sz="0" w:space="0" w:color="auto"/>
                    <w:bottom w:val="none" w:sz="0" w:space="0" w:color="auto"/>
                    <w:right w:val="none" w:sz="0" w:space="0" w:color="auto"/>
                  </w:divBdr>
                  <w:divsChild>
                    <w:div w:id="1495874082">
                      <w:marLeft w:val="0"/>
                      <w:marRight w:val="0"/>
                      <w:marTop w:val="0"/>
                      <w:marBottom w:val="0"/>
                      <w:divBdr>
                        <w:top w:val="none" w:sz="0" w:space="0" w:color="auto"/>
                        <w:left w:val="none" w:sz="0" w:space="0" w:color="auto"/>
                        <w:bottom w:val="none" w:sz="0" w:space="0" w:color="auto"/>
                        <w:right w:val="none" w:sz="0" w:space="0" w:color="auto"/>
                      </w:divBdr>
                    </w:div>
                  </w:divsChild>
                </w:div>
                <w:div w:id="374041702">
                  <w:marLeft w:val="0"/>
                  <w:marRight w:val="0"/>
                  <w:marTop w:val="0"/>
                  <w:marBottom w:val="0"/>
                  <w:divBdr>
                    <w:top w:val="none" w:sz="0" w:space="0" w:color="auto"/>
                    <w:left w:val="none" w:sz="0" w:space="0" w:color="auto"/>
                    <w:bottom w:val="none" w:sz="0" w:space="0" w:color="auto"/>
                    <w:right w:val="none" w:sz="0" w:space="0" w:color="auto"/>
                  </w:divBdr>
                  <w:divsChild>
                    <w:div w:id="1075590725">
                      <w:marLeft w:val="0"/>
                      <w:marRight w:val="0"/>
                      <w:marTop w:val="0"/>
                      <w:marBottom w:val="0"/>
                      <w:divBdr>
                        <w:top w:val="none" w:sz="0" w:space="0" w:color="auto"/>
                        <w:left w:val="none" w:sz="0" w:space="0" w:color="auto"/>
                        <w:bottom w:val="none" w:sz="0" w:space="0" w:color="auto"/>
                        <w:right w:val="none" w:sz="0" w:space="0" w:color="auto"/>
                      </w:divBdr>
                    </w:div>
                  </w:divsChild>
                </w:div>
                <w:div w:id="1140881021">
                  <w:marLeft w:val="0"/>
                  <w:marRight w:val="0"/>
                  <w:marTop w:val="0"/>
                  <w:marBottom w:val="0"/>
                  <w:divBdr>
                    <w:top w:val="none" w:sz="0" w:space="0" w:color="auto"/>
                    <w:left w:val="none" w:sz="0" w:space="0" w:color="auto"/>
                    <w:bottom w:val="none" w:sz="0" w:space="0" w:color="auto"/>
                    <w:right w:val="none" w:sz="0" w:space="0" w:color="auto"/>
                  </w:divBdr>
                  <w:divsChild>
                    <w:div w:id="824933560">
                      <w:marLeft w:val="0"/>
                      <w:marRight w:val="0"/>
                      <w:marTop w:val="0"/>
                      <w:marBottom w:val="0"/>
                      <w:divBdr>
                        <w:top w:val="none" w:sz="0" w:space="0" w:color="auto"/>
                        <w:left w:val="none" w:sz="0" w:space="0" w:color="auto"/>
                        <w:bottom w:val="none" w:sz="0" w:space="0" w:color="auto"/>
                        <w:right w:val="none" w:sz="0" w:space="0" w:color="auto"/>
                      </w:divBdr>
                    </w:div>
                  </w:divsChild>
                </w:div>
                <w:div w:id="1944415436">
                  <w:marLeft w:val="0"/>
                  <w:marRight w:val="0"/>
                  <w:marTop w:val="0"/>
                  <w:marBottom w:val="0"/>
                  <w:divBdr>
                    <w:top w:val="none" w:sz="0" w:space="0" w:color="auto"/>
                    <w:left w:val="none" w:sz="0" w:space="0" w:color="auto"/>
                    <w:bottom w:val="none" w:sz="0" w:space="0" w:color="auto"/>
                    <w:right w:val="none" w:sz="0" w:space="0" w:color="auto"/>
                  </w:divBdr>
                  <w:divsChild>
                    <w:div w:id="1404067276">
                      <w:marLeft w:val="0"/>
                      <w:marRight w:val="0"/>
                      <w:marTop w:val="0"/>
                      <w:marBottom w:val="0"/>
                      <w:divBdr>
                        <w:top w:val="none" w:sz="0" w:space="0" w:color="auto"/>
                        <w:left w:val="none" w:sz="0" w:space="0" w:color="auto"/>
                        <w:bottom w:val="none" w:sz="0" w:space="0" w:color="auto"/>
                        <w:right w:val="none" w:sz="0" w:space="0" w:color="auto"/>
                      </w:divBdr>
                    </w:div>
                  </w:divsChild>
                </w:div>
                <w:div w:id="1555432153">
                  <w:marLeft w:val="0"/>
                  <w:marRight w:val="0"/>
                  <w:marTop w:val="0"/>
                  <w:marBottom w:val="0"/>
                  <w:divBdr>
                    <w:top w:val="none" w:sz="0" w:space="0" w:color="auto"/>
                    <w:left w:val="none" w:sz="0" w:space="0" w:color="auto"/>
                    <w:bottom w:val="none" w:sz="0" w:space="0" w:color="auto"/>
                    <w:right w:val="none" w:sz="0" w:space="0" w:color="auto"/>
                  </w:divBdr>
                  <w:divsChild>
                    <w:div w:id="1909461823">
                      <w:marLeft w:val="0"/>
                      <w:marRight w:val="0"/>
                      <w:marTop w:val="0"/>
                      <w:marBottom w:val="0"/>
                      <w:divBdr>
                        <w:top w:val="none" w:sz="0" w:space="0" w:color="auto"/>
                        <w:left w:val="none" w:sz="0" w:space="0" w:color="auto"/>
                        <w:bottom w:val="none" w:sz="0" w:space="0" w:color="auto"/>
                        <w:right w:val="none" w:sz="0" w:space="0" w:color="auto"/>
                      </w:divBdr>
                    </w:div>
                  </w:divsChild>
                </w:div>
                <w:div w:id="1899319150">
                  <w:marLeft w:val="0"/>
                  <w:marRight w:val="0"/>
                  <w:marTop w:val="0"/>
                  <w:marBottom w:val="0"/>
                  <w:divBdr>
                    <w:top w:val="none" w:sz="0" w:space="0" w:color="auto"/>
                    <w:left w:val="none" w:sz="0" w:space="0" w:color="auto"/>
                    <w:bottom w:val="none" w:sz="0" w:space="0" w:color="auto"/>
                    <w:right w:val="none" w:sz="0" w:space="0" w:color="auto"/>
                  </w:divBdr>
                  <w:divsChild>
                    <w:div w:id="1418558886">
                      <w:marLeft w:val="0"/>
                      <w:marRight w:val="0"/>
                      <w:marTop w:val="0"/>
                      <w:marBottom w:val="0"/>
                      <w:divBdr>
                        <w:top w:val="none" w:sz="0" w:space="0" w:color="auto"/>
                        <w:left w:val="none" w:sz="0" w:space="0" w:color="auto"/>
                        <w:bottom w:val="none" w:sz="0" w:space="0" w:color="auto"/>
                        <w:right w:val="none" w:sz="0" w:space="0" w:color="auto"/>
                      </w:divBdr>
                    </w:div>
                  </w:divsChild>
                </w:div>
                <w:div w:id="2007052083">
                  <w:marLeft w:val="0"/>
                  <w:marRight w:val="0"/>
                  <w:marTop w:val="0"/>
                  <w:marBottom w:val="0"/>
                  <w:divBdr>
                    <w:top w:val="none" w:sz="0" w:space="0" w:color="auto"/>
                    <w:left w:val="none" w:sz="0" w:space="0" w:color="auto"/>
                    <w:bottom w:val="none" w:sz="0" w:space="0" w:color="auto"/>
                    <w:right w:val="none" w:sz="0" w:space="0" w:color="auto"/>
                  </w:divBdr>
                  <w:divsChild>
                    <w:div w:id="1581523977">
                      <w:marLeft w:val="0"/>
                      <w:marRight w:val="0"/>
                      <w:marTop w:val="0"/>
                      <w:marBottom w:val="0"/>
                      <w:divBdr>
                        <w:top w:val="none" w:sz="0" w:space="0" w:color="auto"/>
                        <w:left w:val="none" w:sz="0" w:space="0" w:color="auto"/>
                        <w:bottom w:val="none" w:sz="0" w:space="0" w:color="auto"/>
                        <w:right w:val="none" w:sz="0" w:space="0" w:color="auto"/>
                      </w:divBdr>
                    </w:div>
                  </w:divsChild>
                </w:div>
                <w:div w:id="2071686339">
                  <w:marLeft w:val="0"/>
                  <w:marRight w:val="0"/>
                  <w:marTop w:val="0"/>
                  <w:marBottom w:val="0"/>
                  <w:divBdr>
                    <w:top w:val="none" w:sz="0" w:space="0" w:color="auto"/>
                    <w:left w:val="none" w:sz="0" w:space="0" w:color="auto"/>
                    <w:bottom w:val="none" w:sz="0" w:space="0" w:color="auto"/>
                    <w:right w:val="none" w:sz="0" w:space="0" w:color="auto"/>
                  </w:divBdr>
                  <w:divsChild>
                    <w:div w:id="1058282528">
                      <w:marLeft w:val="0"/>
                      <w:marRight w:val="0"/>
                      <w:marTop w:val="0"/>
                      <w:marBottom w:val="0"/>
                      <w:divBdr>
                        <w:top w:val="none" w:sz="0" w:space="0" w:color="auto"/>
                        <w:left w:val="none" w:sz="0" w:space="0" w:color="auto"/>
                        <w:bottom w:val="none" w:sz="0" w:space="0" w:color="auto"/>
                        <w:right w:val="none" w:sz="0" w:space="0" w:color="auto"/>
                      </w:divBdr>
                    </w:div>
                  </w:divsChild>
                </w:div>
                <w:div w:id="327633308">
                  <w:marLeft w:val="0"/>
                  <w:marRight w:val="0"/>
                  <w:marTop w:val="0"/>
                  <w:marBottom w:val="0"/>
                  <w:divBdr>
                    <w:top w:val="none" w:sz="0" w:space="0" w:color="auto"/>
                    <w:left w:val="none" w:sz="0" w:space="0" w:color="auto"/>
                    <w:bottom w:val="none" w:sz="0" w:space="0" w:color="auto"/>
                    <w:right w:val="none" w:sz="0" w:space="0" w:color="auto"/>
                  </w:divBdr>
                  <w:divsChild>
                    <w:div w:id="255211608">
                      <w:marLeft w:val="0"/>
                      <w:marRight w:val="0"/>
                      <w:marTop w:val="0"/>
                      <w:marBottom w:val="0"/>
                      <w:divBdr>
                        <w:top w:val="none" w:sz="0" w:space="0" w:color="auto"/>
                        <w:left w:val="none" w:sz="0" w:space="0" w:color="auto"/>
                        <w:bottom w:val="none" w:sz="0" w:space="0" w:color="auto"/>
                        <w:right w:val="none" w:sz="0" w:space="0" w:color="auto"/>
                      </w:divBdr>
                    </w:div>
                  </w:divsChild>
                </w:div>
                <w:div w:id="1137183884">
                  <w:marLeft w:val="0"/>
                  <w:marRight w:val="0"/>
                  <w:marTop w:val="0"/>
                  <w:marBottom w:val="0"/>
                  <w:divBdr>
                    <w:top w:val="none" w:sz="0" w:space="0" w:color="auto"/>
                    <w:left w:val="none" w:sz="0" w:space="0" w:color="auto"/>
                    <w:bottom w:val="none" w:sz="0" w:space="0" w:color="auto"/>
                    <w:right w:val="none" w:sz="0" w:space="0" w:color="auto"/>
                  </w:divBdr>
                  <w:divsChild>
                    <w:div w:id="2141681517">
                      <w:marLeft w:val="0"/>
                      <w:marRight w:val="0"/>
                      <w:marTop w:val="0"/>
                      <w:marBottom w:val="0"/>
                      <w:divBdr>
                        <w:top w:val="none" w:sz="0" w:space="0" w:color="auto"/>
                        <w:left w:val="none" w:sz="0" w:space="0" w:color="auto"/>
                        <w:bottom w:val="none" w:sz="0" w:space="0" w:color="auto"/>
                        <w:right w:val="none" w:sz="0" w:space="0" w:color="auto"/>
                      </w:divBdr>
                    </w:div>
                  </w:divsChild>
                </w:div>
                <w:div w:id="644511236">
                  <w:marLeft w:val="0"/>
                  <w:marRight w:val="0"/>
                  <w:marTop w:val="0"/>
                  <w:marBottom w:val="0"/>
                  <w:divBdr>
                    <w:top w:val="none" w:sz="0" w:space="0" w:color="auto"/>
                    <w:left w:val="none" w:sz="0" w:space="0" w:color="auto"/>
                    <w:bottom w:val="none" w:sz="0" w:space="0" w:color="auto"/>
                    <w:right w:val="none" w:sz="0" w:space="0" w:color="auto"/>
                  </w:divBdr>
                  <w:divsChild>
                    <w:div w:id="1841307714">
                      <w:marLeft w:val="0"/>
                      <w:marRight w:val="0"/>
                      <w:marTop w:val="0"/>
                      <w:marBottom w:val="0"/>
                      <w:divBdr>
                        <w:top w:val="none" w:sz="0" w:space="0" w:color="auto"/>
                        <w:left w:val="none" w:sz="0" w:space="0" w:color="auto"/>
                        <w:bottom w:val="none" w:sz="0" w:space="0" w:color="auto"/>
                        <w:right w:val="none" w:sz="0" w:space="0" w:color="auto"/>
                      </w:divBdr>
                    </w:div>
                  </w:divsChild>
                </w:div>
                <w:div w:id="1127548793">
                  <w:marLeft w:val="0"/>
                  <w:marRight w:val="0"/>
                  <w:marTop w:val="0"/>
                  <w:marBottom w:val="0"/>
                  <w:divBdr>
                    <w:top w:val="none" w:sz="0" w:space="0" w:color="auto"/>
                    <w:left w:val="none" w:sz="0" w:space="0" w:color="auto"/>
                    <w:bottom w:val="none" w:sz="0" w:space="0" w:color="auto"/>
                    <w:right w:val="none" w:sz="0" w:space="0" w:color="auto"/>
                  </w:divBdr>
                  <w:divsChild>
                    <w:div w:id="693656287">
                      <w:marLeft w:val="0"/>
                      <w:marRight w:val="0"/>
                      <w:marTop w:val="0"/>
                      <w:marBottom w:val="0"/>
                      <w:divBdr>
                        <w:top w:val="none" w:sz="0" w:space="0" w:color="auto"/>
                        <w:left w:val="none" w:sz="0" w:space="0" w:color="auto"/>
                        <w:bottom w:val="none" w:sz="0" w:space="0" w:color="auto"/>
                        <w:right w:val="none" w:sz="0" w:space="0" w:color="auto"/>
                      </w:divBdr>
                    </w:div>
                  </w:divsChild>
                </w:div>
                <w:div w:id="9071194">
                  <w:marLeft w:val="0"/>
                  <w:marRight w:val="0"/>
                  <w:marTop w:val="0"/>
                  <w:marBottom w:val="0"/>
                  <w:divBdr>
                    <w:top w:val="none" w:sz="0" w:space="0" w:color="auto"/>
                    <w:left w:val="none" w:sz="0" w:space="0" w:color="auto"/>
                    <w:bottom w:val="none" w:sz="0" w:space="0" w:color="auto"/>
                    <w:right w:val="none" w:sz="0" w:space="0" w:color="auto"/>
                  </w:divBdr>
                  <w:divsChild>
                    <w:div w:id="787235327">
                      <w:marLeft w:val="0"/>
                      <w:marRight w:val="0"/>
                      <w:marTop w:val="0"/>
                      <w:marBottom w:val="0"/>
                      <w:divBdr>
                        <w:top w:val="none" w:sz="0" w:space="0" w:color="auto"/>
                        <w:left w:val="none" w:sz="0" w:space="0" w:color="auto"/>
                        <w:bottom w:val="none" w:sz="0" w:space="0" w:color="auto"/>
                        <w:right w:val="none" w:sz="0" w:space="0" w:color="auto"/>
                      </w:divBdr>
                    </w:div>
                  </w:divsChild>
                </w:div>
                <w:div w:id="1623345659">
                  <w:marLeft w:val="0"/>
                  <w:marRight w:val="0"/>
                  <w:marTop w:val="0"/>
                  <w:marBottom w:val="0"/>
                  <w:divBdr>
                    <w:top w:val="none" w:sz="0" w:space="0" w:color="auto"/>
                    <w:left w:val="none" w:sz="0" w:space="0" w:color="auto"/>
                    <w:bottom w:val="none" w:sz="0" w:space="0" w:color="auto"/>
                    <w:right w:val="none" w:sz="0" w:space="0" w:color="auto"/>
                  </w:divBdr>
                  <w:divsChild>
                    <w:div w:id="719593830">
                      <w:marLeft w:val="0"/>
                      <w:marRight w:val="0"/>
                      <w:marTop w:val="0"/>
                      <w:marBottom w:val="0"/>
                      <w:divBdr>
                        <w:top w:val="none" w:sz="0" w:space="0" w:color="auto"/>
                        <w:left w:val="none" w:sz="0" w:space="0" w:color="auto"/>
                        <w:bottom w:val="none" w:sz="0" w:space="0" w:color="auto"/>
                        <w:right w:val="none" w:sz="0" w:space="0" w:color="auto"/>
                      </w:divBdr>
                    </w:div>
                  </w:divsChild>
                </w:div>
                <w:div w:id="39524920">
                  <w:marLeft w:val="0"/>
                  <w:marRight w:val="0"/>
                  <w:marTop w:val="0"/>
                  <w:marBottom w:val="0"/>
                  <w:divBdr>
                    <w:top w:val="none" w:sz="0" w:space="0" w:color="auto"/>
                    <w:left w:val="none" w:sz="0" w:space="0" w:color="auto"/>
                    <w:bottom w:val="none" w:sz="0" w:space="0" w:color="auto"/>
                    <w:right w:val="none" w:sz="0" w:space="0" w:color="auto"/>
                  </w:divBdr>
                  <w:divsChild>
                    <w:div w:id="1353336270">
                      <w:marLeft w:val="0"/>
                      <w:marRight w:val="0"/>
                      <w:marTop w:val="0"/>
                      <w:marBottom w:val="0"/>
                      <w:divBdr>
                        <w:top w:val="none" w:sz="0" w:space="0" w:color="auto"/>
                        <w:left w:val="none" w:sz="0" w:space="0" w:color="auto"/>
                        <w:bottom w:val="none" w:sz="0" w:space="0" w:color="auto"/>
                        <w:right w:val="none" w:sz="0" w:space="0" w:color="auto"/>
                      </w:divBdr>
                    </w:div>
                  </w:divsChild>
                </w:div>
                <w:div w:id="41712402">
                  <w:marLeft w:val="0"/>
                  <w:marRight w:val="0"/>
                  <w:marTop w:val="0"/>
                  <w:marBottom w:val="0"/>
                  <w:divBdr>
                    <w:top w:val="none" w:sz="0" w:space="0" w:color="auto"/>
                    <w:left w:val="none" w:sz="0" w:space="0" w:color="auto"/>
                    <w:bottom w:val="none" w:sz="0" w:space="0" w:color="auto"/>
                    <w:right w:val="none" w:sz="0" w:space="0" w:color="auto"/>
                  </w:divBdr>
                  <w:divsChild>
                    <w:div w:id="2000226908">
                      <w:marLeft w:val="0"/>
                      <w:marRight w:val="0"/>
                      <w:marTop w:val="0"/>
                      <w:marBottom w:val="0"/>
                      <w:divBdr>
                        <w:top w:val="none" w:sz="0" w:space="0" w:color="auto"/>
                        <w:left w:val="none" w:sz="0" w:space="0" w:color="auto"/>
                        <w:bottom w:val="none" w:sz="0" w:space="0" w:color="auto"/>
                        <w:right w:val="none" w:sz="0" w:space="0" w:color="auto"/>
                      </w:divBdr>
                    </w:div>
                  </w:divsChild>
                </w:div>
                <w:div w:id="1047608767">
                  <w:marLeft w:val="0"/>
                  <w:marRight w:val="0"/>
                  <w:marTop w:val="0"/>
                  <w:marBottom w:val="0"/>
                  <w:divBdr>
                    <w:top w:val="none" w:sz="0" w:space="0" w:color="auto"/>
                    <w:left w:val="none" w:sz="0" w:space="0" w:color="auto"/>
                    <w:bottom w:val="none" w:sz="0" w:space="0" w:color="auto"/>
                    <w:right w:val="none" w:sz="0" w:space="0" w:color="auto"/>
                  </w:divBdr>
                  <w:divsChild>
                    <w:div w:id="1012415">
                      <w:marLeft w:val="0"/>
                      <w:marRight w:val="0"/>
                      <w:marTop w:val="0"/>
                      <w:marBottom w:val="0"/>
                      <w:divBdr>
                        <w:top w:val="none" w:sz="0" w:space="0" w:color="auto"/>
                        <w:left w:val="none" w:sz="0" w:space="0" w:color="auto"/>
                        <w:bottom w:val="none" w:sz="0" w:space="0" w:color="auto"/>
                        <w:right w:val="none" w:sz="0" w:space="0" w:color="auto"/>
                      </w:divBdr>
                    </w:div>
                  </w:divsChild>
                </w:div>
                <w:div w:id="1247543372">
                  <w:marLeft w:val="0"/>
                  <w:marRight w:val="0"/>
                  <w:marTop w:val="0"/>
                  <w:marBottom w:val="0"/>
                  <w:divBdr>
                    <w:top w:val="none" w:sz="0" w:space="0" w:color="auto"/>
                    <w:left w:val="none" w:sz="0" w:space="0" w:color="auto"/>
                    <w:bottom w:val="none" w:sz="0" w:space="0" w:color="auto"/>
                    <w:right w:val="none" w:sz="0" w:space="0" w:color="auto"/>
                  </w:divBdr>
                  <w:divsChild>
                    <w:div w:id="1853108486">
                      <w:marLeft w:val="0"/>
                      <w:marRight w:val="0"/>
                      <w:marTop w:val="0"/>
                      <w:marBottom w:val="0"/>
                      <w:divBdr>
                        <w:top w:val="none" w:sz="0" w:space="0" w:color="auto"/>
                        <w:left w:val="none" w:sz="0" w:space="0" w:color="auto"/>
                        <w:bottom w:val="none" w:sz="0" w:space="0" w:color="auto"/>
                        <w:right w:val="none" w:sz="0" w:space="0" w:color="auto"/>
                      </w:divBdr>
                    </w:div>
                  </w:divsChild>
                </w:div>
                <w:div w:id="1781220603">
                  <w:marLeft w:val="0"/>
                  <w:marRight w:val="0"/>
                  <w:marTop w:val="0"/>
                  <w:marBottom w:val="0"/>
                  <w:divBdr>
                    <w:top w:val="none" w:sz="0" w:space="0" w:color="auto"/>
                    <w:left w:val="none" w:sz="0" w:space="0" w:color="auto"/>
                    <w:bottom w:val="none" w:sz="0" w:space="0" w:color="auto"/>
                    <w:right w:val="none" w:sz="0" w:space="0" w:color="auto"/>
                  </w:divBdr>
                  <w:divsChild>
                    <w:div w:id="1785612429">
                      <w:marLeft w:val="0"/>
                      <w:marRight w:val="0"/>
                      <w:marTop w:val="0"/>
                      <w:marBottom w:val="0"/>
                      <w:divBdr>
                        <w:top w:val="none" w:sz="0" w:space="0" w:color="auto"/>
                        <w:left w:val="none" w:sz="0" w:space="0" w:color="auto"/>
                        <w:bottom w:val="none" w:sz="0" w:space="0" w:color="auto"/>
                        <w:right w:val="none" w:sz="0" w:space="0" w:color="auto"/>
                      </w:divBdr>
                    </w:div>
                  </w:divsChild>
                </w:div>
                <w:div w:id="357394533">
                  <w:marLeft w:val="0"/>
                  <w:marRight w:val="0"/>
                  <w:marTop w:val="0"/>
                  <w:marBottom w:val="0"/>
                  <w:divBdr>
                    <w:top w:val="none" w:sz="0" w:space="0" w:color="auto"/>
                    <w:left w:val="none" w:sz="0" w:space="0" w:color="auto"/>
                    <w:bottom w:val="none" w:sz="0" w:space="0" w:color="auto"/>
                    <w:right w:val="none" w:sz="0" w:space="0" w:color="auto"/>
                  </w:divBdr>
                  <w:divsChild>
                    <w:div w:id="1907564707">
                      <w:marLeft w:val="0"/>
                      <w:marRight w:val="0"/>
                      <w:marTop w:val="0"/>
                      <w:marBottom w:val="0"/>
                      <w:divBdr>
                        <w:top w:val="none" w:sz="0" w:space="0" w:color="auto"/>
                        <w:left w:val="none" w:sz="0" w:space="0" w:color="auto"/>
                        <w:bottom w:val="none" w:sz="0" w:space="0" w:color="auto"/>
                        <w:right w:val="none" w:sz="0" w:space="0" w:color="auto"/>
                      </w:divBdr>
                    </w:div>
                  </w:divsChild>
                </w:div>
                <w:div w:id="1344891751">
                  <w:marLeft w:val="0"/>
                  <w:marRight w:val="0"/>
                  <w:marTop w:val="0"/>
                  <w:marBottom w:val="0"/>
                  <w:divBdr>
                    <w:top w:val="none" w:sz="0" w:space="0" w:color="auto"/>
                    <w:left w:val="none" w:sz="0" w:space="0" w:color="auto"/>
                    <w:bottom w:val="none" w:sz="0" w:space="0" w:color="auto"/>
                    <w:right w:val="none" w:sz="0" w:space="0" w:color="auto"/>
                  </w:divBdr>
                  <w:divsChild>
                    <w:div w:id="594246730">
                      <w:marLeft w:val="0"/>
                      <w:marRight w:val="0"/>
                      <w:marTop w:val="0"/>
                      <w:marBottom w:val="0"/>
                      <w:divBdr>
                        <w:top w:val="none" w:sz="0" w:space="0" w:color="auto"/>
                        <w:left w:val="none" w:sz="0" w:space="0" w:color="auto"/>
                        <w:bottom w:val="none" w:sz="0" w:space="0" w:color="auto"/>
                        <w:right w:val="none" w:sz="0" w:space="0" w:color="auto"/>
                      </w:divBdr>
                    </w:div>
                  </w:divsChild>
                </w:div>
                <w:div w:id="371199757">
                  <w:marLeft w:val="0"/>
                  <w:marRight w:val="0"/>
                  <w:marTop w:val="0"/>
                  <w:marBottom w:val="0"/>
                  <w:divBdr>
                    <w:top w:val="none" w:sz="0" w:space="0" w:color="auto"/>
                    <w:left w:val="none" w:sz="0" w:space="0" w:color="auto"/>
                    <w:bottom w:val="none" w:sz="0" w:space="0" w:color="auto"/>
                    <w:right w:val="none" w:sz="0" w:space="0" w:color="auto"/>
                  </w:divBdr>
                  <w:divsChild>
                    <w:div w:id="2016305610">
                      <w:marLeft w:val="0"/>
                      <w:marRight w:val="0"/>
                      <w:marTop w:val="0"/>
                      <w:marBottom w:val="0"/>
                      <w:divBdr>
                        <w:top w:val="none" w:sz="0" w:space="0" w:color="auto"/>
                        <w:left w:val="none" w:sz="0" w:space="0" w:color="auto"/>
                        <w:bottom w:val="none" w:sz="0" w:space="0" w:color="auto"/>
                        <w:right w:val="none" w:sz="0" w:space="0" w:color="auto"/>
                      </w:divBdr>
                    </w:div>
                  </w:divsChild>
                </w:div>
                <w:div w:id="211036533">
                  <w:marLeft w:val="0"/>
                  <w:marRight w:val="0"/>
                  <w:marTop w:val="0"/>
                  <w:marBottom w:val="0"/>
                  <w:divBdr>
                    <w:top w:val="none" w:sz="0" w:space="0" w:color="auto"/>
                    <w:left w:val="none" w:sz="0" w:space="0" w:color="auto"/>
                    <w:bottom w:val="none" w:sz="0" w:space="0" w:color="auto"/>
                    <w:right w:val="none" w:sz="0" w:space="0" w:color="auto"/>
                  </w:divBdr>
                  <w:divsChild>
                    <w:div w:id="41025576">
                      <w:marLeft w:val="0"/>
                      <w:marRight w:val="0"/>
                      <w:marTop w:val="0"/>
                      <w:marBottom w:val="0"/>
                      <w:divBdr>
                        <w:top w:val="none" w:sz="0" w:space="0" w:color="auto"/>
                        <w:left w:val="none" w:sz="0" w:space="0" w:color="auto"/>
                        <w:bottom w:val="none" w:sz="0" w:space="0" w:color="auto"/>
                        <w:right w:val="none" w:sz="0" w:space="0" w:color="auto"/>
                      </w:divBdr>
                    </w:div>
                  </w:divsChild>
                </w:div>
                <w:div w:id="1922714605">
                  <w:marLeft w:val="0"/>
                  <w:marRight w:val="0"/>
                  <w:marTop w:val="0"/>
                  <w:marBottom w:val="0"/>
                  <w:divBdr>
                    <w:top w:val="none" w:sz="0" w:space="0" w:color="auto"/>
                    <w:left w:val="none" w:sz="0" w:space="0" w:color="auto"/>
                    <w:bottom w:val="none" w:sz="0" w:space="0" w:color="auto"/>
                    <w:right w:val="none" w:sz="0" w:space="0" w:color="auto"/>
                  </w:divBdr>
                  <w:divsChild>
                    <w:div w:id="35593985">
                      <w:marLeft w:val="0"/>
                      <w:marRight w:val="0"/>
                      <w:marTop w:val="0"/>
                      <w:marBottom w:val="0"/>
                      <w:divBdr>
                        <w:top w:val="none" w:sz="0" w:space="0" w:color="auto"/>
                        <w:left w:val="none" w:sz="0" w:space="0" w:color="auto"/>
                        <w:bottom w:val="none" w:sz="0" w:space="0" w:color="auto"/>
                        <w:right w:val="none" w:sz="0" w:space="0" w:color="auto"/>
                      </w:divBdr>
                    </w:div>
                  </w:divsChild>
                </w:div>
                <w:div w:id="1381898330">
                  <w:marLeft w:val="0"/>
                  <w:marRight w:val="0"/>
                  <w:marTop w:val="0"/>
                  <w:marBottom w:val="0"/>
                  <w:divBdr>
                    <w:top w:val="none" w:sz="0" w:space="0" w:color="auto"/>
                    <w:left w:val="none" w:sz="0" w:space="0" w:color="auto"/>
                    <w:bottom w:val="none" w:sz="0" w:space="0" w:color="auto"/>
                    <w:right w:val="none" w:sz="0" w:space="0" w:color="auto"/>
                  </w:divBdr>
                  <w:divsChild>
                    <w:div w:id="1587570284">
                      <w:marLeft w:val="0"/>
                      <w:marRight w:val="0"/>
                      <w:marTop w:val="0"/>
                      <w:marBottom w:val="0"/>
                      <w:divBdr>
                        <w:top w:val="none" w:sz="0" w:space="0" w:color="auto"/>
                        <w:left w:val="none" w:sz="0" w:space="0" w:color="auto"/>
                        <w:bottom w:val="none" w:sz="0" w:space="0" w:color="auto"/>
                        <w:right w:val="none" w:sz="0" w:space="0" w:color="auto"/>
                      </w:divBdr>
                    </w:div>
                  </w:divsChild>
                </w:div>
                <w:div w:id="827207674">
                  <w:marLeft w:val="0"/>
                  <w:marRight w:val="0"/>
                  <w:marTop w:val="0"/>
                  <w:marBottom w:val="0"/>
                  <w:divBdr>
                    <w:top w:val="none" w:sz="0" w:space="0" w:color="auto"/>
                    <w:left w:val="none" w:sz="0" w:space="0" w:color="auto"/>
                    <w:bottom w:val="none" w:sz="0" w:space="0" w:color="auto"/>
                    <w:right w:val="none" w:sz="0" w:space="0" w:color="auto"/>
                  </w:divBdr>
                  <w:divsChild>
                    <w:div w:id="1134641101">
                      <w:marLeft w:val="0"/>
                      <w:marRight w:val="0"/>
                      <w:marTop w:val="0"/>
                      <w:marBottom w:val="0"/>
                      <w:divBdr>
                        <w:top w:val="none" w:sz="0" w:space="0" w:color="auto"/>
                        <w:left w:val="none" w:sz="0" w:space="0" w:color="auto"/>
                        <w:bottom w:val="none" w:sz="0" w:space="0" w:color="auto"/>
                        <w:right w:val="none" w:sz="0" w:space="0" w:color="auto"/>
                      </w:divBdr>
                    </w:div>
                  </w:divsChild>
                </w:div>
                <w:div w:id="2126732773">
                  <w:marLeft w:val="0"/>
                  <w:marRight w:val="0"/>
                  <w:marTop w:val="0"/>
                  <w:marBottom w:val="0"/>
                  <w:divBdr>
                    <w:top w:val="none" w:sz="0" w:space="0" w:color="auto"/>
                    <w:left w:val="none" w:sz="0" w:space="0" w:color="auto"/>
                    <w:bottom w:val="none" w:sz="0" w:space="0" w:color="auto"/>
                    <w:right w:val="none" w:sz="0" w:space="0" w:color="auto"/>
                  </w:divBdr>
                  <w:divsChild>
                    <w:div w:id="284777475">
                      <w:marLeft w:val="0"/>
                      <w:marRight w:val="0"/>
                      <w:marTop w:val="0"/>
                      <w:marBottom w:val="0"/>
                      <w:divBdr>
                        <w:top w:val="none" w:sz="0" w:space="0" w:color="auto"/>
                        <w:left w:val="none" w:sz="0" w:space="0" w:color="auto"/>
                        <w:bottom w:val="none" w:sz="0" w:space="0" w:color="auto"/>
                        <w:right w:val="none" w:sz="0" w:space="0" w:color="auto"/>
                      </w:divBdr>
                    </w:div>
                  </w:divsChild>
                </w:div>
                <w:div w:id="735126345">
                  <w:marLeft w:val="0"/>
                  <w:marRight w:val="0"/>
                  <w:marTop w:val="0"/>
                  <w:marBottom w:val="0"/>
                  <w:divBdr>
                    <w:top w:val="none" w:sz="0" w:space="0" w:color="auto"/>
                    <w:left w:val="none" w:sz="0" w:space="0" w:color="auto"/>
                    <w:bottom w:val="none" w:sz="0" w:space="0" w:color="auto"/>
                    <w:right w:val="none" w:sz="0" w:space="0" w:color="auto"/>
                  </w:divBdr>
                  <w:divsChild>
                    <w:div w:id="1022508968">
                      <w:marLeft w:val="0"/>
                      <w:marRight w:val="0"/>
                      <w:marTop w:val="0"/>
                      <w:marBottom w:val="0"/>
                      <w:divBdr>
                        <w:top w:val="none" w:sz="0" w:space="0" w:color="auto"/>
                        <w:left w:val="none" w:sz="0" w:space="0" w:color="auto"/>
                        <w:bottom w:val="none" w:sz="0" w:space="0" w:color="auto"/>
                        <w:right w:val="none" w:sz="0" w:space="0" w:color="auto"/>
                      </w:divBdr>
                    </w:div>
                  </w:divsChild>
                </w:div>
                <w:div w:id="1005933542">
                  <w:marLeft w:val="0"/>
                  <w:marRight w:val="0"/>
                  <w:marTop w:val="0"/>
                  <w:marBottom w:val="0"/>
                  <w:divBdr>
                    <w:top w:val="none" w:sz="0" w:space="0" w:color="auto"/>
                    <w:left w:val="none" w:sz="0" w:space="0" w:color="auto"/>
                    <w:bottom w:val="none" w:sz="0" w:space="0" w:color="auto"/>
                    <w:right w:val="none" w:sz="0" w:space="0" w:color="auto"/>
                  </w:divBdr>
                  <w:divsChild>
                    <w:div w:id="1005521839">
                      <w:marLeft w:val="0"/>
                      <w:marRight w:val="0"/>
                      <w:marTop w:val="0"/>
                      <w:marBottom w:val="0"/>
                      <w:divBdr>
                        <w:top w:val="none" w:sz="0" w:space="0" w:color="auto"/>
                        <w:left w:val="none" w:sz="0" w:space="0" w:color="auto"/>
                        <w:bottom w:val="none" w:sz="0" w:space="0" w:color="auto"/>
                        <w:right w:val="none" w:sz="0" w:space="0" w:color="auto"/>
                      </w:divBdr>
                    </w:div>
                  </w:divsChild>
                </w:div>
                <w:div w:id="2065522738">
                  <w:marLeft w:val="0"/>
                  <w:marRight w:val="0"/>
                  <w:marTop w:val="0"/>
                  <w:marBottom w:val="0"/>
                  <w:divBdr>
                    <w:top w:val="none" w:sz="0" w:space="0" w:color="auto"/>
                    <w:left w:val="none" w:sz="0" w:space="0" w:color="auto"/>
                    <w:bottom w:val="none" w:sz="0" w:space="0" w:color="auto"/>
                    <w:right w:val="none" w:sz="0" w:space="0" w:color="auto"/>
                  </w:divBdr>
                  <w:divsChild>
                    <w:div w:id="851065723">
                      <w:marLeft w:val="0"/>
                      <w:marRight w:val="0"/>
                      <w:marTop w:val="0"/>
                      <w:marBottom w:val="0"/>
                      <w:divBdr>
                        <w:top w:val="none" w:sz="0" w:space="0" w:color="auto"/>
                        <w:left w:val="none" w:sz="0" w:space="0" w:color="auto"/>
                        <w:bottom w:val="none" w:sz="0" w:space="0" w:color="auto"/>
                        <w:right w:val="none" w:sz="0" w:space="0" w:color="auto"/>
                      </w:divBdr>
                    </w:div>
                  </w:divsChild>
                </w:div>
                <w:div w:id="158424740">
                  <w:marLeft w:val="0"/>
                  <w:marRight w:val="0"/>
                  <w:marTop w:val="0"/>
                  <w:marBottom w:val="0"/>
                  <w:divBdr>
                    <w:top w:val="none" w:sz="0" w:space="0" w:color="auto"/>
                    <w:left w:val="none" w:sz="0" w:space="0" w:color="auto"/>
                    <w:bottom w:val="none" w:sz="0" w:space="0" w:color="auto"/>
                    <w:right w:val="none" w:sz="0" w:space="0" w:color="auto"/>
                  </w:divBdr>
                  <w:divsChild>
                    <w:div w:id="182060746">
                      <w:marLeft w:val="0"/>
                      <w:marRight w:val="0"/>
                      <w:marTop w:val="0"/>
                      <w:marBottom w:val="0"/>
                      <w:divBdr>
                        <w:top w:val="none" w:sz="0" w:space="0" w:color="auto"/>
                        <w:left w:val="none" w:sz="0" w:space="0" w:color="auto"/>
                        <w:bottom w:val="none" w:sz="0" w:space="0" w:color="auto"/>
                        <w:right w:val="none" w:sz="0" w:space="0" w:color="auto"/>
                      </w:divBdr>
                    </w:div>
                  </w:divsChild>
                </w:div>
                <w:div w:id="999891986">
                  <w:marLeft w:val="0"/>
                  <w:marRight w:val="0"/>
                  <w:marTop w:val="0"/>
                  <w:marBottom w:val="0"/>
                  <w:divBdr>
                    <w:top w:val="none" w:sz="0" w:space="0" w:color="auto"/>
                    <w:left w:val="none" w:sz="0" w:space="0" w:color="auto"/>
                    <w:bottom w:val="none" w:sz="0" w:space="0" w:color="auto"/>
                    <w:right w:val="none" w:sz="0" w:space="0" w:color="auto"/>
                  </w:divBdr>
                  <w:divsChild>
                    <w:div w:id="1410619386">
                      <w:marLeft w:val="0"/>
                      <w:marRight w:val="0"/>
                      <w:marTop w:val="0"/>
                      <w:marBottom w:val="0"/>
                      <w:divBdr>
                        <w:top w:val="none" w:sz="0" w:space="0" w:color="auto"/>
                        <w:left w:val="none" w:sz="0" w:space="0" w:color="auto"/>
                        <w:bottom w:val="none" w:sz="0" w:space="0" w:color="auto"/>
                        <w:right w:val="none" w:sz="0" w:space="0" w:color="auto"/>
                      </w:divBdr>
                    </w:div>
                  </w:divsChild>
                </w:div>
                <w:div w:id="575285346">
                  <w:marLeft w:val="0"/>
                  <w:marRight w:val="0"/>
                  <w:marTop w:val="0"/>
                  <w:marBottom w:val="0"/>
                  <w:divBdr>
                    <w:top w:val="none" w:sz="0" w:space="0" w:color="auto"/>
                    <w:left w:val="none" w:sz="0" w:space="0" w:color="auto"/>
                    <w:bottom w:val="none" w:sz="0" w:space="0" w:color="auto"/>
                    <w:right w:val="none" w:sz="0" w:space="0" w:color="auto"/>
                  </w:divBdr>
                  <w:divsChild>
                    <w:div w:id="1226184917">
                      <w:marLeft w:val="0"/>
                      <w:marRight w:val="0"/>
                      <w:marTop w:val="0"/>
                      <w:marBottom w:val="0"/>
                      <w:divBdr>
                        <w:top w:val="none" w:sz="0" w:space="0" w:color="auto"/>
                        <w:left w:val="none" w:sz="0" w:space="0" w:color="auto"/>
                        <w:bottom w:val="none" w:sz="0" w:space="0" w:color="auto"/>
                        <w:right w:val="none" w:sz="0" w:space="0" w:color="auto"/>
                      </w:divBdr>
                    </w:div>
                  </w:divsChild>
                </w:div>
                <w:div w:id="70394456">
                  <w:marLeft w:val="0"/>
                  <w:marRight w:val="0"/>
                  <w:marTop w:val="0"/>
                  <w:marBottom w:val="0"/>
                  <w:divBdr>
                    <w:top w:val="none" w:sz="0" w:space="0" w:color="auto"/>
                    <w:left w:val="none" w:sz="0" w:space="0" w:color="auto"/>
                    <w:bottom w:val="none" w:sz="0" w:space="0" w:color="auto"/>
                    <w:right w:val="none" w:sz="0" w:space="0" w:color="auto"/>
                  </w:divBdr>
                  <w:divsChild>
                    <w:div w:id="1163467724">
                      <w:marLeft w:val="0"/>
                      <w:marRight w:val="0"/>
                      <w:marTop w:val="0"/>
                      <w:marBottom w:val="0"/>
                      <w:divBdr>
                        <w:top w:val="none" w:sz="0" w:space="0" w:color="auto"/>
                        <w:left w:val="none" w:sz="0" w:space="0" w:color="auto"/>
                        <w:bottom w:val="none" w:sz="0" w:space="0" w:color="auto"/>
                        <w:right w:val="none" w:sz="0" w:space="0" w:color="auto"/>
                      </w:divBdr>
                    </w:div>
                  </w:divsChild>
                </w:div>
                <w:div w:id="1888030192">
                  <w:marLeft w:val="0"/>
                  <w:marRight w:val="0"/>
                  <w:marTop w:val="0"/>
                  <w:marBottom w:val="0"/>
                  <w:divBdr>
                    <w:top w:val="none" w:sz="0" w:space="0" w:color="auto"/>
                    <w:left w:val="none" w:sz="0" w:space="0" w:color="auto"/>
                    <w:bottom w:val="none" w:sz="0" w:space="0" w:color="auto"/>
                    <w:right w:val="none" w:sz="0" w:space="0" w:color="auto"/>
                  </w:divBdr>
                  <w:divsChild>
                    <w:div w:id="646711980">
                      <w:marLeft w:val="0"/>
                      <w:marRight w:val="0"/>
                      <w:marTop w:val="0"/>
                      <w:marBottom w:val="0"/>
                      <w:divBdr>
                        <w:top w:val="none" w:sz="0" w:space="0" w:color="auto"/>
                        <w:left w:val="none" w:sz="0" w:space="0" w:color="auto"/>
                        <w:bottom w:val="none" w:sz="0" w:space="0" w:color="auto"/>
                        <w:right w:val="none" w:sz="0" w:space="0" w:color="auto"/>
                      </w:divBdr>
                    </w:div>
                  </w:divsChild>
                </w:div>
                <w:div w:id="2070838103">
                  <w:marLeft w:val="0"/>
                  <w:marRight w:val="0"/>
                  <w:marTop w:val="0"/>
                  <w:marBottom w:val="0"/>
                  <w:divBdr>
                    <w:top w:val="none" w:sz="0" w:space="0" w:color="auto"/>
                    <w:left w:val="none" w:sz="0" w:space="0" w:color="auto"/>
                    <w:bottom w:val="none" w:sz="0" w:space="0" w:color="auto"/>
                    <w:right w:val="none" w:sz="0" w:space="0" w:color="auto"/>
                  </w:divBdr>
                  <w:divsChild>
                    <w:div w:id="904685852">
                      <w:marLeft w:val="0"/>
                      <w:marRight w:val="0"/>
                      <w:marTop w:val="0"/>
                      <w:marBottom w:val="0"/>
                      <w:divBdr>
                        <w:top w:val="none" w:sz="0" w:space="0" w:color="auto"/>
                        <w:left w:val="none" w:sz="0" w:space="0" w:color="auto"/>
                        <w:bottom w:val="none" w:sz="0" w:space="0" w:color="auto"/>
                        <w:right w:val="none" w:sz="0" w:space="0" w:color="auto"/>
                      </w:divBdr>
                    </w:div>
                  </w:divsChild>
                </w:div>
                <w:div w:id="174464912">
                  <w:marLeft w:val="0"/>
                  <w:marRight w:val="0"/>
                  <w:marTop w:val="0"/>
                  <w:marBottom w:val="0"/>
                  <w:divBdr>
                    <w:top w:val="none" w:sz="0" w:space="0" w:color="auto"/>
                    <w:left w:val="none" w:sz="0" w:space="0" w:color="auto"/>
                    <w:bottom w:val="none" w:sz="0" w:space="0" w:color="auto"/>
                    <w:right w:val="none" w:sz="0" w:space="0" w:color="auto"/>
                  </w:divBdr>
                  <w:divsChild>
                    <w:div w:id="1913540924">
                      <w:marLeft w:val="0"/>
                      <w:marRight w:val="0"/>
                      <w:marTop w:val="0"/>
                      <w:marBottom w:val="0"/>
                      <w:divBdr>
                        <w:top w:val="none" w:sz="0" w:space="0" w:color="auto"/>
                        <w:left w:val="none" w:sz="0" w:space="0" w:color="auto"/>
                        <w:bottom w:val="none" w:sz="0" w:space="0" w:color="auto"/>
                        <w:right w:val="none" w:sz="0" w:space="0" w:color="auto"/>
                      </w:divBdr>
                    </w:div>
                  </w:divsChild>
                </w:div>
                <w:div w:id="1165705066">
                  <w:marLeft w:val="0"/>
                  <w:marRight w:val="0"/>
                  <w:marTop w:val="0"/>
                  <w:marBottom w:val="0"/>
                  <w:divBdr>
                    <w:top w:val="none" w:sz="0" w:space="0" w:color="auto"/>
                    <w:left w:val="none" w:sz="0" w:space="0" w:color="auto"/>
                    <w:bottom w:val="none" w:sz="0" w:space="0" w:color="auto"/>
                    <w:right w:val="none" w:sz="0" w:space="0" w:color="auto"/>
                  </w:divBdr>
                  <w:divsChild>
                    <w:div w:id="2036417509">
                      <w:marLeft w:val="0"/>
                      <w:marRight w:val="0"/>
                      <w:marTop w:val="0"/>
                      <w:marBottom w:val="0"/>
                      <w:divBdr>
                        <w:top w:val="none" w:sz="0" w:space="0" w:color="auto"/>
                        <w:left w:val="none" w:sz="0" w:space="0" w:color="auto"/>
                        <w:bottom w:val="none" w:sz="0" w:space="0" w:color="auto"/>
                        <w:right w:val="none" w:sz="0" w:space="0" w:color="auto"/>
                      </w:divBdr>
                    </w:div>
                  </w:divsChild>
                </w:div>
                <w:div w:id="248733084">
                  <w:marLeft w:val="0"/>
                  <w:marRight w:val="0"/>
                  <w:marTop w:val="0"/>
                  <w:marBottom w:val="0"/>
                  <w:divBdr>
                    <w:top w:val="none" w:sz="0" w:space="0" w:color="auto"/>
                    <w:left w:val="none" w:sz="0" w:space="0" w:color="auto"/>
                    <w:bottom w:val="none" w:sz="0" w:space="0" w:color="auto"/>
                    <w:right w:val="none" w:sz="0" w:space="0" w:color="auto"/>
                  </w:divBdr>
                  <w:divsChild>
                    <w:div w:id="1598903806">
                      <w:marLeft w:val="0"/>
                      <w:marRight w:val="0"/>
                      <w:marTop w:val="0"/>
                      <w:marBottom w:val="0"/>
                      <w:divBdr>
                        <w:top w:val="none" w:sz="0" w:space="0" w:color="auto"/>
                        <w:left w:val="none" w:sz="0" w:space="0" w:color="auto"/>
                        <w:bottom w:val="none" w:sz="0" w:space="0" w:color="auto"/>
                        <w:right w:val="none" w:sz="0" w:space="0" w:color="auto"/>
                      </w:divBdr>
                    </w:div>
                  </w:divsChild>
                </w:div>
                <w:div w:id="403839174">
                  <w:marLeft w:val="0"/>
                  <w:marRight w:val="0"/>
                  <w:marTop w:val="0"/>
                  <w:marBottom w:val="0"/>
                  <w:divBdr>
                    <w:top w:val="none" w:sz="0" w:space="0" w:color="auto"/>
                    <w:left w:val="none" w:sz="0" w:space="0" w:color="auto"/>
                    <w:bottom w:val="none" w:sz="0" w:space="0" w:color="auto"/>
                    <w:right w:val="none" w:sz="0" w:space="0" w:color="auto"/>
                  </w:divBdr>
                  <w:divsChild>
                    <w:div w:id="1056516416">
                      <w:marLeft w:val="0"/>
                      <w:marRight w:val="0"/>
                      <w:marTop w:val="0"/>
                      <w:marBottom w:val="0"/>
                      <w:divBdr>
                        <w:top w:val="none" w:sz="0" w:space="0" w:color="auto"/>
                        <w:left w:val="none" w:sz="0" w:space="0" w:color="auto"/>
                        <w:bottom w:val="none" w:sz="0" w:space="0" w:color="auto"/>
                        <w:right w:val="none" w:sz="0" w:space="0" w:color="auto"/>
                      </w:divBdr>
                    </w:div>
                  </w:divsChild>
                </w:div>
                <w:div w:id="1111784470">
                  <w:marLeft w:val="0"/>
                  <w:marRight w:val="0"/>
                  <w:marTop w:val="0"/>
                  <w:marBottom w:val="0"/>
                  <w:divBdr>
                    <w:top w:val="none" w:sz="0" w:space="0" w:color="auto"/>
                    <w:left w:val="none" w:sz="0" w:space="0" w:color="auto"/>
                    <w:bottom w:val="none" w:sz="0" w:space="0" w:color="auto"/>
                    <w:right w:val="none" w:sz="0" w:space="0" w:color="auto"/>
                  </w:divBdr>
                  <w:divsChild>
                    <w:div w:id="1955746717">
                      <w:marLeft w:val="0"/>
                      <w:marRight w:val="0"/>
                      <w:marTop w:val="0"/>
                      <w:marBottom w:val="0"/>
                      <w:divBdr>
                        <w:top w:val="none" w:sz="0" w:space="0" w:color="auto"/>
                        <w:left w:val="none" w:sz="0" w:space="0" w:color="auto"/>
                        <w:bottom w:val="none" w:sz="0" w:space="0" w:color="auto"/>
                        <w:right w:val="none" w:sz="0" w:space="0" w:color="auto"/>
                      </w:divBdr>
                    </w:div>
                  </w:divsChild>
                </w:div>
                <w:div w:id="728307065">
                  <w:marLeft w:val="0"/>
                  <w:marRight w:val="0"/>
                  <w:marTop w:val="0"/>
                  <w:marBottom w:val="0"/>
                  <w:divBdr>
                    <w:top w:val="none" w:sz="0" w:space="0" w:color="auto"/>
                    <w:left w:val="none" w:sz="0" w:space="0" w:color="auto"/>
                    <w:bottom w:val="none" w:sz="0" w:space="0" w:color="auto"/>
                    <w:right w:val="none" w:sz="0" w:space="0" w:color="auto"/>
                  </w:divBdr>
                  <w:divsChild>
                    <w:div w:id="2094932592">
                      <w:marLeft w:val="0"/>
                      <w:marRight w:val="0"/>
                      <w:marTop w:val="0"/>
                      <w:marBottom w:val="0"/>
                      <w:divBdr>
                        <w:top w:val="none" w:sz="0" w:space="0" w:color="auto"/>
                        <w:left w:val="none" w:sz="0" w:space="0" w:color="auto"/>
                        <w:bottom w:val="none" w:sz="0" w:space="0" w:color="auto"/>
                        <w:right w:val="none" w:sz="0" w:space="0" w:color="auto"/>
                      </w:divBdr>
                    </w:div>
                  </w:divsChild>
                </w:div>
                <w:div w:id="636380917">
                  <w:marLeft w:val="0"/>
                  <w:marRight w:val="0"/>
                  <w:marTop w:val="0"/>
                  <w:marBottom w:val="0"/>
                  <w:divBdr>
                    <w:top w:val="none" w:sz="0" w:space="0" w:color="auto"/>
                    <w:left w:val="none" w:sz="0" w:space="0" w:color="auto"/>
                    <w:bottom w:val="none" w:sz="0" w:space="0" w:color="auto"/>
                    <w:right w:val="none" w:sz="0" w:space="0" w:color="auto"/>
                  </w:divBdr>
                  <w:divsChild>
                    <w:div w:id="1464999012">
                      <w:marLeft w:val="0"/>
                      <w:marRight w:val="0"/>
                      <w:marTop w:val="0"/>
                      <w:marBottom w:val="0"/>
                      <w:divBdr>
                        <w:top w:val="none" w:sz="0" w:space="0" w:color="auto"/>
                        <w:left w:val="none" w:sz="0" w:space="0" w:color="auto"/>
                        <w:bottom w:val="none" w:sz="0" w:space="0" w:color="auto"/>
                        <w:right w:val="none" w:sz="0" w:space="0" w:color="auto"/>
                      </w:divBdr>
                    </w:div>
                  </w:divsChild>
                </w:div>
                <w:div w:id="1117331008">
                  <w:marLeft w:val="0"/>
                  <w:marRight w:val="0"/>
                  <w:marTop w:val="0"/>
                  <w:marBottom w:val="0"/>
                  <w:divBdr>
                    <w:top w:val="none" w:sz="0" w:space="0" w:color="auto"/>
                    <w:left w:val="none" w:sz="0" w:space="0" w:color="auto"/>
                    <w:bottom w:val="none" w:sz="0" w:space="0" w:color="auto"/>
                    <w:right w:val="none" w:sz="0" w:space="0" w:color="auto"/>
                  </w:divBdr>
                  <w:divsChild>
                    <w:div w:id="1908761395">
                      <w:marLeft w:val="0"/>
                      <w:marRight w:val="0"/>
                      <w:marTop w:val="0"/>
                      <w:marBottom w:val="0"/>
                      <w:divBdr>
                        <w:top w:val="none" w:sz="0" w:space="0" w:color="auto"/>
                        <w:left w:val="none" w:sz="0" w:space="0" w:color="auto"/>
                        <w:bottom w:val="none" w:sz="0" w:space="0" w:color="auto"/>
                        <w:right w:val="none" w:sz="0" w:space="0" w:color="auto"/>
                      </w:divBdr>
                    </w:div>
                  </w:divsChild>
                </w:div>
                <w:div w:id="486089544">
                  <w:marLeft w:val="0"/>
                  <w:marRight w:val="0"/>
                  <w:marTop w:val="0"/>
                  <w:marBottom w:val="0"/>
                  <w:divBdr>
                    <w:top w:val="none" w:sz="0" w:space="0" w:color="auto"/>
                    <w:left w:val="none" w:sz="0" w:space="0" w:color="auto"/>
                    <w:bottom w:val="none" w:sz="0" w:space="0" w:color="auto"/>
                    <w:right w:val="none" w:sz="0" w:space="0" w:color="auto"/>
                  </w:divBdr>
                  <w:divsChild>
                    <w:div w:id="74861337">
                      <w:marLeft w:val="0"/>
                      <w:marRight w:val="0"/>
                      <w:marTop w:val="0"/>
                      <w:marBottom w:val="0"/>
                      <w:divBdr>
                        <w:top w:val="none" w:sz="0" w:space="0" w:color="auto"/>
                        <w:left w:val="none" w:sz="0" w:space="0" w:color="auto"/>
                        <w:bottom w:val="none" w:sz="0" w:space="0" w:color="auto"/>
                        <w:right w:val="none" w:sz="0" w:space="0" w:color="auto"/>
                      </w:divBdr>
                    </w:div>
                  </w:divsChild>
                </w:div>
                <w:div w:id="1268385646">
                  <w:marLeft w:val="0"/>
                  <w:marRight w:val="0"/>
                  <w:marTop w:val="0"/>
                  <w:marBottom w:val="0"/>
                  <w:divBdr>
                    <w:top w:val="none" w:sz="0" w:space="0" w:color="auto"/>
                    <w:left w:val="none" w:sz="0" w:space="0" w:color="auto"/>
                    <w:bottom w:val="none" w:sz="0" w:space="0" w:color="auto"/>
                    <w:right w:val="none" w:sz="0" w:space="0" w:color="auto"/>
                  </w:divBdr>
                  <w:divsChild>
                    <w:div w:id="428043480">
                      <w:marLeft w:val="0"/>
                      <w:marRight w:val="0"/>
                      <w:marTop w:val="0"/>
                      <w:marBottom w:val="0"/>
                      <w:divBdr>
                        <w:top w:val="none" w:sz="0" w:space="0" w:color="auto"/>
                        <w:left w:val="none" w:sz="0" w:space="0" w:color="auto"/>
                        <w:bottom w:val="none" w:sz="0" w:space="0" w:color="auto"/>
                        <w:right w:val="none" w:sz="0" w:space="0" w:color="auto"/>
                      </w:divBdr>
                    </w:div>
                  </w:divsChild>
                </w:div>
                <w:div w:id="560025528">
                  <w:marLeft w:val="0"/>
                  <w:marRight w:val="0"/>
                  <w:marTop w:val="0"/>
                  <w:marBottom w:val="0"/>
                  <w:divBdr>
                    <w:top w:val="none" w:sz="0" w:space="0" w:color="auto"/>
                    <w:left w:val="none" w:sz="0" w:space="0" w:color="auto"/>
                    <w:bottom w:val="none" w:sz="0" w:space="0" w:color="auto"/>
                    <w:right w:val="none" w:sz="0" w:space="0" w:color="auto"/>
                  </w:divBdr>
                  <w:divsChild>
                    <w:div w:id="195697166">
                      <w:marLeft w:val="0"/>
                      <w:marRight w:val="0"/>
                      <w:marTop w:val="0"/>
                      <w:marBottom w:val="0"/>
                      <w:divBdr>
                        <w:top w:val="none" w:sz="0" w:space="0" w:color="auto"/>
                        <w:left w:val="none" w:sz="0" w:space="0" w:color="auto"/>
                        <w:bottom w:val="none" w:sz="0" w:space="0" w:color="auto"/>
                        <w:right w:val="none" w:sz="0" w:space="0" w:color="auto"/>
                      </w:divBdr>
                    </w:div>
                  </w:divsChild>
                </w:div>
                <w:div w:id="1881360383">
                  <w:marLeft w:val="0"/>
                  <w:marRight w:val="0"/>
                  <w:marTop w:val="0"/>
                  <w:marBottom w:val="0"/>
                  <w:divBdr>
                    <w:top w:val="none" w:sz="0" w:space="0" w:color="auto"/>
                    <w:left w:val="none" w:sz="0" w:space="0" w:color="auto"/>
                    <w:bottom w:val="none" w:sz="0" w:space="0" w:color="auto"/>
                    <w:right w:val="none" w:sz="0" w:space="0" w:color="auto"/>
                  </w:divBdr>
                  <w:divsChild>
                    <w:div w:id="1407606944">
                      <w:marLeft w:val="0"/>
                      <w:marRight w:val="0"/>
                      <w:marTop w:val="0"/>
                      <w:marBottom w:val="0"/>
                      <w:divBdr>
                        <w:top w:val="none" w:sz="0" w:space="0" w:color="auto"/>
                        <w:left w:val="none" w:sz="0" w:space="0" w:color="auto"/>
                        <w:bottom w:val="none" w:sz="0" w:space="0" w:color="auto"/>
                        <w:right w:val="none" w:sz="0" w:space="0" w:color="auto"/>
                      </w:divBdr>
                    </w:div>
                  </w:divsChild>
                </w:div>
                <w:div w:id="474761425">
                  <w:marLeft w:val="0"/>
                  <w:marRight w:val="0"/>
                  <w:marTop w:val="0"/>
                  <w:marBottom w:val="0"/>
                  <w:divBdr>
                    <w:top w:val="none" w:sz="0" w:space="0" w:color="auto"/>
                    <w:left w:val="none" w:sz="0" w:space="0" w:color="auto"/>
                    <w:bottom w:val="none" w:sz="0" w:space="0" w:color="auto"/>
                    <w:right w:val="none" w:sz="0" w:space="0" w:color="auto"/>
                  </w:divBdr>
                  <w:divsChild>
                    <w:div w:id="302393457">
                      <w:marLeft w:val="0"/>
                      <w:marRight w:val="0"/>
                      <w:marTop w:val="0"/>
                      <w:marBottom w:val="0"/>
                      <w:divBdr>
                        <w:top w:val="none" w:sz="0" w:space="0" w:color="auto"/>
                        <w:left w:val="none" w:sz="0" w:space="0" w:color="auto"/>
                        <w:bottom w:val="none" w:sz="0" w:space="0" w:color="auto"/>
                        <w:right w:val="none" w:sz="0" w:space="0" w:color="auto"/>
                      </w:divBdr>
                    </w:div>
                  </w:divsChild>
                </w:div>
                <w:div w:id="2045903859">
                  <w:marLeft w:val="0"/>
                  <w:marRight w:val="0"/>
                  <w:marTop w:val="0"/>
                  <w:marBottom w:val="0"/>
                  <w:divBdr>
                    <w:top w:val="none" w:sz="0" w:space="0" w:color="auto"/>
                    <w:left w:val="none" w:sz="0" w:space="0" w:color="auto"/>
                    <w:bottom w:val="none" w:sz="0" w:space="0" w:color="auto"/>
                    <w:right w:val="none" w:sz="0" w:space="0" w:color="auto"/>
                  </w:divBdr>
                  <w:divsChild>
                    <w:div w:id="453795316">
                      <w:marLeft w:val="0"/>
                      <w:marRight w:val="0"/>
                      <w:marTop w:val="0"/>
                      <w:marBottom w:val="0"/>
                      <w:divBdr>
                        <w:top w:val="none" w:sz="0" w:space="0" w:color="auto"/>
                        <w:left w:val="none" w:sz="0" w:space="0" w:color="auto"/>
                        <w:bottom w:val="none" w:sz="0" w:space="0" w:color="auto"/>
                        <w:right w:val="none" w:sz="0" w:space="0" w:color="auto"/>
                      </w:divBdr>
                    </w:div>
                  </w:divsChild>
                </w:div>
                <w:div w:id="951012569">
                  <w:marLeft w:val="0"/>
                  <w:marRight w:val="0"/>
                  <w:marTop w:val="0"/>
                  <w:marBottom w:val="0"/>
                  <w:divBdr>
                    <w:top w:val="none" w:sz="0" w:space="0" w:color="auto"/>
                    <w:left w:val="none" w:sz="0" w:space="0" w:color="auto"/>
                    <w:bottom w:val="none" w:sz="0" w:space="0" w:color="auto"/>
                    <w:right w:val="none" w:sz="0" w:space="0" w:color="auto"/>
                  </w:divBdr>
                  <w:divsChild>
                    <w:div w:id="2133789001">
                      <w:marLeft w:val="0"/>
                      <w:marRight w:val="0"/>
                      <w:marTop w:val="0"/>
                      <w:marBottom w:val="0"/>
                      <w:divBdr>
                        <w:top w:val="none" w:sz="0" w:space="0" w:color="auto"/>
                        <w:left w:val="none" w:sz="0" w:space="0" w:color="auto"/>
                        <w:bottom w:val="none" w:sz="0" w:space="0" w:color="auto"/>
                        <w:right w:val="none" w:sz="0" w:space="0" w:color="auto"/>
                      </w:divBdr>
                    </w:div>
                  </w:divsChild>
                </w:div>
                <w:div w:id="1503085571">
                  <w:marLeft w:val="0"/>
                  <w:marRight w:val="0"/>
                  <w:marTop w:val="0"/>
                  <w:marBottom w:val="0"/>
                  <w:divBdr>
                    <w:top w:val="none" w:sz="0" w:space="0" w:color="auto"/>
                    <w:left w:val="none" w:sz="0" w:space="0" w:color="auto"/>
                    <w:bottom w:val="none" w:sz="0" w:space="0" w:color="auto"/>
                    <w:right w:val="none" w:sz="0" w:space="0" w:color="auto"/>
                  </w:divBdr>
                  <w:divsChild>
                    <w:div w:id="1084761677">
                      <w:marLeft w:val="0"/>
                      <w:marRight w:val="0"/>
                      <w:marTop w:val="0"/>
                      <w:marBottom w:val="0"/>
                      <w:divBdr>
                        <w:top w:val="none" w:sz="0" w:space="0" w:color="auto"/>
                        <w:left w:val="none" w:sz="0" w:space="0" w:color="auto"/>
                        <w:bottom w:val="none" w:sz="0" w:space="0" w:color="auto"/>
                        <w:right w:val="none" w:sz="0" w:space="0" w:color="auto"/>
                      </w:divBdr>
                    </w:div>
                  </w:divsChild>
                </w:div>
                <w:div w:id="1477800050">
                  <w:marLeft w:val="0"/>
                  <w:marRight w:val="0"/>
                  <w:marTop w:val="0"/>
                  <w:marBottom w:val="0"/>
                  <w:divBdr>
                    <w:top w:val="none" w:sz="0" w:space="0" w:color="auto"/>
                    <w:left w:val="none" w:sz="0" w:space="0" w:color="auto"/>
                    <w:bottom w:val="none" w:sz="0" w:space="0" w:color="auto"/>
                    <w:right w:val="none" w:sz="0" w:space="0" w:color="auto"/>
                  </w:divBdr>
                  <w:divsChild>
                    <w:div w:id="1282767883">
                      <w:marLeft w:val="0"/>
                      <w:marRight w:val="0"/>
                      <w:marTop w:val="0"/>
                      <w:marBottom w:val="0"/>
                      <w:divBdr>
                        <w:top w:val="none" w:sz="0" w:space="0" w:color="auto"/>
                        <w:left w:val="none" w:sz="0" w:space="0" w:color="auto"/>
                        <w:bottom w:val="none" w:sz="0" w:space="0" w:color="auto"/>
                        <w:right w:val="none" w:sz="0" w:space="0" w:color="auto"/>
                      </w:divBdr>
                    </w:div>
                  </w:divsChild>
                </w:div>
                <w:div w:id="1335035419">
                  <w:marLeft w:val="0"/>
                  <w:marRight w:val="0"/>
                  <w:marTop w:val="0"/>
                  <w:marBottom w:val="0"/>
                  <w:divBdr>
                    <w:top w:val="none" w:sz="0" w:space="0" w:color="auto"/>
                    <w:left w:val="none" w:sz="0" w:space="0" w:color="auto"/>
                    <w:bottom w:val="none" w:sz="0" w:space="0" w:color="auto"/>
                    <w:right w:val="none" w:sz="0" w:space="0" w:color="auto"/>
                  </w:divBdr>
                  <w:divsChild>
                    <w:div w:id="2047901453">
                      <w:marLeft w:val="0"/>
                      <w:marRight w:val="0"/>
                      <w:marTop w:val="0"/>
                      <w:marBottom w:val="0"/>
                      <w:divBdr>
                        <w:top w:val="none" w:sz="0" w:space="0" w:color="auto"/>
                        <w:left w:val="none" w:sz="0" w:space="0" w:color="auto"/>
                        <w:bottom w:val="none" w:sz="0" w:space="0" w:color="auto"/>
                        <w:right w:val="none" w:sz="0" w:space="0" w:color="auto"/>
                      </w:divBdr>
                    </w:div>
                  </w:divsChild>
                </w:div>
                <w:div w:id="232399795">
                  <w:marLeft w:val="0"/>
                  <w:marRight w:val="0"/>
                  <w:marTop w:val="0"/>
                  <w:marBottom w:val="0"/>
                  <w:divBdr>
                    <w:top w:val="none" w:sz="0" w:space="0" w:color="auto"/>
                    <w:left w:val="none" w:sz="0" w:space="0" w:color="auto"/>
                    <w:bottom w:val="none" w:sz="0" w:space="0" w:color="auto"/>
                    <w:right w:val="none" w:sz="0" w:space="0" w:color="auto"/>
                  </w:divBdr>
                  <w:divsChild>
                    <w:div w:id="1392266266">
                      <w:marLeft w:val="0"/>
                      <w:marRight w:val="0"/>
                      <w:marTop w:val="0"/>
                      <w:marBottom w:val="0"/>
                      <w:divBdr>
                        <w:top w:val="none" w:sz="0" w:space="0" w:color="auto"/>
                        <w:left w:val="none" w:sz="0" w:space="0" w:color="auto"/>
                        <w:bottom w:val="none" w:sz="0" w:space="0" w:color="auto"/>
                        <w:right w:val="none" w:sz="0" w:space="0" w:color="auto"/>
                      </w:divBdr>
                    </w:div>
                  </w:divsChild>
                </w:div>
                <w:div w:id="1788231012">
                  <w:marLeft w:val="0"/>
                  <w:marRight w:val="0"/>
                  <w:marTop w:val="0"/>
                  <w:marBottom w:val="0"/>
                  <w:divBdr>
                    <w:top w:val="none" w:sz="0" w:space="0" w:color="auto"/>
                    <w:left w:val="none" w:sz="0" w:space="0" w:color="auto"/>
                    <w:bottom w:val="none" w:sz="0" w:space="0" w:color="auto"/>
                    <w:right w:val="none" w:sz="0" w:space="0" w:color="auto"/>
                  </w:divBdr>
                  <w:divsChild>
                    <w:div w:id="367411047">
                      <w:marLeft w:val="0"/>
                      <w:marRight w:val="0"/>
                      <w:marTop w:val="0"/>
                      <w:marBottom w:val="0"/>
                      <w:divBdr>
                        <w:top w:val="none" w:sz="0" w:space="0" w:color="auto"/>
                        <w:left w:val="none" w:sz="0" w:space="0" w:color="auto"/>
                        <w:bottom w:val="none" w:sz="0" w:space="0" w:color="auto"/>
                        <w:right w:val="none" w:sz="0" w:space="0" w:color="auto"/>
                      </w:divBdr>
                    </w:div>
                  </w:divsChild>
                </w:div>
                <w:div w:id="954673027">
                  <w:marLeft w:val="0"/>
                  <w:marRight w:val="0"/>
                  <w:marTop w:val="0"/>
                  <w:marBottom w:val="0"/>
                  <w:divBdr>
                    <w:top w:val="none" w:sz="0" w:space="0" w:color="auto"/>
                    <w:left w:val="none" w:sz="0" w:space="0" w:color="auto"/>
                    <w:bottom w:val="none" w:sz="0" w:space="0" w:color="auto"/>
                    <w:right w:val="none" w:sz="0" w:space="0" w:color="auto"/>
                  </w:divBdr>
                  <w:divsChild>
                    <w:div w:id="1124883974">
                      <w:marLeft w:val="0"/>
                      <w:marRight w:val="0"/>
                      <w:marTop w:val="0"/>
                      <w:marBottom w:val="0"/>
                      <w:divBdr>
                        <w:top w:val="none" w:sz="0" w:space="0" w:color="auto"/>
                        <w:left w:val="none" w:sz="0" w:space="0" w:color="auto"/>
                        <w:bottom w:val="none" w:sz="0" w:space="0" w:color="auto"/>
                        <w:right w:val="none" w:sz="0" w:space="0" w:color="auto"/>
                      </w:divBdr>
                    </w:div>
                  </w:divsChild>
                </w:div>
                <w:div w:id="925771831">
                  <w:marLeft w:val="0"/>
                  <w:marRight w:val="0"/>
                  <w:marTop w:val="0"/>
                  <w:marBottom w:val="0"/>
                  <w:divBdr>
                    <w:top w:val="none" w:sz="0" w:space="0" w:color="auto"/>
                    <w:left w:val="none" w:sz="0" w:space="0" w:color="auto"/>
                    <w:bottom w:val="none" w:sz="0" w:space="0" w:color="auto"/>
                    <w:right w:val="none" w:sz="0" w:space="0" w:color="auto"/>
                  </w:divBdr>
                  <w:divsChild>
                    <w:div w:id="1784307126">
                      <w:marLeft w:val="0"/>
                      <w:marRight w:val="0"/>
                      <w:marTop w:val="0"/>
                      <w:marBottom w:val="0"/>
                      <w:divBdr>
                        <w:top w:val="none" w:sz="0" w:space="0" w:color="auto"/>
                        <w:left w:val="none" w:sz="0" w:space="0" w:color="auto"/>
                        <w:bottom w:val="none" w:sz="0" w:space="0" w:color="auto"/>
                        <w:right w:val="none" w:sz="0" w:space="0" w:color="auto"/>
                      </w:divBdr>
                    </w:div>
                  </w:divsChild>
                </w:div>
                <w:div w:id="628706615">
                  <w:marLeft w:val="0"/>
                  <w:marRight w:val="0"/>
                  <w:marTop w:val="0"/>
                  <w:marBottom w:val="0"/>
                  <w:divBdr>
                    <w:top w:val="none" w:sz="0" w:space="0" w:color="auto"/>
                    <w:left w:val="none" w:sz="0" w:space="0" w:color="auto"/>
                    <w:bottom w:val="none" w:sz="0" w:space="0" w:color="auto"/>
                    <w:right w:val="none" w:sz="0" w:space="0" w:color="auto"/>
                  </w:divBdr>
                  <w:divsChild>
                    <w:div w:id="1404255394">
                      <w:marLeft w:val="0"/>
                      <w:marRight w:val="0"/>
                      <w:marTop w:val="0"/>
                      <w:marBottom w:val="0"/>
                      <w:divBdr>
                        <w:top w:val="none" w:sz="0" w:space="0" w:color="auto"/>
                        <w:left w:val="none" w:sz="0" w:space="0" w:color="auto"/>
                        <w:bottom w:val="none" w:sz="0" w:space="0" w:color="auto"/>
                        <w:right w:val="none" w:sz="0" w:space="0" w:color="auto"/>
                      </w:divBdr>
                    </w:div>
                  </w:divsChild>
                </w:div>
                <w:div w:id="8483981">
                  <w:marLeft w:val="0"/>
                  <w:marRight w:val="0"/>
                  <w:marTop w:val="0"/>
                  <w:marBottom w:val="0"/>
                  <w:divBdr>
                    <w:top w:val="none" w:sz="0" w:space="0" w:color="auto"/>
                    <w:left w:val="none" w:sz="0" w:space="0" w:color="auto"/>
                    <w:bottom w:val="none" w:sz="0" w:space="0" w:color="auto"/>
                    <w:right w:val="none" w:sz="0" w:space="0" w:color="auto"/>
                  </w:divBdr>
                  <w:divsChild>
                    <w:div w:id="1235776497">
                      <w:marLeft w:val="0"/>
                      <w:marRight w:val="0"/>
                      <w:marTop w:val="0"/>
                      <w:marBottom w:val="0"/>
                      <w:divBdr>
                        <w:top w:val="none" w:sz="0" w:space="0" w:color="auto"/>
                        <w:left w:val="none" w:sz="0" w:space="0" w:color="auto"/>
                        <w:bottom w:val="none" w:sz="0" w:space="0" w:color="auto"/>
                        <w:right w:val="none" w:sz="0" w:space="0" w:color="auto"/>
                      </w:divBdr>
                    </w:div>
                  </w:divsChild>
                </w:div>
                <w:div w:id="242881311">
                  <w:marLeft w:val="0"/>
                  <w:marRight w:val="0"/>
                  <w:marTop w:val="0"/>
                  <w:marBottom w:val="0"/>
                  <w:divBdr>
                    <w:top w:val="none" w:sz="0" w:space="0" w:color="auto"/>
                    <w:left w:val="none" w:sz="0" w:space="0" w:color="auto"/>
                    <w:bottom w:val="none" w:sz="0" w:space="0" w:color="auto"/>
                    <w:right w:val="none" w:sz="0" w:space="0" w:color="auto"/>
                  </w:divBdr>
                  <w:divsChild>
                    <w:div w:id="1663002221">
                      <w:marLeft w:val="0"/>
                      <w:marRight w:val="0"/>
                      <w:marTop w:val="0"/>
                      <w:marBottom w:val="0"/>
                      <w:divBdr>
                        <w:top w:val="none" w:sz="0" w:space="0" w:color="auto"/>
                        <w:left w:val="none" w:sz="0" w:space="0" w:color="auto"/>
                        <w:bottom w:val="none" w:sz="0" w:space="0" w:color="auto"/>
                        <w:right w:val="none" w:sz="0" w:space="0" w:color="auto"/>
                      </w:divBdr>
                    </w:div>
                  </w:divsChild>
                </w:div>
                <w:div w:id="355161985">
                  <w:marLeft w:val="0"/>
                  <w:marRight w:val="0"/>
                  <w:marTop w:val="0"/>
                  <w:marBottom w:val="0"/>
                  <w:divBdr>
                    <w:top w:val="none" w:sz="0" w:space="0" w:color="auto"/>
                    <w:left w:val="none" w:sz="0" w:space="0" w:color="auto"/>
                    <w:bottom w:val="none" w:sz="0" w:space="0" w:color="auto"/>
                    <w:right w:val="none" w:sz="0" w:space="0" w:color="auto"/>
                  </w:divBdr>
                  <w:divsChild>
                    <w:div w:id="238907701">
                      <w:marLeft w:val="0"/>
                      <w:marRight w:val="0"/>
                      <w:marTop w:val="0"/>
                      <w:marBottom w:val="0"/>
                      <w:divBdr>
                        <w:top w:val="none" w:sz="0" w:space="0" w:color="auto"/>
                        <w:left w:val="none" w:sz="0" w:space="0" w:color="auto"/>
                        <w:bottom w:val="none" w:sz="0" w:space="0" w:color="auto"/>
                        <w:right w:val="none" w:sz="0" w:space="0" w:color="auto"/>
                      </w:divBdr>
                    </w:div>
                  </w:divsChild>
                </w:div>
                <w:div w:id="444235284">
                  <w:marLeft w:val="0"/>
                  <w:marRight w:val="0"/>
                  <w:marTop w:val="0"/>
                  <w:marBottom w:val="0"/>
                  <w:divBdr>
                    <w:top w:val="none" w:sz="0" w:space="0" w:color="auto"/>
                    <w:left w:val="none" w:sz="0" w:space="0" w:color="auto"/>
                    <w:bottom w:val="none" w:sz="0" w:space="0" w:color="auto"/>
                    <w:right w:val="none" w:sz="0" w:space="0" w:color="auto"/>
                  </w:divBdr>
                  <w:divsChild>
                    <w:div w:id="2128115708">
                      <w:marLeft w:val="0"/>
                      <w:marRight w:val="0"/>
                      <w:marTop w:val="0"/>
                      <w:marBottom w:val="0"/>
                      <w:divBdr>
                        <w:top w:val="none" w:sz="0" w:space="0" w:color="auto"/>
                        <w:left w:val="none" w:sz="0" w:space="0" w:color="auto"/>
                        <w:bottom w:val="none" w:sz="0" w:space="0" w:color="auto"/>
                        <w:right w:val="none" w:sz="0" w:space="0" w:color="auto"/>
                      </w:divBdr>
                    </w:div>
                  </w:divsChild>
                </w:div>
                <w:div w:id="1259022090">
                  <w:marLeft w:val="0"/>
                  <w:marRight w:val="0"/>
                  <w:marTop w:val="0"/>
                  <w:marBottom w:val="0"/>
                  <w:divBdr>
                    <w:top w:val="none" w:sz="0" w:space="0" w:color="auto"/>
                    <w:left w:val="none" w:sz="0" w:space="0" w:color="auto"/>
                    <w:bottom w:val="none" w:sz="0" w:space="0" w:color="auto"/>
                    <w:right w:val="none" w:sz="0" w:space="0" w:color="auto"/>
                  </w:divBdr>
                  <w:divsChild>
                    <w:div w:id="2055231603">
                      <w:marLeft w:val="0"/>
                      <w:marRight w:val="0"/>
                      <w:marTop w:val="0"/>
                      <w:marBottom w:val="0"/>
                      <w:divBdr>
                        <w:top w:val="none" w:sz="0" w:space="0" w:color="auto"/>
                        <w:left w:val="none" w:sz="0" w:space="0" w:color="auto"/>
                        <w:bottom w:val="none" w:sz="0" w:space="0" w:color="auto"/>
                        <w:right w:val="none" w:sz="0" w:space="0" w:color="auto"/>
                      </w:divBdr>
                    </w:div>
                  </w:divsChild>
                </w:div>
                <w:div w:id="831870942">
                  <w:marLeft w:val="0"/>
                  <w:marRight w:val="0"/>
                  <w:marTop w:val="0"/>
                  <w:marBottom w:val="0"/>
                  <w:divBdr>
                    <w:top w:val="none" w:sz="0" w:space="0" w:color="auto"/>
                    <w:left w:val="none" w:sz="0" w:space="0" w:color="auto"/>
                    <w:bottom w:val="none" w:sz="0" w:space="0" w:color="auto"/>
                    <w:right w:val="none" w:sz="0" w:space="0" w:color="auto"/>
                  </w:divBdr>
                  <w:divsChild>
                    <w:div w:id="749540922">
                      <w:marLeft w:val="0"/>
                      <w:marRight w:val="0"/>
                      <w:marTop w:val="0"/>
                      <w:marBottom w:val="0"/>
                      <w:divBdr>
                        <w:top w:val="none" w:sz="0" w:space="0" w:color="auto"/>
                        <w:left w:val="none" w:sz="0" w:space="0" w:color="auto"/>
                        <w:bottom w:val="none" w:sz="0" w:space="0" w:color="auto"/>
                        <w:right w:val="none" w:sz="0" w:space="0" w:color="auto"/>
                      </w:divBdr>
                    </w:div>
                  </w:divsChild>
                </w:div>
                <w:div w:id="1079207522">
                  <w:marLeft w:val="0"/>
                  <w:marRight w:val="0"/>
                  <w:marTop w:val="0"/>
                  <w:marBottom w:val="0"/>
                  <w:divBdr>
                    <w:top w:val="none" w:sz="0" w:space="0" w:color="auto"/>
                    <w:left w:val="none" w:sz="0" w:space="0" w:color="auto"/>
                    <w:bottom w:val="none" w:sz="0" w:space="0" w:color="auto"/>
                    <w:right w:val="none" w:sz="0" w:space="0" w:color="auto"/>
                  </w:divBdr>
                  <w:divsChild>
                    <w:div w:id="277688011">
                      <w:marLeft w:val="0"/>
                      <w:marRight w:val="0"/>
                      <w:marTop w:val="0"/>
                      <w:marBottom w:val="0"/>
                      <w:divBdr>
                        <w:top w:val="none" w:sz="0" w:space="0" w:color="auto"/>
                        <w:left w:val="none" w:sz="0" w:space="0" w:color="auto"/>
                        <w:bottom w:val="none" w:sz="0" w:space="0" w:color="auto"/>
                        <w:right w:val="none" w:sz="0" w:space="0" w:color="auto"/>
                      </w:divBdr>
                    </w:div>
                  </w:divsChild>
                </w:div>
                <w:div w:id="1697343667">
                  <w:marLeft w:val="0"/>
                  <w:marRight w:val="0"/>
                  <w:marTop w:val="0"/>
                  <w:marBottom w:val="0"/>
                  <w:divBdr>
                    <w:top w:val="none" w:sz="0" w:space="0" w:color="auto"/>
                    <w:left w:val="none" w:sz="0" w:space="0" w:color="auto"/>
                    <w:bottom w:val="none" w:sz="0" w:space="0" w:color="auto"/>
                    <w:right w:val="none" w:sz="0" w:space="0" w:color="auto"/>
                  </w:divBdr>
                  <w:divsChild>
                    <w:div w:id="1369064809">
                      <w:marLeft w:val="0"/>
                      <w:marRight w:val="0"/>
                      <w:marTop w:val="0"/>
                      <w:marBottom w:val="0"/>
                      <w:divBdr>
                        <w:top w:val="none" w:sz="0" w:space="0" w:color="auto"/>
                        <w:left w:val="none" w:sz="0" w:space="0" w:color="auto"/>
                        <w:bottom w:val="none" w:sz="0" w:space="0" w:color="auto"/>
                        <w:right w:val="none" w:sz="0" w:space="0" w:color="auto"/>
                      </w:divBdr>
                    </w:div>
                  </w:divsChild>
                </w:div>
                <w:div w:id="473304249">
                  <w:marLeft w:val="0"/>
                  <w:marRight w:val="0"/>
                  <w:marTop w:val="0"/>
                  <w:marBottom w:val="0"/>
                  <w:divBdr>
                    <w:top w:val="none" w:sz="0" w:space="0" w:color="auto"/>
                    <w:left w:val="none" w:sz="0" w:space="0" w:color="auto"/>
                    <w:bottom w:val="none" w:sz="0" w:space="0" w:color="auto"/>
                    <w:right w:val="none" w:sz="0" w:space="0" w:color="auto"/>
                  </w:divBdr>
                  <w:divsChild>
                    <w:div w:id="7936015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951584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ciencedirect.com/browse/journals-and-books?contentType=JL&amp;subject=nursing-and-health-professions" TargetMode="External"/><Relationship Id="rId13" Type="http://schemas.openxmlformats.org/officeDocument/2006/relationships/hyperlink" Target="https://onlinelibrary.wiley.com/action/showPublications?PubType=journal&amp;startPage=&amp;ConceptID=78" TargetMode="External"/><Relationship Id="rId18" Type="http://schemas.openxmlformats.org/officeDocument/2006/relationships/hyperlink" Target="https://link.springer.com/search?facet-content-type=%22Journal%22&amp;facet-discipline=%22Pharmacy%22" TargetMode="External"/><Relationship Id="rId26" Type="http://schemas.openxmlformats.org/officeDocument/2006/relationships/image" Target="media/image1.png"/><Relationship Id="rId3" Type="http://schemas.openxmlformats.org/officeDocument/2006/relationships/settings" Target="settings.xml"/><Relationship Id="rId21" Type="http://schemas.openxmlformats.org/officeDocument/2006/relationships/hyperlink" Target="https://www.biomedcentral.com/journals" TargetMode="External"/><Relationship Id="rId7" Type="http://schemas.openxmlformats.org/officeDocument/2006/relationships/hyperlink" Target="https://www.sciencedirect.com/browse/journals-and-books?contentType=JL&amp;subject=medicine-and-dentistry" TargetMode="External"/><Relationship Id="rId12" Type="http://schemas.openxmlformats.org/officeDocument/2006/relationships/hyperlink" Target="https://onlinelibrary.wiley.com/action/showPublications?PubType=journal&amp;startPage=&amp;ConceptID=69" TargetMode="External"/><Relationship Id="rId17" Type="http://schemas.openxmlformats.org/officeDocument/2006/relationships/hyperlink" Target="https://link.springer.com/search?facet-content-type=%22Journal%22&amp;facet-discipline=%22Medicine+%26+Public+Health%22" TargetMode="External"/><Relationship Id="rId25" Type="http://schemas.openxmlformats.org/officeDocument/2006/relationships/hyperlink" Target="mailto:dmoher@ohri.ca" TargetMode="External"/><Relationship Id="rId2" Type="http://schemas.microsoft.com/office/2007/relationships/stylesWithEffects" Target="stylesWithEffects.xml"/><Relationship Id="rId16" Type="http://schemas.openxmlformats.org/officeDocument/2006/relationships/hyperlink" Target="https://link.springer.com/search?facet-content-type=%22Journal%22&amp;facet-discipline=%22Medicine%22" TargetMode="External"/><Relationship Id="rId20" Type="http://schemas.openxmlformats.org/officeDocument/2006/relationships/hyperlink" Target="https://www.biomedcentral.com/journals" TargetMode="External"/><Relationship Id="rId29" Type="http://schemas.openxmlformats.org/officeDocument/2006/relationships/header" Target="header1.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hyperlink" Target="https://onlinelibrary.wiley.com/action/showPublications?PubType=journal&amp;startPage=&amp;ConceptID=42" TargetMode="External"/><Relationship Id="rId24" Type="http://schemas.openxmlformats.org/officeDocument/2006/relationships/hyperlink" Target="https://journals.sagepub.com/action/showPublications?category=10.1177/health-sciences" TargetMode="External"/><Relationship Id="rId32"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s://link.springer.com/search?facet-content-type=%22Journal%22&amp;facet-discipline=%22Dentistry%22" TargetMode="External"/><Relationship Id="rId23" Type="http://schemas.openxmlformats.org/officeDocument/2006/relationships/hyperlink" Target="https://www.tandfonline.com/topic/allsubjects/me" TargetMode="External"/><Relationship Id="rId28" Type="http://schemas.openxmlformats.org/officeDocument/2006/relationships/image" Target="media/image3.png"/><Relationship Id="rId10" Type="http://schemas.openxmlformats.org/officeDocument/2006/relationships/hyperlink" Target="https://onlinelibrary.wiley.com/action/showPublications?PubType=journal&amp;startPage=&amp;ConceptID=104" TargetMode="External"/><Relationship Id="rId19" Type="http://schemas.openxmlformats.org/officeDocument/2006/relationships/hyperlink" Target="https://www.biomedcentral.com/journals" TargetMode="External"/><Relationship Id="rId3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www.sciencedirect.com/browse/journals-and-books?contentType=JL&amp;subject=pharmacology-toxicology-and-pharmaceutical-science" TargetMode="External"/><Relationship Id="rId14" Type="http://schemas.openxmlformats.org/officeDocument/2006/relationships/hyperlink" Target="https://link.springer.com/search?facet-discipline=%22Biomedicine%22&amp;facet-content-type=%22Journal%22" TargetMode="External"/><Relationship Id="rId22" Type="http://schemas.openxmlformats.org/officeDocument/2006/relationships/hyperlink" Target="https://www.tandfonline.com/topic/allsubjects/hs" TargetMode="External"/><Relationship Id="rId27" Type="http://schemas.openxmlformats.org/officeDocument/2006/relationships/image" Target="media/image2.png"/><Relationship Id="rId30"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19</Pages>
  <Words>3743</Words>
  <Characters>21339</Characters>
  <Application>Microsoft Office Word</Application>
  <DocSecurity>0</DocSecurity>
  <Lines>177</Lines>
  <Paragraphs>50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25032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Wid Al-Zahraa Al-Khafaji</dc:creator>
  <cp:lastModifiedBy>Siacor, Renante</cp:lastModifiedBy>
  <cp:revision>2</cp:revision>
  <dcterms:created xsi:type="dcterms:W3CDTF">2025-09-08T08:11:00Z</dcterms:created>
  <dcterms:modified xsi:type="dcterms:W3CDTF">2025-09-08T08:11:00Z</dcterms:modified>
</cp:coreProperties>
</file>