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6AD21F" w14:textId="77777777" w:rsidR="00384C86" w:rsidRDefault="00384C86" w:rsidP="00237C63"/>
    <w:p w14:paraId="42A84DE9" w14:textId="67B2DCAB" w:rsidR="005A1F45" w:rsidRDefault="005A1F45" w:rsidP="005A1F45">
      <w:pPr>
        <w:pStyle w:val="Body"/>
        <w:jc w:val="center"/>
        <w:rPr>
          <w:b/>
          <w:bCs/>
          <w:sz w:val="36"/>
          <w:szCs w:val="36"/>
          <w:lang w:val="en-US"/>
        </w:rPr>
      </w:pPr>
      <w:r>
        <w:rPr>
          <w:b/>
          <w:bCs/>
          <w:sz w:val="36"/>
          <w:szCs w:val="36"/>
          <w:lang w:val="en-US"/>
        </w:rPr>
        <w:t>Supplementary Material</w:t>
      </w:r>
    </w:p>
    <w:p w14:paraId="1DB162A9" w14:textId="77777777" w:rsidR="005A1F45" w:rsidRDefault="005A1F45" w:rsidP="00384C86">
      <w:pPr>
        <w:pStyle w:val="Body"/>
        <w:rPr>
          <w:b/>
          <w:bCs/>
          <w:sz w:val="36"/>
          <w:szCs w:val="36"/>
          <w:lang w:val="en-US"/>
        </w:rPr>
      </w:pPr>
    </w:p>
    <w:p w14:paraId="014E7381" w14:textId="77777777" w:rsidR="005A1F45" w:rsidRDefault="005A1F45" w:rsidP="00384C86">
      <w:pPr>
        <w:pStyle w:val="Body"/>
        <w:rPr>
          <w:b/>
          <w:bCs/>
          <w:sz w:val="36"/>
          <w:szCs w:val="36"/>
          <w:lang w:val="en-US"/>
        </w:rPr>
      </w:pPr>
    </w:p>
    <w:p w14:paraId="5093B14D" w14:textId="3922A631" w:rsidR="00384C86" w:rsidRDefault="00384C86" w:rsidP="00384C86">
      <w:pPr>
        <w:pStyle w:val="Body"/>
        <w:rPr>
          <w:b/>
          <w:bCs/>
          <w:sz w:val="36"/>
          <w:szCs w:val="36"/>
        </w:rPr>
      </w:pPr>
      <w:r>
        <w:rPr>
          <w:b/>
          <w:bCs/>
          <w:sz w:val="36"/>
          <w:szCs w:val="36"/>
          <w:lang w:val="en-US"/>
        </w:rPr>
        <w:t>European Recommendations from Health Care Professionals and People Living with Obesity on Safe Practice for Bariatric and Metabolic Surgery Medical Tourism: A Modified Delphi Consensus Statement from EASO, IFSO-EC and ECPO</w:t>
      </w:r>
    </w:p>
    <w:p w14:paraId="18E60B5E" w14:textId="77777777" w:rsidR="00384C86" w:rsidRDefault="00384C86" w:rsidP="00384C86">
      <w:pPr>
        <w:pStyle w:val="Body"/>
        <w:spacing w:line="276" w:lineRule="auto"/>
        <w:jc w:val="both"/>
        <w:rPr>
          <w:lang w:val="en-US"/>
        </w:rPr>
      </w:pPr>
    </w:p>
    <w:p w14:paraId="6C654625" w14:textId="77777777" w:rsidR="00384C86" w:rsidRDefault="00384C86" w:rsidP="00384C86">
      <w:pPr>
        <w:pStyle w:val="Body"/>
        <w:spacing w:line="276" w:lineRule="auto"/>
        <w:jc w:val="both"/>
        <w:rPr>
          <w:lang w:val="en-US"/>
        </w:rPr>
        <w:sectPr w:rsidR="00384C86" w:rsidSect="005A1F45">
          <w:pgSz w:w="11906" w:h="16838"/>
          <w:pgMar w:top="1440" w:right="1440" w:bottom="1440" w:left="1440" w:header="708" w:footer="708" w:gutter="0"/>
          <w:cols w:space="708"/>
          <w:docGrid w:linePitch="360"/>
        </w:sectPr>
      </w:pPr>
    </w:p>
    <w:p w14:paraId="38A85890" w14:textId="0D491FB9" w:rsidR="00384C86" w:rsidRPr="00384C86" w:rsidRDefault="00384C86" w:rsidP="00384C86">
      <w:pPr>
        <w:pStyle w:val="Body"/>
        <w:spacing w:line="276" w:lineRule="auto"/>
        <w:jc w:val="both"/>
        <w:rPr>
          <w:lang w:val="en-US"/>
        </w:rPr>
        <w:sectPr w:rsidR="00384C86" w:rsidRPr="00384C86" w:rsidSect="00384C86">
          <w:pgSz w:w="16838" w:h="11906" w:orient="landscape"/>
          <w:pgMar w:top="1440" w:right="1440" w:bottom="1440" w:left="1440" w:header="708" w:footer="708" w:gutter="0"/>
          <w:cols w:space="708"/>
          <w:docGrid w:linePitch="360"/>
        </w:sectPr>
      </w:pPr>
    </w:p>
    <w:p w14:paraId="03C8B45E" w14:textId="57DA53DA" w:rsidR="00237C63" w:rsidRPr="005A1F45" w:rsidRDefault="00384C86" w:rsidP="00237C63">
      <w:pPr>
        <w:rPr>
          <w:b/>
          <w:bCs/>
        </w:rPr>
      </w:pPr>
      <w:r>
        <w:rPr>
          <w:b/>
          <w:bCs/>
        </w:rPr>
        <w:lastRenderedPageBreak/>
        <w:t xml:space="preserve">Supplementary </w:t>
      </w:r>
      <w:r w:rsidR="00237C63" w:rsidRPr="005A1F45">
        <w:rPr>
          <w:b/>
          <w:bCs/>
        </w:rPr>
        <w:t>Table 1. Demographic Characteristics of Healthcare Professional Survey Panel</w:t>
      </w:r>
    </w:p>
    <w:p w14:paraId="45BC3F02" w14:textId="77777777" w:rsidR="00237C63" w:rsidRDefault="00237C63" w:rsidP="00237C63"/>
    <w:tbl>
      <w:tblPr>
        <w:tblStyle w:val="PlainTable2"/>
        <w:tblpPr w:leftFromText="180" w:rightFromText="180" w:vertAnchor="page" w:horzAnchor="margin" w:tblpY="2062"/>
        <w:tblW w:w="0" w:type="auto"/>
        <w:tblLook w:val="04A0" w:firstRow="1" w:lastRow="0" w:firstColumn="1" w:lastColumn="0" w:noHBand="0" w:noVBand="1"/>
      </w:tblPr>
      <w:tblGrid>
        <w:gridCol w:w="1418"/>
        <w:gridCol w:w="3359"/>
        <w:gridCol w:w="38"/>
        <w:gridCol w:w="2326"/>
        <w:gridCol w:w="1875"/>
      </w:tblGrid>
      <w:tr w:rsidR="00237C63" w:rsidRPr="00240C20" w14:paraId="4B141BEE" w14:textId="77777777" w:rsidTr="00634F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val="restart"/>
          </w:tcPr>
          <w:p w14:paraId="61CA06CB" w14:textId="77777777" w:rsidR="00237C63" w:rsidRPr="00240C20" w:rsidRDefault="00237C63" w:rsidP="00634F21">
            <w:pPr>
              <w:rPr>
                <w:rFonts w:ascii="Arial" w:hAnsi="Arial" w:cs="Arial"/>
                <w:sz w:val="20"/>
                <w:szCs w:val="20"/>
              </w:rPr>
            </w:pPr>
            <w:r>
              <w:rPr>
                <w:rFonts w:ascii="Arial" w:hAnsi="Arial" w:cs="Arial"/>
                <w:sz w:val="20"/>
                <w:szCs w:val="20"/>
              </w:rPr>
              <w:t>Healthcare Professional Panel</w:t>
            </w:r>
          </w:p>
        </w:tc>
        <w:tc>
          <w:tcPr>
            <w:tcW w:w="5723" w:type="dxa"/>
            <w:gridSpan w:val="3"/>
          </w:tcPr>
          <w:p w14:paraId="1E737623" w14:textId="77777777" w:rsidR="00237C63" w:rsidRPr="00240C20" w:rsidRDefault="00237C63" w:rsidP="00634F21">
            <w:pP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40C20">
              <w:rPr>
                <w:rFonts w:ascii="Arial" w:hAnsi="Arial" w:cs="Arial"/>
                <w:sz w:val="20"/>
                <w:szCs w:val="20"/>
              </w:rPr>
              <w:t>Demographic</w:t>
            </w:r>
          </w:p>
        </w:tc>
        <w:tc>
          <w:tcPr>
            <w:tcW w:w="1875" w:type="dxa"/>
          </w:tcPr>
          <w:p w14:paraId="4E87CEC4" w14:textId="77777777" w:rsidR="00237C63" w:rsidRPr="00240C20" w:rsidRDefault="00237C63" w:rsidP="00634F21">
            <w:pPr>
              <w:cnfStyle w:val="100000000000" w:firstRow="1" w:lastRow="0" w:firstColumn="0" w:lastColumn="0" w:oddVBand="0" w:evenVBand="0" w:oddHBand="0" w:evenHBand="0" w:firstRowFirstColumn="0" w:firstRowLastColumn="0" w:lastRowFirstColumn="0" w:lastRowLastColumn="0"/>
              <w:rPr>
                <w:rFonts w:ascii="Arial" w:hAnsi="Arial" w:cs="Arial"/>
                <w:b w:val="0"/>
                <w:bCs w:val="0"/>
                <w:sz w:val="20"/>
                <w:szCs w:val="20"/>
              </w:rPr>
            </w:pPr>
            <w:r w:rsidRPr="00240C20">
              <w:rPr>
                <w:rFonts w:ascii="Arial" w:hAnsi="Arial" w:cs="Arial"/>
                <w:sz w:val="20"/>
                <w:szCs w:val="20"/>
              </w:rPr>
              <w:t>Number (%)</w:t>
            </w:r>
          </w:p>
        </w:tc>
      </w:tr>
      <w:tr w:rsidR="00237C63" w:rsidRPr="00240C20" w14:paraId="60B2B725"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5D80546C" w14:textId="77777777" w:rsidR="00237C63" w:rsidRPr="00240C20" w:rsidRDefault="00237C63" w:rsidP="00634F21">
            <w:pPr>
              <w:rPr>
                <w:rFonts w:ascii="Arial" w:hAnsi="Arial" w:cs="Arial"/>
                <w:sz w:val="20"/>
                <w:szCs w:val="20"/>
              </w:rPr>
            </w:pPr>
          </w:p>
        </w:tc>
        <w:tc>
          <w:tcPr>
            <w:tcW w:w="5723" w:type="dxa"/>
            <w:gridSpan w:val="3"/>
          </w:tcPr>
          <w:p w14:paraId="1F33A0B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Sample Size</w:t>
            </w:r>
          </w:p>
        </w:tc>
        <w:tc>
          <w:tcPr>
            <w:tcW w:w="1875" w:type="dxa"/>
          </w:tcPr>
          <w:p w14:paraId="1AA901B2"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119</w:t>
            </w:r>
          </w:p>
        </w:tc>
      </w:tr>
      <w:tr w:rsidR="00237C63" w:rsidRPr="00240C20" w14:paraId="383E96D1"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4328EA19" w14:textId="77777777" w:rsidR="00237C63" w:rsidRPr="00240C20" w:rsidRDefault="00237C63" w:rsidP="00634F21">
            <w:pPr>
              <w:rPr>
                <w:rFonts w:ascii="Arial" w:hAnsi="Arial" w:cs="Arial"/>
                <w:sz w:val="20"/>
                <w:szCs w:val="20"/>
              </w:rPr>
            </w:pPr>
          </w:p>
        </w:tc>
        <w:tc>
          <w:tcPr>
            <w:tcW w:w="3359" w:type="dxa"/>
            <w:vMerge w:val="restart"/>
          </w:tcPr>
          <w:p w14:paraId="13A98AE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Country</w:t>
            </w:r>
          </w:p>
        </w:tc>
        <w:tc>
          <w:tcPr>
            <w:tcW w:w="2364" w:type="dxa"/>
            <w:gridSpan w:val="2"/>
          </w:tcPr>
          <w:p w14:paraId="6A41FD1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U</w:t>
            </w:r>
            <w:r>
              <w:rPr>
                <w:rFonts w:ascii="Arial" w:hAnsi="Arial" w:cs="Arial"/>
                <w:sz w:val="20"/>
                <w:szCs w:val="20"/>
              </w:rPr>
              <w:t>nited Kingdom (UK)</w:t>
            </w:r>
          </w:p>
        </w:tc>
        <w:tc>
          <w:tcPr>
            <w:tcW w:w="1875" w:type="dxa"/>
          </w:tcPr>
          <w:p w14:paraId="0096E79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27 (22.7%)</w:t>
            </w:r>
          </w:p>
        </w:tc>
      </w:tr>
      <w:tr w:rsidR="00237C63" w:rsidRPr="00240C20" w14:paraId="716C2922"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542CB468" w14:textId="77777777" w:rsidR="00237C63" w:rsidRPr="00240C20" w:rsidRDefault="00237C63" w:rsidP="00634F21">
            <w:pPr>
              <w:rPr>
                <w:rFonts w:ascii="Arial" w:hAnsi="Arial" w:cs="Arial"/>
                <w:b w:val="0"/>
                <w:bCs w:val="0"/>
                <w:sz w:val="20"/>
                <w:szCs w:val="20"/>
              </w:rPr>
            </w:pPr>
          </w:p>
        </w:tc>
        <w:tc>
          <w:tcPr>
            <w:tcW w:w="3359" w:type="dxa"/>
            <w:vMerge/>
          </w:tcPr>
          <w:p w14:paraId="5211CEF9"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103E1474"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Italy</w:t>
            </w:r>
          </w:p>
        </w:tc>
        <w:tc>
          <w:tcPr>
            <w:tcW w:w="1875" w:type="dxa"/>
          </w:tcPr>
          <w:p w14:paraId="38A3727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17 (14.3%)</w:t>
            </w:r>
          </w:p>
        </w:tc>
      </w:tr>
      <w:tr w:rsidR="00237C63" w:rsidRPr="00240C20" w14:paraId="05E2AC2A"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5D72E3A1" w14:textId="77777777" w:rsidR="00237C63" w:rsidRPr="00240C20" w:rsidRDefault="00237C63" w:rsidP="00634F21">
            <w:pPr>
              <w:rPr>
                <w:rFonts w:ascii="Arial" w:hAnsi="Arial" w:cs="Arial"/>
                <w:b w:val="0"/>
                <w:bCs w:val="0"/>
                <w:sz w:val="20"/>
                <w:szCs w:val="20"/>
              </w:rPr>
            </w:pPr>
          </w:p>
        </w:tc>
        <w:tc>
          <w:tcPr>
            <w:tcW w:w="3359" w:type="dxa"/>
            <w:vMerge/>
          </w:tcPr>
          <w:p w14:paraId="1B936F1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02193912"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Spain</w:t>
            </w:r>
          </w:p>
        </w:tc>
        <w:tc>
          <w:tcPr>
            <w:tcW w:w="1875" w:type="dxa"/>
          </w:tcPr>
          <w:p w14:paraId="1CAF231C"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10 (8.4%)</w:t>
            </w:r>
          </w:p>
        </w:tc>
      </w:tr>
      <w:tr w:rsidR="00237C63" w:rsidRPr="00240C20" w14:paraId="57974299"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63F37A35" w14:textId="77777777" w:rsidR="00237C63" w:rsidRPr="00240C20" w:rsidRDefault="00237C63" w:rsidP="00634F21">
            <w:pPr>
              <w:rPr>
                <w:rFonts w:ascii="Arial" w:hAnsi="Arial" w:cs="Arial"/>
                <w:b w:val="0"/>
                <w:bCs w:val="0"/>
                <w:sz w:val="20"/>
                <w:szCs w:val="20"/>
              </w:rPr>
            </w:pPr>
          </w:p>
        </w:tc>
        <w:tc>
          <w:tcPr>
            <w:tcW w:w="3359" w:type="dxa"/>
            <w:vMerge/>
          </w:tcPr>
          <w:p w14:paraId="0EA430E1"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4BF3D140"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Germany</w:t>
            </w:r>
          </w:p>
        </w:tc>
        <w:tc>
          <w:tcPr>
            <w:tcW w:w="1875" w:type="dxa"/>
          </w:tcPr>
          <w:p w14:paraId="63AF4FD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7 (5.9%)</w:t>
            </w:r>
          </w:p>
        </w:tc>
      </w:tr>
      <w:tr w:rsidR="00237C63" w:rsidRPr="00240C20" w14:paraId="40F52B04"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60E2D0B4" w14:textId="77777777" w:rsidR="00237C63" w:rsidRPr="00240C20" w:rsidRDefault="00237C63" w:rsidP="00634F21">
            <w:pPr>
              <w:rPr>
                <w:rFonts w:ascii="Arial" w:hAnsi="Arial" w:cs="Arial"/>
                <w:b w:val="0"/>
                <w:bCs w:val="0"/>
                <w:sz w:val="20"/>
                <w:szCs w:val="20"/>
              </w:rPr>
            </w:pPr>
          </w:p>
        </w:tc>
        <w:tc>
          <w:tcPr>
            <w:tcW w:w="3359" w:type="dxa"/>
            <w:vMerge/>
          </w:tcPr>
          <w:p w14:paraId="786D838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1C5B885E"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The Netherlands</w:t>
            </w:r>
          </w:p>
        </w:tc>
        <w:tc>
          <w:tcPr>
            <w:tcW w:w="1875" w:type="dxa"/>
          </w:tcPr>
          <w:p w14:paraId="7E8B4C2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7 (5.9%)</w:t>
            </w:r>
          </w:p>
        </w:tc>
      </w:tr>
      <w:tr w:rsidR="00237C63" w:rsidRPr="00240C20" w14:paraId="1A8E978D"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188010CC" w14:textId="77777777" w:rsidR="00237C63" w:rsidRPr="00240C20" w:rsidRDefault="00237C63" w:rsidP="00634F21">
            <w:pPr>
              <w:rPr>
                <w:rFonts w:ascii="Arial" w:hAnsi="Arial" w:cs="Arial"/>
                <w:b w:val="0"/>
                <w:bCs w:val="0"/>
                <w:sz w:val="20"/>
                <w:szCs w:val="20"/>
              </w:rPr>
            </w:pPr>
          </w:p>
        </w:tc>
        <w:tc>
          <w:tcPr>
            <w:tcW w:w="3359" w:type="dxa"/>
            <w:vMerge/>
          </w:tcPr>
          <w:p w14:paraId="04111B82"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1F5902F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Ireland</w:t>
            </w:r>
          </w:p>
        </w:tc>
        <w:tc>
          <w:tcPr>
            <w:tcW w:w="1875" w:type="dxa"/>
          </w:tcPr>
          <w:p w14:paraId="34D2EB0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6 (5.0%)</w:t>
            </w:r>
          </w:p>
        </w:tc>
      </w:tr>
      <w:tr w:rsidR="00237C63" w:rsidRPr="00240C20" w14:paraId="05173BAF"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6B58BE4F" w14:textId="77777777" w:rsidR="00237C63" w:rsidRPr="00240C20" w:rsidRDefault="00237C63" w:rsidP="00634F21">
            <w:pPr>
              <w:rPr>
                <w:rFonts w:ascii="Arial" w:hAnsi="Arial" w:cs="Arial"/>
                <w:b w:val="0"/>
                <w:bCs w:val="0"/>
                <w:sz w:val="20"/>
                <w:szCs w:val="20"/>
              </w:rPr>
            </w:pPr>
          </w:p>
        </w:tc>
        <w:tc>
          <w:tcPr>
            <w:tcW w:w="3359" w:type="dxa"/>
            <w:vMerge/>
          </w:tcPr>
          <w:p w14:paraId="4689BE7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2D5D502C"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France</w:t>
            </w:r>
          </w:p>
        </w:tc>
        <w:tc>
          <w:tcPr>
            <w:tcW w:w="1875" w:type="dxa"/>
          </w:tcPr>
          <w:p w14:paraId="6FD97981"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6 (5.0%)</w:t>
            </w:r>
          </w:p>
        </w:tc>
      </w:tr>
      <w:tr w:rsidR="00237C63" w:rsidRPr="00240C20" w14:paraId="10CCAC14"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675958C0" w14:textId="77777777" w:rsidR="00237C63" w:rsidRPr="00240C20" w:rsidRDefault="00237C63" w:rsidP="00634F21">
            <w:pPr>
              <w:rPr>
                <w:rFonts w:ascii="Arial" w:hAnsi="Arial" w:cs="Arial"/>
                <w:b w:val="0"/>
                <w:bCs w:val="0"/>
                <w:sz w:val="20"/>
                <w:szCs w:val="20"/>
              </w:rPr>
            </w:pPr>
          </w:p>
        </w:tc>
        <w:tc>
          <w:tcPr>
            <w:tcW w:w="3359" w:type="dxa"/>
            <w:vMerge/>
          </w:tcPr>
          <w:p w14:paraId="69AEB61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6E8C38E4"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Switzerland</w:t>
            </w:r>
          </w:p>
        </w:tc>
        <w:tc>
          <w:tcPr>
            <w:tcW w:w="1875" w:type="dxa"/>
          </w:tcPr>
          <w:p w14:paraId="146F66EF"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5 (4.2%)</w:t>
            </w:r>
          </w:p>
        </w:tc>
      </w:tr>
      <w:tr w:rsidR="00237C63" w:rsidRPr="00240C20" w14:paraId="6CEFDA1A"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6F23929" w14:textId="77777777" w:rsidR="00237C63" w:rsidRPr="00240C20" w:rsidRDefault="00237C63" w:rsidP="00634F21">
            <w:pPr>
              <w:rPr>
                <w:rFonts w:ascii="Arial" w:hAnsi="Arial" w:cs="Arial"/>
                <w:b w:val="0"/>
                <w:bCs w:val="0"/>
                <w:sz w:val="20"/>
                <w:szCs w:val="20"/>
              </w:rPr>
            </w:pPr>
          </w:p>
        </w:tc>
        <w:tc>
          <w:tcPr>
            <w:tcW w:w="3359" w:type="dxa"/>
            <w:vMerge/>
          </w:tcPr>
          <w:p w14:paraId="65878EB8"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1C7B04DC"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Turkey</w:t>
            </w:r>
          </w:p>
        </w:tc>
        <w:tc>
          <w:tcPr>
            <w:tcW w:w="1875" w:type="dxa"/>
          </w:tcPr>
          <w:p w14:paraId="3676217F"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4 (3.4%)</w:t>
            </w:r>
          </w:p>
        </w:tc>
      </w:tr>
      <w:tr w:rsidR="00237C63" w:rsidRPr="00240C20" w14:paraId="086E4DBD"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88F16E6" w14:textId="77777777" w:rsidR="00237C63" w:rsidRPr="00240C20" w:rsidRDefault="00237C63" w:rsidP="00634F21">
            <w:pPr>
              <w:rPr>
                <w:rFonts w:ascii="Arial" w:hAnsi="Arial" w:cs="Arial"/>
                <w:b w:val="0"/>
                <w:bCs w:val="0"/>
                <w:sz w:val="20"/>
                <w:szCs w:val="20"/>
              </w:rPr>
            </w:pPr>
          </w:p>
        </w:tc>
        <w:tc>
          <w:tcPr>
            <w:tcW w:w="3359" w:type="dxa"/>
            <w:vMerge/>
          </w:tcPr>
          <w:p w14:paraId="346E4E59"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06C0692D"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Sweden</w:t>
            </w:r>
          </w:p>
        </w:tc>
        <w:tc>
          <w:tcPr>
            <w:tcW w:w="1875" w:type="dxa"/>
          </w:tcPr>
          <w:p w14:paraId="1E8FA9B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4 (3.4%)</w:t>
            </w:r>
          </w:p>
        </w:tc>
      </w:tr>
      <w:tr w:rsidR="00237C63" w:rsidRPr="00240C20" w14:paraId="7A7059EC"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0AA8FBFE" w14:textId="77777777" w:rsidR="00237C63" w:rsidRPr="00240C20" w:rsidRDefault="00237C63" w:rsidP="00634F21">
            <w:pPr>
              <w:rPr>
                <w:rFonts w:ascii="Arial" w:hAnsi="Arial" w:cs="Arial"/>
                <w:b w:val="0"/>
                <w:bCs w:val="0"/>
                <w:sz w:val="20"/>
                <w:szCs w:val="20"/>
              </w:rPr>
            </w:pPr>
          </w:p>
        </w:tc>
        <w:tc>
          <w:tcPr>
            <w:tcW w:w="3359" w:type="dxa"/>
            <w:vMerge/>
          </w:tcPr>
          <w:p w14:paraId="0FD7F8D2"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6B7156F2"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Romania</w:t>
            </w:r>
          </w:p>
        </w:tc>
        <w:tc>
          <w:tcPr>
            <w:tcW w:w="1875" w:type="dxa"/>
          </w:tcPr>
          <w:p w14:paraId="762166C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4 (3.4%)</w:t>
            </w:r>
          </w:p>
        </w:tc>
      </w:tr>
      <w:tr w:rsidR="00237C63" w:rsidRPr="00240C20" w14:paraId="0E8AD230"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336A227" w14:textId="77777777" w:rsidR="00237C63" w:rsidRPr="00240C20" w:rsidRDefault="00237C63" w:rsidP="00634F21">
            <w:pPr>
              <w:rPr>
                <w:rFonts w:ascii="Arial" w:hAnsi="Arial" w:cs="Arial"/>
                <w:b w:val="0"/>
                <w:bCs w:val="0"/>
                <w:sz w:val="20"/>
                <w:szCs w:val="20"/>
              </w:rPr>
            </w:pPr>
          </w:p>
        </w:tc>
        <w:tc>
          <w:tcPr>
            <w:tcW w:w="3359" w:type="dxa"/>
            <w:vMerge/>
          </w:tcPr>
          <w:p w14:paraId="21F78FE8"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315873AD"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Austria</w:t>
            </w:r>
          </w:p>
        </w:tc>
        <w:tc>
          <w:tcPr>
            <w:tcW w:w="1875" w:type="dxa"/>
          </w:tcPr>
          <w:p w14:paraId="295A76C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3 (2.5%)</w:t>
            </w:r>
          </w:p>
        </w:tc>
      </w:tr>
      <w:tr w:rsidR="00237C63" w:rsidRPr="00240C20" w14:paraId="62FBE2E5"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7EAE2984" w14:textId="77777777" w:rsidR="00237C63" w:rsidRPr="00240C20" w:rsidRDefault="00237C63" w:rsidP="00634F21">
            <w:pPr>
              <w:rPr>
                <w:rFonts w:ascii="Arial" w:hAnsi="Arial" w:cs="Arial"/>
                <w:b w:val="0"/>
                <w:bCs w:val="0"/>
                <w:sz w:val="20"/>
                <w:szCs w:val="20"/>
              </w:rPr>
            </w:pPr>
          </w:p>
        </w:tc>
        <w:tc>
          <w:tcPr>
            <w:tcW w:w="3359" w:type="dxa"/>
            <w:vMerge/>
          </w:tcPr>
          <w:p w14:paraId="7A7BA1FD"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74025C9F"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Portugal</w:t>
            </w:r>
          </w:p>
        </w:tc>
        <w:tc>
          <w:tcPr>
            <w:tcW w:w="1875" w:type="dxa"/>
          </w:tcPr>
          <w:p w14:paraId="19A8276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74A37180"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743C548A" w14:textId="77777777" w:rsidR="00237C63" w:rsidRPr="00240C20" w:rsidRDefault="00237C63" w:rsidP="00634F21">
            <w:pPr>
              <w:rPr>
                <w:rFonts w:ascii="Arial" w:hAnsi="Arial" w:cs="Arial"/>
                <w:b w:val="0"/>
                <w:bCs w:val="0"/>
                <w:sz w:val="20"/>
                <w:szCs w:val="20"/>
              </w:rPr>
            </w:pPr>
          </w:p>
        </w:tc>
        <w:tc>
          <w:tcPr>
            <w:tcW w:w="3359" w:type="dxa"/>
            <w:vMerge/>
          </w:tcPr>
          <w:p w14:paraId="49841ACF"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6C054798"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Poland</w:t>
            </w:r>
          </w:p>
        </w:tc>
        <w:tc>
          <w:tcPr>
            <w:tcW w:w="1875" w:type="dxa"/>
          </w:tcPr>
          <w:p w14:paraId="21988E9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0E436D53"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3D46273F" w14:textId="77777777" w:rsidR="00237C63" w:rsidRPr="00240C20" w:rsidRDefault="00237C63" w:rsidP="00634F21">
            <w:pPr>
              <w:rPr>
                <w:rFonts w:ascii="Arial" w:hAnsi="Arial" w:cs="Arial"/>
                <w:b w:val="0"/>
                <w:bCs w:val="0"/>
                <w:sz w:val="20"/>
                <w:szCs w:val="20"/>
              </w:rPr>
            </w:pPr>
          </w:p>
        </w:tc>
        <w:tc>
          <w:tcPr>
            <w:tcW w:w="3359" w:type="dxa"/>
            <w:vMerge/>
          </w:tcPr>
          <w:p w14:paraId="475C7D8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424824C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Norway</w:t>
            </w:r>
          </w:p>
        </w:tc>
        <w:tc>
          <w:tcPr>
            <w:tcW w:w="1875" w:type="dxa"/>
          </w:tcPr>
          <w:p w14:paraId="64B8528A"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2BEFF93F"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BC5BFED" w14:textId="77777777" w:rsidR="00237C63" w:rsidRPr="00240C20" w:rsidRDefault="00237C63" w:rsidP="00634F21">
            <w:pPr>
              <w:rPr>
                <w:rFonts w:ascii="Arial" w:hAnsi="Arial" w:cs="Arial"/>
                <w:b w:val="0"/>
                <w:bCs w:val="0"/>
                <w:sz w:val="20"/>
                <w:szCs w:val="20"/>
              </w:rPr>
            </w:pPr>
          </w:p>
        </w:tc>
        <w:tc>
          <w:tcPr>
            <w:tcW w:w="3359" w:type="dxa"/>
            <w:vMerge/>
          </w:tcPr>
          <w:p w14:paraId="7C60B877"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2591B77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Israel</w:t>
            </w:r>
          </w:p>
        </w:tc>
        <w:tc>
          <w:tcPr>
            <w:tcW w:w="1875" w:type="dxa"/>
          </w:tcPr>
          <w:p w14:paraId="62387BBD"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2731EC5D"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3039BBD5" w14:textId="77777777" w:rsidR="00237C63" w:rsidRPr="00240C20" w:rsidRDefault="00237C63" w:rsidP="00634F21">
            <w:pPr>
              <w:rPr>
                <w:rFonts w:ascii="Arial" w:hAnsi="Arial" w:cs="Arial"/>
                <w:b w:val="0"/>
                <w:bCs w:val="0"/>
                <w:sz w:val="20"/>
                <w:szCs w:val="20"/>
              </w:rPr>
            </w:pPr>
          </w:p>
        </w:tc>
        <w:tc>
          <w:tcPr>
            <w:tcW w:w="3359" w:type="dxa"/>
            <w:vMerge/>
          </w:tcPr>
          <w:p w14:paraId="31E79AF8"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1D30E59A"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Greece</w:t>
            </w:r>
          </w:p>
        </w:tc>
        <w:tc>
          <w:tcPr>
            <w:tcW w:w="1875" w:type="dxa"/>
          </w:tcPr>
          <w:p w14:paraId="77E4FFB0"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34A0B125"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1457524" w14:textId="77777777" w:rsidR="00237C63" w:rsidRPr="00240C20" w:rsidRDefault="00237C63" w:rsidP="00634F21">
            <w:pPr>
              <w:rPr>
                <w:rFonts w:ascii="Arial" w:hAnsi="Arial" w:cs="Arial"/>
                <w:b w:val="0"/>
                <w:bCs w:val="0"/>
                <w:sz w:val="20"/>
                <w:szCs w:val="20"/>
              </w:rPr>
            </w:pPr>
          </w:p>
        </w:tc>
        <w:tc>
          <w:tcPr>
            <w:tcW w:w="3359" w:type="dxa"/>
            <w:vMerge/>
          </w:tcPr>
          <w:p w14:paraId="20ABB940"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76EE978D"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Denmark</w:t>
            </w:r>
          </w:p>
        </w:tc>
        <w:tc>
          <w:tcPr>
            <w:tcW w:w="1875" w:type="dxa"/>
          </w:tcPr>
          <w:p w14:paraId="3A38EB1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1963DB37"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3B8AAB7" w14:textId="77777777" w:rsidR="00237C63" w:rsidRPr="00240C20" w:rsidRDefault="00237C63" w:rsidP="00634F21">
            <w:pPr>
              <w:rPr>
                <w:rFonts w:ascii="Arial" w:hAnsi="Arial" w:cs="Arial"/>
                <w:b w:val="0"/>
                <w:bCs w:val="0"/>
                <w:sz w:val="20"/>
                <w:szCs w:val="20"/>
              </w:rPr>
            </w:pPr>
          </w:p>
        </w:tc>
        <w:tc>
          <w:tcPr>
            <w:tcW w:w="3359" w:type="dxa"/>
            <w:vMerge/>
          </w:tcPr>
          <w:p w14:paraId="2E79F2E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1767E87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Belgium</w:t>
            </w:r>
          </w:p>
        </w:tc>
        <w:tc>
          <w:tcPr>
            <w:tcW w:w="1875" w:type="dxa"/>
          </w:tcPr>
          <w:p w14:paraId="084D5288"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3A8875D1"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26DD7C1D" w14:textId="77777777" w:rsidR="00237C63" w:rsidRPr="00240C20" w:rsidRDefault="00237C63" w:rsidP="00634F21">
            <w:pPr>
              <w:rPr>
                <w:rFonts w:ascii="Arial" w:hAnsi="Arial" w:cs="Arial"/>
                <w:b w:val="0"/>
                <w:bCs w:val="0"/>
                <w:sz w:val="20"/>
                <w:szCs w:val="20"/>
              </w:rPr>
            </w:pPr>
          </w:p>
        </w:tc>
        <w:tc>
          <w:tcPr>
            <w:tcW w:w="3359" w:type="dxa"/>
            <w:vMerge/>
          </w:tcPr>
          <w:p w14:paraId="19EF21A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05EBCC1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North Macedonia</w:t>
            </w:r>
          </w:p>
        </w:tc>
        <w:tc>
          <w:tcPr>
            <w:tcW w:w="1875" w:type="dxa"/>
          </w:tcPr>
          <w:p w14:paraId="4200FA20"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7686323A"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201CA4C0" w14:textId="77777777" w:rsidR="00237C63" w:rsidRPr="00240C20" w:rsidRDefault="00237C63" w:rsidP="00634F21">
            <w:pPr>
              <w:rPr>
                <w:rFonts w:ascii="Arial" w:hAnsi="Arial" w:cs="Arial"/>
                <w:b w:val="0"/>
                <w:bCs w:val="0"/>
                <w:sz w:val="20"/>
                <w:szCs w:val="20"/>
              </w:rPr>
            </w:pPr>
          </w:p>
        </w:tc>
        <w:tc>
          <w:tcPr>
            <w:tcW w:w="3359" w:type="dxa"/>
            <w:vMerge/>
          </w:tcPr>
          <w:p w14:paraId="05E91AB7"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5AB2A476"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Serbia</w:t>
            </w:r>
          </w:p>
        </w:tc>
        <w:tc>
          <w:tcPr>
            <w:tcW w:w="1875" w:type="dxa"/>
          </w:tcPr>
          <w:p w14:paraId="125C35BC"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0C8CE9B7"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1541DF79" w14:textId="77777777" w:rsidR="00237C63" w:rsidRPr="00240C20" w:rsidRDefault="00237C63" w:rsidP="00634F21">
            <w:pPr>
              <w:rPr>
                <w:rFonts w:ascii="Arial" w:hAnsi="Arial" w:cs="Arial"/>
                <w:b w:val="0"/>
                <w:bCs w:val="0"/>
                <w:sz w:val="20"/>
                <w:szCs w:val="20"/>
              </w:rPr>
            </w:pPr>
          </w:p>
        </w:tc>
        <w:tc>
          <w:tcPr>
            <w:tcW w:w="3359" w:type="dxa"/>
            <w:vMerge/>
          </w:tcPr>
          <w:p w14:paraId="1B26D6F0"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3C106E9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United Arab Emirates</w:t>
            </w:r>
          </w:p>
        </w:tc>
        <w:tc>
          <w:tcPr>
            <w:tcW w:w="1875" w:type="dxa"/>
          </w:tcPr>
          <w:p w14:paraId="5D6F2936"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106B9648"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4EED6F1" w14:textId="77777777" w:rsidR="00237C63" w:rsidRPr="00240C20" w:rsidRDefault="00237C63" w:rsidP="00634F21">
            <w:pPr>
              <w:rPr>
                <w:rFonts w:ascii="Arial" w:hAnsi="Arial" w:cs="Arial"/>
                <w:b w:val="0"/>
                <w:bCs w:val="0"/>
                <w:sz w:val="20"/>
                <w:szCs w:val="20"/>
              </w:rPr>
            </w:pPr>
          </w:p>
        </w:tc>
        <w:tc>
          <w:tcPr>
            <w:tcW w:w="3359" w:type="dxa"/>
            <w:vMerge/>
          </w:tcPr>
          <w:p w14:paraId="29B89DA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2A8457FF"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Croatia</w:t>
            </w:r>
          </w:p>
        </w:tc>
        <w:tc>
          <w:tcPr>
            <w:tcW w:w="1875" w:type="dxa"/>
          </w:tcPr>
          <w:p w14:paraId="3230AD0D"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04FCAA68"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0A70F15F" w14:textId="77777777" w:rsidR="00237C63" w:rsidRPr="00240C20" w:rsidRDefault="00237C63" w:rsidP="00634F21">
            <w:pPr>
              <w:rPr>
                <w:rFonts w:ascii="Arial" w:hAnsi="Arial" w:cs="Arial"/>
                <w:b w:val="0"/>
                <w:bCs w:val="0"/>
                <w:sz w:val="20"/>
                <w:szCs w:val="20"/>
              </w:rPr>
            </w:pPr>
          </w:p>
        </w:tc>
        <w:tc>
          <w:tcPr>
            <w:tcW w:w="3359" w:type="dxa"/>
            <w:vMerge/>
          </w:tcPr>
          <w:p w14:paraId="29E8793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56800E0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Bulgaria</w:t>
            </w:r>
          </w:p>
        </w:tc>
        <w:tc>
          <w:tcPr>
            <w:tcW w:w="1875" w:type="dxa"/>
          </w:tcPr>
          <w:p w14:paraId="09A7C9FD"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4789D584"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6C2213CC" w14:textId="77777777" w:rsidR="00237C63" w:rsidRPr="00240C20" w:rsidRDefault="00237C63" w:rsidP="00634F21">
            <w:pPr>
              <w:rPr>
                <w:rFonts w:ascii="Arial" w:hAnsi="Arial" w:cs="Arial"/>
                <w:sz w:val="20"/>
                <w:szCs w:val="20"/>
              </w:rPr>
            </w:pPr>
          </w:p>
        </w:tc>
        <w:tc>
          <w:tcPr>
            <w:tcW w:w="3359" w:type="dxa"/>
            <w:vMerge w:val="restart"/>
          </w:tcPr>
          <w:p w14:paraId="725E65E7"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Profession</w:t>
            </w:r>
          </w:p>
        </w:tc>
        <w:tc>
          <w:tcPr>
            <w:tcW w:w="2364" w:type="dxa"/>
            <w:gridSpan w:val="2"/>
          </w:tcPr>
          <w:p w14:paraId="2A78453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Bariatric Surgeon / Surgeon</w:t>
            </w:r>
          </w:p>
        </w:tc>
        <w:tc>
          <w:tcPr>
            <w:tcW w:w="1875" w:type="dxa"/>
          </w:tcPr>
          <w:p w14:paraId="6304BB1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66 (55.5%)</w:t>
            </w:r>
          </w:p>
        </w:tc>
      </w:tr>
      <w:tr w:rsidR="00237C63" w:rsidRPr="00240C20" w14:paraId="43B8D241"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0DD10E56" w14:textId="77777777" w:rsidR="00237C63" w:rsidRPr="00240C20" w:rsidRDefault="00237C63" w:rsidP="00634F21">
            <w:pPr>
              <w:rPr>
                <w:rFonts w:ascii="Arial" w:hAnsi="Arial" w:cs="Arial"/>
                <w:b w:val="0"/>
                <w:bCs w:val="0"/>
                <w:sz w:val="20"/>
                <w:szCs w:val="20"/>
              </w:rPr>
            </w:pPr>
          </w:p>
        </w:tc>
        <w:tc>
          <w:tcPr>
            <w:tcW w:w="3359" w:type="dxa"/>
            <w:vMerge/>
          </w:tcPr>
          <w:p w14:paraId="281FA381"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60D0506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Endocrinologist</w:t>
            </w:r>
          </w:p>
        </w:tc>
        <w:tc>
          <w:tcPr>
            <w:tcW w:w="1875" w:type="dxa"/>
          </w:tcPr>
          <w:p w14:paraId="32AA20CB"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28 (23.5%)</w:t>
            </w:r>
          </w:p>
        </w:tc>
      </w:tr>
      <w:tr w:rsidR="00237C63" w:rsidRPr="00240C20" w14:paraId="03073B04"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2466DE88" w14:textId="77777777" w:rsidR="00237C63" w:rsidRPr="00240C20" w:rsidRDefault="00237C63" w:rsidP="00634F21">
            <w:pPr>
              <w:rPr>
                <w:rFonts w:ascii="Arial" w:hAnsi="Arial" w:cs="Arial"/>
                <w:b w:val="0"/>
                <w:bCs w:val="0"/>
                <w:sz w:val="20"/>
                <w:szCs w:val="20"/>
              </w:rPr>
            </w:pPr>
          </w:p>
        </w:tc>
        <w:tc>
          <w:tcPr>
            <w:tcW w:w="3359" w:type="dxa"/>
            <w:vMerge/>
          </w:tcPr>
          <w:p w14:paraId="1973D5DC"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0BE01338"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Dietitian</w:t>
            </w:r>
          </w:p>
        </w:tc>
        <w:tc>
          <w:tcPr>
            <w:tcW w:w="1875" w:type="dxa"/>
          </w:tcPr>
          <w:p w14:paraId="2E4E0AF6"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18 (15.1%)</w:t>
            </w:r>
          </w:p>
        </w:tc>
      </w:tr>
      <w:tr w:rsidR="00237C63" w:rsidRPr="00240C20" w14:paraId="6D282048"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76FAC0B" w14:textId="77777777" w:rsidR="00237C63" w:rsidRPr="00240C20" w:rsidRDefault="00237C63" w:rsidP="00634F21">
            <w:pPr>
              <w:rPr>
                <w:rFonts w:ascii="Arial" w:hAnsi="Arial" w:cs="Arial"/>
                <w:b w:val="0"/>
                <w:bCs w:val="0"/>
                <w:sz w:val="20"/>
                <w:szCs w:val="20"/>
              </w:rPr>
            </w:pPr>
          </w:p>
        </w:tc>
        <w:tc>
          <w:tcPr>
            <w:tcW w:w="3359" w:type="dxa"/>
            <w:vMerge/>
          </w:tcPr>
          <w:p w14:paraId="2228068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749036E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 xml:space="preserve">Nurse Practitioner / Bariatric Specialist Nurse </w:t>
            </w:r>
          </w:p>
        </w:tc>
        <w:tc>
          <w:tcPr>
            <w:tcW w:w="1875" w:type="dxa"/>
          </w:tcPr>
          <w:p w14:paraId="5B97E48F"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3 (2.5%)</w:t>
            </w:r>
          </w:p>
        </w:tc>
      </w:tr>
      <w:tr w:rsidR="00237C63" w:rsidRPr="00240C20" w14:paraId="0BC255E2"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376B5E4C" w14:textId="77777777" w:rsidR="00237C63" w:rsidRPr="00240C20" w:rsidRDefault="00237C63" w:rsidP="00634F21">
            <w:pPr>
              <w:rPr>
                <w:rFonts w:ascii="Arial" w:hAnsi="Arial" w:cs="Arial"/>
                <w:b w:val="0"/>
                <w:bCs w:val="0"/>
                <w:sz w:val="20"/>
                <w:szCs w:val="20"/>
              </w:rPr>
            </w:pPr>
          </w:p>
        </w:tc>
        <w:tc>
          <w:tcPr>
            <w:tcW w:w="3359" w:type="dxa"/>
            <w:vMerge/>
          </w:tcPr>
          <w:p w14:paraId="2D0D5211"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7312227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Psychologist</w:t>
            </w:r>
          </w:p>
        </w:tc>
        <w:tc>
          <w:tcPr>
            <w:tcW w:w="1875" w:type="dxa"/>
          </w:tcPr>
          <w:p w14:paraId="19C09289"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2 (1.7%)</w:t>
            </w:r>
          </w:p>
        </w:tc>
      </w:tr>
      <w:tr w:rsidR="00237C63" w:rsidRPr="00240C20" w14:paraId="4390598F"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396576D9" w14:textId="77777777" w:rsidR="00237C63" w:rsidRPr="00240C20" w:rsidRDefault="00237C63" w:rsidP="00634F21">
            <w:pPr>
              <w:rPr>
                <w:rFonts w:ascii="Arial" w:hAnsi="Arial" w:cs="Arial"/>
                <w:b w:val="0"/>
                <w:bCs w:val="0"/>
                <w:sz w:val="20"/>
                <w:szCs w:val="20"/>
              </w:rPr>
            </w:pPr>
          </w:p>
        </w:tc>
        <w:tc>
          <w:tcPr>
            <w:tcW w:w="3359" w:type="dxa"/>
            <w:vMerge/>
          </w:tcPr>
          <w:p w14:paraId="048D4212"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3A2C5AD8"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General Practitioner</w:t>
            </w:r>
          </w:p>
        </w:tc>
        <w:tc>
          <w:tcPr>
            <w:tcW w:w="1875" w:type="dxa"/>
          </w:tcPr>
          <w:p w14:paraId="52A5F40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3BFBAE0A"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3C89DB1" w14:textId="77777777" w:rsidR="00237C63" w:rsidRPr="00240C20" w:rsidRDefault="00237C63" w:rsidP="00634F21">
            <w:pPr>
              <w:rPr>
                <w:rFonts w:ascii="Arial" w:hAnsi="Arial" w:cs="Arial"/>
                <w:b w:val="0"/>
                <w:bCs w:val="0"/>
                <w:sz w:val="20"/>
                <w:szCs w:val="20"/>
              </w:rPr>
            </w:pPr>
          </w:p>
        </w:tc>
        <w:tc>
          <w:tcPr>
            <w:tcW w:w="3359" w:type="dxa"/>
            <w:vMerge/>
          </w:tcPr>
          <w:p w14:paraId="12564181"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121BC02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Gastroenterologist</w:t>
            </w:r>
          </w:p>
        </w:tc>
        <w:tc>
          <w:tcPr>
            <w:tcW w:w="1875" w:type="dxa"/>
          </w:tcPr>
          <w:p w14:paraId="4DA7DDFA"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 (0.8%)</w:t>
            </w:r>
          </w:p>
        </w:tc>
      </w:tr>
      <w:tr w:rsidR="00237C63" w:rsidRPr="00240C20" w14:paraId="70A66903"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415096E4" w14:textId="77777777" w:rsidR="00237C63" w:rsidRPr="00240C20" w:rsidRDefault="00237C63" w:rsidP="00634F21">
            <w:pPr>
              <w:rPr>
                <w:rFonts w:ascii="Arial" w:hAnsi="Arial" w:cs="Arial"/>
                <w:sz w:val="20"/>
                <w:szCs w:val="20"/>
              </w:rPr>
            </w:pPr>
          </w:p>
        </w:tc>
        <w:tc>
          <w:tcPr>
            <w:tcW w:w="3359" w:type="dxa"/>
            <w:vMerge w:val="restart"/>
          </w:tcPr>
          <w:p w14:paraId="4BB979D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Surgeons (number of surgeries per year)</w:t>
            </w:r>
          </w:p>
        </w:tc>
        <w:tc>
          <w:tcPr>
            <w:tcW w:w="2364" w:type="dxa"/>
            <w:gridSpan w:val="2"/>
          </w:tcPr>
          <w:p w14:paraId="25837B0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Total</w:t>
            </w:r>
          </w:p>
        </w:tc>
        <w:tc>
          <w:tcPr>
            <w:tcW w:w="1875" w:type="dxa"/>
          </w:tcPr>
          <w:p w14:paraId="4014950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10535</w:t>
            </w:r>
          </w:p>
        </w:tc>
      </w:tr>
      <w:tr w:rsidR="00237C63" w:rsidRPr="00240C20" w14:paraId="7EE39E06"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3B1783C3" w14:textId="77777777" w:rsidR="00237C63" w:rsidRPr="00240C20" w:rsidRDefault="00237C63" w:rsidP="00634F21">
            <w:pPr>
              <w:rPr>
                <w:rFonts w:ascii="Arial" w:hAnsi="Arial" w:cs="Arial"/>
                <w:b w:val="0"/>
                <w:bCs w:val="0"/>
                <w:sz w:val="20"/>
                <w:szCs w:val="20"/>
              </w:rPr>
            </w:pPr>
          </w:p>
        </w:tc>
        <w:tc>
          <w:tcPr>
            <w:tcW w:w="3359" w:type="dxa"/>
            <w:vMerge/>
          </w:tcPr>
          <w:p w14:paraId="1026AA6E"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36650897"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Mean ± SD</w:t>
            </w:r>
          </w:p>
        </w:tc>
        <w:tc>
          <w:tcPr>
            <w:tcW w:w="1875" w:type="dxa"/>
          </w:tcPr>
          <w:p w14:paraId="5D075F6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182 ± 165</w:t>
            </w:r>
          </w:p>
        </w:tc>
      </w:tr>
      <w:tr w:rsidR="00237C63" w:rsidRPr="00240C20" w14:paraId="2A37FEED"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7D324170" w14:textId="77777777" w:rsidR="00237C63" w:rsidRPr="00240C20" w:rsidRDefault="00237C63" w:rsidP="00634F21">
            <w:pPr>
              <w:rPr>
                <w:rFonts w:ascii="Arial" w:hAnsi="Arial" w:cs="Arial"/>
                <w:b w:val="0"/>
                <w:bCs w:val="0"/>
                <w:sz w:val="20"/>
                <w:szCs w:val="20"/>
              </w:rPr>
            </w:pPr>
          </w:p>
        </w:tc>
        <w:tc>
          <w:tcPr>
            <w:tcW w:w="3359" w:type="dxa"/>
            <w:vMerge/>
          </w:tcPr>
          <w:p w14:paraId="0C05703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47AF5BB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Median (IQR)</w:t>
            </w:r>
          </w:p>
        </w:tc>
        <w:tc>
          <w:tcPr>
            <w:tcW w:w="1875" w:type="dxa"/>
          </w:tcPr>
          <w:p w14:paraId="2D5ED5A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135 (70 – 250)</w:t>
            </w:r>
          </w:p>
        </w:tc>
      </w:tr>
      <w:tr w:rsidR="00237C63" w:rsidRPr="00240C20" w14:paraId="00CFC5EB"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413BA2F6" w14:textId="77777777" w:rsidR="00237C63" w:rsidRPr="00240C20" w:rsidRDefault="00237C63" w:rsidP="00634F21">
            <w:pPr>
              <w:rPr>
                <w:rFonts w:ascii="Arial" w:hAnsi="Arial" w:cs="Arial"/>
                <w:sz w:val="20"/>
                <w:szCs w:val="20"/>
              </w:rPr>
            </w:pPr>
          </w:p>
        </w:tc>
        <w:tc>
          <w:tcPr>
            <w:tcW w:w="3359" w:type="dxa"/>
            <w:vMerge w:val="restart"/>
          </w:tcPr>
          <w:p w14:paraId="27E7A18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Years Involved in Care of People living with Obesity</w:t>
            </w:r>
          </w:p>
        </w:tc>
        <w:tc>
          <w:tcPr>
            <w:tcW w:w="2364" w:type="dxa"/>
            <w:gridSpan w:val="2"/>
          </w:tcPr>
          <w:p w14:paraId="7C2D13B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Total</w:t>
            </w:r>
          </w:p>
        </w:tc>
        <w:tc>
          <w:tcPr>
            <w:tcW w:w="1875" w:type="dxa"/>
          </w:tcPr>
          <w:p w14:paraId="685ADCA6"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1686.5 years</w:t>
            </w:r>
          </w:p>
        </w:tc>
      </w:tr>
      <w:tr w:rsidR="00237C63" w:rsidRPr="00240C20" w14:paraId="3F360ADC"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3DE87448" w14:textId="77777777" w:rsidR="00237C63" w:rsidRPr="00240C20" w:rsidRDefault="00237C63" w:rsidP="00634F21">
            <w:pPr>
              <w:rPr>
                <w:rFonts w:ascii="Arial" w:hAnsi="Arial" w:cs="Arial"/>
                <w:b w:val="0"/>
                <w:bCs w:val="0"/>
                <w:sz w:val="20"/>
                <w:szCs w:val="20"/>
              </w:rPr>
            </w:pPr>
          </w:p>
        </w:tc>
        <w:tc>
          <w:tcPr>
            <w:tcW w:w="3359" w:type="dxa"/>
            <w:vMerge/>
          </w:tcPr>
          <w:p w14:paraId="19C1B292"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p>
        </w:tc>
        <w:tc>
          <w:tcPr>
            <w:tcW w:w="2364" w:type="dxa"/>
            <w:gridSpan w:val="2"/>
          </w:tcPr>
          <w:p w14:paraId="36EC43C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Mean ± SD</w:t>
            </w:r>
          </w:p>
        </w:tc>
        <w:tc>
          <w:tcPr>
            <w:tcW w:w="1875" w:type="dxa"/>
          </w:tcPr>
          <w:p w14:paraId="20F0569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15.9 ± 8.6</w:t>
            </w:r>
          </w:p>
        </w:tc>
      </w:tr>
      <w:tr w:rsidR="00237C63" w:rsidRPr="00240C20" w14:paraId="2EE552DB"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74B8260" w14:textId="77777777" w:rsidR="00237C63" w:rsidRPr="00240C20" w:rsidRDefault="00237C63" w:rsidP="00634F21">
            <w:pPr>
              <w:rPr>
                <w:rFonts w:ascii="Arial" w:hAnsi="Arial" w:cs="Arial"/>
                <w:b w:val="0"/>
                <w:bCs w:val="0"/>
                <w:sz w:val="20"/>
                <w:szCs w:val="20"/>
              </w:rPr>
            </w:pPr>
          </w:p>
        </w:tc>
        <w:tc>
          <w:tcPr>
            <w:tcW w:w="3359" w:type="dxa"/>
            <w:vMerge/>
          </w:tcPr>
          <w:p w14:paraId="46D5584B"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01A910AA"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Median (IQR)</w:t>
            </w:r>
          </w:p>
        </w:tc>
        <w:tc>
          <w:tcPr>
            <w:tcW w:w="1875" w:type="dxa"/>
          </w:tcPr>
          <w:p w14:paraId="4DF0EDF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15 (10 – 21)</w:t>
            </w:r>
          </w:p>
        </w:tc>
      </w:tr>
      <w:tr w:rsidR="00237C63" w:rsidRPr="00240C20" w14:paraId="57E01B0D"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2EA856C1" w14:textId="77777777" w:rsidR="00237C63" w:rsidRPr="00240C20" w:rsidRDefault="00237C63" w:rsidP="00634F21">
            <w:pPr>
              <w:rPr>
                <w:rFonts w:ascii="Arial" w:hAnsi="Arial" w:cs="Arial"/>
                <w:sz w:val="20"/>
                <w:szCs w:val="20"/>
              </w:rPr>
            </w:pPr>
          </w:p>
        </w:tc>
        <w:tc>
          <w:tcPr>
            <w:tcW w:w="3359" w:type="dxa"/>
            <w:vMerge w:val="restart"/>
          </w:tcPr>
          <w:p w14:paraId="0B14F0A0"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 xml:space="preserve">Worked in </w:t>
            </w:r>
            <w:proofErr w:type="gramStart"/>
            <w:r w:rsidRPr="00240C20">
              <w:rPr>
                <w:rFonts w:ascii="Arial" w:hAnsi="Arial" w:cs="Arial"/>
                <w:sz w:val="20"/>
                <w:szCs w:val="20"/>
              </w:rPr>
              <w:t>a</w:t>
            </w:r>
            <w:proofErr w:type="gramEnd"/>
            <w:r w:rsidRPr="00240C20">
              <w:rPr>
                <w:rFonts w:ascii="Arial" w:hAnsi="Arial" w:cs="Arial"/>
                <w:sz w:val="20"/>
                <w:szCs w:val="20"/>
              </w:rPr>
              <w:t xml:space="preserve"> obesity service in a country different to where you currently practice?</w:t>
            </w:r>
          </w:p>
        </w:tc>
        <w:tc>
          <w:tcPr>
            <w:tcW w:w="2364" w:type="dxa"/>
            <w:gridSpan w:val="2"/>
          </w:tcPr>
          <w:p w14:paraId="3D5FDAAE"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Yes</w:t>
            </w:r>
          </w:p>
        </w:tc>
        <w:tc>
          <w:tcPr>
            <w:tcW w:w="1875" w:type="dxa"/>
          </w:tcPr>
          <w:p w14:paraId="215513A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30 (25.2%)</w:t>
            </w:r>
          </w:p>
        </w:tc>
      </w:tr>
      <w:tr w:rsidR="00237C63" w:rsidRPr="00240C20" w14:paraId="7FCC8909"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4B7AA7B3" w14:textId="77777777" w:rsidR="00237C63" w:rsidRPr="00240C20" w:rsidRDefault="00237C63" w:rsidP="00634F21">
            <w:pPr>
              <w:rPr>
                <w:rFonts w:ascii="Arial" w:hAnsi="Arial" w:cs="Arial"/>
                <w:b w:val="0"/>
                <w:bCs w:val="0"/>
                <w:sz w:val="20"/>
                <w:szCs w:val="20"/>
              </w:rPr>
            </w:pPr>
          </w:p>
        </w:tc>
        <w:tc>
          <w:tcPr>
            <w:tcW w:w="3359" w:type="dxa"/>
            <w:vMerge/>
          </w:tcPr>
          <w:p w14:paraId="3B806009"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b/>
                <w:bCs/>
                <w:sz w:val="20"/>
                <w:szCs w:val="20"/>
              </w:rPr>
            </w:pPr>
          </w:p>
        </w:tc>
        <w:tc>
          <w:tcPr>
            <w:tcW w:w="2364" w:type="dxa"/>
            <w:gridSpan w:val="2"/>
          </w:tcPr>
          <w:p w14:paraId="46F10339"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No</w:t>
            </w:r>
          </w:p>
        </w:tc>
        <w:tc>
          <w:tcPr>
            <w:tcW w:w="1875" w:type="dxa"/>
          </w:tcPr>
          <w:p w14:paraId="2715864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89 (74.8%)</w:t>
            </w:r>
          </w:p>
        </w:tc>
      </w:tr>
      <w:tr w:rsidR="00237C63" w:rsidRPr="00240C20" w14:paraId="71A12F01"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64B21029" w14:textId="77777777" w:rsidR="00237C63" w:rsidRPr="00240C20" w:rsidRDefault="00237C63" w:rsidP="00634F21">
            <w:pPr>
              <w:rPr>
                <w:rFonts w:ascii="Arial" w:hAnsi="Arial" w:cs="Arial"/>
                <w:sz w:val="20"/>
                <w:szCs w:val="20"/>
              </w:rPr>
            </w:pPr>
          </w:p>
        </w:tc>
        <w:tc>
          <w:tcPr>
            <w:tcW w:w="3359" w:type="dxa"/>
            <w:vMerge w:val="restart"/>
          </w:tcPr>
          <w:p w14:paraId="1E22D255"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b/>
                <w:bCs/>
                <w:sz w:val="20"/>
                <w:szCs w:val="20"/>
              </w:rPr>
            </w:pPr>
            <w:r w:rsidRPr="00240C20">
              <w:rPr>
                <w:rFonts w:ascii="Arial" w:hAnsi="Arial" w:cs="Arial"/>
                <w:sz w:val="20"/>
                <w:szCs w:val="20"/>
              </w:rPr>
              <w:t>Number of patients treated for obesity each year</w:t>
            </w:r>
          </w:p>
        </w:tc>
        <w:tc>
          <w:tcPr>
            <w:tcW w:w="2364" w:type="dxa"/>
            <w:gridSpan w:val="2"/>
          </w:tcPr>
          <w:p w14:paraId="38EBCDC3"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Total</w:t>
            </w:r>
          </w:p>
        </w:tc>
        <w:tc>
          <w:tcPr>
            <w:tcW w:w="1875" w:type="dxa"/>
          </w:tcPr>
          <w:p w14:paraId="4941853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56698</w:t>
            </w:r>
          </w:p>
        </w:tc>
      </w:tr>
      <w:tr w:rsidR="00237C63" w:rsidRPr="00240C20" w14:paraId="7870CF27"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4F951BE5" w14:textId="77777777" w:rsidR="00237C63" w:rsidRPr="00240C20" w:rsidRDefault="00237C63" w:rsidP="00634F21">
            <w:pPr>
              <w:rPr>
                <w:rFonts w:ascii="Arial" w:hAnsi="Arial" w:cs="Arial"/>
                <w:sz w:val="20"/>
                <w:szCs w:val="20"/>
              </w:rPr>
            </w:pPr>
          </w:p>
        </w:tc>
        <w:tc>
          <w:tcPr>
            <w:tcW w:w="3359" w:type="dxa"/>
            <w:vMerge/>
          </w:tcPr>
          <w:p w14:paraId="265BF4A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364" w:type="dxa"/>
            <w:gridSpan w:val="2"/>
          </w:tcPr>
          <w:p w14:paraId="30C4DFE4"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Mean ± SD</w:t>
            </w:r>
          </w:p>
        </w:tc>
        <w:tc>
          <w:tcPr>
            <w:tcW w:w="1875" w:type="dxa"/>
          </w:tcPr>
          <w:p w14:paraId="0BCDFD08"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240C20">
              <w:rPr>
                <w:rFonts w:ascii="Arial" w:hAnsi="Arial" w:cs="Arial"/>
                <w:sz w:val="20"/>
                <w:szCs w:val="20"/>
              </w:rPr>
              <w:t>525 ± 666</w:t>
            </w:r>
          </w:p>
        </w:tc>
      </w:tr>
      <w:tr w:rsidR="00237C63" w:rsidRPr="00240C20" w14:paraId="36CD7237"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1AC814AA" w14:textId="77777777" w:rsidR="00237C63" w:rsidRPr="00240C20" w:rsidRDefault="00237C63" w:rsidP="00634F21">
            <w:pPr>
              <w:rPr>
                <w:rFonts w:ascii="Arial" w:hAnsi="Arial" w:cs="Arial"/>
                <w:sz w:val="20"/>
                <w:szCs w:val="20"/>
              </w:rPr>
            </w:pPr>
          </w:p>
        </w:tc>
        <w:tc>
          <w:tcPr>
            <w:tcW w:w="3359" w:type="dxa"/>
            <w:vMerge/>
          </w:tcPr>
          <w:p w14:paraId="08CD7D3A"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364" w:type="dxa"/>
            <w:gridSpan w:val="2"/>
          </w:tcPr>
          <w:p w14:paraId="4E49C7C7"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Median (IQR)</w:t>
            </w:r>
          </w:p>
        </w:tc>
        <w:tc>
          <w:tcPr>
            <w:tcW w:w="1875" w:type="dxa"/>
          </w:tcPr>
          <w:p w14:paraId="7F81EF7C" w14:textId="77777777" w:rsidR="00237C63" w:rsidRPr="00240C20"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240C20">
              <w:rPr>
                <w:rFonts w:ascii="Arial" w:hAnsi="Arial" w:cs="Arial"/>
                <w:sz w:val="20"/>
                <w:szCs w:val="20"/>
              </w:rPr>
              <w:t>300 (150 – 500)</w:t>
            </w:r>
          </w:p>
        </w:tc>
      </w:tr>
      <w:tr w:rsidR="00237C63" w:rsidRPr="00240C20" w14:paraId="1C882608"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val="restart"/>
          </w:tcPr>
          <w:p w14:paraId="02A37FBA" w14:textId="77777777" w:rsidR="00237C63" w:rsidRPr="00240C20" w:rsidRDefault="00237C63" w:rsidP="00634F21">
            <w:pPr>
              <w:rPr>
                <w:rFonts w:ascii="Arial" w:hAnsi="Arial" w:cs="Arial"/>
                <w:sz w:val="20"/>
                <w:szCs w:val="20"/>
              </w:rPr>
            </w:pPr>
            <w:r>
              <w:rPr>
                <w:rFonts w:ascii="Arial" w:hAnsi="Arial" w:cs="Arial"/>
                <w:sz w:val="20"/>
                <w:szCs w:val="20"/>
              </w:rPr>
              <w:t>Patient Panel</w:t>
            </w:r>
          </w:p>
        </w:tc>
        <w:tc>
          <w:tcPr>
            <w:tcW w:w="5723" w:type="dxa"/>
            <w:gridSpan w:val="3"/>
          </w:tcPr>
          <w:p w14:paraId="5567AA95"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Sample Size</w:t>
            </w:r>
          </w:p>
        </w:tc>
        <w:tc>
          <w:tcPr>
            <w:tcW w:w="1875" w:type="dxa"/>
          </w:tcPr>
          <w:p w14:paraId="0507EFD3" w14:textId="77777777" w:rsidR="00237C63" w:rsidRPr="00240C20"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0"/>
                <w:szCs w:val="20"/>
              </w:rPr>
              <w:t>88</w:t>
            </w:r>
          </w:p>
        </w:tc>
      </w:tr>
      <w:tr w:rsidR="00237C63" w:rsidRPr="00240C20" w14:paraId="44E3B36F"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2E27B31C" w14:textId="77777777" w:rsidR="00237C63" w:rsidRDefault="00237C63" w:rsidP="00634F21">
            <w:pPr>
              <w:rPr>
                <w:rFonts w:ascii="Arial" w:hAnsi="Arial" w:cs="Arial"/>
                <w:sz w:val="20"/>
                <w:szCs w:val="20"/>
              </w:rPr>
            </w:pPr>
          </w:p>
        </w:tc>
        <w:tc>
          <w:tcPr>
            <w:tcW w:w="3397" w:type="dxa"/>
            <w:gridSpan w:val="2"/>
            <w:vMerge w:val="restart"/>
          </w:tcPr>
          <w:p w14:paraId="440F0779"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0"/>
                <w:szCs w:val="20"/>
              </w:rPr>
              <w:t>Country</w:t>
            </w:r>
          </w:p>
        </w:tc>
        <w:tc>
          <w:tcPr>
            <w:tcW w:w="2326" w:type="dxa"/>
          </w:tcPr>
          <w:p w14:paraId="0F9E7FAE"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Ireland</w:t>
            </w:r>
          </w:p>
        </w:tc>
        <w:tc>
          <w:tcPr>
            <w:tcW w:w="1875" w:type="dxa"/>
          </w:tcPr>
          <w:p w14:paraId="4E94FE11"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69 (78.4%)</w:t>
            </w:r>
          </w:p>
        </w:tc>
      </w:tr>
      <w:tr w:rsidR="00237C63" w:rsidRPr="00240C20" w14:paraId="44B90472"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6E677A52" w14:textId="77777777" w:rsidR="00237C63" w:rsidRDefault="00237C63" w:rsidP="00634F21">
            <w:pPr>
              <w:rPr>
                <w:rFonts w:ascii="Arial" w:hAnsi="Arial" w:cs="Arial"/>
                <w:sz w:val="20"/>
                <w:szCs w:val="20"/>
              </w:rPr>
            </w:pPr>
          </w:p>
        </w:tc>
        <w:tc>
          <w:tcPr>
            <w:tcW w:w="3397" w:type="dxa"/>
            <w:gridSpan w:val="2"/>
            <w:vMerge/>
          </w:tcPr>
          <w:p w14:paraId="12CC8331"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326" w:type="dxa"/>
          </w:tcPr>
          <w:p w14:paraId="4AD1BBC0"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United Kingdom</w:t>
            </w:r>
          </w:p>
        </w:tc>
        <w:tc>
          <w:tcPr>
            <w:tcW w:w="1875" w:type="dxa"/>
          </w:tcPr>
          <w:p w14:paraId="6B1CA37E"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10 (11.4%)</w:t>
            </w:r>
          </w:p>
        </w:tc>
      </w:tr>
      <w:tr w:rsidR="00237C63" w:rsidRPr="00240C20" w14:paraId="682BC766"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08EC6402" w14:textId="77777777" w:rsidR="00237C63" w:rsidRDefault="00237C63" w:rsidP="00634F21">
            <w:pPr>
              <w:rPr>
                <w:rFonts w:ascii="Arial" w:hAnsi="Arial" w:cs="Arial"/>
                <w:sz w:val="20"/>
                <w:szCs w:val="20"/>
              </w:rPr>
            </w:pPr>
          </w:p>
        </w:tc>
        <w:tc>
          <w:tcPr>
            <w:tcW w:w="3397" w:type="dxa"/>
            <w:gridSpan w:val="2"/>
            <w:vMerge/>
          </w:tcPr>
          <w:p w14:paraId="6FC544FD"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326" w:type="dxa"/>
          </w:tcPr>
          <w:p w14:paraId="7DF49AD0"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Denmark</w:t>
            </w:r>
          </w:p>
        </w:tc>
        <w:tc>
          <w:tcPr>
            <w:tcW w:w="1875" w:type="dxa"/>
          </w:tcPr>
          <w:p w14:paraId="2BE415F9"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2 (2.3%)</w:t>
            </w:r>
          </w:p>
        </w:tc>
      </w:tr>
      <w:tr w:rsidR="00237C63" w:rsidRPr="00240C20" w14:paraId="2A5BCD1F"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728D7B01" w14:textId="77777777" w:rsidR="00237C63" w:rsidRDefault="00237C63" w:rsidP="00634F21">
            <w:pPr>
              <w:rPr>
                <w:rFonts w:ascii="Arial" w:hAnsi="Arial" w:cs="Arial"/>
                <w:sz w:val="20"/>
                <w:szCs w:val="20"/>
              </w:rPr>
            </w:pPr>
          </w:p>
        </w:tc>
        <w:tc>
          <w:tcPr>
            <w:tcW w:w="3397" w:type="dxa"/>
            <w:gridSpan w:val="2"/>
            <w:vMerge/>
          </w:tcPr>
          <w:p w14:paraId="38B4C53B"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326" w:type="dxa"/>
          </w:tcPr>
          <w:p w14:paraId="09FF499F"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Iceland</w:t>
            </w:r>
          </w:p>
        </w:tc>
        <w:tc>
          <w:tcPr>
            <w:tcW w:w="1875" w:type="dxa"/>
          </w:tcPr>
          <w:p w14:paraId="21B7FC6E"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2 (2.3%)</w:t>
            </w:r>
          </w:p>
        </w:tc>
      </w:tr>
      <w:tr w:rsidR="00237C63" w:rsidRPr="00240C20" w14:paraId="0654809E"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1ED8EAD7" w14:textId="77777777" w:rsidR="00237C63" w:rsidRDefault="00237C63" w:rsidP="00634F21">
            <w:pPr>
              <w:rPr>
                <w:rFonts w:ascii="Arial" w:hAnsi="Arial" w:cs="Arial"/>
                <w:sz w:val="20"/>
                <w:szCs w:val="20"/>
              </w:rPr>
            </w:pPr>
          </w:p>
        </w:tc>
        <w:tc>
          <w:tcPr>
            <w:tcW w:w="3397" w:type="dxa"/>
            <w:gridSpan w:val="2"/>
            <w:vMerge/>
          </w:tcPr>
          <w:p w14:paraId="02B60603"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326" w:type="dxa"/>
          </w:tcPr>
          <w:p w14:paraId="1C1154A5"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Hungary</w:t>
            </w:r>
          </w:p>
        </w:tc>
        <w:tc>
          <w:tcPr>
            <w:tcW w:w="1875" w:type="dxa"/>
          </w:tcPr>
          <w:p w14:paraId="5FE8F038"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1 (1.1%)</w:t>
            </w:r>
          </w:p>
        </w:tc>
      </w:tr>
      <w:tr w:rsidR="00237C63" w:rsidRPr="00240C20" w14:paraId="0DED2F65"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72D6F2EE" w14:textId="77777777" w:rsidR="00237C63" w:rsidRDefault="00237C63" w:rsidP="00634F21">
            <w:pPr>
              <w:rPr>
                <w:rFonts w:ascii="Arial" w:hAnsi="Arial" w:cs="Arial"/>
                <w:sz w:val="20"/>
                <w:szCs w:val="20"/>
              </w:rPr>
            </w:pPr>
          </w:p>
        </w:tc>
        <w:tc>
          <w:tcPr>
            <w:tcW w:w="3397" w:type="dxa"/>
            <w:gridSpan w:val="2"/>
            <w:vMerge/>
          </w:tcPr>
          <w:p w14:paraId="3B3283E1"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326" w:type="dxa"/>
          </w:tcPr>
          <w:p w14:paraId="1BFA2C7A"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Romania</w:t>
            </w:r>
          </w:p>
        </w:tc>
        <w:tc>
          <w:tcPr>
            <w:tcW w:w="1875" w:type="dxa"/>
          </w:tcPr>
          <w:p w14:paraId="678900B6"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1 (1.1%)</w:t>
            </w:r>
          </w:p>
        </w:tc>
      </w:tr>
      <w:tr w:rsidR="00237C63" w:rsidRPr="00240C20" w14:paraId="152A4D8D"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5F3FF108" w14:textId="77777777" w:rsidR="00237C63" w:rsidRDefault="00237C63" w:rsidP="00634F21">
            <w:pPr>
              <w:rPr>
                <w:rFonts w:ascii="Arial" w:hAnsi="Arial" w:cs="Arial"/>
                <w:sz w:val="20"/>
                <w:szCs w:val="20"/>
              </w:rPr>
            </w:pPr>
          </w:p>
        </w:tc>
        <w:tc>
          <w:tcPr>
            <w:tcW w:w="3397" w:type="dxa"/>
            <w:gridSpan w:val="2"/>
            <w:vMerge/>
          </w:tcPr>
          <w:p w14:paraId="330EBAB7"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326" w:type="dxa"/>
          </w:tcPr>
          <w:p w14:paraId="571DCD27"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Poland</w:t>
            </w:r>
          </w:p>
        </w:tc>
        <w:tc>
          <w:tcPr>
            <w:tcW w:w="1875" w:type="dxa"/>
          </w:tcPr>
          <w:p w14:paraId="2D5446BB"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1 (1.1%)</w:t>
            </w:r>
          </w:p>
        </w:tc>
      </w:tr>
      <w:tr w:rsidR="00237C63" w:rsidRPr="00240C20" w14:paraId="50049497" w14:textId="77777777" w:rsidTr="00634F21">
        <w:tc>
          <w:tcPr>
            <w:cnfStyle w:val="001000000000" w:firstRow="0" w:lastRow="0" w:firstColumn="1" w:lastColumn="0" w:oddVBand="0" w:evenVBand="0" w:oddHBand="0" w:evenHBand="0" w:firstRowFirstColumn="0" w:firstRowLastColumn="0" w:lastRowFirstColumn="0" w:lastRowLastColumn="0"/>
            <w:tcW w:w="1418" w:type="dxa"/>
            <w:vMerge/>
          </w:tcPr>
          <w:p w14:paraId="12EDD6FE" w14:textId="77777777" w:rsidR="00237C63" w:rsidRDefault="00237C63" w:rsidP="00634F21">
            <w:pPr>
              <w:rPr>
                <w:rFonts w:ascii="Arial" w:hAnsi="Arial" w:cs="Arial"/>
                <w:sz w:val="20"/>
                <w:szCs w:val="20"/>
              </w:rPr>
            </w:pPr>
          </w:p>
        </w:tc>
        <w:tc>
          <w:tcPr>
            <w:tcW w:w="3397" w:type="dxa"/>
            <w:gridSpan w:val="2"/>
            <w:vMerge/>
          </w:tcPr>
          <w:p w14:paraId="495D8DAA"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326" w:type="dxa"/>
          </w:tcPr>
          <w:p w14:paraId="25107FDC"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Sweden</w:t>
            </w:r>
          </w:p>
        </w:tc>
        <w:tc>
          <w:tcPr>
            <w:tcW w:w="1875" w:type="dxa"/>
          </w:tcPr>
          <w:p w14:paraId="0505F13E" w14:textId="77777777" w:rsidR="00237C63" w:rsidRDefault="00237C63" w:rsidP="00634F21">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Pr>
                <w:rFonts w:ascii="Arial" w:hAnsi="Arial" w:cs="Arial"/>
                <w:sz w:val="22"/>
                <w:szCs w:val="22"/>
              </w:rPr>
              <w:t>1 (1.1%)</w:t>
            </w:r>
          </w:p>
        </w:tc>
      </w:tr>
      <w:tr w:rsidR="00237C63" w:rsidRPr="00240C20" w14:paraId="74C61807" w14:textId="77777777" w:rsidTr="00634F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8" w:type="dxa"/>
            <w:vMerge/>
          </w:tcPr>
          <w:p w14:paraId="5AC5401E" w14:textId="77777777" w:rsidR="00237C63" w:rsidRDefault="00237C63" w:rsidP="00634F21">
            <w:pPr>
              <w:rPr>
                <w:rFonts w:ascii="Arial" w:hAnsi="Arial" w:cs="Arial"/>
                <w:sz w:val="20"/>
                <w:szCs w:val="20"/>
              </w:rPr>
            </w:pPr>
          </w:p>
        </w:tc>
        <w:tc>
          <w:tcPr>
            <w:tcW w:w="3397" w:type="dxa"/>
            <w:gridSpan w:val="2"/>
            <w:vMerge/>
          </w:tcPr>
          <w:p w14:paraId="5C39A1E1"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326" w:type="dxa"/>
          </w:tcPr>
          <w:p w14:paraId="2A040C8E"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Italy</w:t>
            </w:r>
          </w:p>
        </w:tc>
        <w:tc>
          <w:tcPr>
            <w:tcW w:w="1875" w:type="dxa"/>
          </w:tcPr>
          <w:p w14:paraId="786278ED" w14:textId="77777777" w:rsidR="00237C63" w:rsidRDefault="00237C63" w:rsidP="00634F21">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Pr>
                <w:rFonts w:ascii="Arial" w:hAnsi="Arial" w:cs="Arial"/>
                <w:sz w:val="22"/>
                <w:szCs w:val="22"/>
              </w:rPr>
              <w:t>1 (1.1%)</w:t>
            </w:r>
          </w:p>
        </w:tc>
      </w:tr>
    </w:tbl>
    <w:p w14:paraId="6E94AF2A" w14:textId="77777777" w:rsidR="00237C63" w:rsidRDefault="00237C63" w:rsidP="00237C63"/>
    <w:p w14:paraId="5910CA61" w14:textId="77777777" w:rsidR="00237C63" w:rsidRDefault="00237C63" w:rsidP="00237C63"/>
    <w:p w14:paraId="7430C945" w14:textId="77777777" w:rsidR="00237C63" w:rsidRDefault="00237C63" w:rsidP="00237C63"/>
    <w:p w14:paraId="0EA65AB3" w14:textId="77777777" w:rsidR="00237C63" w:rsidRDefault="00237C63" w:rsidP="00237C63"/>
    <w:p w14:paraId="1EF2379B" w14:textId="77777777" w:rsidR="00237C63" w:rsidRDefault="00237C63" w:rsidP="00237C63"/>
    <w:p w14:paraId="4D4C0016" w14:textId="77777777" w:rsidR="00237C63" w:rsidRDefault="00237C63" w:rsidP="00237C63"/>
    <w:p w14:paraId="50B33B55" w14:textId="77777777" w:rsidR="00CB25D5" w:rsidRDefault="00CB25D5"/>
    <w:p w14:paraId="27FC0E73" w14:textId="77777777" w:rsidR="00237C63" w:rsidRPr="00237C63" w:rsidRDefault="00237C63" w:rsidP="00237C63"/>
    <w:p w14:paraId="598F9C84" w14:textId="77777777" w:rsidR="00237C63" w:rsidRPr="00237C63" w:rsidRDefault="00237C63" w:rsidP="00237C63"/>
    <w:p w14:paraId="0DDE481F" w14:textId="77777777" w:rsidR="00237C63" w:rsidRPr="00237C63" w:rsidRDefault="00237C63" w:rsidP="00237C63"/>
    <w:p w14:paraId="3D428128" w14:textId="77777777" w:rsidR="00237C63" w:rsidRPr="00237C63" w:rsidRDefault="00237C63" w:rsidP="00237C63"/>
    <w:p w14:paraId="2D249E72" w14:textId="77777777" w:rsidR="00237C63" w:rsidRPr="00237C63" w:rsidRDefault="00237C63" w:rsidP="00237C63"/>
    <w:p w14:paraId="40E80688" w14:textId="77777777" w:rsidR="00237C63" w:rsidRPr="00237C63" w:rsidRDefault="00237C63" w:rsidP="00237C63"/>
    <w:p w14:paraId="1E778ABD" w14:textId="77777777" w:rsidR="00237C63" w:rsidRPr="00237C63" w:rsidRDefault="00237C63" w:rsidP="00237C63"/>
    <w:p w14:paraId="33CB4AAE" w14:textId="77777777" w:rsidR="00237C63" w:rsidRPr="00237C63" w:rsidRDefault="00237C63" w:rsidP="00237C63"/>
    <w:p w14:paraId="335591C7" w14:textId="77777777" w:rsidR="00237C63" w:rsidRPr="00237C63" w:rsidRDefault="00237C63" w:rsidP="00237C63"/>
    <w:p w14:paraId="77C6857D" w14:textId="77777777" w:rsidR="00237C63" w:rsidRPr="00237C63" w:rsidRDefault="00237C63" w:rsidP="00237C63"/>
    <w:p w14:paraId="7DCDDF33" w14:textId="77777777" w:rsidR="00237C63" w:rsidRPr="00237C63" w:rsidRDefault="00237C63" w:rsidP="00237C63"/>
    <w:p w14:paraId="23DACA34" w14:textId="77777777" w:rsidR="00237C63" w:rsidRPr="00237C63" w:rsidRDefault="00237C63" w:rsidP="00237C63"/>
    <w:p w14:paraId="60D4E030" w14:textId="77777777" w:rsidR="00237C63" w:rsidRPr="00237C63" w:rsidRDefault="00237C63" w:rsidP="00237C63"/>
    <w:p w14:paraId="3F428966" w14:textId="77777777" w:rsidR="00237C63" w:rsidRPr="00237C63" w:rsidRDefault="00237C63" w:rsidP="00237C63"/>
    <w:p w14:paraId="24151F83" w14:textId="77777777" w:rsidR="00237C63" w:rsidRDefault="00237C63" w:rsidP="00237C63"/>
    <w:p w14:paraId="0ABF05F6" w14:textId="77777777" w:rsidR="005A1F45" w:rsidRDefault="005A1F45" w:rsidP="00237C63">
      <w:pPr>
        <w:ind w:firstLine="720"/>
      </w:pPr>
    </w:p>
    <w:p w14:paraId="0B59B4B4" w14:textId="77777777" w:rsidR="005A1F45" w:rsidRDefault="005A1F45" w:rsidP="00237C63">
      <w:pPr>
        <w:ind w:firstLine="720"/>
      </w:pPr>
    </w:p>
    <w:p w14:paraId="49A31B24" w14:textId="77777777" w:rsidR="005A1F45" w:rsidRDefault="005A1F45" w:rsidP="00237C63">
      <w:pPr>
        <w:ind w:firstLine="720"/>
      </w:pPr>
    </w:p>
    <w:p w14:paraId="278FADEC" w14:textId="77777777" w:rsidR="005A1F45" w:rsidRDefault="005A1F45" w:rsidP="00237C63">
      <w:pPr>
        <w:ind w:firstLine="720"/>
      </w:pPr>
    </w:p>
    <w:p w14:paraId="24910E17" w14:textId="77777777" w:rsidR="005A1F45" w:rsidRDefault="005A1F45" w:rsidP="00237C63">
      <w:pPr>
        <w:ind w:firstLine="720"/>
      </w:pPr>
    </w:p>
    <w:p w14:paraId="4C288CF9" w14:textId="77777777" w:rsidR="00237C63" w:rsidRDefault="00237C63" w:rsidP="005A1F45"/>
    <w:p w14:paraId="21151CE0" w14:textId="77777777" w:rsidR="00237C63" w:rsidRDefault="00237C63" w:rsidP="00237C63">
      <w:pPr>
        <w:ind w:firstLine="720"/>
      </w:pPr>
    </w:p>
    <w:p w14:paraId="66C1039B" w14:textId="77777777" w:rsidR="00237C63" w:rsidRDefault="00237C63" w:rsidP="00237C63">
      <w:pPr>
        <w:rPr>
          <w:rFonts w:ascii="Arial" w:hAnsi="Arial" w:cs="Arial"/>
        </w:rPr>
      </w:pPr>
    </w:p>
    <w:p w14:paraId="15B4369D" w14:textId="77777777" w:rsidR="00237C63" w:rsidRDefault="00237C63" w:rsidP="00237C63">
      <w:pPr>
        <w:rPr>
          <w:rFonts w:ascii="Arial" w:hAnsi="Arial" w:cs="Arial"/>
        </w:rPr>
      </w:pPr>
    </w:p>
    <w:p w14:paraId="6F9EF696" w14:textId="749ECAE9" w:rsidR="00237C63" w:rsidRPr="00B56142" w:rsidRDefault="00384C86" w:rsidP="00237C63">
      <w:pPr>
        <w:rPr>
          <w:rFonts w:ascii="Arial" w:hAnsi="Arial" w:cs="Arial"/>
          <w:b/>
          <w:bCs/>
          <w:sz w:val="32"/>
          <w:szCs w:val="32"/>
        </w:rPr>
      </w:pPr>
      <w:r>
        <w:rPr>
          <w:rFonts w:ascii="Arial" w:hAnsi="Arial" w:cs="Arial"/>
          <w:b/>
          <w:bCs/>
          <w:sz w:val="32"/>
          <w:szCs w:val="32"/>
        </w:rPr>
        <w:t>Supplementary T</w:t>
      </w:r>
      <w:r w:rsidR="00237C63">
        <w:rPr>
          <w:rFonts w:ascii="Arial" w:hAnsi="Arial" w:cs="Arial"/>
          <w:b/>
          <w:bCs/>
          <w:sz w:val="32"/>
          <w:szCs w:val="32"/>
        </w:rPr>
        <w:t>able 2: Regulation of Bariatric Surgery Tourism</w:t>
      </w:r>
    </w:p>
    <w:tbl>
      <w:tblPr>
        <w:tblStyle w:val="TableGrid"/>
        <w:tblW w:w="15451" w:type="dxa"/>
        <w:tblInd w:w="-714" w:type="dxa"/>
        <w:tblLayout w:type="fixed"/>
        <w:tblLook w:val="04A0" w:firstRow="1" w:lastRow="0" w:firstColumn="1" w:lastColumn="0" w:noHBand="0" w:noVBand="1"/>
      </w:tblPr>
      <w:tblGrid>
        <w:gridCol w:w="709"/>
        <w:gridCol w:w="567"/>
        <w:gridCol w:w="8222"/>
        <w:gridCol w:w="1417"/>
        <w:gridCol w:w="1276"/>
        <w:gridCol w:w="1418"/>
        <w:gridCol w:w="1842"/>
      </w:tblGrid>
      <w:tr w:rsidR="00237C63" w:rsidRPr="00B56142" w14:paraId="1C9EAB7C" w14:textId="77777777" w:rsidTr="00634F21">
        <w:tc>
          <w:tcPr>
            <w:tcW w:w="1276" w:type="dxa"/>
            <w:gridSpan w:val="2"/>
          </w:tcPr>
          <w:p w14:paraId="4066CAC2" w14:textId="77777777" w:rsidR="00237C63" w:rsidRPr="006E1238" w:rsidRDefault="00237C63" w:rsidP="00634F21">
            <w:pPr>
              <w:rPr>
                <w:rFonts w:cstheme="minorHAnsi"/>
                <w:b/>
                <w:bCs/>
              </w:rPr>
            </w:pPr>
            <w:r w:rsidRPr="006E1238">
              <w:rPr>
                <w:rFonts w:cstheme="minorHAnsi"/>
                <w:b/>
                <w:bCs/>
              </w:rPr>
              <w:t>Question Number</w:t>
            </w:r>
          </w:p>
        </w:tc>
        <w:tc>
          <w:tcPr>
            <w:tcW w:w="8222" w:type="dxa"/>
          </w:tcPr>
          <w:p w14:paraId="427D4E77"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color w:val="000000"/>
                <w:bdr w:val="single" w:sz="2" w:space="0" w:color="E5E7EB" w:frame="1"/>
              </w:rPr>
            </w:pPr>
            <w:r w:rsidRPr="006E1238">
              <w:rPr>
                <w:rFonts w:cstheme="minorHAnsi"/>
                <w:color w:val="000000"/>
                <w:bdr w:val="single" w:sz="2" w:space="0" w:color="E5E7EB" w:frame="1"/>
              </w:rPr>
              <w:t xml:space="preserve">Statements </w:t>
            </w:r>
          </w:p>
        </w:tc>
        <w:tc>
          <w:tcPr>
            <w:tcW w:w="1417" w:type="dxa"/>
          </w:tcPr>
          <w:p w14:paraId="5C380AD6" w14:textId="77777777" w:rsidR="00237C63" w:rsidRPr="006E1238" w:rsidRDefault="00237C63" w:rsidP="00634F21">
            <w:pPr>
              <w:rPr>
                <w:rFonts w:cstheme="minorHAnsi"/>
                <w:b/>
                <w:bCs/>
              </w:rPr>
            </w:pPr>
            <w:r w:rsidRPr="006E1238">
              <w:rPr>
                <w:rFonts w:cstheme="minorHAnsi"/>
                <w:b/>
                <w:bCs/>
              </w:rPr>
              <w:t xml:space="preserve">Round 1 </w:t>
            </w:r>
          </w:p>
          <w:p w14:paraId="6D04AB40" w14:textId="77777777" w:rsidR="00237C63" w:rsidRPr="006E1238" w:rsidRDefault="00237C63" w:rsidP="00634F21">
            <w:pPr>
              <w:rPr>
                <w:rFonts w:cstheme="minorHAnsi"/>
                <w:b/>
                <w:bCs/>
              </w:rPr>
            </w:pPr>
            <w:r w:rsidRPr="006E1238">
              <w:rPr>
                <w:rFonts w:cstheme="minorHAnsi"/>
                <w:b/>
                <w:bCs/>
              </w:rPr>
              <w:t>(n=119)</w:t>
            </w:r>
          </w:p>
        </w:tc>
        <w:tc>
          <w:tcPr>
            <w:tcW w:w="1276" w:type="dxa"/>
          </w:tcPr>
          <w:p w14:paraId="672AAB96" w14:textId="77777777" w:rsidR="00237C63" w:rsidRPr="006E1238" w:rsidRDefault="00237C63" w:rsidP="00634F21">
            <w:pPr>
              <w:rPr>
                <w:rFonts w:cstheme="minorHAnsi"/>
                <w:b/>
                <w:bCs/>
              </w:rPr>
            </w:pPr>
            <w:r w:rsidRPr="006E1238">
              <w:rPr>
                <w:rFonts w:cstheme="minorHAnsi"/>
                <w:b/>
                <w:bCs/>
              </w:rPr>
              <w:t>Round 2</w:t>
            </w:r>
          </w:p>
          <w:p w14:paraId="6B0584B6" w14:textId="77777777" w:rsidR="00237C63" w:rsidRPr="006E1238" w:rsidRDefault="00237C63" w:rsidP="00634F21">
            <w:pPr>
              <w:rPr>
                <w:rFonts w:cstheme="minorHAnsi"/>
                <w:b/>
                <w:bCs/>
              </w:rPr>
            </w:pPr>
            <w:r w:rsidRPr="006E1238">
              <w:rPr>
                <w:rFonts w:cstheme="minorHAnsi"/>
                <w:b/>
                <w:bCs/>
              </w:rPr>
              <w:t>(n=82)</w:t>
            </w:r>
          </w:p>
        </w:tc>
        <w:tc>
          <w:tcPr>
            <w:tcW w:w="1418" w:type="dxa"/>
          </w:tcPr>
          <w:p w14:paraId="4DC1378C" w14:textId="77777777" w:rsidR="00237C63" w:rsidRPr="006E1238" w:rsidRDefault="00237C63" w:rsidP="00634F21">
            <w:pPr>
              <w:rPr>
                <w:rFonts w:cstheme="minorHAnsi"/>
                <w:b/>
                <w:bCs/>
              </w:rPr>
            </w:pPr>
            <w:r w:rsidRPr="006E1238">
              <w:rPr>
                <w:rFonts w:cstheme="minorHAnsi"/>
                <w:b/>
                <w:bCs/>
              </w:rPr>
              <w:t>Round 3</w:t>
            </w:r>
          </w:p>
          <w:p w14:paraId="087CD266" w14:textId="77777777" w:rsidR="00237C63" w:rsidRPr="006E1238" w:rsidRDefault="00237C63" w:rsidP="00634F21">
            <w:pPr>
              <w:rPr>
                <w:rFonts w:cstheme="minorHAnsi"/>
                <w:b/>
                <w:bCs/>
              </w:rPr>
            </w:pPr>
            <w:r w:rsidRPr="006E1238">
              <w:rPr>
                <w:rFonts w:cstheme="minorHAnsi"/>
                <w:b/>
                <w:bCs/>
              </w:rPr>
              <w:t>(n=94)</w:t>
            </w:r>
          </w:p>
        </w:tc>
        <w:tc>
          <w:tcPr>
            <w:tcW w:w="1842" w:type="dxa"/>
          </w:tcPr>
          <w:p w14:paraId="37A0530B" w14:textId="77777777" w:rsidR="00237C63" w:rsidRPr="006E1238" w:rsidRDefault="00237C63" w:rsidP="00634F21">
            <w:pPr>
              <w:rPr>
                <w:rFonts w:cstheme="minorHAnsi"/>
                <w:b/>
                <w:bCs/>
              </w:rPr>
            </w:pPr>
            <w:r w:rsidRPr="006E1238">
              <w:rPr>
                <w:rFonts w:cstheme="minorHAnsi"/>
                <w:b/>
                <w:bCs/>
              </w:rPr>
              <w:t>Consensus</w:t>
            </w:r>
          </w:p>
        </w:tc>
      </w:tr>
      <w:tr w:rsidR="00237C63" w:rsidRPr="00B56142" w14:paraId="073BC832" w14:textId="77777777" w:rsidTr="00634F21">
        <w:tc>
          <w:tcPr>
            <w:tcW w:w="1276" w:type="dxa"/>
            <w:gridSpan w:val="2"/>
          </w:tcPr>
          <w:p w14:paraId="0E256966" w14:textId="77777777" w:rsidR="00237C63" w:rsidRPr="006E1238" w:rsidRDefault="00237C63" w:rsidP="00634F21">
            <w:pPr>
              <w:rPr>
                <w:rFonts w:cstheme="minorHAnsi"/>
              </w:rPr>
            </w:pPr>
            <w:r w:rsidRPr="006E1238">
              <w:rPr>
                <w:rFonts w:cstheme="minorHAnsi"/>
              </w:rPr>
              <w:t>Q1.</w:t>
            </w:r>
          </w:p>
        </w:tc>
        <w:tc>
          <w:tcPr>
            <w:tcW w:w="8222" w:type="dxa"/>
          </w:tcPr>
          <w:p w14:paraId="4C492E1E"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in Europe should only be performed at centres of obesity management which are accredited by either EASO (The European Association for the Study of Obesity) or the country’s representative national Bariatric and Metabolic surgery (BMS) society or Surgical society.</w:t>
            </w:r>
          </w:p>
        </w:tc>
        <w:tc>
          <w:tcPr>
            <w:tcW w:w="1417" w:type="dxa"/>
          </w:tcPr>
          <w:p w14:paraId="2E7B1A5A" w14:textId="77777777" w:rsidR="00237C63" w:rsidRPr="006E1238" w:rsidRDefault="00237C63" w:rsidP="00634F21">
            <w:pPr>
              <w:rPr>
                <w:rFonts w:cstheme="minorHAnsi"/>
              </w:rPr>
            </w:pPr>
            <w:r w:rsidRPr="006E1238">
              <w:rPr>
                <w:rFonts w:cstheme="minorHAnsi"/>
              </w:rPr>
              <w:t>91.5%</w:t>
            </w:r>
          </w:p>
        </w:tc>
        <w:tc>
          <w:tcPr>
            <w:tcW w:w="1276" w:type="dxa"/>
          </w:tcPr>
          <w:p w14:paraId="43AEC649" w14:textId="77777777" w:rsidR="00237C63" w:rsidRPr="006E1238" w:rsidRDefault="00237C63" w:rsidP="00634F21">
            <w:pPr>
              <w:rPr>
                <w:rFonts w:cstheme="minorHAnsi"/>
              </w:rPr>
            </w:pPr>
          </w:p>
        </w:tc>
        <w:tc>
          <w:tcPr>
            <w:tcW w:w="1418" w:type="dxa"/>
          </w:tcPr>
          <w:p w14:paraId="22F9C553" w14:textId="77777777" w:rsidR="00237C63" w:rsidRPr="006E1238" w:rsidRDefault="00237C63" w:rsidP="00634F21">
            <w:pPr>
              <w:rPr>
                <w:rFonts w:cstheme="minorHAnsi"/>
              </w:rPr>
            </w:pPr>
          </w:p>
        </w:tc>
        <w:tc>
          <w:tcPr>
            <w:tcW w:w="1842" w:type="dxa"/>
          </w:tcPr>
          <w:p w14:paraId="6313BCB8" w14:textId="77777777" w:rsidR="00237C63" w:rsidRPr="006E1238" w:rsidRDefault="00237C63" w:rsidP="00634F21">
            <w:pPr>
              <w:rPr>
                <w:rFonts w:cstheme="minorHAnsi"/>
              </w:rPr>
            </w:pPr>
            <w:r w:rsidRPr="006E1238">
              <w:rPr>
                <w:rFonts w:cstheme="minorHAnsi"/>
              </w:rPr>
              <w:t>Grade A (R1)</w:t>
            </w:r>
          </w:p>
        </w:tc>
      </w:tr>
      <w:tr w:rsidR="00237C63" w:rsidRPr="00B56142" w14:paraId="734D781E" w14:textId="77777777" w:rsidTr="00634F21">
        <w:tc>
          <w:tcPr>
            <w:tcW w:w="1276" w:type="dxa"/>
            <w:gridSpan w:val="2"/>
          </w:tcPr>
          <w:p w14:paraId="1B7BE87A" w14:textId="77777777" w:rsidR="00237C63" w:rsidRPr="006E1238" w:rsidRDefault="00237C63" w:rsidP="00634F21">
            <w:pPr>
              <w:rPr>
                <w:rFonts w:cstheme="minorHAnsi"/>
              </w:rPr>
            </w:pPr>
            <w:r w:rsidRPr="006E1238">
              <w:rPr>
                <w:rFonts w:cstheme="minorHAnsi"/>
              </w:rPr>
              <w:t>Q2.</w:t>
            </w:r>
          </w:p>
        </w:tc>
        <w:tc>
          <w:tcPr>
            <w:tcW w:w="8222" w:type="dxa"/>
          </w:tcPr>
          <w:p w14:paraId="7B9260A4"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should only be undertaken by surgeons that have national or international accreditation to perform the procedure.</w:t>
            </w:r>
          </w:p>
        </w:tc>
        <w:tc>
          <w:tcPr>
            <w:tcW w:w="1417" w:type="dxa"/>
          </w:tcPr>
          <w:p w14:paraId="399268FE" w14:textId="77777777" w:rsidR="00237C63" w:rsidRPr="006E1238" w:rsidRDefault="00237C63" w:rsidP="00634F21">
            <w:pPr>
              <w:rPr>
                <w:rFonts w:cstheme="minorHAnsi"/>
              </w:rPr>
            </w:pPr>
            <w:r w:rsidRPr="006E1238">
              <w:rPr>
                <w:rFonts w:cstheme="minorHAnsi"/>
              </w:rPr>
              <w:t>93.3%</w:t>
            </w:r>
          </w:p>
        </w:tc>
        <w:tc>
          <w:tcPr>
            <w:tcW w:w="1276" w:type="dxa"/>
          </w:tcPr>
          <w:p w14:paraId="40D2A407" w14:textId="77777777" w:rsidR="00237C63" w:rsidRPr="006E1238" w:rsidRDefault="00237C63" w:rsidP="00634F21">
            <w:pPr>
              <w:rPr>
                <w:rFonts w:cstheme="minorHAnsi"/>
              </w:rPr>
            </w:pPr>
          </w:p>
        </w:tc>
        <w:tc>
          <w:tcPr>
            <w:tcW w:w="1418" w:type="dxa"/>
          </w:tcPr>
          <w:p w14:paraId="6BEB6C85" w14:textId="77777777" w:rsidR="00237C63" w:rsidRPr="006E1238" w:rsidRDefault="00237C63" w:rsidP="00634F21">
            <w:pPr>
              <w:rPr>
                <w:rFonts w:cstheme="minorHAnsi"/>
              </w:rPr>
            </w:pPr>
          </w:p>
        </w:tc>
        <w:tc>
          <w:tcPr>
            <w:tcW w:w="1842" w:type="dxa"/>
          </w:tcPr>
          <w:p w14:paraId="41AF0B33" w14:textId="77777777" w:rsidR="00237C63" w:rsidRPr="006E1238" w:rsidRDefault="00237C63" w:rsidP="00634F21">
            <w:pPr>
              <w:rPr>
                <w:rFonts w:cstheme="minorHAnsi"/>
              </w:rPr>
            </w:pPr>
            <w:r w:rsidRPr="006E1238">
              <w:rPr>
                <w:rFonts w:cstheme="minorHAnsi"/>
              </w:rPr>
              <w:t>Grade A (R1)</w:t>
            </w:r>
          </w:p>
        </w:tc>
      </w:tr>
      <w:tr w:rsidR="00237C63" w:rsidRPr="00B56142" w14:paraId="52DFDAA6" w14:textId="77777777" w:rsidTr="00634F21">
        <w:tc>
          <w:tcPr>
            <w:tcW w:w="1276" w:type="dxa"/>
            <w:gridSpan w:val="2"/>
          </w:tcPr>
          <w:p w14:paraId="7E0619DF" w14:textId="77777777" w:rsidR="00237C63" w:rsidRPr="006E1238" w:rsidRDefault="00237C63" w:rsidP="00634F21">
            <w:pPr>
              <w:rPr>
                <w:rFonts w:cstheme="minorHAnsi"/>
              </w:rPr>
            </w:pPr>
            <w:r w:rsidRPr="006E1238">
              <w:rPr>
                <w:rFonts w:cstheme="minorHAnsi"/>
              </w:rPr>
              <w:t>Q</w:t>
            </w:r>
            <w:r>
              <w:rPr>
                <w:rFonts w:cstheme="minorHAnsi"/>
              </w:rPr>
              <w:t>3</w:t>
            </w:r>
            <w:r w:rsidRPr="006E1238">
              <w:rPr>
                <w:rFonts w:cstheme="minorHAnsi"/>
              </w:rPr>
              <w:t>.</w:t>
            </w:r>
          </w:p>
        </w:tc>
        <w:tc>
          <w:tcPr>
            <w:tcW w:w="8222" w:type="dxa"/>
          </w:tcPr>
          <w:p w14:paraId="4B1B6D55"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All staff (i.e. bariatric surgeons, dietitians, endocrinologists, psychologists) involved in the care of patients undergoing bariatric surgery abroad should be appropriately trained and certified to deliver the care.</w:t>
            </w:r>
          </w:p>
        </w:tc>
        <w:tc>
          <w:tcPr>
            <w:tcW w:w="1417" w:type="dxa"/>
          </w:tcPr>
          <w:p w14:paraId="763E3050" w14:textId="77777777" w:rsidR="00237C63" w:rsidRPr="006E1238" w:rsidRDefault="00237C63" w:rsidP="00634F21">
            <w:pPr>
              <w:rPr>
                <w:rFonts w:cstheme="minorHAnsi"/>
              </w:rPr>
            </w:pPr>
          </w:p>
        </w:tc>
        <w:tc>
          <w:tcPr>
            <w:tcW w:w="1276" w:type="dxa"/>
          </w:tcPr>
          <w:p w14:paraId="4AD0767B" w14:textId="77777777" w:rsidR="00237C63" w:rsidRPr="006E1238" w:rsidRDefault="00237C63" w:rsidP="00634F21">
            <w:pPr>
              <w:rPr>
                <w:rFonts w:cstheme="minorHAnsi"/>
              </w:rPr>
            </w:pPr>
            <w:r w:rsidRPr="006E1238">
              <w:rPr>
                <w:rFonts w:cstheme="minorHAnsi"/>
              </w:rPr>
              <w:t>98.8%</w:t>
            </w:r>
          </w:p>
        </w:tc>
        <w:tc>
          <w:tcPr>
            <w:tcW w:w="1418" w:type="dxa"/>
          </w:tcPr>
          <w:p w14:paraId="3A5E2B9E" w14:textId="77777777" w:rsidR="00237C63" w:rsidRPr="006E1238" w:rsidRDefault="00237C63" w:rsidP="00634F21">
            <w:pPr>
              <w:rPr>
                <w:rFonts w:cstheme="minorHAnsi"/>
              </w:rPr>
            </w:pPr>
          </w:p>
        </w:tc>
        <w:tc>
          <w:tcPr>
            <w:tcW w:w="1842" w:type="dxa"/>
          </w:tcPr>
          <w:p w14:paraId="49BC2B8F" w14:textId="77777777" w:rsidR="00237C63" w:rsidRPr="006E1238" w:rsidRDefault="00237C63" w:rsidP="00634F21">
            <w:pPr>
              <w:rPr>
                <w:rFonts w:cstheme="minorHAnsi"/>
              </w:rPr>
            </w:pPr>
            <w:r w:rsidRPr="006E1238">
              <w:rPr>
                <w:rFonts w:cstheme="minorHAnsi"/>
              </w:rPr>
              <w:t>Grade A (R2)</w:t>
            </w:r>
          </w:p>
        </w:tc>
      </w:tr>
      <w:tr w:rsidR="00237C63" w:rsidRPr="00B56142" w14:paraId="60C8AF95" w14:textId="77777777" w:rsidTr="00634F21">
        <w:tc>
          <w:tcPr>
            <w:tcW w:w="1276" w:type="dxa"/>
            <w:gridSpan w:val="2"/>
          </w:tcPr>
          <w:p w14:paraId="70D3FA01" w14:textId="77777777" w:rsidR="00237C63" w:rsidRPr="006E1238" w:rsidRDefault="00237C63" w:rsidP="00634F21">
            <w:pPr>
              <w:rPr>
                <w:rFonts w:cstheme="minorHAnsi"/>
              </w:rPr>
            </w:pPr>
            <w:r w:rsidRPr="006E1238">
              <w:rPr>
                <w:rFonts w:cstheme="minorHAnsi"/>
              </w:rPr>
              <w:t>Q</w:t>
            </w:r>
            <w:r>
              <w:rPr>
                <w:rFonts w:cstheme="minorHAnsi"/>
              </w:rPr>
              <w:t>4</w:t>
            </w:r>
            <w:r w:rsidRPr="006E1238">
              <w:rPr>
                <w:rFonts w:cstheme="minorHAnsi"/>
              </w:rPr>
              <w:t>.</w:t>
            </w:r>
          </w:p>
        </w:tc>
        <w:tc>
          <w:tcPr>
            <w:tcW w:w="8222" w:type="dxa"/>
          </w:tcPr>
          <w:p w14:paraId="0F2AE131"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Only surgical procedures/methods which are accredited by either IFSO (International Federation for the Surgery of Obesity and Metabolic Disorders) or a National Bariatric and Metabolic Surgery society, which regularly evaluates surgical procedures, should be performed in the context of surgical tourism.</w:t>
            </w:r>
          </w:p>
        </w:tc>
        <w:tc>
          <w:tcPr>
            <w:tcW w:w="1417" w:type="dxa"/>
          </w:tcPr>
          <w:p w14:paraId="7B0DCCC5" w14:textId="77777777" w:rsidR="00237C63" w:rsidRPr="006E1238" w:rsidRDefault="00237C63" w:rsidP="00634F21">
            <w:pPr>
              <w:rPr>
                <w:rFonts w:cstheme="minorHAnsi"/>
              </w:rPr>
            </w:pPr>
            <w:r w:rsidRPr="006E1238">
              <w:rPr>
                <w:rFonts w:cstheme="minorHAnsi"/>
              </w:rPr>
              <w:t>94.0%</w:t>
            </w:r>
          </w:p>
        </w:tc>
        <w:tc>
          <w:tcPr>
            <w:tcW w:w="1276" w:type="dxa"/>
          </w:tcPr>
          <w:p w14:paraId="5B7595B4" w14:textId="77777777" w:rsidR="00237C63" w:rsidRPr="006E1238" w:rsidRDefault="00237C63" w:rsidP="00634F21">
            <w:pPr>
              <w:rPr>
                <w:rFonts w:cstheme="minorHAnsi"/>
              </w:rPr>
            </w:pPr>
          </w:p>
        </w:tc>
        <w:tc>
          <w:tcPr>
            <w:tcW w:w="1418" w:type="dxa"/>
          </w:tcPr>
          <w:p w14:paraId="48FD0936" w14:textId="77777777" w:rsidR="00237C63" w:rsidRPr="006E1238" w:rsidRDefault="00237C63" w:rsidP="00634F21">
            <w:pPr>
              <w:rPr>
                <w:rFonts w:cstheme="minorHAnsi"/>
              </w:rPr>
            </w:pPr>
          </w:p>
        </w:tc>
        <w:tc>
          <w:tcPr>
            <w:tcW w:w="1842" w:type="dxa"/>
          </w:tcPr>
          <w:p w14:paraId="2E5728E5" w14:textId="77777777" w:rsidR="00237C63" w:rsidRPr="006E1238" w:rsidRDefault="00237C63" w:rsidP="00634F21">
            <w:pPr>
              <w:rPr>
                <w:rFonts w:cstheme="minorHAnsi"/>
              </w:rPr>
            </w:pPr>
            <w:r w:rsidRPr="006E1238">
              <w:rPr>
                <w:rFonts w:cstheme="minorHAnsi"/>
              </w:rPr>
              <w:t>Grade A (R1)</w:t>
            </w:r>
          </w:p>
        </w:tc>
      </w:tr>
      <w:tr w:rsidR="00237C63" w:rsidRPr="00B56142" w14:paraId="08D5429A" w14:textId="77777777" w:rsidTr="00634F21">
        <w:tc>
          <w:tcPr>
            <w:tcW w:w="1276" w:type="dxa"/>
            <w:gridSpan w:val="2"/>
          </w:tcPr>
          <w:p w14:paraId="0E04D188" w14:textId="77777777" w:rsidR="00237C63" w:rsidRPr="006E1238" w:rsidRDefault="00237C63" w:rsidP="00634F21">
            <w:pPr>
              <w:rPr>
                <w:rFonts w:cstheme="minorHAnsi"/>
              </w:rPr>
            </w:pPr>
            <w:r w:rsidRPr="006E1238">
              <w:rPr>
                <w:rFonts w:cstheme="minorHAnsi"/>
              </w:rPr>
              <w:t>Q</w:t>
            </w:r>
            <w:r>
              <w:rPr>
                <w:rFonts w:cstheme="minorHAnsi"/>
              </w:rPr>
              <w:t>5</w:t>
            </w:r>
            <w:r w:rsidRPr="006E1238">
              <w:rPr>
                <w:rFonts w:cstheme="minorHAnsi"/>
              </w:rPr>
              <w:t>.</w:t>
            </w:r>
          </w:p>
        </w:tc>
        <w:tc>
          <w:tcPr>
            <w:tcW w:w="8222" w:type="dxa"/>
          </w:tcPr>
          <w:p w14:paraId="69E6FF2F"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surgical procedures in the stages of research development should not be performed in the context of medical tourism.</w:t>
            </w:r>
          </w:p>
        </w:tc>
        <w:tc>
          <w:tcPr>
            <w:tcW w:w="1417" w:type="dxa"/>
          </w:tcPr>
          <w:p w14:paraId="5DD8916D" w14:textId="77777777" w:rsidR="00237C63" w:rsidRPr="006E1238" w:rsidRDefault="00237C63" w:rsidP="00634F21">
            <w:pPr>
              <w:rPr>
                <w:rFonts w:cstheme="minorHAnsi"/>
              </w:rPr>
            </w:pPr>
            <w:r w:rsidRPr="006E1238">
              <w:rPr>
                <w:rFonts w:cstheme="minorHAnsi"/>
              </w:rPr>
              <w:t>92.2%</w:t>
            </w:r>
          </w:p>
        </w:tc>
        <w:tc>
          <w:tcPr>
            <w:tcW w:w="1276" w:type="dxa"/>
          </w:tcPr>
          <w:p w14:paraId="584FFD41" w14:textId="77777777" w:rsidR="00237C63" w:rsidRPr="006E1238" w:rsidRDefault="00237C63" w:rsidP="00634F21">
            <w:pPr>
              <w:rPr>
                <w:rFonts w:cstheme="minorHAnsi"/>
              </w:rPr>
            </w:pPr>
          </w:p>
        </w:tc>
        <w:tc>
          <w:tcPr>
            <w:tcW w:w="1418" w:type="dxa"/>
          </w:tcPr>
          <w:p w14:paraId="0FB38DB8" w14:textId="77777777" w:rsidR="00237C63" w:rsidRPr="006E1238" w:rsidRDefault="00237C63" w:rsidP="00634F21">
            <w:pPr>
              <w:rPr>
                <w:rFonts w:cstheme="minorHAnsi"/>
              </w:rPr>
            </w:pPr>
          </w:p>
        </w:tc>
        <w:tc>
          <w:tcPr>
            <w:tcW w:w="1842" w:type="dxa"/>
          </w:tcPr>
          <w:p w14:paraId="76507CEB" w14:textId="77777777" w:rsidR="00237C63" w:rsidRPr="006E1238" w:rsidRDefault="00237C63" w:rsidP="00634F21">
            <w:pPr>
              <w:rPr>
                <w:rFonts w:cstheme="minorHAnsi"/>
              </w:rPr>
            </w:pPr>
            <w:r w:rsidRPr="006E1238">
              <w:rPr>
                <w:rFonts w:cstheme="minorHAnsi"/>
              </w:rPr>
              <w:t>Grade A (R1)</w:t>
            </w:r>
          </w:p>
        </w:tc>
      </w:tr>
      <w:tr w:rsidR="00237C63" w:rsidRPr="00B56142" w14:paraId="6B687C82" w14:textId="77777777" w:rsidTr="00634F21">
        <w:tc>
          <w:tcPr>
            <w:tcW w:w="1276" w:type="dxa"/>
            <w:gridSpan w:val="2"/>
          </w:tcPr>
          <w:p w14:paraId="7868D1E7" w14:textId="77777777" w:rsidR="00237C63" w:rsidRPr="006E1238" w:rsidRDefault="00237C63" w:rsidP="00634F21">
            <w:pPr>
              <w:rPr>
                <w:rFonts w:cstheme="minorHAnsi"/>
              </w:rPr>
            </w:pPr>
            <w:r w:rsidRPr="006E1238">
              <w:rPr>
                <w:rFonts w:cstheme="minorHAnsi"/>
              </w:rPr>
              <w:t>Q</w:t>
            </w:r>
            <w:r>
              <w:rPr>
                <w:rFonts w:cstheme="minorHAnsi"/>
              </w:rPr>
              <w:t>6</w:t>
            </w:r>
            <w:r w:rsidRPr="006E1238">
              <w:rPr>
                <w:rFonts w:cstheme="minorHAnsi"/>
              </w:rPr>
              <w:t>.</w:t>
            </w:r>
          </w:p>
        </w:tc>
        <w:tc>
          <w:tcPr>
            <w:tcW w:w="8222" w:type="dxa"/>
          </w:tcPr>
          <w:p w14:paraId="68498174"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The indication for bariatric and metabolic surgery in any country should follow IFSO (International Federation for the Surgery of Obesity and Metabolic Disorders) guidelines if no national guidelines are available.</w:t>
            </w:r>
          </w:p>
        </w:tc>
        <w:tc>
          <w:tcPr>
            <w:tcW w:w="1417" w:type="dxa"/>
          </w:tcPr>
          <w:p w14:paraId="66F826C4" w14:textId="77777777" w:rsidR="00237C63" w:rsidRPr="006E1238" w:rsidRDefault="00237C63" w:rsidP="00634F21">
            <w:pPr>
              <w:rPr>
                <w:rFonts w:cstheme="minorHAnsi"/>
              </w:rPr>
            </w:pPr>
            <w:r w:rsidRPr="006E1238">
              <w:rPr>
                <w:rFonts w:cstheme="minorHAnsi"/>
              </w:rPr>
              <w:t>97.5%</w:t>
            </w:r>
          </w:p>
        </w:tc>
        <w:tc>
          <w:tcPr>
            <w:tcW w:w="1276" w:type="dxa"/>
          </w:tcPr>
          <w:p w14:paraId="58F40F0F" w14:textId="77777777" w:rsidR="00237C63" w:rsidRPr="006E1238" w:rsidRDefault="00237C63" w:rsidP="00634F21">
            <w:pPr>
              <w:rPr>
                <w:rFonts w:cstheme="minorHAnsi"/>
              </w:rPr>
            </w:pPr>
          </w:p>
        </w:tc>
        <w:tc>
          <w:tcPr>
            <w:tcW w:w="1418" w:type="dxa"/>
          </w:tcPr>
          <w:p w14:paraId="25F294D5" w14:textId="77777777" w:rsidR="00237C63" w:rsidRPr="006E1238" w:rsidRDefault="00237C63" w:rsidP="00634F21">
            <w:pPr>
              <w:rPr>
                <w:rFonts w:cstheme="minorHAnsi"/>
              </w:rPr>
            </w:pPr>
          </w:p>
        </w:tc>
        <w:tc>
          <w:tcPr>
            <w:tcW w:w="1842" w:type="dxa"/>
          </w:tcPr>
          <w:p w14:paraId="664475CF" w14:textId="77777777" w:rsidR="00237C63" w:rsidRPr="006E1238" w:rsidRDefault="00237C63" w:rsidP="00634F21">
            <w:pPr>
              <w:rPr>
                <w:rFonts w:cstheme="minorHAnsi"/>
              </w:rPr>
            </w:pPr>
            <w:r w:rsidRPr="006E1238">
              <w:rPr>
                <w:rFonts w:cstheme="minorHAnsi"/>
              </w:rPr>
              <w:t>Grade A (R1)</w:t>
            </w:r>
          </w:p>
        </w:tc>
      </w:tr>
      <w:tr w:rsidR="00237C63" w:rsidRPr="00B56142" w14:paraId="55592FA2" w14:textId="77777777" w:rsidTr="00634F21">
        <w:tc>
          <w:tcPr>
            <w:tcW w:w="709" w:type="dxa"/>
            <w:vMerge w:val="restart"/>
          </w:tcPr>
          <w:p w14:paraId="227D802A" w14:textId="77777777" w:rsidR="00237C63" w:rsidRPr="006E1238" w:rsidRDefault="00237C63" w:rsidP="00634F21">
            <w:pPr>
              <w:rPr>
                <w:rFonts w:cstheme="minorHAnsi"/>
              </w:rPr>
            </w:pPr>
            <w:r w:rsidRPr="006E1238">
              <w:rPr>
                <w:rFonts w:cstheme="minorHAnsi"/>
              </w:rPr>
              <w:t>Q</w:t>
            </w:r>
            <w:r>
              <w:rPr>
                <w:rFonts w:cstheme="minorHAnsi"/>
              </w:rPr>
              <w:t>7.</w:t>
            </w:r>
          </w:p>
          <w:p w14:paraId="43AA8554" w14:textId="77777777" w:rsidR="00237C63" w:rsidRPr="006E1238" w:rsidRDefault="00237C63" w:rsidP="00634F21">
            <w:pPr>
              <w:rPr>
                <w:rFonts w:cstheme="minorHAnsi"/>
              </w:rPr>
            </w:pPr>
          </w:p>
        </w:tc>
        <w:tc>
          <w:tcPr>
            <w:tcW w:w="567" w:type="dxa"/>
          </w:tcPr>
          <w:p w14:paraId="7FC9B896" w14:textId="77777777" w:rsidR="00237C63" w:rsidRPr="006E1238" w:rsidRDefault="00237C63" w:rsidP="00634F21">
            <w:pPr>
              <w:rPr>
                <w:rFonts w:cstheme="minorHAnsi"/>
              </w:rPr>
            </w:pPr>
            <w:r w:rsidRPr="006E1238">
              <w:rPr>
                <w:rFonts w:cstheme="minorHAnsi"/>
              </w:rPr>
              <w:t>V1</w:t>
            </w:r>
          </w:p>
        </w:tc>
        <w:tc>
          <w:tcPr>
            <w:tcW w:w="8222" w:type="dxa"/>
          </w:tcPr>
          <w:p w14:paraId="78BB40DC"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If provided in private practice, bariatric and metabolic surgery should only be performed by surgeons who complete at least 100 procedures per year.</w:t>
            </w:r>
          </w:p>
        </w:tc>
        <w:tc>
          <w:tcPr>
            <w:tcW w:w="1417" w:type="dxa"/>
          </w:tcPr>
          <w:p w14:paraId="42B42731" w14:textId="77777777" w:rsidR="00237C63" w:rsidRPr="006E1238" w:rsidRDefault="00237C63" w:rsidP="00634F21">
            <w:pPr>
              <w:rPr>
                <w:rFonts w:cstheme="minorHAnsi"/>
              </w:rPr>
            </w:pPr>
            <w:r w:rsidRPr="006E1238">
              <w:rPr>
                <w:rFonts w:cstheme="minorHAnsi"/>
              </w:rPr>
              <w:t>64.5%</w:t>
            </w:r>
          </w:p>
        </w:tc>
        <w:tc>
          <w:tcPr>
            <w:tcW w:w="1276" w:type="dxa"/>
          </w:tcPr>
          <w:p w14:paraId="1450529A" w14:textId="77777777" w:rsidR="00237C63" w:rsidRPr="006E1238" w:rsidRDefault="00237C63" w:rsidP="00634F21">
            <w:pPr>
              <w:rPr>
                <w:rFonts w:cstheme="minorHAnsi"/>
              </w:rPr>
            </w:pPr>
          </w:p>
        </w:tc>
        <w:tc>
          <w:tcPr>
            <w:tcW w:w="1418" w:type="dxa"/>
          </w:tcPr>
          <w:p w14:paraId="687DA294" w14:textId="77777777" w:rsidR="00237C63" w:rsidRPr="006E1238" w:rsidRDefault="00237C63" w:rsidP="00634F21">
            <w:pPr>
              <w:rPr>
                <w:rFonts w:cstheme="minorHAnsi"/>
              </w:rPr>
            </w:pPr>
          </w:p>
        </w:tc>
        <w:tc>
          <w:tcPr>
            <w:tcW w:w="1842" w:type="dxa"/>
          </w:tcPr>
          <w:p w14:paraId="36D2F04B" w14:textId="77777777" w:rsidR="00237C63" w:rsidRPr="006E1238" w:rsidRDefault="00237C63" w:rsidP="00634F21">
            <w:pPr>
              <w:rPr>
                <w:rFonts w:cstheme="minorHAnsi"/>
              </w:rPr>
            </w:pPr>
          </w:p>
        </w:tc>
      </w:tr>
      <w:tr w:rsidR="00237C63" w:rsidRPr="00B56142" w14:paraId="063C128B" w14:textId="77777777" w:rsidTr="00634F21">
        <w:tc>
          <w:tcPr>
            <w:tcW w:w="709" w:type="dxa"/>
            <w:vMerge/>
          </w:tcPr>
          <w:p w14:paraId="59853124" w14:textId="77777777" w:rsidR="00237C63" w:rsidRPr="006E1238" w:rsidRDefault="00237C63" w:rsidP="00634F21">
            <w:pPr>
              <w:rPr>
                <w:rFonts w:cstheme="minorHAnsi"/>
              </w:rPr>
            </w:pPr>
          </w:p>
        </w:tc>
        <w:tc>
          <w:tcPr>
            <w:tcW w:w="567" w:type="dxa"/>
          </w:tcPr>
          <w:p w14:paraId="65BB235E" w14:textId="77777777" w:rsidR="00237C63" w:rsidRPr="006E1238" w:rsidRDefault="00237C63" w:rsidP="00634F21">
            <w:pPr>
              <w:rPr>
                <w:rFonts w:cstheme="minorHAnsi"/>
              </w:rPr>
            </w:pPr>
            <w:r w:rsidRPr="006E1238">
              <w:rPr>
                <w:rFonts w:cstheme="minorHAnsi"/>
              </w:rPr>
              <w:t>V2</w:t>
            </w:r>
          </w:p>
        </w:tc>
        <w:tc>
          <w:tcPr>
            <w:tcW w:w="8222" w:type="dxa"/>
          </w:tcPr>
          <w:p w14:paraId="5748BF90"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should only be performed by surgeons who complete at least 100 procedures per year.</w:t>
            </w:r>
          </w:p>
        </w:tc>
        <w:tc>
          <w:tcPr>
            <w:tcW w:w="1417" w:type="dxa"/>
          </w:tcPr>
          <w:p w14:paraId="1CE9DF2A" w14:textId="77777777" w:rsidR="00237C63" w:rsidRPr="006E1238" w:rsidRDefault="00237C63" w:rsidP="00634F21">
            <w:pPr>
              <w:rPr>
                <w:rFonts w:cstheme="minorHAnsi"/>
              </w:rPr>
            </w:pPr>
          </w:p>
        </w:tc>
        <w:tc>
          <w:tcPr>
            <w:tcW w:w="1276" w:type="dxa"/>
          </w:tcPr>
          <w:p w14:paraId="53231EA8" w14:textId="77777777" w:rsidR="00237C63" w:rsidRPr="006E1238" w:rsidRDefault="00237C63" w:rsidP="00634F21">
            <w:pPr>
              <w:rPr>
                <w:rFonts w:cstheme="minorHAnsi"/>
              </w:rPr>
            </w:pPr>
            <w:r w:rsidRPr="006E1238">
              <w:rPr>
                <w:rFonts w:cstheme="minorHAnsi"/>
              </w:rPr>
              <w:t>53.9%</w:t>
            </w:r>
          </w:p>
        </w:tc>
        <w:tc>
          <w:tcPr>
            <w:tcW w:w="1418" w:type="dxa"/>
          </w:tcPr>
          <w:p w14:paraId="055BE90E" w14:textId="77777777" w:rsidR="00237C63" w:rsidRPr="006E1238" w:rsidRDefault="00237C63" w:rsidP="00634F21">
            <w:pPr>
              <w:rPr>
                <w:rFonts w:cstheme="minorHAnsi"/>
              </w:rPr>
            </w:pPr>
          </w:p>
        </w:tc>
        <w:tc>
          <w:tcPr>
            <w:tcW w:w="1842" w:type="dxa"/>
          </w:tcPr>
          <w:p w14:paraId="32085F48" w14:textId="77777777" w:rsidR="00237C63" w:rsidRPr="006E1238" w:rsidRDefault="00237C63" w:rsidP="00634F21">
            <w:pPr>
              <w:rPr>
                <w:rFonts w:cstheme="minorHAnsi"/>
              </w:rPr>
            </w:pPr>
          </w:p>
        </w:tc>
      </w:tr>
      <w:tr w:rsidR="00237C63" w:rsidRPr="00B56142" w14:paraId="37B0A951" w14:textId="77777777" w:rsidTr="00634F21">
        <w:tc>
          <w:tcPr>
            <w:tcW w:w="1276" w:type="dxa"/>
            <w:gridSpan w:val="2"/>
          </w:tcPr>
          <w:p w14:paraId="49A0199D" w14:textId="77777777" w:rsidR="00237C63" w:rsidRPr="006E1238" w:rsidRDefault="00237C63" w:rsidP="00634F21">
            <w:pPr>
              <w:rPr>
                <w:rFonts w:cstheme="minorHAnsi"/>
              </w:rPr>
            </w:pPr>
            <w:r w:rsidRPr="006E1238">
              <w:rPr>
                <w:rFonts w:cstheme="minorHAnsi"/>
              </w:rPr>
              <w:t>Q</w:t>
            </w:r>
            <w:r>
              <w:rPr>
                <w:rFonts w:cstheme="minorHAnsi"/>
              </w:rPr>
              <w:t>8.</w:t>
            </w:r>
          </w:p>
        </w:tc>
        <w:tc>
          <w:tcPr>
            <w:tcW w:w="8222" w:type="dxa"/>
          </w:tcPr>
          <w:p w14:paraId="1E0381F1"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should only be performed by surgeons who complete at least 50 procedures per year.</w:t>
            </w:r>
          </w:p>
        </w:tc>
        <w:tc>
          <w:tcPr>
            <w:tcW w:w="1417" w:type="dxa"/>
          </w:tcPr>
          <w:p w14:paraId="079CAF3B" w14:textId="77777777" w:rsidR="00237C63" w:rsidRPr="006E1238" w:rsidRDefault="00237C63" w:rsidP="00634F21">
            <w:pPr>
              <w:rPr>
                <w:rFonts w:cstheme="minorHAnsi"/>
              </w:rPr>
            </w:pPr>
          </w:p>
        </w:tc>
        <w:tc>
          <w:tcPr>
            <w:tcW w:w="1276" w:type="dxa"/>
          </w:tcPr>
          <w:p w14:paraId="20FB1226" w14:textId="77777777" w:rsidR="00237C63" w:rsidRPr="006E1238" w:rsidRDefault="00237C63" w:rsidP="00634F21">
            <w:pPr>
              <w:rPr>
                <w:rFonts w:cstheme="minorHAnsi"/>
              </w:rPr>
            </w:pPr>
            <w:r w:rsidRPr="006E1238">
              <w:rPr>
                <w:rFonts w:cstheme="minorHAnsi"/>
              </w:rPr>
              <w:t>73.1%</w:t>
            </w:r>
          </w:p>
        </w:tc>
        <w:tc>
          <w:tcPr>
            <w:tcW w:w="1418" w:type="dxa"/>
          </w:tcPr>
          <w:p w14:paraId="5AF3F99F" w14:textId="77777777" w:rsidR="00237C63" w:rsidRPr="006E1238" w:rsidRDefault="00237C63" w:rsidP="00634F21">
            <w:pPr>
              <w:rPr>
                <w:rFonts w:cstheme="minorHAnsi"/>
              </w:rPr>
            </w:pPr>
            <w:r w:rsidRPr="006E1238">
              <w:rPr>
                <w:rFonts w:cstheme="minorHAnsi"/>
              </w:rPr>
              <w:t>85.1%</w:t>
            </w:r>
          </w:p>
        </w:tc>
        <w:tc>
          <w:tcPr>
            <w:tcW w:w="1842" w:type="dxa"/>
          </w:tcPr>
          <w:p w14:paraId="5CBC1CFB" w14:textId="77777777" w:rsidR="00237C63" w:rsidRPr="006E1238" w:rsidRDefault="00237C63" w:rsidP="00634F21">
            <w:pPr>
              <w:rPr>
                <w:rFonts w:cstheme="minorHAnsi"/>
              </w:rPr>
            </w:pPr>
            <w:r w:rsidRPr="006E1238">
              <w:rPr>
                <w:rFonts w:cstheme="minorHAnsi"/>
              </w:rPr>
              <w:t>Grade B (R3)</w:t>
            </w:r>
          </w:p>
        </w:tc>
      </w:tr>
      <w:tr w:rsidR="00237C63" w:rsidRPr="00B56142" w14:paraId="07E12471" w14:textId="77777777" w:rsidTr="00634F21">
        <w:tc>
          <w:tcPr>
            <w:tcW w:w="1276" w:type="dxa"/>
            <w:gridSpan w:val="2"/>
          </w:tcPr>
          <w:p w14:paraId="0F5C63FE" w14:textId="77777777" w:rsidR="00237C63" w:rsidRPr="006E1238" w:rsidRDefault="00237C63" w:rsidP="00634F21">
            <w:pPr>
              <w:rPr>
                <w:rFonts w:cstheme="minorHAnsi"/>
              </w:rPr>
            </w:pPr>
            <w:r w:rsidRPr="006E1238">
              <w:rPr>
                <w:rFonts w:cstheme="minorHAnsi"/>
              </w:rPr>
              <w:t>Q</w:t>
            </w:r>
            <w:r>
              <w:rPr>
                <w:rFonts w:cstheme="minorHAnsi"/>
              </w:rPr>
              <w:t>9</w:t>
            </w:r>
            <w:r w:rsidRPr="006E1238">
              <w:rPr>
                <w:rFonts w:cstheme="minorHAnsi"/>
              </w:rPr>
              <w:t>.</w:t>
            </w:r>
          </w:p>
        </w:tc>
        <w:tc>
          <w:tcPr>
            <w:tcW w:w="8222" w:type="dxa"/>
          </w:tcPr>
          <w:p w14:paraId="6674B966"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should only be provided in private practice when both the lead surgeon and assistant surgeon are trained and certified in bariatric and metabolic surgery.</w:t>
            </w:r>
          </w:p>
        </w:tc>
        <w:tc>
          <w:tcPr>
            <w:tcW w:w="1417" w:type="dxa"/>
          </w:tcPr>
          <w:p w14:paraId="26F96BC0" w14:textId="77777777" w:rsidR="00237C63" w:rsidRPr="006E1238" w:rsidRDefault="00237C63" w:rsidP="00634F21">
            <w:pPr>
              <w:rPr>
                <w:rFonts w:cstheme="minorHAnsi"/>
              </w:rPr>
            </w:pPr>
            <w:r w:rsidRPr="006E1238">
              <w:rPr>
                <w:rFonts w:cstheme="minorHAnsi"/>
              </w:rPr>
              <w:t>82.1%</w:t>
            </w:r>
          </w:p>
        </w:tc>
        <w:tc>
          <w:tcPr>
            <w:tcW w:w="1276" w:type="dxa"/>
          </w:tcPr>
          <w:p w14:paraId="49A77B97" w14:textId="77777777" w:rsidR="00237C63" w:rsidRPr="006E1238" w:rsidRDefault="00237C63" w:rsidP="00634F21">
            <w:pPr>
              <w:rPr>
                <w:rFonts w:cstheme="minorHAnsi"/>
              </w:rPr>
            </w:pPr>
            <w:r w:rsidRPr="006E1238">
              <w:rPr>
                <w:rFonts w:cstheme="minorHAnsi"/>
              </w:rPr>
              <w:t>81.3%</w:t>
            </w:r>
          </w:p>
        </w:tc>
        <w:tc>
          <w:tcPr>
            <w:tcW w:w="1418" w:type="dxa"/>
          </w:tcPr>
          <w:p w14:paraId="393D3DB3" w14:textId="77777777" w:rsidR="00237C63" w:rsidRPr="006E1238" w:rsidRDefault="00237C63" w:rsidP="00634F21">
            <w:pPr>
              <w:rPr>
                <w:rFonts w:cstheme="minorHAnsi"/>
              </w:rPr>
            </w:pPr>
            <w:r w:rsidRPr="006E1238">
              <w:rPr>
                <w:rFonts w:cstheme="minorHAnsi"/>
              </w:rPr>
              <w:t>85.1%</w:t>
            </w:r>
          </w:p>
        </w:tc>
        <w:tc>
          <w:tcPr>
            <w:tcW w:w="1842" w:type="dxa"/>
          </w:tcPr>
          <w:p w14:paraId="7D74E0CD" w14:textId="77777777" w:rsidR="00237C63" w:rsidRPr="006E1238" w:rsidRDefault="00237C63" w:rsidP="00634F21">
            <w:pPr>
              <w:rPr>
                <w:rFonts w:cstheme="minorHAnsi"/>
              </w:rPr>
            </w:pPr>
            <w:r w:rsidRPr="006E1238">
              <w:rPr>
                <w:rFonts w:cstheme="minorHAnsi"/>
              </w:rPr>
              <w:t>Grade B (R3)</w:t>
            </w:r>
          </w:p>
        </w:tc>
      </w:tr>
      <w:tr w:rsidR="00237C63" w:rsidRPr="00B56142" w14:paraId="0A21A387" w14:textId="77777777" w:rsidTr="00634F21">
        <w:tc>
          <w:tcPr>
            <w:tcW w:w="1276" w:type="dxa"/>
            <w:gridSpan w:val="2"/>
          </w:tcPr>
          <w:p w14:paraId="633FC237" w14:textId="77777777" w:rsidR="00237C63" w:rsidRPr="006E1238" w:rsidRDefault="00237C63" w:rsidP="00634F21">
            <w:pPr>
              <w:rPr>
                <w:rFonts w:cstheme="minorHAnsi"/>
              </w:rPr>
            </w:pPr>
            <w:r w:rsidRPr="006E1238">
              <w:rPr>
                <w:rFonts w:cstheme="minorHAnsi"/>
              </w:rPr>
              <w:t>Q</w:t>
            </w:r>
            <w:r>
              <w:rPr>
                <w:rFonts w:cstheme="minorHAnsi"/>
              </w:rPr>
              <w:t>10</w:t>
            </w:r>
            <w:r w:rsidRPr="006E1238">
              <w:rPr>
                <w:rFonts w:cstheme="minorHAnsi"/>
              </w:rPr>
              <w:t>.</w:t>
            </w:r>
          </w:p>
        </w:tc>
        <w:tc>
          <w:tcPr>
            <w:tcW w:w="8222" w:type="dxa"/>
          </w:tcPr>
          <w:p w14:paraId="200A968B"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bdr w:val="single" w:sz="2" w:space="0" w:color="E5E7EB" w:frame="1"/>
              </w:rPr>
              <w:t> </w:t>
            </w:r>
            <w:r w:rsidRPr="006E1238">
              <w:rPr>
                <w:rFonts w:cstheme="minorHAnsi"/>
                <w:color w:val="000000"/>
              </w:rPr>
              <w:t>Bariatric and metabolic surgery should only be undertaken at institutions which conduct at least 200 surgeries per year overall.</w:t>
            </w:r>
          </w:p>
        </w:tc>
        <w:tc>
          <w:tcPr>
            <w:tcW w:w="1417" w:type="dxa"/>
          </w:tcPr>
          <w:p w14:paraId="513E0ED0" w14:textId="77777777" w:rsidR="00237C63" w:rsidRPr="006E1238" w:rsidRDefault="00237C63" w:rsidP="00634F21">
            <w:pPr>
              <w:rPr>
                <w:rFonts w:cstheme="minorHAnsi"/>
              </w:rPr>
            </w:pPr>
            <w:r w:rsidRPr="006E1238">
              <w:rPr>
                <w:rFonts w:cstheme="minorHAnsi"/>
              </w:rPr>
              <w:t>50.9%</w:t>
            </w:r>
          </w:p>
        </w:tc>
        <w:tc>
          <w:tcPr>
            <w:tcW w:w="1276" w:type="dxa"/>
          </w:tcPr>
          <w:p w14:paraId="54CB23DE" w14:textId="77777777" w:rsidR="00237C63" w:rsidRPr="006E1238" w:rsidRDefault="00237C63" w:rsidP="00634F21">
            <w:pPr>
              <w:rPr>
                <w:rFonts w:cstheme="minorHAnsi"/>
              </w:rPr>
            </w:pPr>
            <w:r w:rsidRPr="006E1238">
              <w:rPr>
                <w:rFonts w:cstheme="minorHAnsi"/>
              </w:rPr>
              <w:t>40.8%</w:t>
            </w:r>
          </w:p>
        </w:tc>
        <w:tc>
          <w:tcPr>
            <w:tcW w:w="1418" w:type="dxa"/>
          </w:tcPr>
          <w:p w14:paraId="102BE17B" w14:textId="77777777" w:rsidR="00237C63" w:rsidRPr="006E1238" w:rsidRDefault="00237C63" w:rsidP="00634F21">
            <w:pPr>
              <w:rPr>
                <w:rFonts w:cstheme="minorHAnsi"/>
              </w:rPr>
            </w:pPr>
          </w:p>
        </w:tc>
        <w:tc>
          <w:tcPr>
            <w:tcW w:w="1842" w:type="dxa"/>
          </w:tcPr>
          <w:p w14:paraId="7E75D963" w14:textId="77777777" w:rsidR="00237C63" w:rsidRPr="006E1238" w:rsidRDefault="00237C63" w:rsidP="00634F21">
            <w:pPr>
              <w:rPr>
                <w:rFonts w:cstheme="minorHAnsi"/>
              </w:rPr>
            </w:pPr>
          </w:p>
        </w:tc>
      </w:tr>
      <w:tr w:rsidR="00237C63" w:rsidRPr="00B56142" w14:paraId="1DDB56EF" w14:textId="77777777" w:rsidTr="00634F21">
        <w:tc>
          <w:tcPr>
            <w:tcW w:w="1276" w:type="dxa"/>
            <w:gridSpan w:val="2"/>
          </w:tcPr>
          <w:p w14:paraId="478B2F8F" w14:textId="77777777" w:rsidR="00237C63" w:rsidRPr="006E1238" w:rsidRDefault="00237C63" w:rsidP="00634F21">
            <w:pPr>
              <w:rPr>
                <w:rFonts w:cstheme="minorHAnsi"/>
              </w:rPr>
            </w:pPr>
            <w:r w:rsidRPr="006E1238">
              <w:rPr>
                <w:rFonts w:cstheme="minorHAnsi"/>
              </w:rPr>
              <w:t>Q</w:t>
            </w:r>
            <w:proofErr w:type="gramStart"/>
            <w:r w:rsidRPr="006E1238">
              <w:rPr>
                <w:rFonts w:cstheme="minorHAnsi"/>
              </w:rPr>
              <w:t>1</w:t>
            </w:r>
            <w:r>
              <w:rPr>
                <w:rFonts w:cstheme="minorHAnsi"/>
              </w:rPr>
              <w:t>1</w:t>
            </w:r>
            <w:r w:rsidRPr="006E1238">
              <w:rPr>
                <w:rFonts w:cstheme="minorHAnsi"/>
              </w:rPr>
              <w:t>..</w:t>
            </w:r>
            <w:proofErr w:type="gramEnd"/>
          </w:p>
        </w:tc>
        <w:tc>
          <w:tcPr>
            <w:tcW w:w="8222" w:type="dxa"/>
          </w:tcPr>
          <w:p w14:paraId="41AC5FA9"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bdr w:val="single" w:sz="2" w:space="0" w:color="E5E7EB" w:frame="1"/>
              </w:rPr>
            </w:pPr>
            <w:r w:rsidRPr="006E1238">
              <w:rPr>
                <w:rFonts w:cstheme="minorHAnsi"/>
                <w:color w:val="000000"/>
              </w:rPr>
              <w:t>Bariatric and metabolic surgery should only be undertaken at institutions which conduct at least 100 surgeries per year overall.</w:t>
            </w:r>
          </w:p>
        </w:tc>
        <w:tc>
          <w:tcPr>
            <w:tcW w:w="1417" w:type="dxa"/>
          </w:tcPr>
          <w:p w14:paraId="0CDEA0A7" w14:textId="77777777" w:rsidR="00237C63" w:rsidRPr="006E1238" w:rsidRDefault="00237C63" w:rsidP="00634F21">
            <w:pPr>
              <w:rPr>
                <w:rFonts w:cstheme="minorHAnsi"/>
              </w:rPr>
            </w:pPr>
          </w:p>
        </w:tc>
        <w:tc>
          <w:tcPr>
            <w:tcW w:w="1276" w:type="dxa"/>
          </w:tcPr>
          <w:p w14:paraId="53C5DA5E" w14:textId="77777777" w:rsidR="00237C63" w:rsidRPr="006E1238" w:rsidRDefault="00237C63" w:rsidP="00634F21">
            <w:pPr>
              <w:rPr>
                <w:rFonts w:cstheme="minorHAnsi"/>
              </w:rPr>
            </w:pPr>
            <w:r w:rsidRPr="006E1238">
              <w:rPr>
                <w:rFonts w:cstheme="minorHAnsi"/>
              </w:rPr>
              <w:t>71.4%</w:t>
            </w:r>
          </w:p>
        </w:tc>
        <w:tc>
          <w:tcPr>
            <w:tcW w:w="1418" w:type="dxa"/>
          </w:tcPr>
          <w:p w14:paraId="68572EB9" w14:textId="77777777" w:rsidR="00237C63" w:rsidRPr="006E1238" w:rsidRDefault="00237C63" w:rsidP="00634F21">
            <w:pPr>
              <w:rPr>
                <w:rFonts w:cstheme="minorHAnsi"/>
              </w:rPr>
            </w:pPr>
            <w:r w:rsidRPr="006E1238">
              <w:rPr>
                <w:rFonts w:cstheme="minorHAnsi"/>
              </w:rPr>
              <w:t>79.8%</w:t>
            </w:r>
          </w:p>
        </w:tc>
        <w:tc>
          <w:tcPr>
            <w:tcW w:w="1842" w:type="dxa"/>
          </w:tcPr>
          <w:p w14:paraId="73A86298" w14:textId="77777777" w:rsidR="00237C63" w:rsidRPr="006E1238" w:rsidRDefault="00237C63" w:rsidP="00634F21">
            <w:pPr>
              <w:rPr>
                <w:rFonts w:cstheme="minorHAnsi"/>
              </w:rPr>
            </w:pPr>
            <w:r w:rsidRPr="006E1238">
              <w:rPr>
                <w:rFonts w:cstheme="minorHAnsi"/>
              </w:rPr>
              <w:t>Grade C (R3)</w:t>
            </w:r>
          </w:p>
        </w:tc>
      </w:tr>
      <w:tr w:rsidR="00237C63" w:rsidRPr="00B56142" w14:paraId="6505DC6F" w14:textId="77777777" w:rsidTr="00634F21">
        <w:tc>
          <w:tcPr>
            <w:tcW w:w="1276" w:type="dxa"/>
            <w:gridSpan w:val="2"/>
          </w:tcPr>
          <w:p w14:paraId="02A2D017" w14:textId="77777777" w:rsidR="00237C63" w:rsidRPr="006E1238" w:rsidRDefault="00237C63" w:rsidP="00634F21">
            <w:pPr>
              <w:rPr>
                <w:rFonts w:cstheme="minorHAnsi"/>
              </w:rPr>
            </w:pPr>
            <w:r w:rsidRPr="006E1238">
              <w:rPr>
                <w:rFonts w:cstheme="minorHAnsi"/>
              </w:rPr>
              <w:t>Q</w:t>
            </w:r>
            <w:proofErr w:type="gramStart"/>
            <w:r w:rsidRPr="006E1238">
              <w:rPr>
                <w:rFonts w:cstheme="minorHAnsi"/>
              </w:rPr>
              <w:t>1</w:t>
            </w:r>
            <w:r>
              <w:rPr>
                <w:rFonts w:cstheme="minorHAnsi"/>
              </w:rPr>
              <w:t>2.</w:t>
            </w:r>
            <w:r w:rsidRPr="006E1238">
              <w:rPr>
                <w:rFonts w:cstheme="minorHAnsi"/>
              </w:rPr>
              <w:t>.</w:t>
            </w:r>
            <w:proofErr w:type="gramEnd"/>
          </w:p>
        </w:tc>
        <w:tc>
          <w:tcPr>
            <w:tcW w:w="8222" w:type="dxa"/>
          </w:tcPr>
          <w:p w14:paraId="3B15BDD9"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A European-level risk registry would be beneficial to track instances of inadequate care and patient safety issues following bariatric and metabolic surgery tourism.</w:t>
            </w:r>
          </w:p>
        </w:tc>
        <w:tc>
          <w:tcPr>
            <w:tcW w:w="1417" w:type="dxa"/>
          </w:tcPr>
          <w:p w14:paraId="4C211037" w14:textId="77777777" w:rsidR="00237C63" w:rsidRPr="006E1238" w:rsidRDefault="00237C63" w:rsidP="00634F21">
            <w:pPr>
              <w:rPr>
                <w:rFonts w:cstheme="minorHAnsi"/>
              </w:rPr>
            </w:pPr>
            <w:r w:rsidRPr="006E1238">
              <w:rPr>
                <w:rFonts w:cstheme="minorHAnsi"/>
              </w:rPr>
              <w:t>92.7%</w:t>
            </w:r>
          </w:p>
        </w:tc>
        <w:tc>
          <w:tcPr>
            <w:tcW w:w="1276" w:type="dxa"/>
          </w:tcPr>
          <w:p w14:paraId="2B77EB6B" w14:textId="77777777" w:rsidR="00237C63" w:rsidRPr="006E1238" w:rsidRDefault="00237C63" w:rsidP="00634F21">
            <w:pPr>
              <w:rPr>
                <w:rFonts w:cstheme="minorHAnsi"/>
              </w:rPr>
            </w:pPr>
          </w:p>
        </w:tc>
        <w:tc>
          <w:tcPr>
            <w:tcW w:w="1418" w:type="dxa"/>
          </w:tcPr>
          <w:p w14:paraId="328F2EC1" w14:textId="77777777" w:rsidR="00237C63" w:rsidRPr="006E1238" w:rsidRDefault="00237C63" w:rsidP="00634F21">
            <w:pPr>
              <w:rPr>
                <w:rFonts w:cstheme="minorHAnsi"/>
              </w:rPr>
            </w:pPr>
          </w:p>
        </w:tc>
        <w:tc>
          <w:tcPr>
            <w:tcW w:w="1842" w:type="dxa"/>
          </w:tcPr>
          <w:p w14:paraId="3A017582" w14:textId="77777777" w:rsidR="00237C63" w:rsidRPr="006E1238" w:rsidRDefault="00237C63" w:rsidP="00634F21">
            <w:pPr>
              <w:rPr>
                <w:rFonts w:cstheme="minorHAnsi"/>
              </w:rPr>
            </w:pPr>
            <w:r w:rsidRPr="006E1238">
              <w:rPr>
                <w:rFonts w:cstheme="minorHAnsi"/>
              </w:rPr>
              <w:t>Grade A (R1)</w:t>
            </w:r>
          </w:p>
        </w:tc>
      </w:tr>
      <w:tr w:rsidR="00237C63" w:rsidRPr="00B56142" w14:paraId="1E2E6644" w14:textId="77777777" w:rsidTr="00634F21">
        <w:tc>
          <w:tcPr>
            <w:tcW w:w="1276" w:type="dxa"/>
            <w:gridSpan w:val="2"/>
          </w:tcPr>
          <w:p w14:paraId="2CE670DB" w14:textId="77777777" w:rsidR="00237C63" w:rsidRPr="006E1238" w:rsidRDefault="00237C63" w:rsidP="00634F21">
            <w:pPr>
              <w:rPr>
                <w:rFonts w:cstheme="minorHAnsi"/>
              </w:rPr>
            </w:pPr>
            <w:r w:rsidRPr="006E1238">
              <w:rPr>
                <w:rFonts w:cstheme="minorHAnsi"/>
              </w:rPr>
              <w:t>Q1</w:t>
            </w:r>
            <w:r>
              <w:rPr>
                <w:rFonts w:cstheme="minorHAnsi"/>
              </w:rPr>
              <w:t>3</w:t>
            </w:r>
            <w:r w:rsidRPr="006E1238">
              <w:rPr>
                <w:rFonts w:cstheme="minorHAnsi"/>
              </w:rPr>
              <w:t>.</w:t>
            </w:r>
          </w:p>
        </w:tc>
        <w:tc>
          <w:tcPr>
            <w:tcW w:w="8222" w:type="dxa"/>
          </w:tcPr>
          <w:p w14:paraId="1F8455EE"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surgery tourism should be regulated at a National and European Level.</w:t>
            </w:r>
          </w:p>
        </w:tc>
        <w:tc>
          <w:tcPr>
            <w:tcW w:w="1417" w:type="dxa"/>
          </w:tcPr>
          <w:p w14:paraId="32E1532B" w14:textId="77777777" w:rsidR="00237C63" w:rsidRPr="006E1238" w:rsidRDefault="00237C63" w:rsidP="00634F21">
            <w:pPr>
              <w:rPr>
                <w:rFonts w:cstheme="minorHAnsi"/>
              </w:rPr>
            </w:pPr>
            <w:r w:rsidRPr="006E1238">
              <w:rPr>
                <w:rFonts w:cstheme="minorHAnsi"/>
              </w:rPr>
              <w:t>88.0%</w:t>
            </w:r>
          </w:p>
        </w:tc>
        <w:tc>
          <w:tcPr>
            <w:tcW w:w="1276" w:type="dxa"/>
          </w:tcPr>
          <w:p w14:paraId="09406BF2" w14:textId="77777777" w:rsidR="00237C63" w:rsidRPr="006E1238" w:rsidRDefault="00237C63" w:rsidP="00634F21">
            <w:pPr>
              <w:rPr>
                <w:rFonts w:cstheme="minorHAnsi"/>
              </w:rPr>
            </w:pPr>
            <w:r w:rsidRPr="006E1238">
              <w:rPr>
                <w:rFonts w:cstheme="minorHAnsi"/>
              </w:rPr>
              <w:t>95.1%</w:t>
            </w:r>
          </w:p>
        </w:tc>
        <w:tc>
          <w:tcPr>
            <w:tcW w:w="1418" w:type="dxa"/>
          </w:tcPr>
          <w:p w14:paraId="0779D5CB" w14:textId="77777777" w:rsidR="00237C63" w:rsidRPr="006E1238" w:rsidRDefault="00237C63" w:rsidP="00634F21">
            <w:pPr>
              <w:rPr>
                <w:rFonts w:cstheme="minorHAnsi"/>
              </w:rPr>
            </w:pPr>
          </w:p>
        </w:tc>
        <w:tc>
          <w:tcPr>
            <w:tcW w:w="1842" w:type="dxa"/>
          </w:tcPr>
          <w:p w14:paraId="680B8D08" w14:textId="77777777" w:rsidR="00237C63" w:rsidRPr="006E1238" w:rsidRDefault="00237C63" w:rsidP="00634F21">
            <w:pPr>
              <w:rPr>
                <w:rFonts w:cstheme="minorHAnsi"/>
              </w:rPr>
            </w:pPr>
            <w:r w:rsidRPr="006E1238">
              <w:rPr>
                <w:rFonts w:cstheme="minorHAnsi"/>
              </w:rPr>
              <w:t>Grade A (R2)</w:t>
            </w:r>
          </w:p>
        </w:tc>
      </w:tr>
      <w:tr w:rsidR="00237C63" w:rsidRPr="00B56142" w14:paraId="58F5D712" w14:textId="77777777" w:rsidTr="00634F21">
        <w:tc>
          <w:tcPr>
            <w:tcW w:w="1276" w:type="dxa"/>
            <w:gridSpan w:val="2"/>
          </w:tcPr>
          <w:p w14:paraId="751609EE" w14:textId="77777777" w:rsidR="00237C63" w:rsidRPr="006E1238" w:rsidRDefault="00237C63" w:rsidP="00634F21">
            <w:pPr>
              <w:rPr>
                <w:rFonts w:cstheme="minorHAnsi"/>
              </w:rPr>
            </w:pPr>
            <w:r w:rsidRPr="006E1238">
              <w:rPr>
                <w:rFonts w:cstheme="minorHAnsi"/>
              </w:rPr>
              <w:t>Q1</w:t>
            </w:r>
            <w:r>
              <w:rPr>
                <w:rFonts w:cstheme="minorHAnsi"/>
              </w:rPr>
              <w:t>4.</w:t>
            </w:r>
          </w:p>
        </w:tc>
        <w:tc>
          <w:tcPr>
            <w:tcW w:w="8222" w:type="dxa"/>
          </w:tcPr>
          <w:p w14:paraId="6987D762"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surgeries should be recorded in a national registry in the country where the procedure is performed, when a national registry exists within the country.</w:t>
            </w:r>
          </w:p>
        </w:tc>
        <w:tc>
          <w:tcPr>
            <w:tcW w:w="1417" w:type="dxa"/>
          </w:tcPr>
          <w:p w14:paraId="1B5EC869" w14:textId="77777777" w:rsidR="00237C63" w:rsidRPr="006E1238" w:rsidRDefault="00237C63" w:rsidP="00634F21">
            <w:pPr>
              <w:rPr>
                <w:rFonts w:cstheme="minorHAnsi"/>
              </w:rPr>
            </w:pPr>
            <w:r w:rsidRPr="006E1238">
              <w:rPr>
                <w:rFonts w:cstheme="minorHAnsi"/>
              </w:rPr>
              <w:t>96.6%</w:t>
            </w:r>
          </w:p>
        </w:tc>
        <w:tc>
          <w:tcPr>
            <w:tcW w:w="1276" w:type="dxa"/>
          </w:tcPr>
          <w:p w14:paraId="1E3B16A6" w14:textId="77777777" w:rsidR="00237C63" w:rsidRPr="006E1238" w:rsidRDefault="00237C63" w:rsidP="00634F21">
            <w:pPr>
              <w:rPr>
                <w:rFonts w:cstheme="minorHAnsi"/>
              </w:rPr>
            </w:pPr>
          </w:p>
        </w:tc>
        <w:tc>
          <w:tcPr>
            <w:tcW w:w="1418" w:type="dxa"/>
          </w:tcPr>
          <w:p w14:paraId="5BE0A21D" w14:textId="77777777" w:rsidR="00237C63" w:rsidRPr="006E1238" w:rsidRDefault="00237C63" w:rsidP="00634F21">
            <w:pPr>
              <w:rPr>
                <w:rFonts w:cstheme="minorHAnsi"/>
              </w:rPr>
            </w:pPr>
          </w:p>
        </w:tc>
        <w:tc>
          <w:tcPr>
            <w:tcW w:w="1842" w:type="dxa"/>
          </w:tcPr>
          <w:p w14:paraId="53B81B22" w14:textId="77777777" w:rsidR="00237C63" w:rsidRPr="006E1238" w:rsidRDefault="00237C63" w:rsidP="00634F21">
            <w:pPr>
              <w:rPr>
                <w:rFonts w:cstheme="minorHAnsi"/>
              </w:rPr>
            </w:pPr>
            <w:r w:rsidRPr="006E1238">
              <w:rPr>
                <w:rFonts w:cstheme="minorHAnsi"/>
              </w:rPr>
              <w:t>Grade A (R1)</w:t>
            </w:r>
          </w:p>
        </w:tc>
      </w:tr>
      <w:tr w:rsidR="00237C63" w:rsidRPr="00B56142" w14:paraId="1E99B936" w14:textId="77777777" w:rsidTr="00634F21">
        <w:tc>
          <w:tcPr>
            <w:tcW w:w="709" w:type="dxa"/>
            <w:vMerge w:val="restart"/>
          </w:tcPr>
          <w:p w14:paraId="6A48A0B5" w14:textId="77777777" w:rsidR="00237C63" w:rsidRPr="006E1238" w:rsidRDefault="00237C63" w:rsidP="00634F21">
            <w:pPr>
              <w:rPr>
                <w:rFonts w:cstheme="minorHAnsi"/>
              </w:rPr>
            </w:pPr>
            <w:r w:rsidRPr="006E1238">
              <w:rPr>
                <w:rFonts w:cstheme="minorHAnsi"/>
              </w:rPr>
              <w:t>Q1</w:t>
            </w:r>
            <w:r>
              <w:rPr>
                <w:rFonts w:cstheme="minorHAnsi"/>
              </w:rPr>
              <w:t>5</w:t>
            </w:r>
            <w:r w:rsidRPr="006E1238">
              <w:rPr>
                <w:rFonts w:cstheme="minorHAnsi"/>
              </w:rPr>
              <w:t>.</w:t>
            </w:r>
          </w:p>
        </w:tc>
        <w:tc>
          <w:tcPr>
            <w:tcW w:w="567" w:type="dxa"/>
          </w:tcPr>
          <w:p w14:paraId="7F4A316B" w14:textId="77777777" w:rsidR="00237C63" w:rsidRPr="006E1238" w:rsidRDefault="00237C63" w:rsidP="00634F21">
            <w:pPr>
              <w:rPr>
                <w:rFonts w:cstheme="minorHAnsi"/>
              </w:rPr>
            </w:pPr>
            <w:r w:rsidRPr="006E1238">
              <w:rPr>
                <w:rFonts w:cstheme="minorHAnsi"/>
              </w:rPr>
              <w:t>V1</w:t>
            </w:r>
          </w:p>
        </w:tc>
        <w:tc>
          <w:tcPr>
            <w:tcW w:w="8222" w:type="dxa"/>
          </w:tcPr>
          <w:p w14:paraId="5C56C4C3"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surgeries should be recorded in a national registry in the home country that the patient returns to following the procedure.</w:t>
            </w:r>
          </w:p>
        </w:tc>
        <w:tc>
          <w:tcPr>
            <w:tcW w:w="1417" w:type="dxa"/>
          </w:tcPr>
          <w:p w14:paraId="07C76674" w14:textId="77777777" w:rsidR="00237C63" w:rsidRPr="006E1238" w:rsidRDefault="00237C63" w:rsidP="00634F21">
            <w:pPr>
              <w:rPr>
                <w:rFonts w:cstheme="minorHAnsi"/>
              </w:rPr>
            </w:pPr>
            <w:r w:rsidRPr="006E1238">
              <w:rPr>
                <w:rFonts w:cstheme="minorHAnsi"/>
              </w:rPr>
              <w:t>79.4%</w:t>
            </w:r>
          </w:p>
        </w:tc>
        <w:tc>
          <w:tcPr>
            <w:tcW w:w="1276" w:type="dxa"/>
          </w:tcPr>
          <w:p w14:paraId="07B21C0D" w14:textId="77777777" w:rsidR="00237C63" w:rsidRPr="006E1238" w:rsidRDefault="00237C63" w:rsidP="00634F21">
            <w:pPr>
              <w:rPr>
                <w:rFonts w:cstheme="minorHAnsi"/>
              </w:rPr>
            </w:pPr>
          </w:p>
        </w:tc>
        <w:tc>
          <w:tcPr>
            <w:tcW w:w="1418" w:type="dxa"/>
          </w:tcPr>
          <w:p w14:paraId="56EAE322" w14:textId="77777777" w:rsidR="00237C63" w:rsidRPr="006E1238" w:rsidRDefault="00237C63" w:rsidP="00634F21">
            <w:pPr>
              <w:rPr>
                <w:rFonts w:cstheme="minorHAnsi"/>
              </w:rPr>
            </w:pPr>
          </w:p>
        </w:tc>
        <w:tc>
          <w:tcPr>
            <w:tcW w:w="1842" w:type="dxa"/>
          </w:tcPr>
          <w:p w14:paraId="0C1862FA" w14:textId="77777777" w:rsidR="00237C63" w:rsidRPr="006E1238" w:rsidRDefault="00237C63" w:rsidP="00634F21">
            <w:pPr>
              <w:rPr>
                <w:rFonts w:cstheme="minorHAnsi"/>
              </w:rPr>
            </w:pPr>
          </w:p>
        </w:tc>
      </w:tr>
      <w:tr w:rsidR="00237C63" w:rsidRPr="00B56142" w14:paraId="73D0C469" w14:textId="77777777" w:rsidTr="00634F21">
        <w:tc>
          <w:tcPr>
            <w:tcW w:w="709" w:type="dxa"/>
            <w:vMerge/>
          </w:tcPr>
          <w:p w14:paraId="0A62FC6D" w14:textId="77777777" w:rsidR="00237C63" w:rsidRPr="006E1238" w:rsidRDefault="00237C63" w:rsidP="00634F21">
            <w:pPr>
              <w:rPr>
                <w:rFonts w:cstheme="minorHAnsi"/>
              </w:rPr>
            </w:pPr>
          </w:p>
        </w:tc>
        <w:tc>
          <w:tcPr>
            <w:tcW w:w="567" w:type="dxa"/>
          </w:tcPr>
          <w:p w14:paraId="127A90BB" w14:textId="77777777" w:rsidR="00237C63" w:rsidRPr="006E1238" w:rsidRDefault="00237C63" w:rsidP="00634F21">
            <w:pPr>
              <w:rPr>
                <w:rFonts w:cstheme="minorHAnsi"/>
              </w:rPr>
            </w:pPr>
            <w:r w:rsidRPr="006E1238">
              <w:rPr>
                <w:rFonts w:cstheme="minorHAnsi"/>
              </w:rPr>
              <w:t>V2</w:t>
            </w:r>
          </w:p>
        </w:tc>
        <w:tc>
          <w:tcPr>
            <w:tcW w:w="8222" w:type="dxa"/>
          </w:tcPr>
          <w:p w14:paraId="030F1314"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Bariatric and metabolic surgeries should be recorded in a national registry in the home country that the patient returns to following the procedure, if allowed by the home country’s regulations and the details of the surgery are clear from medical documentation.</w:t>
            </w:r>
          </w:p>
        </w:tc>
        <w:tc>
          <w:tcPr>
            <w:tcW w:w="1417" w:type="dxa"/>
          </w:tcPr>
          <w:p w14:paraId="745BA221" w14:textId="77777777" w:rsidR="00237C63" w:rsidRPr="006E1238" w:rsidRDefault="00237C63" w:rsidP="00634F21">
            <w:pPr>
              <w:rPr>
                <w:rFonts w:cstheme="minorHAnsi"/>
              </w:rPr>
            </w:pPr>
          </w:p>
        </w:tc>
        <w:tc>
          <w:tcPr>
            <w:tcW w:w="1276" w:type="dxa"/>
          </w:tcPr>
          <w:p w14:paraId="7A67D136" w14:textId="77777777" w:rsidR="00237C63" w:rsidRPr="006E1238" w:rsidRDefault="00237C63" w:rsidP="00634F21">
            <w:pPr>
              <w:rPr>
                <w:rFonts w:cstheme="minorHAnsi"/>
              </w:rPr>
            </w:pPr>
            <w:r w:rsidRPr="006E1238">
              <w:rPr>
                <w:rFonts w:cstheme="minorHAnsi"/>
              </w:rPr>
              <w:t>86.8%</w:t>
            </w:r>
          </w:p>
        </w:tc>
        <w:tc>
          <w:tcPr>
            <w:tcW w:w="1418" w:type="dxa"/>
          </w:tcPr>
          <w:p w14:paraId="7BD1F3E2" w14:textId="77777777" w:rsidR="00237C63" w:rsidRPr="006E1238" w:rsidRDefault="00237C63" w:rsidP="00634F21">
            <w:pPr>
              <w:rPr>
                <w:rFonts w:cstheme="minorHAnsi"/>
              </w:rPr>
            </w:pPr>
            <w:r w:rsidRPr="006E1238">
              <w:rPr>
                <w:rFonts w:cstheme="minorHAnsi"/>
              </w:rPr>
              <w:t>94.6%</w:t>
            </w:r>
          </w:p>
        </w:tc>
        <w:tc>
          <w:tcPr>
            <w:tcW w:w="1842" w:type="dxa"/>
          </w:tcPr>
          <w:p w14:paraId="40861B44" w14:textId="77777777" w:rsidR="00237C63" w:rsidRPr="006E1238" w:rsidRDefault="00237C63" w:rsidP="00634F21">
            <w:pPr>
              <w:rPr>
                <w:rFonts w:cstheme="minorHAnsi"/>
              </w:rPr>
            </w:pPr>
            <w:r w:rsidRPr="006E1238">
              <w:rPr>
                <w:rFonts w:cstheme="minorHAnsi"/>
              </w:rPr>
              <w:t>Grade A (R3)</w:t>
            </w:r>
          </w:p>
        </w:tc>
      </w:tr>
      <w:tr w:rsidR="00237C63" w:rsidRPr="00B56142" w14:paraId="6B118B8B" w14:textId="77777777" w:rsidTr="00634F21">
        <w:tc>
          <w:tcPr>
            <w:tcW w:w="1276" w:type="dxa"/>
            <w:gridSpan w:val="2"/>
          </w:tcPr>
          <w:p w14:paraId="2B0BDFA4" w14:textId="77777777" w:rsidR="00237C63" w:rsidRPr="006E1238" w:rsidRDefault="00237C63" w:rsidP="00634F21">
            <w:pPr>
              <w:rPr>
                <w:rFonts w:cstheme="minorHAnsi"/>
              </w:rPr>
            </w:pPr>
            <w:r w:rsidRPr="006E1238">
              <w:rPr>
                <w:rFonts w:cstheme="minorHAnsi"/>
              </w:rPr>
              <w:lastRenderedPageBreak/>
              <w:t>Q1</w:t>
            </w:r>
            <w:r>
              <w:rPr>
                <w:rFonts w:cstheme="minorHAnsi"/>
              </w:rPr>
              <w:t>6</w:t>
            </w:r>
            <w:r w:rsidRPr="006E1238">
              <w:rPr>
                <w:rFonts w:cstheme="minorHAnsi"/>
              </w:rPr>
              <w:t>.</w:t>
            </w:r>
          </w:p>
        </w:tc>
        <w:tc>
          <w:tcPr>
            <w:tcW w:w="8222" w:type="dxa"/>
          </w:tcPr>
          <w:p w14:paraId="018F54D9"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A European-level risk registry would be beneficial to track instances of cost-savings and efficiencies across the region.</w:t>
            </w:r>
          </w:p>
        </w:tc>
        <w:tc>
          <w:tcPr>
            <w:tcW w:w="1417" w:type="dxa"/>
          </w:tcPr>
          <w:p w14:paraId="72B6BA22" w14:textId="77777777" w:rsidR="00237C63" w:rsidRPr="006E1238" w:rsidRDefault="00237C63" w:rsidP="00634F21">
            <w:pPr>
              <w:rPr>
                <w:rFonts w:cstheme="minorHAnsi"/>
              </w:rPr>
            </w:pPr>
            <w:r w:rsidRPr="006E1238">
              <w:rPr>
                <w:rFonts w:cstheme="minorHAnsi"/>
              </w:rPr>
              <w:t>89.3%</w:t>
            </w:r>
          </w:p>
        </w:tc>
        <w:tc>
          <w:tcPr>
            <w:tcW w:w="1276" w:type="dxa"/>
          </w:tcPr>
          <w:p w14:paraId="670F981F" w14:textId="77777777" w:rsidR="00237C63" w:rsidRPr="006E1238" w:rsidRDefault="00237C63" w:rsidP="00634F21">
            <w:pPr>
              <w:rPr>
                <w:rFonts w:cstheme="minorHAnsi"/>
              </w:rPr>
            </w:pPr>
            <w:r w:rsidRPr="006E1238">
              <w:rPr>
                <w:rFonts w:cstheme="minorHAnsi"/>
              </w:rPr>
              <w:t>94.9%</w:t>
            </w:r>
          </w:p>
        </w:tc>
        <w:tc>
          <w:tcPr>
            <w:tcW w:w="1418" w:type="dxa"/>
          </w:tcPr>
          <w:p w14:paraId="5C4BC6AF" w14:textId="77777777" w:rsidR="00237C63" w:rsidRPr="006E1238" w:rsidRDefault="00237C63" w:rsidP="00634F21">
            <w:pPr>
              <w:rPr>
                <w:rFonts w:cstheme="minorHAnsi"/>
              </w:rPr>
            </w:pPr>
          </w:p>
        </w:tc>
        <w:tc>
          <w:tcPr>
            <w:tcW w:w="1842" w:type="dxa"/>
          </w:tcPr>
          <w:p w14:paraId="62121737" w14:textId="77777777" w:rsidR="00237C63" w:rsidRPr="006E1238" w:rsidRDefault="00237C63" w:rsidP="00634F21">
            <w:pPr>
              <w:rPr>
                <w:rFonts w:cstheme="minorHAnsi"/>
              </w:rPr>
            </w:pPr>
            <w:r w:rsidRPr="006E1238">
              <w:rPr>
                <w:rFonts w:cstheme="minorHAnsi"/>
              </w:rPr>
              <w:t>Grade A (R2)</w:t>
            </w:r>
          </w:p>
        </w:tc>
      </w:tr>
      <w:tr w:rsidR="00237C63" w:rsidRPr="00B56142" w14:paraId="52024F55" w14:textId="77777777" w:rsidTr="00634F21">
        <w:tc>
          <w:tcPr>
            <w:tcW w:w="1276" w:type="dxa"/>
            <w:gridSpan w:val="2"/>
          </w:tcPr>
          <w:p w14:paraId="1B234949" w14:textId="77777777" w:rsidR="00237C63" w:rsidRPr="006E1238" w:rsidRDefault="00237C63" w:rsidP="00634F21">
            <w:pPr>
              <w:rPr>
                <w:rFonts w:cstheme="minorHAnsi"/>
              </w:rPr>
            </w:pPr>
            <w:r w:rsidRPr="006E1238">
              <w:rPr>
                <w:rFonts w:cstheme="minorHAnsi"/>
              </w:rPr>
              <w:t>Q1</w:t>
            </w:r>
            <w:r>
              <w:rPr>
                <w:rFonts w:cstheme="minorHAnsi"/>
              </w:rPr>
              <w:t>7</w:t>
            </w:r>
            <w:r w:rsidRPr="006E1238">
              <w:rPr>
                <w:rFonts w:cstheme="minorHAnsi"/>
              </w:rPr>
              <w:t>.</w:t>
            </w:r>
          </w:p>
        </w:tc>
        <w:tc>
          <w:tcPr>
            <w:tcW w:w="8222" w:type="dxa"/>
          </w:tcPr>
          <w:p w14:paraId="33BF3DAD" w14:textId="77777777" w:rsidR="00237C63" w:rsidRPr="006E1238"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cstheme="minorHAnsi"/>
                <w:b/>
                <w:bCs/>
                <w:color w:val="000000"/>
              </w:rPr>
            </w:pPr>
            <w:r w:rsidRPr="006E1238">
              <w:rPr>
                <w:rFonts w:cstheme="minorHAnsi"/>
                <w:color w:val="000000"/>
              </w:rPr>
              <w:t>The causes of bariatric and metabolic surgery tourism should be researched.</w:t>
            </w:r>
          </w:p>
        </w:tc>
        <w:tc>
          <w:tcPr>
            <w:tcW w:w="1417" w:type="dxa"/>
          </w:tcPr>
          <w:p w14:paraId="4AADEC9D" w14:textId="77777777" w:rsidR="00237C63" w:rsidRPr="006E1238" w:rsidRDefault="00237C63" w:rsidP="00634F21">
            <w:pPr>
              <w:rPr>
                <w:rFonts w:cstheme="minorHAnsi"/>
              </w:rPr>
            </w:pPr>
          </w:p>
        </w:tc>
        <w:tc>
          <w:tcPr>
            <w:tcW w:w="1276" w:type="dxa"/>
          </w:tcPr>
          <w:p w14:paraId="0D5B29EA" w14:textId="77777777" w:rsidR="00237C63" w:rsidRPr="006E1238" w:rsidRDefault="00237C63" w:rsidP="00634F21">
            <w:pPr>
              <w:rPr>
                <w:rFonts w:cstheme="minorHAnsi"/>
              </w:rPr>
            </w:pPr>
            <w:r w:rsidRPr="006E1238">
              <w:rPr>
                <w:rFonts w:cstheme="minorHAnsi"/>
              </w:rPr>
              <w:t>90.1%</w:t>
            </w:r>
          </w:p>
        </w:tc>
        <w:tc>
          <w:tcPr>
            <w:tcW w:w="1418" w:type="dxa"/>
          </w:tcPr>
          <w:p w14:paraId="7D63B88A" w14:textId="77777777" w:rsidR="00237C63" w:rsidRPr="006E1238" w:rsidRDefault="00237C63" w:rsidP="00634F21">
            <w:pPr>
              <w:rPr>
                <w:rFonts w:cstheme="minorHAnsi"/>
              </w:rPr>
            </w:pPr>
          </w:p>
        </w:tc>
        <w:tc>
          <w:tcPr>
            <w:tcW w:w="1842" w:type="dxa"/>
          </w:tcPr>
          <w:p w14:paraId="75AB91B9" w14:textId="77777777" w:rsidR="00237C63" w:rsidRPr="006E1238" w:rsidRDefault="00237C63" w:rsidP="00634F21">
            <w:pPr>
              <w:rPr>
                <w:rFonts w:cstheme="minorHAnsi"/>
              </w:rPr>
            </w:pPr>
            <w:r w:rsidRPr="006E1238">
              <w:rPr>
                <w:rFonts w:cstheme="minorHAnsi"/>
              </w:rPr>
              <w:t>Grade A (R2)</w:t>
            </w:r>
          </w:p>
        </w:tc>
      </w:tr>
    </w:tbl>
    <w:p w14:paraId="3DAA43B9" w14:textId="77777777" w:rsidR="00237C63" w:rsidRPr="00B56142" w:rsidRDefault="00237C63" w:rsidP="00237C63">
      <w:pPr>
        <w:rPr>
          <w:rFonts w:ascii="Arial" w:hAnsi="Arial" w:cs="Arial"/>
        </w:rPr>
      </w:pPr>
    </w:p>
    <w:p w14:paraId="47F4F3DD" w14:textId="77777777" w:rsidR="00237C63" w:rsidRPr="00B56142" w:rsidRDefault="00237C63" w:rsidP="00237C63">
      <w:pPr>
        <w:rPr>
          <w:rFonts w:ascii="Arial" w:hAnsi="Arial" w:cs="Arial"/>
        </w:rPr>
      </w:pPr>
    </w:p>
    <w:p w14:paraId="1B3C2F18" w14:textId="77777777" w:rsidR="00237C63" w:rsidRPr="00B56142" w:rsidRDefault="00237C63" w:rsidP="00237C63">
      <w:pPr>
        <w:rPr>
          <w:rFonts w:ascii="Arial" w:hAnsi="Arial" w:cs="Arial"/>
        </w:rPr>
      </w:pPr>
    </w:p>
    <w:p w14:paraId="6EE75BF8" w14:textId="77777777" w:rsidR="00237C63" w:rsidRPr="00B56142" w:rsidRDefault="00237C63" w:rsidP="00237C63">
      <w:pPr>
        <w:rPr>
          <w:rFonts w:ascii="Arial" w:hAnsi="Arial" w:cs="Arial"/>
        </w:rPr>
      </w:pPr>
    </w:p>
    <w:p w14:paraId="3CC03866" w14:textId="77777777" w:rsidR="00237C63" w:rsidRDefault="00237C63" w:rsidP="00237C63">
      <w:pPr>
        <w:rPr>
          <w:rFonts w:ascii="Arial" w:hAnsi="Arial" w:cs="Arial"/>
        </w:rPr>
      </w:pPr>
    </w:p>
    <w:p w14:paraId="16E9D802" w14:textId="77777777" w:rsidR="00384C86" w:rsidRDefault="00384C86" w:rsidP="00237C63">
      <w:pPr>
        <w:rPr>
          <w:rFonts w:ascii="Arial" w:hAnsi="Arial" w:cs="Arial"/>
        </w:rPr>
      </w:pPr>
    </w:p>
    <w:p w14:paraId="01558458" w14:textId="77777777" w:rsidR="00384C86" w:rsidRDefault="00384C86" w:rsidP="00237C63">
      <w:pPr>
        <w:rPr>
          <w:rFonts w:ascii="Arial" w:hAnsi="Arial" w:cs="Arial"/>
        </w:rPr>
      </w:pPr>
    </w:p>
    <w:p w14:paraId="73887C56" w14:textId="77777777" w:rsidR="00384C86" w:rsidRDefault="00384C86" w:rsidP="00237C63">
      <w:pPr>
        <w:rPr>
          <w:rFonts w:ascii="Arial" w:hAnsi="Arial" w:cs="Arial"/>
        </w:rPr>
      </w:pPr>
    </w:p>
    <w:p w14:paraId="4976B3F4" w14:textId="77777777" w:rsidR="00384C86" w:rsidRDefault="00384C86" w:rsidP="00237C63">
      <w:pPr>
        <w:rPr>
          <w:rFonts w:ascii="Arial" w:hAnsi="Arial" w:cs="Arial"/>
        </w:rPr>
      </w:pPr>
    </w:p>
    <w:p w14:paraId="2F3C6C74" w14:textId="77777777" w:rsidR="00384C86" w:rsidRDefault="00384C86" w:rsidP="00237C63">
      <w:pPr>
        <w:rPr>
          <w:rFonts w:ascii="Arial" w:hAnsi="Arial" w:cs="Arial"/>
        </w:rPr>
      </w:pPr>
    </w:p>
    <w:p w14:paraId="33B8BC6C" w14:textId="77777777" w:rsidR="00384C86" w:rsidRDefault="00384C86" w:rsidP="00237C63">
      <w:pPr>
        <w:rPr>
          <w:rFonts w:ascii="Arial" w:hAnsi="Arial" w:cs="Arial"/>
        </w:rPr>
      </w:pPr>
    </w:p>
    <w:p w14:paraId="06BB2C3A" w14:textId="77777777" w:rsidR="00384C86" w:rsidRDefault="00384C86" w:rsidP="00237C63">
      <w:pPr>
        <w:rPr>
          <w:rFonts w:ascii="Arial" w:hAnsi="Arial" w:cs="Arial"/>
        </w:rPr>
      </w:pPr>
    </w:p>
    <w:p w14:paraId="68762BF5" w14:textId="77777777" w:rsidR="00384C86" w:rsidRDefault="00384C86" w:rsidP="00237C63">
      <w:pPr>
        <w:rPr>
          <w:rFonts w:ascii="Arial" w:hAnsi="Arial" w:cs="Arial"/>
        </w:rPr>
      </w:pPr>
    </w:p>
    <w:p w14:paraId="2F9C5D10" w14:textId="77777777" w:rsidR="00384C86" w:rsidRDefault="00384C86" w:rsidP="00237C63">
      <w:pPr>
        <w:rPr>
          <w:rFonts w:ascii="Arial" w:hAnsi="Arial" w:cs="Arial"/>
        </w:rPr>
      </w:pPr>
    </w:p>
    <w:p w14:paraId="681EA459" w14:textId="77777777" w:rsidR="00384C86" w:rsidRDefault="00384C86" w:rsidP="00237C63">
      <w:pPr>
        <w:rPr>
          <w:rFonts w:ascii="Arial" w:hAnsi="Arial" w:cs="Arial"/>
        </w:rPr>
      </w:pPr>
    </w:p>
    <w:p w14:paraId="13AE2894" w14:textId="77777777" w:rsidR="00384C86" w:rsidRDefault="00384C86" w:rsidP="00237C63">
      <w:pPr>
        <w:rPr>
          <w:rFonts w:ascii="Arial" w:hAnsi="Arial" w:cs="Arial"/>
        </w:rPr>
      </w:pPr>
    </w:p>
    <w:p w14:paraId="06306163" w14:textId="77777777" w:rsidR="00384C86" w:rsidRDefault="00384C86" w:rsidP="00237C63">
      <w:pPr>
        <w:rPr>
          <w:rFonts w:ascii="Arial" w:hAnsi="Arial" w:cs="Arial"/>
        </w:rPr>
      </w:pPr>
    </w:p>
    <w:p w14:paraId="7A89CBB0" w14:textId="77777777" w:rsidR="00384C86" w:rsidRDefault="00384C86" w:rsidP="00237C63">
      <w:pPr>
        <w:rPr>
          <w:rFonts w:ascii="Arial" w:hAnsi="Arial" w:cs="Arial"/>
        </w:rPr>
      </w:pPr>
    </w:p>
    <w:p w14:paraId="36FA3677" w14:textId="77777777" w:rsidR="00384C86" w:rsidRDefault="00384C86" w:rsidP="00237C63">
      <w:pPr>
        <w:rPr>
          <w:rFonts w:ascii="Arial" w:hAnsi="Arial" w:cs="Arial"/>
        </w:rPr>
      </w:pPr>
    </w:p>
    <w:p w14:paraId="2DEC8678" w14:textId="77777777" w:rsidR="00384C86" w:rsidRDefault="00384C86" w:rsidP="00237C63">
      <w:pPr>
        <w:rPr>
          <w:rFonts w:ascii="Arial" w:hAnsi="Arial" w:cs="Arial"/>
        </w:rPr>
      </w:pPr>
    </w:p>
    <w:p w14:paraId="2C4ADC45" w14:textId="77777777" w:rsidR="00384C86" w:rsidRDefault="00384C86" w:rsidP="00237C63">
      <w:pPr>
        <w:rPr>
          <w:rFonts w:ascii="Arial" w:hAnsi="Arial" w:cs="Arial"/>
        </w:rPr>
      </w:pPr>
    </w:p>
    <w:p w14:paraId="12732784" w14:textId="77777777" w:rsidR="00384C86" w:rsidRDefault="00384C86" w:rsidP="00237C63">
      <w:pPr>
        <w:rPr>
          <w:rFonts w:ascii="Arial" w:hAnsi="Arial" w:cs="Arial"/>
        </w:rPr>
      </w:pPr>
    </w:p>
    <w:p w14:paraId="64DE9369" w14:textId="77777777" w:rsidR="00384C86" w:rsidRDefault="00384C86" w:rsidP="00237C63">
      <w:pPr>
        <w:rPr>
          <w:rFonts w:ascii="Arial" w:hAnsi="Arial" w:cs="Arial"/>
        </w:rPr>
      </w:pPr>
    </w:p>
    <w:p w14:paraId="2D899544" w14:textId="77777777" w:rsidR="00384C86" w:rsidRDefault="00384C86" w:rsidP="00237C63">
      <w:pPr>
        <w:rPr>
          <w:rFonts w:ascii="Arial" w:hAnsi="Arial" w:cs="Arial"/>
        </w:rPr>
      </w:pPr>
    </w:p>
    <w:p w14:paraId="5A5723F2" w14:textId="77777777" w:rsidR="00384C86" w:rsidRDefault="00384C86" w:rsidP="00237C63">
      <w:pPr>
        <w:rPr>
          <w:rFonts w:ascii="Arial" w:hAnsi="Arial" w:cs="Arial"/>
        </w:rPr>
      </w:pPr>
    </w:p>
    <w:p w14:paraId="72AFADC4" w14:textId="77777777" w:rsidR="00384C86" w:rsidRPr="00B56142" w:rsidRDefault="00384C86" w:rsidP="00237C63">
      <w:pPr>
        <w:rPr>
          <w:rFonts w:ascii="Arial" w:hAnsi="Arial" w:cs="Arial"/>
        </w:rPr>
      </w:pPr>
    </w:p>
    <w:p w14:paraId="35406BE9" w14:textId="77777777" w:rsidR="00237C63" w:rsidRPr="00B56142" w:rsidRDefault="00237C63" w:rsidP="00237C63">
      <w:pPr>
        <w:rPr>
          <w:rFonts w:ascii="Arial" w:hAnsi="Arial" w:cs="Arial"/>
        </w:rPr>
      </w:pPr>
    </w:p>
    <w:p w14:paraId="03788EBC" w14:textId="77777777" w:rsidR="00237C63" w:rsidRPr="00B56142" w:rsidRDefault="00237C63" w:rsidP="00237C63">
      <w:pPr>
        <w:rPr>
          <w:rFonts w:ascii="Arial" w:hAnsi="Arial" w:cs="Arial"/>
        </w:rPr>
      </w:pPr>
    </w:p>
    <w:p w14:paraId="4308618B" w14:textId="0ADB34E0" w:rsidR="00237C63" w:rsidRPr="00950FEE" w:rsidRDefault="00384C86" w:rsidP="00237C63">
      <w:pPr>
        <w:rPr>
          <w:rFonts w:ascii="Arial" w:hAnsi="Arial" w:cs="Arial"/>
          <w:b/>
          <w:bCs/>
        </w:rPr>
      </w:pPr>
      <w:r>
        <w:rPr>
          <w:rFonts w:ascii="Arial" w:hAnsi="Arial" w:cs="Arial"/>
          <w:b/>
          <w:bCs/>
        </w:rPr>
        <w:lastRenderedPageBreak/>
        <w:t>Supplementary T</w:t>
      </w:r>
      <w:r w:rsidR="00237C63" w:rsidRPr="00950FEE">
        <w:rPr>
          <w:rFonts w:ascii="Arial" w:hAnsi="Arial" w:cs="Arial"/>
          <w:b/>
          <w:bCs/>
        </w:rPr>
        <w:t>able 3</w:t>
      </w:r>
      <w:r>
        <w:rPr>
          <w:rFonts w:ascii="Arial" w:hAnsi="Arial" w:cs="Arial"/>
          <w:b/>
          <w:bCs/>
        </w:rPr>
        <w:t>:</w:t>
      </w:r>
      <w:r w:rsidR="00237C63" w:rsidRPr="00950FEE">
        <w:rPr>
          <w:rFonts w:ascii="Arial" w:hAnsi="Arial" w:cs="Arial"/>
          <w:b/>
          <w:bCs/>
        </w:rPr>
        <w:t xml:space="preserve"> Provision of Care</w:t>
      </w:r>
    </w:p>
    <w:p w14:paraId="3392E185" w14:textId="77777777" w:rsidR="00237C63" w:rsidRDefault="00237C63" w:rsidP="00237C63">
      <w:pPr>
        <w:rPr>
          <w:rFonts w:ascii="Arial" w:hAnsi="Arial" w:cs="Arial"/>
        </w:rPr>
      </w:pPr>
    </w:p>
    <w:tbl>
      <w:tblPr>
        <w:tblStyle w:val="TableGrid"/>
        <w:tblW w:w="14648" w:type="dxa"/>
        <w:tblInd w:w="-714" w:type="dxa"/>
        <w:tblLayout w:type="fixed"/>
        <w:tblLook w:val="04A0" w:firstRow="1" w:lastRow="0" w:firstColumn="1" w:lastColumn="0" w:noHBand="0" w:noVBand="1"/>
      </w:tblPr>
      <w:tblGrid>
        <w:gridCol w:w="922"/>
        <w:gridCol w:w="615"/>
        <w:gridCol w:w="6543"/>
        <w:gridCol w:w="1688"/>
        <w:gridCol w:w="1622"/>
        <w:gridCol w:w="1621"/>
        <w:gridCol w:w="1637"/>
      </w:tblGrid>
      <w:tr w:rsidR="00237C63" w:rsidRPr="00B56142" w14:paraId="1F11E74F" w14:textId="77777777" w:rsidTr="00634F21">
        <w:trPr>
          <w:trHeight w:val="564"/>
        </w:trPr>
        <w:tc>
          <w:tcPr>
            <w:tcW w:w="1537" w:type="dxa"/>
            <w:gridSpan w:val="2"/>
          </w:tcPr>
          <w:p w14:paraId="24E284DC" w14:textId="77777777" w:rsidR="00237C63" w:rsidRDefault="00237C63" w:rsidP="00634F21">
            <w:pPr>
              <w:rPr>
                <w:rFonts w:ascii="Arial" w:hAnsi="Arial" w:cs="Arial"/>
              </w:rPr>
            </w:pPr>
            <w:r>
              <w:rPr>
                <w:rFonts w:ascii="Arial" w:hAnsi="Arial" w:cs="Arial"/>
              </w:rPr>
              <w:t>Question Number</w:t>
            </w:r>
          </w:p>
        </w:tc>
        <w:tc>
          <w:tcPr>
            <w:tcW w:w="6543" w:type="dxa"/>
          </w:tcPr>
          <w:p w14:paraId="210FA1B9"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Statement</w:t>
            </w:r>
          </w:p>
        </w:tc>
        <w:tc>
          <w:tcPr>
            <w:tcW w:w="1688" w:type="dxa"/>
          </w:tcPr>
          <w:p w14:paraId="6FBBF9B7" w14:textId="77777777" w:rsidR="00237C63" w:rsidRDefault="00237C63" w:rsidP="00634F21">
            <w:pPr>
              <w:rPr>
                <w:rFonts w:ascii="Arial" w:hAnsi="Arial" w:cs="Arial"/>
              </w:rPr>
            </w:pPr>
            <w:r>
              <w:rPr>
                <w:rFonts w:ascii="Arial" w:hAnsi="Arial" w:cs="Arial"/>
              </w:rPr>
              <w:t>Round 1</w:t>
            </w:r>
          </w:p>
          <w:p w14:paraId="1967D493" w14:textId="77777777" w:rsidR="00237C63" w:rsidRPr="00B56142" w:rsidRDefault="00237C63" w:rsidP="00634F21">
            <w:pPr>
              <w:rPr>
                <w:rFonts w:ascii="Arial" w:hAnsi="Arial" w:cs="Arial"/>
              </w:rPr>
            </w:pPr>
            <w:r>
              <w:rPr>
                <w:rFonts w:ascii="Arial" w:hAnsi="Arial" w:cs="Arial"/>
              </w:rPr>
              <w:t>(n=119)</w:t>
            </w:r>
          </w:p>
        </w:tc>
        <w:tc>
          <w:tcPr>
            <w:tcW w:w="1622" w:type="dxa"/>
          </w:tcPr>
          <w:p w14:paraId="3F52BEE1" w14:textId="77777777" w:rsidR="00237C63" w:rsidRDefault="00237C63" w:rsidP="00634F21">
            <w:pPr>
              <w:rPr>
                <w:rFonts w:ascii="Arial" w:hAnsi="Arial" w:cs="Arial"/>
              </w:rPr>
            </w:pPr>
            <w:r>
              <w:rPr>
                <w:rFonts w:ascii="Arial" w:hAnsi="Arial" w:cs="Arial"/>
              </w:rPr>
              <w:t>Round 2</w:t>
            </w:r>
          </w:p>
          <w:p w14:paraId="64718F69" w14:textId="77777777" w:rsidR="00237C63" w:rsidRDefault="00237C63" w:rsidP="00634F21">
            <w:pPr>
              <w:rPr>
                <w:rFonts w:ascii="Arial" w:hAnsi="Arial" w:cs="Arial"/>
              </w:rPr>
            </w:pPr>
            <w:r>
              <w:rPr>
                <w:rFonts w:ascii="Arial" w:hAnsi="Arial" w:cs="Arial"/>
              </w:rPr>
              <w:t>(n=82)</w:t>
            </w:r>
          </w:p>
        </w:tc>
        <w:tc>
          <w:tcPr>
            <w:tcW w:w="1621" w:type="dxa"/>
          </w:tcPr>
          <w:p w14:paraId="73978888" w14:textId="77777777" w:rsidR="00237C63" w:rsidRDefault="00237C63" w:rsidP="00634F21">
            <w:pPr>
              <w:rPr>
                <w:rFonts w:ascii="Arial" w:hAnsi="Arial" w:cs="Arial"/>
              </w:rPr>
            </w:pPr>
            <w:r>
              <w:rPr>
                <w:rFonts w:ascii="Arial" w:hAnsi="Arial" w:cs="Arial"/>
              </w:rPr>
              <w:t>Round 3</w:t>
            </w:r>
          </w:p>
          <w:p w14:paraId="175DBDFF" w14:textId="77777777" w:rsidR="00237C63" w:rsidRDefault="00237C63" w:rsidP="00634F21">
            <w:pPr>
              <w:rPr>
                <w:rFonts w:ascii="Arial" w:hAnsi="Arial" w:cs="Arial"/>
              </w:rPr>
            </w:pPr>
            <w:r>
              <w:rPr>
                <w:rFonts w:ascii="Arial" w:hAnsi="Arial" w:cs="Arial"/>
              </w:rPr>
              <w:t>(n=94)</w:t>
            </w:r>
          </w:p>
        </w:tc>
        <w:tc>
          <w:tcPr>
            <w:tcW w:w="1637" w:type="dxa"/>
          </w:tcPr>
          <w:p w14:paraId="024EAB65" w14:textId="77777777" w:rsidR="00237C63" w:rsidRDefault="00237C63" w:rsidP="00634F21">
            <w:pPr>
              <w:rPr>
                <w:rFonts w:ascii="Arial" w:hAnsi="Arial" w:cs="Arial"/>
              </w:rPr>
            </w:pPr>
            <w:r>
              <w:rPr>
                <w:rFonts w:ascii="Arial" w:hAnsi="Arial" w:cs="Arial"/>
              </w:rPr>
              <w:t>Consensus</w:t>
            </w:r>
          </w:p>
        </w:tc>
      </w:tr>
      <w:tr w:rsidR="00237C63" w:rsidRPr="00B56142" w14:paraId="7DDFD46F" w14:textId="77777777" w:rsidTr="00634F21">
        <w:trPr>
          <w:trHeight w:val="564"/>
        </w:trPr>
        <w:tc>
          <w:tcPr>
            <w:tcW w:w="1537" w:type="dxa"/>
            <w:gridSpan w:val="2"/>
          </w:tcPr>
          <w:p w14:paraId="0CE37C39" w14:textId="77777777" w:rsidR="00237C63" w:rsidRPr="00B56142" w:rsidRDefault="00237C63" w:rsidP="00634F21">
            <w:pPr>
              <w:rPr>
                <w:rFonts w:ascii="Arial" w:hAnsi="Arial" w:cs="Arial"/>
              </w:rPr>
            </w:pPr>
            <w:r>
              <w:rPr>
                <w:rFonts w:ascii="Arial" w:hAnsi="Arial" w:cs="Arial"/>
              </w:rPr>
              <w:t>Q1.</w:t>
            </w:r>
          </w:p>
        </w:tc>
        <w:tc>
          <w:tcPr>
            <w:tcW w:w="6543" w:type="dxa"/>
          </w:tcPr>
          <w:p w14:paraId="0E215BD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surgical tourism, bariatric follow up should be provided for 2 years by the unit performing the surgery.</w:t>
            </w:r>
          </w:p>
        </w:tc>
        <w:tc>
          <w:tcPr>
            <w:tcW w:w="1688" w:type="dxa"/>
          </w:tcPr>
          <w:p w14:paraId="30CE203A" w14:textId="77777777" w:rsidR="00237C63" w:rsidRPr="00B56142" w:rsidRDefault="00237C63" w:rsidP="00634F21">
            <w:pPr>
              <w:rPr>
                <w:rFonts w:ascii="Arial" w:hAnsi="Arial" w:cs="Arial"/>
              </w:rPr>
            </w:pPr>
          </w:p>
        </w:tc>
        <w:tc>
          <w:tcPr>
            <w:tcW w:w="1622" w:type="dxa"/>
          </w:tcPr>
          <w:p w14:paraId="6EB71CF8" w14:textId="77777777" w:rsidR="00237C63" w:rsidRPr="00B56142" w:rsidRDefault="00237C63" w:rsidP="00634F21">
            <w:pPr>
              <w:rPr>
                <w:rFonts w:ascii="Arial" w:hAnsi="Arial" w:cs="Arial"/>
              </w:rPr>
            </w:pPr>
            <w:r>
              <w:rPr>
                <w:rFonts w:ascii="Arial" w:hAnsi="Arial" w:cs="Arial"/>
              </w:rPr>
              <w:t>83.8%</w:t>
            </w:r>
          </w:p>
        </w:tc>
        <w:tc>
          <w:tcPr>
            <w:tcW w:w="1621" w:type="dxa"/>
          </w:tcPr>
          <w:p w14:paraId="01DF5660" w14:textId="77777777" w:rsidR="00237C63" w:rsidRPr="00B56142" w:rsidRDefault="00237C63" w:rsidP="00634F21">
            <w:pPr>
              <w:rPr>
                <w:rFonts w:ascii="Arial" w:hAnsi="Arial" w:cs="Arial"/>
              </w:rPr>
            </w:pPr>
            <w:r>
              <w:rPr>
                <w:rFonts w:ascii="Arial" w:hAnsi="Arial" w:cs="Arial"/>
              </w:rPr>
              <w:t>92.4%</w:t>
            </w:r>
          </w:p>
        </w:tc>
        <w:tc>
          <w:tcPr>
            <w:tcW w:w="1637" w:type="dxa"/>
          </w:tcPr>
          <w:p w14:paraId="70015326" w14:textId="77777777" w:rsidR="00237C63" w:rsidRPr="00B56142" w:rsidRDefault="00237C63" w:rsidP="00634F21">
            <w:pPr>
              <w:rPr>
                <w:rFonts w:ascii="Arial" w:hAnsi="Arial" w:cs="Arial"/>
              </w:rPr>
            </w:pPr>
            <w:r>
              <w:rPr>
                <w:rFonts w:ascii="Arial" w:hAnsi="Arial" w:cs="Arial"/>
              </w:rPr>
              <w:t>Grade A (R3)</w:t>
            </w:r>
          </w:p>
        </w:tc>
      </w:tr>
      <w:tr w:rsidR="00237C63" w:rsidRPr="00B56142" w14:paraId="0EE5D6BE" w14:textId="77777777" w:rsidTr="00634F21">
        <w:trPr>
          <w:trHeight w:val="564"/>
        </w:trPr>
        <w:tc>
          <w:tcPr>
            <w:tcW w:w="1537" w:type="dxa"/>
            <w:gridSpan w:val="2"/>
          </w:tcPr>
          <w:p w14:paraId="0EE5B25E" w14:textId="77777777" w:rsidR="00237C63" w:rsidRPr="00384C86" w:rsidRDefault="00237C63" w:rsidP="00634F21">
            <w:pPr>
              <w:rPr>
                <w:rFonts w:ascii="Arial" w:hAnsi="Arial" w:cs="Arial"/>
              </w:rPr>
            </w:pPr>
            <w:r w:rsidRPr="005A1F45">
              <w:rPr>
                <w:rFonts w:ascii="Arial" w:hAnsi="Arial" w:cs="Arial"/>
              </w:rPr>
              <w:t>Q</w:t>
            </w:r>
            <w:r w:rsidRPr="00384C86">
              <w:rPr>
                <w:rFonts w:ascii="Arial" w:hAnsi="Arial" w:cs="Arial"/>
              </w:rPr>
              <w:t>2.</w:t>
            </w:r>
          </w:p>
        </w:tc>
        <w:tc>
          <w:tcPr>
            <w:tcW w:w="6543" w:type="dxa"/>
          </w:tcPr>
          <w:p w14:paraId="1CF8865C" w14:textId="77777777" w:rsidR="00237C63" w:rsidRPr="00384C86"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5A1F45">
              <w:rPr>
                <w:rFonts w:ascii="Arial" w:hAnsi="Arial" w:cs="Arial"/>
                <w:color w:val="000000"/>
              </w:rPr>
              <w:t>Prior to bariatric surgery, patients should be provided with clear information about the risks and benefits of the surgery including the increased risk of having this surgery away from home, before travelling abroad.</w:t>
            </w:r>
          </w:p>
        </w:tc>
        <w:tc>
          <w:tcPr>
            <w:tcW w:w="1688" w:type="dxa"/>
          </w:tcPr>
          <w:p w14:paraId="05473278" w14:textId="77777777" w:rsidR="00237C63" w:rsidRPr="00384C86" w:rsidRDefault="00237C63" w:rsidP="00634F21">
            <w:pPr>
              <w:rPr>
                <w:rFonts w:ascii="Arial" w:hAnsi="Arial" w:cs="Arial"/>
              </w:rPr>
            </w:pPr>
            <w:r w:rsidRPr="005A1F45">
              <w:rPr>
                <w:rFonts w:ascii="Arial" w:hAnsi="Arial" w:cs="Arial"/>
              </w:rPr>
              <w:t>95.8%</w:t>
            </w:r>
          </w:p>
        </w:tc>
        <w:tc>
          <w:tcPr>
            <w:tcW w:w="1622" w:type="dxa"/>
          </w:tcPr>
          <w:p w14:paraId="1767DE2B" w14:textId="77777777" w:rsidR="00237C63" w:rsidRPr="00384C86" w:rsidRDefault="00237C63" w:rsidP="00634F21">
            <w:pPr>
              <w:rPr>
                <w:rFonts w:ascii="Arial" w:hAnsi="Arial" w:cs="Arial"/>
              </w:rPr>
            </w:pPr>
          </w:p>
        </w:tc>
        <w:tc>
          <w:tcPr>
            <w:tcW w:w="1621" w:type="dxa"/>
          </w:tcPr>
          <w:p w14:paraId="06C2D06C" w14:textId="77777777" w:rsidR="00237C63" w:rsidRPr="00384C86" w:rsidRDefault="00237C63" w:rsidP="00634F21">
            <w:pPr>
              <w:rPr>
                <w:rFonts w:ascii="Arial" w:hAnsi="Arial" w:cs="Arial"/>
              </w:rPr>
            </w:pPr>
          </w:p>
        </w:tc>
        <w:tc>
          <w:tcPr>
            <w:tcW w:w="1637" w:type="dxa"/>
          </w:tcPr>
          <w:p w14:paraId="7AC26692" w14:textId="77777777" w:rsidR="00237C63" w:rsidRPr="00384C86" w:rsidRDefault="00237C63" w:rsidP="00634F21">
            <w:pPr>
              <w:rPr>
                <w:rFonts w:ascii="Arial" w:hAnsi="Arial" w:cs="Arial"/>
              </w:rPr>
            </w:pPr>
            <w:r w:rsidRPr="005A1F45">
              <w:rPr>
                <w:rFonts w:ascii="Arial" w:hAnsi="Arial" w:cs="Arial"/>
              </w:rPr>
              <w:t>Grade A (R1)</w:t>
            </w:r>
          </w:p>
        </w:tc>
      </w:tr>
      <w:tr w:rsidR="00237C63" w:rsidRPr="00B56142" w14:paraId="339B0DA3" w14:textId="77777777" w:rsidTr="00634F21">
        <w:trPr>
          <w:trHeight w:val="564"/>
        </w:trPr>
        <w:tc>
          <w:tcPr>
            <w:tcW w:w="1537" w:type="dxa"/>
            <w:gridSpan w:val="2"/>
          </w:tcPr>
          <w:p w14:paraId="226BF97D" w14:textId="77777777" w:rsidR="00237C63" w:rsidRPr="00384C86" w:rsidRDefault="00237C63" w:rsidP="00634F21">
            <w:pPr>
              <w:rPr>
                <w:rFonts w:ascii="Arial" w:hAnsi="Arial" w:cs="Arial"/>
              </w:rPr>
            </w:pPr>
            <w:r w:rsidRPr="005A1F45">
              <w:rPr>
                <w:rFonts w:ascii="Arial" w:hAnsi="Arial" w:cs="Arial"/>
              </w:rPr>
              <w:t>Q</w:t>
            </w:r>
            <w:r w:rsidRPr="00384C86">
              <w:rPr>
                <w:rFonts w:ascii="Arial" w:hAnsi="Arial" w:cs="Arial"/>
              </w:rPr>
              <w:t>3.</w:t>
            </w:r>
          </w:p>
        </w:tc>
        <w:tc>
          <w:tcPr>
            <w:tcW w:w="6543" w:type="dxa"/>
          </w:tcPr>
          <w:p w14:paraId="234EE84F" w14:textId="77777777" w:rsidR="00237C63" w:rsidRPr="00384C86"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5A1F45">
              <w:rPr>
                <w:rFonts w:ascii="Arial" w:hAnsi="Arial" w:cs="Arial"/>
                <w:color w:val="000000"/>
              </w:rPr>
              <w:t xml:space="preserve">Patients should have </w:t>
            </w:r>
            <w:proofErr w:type="gramStart"/>
            <w:r w:rsidRPr="005A1F45">
              <w:rPr>
                <w:rFonts w:ascii="Arial" w:hAnsi="Arial" w:cs="Arial"/>
                <w:color w:val="000000"/>
              </w:rPr>
              <w:t>written</w:t>
            </w:r>
            <w:proofErr w:type="gramEnd"/>
            <w:r w:rsidRPr="005A1F45">
              <w:rPr>
                <w:rFonts w:ascii="Arial" w:hAnsi="Arial" w:cs="Arial"/>
                <w:color w:val="000000"/>
              </w:rPr>
              <w:t xml:space="preserve"> and verbal consent taken prior to bariatric and metabolic surgery.</w:t>
            </w:r>
          </w:p>
        </w:tc>
        <w:tc>
          <w:tcPr>
            <w:tcW w:w="1688" w:type="dxa"/>
          </w:tcPr>
          <w:p w14:paraId="2532E582" w14:textId="77777777" w:rsidR="00237C63" w:rsidRPr="00384C86" w:rsidRDefault="00237C63" w:rsidP="00634F21">
            <w:pPr>
              <w:rPr>
                <w:rFonts w:ascii="Arial" w:hAnsi="Arial" w:cs="Arial"/>
              </w:rPr>
            </w:pPr>
            <w:r w:rsidRPr="005A1F45">
              <w:rPr>
                <w:rFonts w:ascii="Arial" w:hAnsi="Arial" w:cs="Arial"/>
              </w:rPr>
              <w:t>97.5%</w:t>
            </w:r>
          </w:p>
        </w:tc>
        <w:tc>
          <w:tcPr>
            <w:tcW w:w="1622" w:type="dxa"/>
          </w:tcPr>
          <w:p w14:paraId="2C9B78A8" w14:textId="77777777" w:rsidR="00237C63" w:rsidRPr="00384C86" w:rsidRDefault="00237C63" w:rsidP="00634F21">
            <w:pPr>
              <w:rPr>
                <w:rFonts w:ascii="Arial" w:hAnsi="Arial" w:cs="Arial"/>
              </w:rPr>
            </w:pPr>
          </w:p>
        </w:tc>
        <w:tc>
          <w:tcPr>
            <w:tcW w:w="1621" w:type="dxa"/>
          </w:tcPr>
          <w:p w14:paraId="637082FF" w14:textId="77777777" w:rsidR="00237C63" w:rsidRPr="00384C86" w:rsidRDefault="00237C63" w:rsidP="00634F21">
            <w:pPr>
              <w:rPr>
                <w:rFonts w:ascii="Arial" w:hAnsi="Arial" w:cs="Arial"/>
              </w:rPr>
            </w:pPr>
          </w:p>
        </w:tc>
        <w:tc>
          <w:tcPr>
            <w:tcW w:w="1637" w:type="dxa"/>
          </w:tcPr>
          <w:p w14:paraId="6E5E52CA" w14:textId="77777777" w:rsidR="00237C63" w:rsidRPr="00384C86" w:rsidRDefault="00237C63" w:rsidP="00634F21">
            <w:pPr>
              <w:rPr>
                <w:rFonts w:ascii="Arial" w:hAnsi="Arial" w:cs="Arial"/>
              </w:rPr>
            </w:pPr>
            <w:r w:rsidRPr="005A1F45">
              <w:rPr>
                <w:rFonts w:ascii="Arial" w:hAnsi="Arial" w:cs="Arial"/>
              </w:rPr>
              <w:t>Grade A (R1)</w:t>
            </w:r>
          </w:p>
        </w:tc>
      </w:tr>
      <w:tr w:rsidR="00237C63" w:rsidRPr="00B56142" w14:paraId="7881C2A4" w14:textId="77777777" w:rsidTr="00634F21">
        <w:trPr>
          <w:trHeight w:val="564"/>
        </w:trPr>
        <w:tc>
          <w:tcPr>
            <w:tcW w:w="1537" w:type="dxa"/>
            <w:gridSpan w:val="2"/>
          </w:tcPr>
          <w:p w14:paraId="5E67029A" w14:textId="77777777" w:rsidR="00237C63" w:rsidRPr="00B56142" w:rsidRDefault="00237C63" w:rsidP="00634F21">
            <w:pPr>
              <w:rPr>
                <w:rFonts w:ascii="Arial" w:hAnsi="Arial" w:cs="Arial"/>
              </w:rPr>
            </w:pPr>
            <w:r>
              <w:rPr>
                <w:rFonts w:ascii="Arial" w:hAnsi="Arial" w:cs="Arial"/>
              </w:rPr>
              <w:t>Q4.</w:t>
            </w:r>
          </w:p>
        </w:tc>
        <w:tc>
          <w:tcPr>
            <w:tcW w:w="6543" w:type="dxa"/>
          </w:tcPr>
          <w:p w14:paraId="30DBA65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undergoing bariatric surgery abroad should be selected for surgery based on a multidisciplinary team’s assessment.</w:t>
            </w:r>
          </w:p>
        </w:tc>
        <w:tc>
          <w:tcPr>
            <w:tcW w:w="1688" w:type="dxa"/>
          </w:tcPr>
          <w:p w14:paraId="7589FE25" w14:textId="77777777" w:rsidR="00237C63" w:rsidRPr="00B56142" w:rsidRDefault="00237C63" w:rsidP="00634F21">
            <w:pPr>
              <w:rPr>
                <w:rFonts w:ascii="Arial" w:hAnsi="Arial" w:cs="Arial"/>
              </w:rPr>
            </w:pPr>
          </w:p>
        </w:tc>
        <w:tc>
          <w:tcPr>
            <w:tcW w:w="1622" w:type="dxa"/>
          </w:tcPr>
          <w:p w14:paraId="49E7D2C4" w14:textId="77777777" w:rsidR="00237C63" w:rsidRPr="00B56142" w:rsidRDefault="00237C63" w:rsidP="00634F21">
            <w:pPr>
              <w:rPr>
                <w:rFonts w:ascii="Arial" w:hAnsi="Arial" w:cs="Arial"/>
              </w:rPr>
            </w:pPr>
            <w:r>
              <w:rPr>
                <w:rFonts w:ascii="Arial" w:hAnsi="Arial" w:cs="Arial"/>
              </w:rPr>
              <w:t>95.1%</w:t>
            </w:r>
          </w:p>
        </w:tc>
        <w:tc>
          <w:tcPr>
            <w:tcW w:w="1621" w:type="dxa"/>
          </w:tcPr>
          <w:p w14:paraId="5D8D96D2" w14:textId="77777777" w:rsidR="00237C63" w:rsidRPr="00B56142" w:rsidRDefault="00237C63" w:rsidP="00634F21">
            <w:pPr>
              <w:rPr>
                <w:rFonts w:ascii="Arial" w:hAnsi="Arial" w:cs="Arial"/>
              </w:rPr>
            </w:pPr>
          </w:p>
        </w:tc>
        <w:tc>
          <w:tcPr>
            <w:tcW w:w="1637" w:type="dxa"/>
          </w:tcPr>
          <w:p w14:paraId="1BDFEC87" w14:textId="77777777" w:rsidR="00237C63" w:rsidRPr="00B56142" w:rsidRDefault="00237C63" w:rsidP="00634F21">
            <w:pPr>
              <w:rPr>
                <w:rFonts w:ascii="Arial" w:hAnsi="Arial" w:cs="Arial"/>
              </w:rPr>
            </w:pPr>
            <w:r>
              <w:rPr>
                <w:rFonts w:ascii="Arial" w:hAnsi="Arial" w:cs="Arial"/>
              </w:rPr>
              <w:t>Grade A (R2)</w:t>
            </w:r>
          </w:p>
        </w:tc>
      </w:tr>
      <w:tr w:rsidR="00237C63" w:rsidRPr="00B56142" w14:paraId="27B02073" w14:textId="77777777" w:rsidTr="00634F21">
        <w:trPr>
          <w:trHeight w:val="564"/>
        </w:trPr>
        <w:tc>
          <w:tcPr>
            <w:tcW w:w="1537" w:type="dxa"/>
            <w:gridSpan w:val="2"/>
          </w:tcPr>
          <w:p w14:paraId="25151859"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r w:rsidRPr="00B56142">
              <w:rPr>
                <w:rFonts w:ascii="Arial" w:hAnsi="Arial" w:cs="Arial"/>
              </w:rPr>
              <w:t>.</w:t>
            </w:r>
          </w:p>
        </w:tc>
        <w:tc>
          <w:tcPr>
            <w:tcW w:w="6543" w:type="dxa"/>
          </w:tcPr>
          <w:p w14:paraId="3553D11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provided with an independent translator for all conversations where there is a language mismatch between the healthcare professional (i.e. bariatric surgeon, dietitian, psychologist) and the patient.</w:t>
            </w:r>
          </w:p>
        </w:tc>
        <w:tc>
          <w:tcPr>
            <w:tcW w:w="1688" w:type="dxa"/>
          </w:tcPr>
          <w:p w14:paraId="6B89597C" w14:textId="77777777" w:rsidR="00237C63" w:rsidRPr="00B56142" w:rsidRDefault="00237C63" w:rsidP="00634F21">
            <w:pPr>
              <w:rPr>
                <w:rFonts w:ascii="Arial" w:hAnsi="Arial" w:cs="Arial"/>
              </w:rPr>
            </w:pPr>
            <w:r w:rsidRPr="00B56142">
              <w:rPr>
                <w:rFonts w:ascii="Arial" w:hAnsi="Arial" w:cs="Arial"/>
              </w:rPr>
              <w:t>91.5%</w:t>
            </w:r>
          </w:p>
        </w:tc>
        <w:tc>
          <w:tcPr>
            <w:tcW w:w="1622" w:type="dxa"/>
          </w:tcPr>
          <w:p w14:paraId="0F3AED1A" w14:textId="77777777" w:rsidR="00237C63" w:rsidRPr="00B56142" w:rsidRDefault="00237C63" w:rsidP="00634F21">
            <w:pPr>
              <w:rPr>
                <w:rFonts w:ascii="Arial" w:hAnsi="Arial" w:cs="Arial"/>
              </w:rPr>
            </w:pPr>
          </w:p>
        </w:tc>
        <w:tc>
          <w:tcPr>
            <w:tcW w:w="1621" w:type="dxa"/>
          </w:tcPr>
          <w:p w14:paraId="62A6A615" w14:textId="77777777" w:rsidR="00237C63" w:rsidRPr="00B56142" w:rsidRDefault="00237C63" w:rsidP="00634F21">
            <w:pPr>
              <w:rPr>
                <w:rFonts w:ascii="Arial" w:hAnsi="Arial" w:cs="Arial"/>
              </w:rPr>
            </w:pPr>
          </w:p>
        </w:tc>
        <w:tc>
          <w:tcPr>
            <w:tcW w:w="1637" w:type="dxa"/>
          </w:tcPr>
          <w:p w14:paraId="2E3E50D7"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53A321CB" w14:textId="77777777" w:rsidTr="00634F21">
        <w:trPr>
          <w:trHeight w:val="564"/>
        </w:trPr>
        <w:tc>
          <w:tcPr>
            <w:tcW w:w="1537" w:type="dxa"/>
            <w:gridSpan w:val="2"/>
          </w:tcPr>
          <w:p w14:paraId="2AD9952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6.</w:t>
            </w:r>
          </w:p>
        </w:tc>
        <w:tc>
          <w:tcPr>
            <w:tcW w:w="6543" w:type="dxa"/>
          </w:tcPr>
          <w:p w14:paraId="783C9811"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have an upper gastrointestinal endoscopy prior to proceeding with bariatric and metabolic surgery.</w:t>
            </w:r>
          </w:p>
        </w:tc>
        <w:tc>
          <w:tcPr>
            <w:tcW w:w="1688" w:type="dxa"/>
          </w:tcPr>
          <w:p w14:paraId="47A2B145" w14:textId="77777777" w:rsidR="00237C63" w:rsidRPr="00B56142" w:rsidRDefault="00237C63" w:rsidP="00634F21">
            <w:pPr>
              <w:rPr>
                <w:rFonts w:ascii="Arial" w:hAnsi="Arial" w:cs="Arial"/>
              </w:rPr>
            </w:pPr>
            <w:r w:rsidRPr="00B56142">
              <w:rPr>
                <w:rFonts w:ascii="Arial" w:hAnsi="Arial" w:cs="Arial"/>
              </w:rPr>
              <w:t>82.4%</w:t>
            </w:r>
          </w:p>
        </w:tc>
        <w:tc>
          <w:tcPr>
            <w:tcW w:w="1622" w:type="dxa"/>
          </w:tcPr>
          <w:p w14:paraId="47778FE3" w14:textId="77777777" w:rsidR="00237C63" w:rsidRPr="00B56142" w:rsidRDefault="00237C63" w:rsidP="00634F21">
            <w:pPr>
              <w:rPr>
                <w:rFonts w:ascii="Arial" w:hAnsi="Arial" w:cs="Arial"/>
              </w:rPr>
            </w:pPr>
            <w:r>
              <w:rPr>
                <w:rFonts w:ascii="Arial" w:hAnsi="Arial" w:cs="Arial"/>
              </w:rPr>
              <w:t>86.1%</w:t>
            </w:r>
          </w:p>
        </w:tc>
        <w:tc>
          <w:tcPr>
            <w:tcW w:w="1621" w:type="dxa"/>
          </w:tcPr>
          <w:p w14:paraId="50D7DFEA" w14:textId="77777777" w:rsidR="00237C63" w:rsidRPr="00B56142" w:rsidRDefault="00237C63" w:rsidP="00634F21">
            <w:pPr>
              <w:rPr>
                <w:rFonts w:ascii="Arial" w:hAnsi="Arial" w:cs="Arial"/>
              </w:rPr>
            </w:pPr>
            <w:r>
              <w:rPr>
                <w:rFonts w:ascii="Arial" w:hAnsi="Arial" w:cs="Arial"/>
              </w:rPr>
              <w:t>91.0%</w:t>
            </w:r>
          </w:p>
        </w:tc>
        <w:tc>
          <w:tcPr>
            <w:tcW w:w="1637" w:type="dxa"/>
          </w:tcPr>
          <w:p w14:paraId="04B5F5CB" w14:textId="77777777" w:rsidR="00237C63" w:rsidRPr="00B56142" w:rsidRDefault="00237C63" w:rsidP="00634F21">
            <w:pPr>
              <w:rPr>
                <w:rFonts w:ascii="Arial" w:hAnsi="Arial" w:cs="Arial"/>
              </w:rPr>
            </w:pPr>
            <w:r>
              <w:rPr>
                <w:rFonts w:ascii="Arial" w:hAnsi="Arial" w:cs="Arial"/>
              </w:rPr>
              <w:t>Grade A (R3)</w:t>
            </w:r>
          </w:p>
        </w:tc>
      </w:tr>
      <w:tr w:rsidR="00237C63" w:rsidRPr="00B56142" w14:paraId="730C9877" w14:textId="77777777" w:rsidTr="00634F21">
        <w:trPr>
          <w:trHeight w:val="564"/>
        </w:trPr>
        <w:tc>
          <w:tcPr>
            <w:tcW w:w="1537" w:type="dxa"/>
            <w:gridSpan w:val="2"/>
          </w:tcPr>
          <w:p w14:paraId="345459A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7.</w:t>
            </w:r>
          </w:p>
        </w:tc>
        <w:tc>
          <w:tcPr>
            <w:tcW w:w="6543" w:type="dxa"/>
          </w:tcPr>
          <w:p w14:paraId="23009E5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who are of female biological sex and child-bearing potential should have a urinary or serum pregnancy test, at a minimum, in the days prior to proceeding with bariatric and metabolic surgery.</w:t>
            </w:r>
          </w:p>
        </w:tc>
        <w:tc>
          <w:tcPr>
            <w:tcW w:w="1688" w:type="dxa"/>
          </w:tcPr>
          <w:p w14:paraId="69C6F8F8" w14:textId="77777777" w:rsidR="00237C63" w:rsidRPr="00B56142" w:rsidRDefault="00237C63" w:rsidP="00634F21">
            <w:pPr>
              <w:rPr>
                <w:rFonts w:ascii="Arial" w:hAnsi="Arial" w:cs="Arial"/>
              </w:rPr>
            </w:pPr>
            <w:r w:rsidRPr="00B56142">
              <w:rPr>
                <w:rFonts w:ascii="Arial" w:hAnsi="Arial" w:cs="Arial"/>
              </w:rPr>
              <w:t>89.7%</w:t>
            </w:r>
          </w:p>
        </w:tc>
        <w:tc>
          <w:tcPr>
            <w:tcW w:w="1622" w:type="dxa"/>
          </w:tcPr>
          <w:p w14:paraId="114A36FC" w14:textId="77777777" w:rsidR="00237C63" w:rsidRPr="00B56142" w:rsidRDefault="00237C63" w:rsidP="00634F21">
            <w:pPr>
              <w:rPr>
                <w:rFonts w:ascii="Arial" w:hAnsi="Arial" w:cs="Arial"/>
              </w:rPr>
            </w:pPr>
            <w:r>
              <w:rPr>
                <w:rFonts w:ascii="Arial" w:hAnsi="Arial" w:cs="Arial"/>
              </w:rPr>
              <w:t>95.1%</w:t>
            </w:r>
          </w:p>
        </w:tc>
        <w:tc>
          <w:tcPr>
            <w:tcW w:w="1621" w:type="dxa"/>
          </w:tcPr>
          <w:p w14:paraId="672C22CF" w14:textId="77777777" w:rsidR="00237C63" w:rsidRPr="00B56142" w:rsidRDefault="00237C63" w:rsidP="00634F21">
            <w:pPr>
              <w:rPr>
                <w:rFonts w:ascii="Arial" w:hAnsi="Arial" w:cs="Arial"/>
              </w:rPr>
            </w:pPr>
          </w:p>
        </w:tc>
        <w:tc>
          <w:tcPr>
            <w:tcW w:w="1637" w:type="dxa"/>
          </w:tcPr>
          <w:p w14:paraId="2340410F" w14:textId="77777777" w:rsidR="00237C63" w:rsidRPr="00B56142" w:rsidRDefault="00237C63" w:rsidP="00634F21">
            <w:pPr>
              <w:rPr>
                <w:rFonts w:ascii="Arial" w:hAnsi="Arial" w:cs="Arial"/>
              </w:rPr>
            </w:pPr>
            <w:r>
              <w:rPr>
                <w:rFonts w:ascii="Arial" w:hAnsi="Arial" w:cs="Arial"/>
              </w:rPr>
              <w:t>Grade A (R1)</w:t>
            </w:r>
          </w:p>
        </w:tc>
      </w:tr>
      <w:tr w:rsidR="00237C63" w:rsidRPr="00B56142" w14:paraId="02DD2016" w14:textId="77777777" w:rsidTr="00634F21">
        <w:trPr>
          <w:trHeight w:val="564"/>
        </w:trPr>
        <w:tc>
          <w:tcPr>
            <w:tcW w:w="1537" w:type="dxa"/>
            <w:gridSpan w:val="2"/>
          </w:tcPr>
          <w:p w14:paraId="4541FA07" w14:textId="77777777" w:rsidR="00237C63" w:rsidRPr="00B56142" w:rsidRDefault="00237C63" w:rsidP="00634F21">
            <w:pPr>
              <w:rPr>
                <w:rFonts w:ascii="Arial" w:hAnsi="Arial" w:cs="Arial"/>
              </w:rPr>
            </w:pPr>
            <w:r w:rsidRPr="00B56142">
              <w:rPr>
                <w:rFonts w:ascii="Arial" w:hAnsi="Arial" w:cs="Arial"/>
              </w:rPr>
              <w:lastRenderedPageBreak/>
              <w:t>Q</w:t>
            </w:r>
            <w:r>
              <w:rPr>
                <w:rFonts w:ascii="Arial" w:hAnsi="Arial" w:cs="Arial"/>
              </w:rPr>
              <w:t>8.</w:t>
            </w:r>
          </w:p>
        </w:tc>
        <w:tc>
          <w:tcPr>
            <w:tcW w:w="6543" w:type="dxa"/>
          </w:tcPr>
          <w:p w14:paraId="0F21AE7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who are of female biological sex and child-bearing potential should have counselling regarding the risks of pregnancy in the 18 months following bariatric and metabolic surgery.</w:t>
            </w:r>
          </w:p>
        </w:tc>
        <w:tc>
          <w:tcPr>
            <w:tcW w:w="1688" w:type="dxa"/>
          </w:tcPr>
          <w:p w14:paraId="1A2FEA59" w14:textId="77777777" w:rsidR="00237C63" w:rsidRPr="00B56142" w:rsidRDefault="00237C63" w:rsidP="00634F21">
            <w:pPr>
              <w:rPr>
                <w:rFonts w:ascii="Arial" w:hAnsi="Arial" w:cs="Arial"/>
              </w:rPr>
            </w:pPr>
            <w:r w:rsidRPr="00B56142">
              <w:rPr>
                <w:rFonts w:ascii="Arial" w:hAnsi="Arial" w:cs="Arial"/>
              </w:rPr>
              <w:t>97.5%</w:t>
            </w:r>
          </w:p>
        </w:tc>
        <w:tc>
          <w:tcPr>
            <w:tcW w:w="1622" w:type="dxa"/>
          </w:tcPr>
          <w:p w14:paraId="3B3E1241" w14:textId="77777777" w:rsidR="00237C63" w:rsidRPr="00B56142" w:rsidRDefault="00237C63" w:rsidP="00634F21">
            <w:pPr>
              <w:rPr>
                <w:rFonts w:ascii="Arial" w:hAnsi="Arial" w:cs="Arial"/>
              </w:rPr>
            </w:pPr>
          </w:p>
        </w:tc>
        <w:tc>
          <w:tcPr>
            <w:tcW w:w="1621" w:type="dxa"/>
          </w:tcPr>
          <w:p w14:paraId="574F0ABF" w14:textId="77777777" w:rsidR="00237C63" w:rsidRPr="00B56142" w:rsidRDefault="00237C63" w:rsidP="00634F21">
            <w:pPr>
              <w:rPr>
                <w:rFonts w:ascii="Arial" w:hAnsi="Arial" w:cs="Arial"/>
              </w:rPr>
            </w:pPr>
          </w:p>
        </w:tc>
        <w:tc>
          <w:tcPr>
            <w:tcW w:w="1637" w:type="dxa"/>
          </w:tcPr>
          <w:p w14:paraId="0E5C3800"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30AF358F" w14:textId="77777777" w:rsidTr="00634F21">
        <w:trPr>
          <w:trHeight w:val="1100"/>
        </w:trPr>
        <w:tc>
          <w:tcPr>
            <w:tcW w:w="922" w:type="dxa"/>
            <w:vMerge w:val="restart"/>
          </w:tcPr>
          <w:p w14:paraId="7824956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9.</w:t>
            </w:r>
          </w:p>
          <w:p w14:paraId="2E856199" w14:textId="77777777" w:rsidR="00237C63" w:rsidRPr="00B56142" w:rsidRDefault="00237C63" w:rsidP="00634F21">
            <w:pPr>
              <w:rPr>
                <w:rFonts w:ascii="Arial" w:hAnsi="Arial" w:cs="Arial"/>
              </w:rPr>
            </w:pPr>
          </w:p>
        </w:tc>
        <w:tc>
          <w:tcPr>
            <w:tcW w:w="615" w:type="dxa"/>
          </w:tcPr>
          <w:p w14:paraId="4DFE03D2" w14:textId="77777777" w:rsidR="00237C63" w:rsidRPr="00B56142" w:rsidRDefault="00237C63" w:rsidP="00634F21">
            <w:pPr>
              <w:rPr>
                <w:rFonts w:ascii="Arial" w:hAnsi="Arial" w:cs="Arial"/>
              </w:rPr>
            </w:pPr>
            <w:r>
              <w:rPr>
                <w:rFonts w:ascii="Arial" w:hAnsi="Arial" w:cs="Arial"/>
              </w:rPr>
              <w:t>V1</w:t>
            </w:r>
          </w:p>
        </w:tc>
        <w:tc>
          <w:tcPr>
            <w:tcW w:w="6543" w:type="dxa"/>
          </w:tcPr>
          <w:p w14:paraId="24E575F1"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undergo alcohol intake assessment through a suitable validated questionnaire (i.e. AUDIT-C) prior to proceeding with bariatric and metabolic surgery.</w:t>
            </w:r>
          </w:p>
        </w:tc>
        <w:tc>
          <w:tcPr>
            <w:tcW w:w="1688" w:type="dxa"/>
          </w:tcPr>
          <w:p w14:paraId="11EA728C" w14:textId="77777777" w:rsidR="00237C63" w:rsidRPr="00B56142" w:rsidRDefault="00237C63" w:rsidP="00634F21">
            <w:pPr>
              <w:rPr>
                <w:rFonts w:ascii="Arial" w:hAnsi="Arial" w:cs="Arial"/>
              </w:rPr>
            </w:pPr>
            <w:r w:rsidRPr="00B56142">
              <w:rPr>
                <w:rFonts w:ascii="Arial" w:hAnsi="Arial" w:cs="Arial"/>
              </w:rPr>
              <w:t>84.2%</w:t>
            </w:r>
          </w:p>
        </w:tc>
        <w:tc>
          <w:tcPr>
            <w:tcW w:w="1622" w:type="dxa"/>
          </w:tcPr>
          <w:p w14:paraId="6A393016" w14:textId="77777777" w:rsidR="00237C63" w:rsidRPr="00B56142" w:rsidRDefault="00237C63" w:rsidP="00634F21">
            <w:pPr>
              <w:rPr>
                <w:rFonts w:ascii="Arial" w:hAnsi="Arial" w:cs="Arial"/>
              </w:rPr>
            </w:pPr>
          </w:p>
        </w:tc>
        <w:tc>
          <w:tcPr>
            <w:tcW w:w="1621" w:type="dxa"/>
          </w:tcPr>
          <w:p w14:paraId="2EF6A3EB" w14:textId="77777777" w:rsidR="00237C63" w:rsidRPr="00B56142" w:rsidRDefault="00237C63" w:rsidP="00634F21">
            <w:pPr>
              <w:rPr>
                <w:rFonts w:ascii="Arial" w:hAnsi="Arial" w:cs="Arial"/>
              </w:rPr>
            </w:pPr>
          </w:p>
        </w:tc>
        <w:tc>
          <w:tcPr>
            <w:tcW w:w="1637" w:type="dxa"/>
          </w:tcPr>
          <w:p w14:paraId="46FB45BD" w14:textId="77777777" w:rsidR="00237C63" w:rsidRPr="00B56142" w:rsidRDefault="00237C63" w:rsidP="00634F21">
            <w:pPr>
              <w:rPr>
                <w:rFonts w:ascii="Arial" w:hAnsi="Arial" w:cs="Arial"/>
              </w:rPr>
            </w:pPr>
          </w:p>
        </w:tc>
      </w:tr>
      <w:tr w:rsidR="00237C63" w:rsidRPr="00B56142" w14:paraId="33302B3A" w14:textId="77777777" w:rsidTr="00634F21">
        <w:trPr>
          <w:trHeight w:val="1100"/>
        </w:trPr>
        <w:tc>
          <w:tcPr>
            <w:tcW w:w="922" w:type="dxa"/>
            <w:vMerge/>
          </w:tcPr>
          <w:p w14:paraId="4CA676E1" w14:textId="77777777" w:rsidR="00237C63" w:rsidRPr="00B56142" w:rsidRDefault="00237C63" w:rsidP="00634F21">
            <w:pPr>
              <w:rPr>
                <w:rFonts w:ascii="Arial" w:hAnsi="Arial" w:cs="Arial"/>
              </w:rPr>
            </w:pPr>
          </w:p>
        </w:tc>
        <w:tc>
          <w:tcPr>
            <w:tcW w:w="615" w:type="dxa"/>
          </w:tcPr>
          <w:p w14:paraId="292B7DF7" w14:textId="77777777" w:rsidR="00237C63" w:rsidRPr="00B56142" w:rsidRDefault="00237C63" w:rsidP="00634F21">
            <w:pPr>
              <w:rPr>
                <w:rFonts w:ascii="Arial" w:hAnsi="Arial" w:cs="Arial"/>
              </w:rPr>
            </w:pPr>
            <w:r>
              <w:rPr>
                <w:rFonts w:ascii="Arial" w:hAnsi="Arial" w:cs="Arial"/>
              </w:rPr>
              <w:t>V2.</w:t>
            </w:r>
          </w:p>
        </w:tc>
        <w:tc>
          <w:tcPr>
            <w:tcW w:w="6543" w:type="dxa"/>
          </w:tcPr>
          <w:p w14:paraId="048C399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5F673A">
              <w:rPr>
                <w:rFonts w:ascii="Arial" w:hAnsi="Arial" w:cs="Arial"/>
                <w:color w:val="000000"/>
              </w:rPr>
              <w:t>Patients should undergo alcohol intake assessment through a suitable validated questionnaire (i.e. AUDIT-C) or by a healthcare professional prior to proceeding with bariatric and metabolic surgery.</w:t>
            </w:r>
          </w:p>
        </w:tc>
        <w:tc>
          <w:tcPr>
            <w:tcW w:w="1688" w:type="dxa"/>
          </w:tcPr>
          <w:p w14:paraId="128AD716" w14:textId="77777777" w:rsidR="00237C63" w:rsidRPr="00B56142" w:rsidRDefault="00237C63" w:rsidP="00634F21">
            <w:pPr>
              <w:rPr>
                <w:rFonts w:ascii="Arial" w:hAnsi="Arial" w:cs="Arial"/>
              </w:rPr>
            </w:pPr>
          </w:p>
        </w:tc>
        <w:tc>
          <w:tcPr>
            <w:tcW w:w="1622" w:type="dxa"/>
          </w:tcPr>
          <w:p w14:paraId="736A306B" w14:textId="77777777" w:rsidR="00237C63" w:rsidRPr="00B56142" w:rsidRDefault="00237C63" w:rsidP="00634F21">
            <w:pPr>
              <w:rPr>
                <w:rFonts w:ascii="Arial" w:hAnsi="Arial" w:cs="Arial"/>
              </w:rPr>
            </w:pPr>
            <w:r>
              <w:rPr>
                <w:rFonts w:ascii="Arial" w:hAnsi="Arial" w:cs="Arial"/>
              </w:rPr>
              <w:t>95.0%</w:t>
            </w:r>
          </w:p>
        </w:tc>
        <w:tc>
          <w:tcPr>
            <w:tcW w:w="1621" w:type="dxa"/>
          </w:tcPr>
          <w:p w14:paraId="4BD0795F" w14:textId="77777777" w:rsidR="00237C63" w:rsidRPr="00B56142" w:rsidRDefault="00237C63" w:rsidP="00634F21">
            <w:pPr>
              <w:rPr>
                <w:rFonts w:ascii="Arial" w:hAnsi="Arial" w:cs="Arial"/>
              </w:rPr>
            </w:pPr>
          </w:p>
        </w:tc>
        <w:tc>
          <w:tcPr>
            <w:tcW w:w="1637" w:type="dxa"/>
          </w:tcPr>
          <w:p w14:paraId="17CD1F22" w14:textId="77777777" w:rsidR="00237C63" w:rsidRPr="00B56142" w:rsidRDefault="00237C63" w:rsidP="00634F21">
            <w:pPr>
              <w:rPr>
                <w:rFonts w:ascii="Arial" w:hAnsi="Arial" w:cs="Arial"/>
              </w:rPr>
            </w:pPr>
            <w:r>
              <w:rPr>
                <w:rFonts w:ascii="Arial" w:hAnsi="Arial" w:cs="Arial"/>
              </w:rPr>
              <w:t>Grade A (R2)</w:t>
            </w:r>
          </w:p>
        </w:tc>
      </w:tr>
      <w:tr w:rsidR="00237C63" w:rsidRPr="00B56142" w14:paraId="513C8CBF" w14:textId="77777777" w:rsidTr="00634F21">
        <w:trPr>
          <w:trHeight w:val="858"/>
        </w:trPr>
        <w:tc>
          <w:tcPr>
            <w:tcW w:w="1537" w:type="dxa"/>
            <w:gridSpan w:val="2"/>
          </w:tcPr>
          <w:p w14:paraId="59F71BAC"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10.</w:t>
            </w:r>
          </w:p>
        </w:tc>
        <w:tc>
          <w:tcPr>
            <w:tcW w:w="6543" w:type="dxa"/>
          </w:tcPr>
          <w:p w14:paraId="77ED79E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advised on the need to limit post-operative alcohol intake prior to proceeding with bariatric and metabolic surgery.</w:t>
            </w:r>
          </w:p>
        </w:tc>
        <w:tc>
          <w:tcPr>
            <w:tcW w:w="1688" w:type="dxa"/>
          </w:tcPr>
          <w:p w14:paraId="6C69E296" w14:textId="77777777" w:rsidR="00237C63" w:rsidRPr="00B56142" w:rsidRDefault="00237C63" w:rsidP="00634F21">
            <w:pPr>
              <w:rPr>
                <w:rFonts w:ascii="Arial" w:hAnsi="Arial" w:cs="Arial"/>
              </w:rPr>
            </w:pPr>
            <w:r w:rsidRPr="00B56142">
              <w:rPr>
                <w:rFonts w:ascii="Arial" w:hAnsi="Arial" w:cs="Arial"/>
              </w:rPr>
              <w:t>98.3%</w:t>
            </w:r>
          </w:p>
        </w:tc>
        <w:tc>
          <w:tcPr>
            <w:tcW w:w="1622" w:type="dxa"/>
          </w:tcPr>
          <w:p w14:paraId="35268EB4" w14:textId="77777777" w:rsidR="00237C63" w:rsidRPr="00B56142" w:rsidRDefault="00237C63" w:rsidP="00634F21">
            <w:pPr>
              <w:rPr>
                <w:rFonts w:ascii="Arial" w:hAnsi="Arial" w:cs="Arial"/>
              </w:rPr>
            </w:pPr>
          </w:p>
        </w:tc>
        <w:tc>
          <w:tcPr>
            <w:tcW w:w="1621" w:type="dxa"/>
          </w:tcPr>
          <w:p w14:paraId="233D4CC2" w14:textId="77777777" w:rsidR="00237C63" w:rsidRPr="00B56142" w:rsidRDefault="00237C63" w:rsidP="00634F21">
            <w:pPr>
              <w:rPr>
                <w:rFonts w:ascii="Arial" w:hAnsi="Arial" w:cs="Arial"/>
              </w:rPr>
            </w:pPr>
          </w:p>
        </w:tc>
        <w:tc>
          <w:tcPr>
            <w:tcW w:w="1637" w:type="dxa"/>
          </w:tcPr>
          <w:p w14:paraId="01B67F41"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06BD761C" w14:textId="77777777" w:rsidTr="00634F21">
        <w:trPr>
          <w:trHeight w:val="831"/>
        </w:trPr>
        <w:tc>
          <w:tcPr>
            <w:tcW w:w="1537" w:type="dxa"/>
            <w:gridSpan w:val="2"/>
          </w:tcPr>
          <w:p w14:paraId="1AF054B5" w14:textId="77777777" w:rsidR="00237C63" w:rsidRPr="00B56142" w:rsidRDefault="00237C63" w:rsidP="00634F21">
            <w:pPr>
              <w:rPr>
                <w:rFonts w:ascii="Arial" w:hAnsi="Arial" w:cs="Arial"/>
              </w:rPr>
            </w:pPr>
            <w:r>
              <w:rPr>
                <w:rFonts w:ascii="Arial" w:hAnsi="Arial" w:cs="Arial"/>
              </w:rPr>
              <w:t>Q11.</w:t>
            </w:r>
          </w:p>
        </w:tc>
        <w:tc>
          <w:tcPr>
            <w:tcW w:w="6543" w:type="dxa"/>
          </w:tcPr>
          <w:p w14:paraId="10EE5BA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be advised on the need to limit pre-operative alcohol intake prior to proceeding with bariatric and metabolic surgery.</w:t>
            </w:r>
          </w:p>
        </w:tc>
        <w:tc>
          <w:tcPr>
            <w:tcW w:w="1688" w:type="dxa"/>
          </w:tcPr>
          <w:p w14:paraId="233EDC7A" w14:textId="77777777" w:rsidR="00237C63" w:rsidRPr="00B56142" w:rsidRDefault="00237C63" w:rsidP="00634F21">
            <w:pPr>
              <w:rPr>
                <w:rFonts w:ascii="Arial" w:hAnsi="Arial" w:cs="Arial"/>
              </w:rPr>
            </w:pPr>
          </w:p>
        </w:tc>
        <w:tc>
          <w:tcPr>
            <w:tcW w:w="1622" w:type="dxa"/>
          </w:tcPr>
          <w:p w14:paraId="3D9D00BF" w14:textId="77777777" w:rsidR="00237C63" w:rsidRPr="00B56142" w:rsidRDefault="00237C63" w:rsidP="00634F21">
            <w:pPr>
              <w:rPr>
                <w:rFonts w:ascii="Arial" w:hAnsi="Arial" w:cs="Arial"/>
              </w:rPr>
            </w:pPr>
            <w:r>
              <w:rPr>
                <w:rFonts w:ascii="Arial" w:hAnsi="Arial" w:cs="Arial"/>
              </w:rPr>
              <w:t>98.8%</w:t>
            </w:r>
          </w:p>
        </w:tc>
        <w:tc>
          <w:tcPr>
            <w:tcW w:w="1621" w:type="dxa"/>
          </w:tcPr>
          <w:p w14:paraId="4B3283B7" w14:textId="77777777" w:rsidR="00237C63" w:rsidRPr="00B56142" w:rsidRDefault="00237C63" w:rsidP="00634F21">
            <w:pPr>
              <w:rPr>
                <w:rFonts w:ascii="Arial" w:hAnsi="Arial" w:cs="Arial"/>
              </w:rPr>
            </w:pPr>
          </w:p>
        </w:tc>
        <w:tc>
          <w:tcPr>
            <w:tcW w:w="1637" w:type="dxa"/>
          </w:tcPr>
          <w:p w14:paraId="6BF3E5A2" w14:textId="77777777" w:rsidR="00237C63" w:rsidRPr="00B56142" w:rsidRDefault="00237C63" w:rsidP="00634F21">
            <w:pPr>
              <w:rPr>
                <w:rFonts w:ascii="Arial" w:hAnsi="Arial" w:cs="Arial"/>
              </w:rPr>
            </w:pPr>
            <w:r>
              <w:rPr>
                <w:rFonts w:ascii="Arial" w:hAnsi="Arial" w:cs="Arial"/>
              </w:rPr>
              <w:t>Grade A (R2)</w:t>
            </w:r>
          </w:p>
        </w:tc>
      </w:tr>
      <w:tr w:rsidR="00237C63" w:rsidRPr="00B56142" w14:paraId="000488B6" w14:textId="77777777" w:rsidTr="00634F21">
        <w:trPr>
          <w:trHeight w:val="831"/>
        </w:trPr>
        <w:tc>
          <w:tcPr>
            <w:tcW w:w="1537" w:type="dxa"/>
            <w:gridSpan w:val="2"/>
          </w:tcPr>
          <w:p w14:paraId="2D68C632" w14:textId="77777777" w:rsidR="00237C63" w:rsidRDefault="00237C63" w:rsidP="00634F21">
            <w:pPr>
              <w:rPr>
                <w:rFonts w:ascii="Arial" w:hAnsi="Arial" w:cs="Arial"/>
              </w:rPr>
            </w:pPr>
            <w:r w:rsidRPr="00B56142">
              <w:rPr>
                <w:rFonts w:ascii="Arial" w:hAnsi="Arial" w:cs="Arial"/>
              </w:rPr>
              <w:t>Q</w:t>
            </w:r>
            <w:r>
              <w:rPr>
                <w:rFonts w:ascii="Arial" w:hAnsi="Arial" w:cs="Arial"/>
              </w:rPr>
              <w:t>12.</w:t>
            </w:r>
          </w:p>
        </w:tc>
        <w:tc>
          <w:tcPr>
            <w:tcW w:w="6543" w:type="dxa"/>
          </w:tcPr>
          <w:p w14:paraId="27884495"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advised on cessation of smoking prior to bariatric and metabolic surgery.</w:t>
            </w:r>
          </w:p>
        </w:tc>
        <w:tc>
          <w:tcPr>
            <w:tcW w:w="1688" w:type="dxa"/>
          </w:tcPr>
          <w:p w14:paraId="31BBC87E" w14:textId="77777777" w:rsidR="00237C63" w:rsidRPr="00B56142" w:rsidRDefault="00237C63" w:rsidP="00634F21">
            <w:pPr>
              <w:rPr>
                <w:rFonts w:ascii="Arial" w:hAnsi="Arial" w:cs="Arial"/>
              </w:rPr>
            </w:pPr>
            <w:r w:rsidRPr="00B56142">
              <w:rPr>
                <w:rFonts w:ascii="Arial" w:hAnsi="Arial" w:cs="Arial"/>
              </w:rPr>
              <w:t>97.4%</w:t>
            </w:r>
          </w:p>
        </w:tc>
        <w:tc>
          <w:tcPr>
            <w:tcW w:w="1622" w:type="dxa"/>
          </w:tcPr>
          <w:p w14:paraId="0C0764BD" w14:textId="77777777" w:rsidR="00237C63" w:rsidRDefault="00237C63" w:rsidP="00634F21">
            <w:pPr>
              <w:rPr>
                <w:rFonts w:ascii="Arial" w:hAnsi="Arial" w:cs="Arial"/>
              </w:rPr>
            </w:pPr>
          </w:p>
        </w:tc>
        <w:tc>
          <w:tcPr>
            <w:tcW w:w="1621" w:type="dxa"/>
          </w:tcPr>
          <w:p w14:paraId="12B06DC5" w14:textId="77777777" w:rsidR="00237C63" w:rsidRPr="00B56142" w:rsidRDefault="00237C63" w:rsidP="00634F21">
            <w:pPr>
              <w:rPr>
                <w:rFonts w:ascii="Arial" w:hAnsi="Arial" w:cs="Arial"/>
              </w:rPr>
            </w:pPr>
          </w:p>
        </w:tc>
        <w:tc>
          <w:tcPr>
            <w:tcW w:w="1637" w:type="dxa"/>
          </w:tcPr>
          <w:p w14:paraId="156FE082" w14:textId="77777777" w:rsidR="00237C63" w:rsidRDefault="00237C63" w:rsidP="00634F21">
            <w:pPr>
              <w:rPr>
                <w:rFonts w:ascii="Arial" w:hAnsi="Arial" w:cs="Arial"/>
              </w:rPr>
            </w:pPr>
            <w:r w:rsidRPr="00B56142">
              <w:rPr>
                <w:rFonts w:ascii="Arial" w:hAnsi="Arial" w:cs="Arial"/>
              </w:rPr>
              <w:t>Grade A (R1)</w:t>
            </w:r>
          </w:p>
        </w:tc>
      </w:tr>
      <w:tr w:rsidR="00237C63" w:rsidRPr="00B56142" w14:paraId="45B1E788" w14:textId="77777777" w:rsidTr="00634F21">
        <w:trPr>
          <w:trHeight w:val="858"/>
        </w:trPr>
        <w:tc>
          <w:tcPr>
            <w:tcW w:w="1537" w:type="dxa"/>
            <w:gridSpan w:val="2"/>
          </w:tcPr>
          <w:p w14:paraId="48FD6B69" w14:textId="77777777" w:rsidR="00237C63" w:rsidRPr="00B56142" w:rsidRDefault="00237C63" w:rsidP="00634F21">
            <w:pPr>
              <w:rPr>
                <w:rFonts w:ascii="Arial" w:hAnsi="Arial" w:cs="Arial"/>
              </w:rPr>
            </w:pPr>
            <w:r>
              <w:rPr>
                <w:rFonts w:ascii="Arial" w:hAnsi="Arial" w:cs="Arial"/>
              </w:rPr>
              <w:t>Q13.</w:t>
            </w:r>
          </w:p>
        </w:tc>
        <w:tc>
          <w:tcPr>
            <w:tcW w:w="6543" w:type="dxa"/>
          </w:tcPr>
          <w:p w14:paraId="3D0E64F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be asked about recreational drug use before proceeding with bariatric and metabolic surgery.</w:t>
            </w:r>
          </w:p>
        </w:tc>
        <w:tc>
          <w:tcPr>
            <w:tcW w:w="1688" w:type="dxa"/>
          </w:tcPr>
          <w:p w14:paraId="6C43A2C1" w14:textId="77777777" w:rsidR="00237C63" w:rsidRPr="00B56142" w:rsidRDefault="00237C63" w:rsidP="00634F21">
            <w:pPr>
              <w:rPr>
                <w:rFonts w:ascii="Arial" w:hAnsi="Arial" w:cs="Arial"/>
              </w:rPr>
            </w:pPr>
          </w:p>
        </w:tc>
        <w:tc>
          <w:tcPr>
            <w:tcW w:w="1622" w:type="dxa"/>
          </w:tcPr>
          <w:p w14:paraId="79C7B634" w14:textId="77777777" w:rsidR="00237C63" w:rsidRPr="00B56142" w:rsidRDefault="00237C63" w:rsidP="00634F21">
            <w:pPr>
              <w:rPr>
                <w:rFonts w:ascii="Arial" w:hAnsi="Arial" w:cs="Arial"/>
              </w:rPr>
            </w:pPr>
            <w:r>
              <w:rPr>
                <w:rFonts w:ascii="Arial" w:hAnsi="Arial" w:cs="Arial"/>
              </w:rPr>
              <w:t>97.5%</w:t>
            </w:r>
          </w:p>
        </w:tc>
        <w:tc>
          <w:tcPr>
            <w:tcW w:w="1621" w:type="dxa"/>
          </w:tcPr>
          <w:p w14:paraId="7DA5DEE6" w14:textId="77777777" w:rsidR="00237C63" w:rsidRPr="00B56142" w:rsidRDefault="00237C63" w:rsidP="00634F21">
            <w:pPr>
              <w:rPr>
                <w:rFonts w:ascii="Arial" w:hAnsi="Arial" w:cs="Arial"/>
              </w:rPr>
            </w:pPr>
          </w:p>
        </w:tc>
        <w:tc>
          <w:tcPr>
            <w:tcW w:w="1637" w:type="dxa"/>
          </w:tcPr>
          <w:p w14:paraId="5F65210D" w14:textId="77777777" w:rsidR="00237C63" w:rsidRPr="00B56142" w:rsidRDefault="00237C63" w:rsidP="00634F21">
            <w:pPr>
              <w:rPr>
                <w:rFonts w:ascii="Arial" w:hAnsi="Arial" w:cs="Arial"/>
              </w:rPr>
            </w:pPr>
            <w:r>
              <w:rPr>
                <w:rFonts w:ascii="Arial" w:hAnsi="Arial" w:cs="Arial"/>
              </w:rPr>
              <w:t>Grade A (R2)</w:t>
            </w:r>
          </w:p>
        </w:tc>
      </w:tr>
      <w:tr w:rsidR="00237C63" w:rsidRPr="00B56142" w14:paraId="0F375777" w14:textId="77777777" w:rsidTr="00634F21">
        <w:trPr>
          <w:trHeight w:val="1664"/>
        </w:trPr>
        <w:tc>
          <w:tcPr>
            <w:tcW w:w="1537" w:type="dxa"/>
            <w:gridSpan w:val="2"/>
          </w:tcPr>
          <w:p w14:paraId="550C3741" w14:textId="77777777" w:rsidR="00237C63" w:rsidRPr="00B56142" w:rsidRDefault="00237C63" w:rsidP="00634F21">
            <w:pPr>
              <w:rPr>
                <w:rFonts w:ascii="Arial" w:hAnsi="Arial" w:cs="Arial"/>
              </w:rPr>
            </w:pPr>
            <w:r>
              <w:rPr>
                <w:rFonts w:ascii="Arial" w:hAnsi="Arial" w:cs="Arial"/>
              </w:rPr>
              <w:lastRenderedPageBreak/>
              <w:t>Q14.</w:t>
            </w:r>
          </w:p>
        </w:tc>
        <w:tc>
          <w:tcPr>
            <w:tcW w:w="6543" w:type="dxa"/>
          </w:tcPr>
          <w:p w14:paraId="50B09333"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have a biochemistry assessment (including, full blood count, renal profile, liver function tests, glucose, HbA1c, lipid profile, thyroid function test, Calcium profile, Vitamin B12, Vitamin D, iron studies and Parathyroid Hormone) prior to proceeding with bariatric and metabolic surgery.</w:t>
            </w:r>
          </w:p>
        </w:tc>
        <w:tc>
          <w:tcPr>
            <w:tcW w:w="1688" w:type="dxa"/>
          </w:tcPr>
          <w:p w14:paraId="210BFC85" w14:textId="77777777" w:rsidR="00237C63" w:rsidRPr="00B56142" w:rsidRDefault="00237C63" w:rsidP="00634F21">
            <w:pPr>
              <w:rPr>
                <w:rFonts w:ascii="Arial" w:hAnsi="Arial" w:cs="Arial"/>
              </w:rPr>
            </w:pPr>
          </w:p>
        </w:tc>
        <w:tc>
          <w:tcPr>
            <w:tcW w:w="1622" w:type="dxa"/>
          </w:tcPr>
          <w:p w14:paraId="63E350DB" w14:textId="77777777" w:rsidR="00237C63" w:rsidRPr="00B56142" w:rsidRDefault="00237C63" w:rsidP="00634F21">
            <w:pPr>
              <w:rPr>
                <w:rFonts w:ascii="Arial" w:hAnsi="Arial" w:cs="Arial"/>
              </w:rPr>
            </w:pPr>
            <w:r>
              <w:rPr>
                <w:rFonts w:ascii="Arial" w:hAnsi="Arial" w:cs="Arial"/>
              </w:rPr>
              <w:t>97.6%</w:t>
            </w:r>
          </w:p>
        </w:tc>
        <w:tc>
          <w:tcPr>
            <w:tcW w:w="1621" w:type="dxa"/>
          </w:tcPr>
          <w:p w14:paraId="22A1D9E5" w14:textId="77777777" w:rsidR="00237C63" w:rsidRPr="00B56142" w:rsidRDefault="00237C63" w:rsidP="00634F21">
            <w:pPr>
              <w:rPr>
                <w:rFonts w:ascii="Arial" w:hAnsi="Arial" w:cs="Arial"/>
              </w:rPr>
            </w:pPr>
          </w:p>
        </w:tc>
        <w:tc>
          <w:tcPr>
            <w:tcW w:w="1637" w:type="dxa"/>
          </w:tcPr>
          <w:p w14:paraId="3630F518" w14:textId="77777777" w:rsidR="00237C63" w:rsidRPr="00B56142" w:rsidRDefault="00237C63" w:rsidP="00634F21">
            <w:pPr>
              <w:rPr>
                <w:rFonts w:ascii="Arial" w:hAnsi="Arial" w:cs="Arial"/>
              </w:rPr>
            </w:pPr>
            <w:r>
              <w:rPr>
                <w:rFonts w:ascii="Arial" w:hAnsi="Arial" w:cs="Arial"/>
              </w:rPr>
              <w:t>Grade A (R2)</w:t>
            </w:r>
          </w:p>
        </w:tc>
      </w:tr>
      <w:tr w:rsidR="00237C63" w:rsidRPr="00B56142" w14:paraId="70AF7B1F" w14:textId="77777777" w:rsidTr="00634F21">
        <w:trPr>
          <w:trHeight w:val="1664"/>
        </w:trPr>
        <w:tc>
          <w:tcPr>
            <w:tcW w:w="1537" w:type="dxa"/>
            <w:gridSpan w:val="2"/>
          </w:tcPr>
          <w:p w14:paraId="5923171E" w14:textId="77777777" w:rsidR="00237C63" w:rsidRPr="00384C86" w:rsidRDefault="00237C63" w:rsidP="00634F21">
            <w:pPr>
              <w:rPr>
                <w:rFonts w:ascii="Arial" w:hAnsi="Arial" w:cs="Arial"/>
              </w:rPr>
            </w:pPr>
            <w:r w:rsidRPr="005A1F45">
              <w:rPr>
                <w:rFonts w:ascii="Arial" w:hAnsi="Arial" w:cs="Arial"/>
              </w:rPr>
              <w:t>Q1</w:t>
            </w:r>
            <w:r w:rsidRPr="00384C86">
              <w:rPr>
                <w:rFonts w:ascii="Arial" w:hAnsi="Arial" w:cs="Arial"/>
              </w:rPr>
              <w:t>5.</w:t>
            </w:r>
          </w:p>
        </w:tc>
        <w:tc>
          <w:tcPr>
            <w:tcW w:w="6543" w:type="dxa"/>
          </w:tcPr>
          <w:p w14:paraId="323ABE27" w14:textId="77777777" w:rsidR="00237C63" w:rsidRPr="00384C86"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5A1F45">
              <w:rPr>
                <w:rFonts w:ascii="Arial" w:hAnsi="Arial" w:cs="Arial"/>
                <w:color w:val="000000"/>
              </w:rPr>
              <w:t>Prior to bariatric and metabolic surgery, patients should be counselled regarding the optimal post-operative nutritional supplementation based on their surgical procedure.</w:t>
            </w:r>
          </w:p>
        </w:tc>
        <w:tc>
          <w:tcPr>
            <w:tcW w:w="1688" w:type="dxa"/>
          </w:tcPr>
          <w:p w14:paraId="129DB95C" w14:textId="77777777" w:rsidR="00237C63" w:rsidRPr="00384C86" w:rsidRDefault="00237C63" w:rsidP="00634F21">
            <w:pPr>
              <w:rPr>
                <w:rFonts w:ascii="Arial" w:hAnsi="Arial" w:cs="Arial"/>
              </w:rPr>
            </w:pPr>
            <w:r w:rsidRPr="005A1F45">
              <w:rPr>
                <w:rFonts w:ascii="Arial" w:hAnsi="Arial" w:cs="Arial"/>
              </w:rPr>
              <w:t>100%</w:t>
            </w:r>
          </w:p>
        </w:tc>
        <w:tc>
          <w:tcPr>
            <w:tcW w:w="1622" w:type="dxa"/>
          </w:tcPr>
          <w:p w14:paraId="47DCB412" w14:textId="77777777" w:rsidR="00237C63" w:rsidRPr="00384C86" w:rsidRDefault="00237C63" w:rsidP="00634F21">
            <w:pPr>
              <w:rPr>
                <w:rFonts w:ascii="Arial" w:hAnsi="Arial" w:cs="Arial"/>
              </w:rPr>
            </w:pPr>
          </w:p>
        </w:tc>
        <w:tc>
          <w:tcPr>
            <w:tcW w:w="1621" w:type="dxa"/>
          </w:tcPr>
          <w:p w14:paraId="78F4F279" w14:textId="77777777" w:rsidR="00237C63" w:rsidRPr="00384C86" w:rsidRDefault="00237C63" w:rsidP="00634F21">
            <w:pPr>
              <w:rPr>
                <w:rFonts w:ascii="Arial" w:hAnsi="Arial" w:cs="Arial"/>
              </w:rPr>
            </w:pPr>
          </w:p>
        </w:tc>
        <w:tc>
          <w:tcPr>
            <w:tcW w:w="1637" w:type="dxa"/>
          </w:tcPr>
          <w:p w14:paraId="68070749" w14:textId="77777777" w:rsidR="00237C63" w:rsidRPr="00384C86" w:rsidRDefault="00237C63" w:rsidP="00634F21">
            <w:pPr>
              <w:rPr>
                <w:rFonts w:ascii="Arial" w:hAnsi="Arial" w:cs="Arial"/>
              </w:rPr>
            </w:pPr>
            <w:r w:rsidRPr="005A1F45">
              <w:rPr>
                <w:rFonts w:ascii="Arial" w:hAnsi="Arial" w:cs="Arial"/>
              </w:rPr>
              <w:t>Grade A (R1)</w:t>
            </w:r>
          </w:p>
        </w:tc>
      </w:tr>
      <w:tr w:rsidR="00237C63" w:rsidRPr="00B56142" w14:paraId="75528902" w14:textId="77777777" w:rsidTr="00634F21">
        <w:trPr>
          <w:trHeight w:val="1100"/>
        </w:trPr>
        <w:tc>
          <w:tcPr>
            <w:tcW w:w="1537" w:type="dxa"/>
            <w:gridSpan w:val="2"/>
          </w:tcPr>
          <w:p w14:paraId="17133AEB" w14:textId="77777777" w:rsidR="00237C63" w:rsidRPr="00B56142" w:rsidRDefault="00237C63" w:rsidP="00634F21">
            <w:pPr>
              <w:rPr>
                <w:rFonts w:ascii="Arial" w:hAnsi="Arial" w:cs="Arial"/>
              </w:rPr>
            </w:pPr>
            <w:r>
              <w:rPr>
                <w:rFonts w:ascii="Arial" w:hAnsi="Arial" w:cs="Arial"/>
              </w:rPr>
              <w:t>Q16.</w:t>
            </w:r>
          </w:p>
        </w:tc>
        <w:tc>
          <w:tcPr>
            <w:tcW w:w="6543" w:type="dxa"/>
          </w:tcPr>
          <w:p w14:paraId="57C7F727" w14:textId="16881BF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 xml:space="preserve">Patients should be aware of the post-operative complications which can occur due to </w:t>
            </w:r>
            <w:r w:rsidR="00185983">
              <w:rPr>
                <w:rFonts w:ascii="Arial" w:hAnsi="Arial" w:cs="Arial"/>
                <w:color w:val="000000"/>
              </w:rPr>
              <w:t>inadequate</w:t>
            </w:r>
            <w:r>
              <w:rPr>
                <w:rFonts w:ascii="Arial" w:hAnsi="Arial" w:cs="Arial"/>
                <w:color w:val="000000"/>
              </w:rPr>
              <w:t xml:space="preserve"> micronutrient supplement adherence prior to proceeding with bariatric and metabolic surgery.</w:t>
            </w:r>
          </w:p>
        </w:tc>
        <w:tc>
          <w:tcPr>
            <w:tcW w:w="1688" w:type="dxa"/>
          </w:tcPr>
          <w:p w14:paraId="2D616C56" w14:textId="77777777" w:rsidR="00237C63" w:rsidRPr="00B56142" w:rsidRDefault="00237C63" w:rsidP="00634F21">
            <w:pPr>
              <w:rPr>
                <w:rFonts w:ascii="Arial" w:hAnsi="Arial" w:cs="Arial"/>
              </w:rPr>
            </w:pPr>
          </w:p>
        </w:tc>
        <w:tc>
          <w:tcPr>
            <w:tcW w:w="1622" w:type="dxa"/>
          </w:tcPr>
          <w:p w14:paraId="0D85D891" w14:textId="77777777" w:rsidR="00237C63" w:rsidRPr="00B56142" w:rsidRDefault="00237C63" w:rsidP="00634F21">
            <w:pPr>
              <w:rPr>
                <w:rFonts w:ascii="Arial" w:hAnsi="Arial" w:cs="Arial"/>
              </w:rPr>
            </w:pPr>
            <w:r>
              <w:rPr>
                <w:rFonts w:ascii="Arial" w:hAnsi="Arial" w:cs="Arial"/>
              </w:rPr>
              <w:t>100.0%</w:t>
            </w:r>
          </w:p>
        </w:tc>
        <w:tc>
          <w:tcPr>
            <w:tcW w:w="1621" w:type="dxa"/>
          </w:tcPr>
          <w:p w14:paraId="62D1E46D" w14:textId="77777777" w:rsidR="00237C63" w:rsidRPr="00B56142" w:rsidRDefault="00237C63" w:rsidP="00634F21">
            <w:pPr>
              <w:rPr>
                <w:rFonts w:ascii="Arial" w:hAnsi="Arial" w:cs="Arial"/>
              </w:rPr>
            </w:pPr>
          </w:p>
        </w:tc>
        <w:tc>
          <w:tcPr>
            <w:tcW w:w="1637" w:type="dxa"/>
          </w:tcPr>
          <w:p w14:paraId="29351AD1" w14:textId="77777777" w:rsidR="00237C63" w:rsidRPr="00B56142" w:rsidRDefault="00237C63" w:rsidP="00634F21">
            <w:pPr>
              <w:rPr>
                <w:rFonts w:ascii="Arial" w:hAnsi="Arial" w:cs="Arial"/>
              </w:rPr>
            </w:pPr>
            <w:r>
              <w:rPr>
                <w:rFonts w:ascii="Arial" w:hAnsi="Arial" w:cs="Arial"/>
              </w:rPr>
              <w:t>Grade A (R2)</w:t>
            </w:r>
          </w:p>
        </w:tc>
      </w:tr>
      <w:tr w:rsidR="00237C63" w:rsidRPr="00B56142" w14:paraId="5577990F" w14:textId="77777777" w:rsidTr="00634F21">
        <w:trPr>
          <w:trHeight w:val="1100"/>
        </w:trPr>
        <w:tc>
          <w:tcPr>
            <w:tcW w:w="1537" w:type="dxa"/>
            <w:gridSpan w:val="2"/>
          </w:tcPr>
          <w:p w14:paraId="7A5EFDB2" w14:textId="77777777" w:rsidR="00237C63" w:rsidRDefault="00237C63" w:rsidP="00634F21">
            <w:pPr>
              <w:rPr>
                <w:rFonts w:ascii="Arial" w:hAnsi="Arial" w:cs="Arial"/>
              </w:rPr>
            </w:pPr>
            <w:r>
              <w:rPr>
                <w:rFonts w:ascii="Arial" w:hAnsi="Arial" w:cs="Arial"/>
              </w:rPr>
              <w:t>Q17.</w:t>
            </w:r>
          </w:p>
        </w:tc>
        <w:tc>
          <w:tcPr>
            <w:tcW w:w="6543" w:type="dxa"/>
          </w:tcPr>
          <w:p w14:paraId="29378C21"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be advised about the risk of taking NSAIDs (</w:t>
            </w:r>
            <w:proofErr w:type="gramStart"/>
            <w:r>
              <w:rPr>
                <w:rFonts w:ascii="Arial" w:hAnsi="Arial" w:cs="Arial"/>
                <w:color w:val="000000"/>
              </w:rPr>
              <w:t>Non-steroidal</w:t>
            </w:r>
            <w:proofErr w:type="gramEnd"/>
            <w:r>
              <w:rPr>
                <w:rFonts w:ascii="Arial" w:hAnsi="Arial" w:cs="Arial"/>
                <w:color w:val="000000"/>
              </w:rPr>
              <w:t xml:space="preserve"> anti-inflammatory drugs) post-operatively, prior to proceeding with bariatric and metabolic surgery.</w:t>
            </w:r>
          </w:p>
        </w:tc>
        <w:tc>
          <w:tcPr>
            <w:tcW w:w="1688" w:type="dxa"/>
          </w:tcPr>
          <w:p w14:paraId="53078835" w14:textId="77777777" w:rsidR="00237C63" w:rsidRPr="00B56142" w:rsidRDefault="00237C63" w:rsidP="00634F21">
            <w:pPr>
              <w:rPr>
                <w:rFonts w:ascii="Arial" w:hAnsi="Arial" w:cs="Arial"/>
              </w:rPr>
            </w:pPr>
          </w:p>
        </w:tc>
        <w:tc>
          <w:tcPr>
            <w:tcW w:w="1622" w:type="dxa"/>
          </w:tcPr>
          <w:p w14:paraId="63013843" w14:textId="77777777" w:rsidR="00237C63" w:rsidRDefault="00237C63" w:rsidP="00634F21">
            <w:pPr>
              <w:rPr>
                <w:rFonts w:ascii="Arial" w:hAnsi="Arial" w:cs="Arial"/>
              </w:rPr>
            </w:pPr>
            <w:r>
              <w:rPr>
                <w:rFonts w:ascii="Arial" w:hAnsi="Arial" w:cs="Arial"/>
              </w:rPr>
              <w:t>97.5%</w:t>
            </w:r>
          </w:p>
        </w:tc>
        <w:tc>
          <w:tcPr>
            <w:tcW w:w="1621" w:type="dxa"/>
          </w:tcPr>
          <w:p w14:paraId="40D84878" w14:textId="77777777" w:rsidR="00237C63" w:rsidRPr="00B56142" w:rsidRDefault="00237C63" w:rsidP="00634F21">
            <w:pPr>
              <w:rPr>
                <w:rFonts w:ascii="Arial" w:hAnsi="Arial" w:cs="Arial"/>
              </w:rPr>
            </w:pPr>
          </w:p>
        </w:tc>
        <w:tc>
          <w:tcPr>
            <w:tcW w:w="1637" w:type="dxa"/>
          </w:tcPr>
          <w:p w14:paraId="4460ED2C" w14:textId="77777777" w:rsidR="00237C63" w:rsidRDefault="00237C63" w:rsidP="00634F21">
            <w:pPr>
              <w:rPr>
                <w:rFonts w:ascii="Arial" w:hAnsi="Arial" w:cs="Arial"/>
              </w:rPr>
            </w:pPr>
            <w:r>
              <w:rPr>
                <w:rFonts w:ascii="Arial" w:hAnsi="Arial" w:cs="Arial"/>
              </w:rPr>
              <w:t>Grade A (R2)</w:t>
            </w:r>
          </w:p>
        </w:tc>
      </w:tr>
    </w:tbl>
    <w:p w14:paraId="6837B9C0" w14:textId="77777777" w:rsidR="00237C63" w:rsidRDefault="00237C63" w:rsidP="00237C63">
      <w:pPr>
        <w:rPr>
          <w:rFonts w:ascii="Arial" w:hAnsi="Arial" w:cs="Arial"/>
        </w:rPr>
      </w:pPr>
    </w:p>
    <w:p w14:paraId="3CDDEAC5" w14:textId="77777777" w:rsidR="00237C63" w:rsidRDefault="00237C63" w:rsidP="00237C63">
      <w:pPr>
        <w:rPr>
          <w:rFonts w:ascii="Arial" w:hAnsi="Arial" w:cs="Arial"/>
        </w:rPr>
      </w:pPr>
    </w:p>
    <w:p w14:paraId="28845040" w14:textId="77777777" w:rsidR="00237C63" w:rsidRDefault="00237C63" w:rsidP="00237C63">
      <w:pPr>
        <w:rPr>
          <w:rFonts w:ascii="Arial" w:hAnsi="Arial" w:cs="Arial"/>
        </w:rPr>
      </w:pPr>
    </w:p>
    <w:p w14:paraId="77076211" w14:textId="77777777" w:rsidR="00237C63" w:rsidRDefault="00237C63" w:rsidP="00237C63">
      <w:pPr>
        <w:rPr>
          <w:rFonts w:ascii="Arial" w:hAnsi="Arial" w:cs="Arial"/>
        </w:rPr>
      </w:pPr>
    </w:p>
    <w:p w14:paraId="714A1691" w14:textId="77777777" w:rsidR="00237C63" w:rsidRDefault="00237C63" w:rsidP="00237C63">
      <w:pPr>
        <w:rPr>
          <w:rFonts w:ascii="Arial" w:hAnsi="Arial" w:cs="Arial"/>
        </w:rPr>
      </w:pPr>
    </w:p>
    <w:p w14:paraId="4250A433" w14:textId="77777777" w:rsidR="00237C63" w:rsidRDefault="00237C63" w:rsidP="00237C63">
      <w:pPr>
        <w:rPr>
          <w:rFonts w:ascii="Arial" w:hAnsi="Arial" w:cs="Arial"/>
        </w:rPr>
      </w:pPr>
    </w:p>
    <w:p w14:paraId="2AB8052E" w14:textId="77777777" w:rsidR="00237C63" w:rsidRDefault="00237C63" w:rsidP="00237C63">
      <w:pPr>
        <w:rPr>
          <w:rFonts w:ascii="Arial" w:hAnsi="Arial" w:cs="Arial"/>
        </w:rPr>
      </w:pPr>
    </w:p>
    <w:p w14:paraId="70AB8894" w14:textId="77777777" w:rsidR="00237C63" w:rsidRDefault="00237C63" w:rsidP="00237C63">
      <w:pPr>
        <w:rPr>
          <w:rFonts w:ascii="Arial" w:hAnsi="Arial" w:cs="Arial"/>
        </w:rPr>
      </w:pPr>
    </w:p>
    <w:p w14:paraId="7FA391EB" w14:textId="77777777" w:rsidR="00237C63" w:rsidRDefault="00237C63" w:rsidP="00237C63">
      <w:pPr>
        <w:rPr>
          <w:rFonts w:ascii="Arial" w:hAnsi="Arial" w:cs="Arial"/>
        </w:rPr>
      </w:pPr>
    </w:p>
    <w:p w14:paraId="4121E3D3" w14:textId="77777777" w:rsidR="00237C63" w:rsidRDefault="00237C63" w:rsidP="00237C63">
      <w:pPr>
        <w:rPr>
          <w:rFonts w:ascii="Arial" w:hAnsi="Arial" w:cs="Arial"/>
        </w:rPr>
      </w:pPr>
    </w:p>
    <w:p w14:paraId="4C2DEE71" w14:textId="77777777" w:rsidR="00237C63" w:rsidRDefault="00237C63" w:rsidP="00237C63">
      <w:pPr>
        <w:rPr>
          <w:rFonts w:ascii="Arial" w:hAnsi="Arial" w:cs="Arial"/>
        </w:rPr>
      </w:pPr>
    </w:p>
    <w:p w14:paraId="19214842" w14:textId="77777777" w:rsidR="00237C63" w:rsidRDefault="00237C63" w:rsidP="00237C63">
      <w:pPr>
        <w:rPr>
          <w:rFonts w:ascii="Arial" w:hAnsi="Arial" w:cs="Arial"/>
        </w:rPr>
      </w:pPr>
    </w:p>
    <w:p w14:paraId="2CDDD256" w14:textId="77777777" w:rsidR="00237C63" w:rsidRDefault="00237C63" w:rsidP="00237C63">
      <w:pPr>
        <w:rPr>
          <w:rFonts w:ascii="Arial" w:hAnsi="Arial" w:cs="Arial"/>
        </w:rPr>
      </w:pPr>
    </w:p>
    <w:p w14:paraId="676DA40E" w14:textId="7EA59B1C" w:rsidR="00237C63" w:rsidRPr="00B56142" w:rsidRDefault="00384C86" w:rsidP="00237C63">
      <w:pPr>
        <w:rPr>
          <w:rFonts w:ascii="Arial" w:hAnsi="Arial" w:cs="Arial"/>
          <w:b/>
          <w:bCs/>
          <w:sz w:val="28"/>
          <w:szCs w:val="28"/>
        </w:rPr>
      </w:pPr>
      <w:r>
        <w:rPr>
          <w:rFonts w:ascii="Arial" w:hAnsi="Arial" w:cs="Arial"/>
          <w:b/>
          <w:bCs/>
          <w:sz w:val="28"/>
          <w:szCs w:val="28"/>
        </w:rPr>
        <w:t>Supplementary T</w:t>
      </w:r>
      <w:r w:rsidR="00237C63">
        <w:rPr>
          <w:rFonts w:ascii="Arial" w:hAnsi="Arial" w:cs="Arial"/>
          <w:b/>
          <w:bCs/>
          <w:sz w:val="28"/>
          <w:szCs w:val="28"/>
        </w:rPr>
        <w:t xml:space="preserve">able 4: </w:t>
      </w:r>
      <w:r w:rsidR="00237C63" w:rsidRPr="00B56142">
        <w:rPr>
          <w:rFonts w:ascii="Arial" w:hAnsi="Arial" w:cs="Arial"/>
          <w:b/>
          <w:bCs/>
          <w:sz w:val="28"/>
          <w:szCs w:val="28"/>
        </w:rPr>
        <w:t>Eligibility</w:t>
      </w:r>
      <w:r w:rsidR="00237C63">
        <w:rPr>
          <w:rFonts w:ascii="Arial" w:hAnsi="Arial" w:cs="Arial"/>
          <w:b/>
          <w:bCs/>
          <w:sz w:val="28"/>
          <w:szCs w:val="28"/>
        </w:rPr>
        <w:t xml:space="preserve"> for BMS</w:t>
      </w:r>
    </w:p>
    <w:tbl>
      <w:tblPr>
        <w:tblStyle w:val="TableGrid"/>
        <w:tblW w:w="14648" w:type="dxa"/>
        <w:tblInd w:w="-714" w:type="dxa"/>
        <w:tblLayout w:type="fixed"/>
        <w:tblLook w:val="04A0" w:firstRow="1" w:lastRow="0" w:firstColumn="1" w:lastColumn="0" w:noHBand="0" w:noVBand="1"/>
      </w:tblPr>
      <w:tblGrid>
        <w:gridCol w:w="922"/>
        <w:gridCol w:w="615"/>
        <w:gridCol w:w="6543"/>
        <w:gridCol w:w="1688"/>
        <w:gridCol w:w="1622"/>
        <w:gridCol w:w="1621"/>
        <w:gridCol w:w="1637"/>
      </w:tblGrid>
      <w:tr w:rsidR="00237C63" w:rsidRPr="00B56142" w14:paraId="7B219C67" w14:textId="77777777" w:rsidTr="00634F21">
        <w:trPr>
          <w:trHeight w:val="564"/>
        </w:trPr>
        <w:tc>
          <w:tcPr>
            <w:tcW w:w="1537" w:type="dxa"/>
            <w:gridSpan w:val="2"/>
          </w:tcPr>
          <w:p w14:paraId="743BA39F" w14:textId="77777777" w:rsidR="00237C63" w:rsidRPr="00B56142" w:rsidRDefault="00237C63" w:rsidP="00634F21">
            <w:pPr>
              <w:rPr>
                <w:rFonts w:ascii="Arial" w:hAnsi="Arial" w:cs="Arial"/>
                <w:b/>
                <w:bCs/>
              </w:rPr>
            </w:pPr>
            <w:r w:rsidRPr="00B56142">
              <w:rPr>
                <w:rFonts w:ascii="Arial" w:hAnsi="Arial" w:cs="Arial"/>
                <w:b/>
                <w:bCs/>
              </w:rPr>
              <w:t>Q</w:t>
            </w:r>
          </w:p>
        </w:tc>
        <w:tc>
          <w:tcPr>
            <w:tcW w:w="6543" w:type="dxa"/>
          </w:tcPr>
          <w:p w14:paraId="2F00F23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bdr w:val="single" w:sz="2" w:space="0" w:color="E5E7EB" w:frame="1"/>
              </w:rPr>
            </w:pPr>
            <w:r w:rsidRPr="00B56142">
              <w:rPr>
                <w:rFonts w:ascii="Arial" w:hAnsi="Arial" w:cs="Arial"/>
                <w:color w:val="000000"/>
                <w:bdr w:val="single" w:sz="2" w:space="0" w:color="E5E7EB" w:frame="1"/>
              </w:rPr>
              <w:t xml:space="preserve">Question </w:t>
            </w:r>
          </w:p>
        </w:tc>
        <w:tc>
          <w:tcPr>
            <w:tcW w:w="1688" w:type="dxa"/>
          </w:tcPr>
          <w:p w14:paraId="5259E227" w14:textId="77777777" w:rsidR="00237C63" w:rsidRDefault="00237C63" w:rsidP="00634F21">
            <w:pPr>
              <w:rPr>
                <w:rFonts w:ascii="Arial" w:hAnsi="Arial" w:cs="Arial"/>
                <w:b/>
                <w:bCs/>
              </w:rPr>
            </w:pPr>
            <w:r>
              <w:rPr>
                <w:rFonts w:ascii="Arial" w:hAnsi="Arial" w:cs="Arial"/>
                <w:b/>
                <w:bCs/>
              </w:rPr>
              <w:t>Round 1</w:t>
            </w:r>
          </w:p>
          <w:p w14:paraId="5D45E3C2" w14:textId="77777777" w:rsidR="00237C63" w:rsidRPr="00B56142" w:rsidRDefault="00237C63" w:rsidP="00634F21">
            <w:pPr>
              <w:rPr>
                <w:rFonts w:ascii="Arial" w:hAnsi="Arial" w:cs="Arial"/>
                <w:b/>
                <w:bCs/>
              </w:rPr>
            </w:pPr>
            <w:r>
              <w:rPr>
                <w:rFonts w:ascii="Arial" w:hAnsi="Arial" w:cs="Arial"/>
                <w:b/>
                <w:bCs/>
              </w:rPr>
              <w:t>(n=119)</w:t>
            </w:r>
          </w:p>
        </w:tc>
        <w:tc>
          <w:tcPr>
            <w:tcW w:w="1622" w:type="dxa"/>
          </w:tcPr>
          <w:p w14:paraId="5D3F7167" w14:textId="77777777" w:rsidR="00237C63" w:rsidRDefault="00237C63" w:rsidP="00634F21">
            <w:pPr>
              <w:rPr>
                <w:rFonts w:ascii="Arial" w:hAnsi="Arial" w:cs="Arial"/>
                <w:b/>
                <w:bCs/>
              </w:rPr>
            </w:pPr>
            <w:r>
              <w:rPr>
                <w:rFonts w:ascii="Arial" w:hAnsi="Arial" w:cs="Arial"/>
                <w:b/>
                <w:bCs/>
              </w:rPr>
              <w:t>Round 2</w:t>
            </w:r>
          </w:p>
          <w:p w14:paraId="65EE53C8" w14:textId="77777777" w:rsidR="00237C63" w:rsidRPr="00B56142" w:rsidRDefault="00237C63" w:rsidP="00634F21">
            <w:pPr>
              <w:rPr>
                <w:rFonts w:ascii="Arial" w:hAnsi="Arial" w:cs="Arial"/>
                <w:b/>
                <w:bCs/>
              </w:rPr>
            </w:pPr>
            <w:r>
              <w:rPr>
                <w:rFonts w:ascii="Arial" w:hAnsi="Arial" w:cs="Arial"/>
                <w:b/>
                <w:bCs/>
              </w:rPr>
              <w:t>(n=82)</w:t>
            </w:r>
          </w:p>
        </w:tc>
        <w:tc>
          <w:tcPr>
            <w:tcW w:w="1621" w:type="dxa"/>
          </w:tcPr>
          <w:p w14:paraId="031117EC" w14:textId="77777777" w:rsidR="00237C63" w:rsidRDefault="00237C63" w:rsidP="00634F21">
            <w:pPr>
              <w:rPr>
                <w:rFonts w:ascii="Arial" w:hAnsi="Arial" w:cs="Arial"/>
                <w:b/>
                <w:bCs/>
              </w:rPr>
            </w:pPr>
            <w:r>
              <w:rPr>
                <w:rFonts w:ascii="Arial" w:hAnsi="Arial" w:cs="Arial"/>
                <w:b/>
                <w:bCs/>
              </w:rPr>
              <w:t>Round 3</w:t>
            </w:r>
          </w:p>
          <w:p w14:paraId="41CF5A4D" w14:textId="77777777" w:rsidR="00237C63" w:rsidRPr="00B56142" w:rsidRDefault="00237C63" w:rsidP="00634F21">
            <w:pPr>
              <w:rPr>
                <w:rFonts w:ascii="Arial" w:hAnsi="Arial" w:cs="Arial"/>
                <w:b/>
                <w:bCs/>
              </w:rPr>
            </w:pPr>
            <w:r>
              <w:rPr>
                <w:rFonts w:ascii="Arial" w:hAnsi="Arial" w:cs="Arial"/>
                <w:b/>
                <w:bCs/>
              </w:rPr>
              <w:t>(n=94)</w:t>
            </w:r>
          </w:p>
        </w:tc>
        <w:tc>
          <w:tcPr>
            <w:tcW w:w="1637" w:type="dxa"/>
          </w:tcPr>
          <w:p w14:paraId="4AC82433" w14:textId="77777777" w:rsidR="00237C63" w:rsidRPr="00B56142" w:rsidRDefault="00237C63" w:rsidP="00634F21">
            <w:pPr>
              <w:rPr>
                <w:rFonts w:ascii="Arial" w:hAnsi="Arial" w:cs="Arial"/>
                <w:b/>
                <w:bCs/>
              </w:rPr>
            </w:pPr>
            <w:r w:rsidRPr="00B56142">
              <w:rPr>
                <w:rFonts w:ascii="Arial" w:hAnsi="Arial" w:cs="Arial"/>
                <w:b/>
                <w:bCs/>
              </w:rPr>
              <w:t>Consensus</w:t>
            </w:r>
          </w:p>
        </w:tc>
      </w:tr>
      <w:tr w:rsidR="00237C63" w:rsidRPr="00B56142" w14:paraId="5710B4D0" w14:textId="77777777" w:rsidTr="00634F21">
        <w:trPr>
          <w:trHeight w:val="831"/>
        </w:trPr>
        <w:tc>
          <w:tcPr>
            <w:tcW w:w="1537" w:type="dxa"/>
            <w:gridSpan w:val="2"/>
          </w:tcPr>
          <w:p w14:paraId="537A207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6543" w:type="dxa"/>
          </w:tcPr>
          <w:p w14:paraId="0F3D4C0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BMI &gt;60 kg/m2 should not undergo bariatric and metabolic surgery.</w:t>
            </w:r>
          </w:p>
        </w:tc>
        <w:tc>
          <w:tcPr>
            <w:tcW w:w="1688" w:type="dxa"/>
          </w:tcPr>
          <w:p w14:paraId="3D9A829B" w14:textId="77777777" w:rsidR="00237C63" w:rsidRPr="00B56142" w:rsidRDefault="00237C63" w:rsidP="00634F21">
            <w:pPr>
              <w:rPr>
                <w:rFonts w:ascii="Arial" w:hAnsi="Arial" w:cs="Arial"/>
              </w:rPr>
            </w:pPr>
            <w:r w:rsidRPr="00B56142">
              <w:rPr>
                <w:rFonts w:ascii="Arial" w:hAnsi="Arial" w:cs="Arial"/>
              </w:rPr>
              <w:t>67.0%</w:t>
            </w:r>
          </w:p>
        </w:tc>
        <w:tc>
          <w:tcPr>
            <w:tcW w:w="1622" w:type="dxa"/>
          </w:tcPr>
          <w:p w14:paraId="6B915AE2" w14:textId="77777777" w:rsidR="00237C63" w:rsidRPr="00B56142" w:rsidRDefault="00237C63" w:rsidP="00634F21">
            <w:pPr>
              <w:rPr>
                <w:rFonts w:ascii="Arial" w:hAnsi="Arial" w:cs="Arial"/>
              </w:rPr>
            </w:pPr>
            <w:r>
              <w:rPr>
                <w:rFonts w:ascii="Arial" w:hAnsi="Arial" w:cs="Arial"/>
              </w:rPr>
              <w:t>75.9%</w:t>
            </w:r>
          </w:p>
        </w:tc>
        <w:tc>
          <w:tcPr>
            <w:tcW w:w="1621" w:type="dxa"/>
          </w:tcPr>
          <w:p w14:paraId="4258837E" w14:textId="77777777" w:rsidR="00237C63" w:rsidRPr="00B56142" w:rsidRDefault="00237C63" w:rsidP="00634F21">
            <w:pPr>
              <w:rPr>
                <w:rFonts w:ascii="Arial" w:hAnsi="Arial" w:cs="Arial"/>
              </w:rPr>
            </w:pPr>
            <w:r>
              <w:rPr>
                <w:rFonts w:ascii="Arial" w:hAnsi="Arial" w:cs="Arial"/>
              </w:rPr>
              <w:t>79.1%</w:t>
            </w:r>
          </w:p>
        </w:tc>
        <w:tc>
          <w:tcPr>
            <w:tcW w:w="1637" w:type="dxa"/>
          </w:tcPr>
          <w:p w14:paraId="58B9481F" w14:textId="77777777" w:rsidR="00237C63" w:rsidRPr="00B56142" w:rsidRDefault="00237C63" w:rsidP="00634F21">
            <w:pPr>
              <w:rPr>
                <w:rFonts w:ascii="Arial" w:hAnsi="Arial" w:cs="Arial"/>
              </w:rPr>
            </w:pPr>
            <w:r>
              <w:rPr>
                <w:rFonts w:ascii="Arial" w:hAnsi="Arial" w:cs="Arial"/>
              </w:rPr>
              <w:t>Grade C (R3)</w:t>
            </w:r>
          </w:p>
        </w:tc>
      </w:tr>
      <w:tr w:rsidR="00237C63" w:rsidRPr="00B56142" w14:paraId="31F60B3E" w14:textId="77777777" w:rsidTr="00634F21">
        <w:trPr>
          <w:trHeight w:val="831"/>
        </w:trPr>
        <w:tc>
          <w:tcPr>
            <w:tcW w:w="1537" w:type="dxa"/>
            <w:gridSpan w:val="2"/>
          </w:tcPr>
          <w:p w14:paraId="36F56A74" w14:textId="77777777" w:rsidR="00237C63" w:rsidRPr="00B56142" w:rsidRDefault="00237C63" w:rsidP="00634F21">
            <w:pPr>
              <w:rPr>
                <w:rFonts w:ascii="Arial" w:hAnsi="Arial" w:cs="Arial"/>
              </w:rPr>
            </w:pPr>
            <w:r w:rsidRPr="00B56142">
              <w:rPr>
                <w:rFonts w:ascii="Arial" w:hAnsi="Arial" w:cs="Arial"/>
              </w:rPr>
              <w:t>Q2</w:t>
            </w:r>
            <w:r>
              <w:rPr>
                <w:rFonts w:ascii="Arial" w:hAnsi="Arial" w:cs="Arial"/>
              </w:rPr>
              <w:t>.</w:t>
            </w:r>
          </w:p>
        </w:tc>
        <w:tc>
          <w:tcPr>
            <w:tcW w:w="6543" w:type="dxa"/>
          </w:tcPr>
          <w:p w14:paraId="0001A44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BMI &lt; 30 kg/m2 should not undergo bariatric and metabolic surgery.</w:t>
            </w:r>
          </w:p>
        </w:tc>
        <w:tc>
          <w:tcPr>
            <w:tcW w:w="1688" w:type="dxa"/>
          </w:tcPr>
          <w:p w14:paraId="5A082437" w14:textId="77777777" w:rsidR="00237C63" w:rsidRPr="00B56142" w:rsidRDefault="00237C63" w:rsidP="00634F21">
            <w:pPr>
              <w:rPr>
                <w:rFonts w:ascii="Arial" w:hAnsi="Arial" w:cs="Arial"/>
              </w:rPr>
            </w:pPr>
            <w:r w:rsidRPr="00B56142">
              <w:rPr>
                <w:rFonts w:ascii="Arial" w:hAnsi="Arial" w:cs="Arial"/>
              </w:rPr>
              <w:t>88.2%</w:t>
            </w:r>
          </w:p>
        </w:tc>
        <w:tc>
          <w:tcPr>
            <w:tcW w:w="1622" w:type="dxa"/>
          </w:tcPr>
          <w:p w14:paraId="05622575" w14:textId="77777777" w:rsidR="00237C63" w:rsidRPr="00B56142" w:rsidRDefault="00237C63" w:rsidP="00634F21">
            <w:pPr>
              <w:rPr>
                <w:rFonts w:ascii="Arial" w:hAnsi="Arial" w:cs="Arial"/>
              </w:rPr>
            </w:pPr>
            <w:r>
              <w:rPr>
                <w:rFonts w:ascii="Arial" w:hAnsi="Arial" w:cs="Arial"/>
              </w:rPr>
              <w:t>91.4%</w:t>
            </w:r>
          </w:p>
        </w:tc>
        <w:tc>
          <w:tcPr>
            <w:tcW w:w="1621" w:type="dxa"/>
          </w:tcPr>
          <w:p w14:paraId="2143A1D1" w14:textId="77777777" w:rsidR="00237C63" w:rsidRPr="00B56142" w:rsidRDefault="00237C63" w:rsidP="00634F21">
            <w:pPr>
              <w:rPr>
                <w:rFonts w:ascii="Arial" w:hAnsi="Arial" w:cs="Arial"/>
              </w:rPr>
            </w:pPr>
          </w:p>
        </w:tc>
        <w:tc>
          <w:tcPr>
            <w:tcW w:w="1637" w:type="dxa"/>
          </w:tcPr>
          <w:p w14:paraId="3AA39E20" w14:textId="77777777" w:rsidR="00237C63" w:rsidRPr="00B56142" w:rsidRDefault="00237C63" w:rsidP="00634F21">
            <w:pPr>
              <w:rPr>
                <w:rFonts w:ascii="Arial" w:hAnsi="Arial" w:cs="Arial"/>
              </w:rPr>
            </w:pPr>
            <w:r>
              <w:rPr>
                <w:rFonts w:ascii="Arial" w:hAnsi="Arial" w:cs="Arial"/>
              </w:rPr>
              <w:t>Grade A (R2)</w:t>
            </w:r>
          </w:p>
        </w:tc>
      </w:tr>
      <w:tr w:rsidR="00237C63" w:rsidRPr="00B56142" w14:paraId="0FC2709E" w14:textId="77777777" w:rsidTr="00634F21">
        <w:trPr>
          <w:trHeight w:val="831"/>
        </w:trPr>
        <w:tc>
          <w:tcPr>
            <w:tcW w:w="922" w:type="dxa"/>
            <w:vMerge w:val="restart"/>
          </w:tcPr>
          <w:p w14:paraId="471A064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p>
        </w:tc>
        <w:tc>
          <w:tcPr>
            <w:tcW w:w="615" w:type="dxa"/>
          </w:tcPr>
          <w:p w14:paraId="4C702AA3" w14:textId="77777777" w:rsidR="00237C63" w:rsidRPr="00B56142" w:rsidRDefault="00237C63" w:rsidP="00634F21">
            <w:pPr>
              <w:rPr>
                <w:rFonts w:ascii="Arial" w:hAnsi="Arial" w:cs="Arial"/>
              </w:rPr>
            </w:pPr>
            <w:r>
              <w:rPr>
                <w:rFonts w:ascii="Arial" w:hAnsi="Arial" w:cs="Arial"/>
              </w:rPr>
              <w:t>V1</w:t>
            </w:r>
          </w:p>
        </w:tc>
        <w:tc>
          <w:tcPr>
            <w:tcW w:w="6543" w:type="dxa"/>
          </w:tcPr>
          <w:p w14:paraId="06207C5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aged &gt;65 years old should not be considered for bariatric and metabolic surgery.</w:t>
            </w:r>
          </w:p>
        </w:tc>
        <w:tc>
          <w:tcPr>
            <w:tcW w:w="1688" w:type="dxa"/>
          </w:tcPr>
          <w:p w14:paraId="274E05BF" w14:textId="77777777" w:rsidR="00237C63" w:rsidRPr="00B56142" w:rsidRDefault="00237C63" w:rsidP="00634F21">
            <w:pPr>
              <w:rPr>
                <w:rFonts w:ascii="Arial" w:hAnsi="Arial" w:cs="Arial"/>
              </w:rPr>
            </w:pPr>
            <w:r w:rsidRPr="00B56142">
              <w:rPr>
                <w:rFonts w:ascii="Arial" w:hAnsi="Arial" w:cs="Arial"/>
              </w:rPr>
              <w:t>56.8%</w:t>
            </w:r>
          </w:p>
        </w:tc>
        <w:tc>
          <w:tcPr>
            <w:tcW w:w="1622" w:type="dxa"/>
          </w:tcPr>
          <w:p w14:paraId="773F2D73" w14:textId="77777777" w:rsidR="00237C63" w:rsidRPr="00B56142" w:rsidRDefault="00237C63" w:rsidP="00634F21">
            <w:pPr>
              <w:rPr>
                <w:rFonts w:ascii="Arial" w:hAnsi="Arial" w:cs="Arial"/>
              </w:rPr>
            </w:pPr>
            <w:r>
              <w:rPr>
                <w:rFonts w:ascii="Arial" w:hAnsi="Arial" w:cs="Arial"/>
              </w:rPr>
              <w:t>59.0%</w:t>
            </w:r>
          </w:p>
        </w:tc>
        <w:tc>
          <w:tcPr>
            <w:tcW w:w="1621" w:type="dxa"/>
          </w:tcPr>
          <w:p w14:paraId="4DBF9667" w14:textId="77777777" w:rsidR="00237C63" w:rsidRPr="00B56142" w:rsidRDefault="00237C63" w:rsidP="00634F21">
            <w:pPr>
              <w:rPr>
                <w:rFonts w:ascii="Arial" w:hAnsi="Arial" w:cs="Arial"/>
              </w:rPr>
            </w:pPr>
          </w:p>
        </w:tc>
        <w:tc>
          <w:tcPr>
            <w:tcW w:w="1637" w:type="dxa"/>
          </w:tcPr>
          <w:p w14:paraId="49F9D08C" w14:textId="77777777" w:rsidR="00237C63" w:rsidRPr="00B56142" w:rsidRDefault="00237C63" w:rsidP="00634F21">
            <w:pPr>
              <w:rPr>
                <w:rFonts w:ascii="Arial" w:hAnsi="Arial" w:cs="Arial"/>
              </w:rPr>
            </w:pPr>
          </w:p>
        </w:tc>
      </w:tr>
      <w:tr w:rsidR="00237C63" w:rsidRPr="00B56142" w14:paraId="33C97B43" w14:textId="77777777" w:rsidTr="00634F21">
        <w:trPr>
          <w:trHeight w:val="831"/>
        </w:trPr>
        <w:tc>
          <w:tcPr>
            <w:tcW w:w="922" w:type="dxa"/>
            <w:vMerge/>
          </w:tcPr>
          <w:p w14:paraId="31670423" w14:textId="77777777" w:rsidR="00237C63" w:rsidRPr="00B56142" w:rsidRDefault="00237C63" w:rsidP="00634F21">
            <w:pPr>
              <w:rPr>
                <w:rFonts w:ascii="Arial" w:hAnsi="Arial" w:cs="Arial"/>
              </w:rPr>
            </w:pPr>
          </w:p>
        </w:tc>
        <w:tc>
          <w:tcPr>
            <w:tcW w:w="615" w:type="dxa"/>
          </w:tcPr>
          <w:p w14:paraId="58168908" w14:textId="77777777" w:rsidR="00237C63" w:rsidRPr="00B56142" w:rsidRDefault="00237C63" w:rsidP="00634F21">
            <w:pPr>
              <w:rPr>
                <w:rFonts w:ascii="Arial" w:hAnsi="Arial" w:cs="Arial"/>
              </w:rPr>
            </w:pPr>
            <w:r>
              <w:rPr>
                <w:rFonts w:ascii="Arial" w:hAnsi="Arial" w:cs="Arial"/>
              </w:rPr>
              <w:t>V2</w:t>
            </w:r>
          </w:p>
        </w:tc>
        <w:tc>
          <w:tcPr>
            <w:tcW w:w="6543" w:type="dxa"/>
          </w:tcPr>
          <w:p w14:paraId="7393DB5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D82C5C">
              <w:rPr>
                <w:rFonts w:ascii="Arial" w:hAnsi="Arial" w:cs="Arial"/>
                <w:color w:val="000000"/>
              </w:rPr>
              <w:t>In the context of medical tourism, patients aged &gt;65 years old should not be considered for bariatric and metabolic surgery and instead should be directed towards bariatric services within their home country.</w:t>
            </w:r>
          </w:p>
        </w:tc>
        <w:tc>
          <w:tcPr>
            <w:tcW w:w="1688" w:type="dxa"/>
          </w:tcPr>
          <w:p w14:paraId="0A524D82" w14:textId="77777777" w:rsidR="00237C63" w:rsidRPr="00B56142" w:rsidRDefault="00237C63" w:rsidP="00634F21">
            <w:pPr>
              <w:rPr>
                <w:rFonts w:ascii="Arial" w:hAnsi="Arial" w:cs="Arial"/>
              </w:rPr>
            </w:pPr>
          </w:p>
        </w:tc>
        <w:tc>
          <w:tcPr>
            <w:tcW w:w="1622" w:type="dxa"/>
          </w:tcPr>
          <w:p w14:paraId="127430FF" w14:textId="77777777" w:rsidR="00237C63" w:rsidRDefault="00237C63" w:rsidP="00634F21">
            <w:pPr>
              <w:rPr>
                <w:rFonts w:ascii="Arial" w:hAnsi="Arial" w:cs="Arial"/>
              </w:rPr>
            </w:pPr>
          </w:p>
        </w:tc>
        <w:tc>
          <w:tcPr>
            <w:tcW w:w="1621" w:type="dxa"/>
          </w:tcPr>
          <w:p w14:paraId="0E886608" w14:textId="77777777" w:rsidR="00237C63" w:rsidRPr="00B56142" w:rsidRDefault="00237C63" w:rsidP="00634F21">
            <w:pPr>
              <w:rPr>
                <w:rFonts w:ascii="Arial" w:hAnsi="Arial" w:cs="Arial"/>
              </w:rPr>
            </w:pPr>
            <w:r>
              <w:rPr>
                <w:rFonts w:ascii="Arial" w:hAnsi="Arial" w:cs="Arial"/>
              </w:rPr>
              <w:t>74.7%</w:t>
            </w:r>
          </w:p>
        </w:tc>
        <w:tc>
          <w:tcPr>
            <w:tcW w:w="1637" w:type="dxa"/>
          </w:tcPr>
          <w:p w14:paraId="21BEE7A5" w14:textId="77777777" w:rsidR="00237C63" w:rsidRPr="00B56142" w:rsidRDefault="00237C63" w:rsidP="00634F21">
            <w:pPr>
              <w:rPr>
                <w:rFonts w:ascii="Arial" w:hAnsi="Arial" w:cs="Arial"/>
              </w:rPr>
            </w:pPr>
            <w:r>
              <w:rPr>
                <w:rFonts w:ascii="Arial" w:hAnsi="Arial" w:cs="Arial"/>
              </w:rPr>
              <w:t>Grade C (R3)</w:t>
            </w:r>
          </w:p>
        </w:tc>
      </w:tr>
      <w:tr w:rsidR="00237C63" w:rsidRPr="00B56142" w14:paraId="1C5DA7C0" w14:textId="77777777" w:rsidTr="00634F21">
        <w:trPr>
          <w:trHeight w:val="1369"/>
        </w:trPr>
        <w:tc>
          <w:tcPr>
            <w:tcW w:w="1537" w:type="dxa"/>
            <w:gridSpan w:val="2"/>
          </w:tcPr>
          <w:p w14:paraId="538A7668"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4.</w:t>
            </w:r>
          </w:p>
        </w:tc>
        <w:tc>
          <w:tcPr>
            <w:tcW w:w="6543" w:type="dxa"/>
          </w:tcPr>
          <w:p w14:paraId="01ED4F0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significant functional impairment (i.e. severe pain or dyspnoea that requires use of a wheelchair) should not be considered for bariatric and metabolic surgery.</w:t>
            </w:r>
          </w:p>
        </w:tc>
        <w:tc>
          <w:tcPr>
            <w:tcW w:w="1688" w:type="dxa"/>
          </w:tcPr>
          <w:p w14:paraId="07FE3BFB" w14:textId="77777777" w:rsidR="00237C63" w:rsidRPr="00B56142" w:rsidRDefault="00237C63" w:rsidP="00634F21">
            <w:pPr>
              <w:rPr>
                <w:rFonts w:ascii="Arial" w:hAnsi="Arial" w:cs="Arial"/>
              </w:rPr>
            </w:pPr>
            <w:r w:rsidRPr="00B56142">
              <w:rPr>
                <w:rFonts w:ascii="Arial" w:hAnsi="Arial" w:cs="Arial"/>
              </w:rPr>
              <w:t>67.0%</w:t>
            </w:r>
          </w:p>
        </w:tc>
        <w:tc>
          <w:tcPr>
            <w:tcW w:w="1622" w:type="dxa"/>
          </w:tcPr>
          <w:p w14:paraId="3F4FBDA4" w14:textId="77777777" w:rsidR="00237C63" w:rsidRPr="00B56142" w:rsidRDefault="00237C63" w:rsidP="00634F21">
            <w:pPr>
              <w:rPr>
                <w:rFonts w:ascii="Arial" w:hAnsi="Arial" w:cs="Arial"/>
              </w:rPr>
            </w:pPr>
            <w:r>
              <w:rPr>
                <w:rFonts w:ascii="Arial" w:hAnsi="Arial" w:cs="Arial"/>
              </w:rPr>
              <w:t>77.9%</w:t>
            </w:r>
          </w:p>
        </w:tc>
        <w:tc>
          <w:tcPr>
            <w:tcW w:w="1621" w:type="dxa"/>
          </w:tcPr>
          <w:p w14:paraId="712B028D" w14:textId="77777777" w:rsidR="00237C63" w:rsidRPr="00B56142" w:rsidRDefault="00237C63" w:rsidP="00634F21">
            <w:pPr>
              <w:rPr>
                <w:rFonts w:ascii="Arial" w:hAnsi="Arial" w:cs="Arial"/>
              </w:rPr>
            </w:pPr>
            <w:r>
              <w:rPr>
                <w:rFonts w:ascii="Arial" w:hAnsi="Arial" w:cs="Arial"/>
              </w:rPr>
              <w:t>80.2%</w:t>
            </w:r>
          </w:p>
        </w:tc>
        <w:tc>
          <w:tcPr>
            <w:tcW w:w="1637" w:type="dxa"/>
          </w:tcPr>
          <w:p w14:paraId="1A0DBECE" w14:textId="77777777" w:rsidR="00237C63" w:rsidRPr="00B56142" w:rsidRDefault="00237C63" w:rsidP="00634F21">
            <w:pPr>
              <w:rPr>
                <w:rFonts w:ascii="Arial" w:hAnsi="Arial" w:cs="Arial"/>
              </w:rPr>
            </w:pPr>
            <w:r>
              <w:rPr>
                <w:rFonts w:ascii="Arial" w:hAnsi="Arial" w:cs="Arial"/>
              </w:rPr>
              <w:t>Grade B (R3)</w:t>
            </w:r>
          </w:p>
        </w:tc>
      </w:tr>
      <w:tr w:rsidR="00237C63" w:rsidRPr="00B56142" w14:paraId="5C84CBF6" w14:textId="77777777" w:rsidTr="00634F21">
        <w:trPr>
          <w:trHeight w:val="831"/>
        </w:trPr>
        <w:tc>
          <w:tcPr>
            <w:tcW w:w="1537" w:type="dxa"/>
            <w:gridSpan w:val="2"/>
          </w:tcPr>
          <w:p w14:paraId="4FF92C18"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p>
        </w:tc>
        <w:tc>
          <w:tcPr>
            <w:tcW w:w="6543" w:type="dxa"/>
          </w:tcPr>
          <w:p w14:paraId="251D692A"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only patients with ASA grade &lt;=4 should undergo bariatric and metabolic surgery at accredited centres.</w:t>
            </w:r>
          </w:p>
        </w:tc>
        <w:tc>
          <w:tcPr>
            <w:tcW w:w="1688" w:type="dxa"/>
          </w:tcPr>
          <w:p w14:paraId="74583EEE" w14:textId="77777777" w:rsidR="00237C63" w:rsidRPr="00B56142" w:rsidRDefault="00237C63" w:rsidP="00634F21">
            <w:pPr>
              <w:rPr>
                <w:rFonts w:ascii="Arial" w:hAnsi="Arial" w:cs="Arial"/>
              </w:rPr>
            </w:pPr>
            <w:r w:rsidRPr="00B56142">
              <w:rPr>
                <w:rFonts w:ascii="Arial" w:hAnsi="Arial" w:cs="Arial"/>
              </w:rPr>
              <w:t>70.2%</w:t>
            </w:r>
          </w:p>
        </w:tc>
        <w:tc>
          <w:tcPr>
            <w:tcW w:w="1622" w:type="dxa"/>
          </w:tcPr>
          <w:p w14:paraId="78732605" w14:textId="77777777" w:rsidR="00237C63" w:rsidRPr="00B56142" w:rsidRDefault="00237C63" w:rsidP="00634F21">
            <w:pPr>
              <w:rPr>
                <w:rFonts w:ascii="Arial" w:hAnsi="Arial" w:cs="Arial"/>
              </w:rPr>
            </w:pPr>
            <w:r>
              <w:rPr>
                <w:rFonts w:ascii="Arial" w:hAnsi="Arial" w:cs="Arial"/>
              </w:rPr>
              <w:t>87.2%</w:t>
            </w:r>
          </w:p>
        </w:tc>
        <w:tc>
          <w:tcPr>
            <w:tcW w:w="1621" w:type="dxa"/>
          </w:tcPr>
          <w:p w14:paraId="74868DDE" w14:textId="77777777" w:rsidR="00237C63" w:rsidRPr="00B56142" w:rsidRDefault="00237C63" w:rsidP="00634F21">
            <w:pPr>
              <w:rPr>
                <w:rFonts w:ascii="Arial" w:hAnsi="Arial" w:cs="Arial"/>
              </w:rPr>
            </w:pPr>
            <w:r>
              <w:rPr>
                <w:rFonts w:ascii="Arial" w:hAnsi="Arial" w:cs="Arial"/>
              </w:rPr>
              <w:t>84.1%</w:t>
            </w:r>
          </w:p>
        </w:tc>
        <w:tc>
          <w:tcPr>
            <w:tcW w:w="1637" w:type="dxa"/>
          </w:tcPr>
          <w:p w14:paraId="68FD67D2" w14:textId="77777777" w:rsidR="00237C63" w:rsidRPr="00B56142" w:rsidRDefault="00237C63" w:rsidP="00634F21">
            <w:pPr>
              <w:rPr>
                <w:rFonts w:ascii="Arial" w:hAnsi="Arial" w:cs="Arial"/>
              </w:rPr>
            </w:pPr>
            <w:r>
              <w:rPr>
                <w:rFonts w:ascii="Arial" w:hAnsi="Arial" w:cs="Arial"/>
              </w:rPr>
              <w:t>Grade B (R3)</w:t>
            </w:r>
          </w:p>
        </w:tc>
      </w:tr>
      <w:tr w:rsidR="00237C63" w:rsidRPr="00B56142" w14:paraId="55745620" w14:textId="77777777" w:rsidTr="00634F21">
        <w:trPr>
          <w:trHeight w:val="858"/>
        </w:trPr>
        <w:tc>
          <w:tcPr>
            <w:tcW w:w="1537" w:type="dxa"/>
            <w:gridSpan w:val="2"/>
          </w:tcPr>
          <w:p w14:paraId="6D91930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6.</w:t>
            </w:r>
          </w:p>
        </w:tc>
        <w:tc>
          <w:tcPr>
            <w:tcW w:w="6543" w:type="dxa"/>
          </w:tcPr>
          <w:p w14:paraId="04C34F24"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active malignancy should not be considered for bariatric and metabolic surgery.</w:t>
            </w:r>
          </w:p>
        </w:tc>
        <w:tc>
          <w:tcPr>
            <w:tcW w:w="1688" w:type="dxa"/>
          </w:tcPr>
          <w:p w14:paraId="53BFBD77" w14:textId="77777777" w:rsidR="00237C63" w:rsidRPr="00B56142" w:rsidRDefault="00237C63" w:rsidP="00634F21">
            <w:pPr>
              <w:rPr>
                <w:rFonts w:ascii="Arial" w:hAnsi="Arial" w:cs="Arial"/>
              </w:rPr>
            </w:pPr>
            <w:r w:rsidRPr="00B56142">
              <w:rPr>
                <w:rFonts w:ascii="Arial" w:hAnsi="Arial" w:cs="Arial"/>
              </w:rPr>
              <w:t>89.5%</w:t>
            </w:r>
          </w:p>
        </w:tc>
        <w:tc>
          <w:tcPr>
            <w:tcW w:w="1622" w:type="dxa"/>
          </w:tcPr>
          <w:p w14:paraId="7DD47091" w14:textId="77777777" w:rsidR="00237C63" w:rsidRPr="00B56142" w:rsidRDefault="00237C63" w:rsidP="00634F21">
            <w:pPr>
              <w:rPr>
                <w:rFonts w:ascii="Arial" w:hAnsi="Arial" w:cs="Arial"/>
              </w:rPr>
            </w:pPr>
            <w:r>
              <w:rPr>
                <w:rFonts w:ascii="Arial" w:hAnsi="Arial" w:cs="Arial"/>
              </w:rPr>
              <w:t>95.1%</w:t>
            </w:r>
          </w:p>
        </w:tc>
        <w:tc>
          <w:tcPr>
            <w:tcW w:w="1621" w:type="dxa"/>
          </w:tcPr>
          <w:p w14:paraId="59EF71EC" w14:textId="77777777" w:rsidR="00237C63" w:rsidRPr="00B56142" w:rsidRDefault="00237C63" w:rsidP="00634F21">
            <w:pPr>
              <w:rPr>
                <w:rFonts w:ascii="Arial" w:hAnsi="Arial" w:cs="Arial"/>
              </w:rPr>
            </w:pPr>
          </w:p>
        </w:tc>
        <w:tc>
          <w:tcPr>
            <w:tcW w:w="1637" w:type="dxa"/>
          </w:tcPr>
          <w:p w14:paraId="51F23F54" w14:textId="77777777" w:rsidR="00237C63" w:rsidRPr="00B56142" w:rsidRDefault="00237C63" w:rsidP="00634F21">
            <w:pPr>
              <w:rPr>
                <w:rFonts w:ascii="Arial" w:hAnsi="Arial" w:cs="Arial"/>
              </w:rPr>
            </w:pPr>
            <w:r>
              <w:rPr>
                <w:rFonts w:ascii="Arial" w:hAnsi="Arial" w:cs="Arial"/>
              </w:rPr>
              <w:t>Grade A (R2)</w:t>
            </w:r>
          </w:p>
        </w:tc>
      </w:tr>
      <w:tr w:rsidR="00237C63" w:rsidRPr="00B56142" w14:paraId="6939C5C3" w14:textId="77777777" w:rsidTr="00634F21">
        <w:trPr>
          <w:trHeight w:val="939"/>
        </w:trPr>
        <w:tc>
          <w:tcPr>
            <w:tcW w:w="1537" w:type="dxa"/>
            <w:gridSpan w:val="2"/>
          </w:tcPr>
          <w:p w14:paraId="6B18F6F1" w14:textId="77777777" w:rsidR="00237C63" w:rsidRPr="00B56142" w:rsidRDefault="00237C63" w:rsidP="00634F21">
            <w:pPr>
              <w:rPr>
                <w:rFonts w:ascii="Arial" w:hAnsi="Arial" w:cs="Arial"/>
              </w:rPr>
            </w:pPr>
            <w:r>
              <w:rPr>
                <w:rFonts w:ascii="Arial" w:hAnsi="Arial" w:cs="Arial"/>
              </w:rPr>
              <w:lastRenderedPageBreak/>
              <w:t>Q7.</w:t>
            </w:r>
          </w:p>
        </w:tc>
        <w:tc>
          <w:tcPr>
            <w:tcW w:w="6543" w:type="dxa"/>
          </w:tcPr>
          <w:p w14:paraId="37C67C47"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sz w:val="27"/>
                <w:szCs w:val="27"/>
              </w:rPr>
              <w:t>Patients undergoing bariatric surgery abroad should be assessed for signs of hypercortisolism.</w:t>
            </w:r>
          </w:p>
        </w:tc>
        <w:tc>
          <w:tcPr>
            <w:tcW w:w="1688" w:type="dxa"/>
          </w:tcPr>
          <w:p w14:paraId="549A8C07" w14:textId="77777777" w:rsidR="00237C63" w:rsidRPr="00B56142" w:rsidRDefault="00237C63" w:rsidP="00634F21">
            <w:pPr>
              <w:rPr>
                <w:rFonts w:ascii="Arial" w:hAnsi="Arial" w:cs="Arial"/>
              </w:rPr>
            </w:pPr>
          </w:p>
        </w:tc>
        <w:tc>
          <w:tcPr>
            <w:tcW w:w="1622" w:type="dxa"/>
          </w:tcPr>
          <w:p w14:paraId="47FAD963" w14:textId="77777777" w:rsidR="00237C63" w:rsidRDefault="00237C63" w:rsidP="00634F21">
            <w:pPr>
              <w:rPr>
                <w:rFonts w:ascii="Arial" w:hAnsi="Arial" w:cs="Arial"/>
              </w:rPr>
            </w:pPr>
          </w:p>
        </w:tc>
        <w:tc>
          <w:tcPr>
            <w:tcW w:w="1621" w:type="dxa"/>
          </w:tcPr>
          <w:p w14:paraId="7D727391" w14:textId="77777777" w:rsidR="00237C63" w:rsidRPr="00B56142" w:rsidRDefault="00237C63" w:rsidP="00634F21">
            <w:pPr>
              <w:rPr>
                <w:rFonts w:ascii="Arial" w:hAnsi="Arial" w:cs="Arial"/>
              </w:rPr>
            </w:pPr>
            <w:r>
              <w:rPr>
                <w:rFonts w:ascii="Arial" w:hAnsi="Arial" w:cs="Arial"/>
              </w:rPr>
              <w:t>68.2%</w:t>
            </w:r>
          </w:p>
        </w:tc>
        <w:tc>
          <w:tcPr>
            <w:tcW w:w="1637" w:type="dxa"/>
          </w:tcPr>
          <w:p w14:paraId="2AC88241" w14:textId="77777777" w:rsidR="00237C63" w:rsidRDefault="00237C63" w:rsidP="00634F21">
            <w:pPr>
              <w:rPr>
                <w:rFonts w:ascii="Arial" w:hAnsi="Arial" w:cs="Arial"/>
              </w:rPr>
            </w:pPr>
            <w:r>
              <w:rPr>
                <w:rFonts w:ascii="Arial" w:hAnsi="Arial" w:cs="Arial"/>
              </w:rPr>
              <w:t>No Consensus</w:t>
            </w:r>
          </w:p>
        </w:tc>
      </w:tr>
      <w:tr w:rsidR="00237C63" w:rsidRPr="00B56142" w14:paraId="63C3C7FE" w14:textId="77777777" w:rsidTr="00634F21">
        <w:trPr>
          <w:trHeight w:val="1557"/>
        </w:trPr>
        <w:tc>
          <w:tcPr>
            <w:tcW w:w="1537" w:type="dxa"/>
            <w:gridSpan w:val="2"/>
          </w:tcPr>
          <w:p w14:paraId="6864B4FC" w14:textId="77777777" w:rsidR="00237C63" w:rsidRPr="00B56142" w:rsidRDefault="00237C63" w:rsidP="00634F21">
            <w:pPr>
              <w:rPr>
                <w:rFonts w:ascii="Arial" w:hAnsi="Arial" w:cs="Arial"/>
              </w:rPr>
            </w:pPr>
            <w:r>
              <w:rPr>
                <w:rFonts w:ascii="Arial" w:hAnsi="Arial" w:cs="Arial"/>
              </w:rPr>
              <w:t>Q8.</w:t>
            </w:r>
          </w:p>
        </w:tc>
        <w:tc>
          <w:tcPr>
            <w:tcW w:w="6543" w:type="dxa"/>
          </w:tcPr>
          <w:p w14:paraId="7A801E01"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undergoing bariatric surgery abroad with signs of hypercortisolism should undergo an overnight dexamethasone suppression test to exclude Cushing's Syndrome prior to surgery.</w:t>
            </w:r>
          </w:p>
        </w:tc>
        <w:tc>
          <w:tcPr>
            <w:tcW w:w="1688" w:type="dxa"/>
          </w:tcPr>
          <w:p w14:paraId="200C133D" w14:textId="77777777" w:rsidR="00237C63" w:rsidRPr="00B56142" w:rsidRDefault="00237C63" w:rsidP="00634F21">
            <w:pPr>
              <w:rPr>
                <w:rFonts w:ascii="Arial" w:hAnsi="Arial" w:cs="Arial"/>
              </w:rPr>
            </w:pPr>
          </w:p>
        </w:tc>
        <w:tc>
          <w:tcPr>
            <w:tcW w:w="1622" w:type="dxa"/>
          </w:tcPr>
          <w:p w14:paraId="0A4ABCD7" w14:textId="77777777" w:rsidR="00237C63" w:rsidRDefault="00237C63" w:rsidP="00634F21">
            <w:pPr>
              <w:rPr>
                <w:rFonts w:ascii="Arial" w:hAnsi="Arial" w:cs="Arial"/>
              </w:rPr>
            </w:pPr>
          </w:p>
        </w:tc>
        <w:tc>
          <w:tcPr>
            <w:tcW w:w="1621" w:type="dxa"/>
          </w:tcPr>
          <w:p w14:paraId="703B47FD" w14:textId="77777777" w:rsidR="00237C63" w:rsidRPr="00B56142" w:rsidRDefault="00237C63" w:rsidP="00634F21">
            <w:pPr>
              <w:rPr>
                <w:rFonts w:ascii="Arial" w:hAnsi="Arial" w:cs="Arial"/>
              </w:rPr>
            </w:pPr>
            <w:r>
              <w:rPr>
                <w:rFonts w:ascii="Arial" w:hAnsi="Arial" w:cs="Arial"/>
              </w:rPr>
              <w:t>83.3%</w:t>
            </w:r>
          </w:p>
        </w:tc>
        <w:tc>
          <w:tcPr>
            <w:tcW w:w="1637" w:type="dxa"/>
          </w:tcPr>
          <w:p w14:paraId="2D45A47B" w14:textId="77777777" w:rsidR="00237C63" w:rsidRDefault="00237C63" w:rsidP="00634F21">
            <w:pPr>
              <w:rPr>
                <w:rFonts w:ascii="Arial" w:hAnsi="Arial" w:cs="Arial"/>
              </w:rPr>
            </w:pPr>
            <w:r>
              <w:rPr>
                <w:rFonts w:ascii="Arial" w:hAnsi="Arial" w:cs="Arial"/>
              </w:rPr>
              <w:t>Grade B (R3)</w:t>
            </w:r>
          </w:p>
        </w:tc>
      </w:tr>
      <w:tr w:rsidR="00237C63" w:rsidRPr="00B56142" w14:paraId="5C47898B" w14:textId="77777777" w:rsidTr="00634F21">
        <w:trPr>
          <w:trHeight w:val="1235"/>
        </w:trPr>
        <w:tc>
          <w:tcPr>
            <w:tcW w:w="1537" w:type="dxa"/>
            <w:gridSpan w:val="2"/>
          </w:tcPr>
          <w:p w14:paraId="68DC35C9" w14:textId="77777777" w:rsidR="00237C63" w:rsidRPr="00B56142" w:rsidRDefault="00237C63" w:rsidP="00634F21">
            <w:pPr>
              <w:rPr>
                <w:rFonts w:ascii="Arial" w:hAnsi="Arial" w:cs="Arial"/>
              </w:rPr>
            </w:pPr>
            <w:r>
              <w:rPr>
                <w:rFonts w:ascii="Arial" w:hAnsi="Arial" w:cs="Arial"/>
              </w:rPr>
              <w:t>Q9.</w:t>
            </w:r>
          </w:p>
        </w:tc>
        <w:tc>
          <w:tcPr>
            <w:tcW w:w="6543" w:type="dxa"/>
          </w:tcPr>
          <w:p w14:paraId="63084A0B"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A copy of the patient’s medical records, from the patient’s home country, should be assessed for the medical history, prior to proceeding with bariatric surgery abroad.</w:t>
            </w:r>
          </w:p>
        </w:tc>
        <w:tc>
          <w:tcPr>
            <w:tcW w:w="1688" w:type="dxa"/>
          </w:tcPr>
          <w:p w14:paraId="500D62A9" w14:textId="77777777" w:rsidR="00237C63" w:rsidRPr="00B56142" w:rsidRDefault="00237C63" w:rsidP="00634F21">
            <w:pPr>
              <w:rPr>
                <w:rFonts w:ascii="Arial" w:hAnsi="Arial" w:cs="Arial"/>
              </w:rPr>
            </w:pPr>
          </w:p>
        </w:tc>
        <w:tc>
          <w:tcPr>
            <w:tcW w:w="1622" w:type="dxa"/>
          </w:tcPr>
          <w:p w14:paraId="2C8EBEFE" w14:textId="77777777" w:rsidR="00237C63" w:rsidRDefault="00237C63" w:rsidP="00634F21">
            <w:pPr>
              <w:rPr>
                <w:rFonts w:ascii="Arial" w:hAnsi="Arial" w:cs="Arial"/>
              </w:rPr>
            </w:pPr>
          </w:p>
        </w:tc>
        <w:tc>
          <w:tcPr>
            <w:tcW w:w="1621" w:type="dxa"/>
          </w:tcPr>
          <w:p w14:paraId="7B41E8B1" w14:textId="77777777" w:rsidR="00237C63" w:rsidRPr="00B56142" w:rsidRDefault="00237C63" w:rsidP="00634F21">
            <w:pPr>
              <w:rPr>
                <w:rFonts w:ascii="Arial" w:hAnsi="Arial" w:cs="Arial"/>
              </w:rPr>
            </w:pPr>
            <w:r>
              <w:rPr>
                <w:rFonts w:ascii="Arial" w:hAnsi="Arial" w:cs="Arial"/>
              </w:rPr>
              <w:t>94.6%</w:t>
            </w:r>
          </w:p>
        </w:tc>
        <w:tc>
          <w:tcPr>
            <w:tcW w:w="1637" w:type="dxa"/>
          </w:tcPr>
          <w:p w14:paraId="2A88C703" w14:textId="77777777" w:rsidR="00237C63" w:rsidRDefault="00237C63" w:rsidP="00634F21">
            <w:pPr>
              <w:rPr>
                <w:rFonts w:ascii="Arial" w:hAnsi="Arial" w:cs="Arial"/>
              </w:rPr>
            </w:pPr>
            <w:r>
              <w:rPr>
                <w:rFonts w:ascii="Arial" w:hAnsi="Arial" w:cs="Arial"/>
              </w:rPr>
              <w:t>Grade A (R3)</w:t>
            </w:r>
          </w:p>
        </w:tc>
      </w:tr>
      <w:tr w:rsidR="00237C63" w:rsidRPr="00B56142" w14:paraId="3B36CE96" w14:textId="77777777" w:rsidTr="00634F21">
        <w:trPr>
          <w:trHeight w:val="1583"/>
        </w:trPr>
        <w:tc>
          <w:tcPr>
            <w:tcW w:w="1537" w:type="dxa"/>
            <w:gridSpan w:val="2"/>
          </w:tcPr>
          <w:p w14:paraId="3F746FF7" w14:textId="77777777" w:rsidR="00237C63" w:rsidRPr="00B56142" w:rsidRDefault="00237C63" w:rsidP="00634F21">
            <w:pPr>
              <w:rPr>
                <w:rFonts w:ascii="Arial" w:hAnsi="Arial" w:cs="Arial"/>
              </w:rPr>
            </w:pPr>
            <w:r>
              <w:rPr>
                <w:rFonts w:ascii="Arial" w:hAnsi="Arial" w:cs="Arial"/>
              </w:rPr>
              <w:t>Q10.</w:t>
            </w:r>
          </w:p>
        </w:tc>
        <w:tc>
          <w:tcPr>
            <w:tcW w:w="6543" w:type="dxa"/>
          </w:tcPr>
          <w:p w14:paraId="70F821BB"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A copy of the patient’s medical records, from the patient’s home country, should be assessed for the patient’s cardiovascular disease history, prior to proceeding with bariatric surgery abroad.</w:t>
            </w:r>
          </w:p>
        </w:tc>
        <w:tc>
          <w:tcPr>
            <w:tcW w:w="1688" w:type="dxa"/>
          </w:tcPr>
          <w:p w14:paraId="7A32FC50" w14:textId="77777777" w:rsidR="00237C63" w:rsidRPr="00B56142" w:rsidRDefault="00237C63" w:rsidP="00634F21">
            <w:pPr>
              <w:rPr>
                <w:rFonts w:ascii="Arial" w:hAnsi="Arial" w:cs="Arial"/>
              </w:rPr>
            </w:pPr>
          </w:p>
        </w:tc>
        <w:tc>
          <w:tcPr>
            <w:tcW w:w="1622" w:type="dxa"/>
          </w:tcPr>
          <w:p w14:paraId="11069329" w14:textId="77777777" w:rsidR="00237C63" w:rsidRDefault="00237C63" w:rsidP="00634F21">
            <w:pPr>
              <w:rPr>
                <w:rFonts w:ascii="Arial" w:hAnsi="Arial" w:cs="Arial"/>
              </w:rPr>
            </w:pPr>
          </w:p>
        </w:tc>
        <w:tc>
          <w:tcPr>
            <w:tcW w:w="1621" w:type="dxa"/>
          </w:tcPr>
          <w:p w14:paraId="44483661" w14:textId="77777777" w:rsidR="00237C63" w:rsidRPr="00B56142" w:rsidRDefault="00237C63" w:rsidP="00634F21">
            <w:pPr>
              <w:rPr>
                <w:rFonts w:ascii="Arial" w:hAnsi="Arial" w:cs="Arial"/>
              </w:rPr>
            </w:pPr>
            <w:r>
              <w:rPr>
                <w:rFonts w:ascii="Arial" w:hAnsi="Arial" w:cs="Arial"/>
              </w:rPr>
              <w:t>93.5%</w:t>
            </w:r>
          </w:p>
        </w:tc>
        <w:tc>
          <w:tcPr>
            <w:tcW w:w="1637" w:type="dxa"/>
          </w:tcPr>
          <w:p w14:paraId="215B00B4" w14:textId="77777777" w:rsidR="00237C63" w:rsidRDefault="00237C63" w:rsidP="00634F21">
            <w:pPr>
              <w:rPr>
                <w:rFonts w:ascii="Arial" w:hAnsi="Arial" w:cs="Arial"/>
              </w:rPr>
            </w:pPr>
            <w:r>
              <w:rPr>
                <w:rFonts w:ascii="Arial" w:hAnsi="Arial" w:cs="Arial"/>
              </w:rPr>
              <w:t>Grade A (R3)</w:t>
            </w:r>
          </w:p>
        </w:tc>
      </w:tr>
      <w:tr w:rsidR="00237C63" w:rsidRPr="00B56142" w14:paraId="0352D518" w14:textId="77777777" w:rsidTr="00634F21">
        <w:trPr>
          <w:trHeight w:val="1583"/>
        </w:trPr>
        <w:tc>
          <w:tcPr>
            <w:tcW w:w="1537" w:type="dxa"/>
            <w:gridSpan w:val="2"/>
          </w:tcPr>
          <w:p w14:paraId="40A01820" w14:textId="77777777" w:rsidR="00237C63" w:rsidRDefault="00237C63" w:rsidP="00634F21">
            <w:pPr>
              <w:rPr>
                <w:rFonts w:ascii="Arial" w:hAnsi="Arial" w:cs="Arial"/>
              </w:rPr>
            </w:pPr>
            <w:r w:rsidRPr="00B56142">
              <w:rPr>
                <w:rFonts w:ascii="Arial" w:hAnsi="Arial" w:cs="Arial"/>
              </w:rPr>
              <w:t>Q</w:t>
            </w:r>
            <w:r>
              <w:rPr>
                <w:rFonts w:ascii="Arial" w:hAnsi="Arial" w:cs="Arial"/>
              </w:rPr>
              <w:t>11</w:t>
            </w:r>
            <w:r w:rsidRPr="00B56142">
              <w:rPr>
                <w:rFonts w:ascii="Arial" w:hAnsi="Arial" w:cs="Arial"/>
              </w:rPr>
              <w:t>.</w:t>
            </w:r>
          </w:p>
        </w:tc>
        <w:tc>
          <w:tcPr>
            <w:tcW w:w="6543" w:type="dxa"/>
          </w:tcPr>
          <w:p w14:paraId="58CA4FFA" w14:textId="323C6CD8"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sidRPr="00B56142">
              <w:rPr>
                <w:rFonts w:ascii="Arial" w:hAnsi="Arial" w:cs="Arial"/>
                <w:color w:val="000000"/>
              </w:rPr>
              <w:t xml:space="preserve">In patients with obesity class 1 and associated diseases (i.e. Type 2 Diabetes, </w:t>
            </w:r>
            <w:r w:rsidR="008F21FB">
              <w:rPr>
                <w:rFonts w:ascii="Arial" w:hAnsi="Arial" w:cs="Arial"/>
                <w:color w:val="000000"/>
              </w:rPr>
              <w:t>MASLD</w:t>
            </w:r>
            <w:r w:rsidRPr="00B56142">
              <w:rPr>
                <w:rFonts w:ascii="Arial" w:hAnsi="Arial" w:cs="Arial"/>
                <w:color w:val="000000"/>
              </w:rPr>
              <w:t>, Obstructive Sleep Apnoea), tourism for bariatric and metabolic surgery should not be offered.</w:t>
            </w:r>
          </w:p>
        </w:tc>
        <w:tc>
          <w:tcPr>
            <w:tcW w:w="1688" w:type="dxa"/>
          </w:tcPr>
          <w:p w14:paraId="646B072E" w14:textId="77777777" w:rsidR="00237C63" w:rsidRPr="00B56142" w:rsidRDefault="00237C63" w:rsidP="00634F21">
            <w:pPr>
              <w:rPr>
                <w:rFonts w:ascii="Arial" w:hAnsi="Arial" w:cs="Arial"/>
              </w:rPr>
            </w:pPr>
            <w:r w:rsidRPr="00B56142">
              <w:rPr>
                <w:rFonts w:ascii="Arial" w:hAnsi="Arial" w:cs="Arial"/>
              </w:rPr>
              <w:t>64.6%</w:t>
            </w:r>
          </w:p>
        </w:tc>
        <w:tc>
          <w:tcPr>
            <w:tcW w:w="1622" w:type="dxa"/>
          </w:tcPr>
          <w:p w14:paraId="78FF55FC" w14:textId="77777777" w:rsidR="00237C63" w:rsidRDefault="00237C63" w:rsidP="00634F21">
            <w:pPr>
              <w:rPr>
                <w:rFonts w:ascii="Arial" w:hAnsi="Arial" w:cs="Arial"/>
              </w:rPr>
            </w:pPr>
            <w:r>
              <w:rPr>
                <w:rFonts w:ascii="Arial" w:hAnsi="Arial" w:cs="Arial"/>
              </w:rPr>
              <w:t>70.0%</w:t>
            </w:r>
          </w:p>
        </w:tc>
        <w:tc>
          <w:tcPr>
            <w:tcW w:w="1621" w:type="dxa"/>
          </w:tcPr>
          <w:p w14:paraId="7692A26C" w14:textId="77777777" w:rsidR="00237C63" w:rsidRDefault="00237C63" w:rsidP="00634F21">
            <w:pPr>
              <w:rPr>
                <w:rFonts w:ascii="Arial" w:hAnsi="Arial" w:cs="Arial"/>
              </w:rPr>
            </w:pPr>
            <w:r>
              <w:rPr>
                <w:rFonts w:ascii="Arial" w:hAnsi="Arial" w:cs="Arial"/>
              </w:rPr>
              <w:t>66.7%</w:t>
            </w:r>
          </w:p>
        </w:tc>
        <w:tc>
          <w:tcPr>
            <w:tcW w:w="1637" w:type="dxa"/>
          </w:tcPr>
          <w:p w14:paraId="726E0F6E" w14:textId="77777777" w:rsidR="00237C63" w:rsidRDefault="00237C63" w:rsidP="00634F21">
            <w:pPr>
              <w:rPr>
                <w:rFonts w:ascii="Arial" w:hAnsi="Arial" w:cs="Arial"/>
              </w:rPr>
            </w:pPr>
            <w:r>
              <w:rPr>
                <w:rFonts w:ascii="Arial" w:hAnsi="Arial" w:cs="Arial"/>
              </w:rPr>
              <w:t>No Consensus (R3)</w:t>
            </w:r>
          </w:p>
        </w:tc>
      </w:tr>
    </w:tbl>
    <w:p w14:paraId="1BC59D03" w14:textId="77777777" w:rsidR="00237C63" w:rsidRDefault="00237C63" w:rsidP="00237C63">
      <w:pPr>
        <w:rPr>
          <w:rFonts w:ascii="Arial" w:hAnsi="Arial" w:cs="Arial"/>
        </w:rPr>
      </w:pPr>
    </w:p>
    <w:p w14:paraId="072544C7" w14:textId="77777777" w:rsidR="00237C63" w:rsidRDefault="00237C63" w:rsidP="00237C63">
      <w:pPr>
        <w:rPr>
          <w:rFonts w:ascii="Arial" w:hAnsi="Arial" w:cs="Arial"/>
        </w:rPr>
      </w:pPr>
    </w:p>
    <w:p w14:paraId="3BCC31C1" w14:textId="77777777" w:rsidR="00237C63" w:rsidRDefault="00237C63" w:rsidP="00237C63">
      <w:pPr>
        <w:rPr>
          <w:rFonts w:ascii="Arial" w:hAnsi="Arial" w:cs="Arial"/>
        </w:rPr>
      </w:pPr>
    </w:p>
    <w:p w14:paraId="239D7A14" w14:textId="77777777" w:rsidR="00237C63" w:rsidRDefault="00237C63" w:rsidP="00237C63">
      <w:pPr>
        <w:rPr>
          <w:rFonts w:ascii="Arial" w:hAnsi="Arial" w:cs="Arial"/>
        </w:rPr>
      </w:pPr>
    </w:p>
    <w:p w14:paraId="6B61173F" w14:textId="77777777" w:rsidR="00237C63" w:rsidRDefault="00237C63" w:rsidP="00237C63">
      <w:pPr>
        <w:rPr>
          <w:rFonts w:ascii="Arial" w:hAnsi="Arial" w:cs="Arial"/>
        </w:rPr>
      </w:pPr>
    </w:p>
    <w:p w14:paraId="06C5BEC1" w14:textId="77777777" w:rsidR="00237C63" w:rsidRDefault="00237C63" w:rsidP="00237C63">
      <w:pPr>
        <w:rPr>
          <w:rFonts w:ascii="Arial" w:hAnsi="Arial" w:cs="Arial"/>
        </w:rPr>
      </w:pPr>
    </w:p>
    <w:p w14:paraId="6B33B71F" w14:textId="77777777" w:rsidR="00237C63" w:rsidRDefault="00237C63" w:rsidP="00237C63">
      <w:pPr>
        <w:rPr>
          <w:rFonts w:ascii="Arial" w:hAnsi="Arial" w:cs="Arial"/>
        </w:rPr>
      </w:pPr>
    </w:p>
    <w:p w14:paraId="3A050544" w14:textId="77777777" w:rsidR="00237C63" w:rsidRDefault="00237C63" w:rsidP="00237C63">
      <w:pPr>
        <w:rPr>
          <w:rFonts w:ascii="Arial" w:hAnsi="Arial" w:cs="Arial"/>
        </w:rPr>
      </w:pPr>
    </w:p>
    <w:p w14:paraId="6DA7D5D8" w14:textId="77777777" w:rsidR="00237C63" w:rsidRDefault="00237C63" w:rsidP="00237C63">
      <w:pPr>
        <w:rPr>
          <w:rFonts w:ascii="Arial" w:hAnsi="Arial" w:cs="Arial"/>
        </w:rPr>
      </w:pPr>
    </w:p>
    <w:p w14:paraId="53605BEA" w14:textId="5328750E" w:rsidR="00237C63" w:rsidRPr="00B56142" w:rsidRDefault="00237C63" w:rsidP="00237C63">
      <w:pPr>
        <w:rPr>
          <w:rFonts w:ascii="Arial" w:hAnsi="Arial" w:cs="Arial"/>
          <w:b/>
          <w:bCs/>
          <w:sz w:val="32"/>
          <w:szCs w:val="32"/>
        </w:rPr>
      </w:pPr>
      <w:r>
        <w:rPr>
          <w:rFonts w:ascii="Arial" w:hAnsi="Arial" w:cs="Arial"/>
          <w:b/>
          <w:bCs/>
          <w:sz w:val="32"/>
          <w:szCs w:val="32"/>
        </w:rPr>
        <w:t xml:space="preserve">Supplementary Table </w:t>
      </w:r>
      <w:r w:rsidR="00384C86">
        <w:rPr>
          <w:rFonts w:ascii="Arial" w:hAnsi="Arial" w:cs="Arial"/>
          <w:b/>
          <w:bCs/>
          <w:sz w:val="32"/>
          <w:szCs w:val="32"/>
        </w:rPr>
        <w:t>5</w:t>
      </w:r>
      <w:r>
        <w:rPr>
          <w:rFonts w:ascii="Arial" w:hAnsi="Arial" w:cs="Arial"/>
          <w:b/>
          <w:bCs/>
          <w:sz w:val="32"/>
          <w:szCs w:val="32"/>
        </w:rPr>
        <w:t xml:space="preserve">: </w:t>
      </w:r>
      <w:r w:rsidRPr="00B56142">
        <w:rPr>
          <w:rFonts w:ascii="Arial" w:hAnsi="Arial" w:cs="Arial"/>
          <w:b/>
          <w:bCs/>
          <w:sz w:val="32"/>
          <w:szCs w:val="32"/>
        </w:rPr>
        <w:t>Psychological Assessment (</w:t>
      </w:r>
      <w:r w:rsidRPr="00B56142">
        <w:rPr>
          <w:rFonts w:ascii="Arial" w:hAnsi="Arial" w:cs="Arial"/>
        </w:rPr>
        <w:t>88 (74%) completed this)</w:t>
      </w:r>
    </w:p>
    <w:tbl>
      <w:tblPr>
        <w:tblStyle w:val="TableGrid"/>
        <w:tblW w:w="15532" w:type="dxa"/>
        <w:tblInd w:w="-714" w:type="dxa"/>
        <w:tblLook w:val="04A0" w:firstRow="1" w:lastRow="0" w:firstColumn="1" w:lastColumn="0" w:noHBand="0" w:noVBand="1"/>
      </w:tblPr>
      <w:tblGrid>
        <w:gridCol w:w="1071"/>
        <w:gridCol w:w="1073"/>
        <w:gridCol w:w="8079"/>
        <w:gridCol w:w="1135"/>
        <w:gridCol w:w="1277"/>
        <w:gridCol w:w="1161"/>
        <w:gridCol w:w="1736"/>
      </w:tblGrid>
      <w:tr w:rsidR="00237C63" w:rsidRPr="00B56142" w14:paraId="4E65A1AE" w14:textId="77777777" w:rsidTr="00634F21">
        <w:trPr>
          <w:trHeight w:val="549"/>
        </w:trPr>
        <w:tc>
          <w:tcPr>
            <w:tcW w:w="2144" w:type="dxa"/>
            <w:gridSpan w:val="2"/>
          </w:tcPr>
          <w:p w14:paraId="32B30C35" w14:textId="77777777" w:rsidR="00237C63" w:rsidRPr="00B56142" w:rsidRDefault="00237C63" w:rsidP="00634F21">
            <w:pPr>
              <w:rPr>
                <w:rFonts w:ascii="Arial" w:hAnsi="Arial" w:cs="Arial"/>
              </w:rPr>
            </w:pPr>
            <w:r w:rsidRPr="00B56142">
              <w:rPr>
                <w:rFonts w:ascii="Arial" w:hAnsi="Arial" w:cs="Arial"/>
              </w:rPr>
              <w:t>Q</w:t>
            </w:r>
          </w:p>
        </w:tc>
        <w:tc>
          <w:tcPr>
            <w:tcW w:w="8079" w:type="dxa"/>
          </w:tcPr>
          <w:p w14:paraId="19E80BD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135" w:type="dxa"/>
          </w:tcPr>
          <w:p w14:paraId="761A4476" w14:textId="77777777" w:rsidR="00237C63" w:rsidRDefault="00237C63" w:rsidP="00634F21">
            <w:pPr>
              <w:rPr>
                <w:rFonts w:ascii="Arial" w:hAnsi="Arial" w:cs="Arial"/>
              </w:rPr>
            </w:pPr>
            <w:r>
              <w:rPr>
                <w:rFonts w:ascii="Arial" w:hAnsi="Arial" w:cs="Arial"/>
              </w:rPr>
              <w:t>Round 1</w:t>
            </w:r>
          </w:p>
          <w:p w14:paraId="68C16684" w14:textId="77777777" w:rsidR="00237C63" w:rsidRPr="00B56142" w:rsidRDefault="00237C63" w:rsidP="00634F21">
            <w:pPr>
              <w:rPr>
                <w:rFonts w:ascii="Arial" w:hAnsi="Arial" w:cs="Arial"/>
              </w:rPr>
            </w:pPr>
            <w:r>
              <w:rPr>
                <w:rFonts w:ascii="Arial" w:hAnsi="Arial" w:cs="Arial"/>
              </w:rPr>
              <w:t>(n=88)</w:t>
            </w:r>
          </w:p>
        </w:tc>
        <w:tc>
          <w:tcPr>
            <w:tcW w:w="1277" w:type="dxa"/>
          </w:tcPr>
          <w:p w14:paraId="5E86B556" w14:textId="77777777" w:rsidR="00237C63" w:rsidRDefault="00237C63" w:rsidP="00634F21">
            <w:pPr>
              <w:rPr>
                <w:rFonts w:ascii="Arial" w:hAnsi="Arial" w:cs="Arial"/>
              </w:rPr>
            </w:pPr>
            <w:r>
              <w:rPr>
                <w:rFonts w:ascii="Arial" w:hAnsi="Arial" w:cs="Arial"/>
              </w:rPr>
              <w:t>Round 2</w:t>
            </w:r>
          </w:p>
          <w:p w14:paraId="70E786D8" w14:textId="77777777" w:rsidR="00237C63" w:rsidRPr="00B56142" w:rsidRDefault="00237C63" w:rsidP="00634F21">
            <w:pPr>
              <w:rPr>
                <w:rFonts w:ascii="Arial" w:hAnsi="Arial" w:cs="Arial"/>
              </w:rPr>
            </w:pPr>
            <w:r>
              <w:rPr>
                <w:rFonts w:ascii="Arial" w:hAnsi="Arial" w:cs="Arial"/>
              </w:rPr>
              <w:t>(n=62)</w:t>
            </w:r>
          </w:p>
        </w:tc>
        <w:tc>
          <w:tcPr>
            <w:tcW w:w="1161" w:type="dxa"/>
          </w:tcPr>
          <w:p w14:paraId="7D2D0E2B" w14:textId="77777777" w:rsidR="00237C63" w:rsidRPr="00B56142" w:rsidRDefault="00237C63" w:rsidP="00634F21">
            <w:pPr>
              <w:rPr>
                <w:rFonts w:ascii="Arial" w:hAnsi="Arial" w:cs="Arial"/>
              </w:rPr>
            </w:pPr>
            <w:r>
              <w:rPr>
                <w:rFonts w:ascii="Arial" w:hAnsi="Arial" w:cs="Arial"/>
              </w:rPr>
              <w:t>Round 3</w:t>
            </w:r>
          </w:p>
        </w:tc>
        <w:tc>
          <w:tcPr>
            <w:tcW w:w="1736" w:type="dxa"/>
          </w:tcPr>
          <w:p w14:paraId="448571A5" w14:textId="77777777" w:rsidR="00237C63" w:rsidRPr="00B56142" w:rsidRDefault="00237C63" w:rsidP="00634F21">
            <w:pPr>
              <w:rPr>
                <w:rFonts w:ascii="Arial" w:hAnsi="Arial" w:cs="Arial"/>
              </w:rPr>
            </w:pPr>
            <w:r w:rsidRPr="00B56142">
              <w:rPr>
                <w:rFonts w:ascii="Arial" w:hAnsi="Arial" w:cs="Arial"/>
              </w:rPr>
              <w:t>Round 1 Consensus</w:t>
            </w:r>
          </w:p>
        </w:tc>
      </w:tr>
      <w:tr w:rsidR="00237C63" w:rsidRPr="00B56142" w14:paraId="15A030E4" w14:textId="77777777" w:rsidTr="00634F21">
        <w:trPr>
          <w:trHeight w:val="117"/>
        </w:trPr>
        <w:tc>
          <w:tcPr>
            <w:tcW w:w="2144" w:type="dxa"/>
            <w:gridSpan w:val="2"/>
          </w:tcPr>
          <w:p w14:paraId="2BF868C7" w14:textId="77777777" w:rsidR="00237C63" w:rsidRPr="00B56142" w:rsidRDefault="00237C63" w:rsidP="00634F21">
            <w:pPr>
              <w:rPr>
                <w:rFonts w:ascii="Arial" w:hAnsi="Arial" w:cs="Arial"/>
              </w:rPr>
            </w:pPr>
            <w:r>
              <w:rPr>
                <w:rFonts w:ascii="Arial" w:hAnsi="Arial" w:cs="Arial"/>
              </w:rPr>
              <w:t>Q1.</w:t>
            </w:r>
          </w:p>
        </w:tc>
        <w:tc>
          <w:tcPr>
            <w:tcW w:w="8079" w:type="dxa"/>
          </w:tcPr>
          <w:p w14:paraId="73D8689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bdr w:val="single" w:sz="2" w:space="0" w:color="E5E7EB" w:frame="1"/>
              </w:rPr>
              <w:t> </w:t>
            </w:r>
            <w:r w:rsidRPr="00B56142">
              <w:rPr>
                <w:rFonts w:ascii="Arial" w:hAnsi="Arial" w:cs="Arial"/>
                <w:color w:val="000000"/>
              </w:rPr>
              <w:t>Patients should undergo psychological health screening prior to proceeding with bariatric and metabolic surgery.</w:t>
            </w:r>
          </w:p>
        </w:tc>
        <w:tc>
          <w:tcPr>
            <w:tcW w:w="1135" w:type="dxa"/>
          </w:tcPr>
          <w:p w14:paraId="503161F0" w14:textId="77777777" w:rsidR="00237C63" w:rsidRPr="00B56142" w:rsidRDefault="00237C63" w:rsidP="00634F21">
            <w:pPr>
              <w:rPr>
                <w:rFonts w:ascii="Arial" w:hAnsi="Arial" w:cs="Arial"/>
              </w:rPr>
            </w:pPr>
            <w:r w:rsidRPr="00B56142">
              <w:rPr>
                <w:rFonts w:ascii="Arial" w:hAnsi="Arial" w:cs="Arial"/>
              </w:rPr>
              <w:t>98.9%</w:t>
            </w:r>
          </w:p>
        </w:tc>
        <w:tc>
          <w:tcPr>
            <w:tcW w:w="1277" w:type="dxa"/>
          </w:tcPr>
          <w:p w14:paraId="11872269" w14:textId="77777777" w:rsidR="00237C63" w:rsidRPr="00B56142" w:rsidRDefault="00237C63" w:rsidP="00634F21">
            <w:pPr>
              <w:rPr>
                <w:rFonts w:ascii="Arial" w:hAnsi="Arial" w:cs="Arial"/>
              </w:rPr>
            </w:pPr>
          </w:p>
        </w:tc>
        <w:tc>
          <w:tcPr>
            <w:tcW w:w="1161" w:type="dxa"/>
          </w:tcPr>
          <w:p w14:paraId="083FD10B" w14:textId="77777777" w:rsidR="00237C63" w:rsidRPr="00B56142" w:rsidRDefault="00237C63" w:rsidP="00634F21">
            <w:pPr>
              <w:rPr>
                <w:rFonts w:ascii="Arial" w:hAnsi="Arial" w:cs="Arial"/>
              </w:rPr>
            </w:pPr>
          </w:p>
        </w:tc>
        <w:tc>
          <w:tcPr>
            <w:tcW w:w="1736" w:type="dxa"/>
          </w:tcPr>
          <w:p w14:paraId="13433DA2"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79803ECF" w14:textId="77777777" w:rsidTr="00634F21">
        <w:trPr>
          <w:trHeight w:val="1338"/>
        </w:trPr>
        <w:tc>
          <w:tcPr>
            <w:tcW w:w="2144" w:type="dxa"/>
            <w:gridSpan w:val="2"/>
          </w:tcPr>
          <w:p w14:paraId="3D8067C8"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w:t>
            </w:r>
          </w:p>
        </w:tc>
        <w:tc>
          <w:tcPr>
            <w:tcW w:w="8079" w:type="dxa"/>
          </w:tcPr>
          <w:p w14:paraId="021A2C0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If significant psychological risk is detected through psychological health screening (i.e. PHQ-9 =&gt; 15, history of disordered eating, psychological diagnosis), patients should be assessed by a suitably trained psychologist and/or psychiatrist, to ensure psychological readiness for bariatric and metabolic surgery.</w:t>
            </w:r>
          </w:p>
        </w:tc>
        <w:tc>
          <w:tcPr>
            <w:tcW w:w="1135" w:type="dxa"/>
          </w:tcPr>
          <w:p w14:paraId="411840F1" w14:textId="77777777" w:rsidR="00237C63" w:rsidRPr="00B56142" w:rsidRDefault="00237C63" w:rsidP="00634F21">
            <w:pPr>
              <w:rPr>
                <w:rFonts w:ascii="Arial" w:hAnsi="Arial" w:cs="Arial"/>
              </w:rPr>
            </w:pPr>
            <w:r w:rsidRPr="00B56142">
              <w:rPr>
                <w:rFonts w:ascii="Arial" w:hAnsi="Arial" w:cs="Arial"/>
              </w:rPr>
              <w:t>100%</w:t>
            </w:r>
          </w:p>
        </w:tc>
        <w:tc>
          <w:tcPr>
            <w:tcW w:w="1277" w:type="dxa"/>
          </w:tcPr>
          <w:p w14:paraId="5A803811" w14:textId="77777777" w:rsidR="00237C63" w:rsidRPr="00B56142" w:rsidRDefault="00237C63" w:rsidP="00634F21">
            <w:pPr>
              <w:rPr>
                <w:rFonts w:ascii="Arial" w:hAnsi="Arial" w:cs="Arial"/>
              </w:rPr>
            </w:pPr>
          </w:p>
        </w:tc>
        <w:tc>
          <w:tcPr>
            <w:tcW w:w="1161" w:type="dxa"/>
          </w:tcPr>
          <w:p w14:paraId="03F3BED8" w14:textId="77777777" w:rsidR="00237C63" w:rsidRPr="00B56142" w:rsidRDefault="00237C63" w:rsidP="00634F21">
            <w:pPr>
              <w:rPr>
                <w:rFonts w:ascii="Arial" w:hAnsi="Arial" w:cs="Arial"/>
              </w:rPr>
            </w:pPr>
          </w:p>
        </w:tc>
        <w:tc>
          <w:tcPr>
            <w:tcW w:w="1736" w:type="dxa"/>
          </w:tcPr>
          <w:p w14:paraId="38ED0FB4"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38F888C4" w14:textId="77777777" w:rsidTr="00634F21">
        <w:trPr>
          <w:trHeight w:val="836"/>
        </w:trPr>
        <w:tc>
          <w:tcPr>
            <w:tcW w:w="2144" w:type="dxa"/>
            <w:gridSpan w:val="2"/>
          </w:tcPr>
          <w:p w14:paraId="47F683E9"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p>
        </w:tc>
        <w:tc>
          <w:tcPr>
            <w:tcW w:w="8079" w:type="dxa"/>
          </w:tcPr>
          <w:p w14:paraId="572F4D1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with a history of untreated bulimia nervosa or anorexia nervosa should not be considered for bariatric and metabolic surgery.</w:t>
            </w:r>
          </w:p>
        </w:tc>
        <w:tc>
          <w:tcPr>
            <w:tcW w:w="1135" w:type="dxa"/>
          </w:tcPr>
          <w:p w14:paraId="4CAD8E8D" w14:textId="77777777" w:rsidR="00237C63" w:rsidRPr="00B56142" w:rsidRDefault="00237C63" w:rsidP="00634F21">
            <w:pPr>
              <w:rPr>
                <w:rFonts w:ascii="Arial" w:hAnsi="Arial" w:cs="Arial"/>
              </w:rPr>
            </w:pPr>
            <w:r w:rsidRPr="00B56142">
              <w:rPr>
                <w:rFonts w:ascii="Arial" w:hAnsi="Arial" w:cs="Arial"/>
              </w:rPr>
              <w:t>86%</w:t>
            </w:r>
          </w:p>
        </w:tc>
        <w:tc>
          <w:tcPr>
            <w:tcW w:w="1277" w:type="dxa"/>
          </w:tcPr>
          <w:p w14:paraId="3942823A" w14:textId="77777777" w:rsidR="00237C63" w:rsidRPr="00B56142" w:rsidRDefault="00237C63" w:rsidP="00634F21">
            <w:pPr>
              <w:rPr>
                <w:rFonts w:ascii="Arial" w:hAnsi="Arial" w:cs="Arial"/>
              </w:rPr>
            </w:pPr>
            <w:r>
              <w:rPr>
                <w:rFonts w:ascii="Arial" w:hAnsi="Arial" w:cs="Arial"/>
              </w:rPr>
              <w:t>95.2%</w:t>
            </w:r>
          </w:p>
        </w:tc>
        <w:tc>
          <w:tcPr>
            <w:tcW w:w="1161" w:type="dxa"/>
          </w:tcPr>
          <w:p w14:paraId="478ABE17" w14:textId="77777777" w:rsidR="00237C63" w:rsidRPr="00B56142" w:rsidRDefault="00237C63" w:rsidP="00634F21">
            <w:pPr>
              <w:rPr>
                <w:rFonts w:ascii="Arial" w:hAnsi="Arial" w:cs="Arial"/>
              </w:rPr>
            </w:pPr>
          </w:p>
        </w:tc>
        <w:tc>
          <w:tcPr>
            <w:tcW w:w="1736" w:type="dxa"/>
          </w:tcPr>
          <w:p w14:paraId="30AB5C16" w14:textId="77777777" w:rsidR="00237C63" w:rsidRPr="00B56142" w:rsidRDefault="00237C63" w:rsidP="00634F21">
            <w:pPr>
              <w:rPr>
                <w:rFonts w:ascii="Arial" w:hAnsi="Arial" w:cs="Arial"/>
              </w:rPr>
            </w:pPr>
            <w:r>
              <w:rPr>
                <w:rFonts w:ascii="Arial" w:hAnsi="Arial" w:cs="Arial"/>
              </w:rPr>
              <w:t>Grade A (R2)</w:t>
            </w:r>
          </w:p>
        </w:tc>
      </w:tr>
      <w:tr w:rsidR="00237C63" w:rsidRPr="00B56142" w14:paraId="4BB87363" w14:textId="77777777" w:rsidTr="00634F21">
        <w:trPr>
          <w:trHeight w:val="836"/>
        </w:trPr>
        <w:tc>
          <w:tcPr>
            <w:tcW w:w="2144" w:type="dxa"/>
            <w:gridSpan w:val="2"/>
          </w:tcPr>
          <w:p w14:paraId="31A399B3" w14:textId="77777777" w:rsidR="00237C63" w:rsidRPr="00B56142" w:rsidRDefault="00237C63" w:rsidP="00634F21">
            <w:pPr>
              <w:rPr>
                <w:rFonts w:ascii="Arial" w:hAnsi="Arial" w:cs="Arial"/>
              </w:rPr>
            </w:pPr>
            <w:r w:rsidRPr="00B56142">
              <w:rPr>
                <w:rFonts w:ascii="Arial" w:hAnsi="Arial" w:cs="Arial"/>
              </w:rPr>
              <w:t>Q4</w:t>
            </w:r>
            <w:r>
              <w:rPr>
                <w:rFonts w:ascii="Arial" w:hAnsi="Arial" w:cs="Arial"/>
              </w:rPr>
              <w:t>.</w:t>
            </w:r>
          </w:p>
        </w:tc>
        <w:tc>
          <w:tcPr>
            <w:tcW w:w="8079" w:type="dxa"/>
          </w:tcPr>
          <w:p w14:paraId="6C4C415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active suicidal ideation or previous high-risk suicide attempt, should not be considered for bariatric and metabolic surgery.</w:t>
            </w:r>
          </w:p>
        </w:tc>
        <w:tc>
          <w:tcPr>
            <w:tcW w:w="1135" w:type="dxa"/>
          </w:tcPr>
          <w:p w14:paraId="4473943A" w14:textId="77777777" w:rsidR="00237C63" w:rsidRPr="00B56142" w:rsidRDefault="00237C63" w:rsidP="00634F21">
            <w:pPr>
              <w:rPr>
                <w:rFonts w:ascii="Arial" w:hAnsi="Arial" w:cs="Arial"/>
              </w:rPr>
            </w:pPr>
            <w:r w:rsidRPr="00B56142">
              <w:rPr>
                <w:rFonts w:ascii="Arial" w:hAnsi="Arial" w:cs="Arial"/>
              </w:rPr>
              <w:t>94.3%</w:t>
            </w:r>
          </w:p>
        </w:tc>
        <w:tc>
          <w:tcPr>
            <w:tcW w:w="1277" w:type="dxa"/>
          </w:tcPr>
          <w:p w14:paraId="210A4505" w14:textId="77777777" w:rsidR="00237C63" w:rsidRDefault="00237C63" w:rsidP="00634F21">
            <w:pPr>
              <w:rPr>
                <w:rFonts w:ascii="Arial" w:hAnsi="Arial" w:cs="Arial"/>
              </w:rPr>
            </w:pPr>
          </w:p>
        </w:tc>
        <w:tc>
          <w:tcPr>
            <w:tcW w:w="1161" w:type="dxa"/>
          </w:tcPr>
          <w:p w14:paraId="2206A364" w14:textId="77777777" w:rsidR="00237C63" w:rsidRPr="00B56142" w:rsidRDefault="00237C63" w:rsidP="00634F21">
            <w:pPr>
              <w:rPr>
                <w:rFonts w:ascii="Arial" w:hAnsi="Arial" w:cs="Arial"/>
              </w:rPr>
            </w:pPr>
          </w:p>
        </w:tc>
        <w:tc>
          <w:tcPr>
            <w:tcW w:w="1736" w:type="dxa"/>
          </w:tcPr>
          <w:p w14:paraId="73B6ED3F" w14:textId="77777777" w:rsidR="00237C63" w:rsidRDefault="00237C63" w:rsidP="00634F21">
            <w:pPr>
              <w:rPr>
                <w:rFonts w:ascii="Arial" w:hAnsi="Arial" w:cs="Arial"/>
              </w:rPr>
            </w:pPr>
            <w:r w:rsidRPr="00B56142">
              <w:rPr>
                <w:rFonts w:ascii="Arial" w:hAnsi="Arial" w:cs="Arial"/>
              </w:rPr>
              <w:t>Grade A (R1)</w:t>
            </w:r>
          </w:p>
        </w:tc>
      </w:tr>
      <w:tr w:rsidR="00237C63" w:rsidRPr="00B56142" w14:paraId="5161B588" w14:textId="77777777" w:rsidTr="00634F21">
        <w:trPr>
          <w:trHeight w:val="836"/>
        </w:trPr>
        <w:tc>
          <w:tcPr>
            <w:tcW w:w="2144" w:type="dxa"/>
            <w:gridSpan w:val="2"/>
          </w:tcPr>
          <w:p w14:paraId="7E2F6D36"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p>
        </w:tc>
        <w:tc>
          <w:tcPr>
            <w:tcW w:w="8079" w:type="dxa"/>
          </w:tcPr>
          <w:p w14:paraId="7C7D9F0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significant cognitive impairment should not be considered for bariatric and metabolic surgery.</w:t>
            </w:r>
          </w:p>
        </w:tc>
        <w:tc>
          <w:tcPr>
            <w:tcW w:w="1135" w:type="dxa"/>
          </w:tcPr>
          <w:p w14:paraId="7A4BF8C2" w14:textId="77777777" w:rsidR="00237C63" w:rsidRPr="00B56142" w:rsidRDefault="00237C63" w:rsidP="00634F21">
            <w:pPr>
              <w:rPr>
                <w:rFonts w:ascii="Arial" w:hAnsi="Arial" w:cs="Arial"/>
              </w:rPr>
            </w:pPr>
            <w:r w:rsidRPr="00B56142">
              <w:rPr>
                <w:rFonts w:ascii="Arial" w:hAnsi="Arial" w:cs="Arial"/>
              </w:rPr>
              <w:t>87.2%</w:t>
            </w:r>
          </w:p>
        </w:tc>
        <w:tc>
          <w:tcPr>
            <w:tcW w:w="1277" w:type="dxa"/>
          </w:tcPr>
          <w:p w14:paraId="4F93237C" w14:textId="77777777" w:rsidR="00237C63" w:rsidRDefault="00237C63" w:rsidP="00634F21">
            <w:pPr>
              <w:rPr>
                <w:rFonts w:ascii="Arial" w:hAnsi="Arial" w:cs="Arial"/>
              </w:rPr>
            </w:pPr>
            <w:r>
              <w:rPr>
                <w:rFonts w:ascii="Arial" w:hAnsi="Arial" w:cs="Arial"/>
              </w:rPr>
              <w:t>90.3%</w:t>
            </w:r>
          </w:p>
        </w:tc>
        <w:tc>
          <w:tcPr>
            <w:tcW w:w="1161" w:type="dxa"/>
          </w:tcPr>
          <w:p w14:paraId="5AC5335F" w14:textId="77777777" w:rsidR="00237C63" w:rsidRPr="00B56142" w:rsidRDefault="00237C63" w:rsidP="00634F21">
            <w:pPr>
              <w:rPr>
                <w:rFonts w:ascii="Arial" w:hAnsi="Arial" w:cs="Arial"/>
              </w:rPr>
            </w:pPr>
          </w:p>
        </w:tc>
        <w:tc>
          <w:tcPr>
            <w:tcW w:w="1736" w:type="dxa"/>
          </w:tcPr>
          <w:p w14:paraId="5A50AFDB" w14:textId="77777777" w:rsidR="00237C63" w:rsidRDefault="00237C63" w:rsidP="00634F21">
            <w:pPr>
              <w:rPr>
                <w:rFonts w:ascii="Arial" w:hAnsi="Arial" w:cs="Arial"/>
              </w:rPr>
            </w:pPr>
            <w:r>
              <w:rPr>
                <w:rFonts w:ascii="Arial" w:hAnsi="Arial" w:cs="Arial"/>
              </w:rPr>
              <w:t xml:space="preserve">Grade A </w:t>
            </w:r>
          </w:p>
          <w:p w14:paraId="6477576C" w14:textId="77777777" w:rsidR="00237C63" w:rsidRDefault="00237C63" w:rsidP="00634F21">
            <w:pPr>
              <w:rPr>
                <w:rFonts w:ascii="Arial" w:hAnsi="Arial" w:cs="Arial"/>
              </w:rPr>
            </w:pPr>
            <w:r>
              <w:rPr>
                <w:rFonts w:ascii="Arial" w:hAnsi="Arial" w:cs="Arial"/>
              </w:rPr>
              <w:t>(R2)</w:t>
            </w:r>
          </w:p>
        </w:tc>
      </w:tr>
      <w:tr w:rsidR="00237C63" w:rsidRPr="00B56142" w14:paraId="09ABFAA4" w14:textId="77777777" w:rsidTr="00634F21">
        <w:trPr>
          <w:trHeight w:val="1228"/>
        </w:trPr>
        <w:tc>
          <w:tcPr>
            <w:tcW w:w="1071" w:type="dxa"/>
            <w:vMerge w:val="restart"/>
          </w:tcPr>
          <w:p w14:paraId="2C7E0071"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6.</w:t>
            </w:r>
          </w:p>
        </w:tc>
        <w:tc>
          <w:tcPr>
            <w:tcW w:w="1073" w:type="dxa"/>
          </w:tcPr>
          <w:p w14:paraId="78E3C750" w14:textId="77777777" w:rsidR="00237C63" w:rsidRPr="00B56142" w:rsidRDefault="00237C63" w:rsidP="00634F21">
            <w:pPr>
              <w:rPr>
                <w:rFonts w:ascii="Arial" w:hAnsi="Arial" w:cs="Arial"/>
              </w:rPr>
            </w:pPr>
            <w:r>
              <w:rPr>
                <w:rFonts w:ascii="Arial" w:hAnsi="Arial" w:cs="Arial"/>
              </w:rPr>
              <w:t>V1</w:t>
            </w:r>
          </w:p>
        </w:tc>
        <w:tc>
          <w:tcPr>
            <w:tcW w:w="8079" w:type="dxa"/>
          </w:tcPr>
          <w:p w14:paraId="5562473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a history of severe psychiatric diagnosis (i.e. schizophrenia, bipolar disorder, major depressive episode within the last 12 months requiring hospitalisation) should not be considered for bariatric and metabolic surgery.</w:t>
            </w:r>
          </w:p>
        </w:tc>
        <w:tc>
          <w:tcPr>
            <w:tcW w:w="1135" w:type="dxa"/>
          </w:tcPr>
          <w:p w14:paraId="3652EC43" w14:textId="77777777" w:rsidR="00237C63" w:rsidRPr="00B56142" w:rsidRDefault="00237C63" w:rsidP="00634F21">
            <w:pPr>
              <w:rPr>
                <w:rFonts w:ascii="Arial" w:hAnsi="Arial" w:cs="Arial"/>
              </w:rPr>
            </w:pPr>
            <w:r w:rsidRPr="00B56142">
              <w:rPr>
                <w:rFonts w:ascii="Arial" w:hAnsi="Arial" w:cs="Arial"/>
              </w:rPr>
              <w:t>87.5%</w:t>
            </w:r>
          </w:p>
        </w:tc>
        <w:tc>
          <w:tcPr>
            <w:tcW w:w="1277" w:type="dxa"/>
          </w:tcPr>
          <w:p w14:paraId="263E93AB" w14:textId="77777777" w:rsidR="00237C63" w:rsidRPr="00B56142" w:rsidRDefault="00237C63" w:rsidP="00634F21">
            <w:pPr>
              <w:rPr>
                <w:rFonts w:ascii="Arial" w:hAnsi="Arial" w:cs="Arial"/>
              </w:rPr>
            </w:pPr>
          </w:p>
        </w:tc>
        <w:tc>
          <w:tcPr>
            <w:tcW w:w="1161" w:type="dxa"/>
          </w:tcPr>
          <w:p w14:paraId="49B3CBFB" w14:textId="77777777" w:rsidR="00237C63" w:rsidRPr="00B56142" w:rsidRDefault="00237C63" w:rsidP="00634F21">
            <w:pPr>
              <w:rPr>
                <w:rFonts w:ascii="Arial" w:hAnsi="Arial" w:cs="Arial"/>
              </w:rPr>
            </w:pPr>
          </w:p>
        </w:tc>
        <w:tc>
          <w:tcPr>
            <w:tcW w:w="1736" w:type="dxa"/>
          </w:tcPr>
          <w:p w14:paraId="11A53341" w14:textId="77777777" w:rsidR="00237C63" w:rsidRPr="00B56142" w:rsidRDefault="00237C63" w:rsidP="00634F21">
            <w:pPr>
              <w:rPr>
                <w:rFonts w:ascii="Arial" w:hAnsi="Arial" w:cs="Arial"/>
              </w:rPr>
            </w:pPr>
          </w:p>
        </w:tc>
      </w:tr>
      <w:tr w:rsidR="00237C63" w:rsidRPr="00B56142" w14:paraId="61DAB803" w14:textId="77777777" w:rsidTr="00634F21">
        <w:trPr>
          <w:trHeight w:val="565"/>
        </w:trPr>
        <w:tc>
          <w:tcPr>
            <w:tcW w:w="1071" w:type="dxa"/>
            <w:vMerge/>
          </w:tcPr>
          <w:p w14:paraId="25BB17A2" w14:textId="77777777" w:rsidR="00237C63" w:rsidRPr="00B56142" w:rsidRDefault="00237C63" w:rsidP="00634F21">
            <w:pPr>
              <w:rPr>
                <w:rFonts w:ascii="Arial" w:hAnsi="Arial" w:cs="Arial"/>
              </w:rPr>
            </w:pPr>
          </w:p>
        </w:tc>
        <w:tc>
          <w:tcPr>
            <w:tcW w:w="1073" w:type="dxa"/>
          </w:tcPr>
          <w:p w14:paraId="15866238" w14:textId="77777777" w:rsidR="00237C63" w:rsidRPr="00B56142" w:rsidRDefault="00237C63" w:rsidP="00634F21">
            <w:pPr>
              <w:rPr>
                <w:rFonts w:ascii="Arial" w:hAnsi="Arial" w:cs="Arial"/>
              </w:rPr>
            </w:pPr>
            <w:r>
              <w:rPr>
                <w:rFonts w:ascii="Arial" w:hAnsi="Arial" w:cs="Arial"/>
              </w:rPr>
              <w:t>V2</w:t>
            </w:r>
          </w:p>
        </w:tc>
        <w:tc>
          <w:tcPr>
            <w:tcW w:w="8079" w:type="dxa"/>
          </w:tcPr>
          <w:p w14:paraId="5F72B2F1" w14:textId="77777777" w:rsidR="00237C63" w:rsidRPr="00806DFA"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96437">
              <w:rPr>
                <w:rFonts w:ascii="Arial" w:hAnsi="Arial" w:cs="Arial"/>
                <w:color w:val="000000"/>
              </w:rPr>
              <w:t>In the context of medical tourism, patients with a history of severe psychiatric diagnosis (i.e. schizophrenia, bipolar disorder, major depressive episode within the last 12 months requiring hospitalisation) and without at least 12 months of mental health stability should not be considered for bariatric and metabolic surgery.</w:t>
            </w:r>
          </w:p>
        </w:tc>
        <w:tc>
          <w:tcPr>
            <w:tcW w:w="1135" w:type="dxa"/>
          </w:tcPr>
          <w:p w14:paraId="4E47B505" w14:textId="77777777" w:rsidR="00237C63" w:rsidRPr="00B56142" w:rsidRDefault="00237C63" w:rsidP="00634F21">
            <w:pPr>
              <w:rPr>
                <w:rFonts w:ascii="Arial" w:hAnsi="Arial" w:cs="Arial"/>
              </w:rPr>
            </w:pPr>
          </w:p>
        </w:tc>
        <w:tc>
          <w:tcPr>
            <w:tcW w:w="1277" w:type="dxa"/>
          </w:tcPr>
          <w:p w14:paraId="2FF8691E" w14:textId="77777777" w:rsidR="00237C63" w:rsidRPr="00B56142" w:rsidRDefault="00237C63" w:rsidP="00634F21">
            <w:pPr>
              <w:rPr>
                <w:rFonts w:ascii="Arial" w:hAnsi="Arial" w:cs="Arial"/>
              </w:rPr>
            </w:pPr>
            <w:r>
              <w:rPr>
                <w:rFonts w:ascii="Arial" w:hAnsi="Arial" w:cs="Arial"/>
              </w:rPr>
              <w:t>95.2%</w:t>
            </w:r>
          </w:p>
        </w:tc>
        <w:tc>
          <w:tcPr>
            <w:tcW w:w="1161" w:type="dxa"/>
          </w:tcPr>
          <w:p w14:paraId="67E577BE" w14:textId="77777777" w:rsidR="00237C63" w:rsidRPr="00B56142" w:rsidRDefault="00237C63" w:rsidP="00634F21">
            <w:pPr>
              <w:rPr>
                <w:rFonts w:ascii="Arial" w:hAnsi="Arial" w:cs="Arial"/>
              </w:rPr>
            </w:pPr>
          </w:p>
        </w:tc>
        <w:tc>
          <w:tcPr>
            <w:tcW w:w="1736" w:type="dxa"/>
          </w:tcPr>
          <w:p w14:paraId="692F97AD" w14:textId="77777777" w:rsidR="00237C63" w:rsidRPr="00B56142" w:rsidRDefault="00237C63" w:rsidP="00634F21">
            <w:pPr>
              <w:rPr>
                <w:rFonts w:ascii="Arial" w:hAnsi="Arial" w:cs="Arial"/>
              </w:rPr>
            </w:pPr>
            <w:r>
              <w:rPr>
                <w:rFonts w:ascii="Arial" w:hAnsi="Arial" w:cs="Arial"/>
              </w:rPr>
              <w:t>Grade A (R2)</w:t>
            </w:r>
          </w:p>
        </w:tc>
      </w:tr>
    </w:tbl>
    <w:p w14:paraId="1ED24813" w14:textId="77777777" w:rsidR="00237C63" w:rsidRDefault="00237C63" w:rsidP="00237C63">
      <w:pPr>
        <w:rPr>
          <w:rFonts w:ascii="Arial" w:hAnsi="Arial" w:cs="Arial"/>
        </w:rPr>
      </w:pPr>
    </w:p>
    <w:p w14:paraId="0423B37C" w14:textId="77777777" w:rsidR="00237C63" w:rsidRDefault="00237C63" w:rsidP="00237C63">
      <w:pPr>
        <w:rPr>
          <w:rFonts w:ascii="Arial" w:hAnsi="Arial" w:cs="Arial"/>
        </w:rPr>
      </w:pPr>
    </w:p>
    <w:p w14:paraId="712E13DA" w14:textId="77777777" w:rsidR="00384C86" w:rsidRDefault="00384C86" w:rsidP="00237C63">
      <w:pPr>
        <w:rPr>
          <w:rFonts w:ascii="Arial" w:hAnsi="Arial" w:cs="Arial"/>
        </w:rPr>
      </w:pPr>
    </w:p>
    <w:p w14:paraId="5184392F" w14:textId="77777777" w:rsidR="00384C86" w:rsidRDefault="00384C86" w:rsidP="00237C63">
      <w:pPr>
        <w:rPr>
          <w:rFonts w:ascii="Arial" w:hAnsi="Arial" w:cs="Arial"/>
        </w:rPr>
      </w:pPr>
    </w:p>
    <w:p w14:paraId="0EDC0D01" w14:textId="77777777" w:rsidR="00384C86" w:rsidRDefault="00384C86" w:rsidP="00237C63">
      <w:pPr>
        <w:rPr>
          <w:rFonts w:ascii="Arial" w:hAnsi="Arial" w:cs="Arial"/>
        </w:rPr>
      </w:pPr>
    </w:p>
    <w:p w14:paraId="2D867016" w14:textId="77777777" w:rsidR="00384C86" w:rsidRDefault="00384C86" w:rsidP="00237C63">
      <w:pPr>
        <w:rPr>
          <w:rFonts w:ascii="Arial" w:hAnsi="Arial" w:cs="Arial"/>
        </w:rPr>
      </w:pPr>
    </w:p>
    <w:p w14:paraId="60FA89C3" w14:textId="77777777" w:rsidR="00384C86" w:rsidRDefault="00384C86" w:rsidP="00237C63">
      <w:pPr>
        <w:rPr>
          <w:rFonts w:ascii="Arial" w:hAnsi="Arial" w:cs="Arial"/>
        </w:rPr>
      </w:pPr>
    </w:p>
    <w:p w14:paraId="0CAAEC3B" w14:textId="77777777" w:rsidR="00384C86" w:rsidRDefault="00384C86" w:rsidP="00237C63">
      <w:pPr>
        <w:rPr>
          <w:rFonts w:ascii="Arial" w:hAnsi="Arial" w:cs="Arial"/>
        </w:rPr>
      </w:pPr>
    </w:p>
    <w:p w14:paraId="58FA00D1" w14:textId="77777777" w:rsidR="00384C86" w:rsidRDefault="00384C86" w:rsidP="00237C63">
      <w:pPr>
        <w:rPr>
          <w:rFonts w:ascii="Arial" w:hAnsi="Arial" w:cs="Arial"/>
        </w:rPr>
      </w:pPr>
    </w:p>
    <w:p w14:paraId="7ACA22DE" w14:textId="77777777" w:rsidR="00384C86" w:rsidRDefault="00384C86" w:rsidP="00237C63">
      <w:pPr>
        <w:rPr>
          <w:rFonts w:ascii="Arial" w:hAnsi="Arial" w:cs="Arial"/>
        </w:rPr>
      </w:pPr>
    </w:p>
    <w:p w14:paraId="589E3D11" w14:textId="77777777" w:rsidR="00384C86" w:rsidRDefault="00384C86" w:rsidP="00237C63">
      <w:pPr>
        <w:rPr>
          <w:rFonts w:ascii="Arial" w:hAnsi="Arial" w:cs="Arial"/>
        </w:rPr>
      </w:pPr>
    </w:p>
    <w:p w14:paraId="224FC6CB" w14:textId="77777777" w:rsidR="00384C86" w:rsidRDefault="00384C86" w:rsidP="00237C63">
      <w:pPr>
        <w:rPr>
          <w:rFonts w:ascii="Arial" w:hAnsi="Arial" w:cs="Arial"/>
        </w:rPr>
      </w:pPr>
    </w:p>
    <w:p w14:paraId="713B2917" w14:textId="77777777" w:rsidR="00384C86" w:rsidRDefault="00384C86" w:rsidP="00237C63">
      <w:pPr>
        <w:rPr>
          <w:rFonts w:ascii="Arial" w:hAnsi="Arial" w:cs="Arial"/>
        </w:rPr>
      </w:pPr>
    </w:p>
    <w:p w14:paraId="0B80C8FB" w14:textId="77777777" w:rsidR="00384C86" w:rsidRDefault="00384C86" w:rsidP="00237C63">
      <w:pPr>
        <w:rPr>
          <w:rFonts w:ascii="Arial" w:hAnsi="Arial" w:cs="Arial"/>
        </w:rPr>
      </w:pPr>
    </w:p>
    <w:p w14:paraId="4790E2E3" w14:textId="77777777" w:rsidR="00384C86" w:rsidRDefault="00384C86" w:rsidP="00237C63">
      <w:pPr>
        <w:rPr>
          <w:rFonts w:ascii="Arial" w:hAnsi="Arial" w:cs="Arial"/>
        </w:rPr>
      </w:pPr>
    </w:p>
    <w:p w14:paraId="34A905C7" w14:textId="77777777" w:rsidR="00384C86" w:rsidRDefault="00384C86" w:rsidP="00237C63">
      <w:pPr>
        <w:rPr>
          <w:rFonts w:ascii="Arial" w:hAnsi="Arial" w:cs="Arial"/>
        </w:rPr>
      </w:pPr>
    </w:p>
    <w:p w14:paraId="2A2482AC" w14:textId="77777777" w:rsidR="00384C86" w:rsidRDefault="00384C86" w:rsidP="00237C63">
      <w:pPr>
        <w:rPr>
          <w:rFonts w:ascii="Arial" w:hAnsi="Arial" w:cs="Arial"/>
        </w:rPr>
      </w:pPr>
    </w:p>
    <w:p w14:paraId="3C7154BB" w14:textId="77777777" w:rsidR="00384C86" w:rsidRDefault="00384C86" w:rsidP="00237C63">
      <w:pPr>
        <w:rPr>
          <w:rFonts w:ascii="Arial" w:hAnsi="Arial" w:cs="Arial"/>
        </w:rPr>
      </w:pPr>
    </w:p>
    <w:p w14:paraId="549E25CD" w14:textId="77777777" w:rsidR="00384C86" w:rsidRDefault="00384C86" w:rsidP="00237C63">
      <w:pPr>
        <w:rPr>
          <w:rFonts w:ascii="Arial" w:hAnsi="Arial" w:cs="Arial"/>
        </w:rPr>
      </w:pPr>
    </w:p>
    <w:p w14:paraId="3FAA3380" w14:textId="77777777" w:rsidR="00384C86" w:rsidRDefault="00384C86" w:rsidP="00237C63">
      <w:pPr>
        <w:rPr>
          <w:rFonts w:ascii="Arial" w:hAnsi="Arial" w:cs="Arial"/>
        </w:rPr>
      </w:pPr>
    </w:p>
    <w:p w14:paraId="674CF8C0" w14:textId="77777777" w:rsidR="00384C86" w:rsidRDefault="00384C86" w:rsidP="00237C63">
      <w:pPr>
        <w:rPr>
          <w:rFonts w:ascii="Arial" w:hAnsi="Arial" w:cs="Arial"/>
        </w:rPr>
      </w:pPr>
    </w:p>
    <w:p w14:paraId="215C7FC0" w14:textId="77777777" w:rsidR="00384C86" w:rsidRDefault="00384C86" w:rsidP="00237C63">
      <w:pPr>
        <w:rPr>
          <w:rFonts w:ascii="Arial" w:hAnsi="Arial" w:cs="Arial"/>
        </w:rPr>
      </w:pPr>
    </w:p>
    <w:p w14:paraId="5D45B154" w14:textId="77777777" w:rsidR="00384C86" w:rsidRDefault="00384C86" w:rsidP="00237C63">
      <w:pPr>
        <w:rPr>
          <w:rFonts w:ascii="Arial" w:hAnsi="Arial" w:cs="Arial"/>
        </w:rPr>
      </w:pPr>
    </w:p>
    <w:p w14:paraId="6520F052" w14:textId="77777777" w:rsidR="00384C86" w:rsidRDefault="00384C86" w:rsidP="00237C63">
      <w:pPr>
        <w:rPr>
          <w:rFonts w:ascii="Arial" w:hAnsi="Arial" w:cs="Arial"/>
        </w:rPr>
      </w:pPr>
    </w:p>
    <w:p w14:paraId="41E72BEB" w14:textId="77777777" w:rsidR="00384C86" w:rsidRPr="00B56142" w:rsidRDefault="00384C86" w:rsidP="00237C63">
      <w:pPr>
        <w:rPr>
          <w:rFonts w:ascii="Arial" w:hAnsi="Arial" w:cs="Arial"/>
        </w:rPr>
      </w:pPr>
    </w:p>
    <w:p w14:paraId="68A94076" w14:textId="77777777" w:rsidR="00237C63" w:rsidRDefault="00237C63" w:rsidP="00237C63">
      <w:pPr>
        <w:rPr>
          <w:rFonts w:ascii="Arial" w:hAnsi="Arial" w:cs="Arial"/>
        </w:rPr>
      </w:pPr>
    </w:p>
    <w:p w14:paraId="401AD359" w14:textId="521F8B14" w:rsidR="00237C63" w:rsidRPr="00B56142" w:rsidRDefault="00237C63" w:rsidP="00237C63">
      <w:pPr>
        <w:rPr>
          <w:rFonts w:ascii="Arial" w:hAnsi="Arial" w:cs="Arial"/>
          <w:b/>
          <w:bCs/>
          <w:sz w:val="32"/>
          <w:szCs w:val="32"/>
        </w:rPr>
      </w:pPr>
      <w:r>
        <w:rPr>
          <w:rFonts w:ascii="Arial" w:hAnsi="Arial" w:cs="Arial"/>
          <w:b/>
          <w:bCs/>
          <w:sz w:val="32"/>
          <w:szCs w:val="32"/>
        </w:rPr>
        <w:lastRenderedPageBreak/>
        <w:t xml:space="preserve">Supplementary Table </w:t>
      </w:r>
      <w:r w:rsidR="00384C86">
        <w:rPr>
          <w:rFonts w:ascii="Arial" w:hAnsi="Arial" w:cs="Arial"/>
          <w:b/>
          <w:bCs/>
          <w:sz w:val="32"/>
          <w:szCs w:val="32"/>
        </w:rPr>
        <w:t>6</w:t>
      </w:r>
      <w:r>
        <w:rPr>
          <w:rFonts w:ascii="Arial" w:hAnsi="Arial" w:cs="Arial"/>
          <w:b/>
          <w:bCs/>
          <w:sz w:val="32"/>
          <w:szCs w:val="32"/>
        </w:rPr>
        <w:t xml:space="preserve">: </w:t>
      </w:r>
      <w:r w:rsidRPr="00B56142">
        <w:rPr>
          <w:rFonts w:ascii="Arial" w:hAnsi="Arial" w:cs="Arial"/>
          <w:b/>
          <w:bCs/>
          <w:sz w:val="32"/>
          <w:szCs w:val="32"/>
        </w:rPr>
        <w:t xml:space="preserve">Dietetic Assessment </w:t>
      </w:r>
      <w:r w:rsidRPr="00B56142">
        <w:rPr>
          <w:rFonts w:ascii="Arial" w:hAnsi="Arial" w:cs="Arial"/>
        </w:rPr>
        <w:t>(101 (85%) completed this section)</w:t>
      </w:r>
    </w:p>
    <w:tbl>
      <w:tblPr>
        <w:tblStyle w:val="TableGrid"/>
        <w:tblW w:w="14720" w:type="dxa"/>
        <w:tblLook w:val="04A0" w:firstRow="1" w:lastRow="0" w:firstColumn="1" w:lastColumn="0" w:noHBand="0" w:noVBand="1"/>
      </w:tblPr>
      <w:tblGrid>
        <w:gridCol w:w="1433"/>
        <w:gridCol w:w="6238"/>
        <w:gridCol w:w="1874"/>
        <w:gridCol w:w="1725"/>
        <w:gridCol w:w="1725"/>
        <w:gridCol w:w="1725"/>
      </w:tblGrid>
      <w:tr w:rsidR="00237C63" w:rsidRPr="00B56142" w14:paraId="0DB02DB4" w14:textId="77777777" w:rsidTr="00634F21">
        <w:trPr>
          <w:trHeight w:val="541"/>
        </w:trPr>
        <w:tc>
          <w:tcPr>
            <w:tcW w:w="1433" w:type="dxa"/>
          </w:tcPr>
          <w:p w14:paraId="602AC70F" w14:textId="77777777" w:rsidR="00237C63" w:rsidRPr="00B56142" w:rsidRDefault="00237C63" w:rsidP="00634F21">
            <w:pPr>
              <w:rPr>
                <w:rFonts w:ascii="Arial" w:hAnsi="Arial" w:cs="Arial"/>
              </w:rPr>
            </w:pPr>
            <w:r w:rsidRPr="00B56142">
              <w:rPr>
                <w:rFonts w:ascii="Arial" w:hAnsi="Arial" w:cs="Arial"/>
              </w:rPr>
              <w:t>Question Number</w:t>
            </w:r>
          </w:p>
        </w:tc>
        <w:tc>
          <w:tcPr>
            <w:tcW w:w="6238" w:type="dxa"/>
          </w:tcPr>
          <w:p w14:paraId="64238076"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874" w:type="dxa"/>
          </w:tcPr>
          <w:p w14:paraId="41040BEE" w14:textId="77777777" w:rsidR="00237C63" w:rsidRDefault="00237C63" w:rsidP="00634F21">
            <w:pPr>
              <w:rPr>
                <w:rFonts w:ascii="Arial" w:hAnsi="Arial" w:cs="Arial"/>
              </w:rPr>
            </w:pPr>
            <w:r>
              <w:rPr>
                <w:rFonts w:ascii="Arial" w:hAnsi="Arial" w:cs="Arial"/>
              </w:rPr>
              <w:t>Round 1</w:t>
            </w:r>
          </w:p>
          <w:p w14:paraId="534A73DD" w14:textId="77777777" w:rsidR="00237C63" w:rsidRPr="00B56142" w:rsidRDefault="00237C63" w:rsidP="00634F21">
            <w:pPr>
              <w:rPr>
                <w:rFonts w:ascii="Arial" w:hAnsi="Arial" w:cs="Arial"/>
              </w:rPr>
            </w:pPr>
            <w:r>
              <w:rPr>
                <w:rFonts w:ascii="Arial" w:hAnsi="Arial" w:cs="Arial"/>
              </w:rPr>
              <w:t>(N=101)</w:t>
            </w:r>
          </w:p>
        </w:tc>
        <w:tc>
          <w:tcPr>
            <w:tcW w:w="1725" w:type="dxa"/>
          </w:tcPr>
          <w:p w14:paraId="6A4BCD49" w14:textId="77777777" w:rsidR="00237C63" w:rsidRPr="00B56142" w:rsidRDefault="00237C63" w:rsidP="00634F21">
            <w:pPr>
              <w:rPr>
                <w:rFonts w:ascii="Arial" w:hAnsi="Arial" w:cs="Arial"/>
              </w:rPr>
            </w:pPr>
            <w:r>
              <w:rPr>
                <w:rFonts w:ascii="Arial" w:hAnsi="Arial" w:cs="Arial"/>
              </w:rPr>
              <w:t>Round 2</w:t>
            </w:r>
          </w:p>
        </w:tc>
        <w:tc>
          <w:tcPr>
            <w:tcW w:w="1725" w:type="dxa"/>
          </w:tcPr>
          <w:p w14:paraId="790F47DA" w14:textId="77777777" w:rsidR="00237C63" w:rsidRPr="00B56142" w:rsidRDefault="00237C63" w:rsidP="00634F21">
            <w:pPr>
              <w:rPr>
                <w:rFonts w:ascii="Arial" w:hAnsi="Arial" w:cs="Arial"/>
              </w:rPr>
            </w:pPr>
            <w:r>
              <w:rPr>
                <w:rFonts w:ascii="Arial" w:hAnsi="Arial" w:cs="Arial"/>
              </w:rPr>
              <w:t>Round 3</w:t>
            </w:r>
          </w:p>
        </w:tc>
        <w:tc>
          <w:tcPr>
            <w:tcW w:w="1725" w:type="dxa"/>
          </w:tcPr>
          <w:p w14:paraId="5A446A55" w14:textId="77777777" w:rsidR="00237C63" w:rsidRPr="00B56142" w:rsidRDefault="00237C63" w:rsidP="00634F21">
            <w:pPr>
              <w:rPr>
                <w:rFonts w:ascii="Arial" w:hAnsi="Arial" w:cs="Arial"/>
              </w:rPr>
            </w:pPr>
            <w:r w:rsidRPr="00B56142">
              <w:rPr>
                <w:rFonts w:ascii="Arial" w:hAnsi="Arial" w:cs="Arial"/>
              </w:rPr>
              <w:t>Consen</w:t>
            </w:r>
            <w:r>
              <w:rPr>
                <w:rFonts w:ascii="Arial" w:hAnsi="Arial" w:cs="Arial"/>
              </w:rPr>
              <w:t>s</w:t>
            </w:r>
            <w:r w:rsidRPr="00B56142">
              <w:rPr>
                <w:rFonts w:ascii="Arial" w:hAnsi="Arial" w:cs="Arial"/>
              </w:rPr>
              <w:t>us</w:t>
            </w:r>
          </w:p>
        </w:tc>
      </w:tr>
      <w:tr w:rsidR="00237C63" w:rsidRPr="00B56142" w14:paraId="3E281EF8" w14:textId="77777777" w:rsidTr="00634F21">
        <w:trPr>
          <w:trHeight w:val="824"/>
        </w:trPr>
        <w:tc>
          <w:tcPr>
            <w:tcW w:w="1433" w:type="dxa"/>
          </w:tcPr>
          <w:p w14:paraId="3AD5F84E"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6238" w:type="dxa"/>
          </w:tcPr>
          <w:p w14:paraId="3DA39EB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assessed by a suitably trained registered dietitian prior to proceeding with bariatric and metabolic surgery.</w:t>
            </w:r>
          </w:p>
        </w:tc>
        <w:tc>
          <w:tcPr>
            <w:tcW w:w="1874" w:type="dxa"/>
          </w:tcPr>
          <w:p w14:paraId="490D2FF8" w14:textId="77777777" w:rsidR="00237C63" w:rsidRPr="00B56142" w:rsidRDefault="00237C63" w:rsidP="00634F21">
            <w:pPr>
              <w:rPr>
                <w:rFonts w:ascii="Arial" w:hAnsi="Arial" w:cs="Arial"/>
              </w:rPr>
            </w:pPr>
            <w:r w:rsidRPr="00B56142">
              <w:rPr>
                <w:rFonts w:ascii="Arial" w:hAnsi="Arial" w:cs="Arial"/>
              </w:rPr>
              <w:t>97.0%</w:t>
            </w:r>
          </w:p>
        </w:tc>
        <w:tc>
          <w:tcPr>
            <w:tcW w:w="1725" w:type="dxa"/>
          </w:tcPr>
          <w:p w14:paraId="19F6143D" w14:textId="77777777" w:rsidR="00237C63" w:rsidRPr="00B56142" w:rsidRDefault="00237C63" w:rsidP="00634F21">
            <w:pPr>
              <w:rPr>
                <w:rFonts w:ascii="Arial" w:hAnsi="Arial" w:cs="Arial"/>
              </w:rPr>
            </w:pPr>
          </w:p>
        </w:tc>
        <w:tc>
          <w:tcPr>
            <w:tcW w:w="1725" w:type="dxa"/>
          </w:tcPr>
          <w:p w14:paraId="10732528" w14:textId="77777777" w:rsidR="00237C63" w:rsidRPr="00B56142" w:rsidRDefault="00237C63" w:rsidP="00634F21">
            <w:pPr>
              <w:rPr>
                <w:rFonts w:ascii="Arial" w:hAnsi="Arial" w:cs="Arial"/>
              </w:rPr>
            </w:pPr>
          </w:p>
        </w:tc>
        <w:tc>
          <w:tcPr>
            <w:tcW w:w="1725" w:type="dxa"/>
          </w:tcPr>
          <w:p w14:paraId="2C651D77"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0E070BA5" w14:textId="77777777" w:rsidTr="00634F21">
        <w:trPr>
          <w:trHeight w:val="1624"/>
        </w:trPr>
        <w:tc>
          <w:tcPr>
            <w:tcW w:w="1433" w:type="dxa"/>
          </w:tcPr>
          <w:p w14:paraId="2438E789"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w:t>
            </w:r>
          </w:p>
        </w:tc>
        <w:tc>
          <w:tcPr>
            <w:tcW w:w="6238" w:type="dxa"/>
          </w:tcPr>
          <w:p w14:paraId="36174BA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screened for nutritional deficiencies, including protein malnutrition, Iron, Vitamin D, Vitamin B12, and Folate, and if present these deficiencies should be corrected prior to bariatric and metabolic surgery.</w:t>
            </w:r>
          </w:p>
        </w:tc>
        <w:tc>
          <w:tcPr>
            <w:tcW w:w="1874" w:type="dxa"/>
          </w:tcPr>
          <w:p w14:paraId="36BD7007" w14:textId="77777777" w:rsidR="00237C63" w:rsidRPr="00B56142" w:rsidRDefault="00237C63" w:rsidP="00634F21">
            <w:pPr>
              <w:rPr>
                <w:rFonts w:ascii="Arial" w:hAnsi="Arial" w:cs="Arial"/>
              </w:rPr>
            </w:pPr>
            <w:r w:rsidRPr="00B56142">
              <w:rPr>
                <w:rFonts w:ascii="Arial" w:hAnsi="Arial" w:cs="Arial"/>
              </w:rPr>
              <w:t>97.0%</w:t>
            </w:r>
          </w:p>
        </w:tc>
        <w:tc>
          <w:tcPr>
            <w:tcW w:w="1725" w:type="dxa"/>
          </w:tcPr>
          <w:p w14:paraId="1C7F7EC8" w14:textId="77777777" w:rsidR="00237C63" w:rsidRPr="00B56142" w:rsidRDefault="00237C63" w:rsidP="00634F21">
            <w:pPr>
              <w:rPr>
                <w:rFonts w:ascii="Arial" w:hAnsi="Arial" w:cs="Arial"/>
              </w:rPr>
            </w:pPr>
          </w:p>
        </w:tc>
        <w:tc>
          <w:tcPr>
            <w:tcW w:w="1725" w:type="dxa"/>
          </w:tcPr>
          <w:p w14:paraId="622F8802" w14:textId="77777777" w:rsidR="00237C63" w:rsidRPr="00B56142" w:rsidRDefault="00237C63" w:rsidP="00634F21">
            <w:pPr>
              <w:rPr>
                <w:rFonts w:ascii="Arial" w:hAnsi="Arial" w:cs="Arial"/>
              </w:rPr>
            </w:pPr>
          </w:p>
        </w:tc>
        <w:tc>
          <w:tcPr>
            <w:tcW w:w="1725" w:type="dxa"/>
          </w:tcPr>
          <w:p w14:paraId="5481AE42"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4B511A81" w14:textId="77777777" w:rsidTr="00634F21">
        <w:trPr>
          <w:trHeight w:val="1341"/>
        </w:trPr>
        <w:tc>
          <w:tcPr>
            <w:tcW w:w="1433" w:type="dxa"/>
          </w:tcPr>
          <w:p w14:paraId="3F568179"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p>
        </w:tc>
        <w:tc>
          <w:tcPr>
            <w:tcW w:w="6238" w:type="dxa"/>
          </w:tcPr>
          <w:p w14:paraId="74B1D23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advised on the need for life-long micronutrient supplementation and given guidance on appropriate vitamin and mineral regimens to meet requirements, following bariatric and metabolic surgery.</w:t>
            </w:r>
          </w:p>
        </w:tc>
        <w:tc>
          <w:tcPr>
            <w:tcW w:w="1874" w:type="dxa"/>
          </w:tcPr>
          <w:p w14:paraId="64D9E729" w14:textId="77777777" w:rsidR="00237C63" w:rsidRPr="00B56142" w:rsidRDefault="00237C63" w:rsidP="00634F21">
            <w:pPr>
              <w:rPr>
                <w:rFonts w:ascii="Arial" w:hAnsi="Arial" w:cs="Arial"/>
              </w:rPr>
            </w:pPr>
            <w:r w:rsidRPr="00B56142">
              <w:rPr>
                <w:rFonts w:ascii="Arial" w:hAnsi="Arial" w:cs="Arial"/>
              </w:rPr>
              <w:t>100.0%</w:t>
            </w:r>
          </w:p>
        </w:tc>
        <w:tc>
          <w:tcPr>
            <w:tcW w:w="1725" w:type="dxa"/>
          </w:tcPr>
          <w:p w14:paraId="1685FAD2" w14:textId="77777777" w:rsidR="00237C63" w:rsidRPr="00B56142" w:rsidRDefault="00237C63" w:rsidP="00634F21">
            <w:pPr>
              <w:rPr>
                <w:rFonts w:ascii="Arial" w:hAnsi="Arial" w:cs="Arial"/>
              </w:rPr>
            </w:pPr>
          </w:p>
        </w:tc>
        <w:tc>
          <w:tcPr>
            <w:tcW w:w="1725" w:type="dxa"/>
          </w:tcPr>
          <w:p w14:paraId="2CF4057C" w14:textId="77777777" w:rsidR="00237C63" w:rsidRPr="00B56142" w:rsidRDefault="00237C63" w:rsidP="00634F21">
            <w:pPr>
              <w:rPr>
                <w:rFonts w:ascii="Arial" w:hAnsi="Arial" w:cs="Arial"/>
              </w:rPr>
            </w:pPr>
          </w:p>
        </w:tc>
        <w:tc>
          <w:tcPr>
            <w:tcW w:w="1725" w:type="dxa"/>
          </w:tcPr>
          <w:p w14:paraId="28832C8E"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060C6969" w14:textId="77777777" w:rsidTr="00634F21">
        <w:trPr>
          <w:trHeight w:val="1366"/>
        </w:trPr>
        <w:tc>
          <w:tcPr>
            <w:tcW w:w="1433" w:type="dxa"/>
          </w:tcPr>
          <w:p w14:paraId="01729551"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4.</w:t>
            </w:r>
          </w:p>
        </w:tc>
        <w:tc>
          <w:tcPr>
            <w:tcW w:w="6238" w:type="dxa"/>
          </w:tcPr>
          <w:p w14:paraId="23D6FEB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given verbal and written guidance on eating behaviours that maximise nutrient intake, and minimise gastrointestinal difficulties, following bariatric and metabolic surgery.</w:t>
            </w:r>
          </w:p>
        </w:tc>
        <w:tc>
          <w:tcPr>
            <w:tcW w:w="1874" w:type="dxa"/>
          </w:tcPr>
          <w:p w14:paraId="09F6BED3" w14:textId="77777777" w:rsidR="00237C63" w:rsidRPr="00B56142" w:rsidRDefault="00237C63" w:rsidP="00634F21">
            <w:pPr>
              <w:rPr>
                <w:rFonts w:ascii="Arial" w:hAnsi="Arial" w:cs="Arial"/>
              </w:rPr>
            </w:pPr>
            <w:r w:rsidRPr="00B56142">
              <w:rPr>
                <w:rFonts w:ascii="Arial" w:hAnsi="Arial" w:cs="Arial"/>
              </w:rPr>
              <w:t>100.0%</w:t>
            </w:r>
          </w:p>
        </w:tc>
        <w:tc>
          <w:tcPr>
            <w:tcW w:w="1725" w:type="dxa"/>
          </w:tcPr>
          <w:p w14:paraId="5A036BCC" w14:textId="77777777" w:rsidR="00237C63" w:rsidRPr="00B56142" w:rsidRDefault="00237C63" w:rsidP="00634F21">
            <w:pPr>
              <w:rPr>
                <w:rFonts w:ascii="Arial" w:hAnsi="Arial" w:cs="Arial"/>
              </w:rPr>
            </w:pPr>
          </w:p>
        </w:tc>
        <w:tc>
          <w:tcPr>
            <w:tcW w:w="1725" w:type="dxa"/>
          </w:tcPr>
          <w:p w14:paraId="504B49B6" w14:textId="77777777" w:rsidR="00237C63" w:rsidRPr="00B56142" w:rsidRDefault="00237C63" w:rsidP="00634F21">
            <w:pPr>
              <w:rPr>
                <w:rFonts w:ascii="Arial" w:hAnsi="Arial" w:cs="Arial"/>
              </w:rPr>
            </w:pPr>
          </w:p>
        </w:tc>
        <w:tc>
          <w:tcPr>
            <w:tcW w:w="1725" w:type="dxa"/>
          </w:tcPr>
          <w:p w14:paraId="7357B01E"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1BF80ABE" w14:textId="77777777" w:rsidTr="00634F21">
        <w:trPr>
          <w:trHeight w:val="1366"/>
        </w:trPr>
        <w:tc>
          <w:tcPr>
            <w:tcW w:w="1433" w:type="dxa"/>
          </w:tcPr>
          <w:p w14:paraId="25349406" w14:textId="77777777" w:rsidR="00237C63" w:rsidRPr="00B56142" w:rsidRDefault="00237C63" w:rsidP="00634F21">
            <w:pPr>
              <w:rPr>
                <w:rFonts w:ascii="Arial" w:hAnsi="Arial" w:cs="Arial"/>
              </w:rPr>
            </w:pPr>
            <w:r>
              <w:rPr>
                <w:rFonts w:ascii="Arial" w:hAnsi="Arial" w:cs="Arial"/>
              </w:rPr>
              <w:t>Q5.</w:t>
            </w:r>
          </w:p>
        </w:tc>
        <w:tc>
          <w:tcPr>
            <w:tcW w:w="6238" w:type="dxa"/>
          </w:tcPr>
          <w:p w14:paraId="6D1F6A7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have a good understanding of the necessary postoperative lifestyle and eating behaviour changes, prior to consenting to and proceeding with bariatric and metabolic surgery.</w:t>
            </w:r>
          </w:p>
        </w:tc>
        <w:tc>
          <w:tcPr>
            <w:tcW w:w="1874" w:type="dxa"/>
          </w:tcPr>
          <w:p w14:paraId="69445196" w14:textId="77777777" w:rsidR="00237C63" w:rsidRPr="00B56142" w:rsidRDefault="00237C63" w:rsidP="00634F21">
            <w:pPr>
              <w:rPr>
                <w:rFonts w:ascii="Arial" w:hAnsi="Arial" w:cs="Arial"/>
              </w:rPr>
            </w:pPr>
            <w:r w:rsidRPr="00B56142">
              <w:rPr>
                <w:rFonts w:ascii="Arial" w:hAnsi="Arial" w:cs="Arial"/>
              </w:rPr>
              <w:t>99.0%</w:t>
            </w:r>
          </w:p>
        </w:tc>
        <w:tc>
          <w:tcPr>
            <w:tcW w:w="1725" w:type="dxa"/>
          </w:tcPr>
          <w:p w14:paraId="7CFAD928" w14:textId="77777777" w:rsidR="00237C63" w:rsidRPr="00B56142" w:rsidRDefault="00237C63" w:rsidP="00634F21">
            <w:pPr>
              <w:rPr>
                <w:rFonts w:ascii="Arial" w:hAnsi="Arial" w:cs="Arial"/>
              </w:rPr>
            </w:pPr>
          </w:p>
        </w:tc>
        <w:tc>
          <w:tcPr>
            <w:tcW w:w="1725" w:type="dxa"/>
          </w:tcPr>
          <w:p w14:paraId="3E69C26D" w14:textId="77777777" w:rsidR="00237C63" w:rsidRPr="00B56142" w:rsidRDefault="00237C63" w:rsidP="00634F21">
            <w:pPr>
              <w:rPr>
                <w:rFonts w:ascii="Arial" w:hAnsi="Arial" w:cs="Arial"/>
              </w:rPr>
            </w:pPr>
          </w:p>
        </w:tc>
        <w:tc>
          <w:tcPr>
            <w:tcW w:w="1725" w:type="dxa"/>
          </w:tcPr>
          <w:p w14:paraId="7A54A2D7" w14:textId="77777777" w:rsidR="00237C63" w:rsidRPr="00B56142" w:rsidRDefault="00237C63" w:rsidP="00634F21">
            <w:pPr>
              <w:rPr>
                <w:rFonts w:ascii="Arial" w:hAnsi="Arial" w:cs="Arial"/>
              </w:rPr>
            </w:pPr>
            <w:r w:rsidRPr="00B56142">
              <w:rPr>
                <w:rFonts w:ascii="Arial" w:hAnsi="Arial" w:cs="Arial"/>
              </w:rPr>
              <w:t>Grade A (R1)</w:t>
            </w:r>
          </w:p>
        </w:tc>
      </w:tr>
    </w:tbl>
    <w:p w14:paraId="15C0DF96" w14:textId="77777777" w:rsidR="00237C63" w:rsidRPr="00B56142" w:rsidRDefault="00237C63" w:rsidP="00237C63">
      <w:pPr>
        <w:rPr>
          <w:rFonts w:ascii="Arial" w:hAnsi="Arial" w:cs="Arial"/>
          <w:color w:val="000000"/>
          <w:sz w:val="27"/>
          <w:szCs w:val="27"/>
          <w:shd w:val="clear" w:color="auto" w:fill="FFFFFF"/>
        </w:rPr>
      </w:pPr>
    </w:p>
    <w:p w14:paraId="234E38B0" w14:textId="77777777" w:rsidR="00237C63" w:rsidRPr="00B56142" w:rsidRDefault="00237C63" w:rsidP="00237C63">
      <w:pPr>
        <w:rPr>
          <w:rFonts w:ascii="Arial" w:hAnsi="Arial" w:cs="Arial"/>
          <w:color w:val="000000"/>
          <w:sz w:val="27"/>
          <w:szCs w:val="27"/>
          <w:shd w:val="clear" w:color="auto" w:fill="FFFFFF"/>
        </w:rPr>
      </w:pPr>
    </w:p>
    <w:p w14:paraId="0AE17E73" w14:textId="77777777" w:rsidR="00237C63" w:rsidRPr="00B56142" w:rsidRDefault="00237C63" w:rsidP="00237C63">
      <w:pPr>
        <w:rPr>
          <w:rFonts w:ascii="Arial" w:hAnsi="Arial" w:cs="Arial"/>
          <w:color w:val="000000"/>
          <w:sz w:val="27"/>
          <w:szCs w:val="27"/>
          <w:shd w:val="clear" w:color="auto" w:fill="FFFFFF"/>
        </w:rPr>
      </w:pPr>
    </w:p>
    <w:p w14:paraId="07BCB256" w14:textId="77777777" w:rsidR="00237C63" w:rsidRPr="00B56142" w:rsidRDefault="00237C63" w:rsidP="00237C63">
      <w:pPr>
        <w:rPr>
          <w:rFonts w:ascii="Arial" w:hAnsi="Arial" w:cs="Arial"/>
          <w:color w:val="000000"/>
          <w:sz w:val="27"/>
          <w:szCs w:val="27"/>
          <w:shd w:val="clear" w:color="auto" w:fill="FFFFFF"/>
        </w:rPr>
      </w:pPr>
    </w:p>
    <w:p w14:paraId="6D123554" w14:textId="1F2754CF" w:rsidR="00237C63" w:rsidRPr="00B56142" w:rsidRDefault="00237C63" w:rsidP="00237C63">
      <w:pPr>
        <w:rPr>
          <w:rFonts w:ascii="Arial" w:hAnsi="Arial" w:cs="Arial"/>
          <w:b/>
          <w:bCs/>
          <w:color w:val="000000"/>
          <w:sz w:val="28"/>
          <w:szCs w:val="28"/>
          <w:shd w:val="clear" w:color="auto" w:fill="FFFFFF"/>
        </w:rPr>
      </w:pPr>
      <w:r>
        <w:rPr>
          <w:rFonts w:ascii="Arial" w:hAnsi="Arial" w:cs="Arial"/>
          <w:b/>
          <w:bCs/>
          <w:color w:val="000000"/>
          <w:sz w:val="28"/>
          <w:szCs w:val="28"/>
          <w:shd w:val="clear" w:color="auto" w:fill="FFFFFF"/>
        </w:rPr>
        <w:lastRenderedPageBreak/>
        <w:t xml:space="preserve">Supplementary Table </w:t>
      </w:r>
      <w:r w:rsidR="00384C86">
        <w:rPr>
          <w:rFonts w:ascii="Arial" w:hAnsi="Arial" w:cs="Arial"/>
          <w:b/>
          <w:bCs/>
          <w:color w:val="000000"/>
          <w:sz w:val="28"/>
          <w:szCs w:val="28"/>
          <w:shd w:val="clear" w:color="auto" w:fill="FFFFFF"/>
        </w:rPr>
        <w:t>7</w:t>
      </w:r>
      <w:r>
        <w:rPr>
          <w:rFonts w:ascii="Arial" w:hAnsi="Arial" w:cs="Arial"/>
          <w:b/>
          <w:bCs/>
          <w:color w:val="000000"/>
          <w:sz w:val="28"/>
          <w:szCs w:val="28"/>
          <w:shd w:val="clear" w:color="auto" w:fill="FFFFFF"/>
        </w:rPr>
        <w:t xml:space="preserve">: </w:t>
      </w:r>
      <w:r w:rsidRPr="00B56142">
        <w:rPr>
          <w:rFonts w:ascii="Arial" w:hAnsi="Arial" w:cs="Arial"/>
          <w:b/>
          <w:bCs/>
          <w:color w:val="000000"/>
          <w:sz w:val="28"/>
          <w:szCs w:val="28"/>
          <w:shd w:val="clear" w:color="auto" w:fill="FFFFFF"/>
        </w:rPr>
        <w:t xml:space="preserve">Sleep Apnoea </w:t>
      </w:r>
      <w:proofErr w:type="gramStart"/>
      <w:r w:rsidRPr="00B56142">
        <w:rPr>
          <w:rFonts w:ascii="Arial" w:hAnsi="Arial" w:cs="Arial"/>
          <w:b/>
          <w:bCs/>
          <w:color w:val="000000"/>
          <w:sz w:val="28"/>
          <w:szCs w:val="28"/>
          <w:shd w:val="clear" w:color="auto" w:fill="FFFFFF"/>
        </w:rPr>
        <w:t>Assessment</w:t>
      </w:r>
      <w:r w:rsidRPr="00B56142">
        <w:rPr>
          <w:rFonts w:ascii="Arial" w:hAnsi="Arial" w:cs="Arial"/>
          <w:color w:val="000000"/>
          <w:sz w:val="27"/>
          <w:szCs w:val="27"/>
          <w:shd w:val="clear" w:color="auto" w:fill="FFFFFF"/>
        </w:rPr>
        <w:t>(</w:t>
      </w:r>
      <w:proofErr w:type="gramEnd"/>
      <w:r w:rsidRPr="00B56142">
        <w:rPr>
          <w:rFonts w:ascii="Arial" w:hAnsi="Arial" w:cs="Arial"/>
          <w:color w:val="000000"/>
          <w:sz w:val="27"/>
          <w:szCs w:val="27"/>
          <w:shd w:val="clear" w:color="auto" w:fill="FFFFFF"/>
        </w:rPr>
        <w:t>87 (73%) answered)</w:t>
      </w:r>
    </w:p>
    <w:tbl>
      <w:tblPr>
        <w:tblStyle w:val="TableGrid"/>
        <w:tblW w:w="14483" w:type="dxa"/>
        <w:tblLook w:val="04A0" w:firstRow="1" w:lastRow="0" w:firstColumn="1" w:lastColumn="0" w:noHBand="0" w:noVBand="1"/>
      </w:tblPr>
      <w:tblGrid>
        <w:gridCol w:w="1003"/>
        <w:gridCol w:w="1006"/>
        <w:gridCol w:w="7030"/>
        <w:gridCol w:w="1186"/>
        <w:gridCol w:w="1334"/>
        <w:gridCol w:w="1248"/>
        <w:gridCol w:w="1676"/>
      </w:tblGrid>
      <w:tr w:rsidR="00237C63" w:rsidRPr="00B56142" w14:paraId="171B1DF8" w14:textId="77777777" w:rsidTr="00634F21">
        <w:trPr>
          <w:trHeight w:val="428"/>
        </w:trPr>
        <w:tc>
          <w:tcPr>
            <w:tcW w:w="2009" w:type="dxa"/>
            <w:gridSpan w:val="2"/>
          </w:tcPr>
          <w:p w14:paraId="6E94B82C" w14:textId="77777777" w:rsidR="00237C63" w:rsidRPr="00B56142" w:rsidRDefault="00237C63" w:rsidP="00634F21">
            <w:pPr>
              <w:rPr>
                <w:rFonts w:ascii="Arial" w:hAnsi="Arial" w:cs="Arial"/>
              </w:rPr>
            </w:pPr>
            <w:r w:rsidRPr="00B56142">
              <w:rPr>
                <w:rFonts w:ascii="Arial" w:hAnsi="Arial" w:cs="Arial"/>
              </w:rPr>
              <w:t>Question Number</w:t>
            </w:r>
          </w:p>
        </w:tc>
        <w:tc>
          <w:tcPr>
            <w:tcW w:w="7030" w:type="dxa"/>
          </w:tcPr>
          <w:p w14:paraId="5A6A561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186" w:type="dxa"/>
          </w:tcPr>
          <w:p w14:paraId="3C766031" w14:textId="77777777" w:rsidR="00237C63" w:rsidRDefault="00237C63" w:rsidP="00634F21">
            <w:pPr>
              <w:rPr>
                <w:rFonts w:ascii="Arial" w:hAnsi="Arial" w:cs="Arial"/>
              </w:rPr>
            </w:pPr>
            <w:r>
              <w:rPr>
                <w:rFonts w:ascii="Arial" w:hAnsi="Arial" w:cs="Arial"/>
              </w:rPr>
              <w:t>Round 1</w:t>
            </w:r>
          </w:p>
          <w:p w14:paraId="2455007C" w14:textId="77777777" w:rsidR="00237C63" w:rsidRPr="00B56142" w:rsidRDefault="00237C63" w:rsidP="00634F21">
            <w:pPr>
              <w:rPr>
                <w:rFonts w:ascii="Arial" w:hAnsi="Arial" w:cs="Arial"/>
              </w:rPr>
            </w:pPr>
            <w:r>
              <w:rPr>
                <w:rFonts w:ascii="Arial" w:hAnsi="Arial" w:cs="Arial"/>
              </w:rPr>
              <w:t>(n=87)</w:t>
            </w:r>
          </w:p>
        </w:tc>
        <w:tc>
          <w:tcPr>
            <w:tcW w:w="1334" w:type="dxa"/>
          </w:tcPr>
          <w:p w14:paraId="6C004FDD" w14:textId="77777777" w:rsidR="00237C63" w:rsidRDefault="00237C63" w:rsidP="00634F21">
            <w:pPr>
              <w:rPr>
                <w:rFonts w:ascii="Arial" w:hAnsi="Arial" w:cs="Arial"/>
              </w:rPr>
            </w:pPr>
            <w:r>
              <w:rPr>
                <w:rFonts w:ascii="Arial" w:hAnsi="Arial" w:cs="Arial"/>
              </w:rPr>
              <w:t>Round 2</w:t>
            </w:r>
          </w:p>
          <w:p w14:paraId="6304C1AD" w14:textId="77777777" w:rsidR="00237C63" w:rsidRPr="00B56142" w:rsidRDefault="00237C63" w:rsidP="00634F21">
            <w:pPr>
              <w:rPr>
                <w:rFonts w:ascii="Arial" w:hAnsi="Arial" w:cs="Arial"/>
              </w:rPr>
            </w:pPr>
            <w:r>
              <w:rPr>
                <w:rFonts w:ascii="Arial" w:hAnsi="Arial" w:cs="Arial"/>
              </w:rPr>
              <w:t>(n=69)</w:t>
            </w:r>
          </w:p>
        </w:tc>
        <w:tc>
          <w:tcPr>
            <w:tcW w:w="1248" w:type="dxa"/>
          </w:tcPr>
          <w:p w14:paraId="4886F55F" w14:textId="77777777" w:rsidR="00237C63" w:rsidRDefault="00237C63" w:rsidP="00634F21">
            <w:pPr>
              <w:rPr>
                <w:rFonts w:ascii="Arial" w:hAnsi="Arial" w:cs="Arial"/>
              </w:rPr>
            </w:pPr>
            <w:r>
              <w:rPr>
                <w:rFonts w:ascii="Arial" w:hAnsi="Arial" w:cs="Arial"/>
              </w:rPr>
              <w:t>Round 3</w:t>
            </w:r>
          </w:p>
          <w:p w14:paraId="7C800A16" w14:textId="77777777" w:rsidR="00237C63" w:rsidRPr="00B56142" w:rsidRDefault="00237C63" w:rsidP="00634F21">
            <w:pPr>
              <w:rPr>
                <w:rFonts w:ascii="Arial" w:hAnsi="Arial" w:cs="Arial"/>
              </w:rPr>
            </w:pPr>
            <w:r>
              <w:rPr>
                <w:rFonts w:ascii="Arial" w:hAnsi="Arial" w:cs="Arial"/>
              </w:rPr>
              <w:t>(n=73)</w:t>
            </w:r>
          </w:p>
        </w:tc>
        <w:tc>
          <w:tcPr>
            <w:tcW w:w="1676" w:type="dxa"/>
          </w:tcPr>
          <w:p w14:paraId="570FE042" w14:textId="77777777" w:rsidR="00237C63" w:rsidRPr="00B56142" w:rsidRDefault="00237C63" w:rsidP="00634F21">
            <w:pPr>
              <w:rPr>
                <w:rFonts w:ascii="Arial" w:hAnsi="Arial" w:cs="Arial"/>
              </w:rPr>
            </w:pPr>
            <w:r w:rsidRPr="00B56142">
              <w:rPr>
                <w:rFonts w:ascii="Arial" w:hAnsi="Arial" w:cs="Arial"/>
              </w:rPr>
              <w:t>Consensus</w:t>
            </w:r>
          </w:p>
        </w:tc>
      </w:tr>
      <w:tr w:rsidR="00237C63" w:rsidRPr="00B56142" w14:paraId="34A3A89D" w14:textId="77777777" w:rsidTr="00634F21">
        <w:trPr>
          <w:trHeight w:val="915"/>
        </w:trPr>
        <w:tc>
          <w:tcPr>
            <w:tcW w:w="1003" w:type="dxa"/>
            <w:vMerge w:val="restart"/>
          </w:tcPr>
          <w:p w14:paraId="06596C58"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1006" w:type="dxa"/>
          </w:tcPr>
          <w:p w14:paraId="2F9E16C1" w14:textId="77777777" w:rsidR="00237C63" w:rsidRPr="00B56142" w:rsidRDefault="00237C63" w:rsidP="00634F21">
            <w:pPr>
              <w:rPr>
                <w:rFonts w:ascii="Arial" w:hAnsi="Arial" w:cs="Arial"/>
              </w:rPr>
            </w:pPr>
            <w:r>
              <w:rPr>
                <w:rFonts w:ascii="Arial" w:hAnsi="Arial" w:cs="Arial"/>
              </w:rPr>
              <w:t>V1</w:t>
            </w:r>
          </w:p>
        </w:tc>
        <w:tc>
          <w:tcPr>
            <w:tcW w:w="7030" w:type="dxa"/>
          </w:tcPr>
          <w:p w14:paraId="5EDBB916"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screened for obstructive sleep apnoea, with a suitable validated questionnaire (i.e. STOP-BANG or Epworth Sleepiness Scale), prior to proceeding with bariatric and metabolic surgery.</w:t>
            </w:r>
          </w:p>
        </w:tc>
        <w:tc>
          <w:tcPr>
            <w:tcW w:w="1186" w:type="dxa"/>
          </w:tcPr>
          <w:p w14:paraId="2E586C11" w14:textId="77777777" w:rsidR="00237C63" w:rsidRPr="00B56142" w:rsidRDefault="00237C63" w:rsidP="00634F21">
            <w:pPr>
              <w:rPr>
                <w:rFonts w:ascii="Arial" w:hAnsi="Arial" w:cs="Arial"/>
              </w:rPr>
            </w:pPr>
            <w:r w:rsidRPr="00B56142">
              <w:rPr>
                <w:rFonts w:ascii="Arial" w:hAnsi="Arial" w:cs="Arial"/>
              </w:rPr>
              <w:t>88.4%</w:t>
            </w:r>
          </w:p>
        </w:tc>
        <w:tc>
          <w:tcPr>
            <w:tcW w:w="1334" w:type="dxa"/>
          </w:tcPr>
          <w:p w14:paraId="1136914F" w14:textId="77777777" w:rsidR="00237C63" w:rsidRPr="00B56142" w:rsidRDefault="00237C63" w:rsidP="00634F21">
            <w:pPr>
              <w:rPr>
                <w:rFonts w:ascii="Arial" w:hAnsi="Arial" w:cs="Arial"/>
              </w:rPr>
            </w:pPr>
          </w:p>
        </w:tc>
        <w:tc>
          <w:tcPr>
            <w:tcW w:w="1248" w:type="dxa"/>
          </w:tcPr>
          <w:p w14:paraId="757141F6" w14:textId="77777777" w:rsidR="00237C63" w:rsidRPr="00B56142" w:rsidRDefault="00237C63" w:rsidP="00634F21">
            <w:pPr>
              <w:rPr>
                <w:rFonts w:ascii="Arial" w:hAnsi="Arial" w:cs="Arial"/>
              </w:rPr>
            </w:pPr>
          </w:p>
        </w:tc>
        <w:tc>
          <w:tcPr>
            <w:tcW w:w="1676" w:type="dxa"/>
          </w:tcPr>
          <w:p w14:paraId="14FC7866" w14:textId="77777777" w:rsidR="00237C63" w:rsidRPr="00B56142" w:rsidRDefault="00237C63" w:rsidP="00634F21">
            <w:pPr>
              <w:rPr>
                <w:rFonts w:ascii="Arial" w:hAnsi="Arial" w:cs="Arial"/>
              </w:rPr>
            </w:pPr>
          </w:p>
        </w:tc>
      </w:tr>
      <w:tr w:rsidR="00237C63" w:rsidRPr="00B56142" w14:paraId="07535F0F" w14:textId="77777777" w:rsidTr="00634F21">
        <w:trPr>
          <w:trHeight w:val="1072"/>
        </w:trPr>
        <w:tc>
          <w:tcPr>
            <w:tcW w:w="1003" w:type="dxa"/>
            <w:vMerge/>
          </w:tcPr>
          <w:p w14:paraId="0588546C" w14:textId="77777777" w:rsidR="00237C63" w:rsidRPr="00B56142" w:rsidRDefault="00237C63" w:rsidP="00634F21">
            <w:pPr>
              <w:rPr>
                <w:rFonts w:ascii="Arial" w:hAnsi="Arial" w:cs="Arial"/>
              </w:rPr>
            </w:pPr>
          </w:p>
        </w:tc>
        <w:tc>
          <w:tcPr>
            <w:tcW w:w="1006" w:type="dxa"/>
          </w:tcPr>
          <w:p w14:paraId="5A1B6E5A" w14:textId="77777777" w:rsidR="00237C63" w:rsidRPr="00B56142" w:rsidRDefault="00237C63" w:rsidP="00634F21">
            <w:pPr>
              <w:rPr>
                <w:rFonts w:ascii="Arial" w:hAnsi="Arial" w:cs="Arial"/>
              </w:rPr>
            </w:pPr>
            <w:r>
              <w:rPr>
                <w:rFonts w:ascii="Arial" w:hAnsi="Arial" w:cs="Arial"/>
              </w:rPr>
              <w:t>V2</w:t>
            </w:r>
          </w:p>
        </w:tc>
        <w:tc>
          <w:tcPr>
            <w:tcW w:w="7030" w:type="dxa"/>
          </w:tcPr>
          <w:p w14:paraId="6965589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be screened for obstructive sleep apnoea, with a suitable validated questionnaire (i.e. STOP-BANG or Epworth Sleepiness Scale) or by a healthcare professional, prior to proceeding with bariatric and metabolic surgery.</w:t>
            </w:r>
          </w:p>
        </w:tc>
        <w:tc>
          <w:tcPr>
            <w:tcW w:w="1186" w:type="dxa"/>
          </w:tcPr>
          <w:p w14:paraId="7004C09E" w14:textId="77777777" w:rsidR="00237C63" w:rsidRPr="00B56142" w:rsidRDefault="00237C63" w:rsidP="00634F21">
            <w:pPr>
              <w:rPr>
                <w:rFonts w:ascii="Arial" w:hAnsi="Arial" w:cs="Arial"/>
              </w:rPr>
            </w:pPr>
          </w:p>
        </w:tc>
        <w:tc>
          <w:tcPr>
            <w:tcW w:w="1334" w:type="dxa"/>
          </w:tcPr>
          <w:p w14:paraId="015E61D7" w14:textId="77777777" w:rsidR="00237C63" w:rsidRPr="00B56142" w:rsidRDefault="00237C63" w:rsidP="00634F21">
            <w:pPr>
              <w:rPr>
                <w:rFonts w:ascii="Arial" w:hAnsi="Arial" w:cs="Arial"/>
              </w:rPr>
            </w:pPr>
            <w:r>
              <w:rPr>
                <w:rFonts w:ascii="Arial" w:hAnsi="Arial" w:cs="Arial"/>
              </w:rPr>
              <w:t>92.8%</w:t>
            </w:r>
          </w:p>
        </w:tc>
        <w:tc>
          <w:tcPr>
            <w:tcW w:w="1248" w:type="dxa"/>
          </w:tcPr>
          <w:p w14:paraId="1CDC3313" w14:textId="77777777" w:rsidR="00237C63" w:rsidRPr="00B56142" w:rsidRDefault="00237C63" w:rsidP="00634F21">
            <w:pPr>
              <w:rPr>
                <w:rFonts w:ascii="Arial" w:hAnsi="Arial" w:cs="Arial"/>
              </w:rPr>
            </w:pPr>
          </w:p>
        </w:tc>
        <w:tc>
          <w:tcPr>
            <w:tcW w:w="1676" w:type="dxa"/>
          </w:tcPr>
          <w:p w14:paraId="46A01BB2" w14:textId="77777777" w:rsidR="00237C63" w:rsidRPr="00B56142" w:rsidRDefault="00237C63" w:rsidP="00634F21">
            <w:pPr>
              <w:rPr>
                <w:rFonts w:ascii="Arial" w:hAnsi="Arial" w:cs="Arial"/>
              </w:rPr>
            </w:pPr>
            <w:r>
              <w:rPr>
                <w:rFonts w:ascii="Arial" w:hAnsi="Arial" w:cs="Arial"/>
              </w:rPr>
              <w:t>Grade A (R2)</w:t>
            </w:r>
          </w:p>
        </w:tc>
      </w:tr>
      <w:tr w:rsidR="00237C63" w:rsidRPr="00B56142" w14:paraId="7481FFC2" w14:textId="77777777" w:rsidTr="00634F21">
        <w:trPr>
          <w:trHeight w:val="1072"/>
        </w:trPr>
        <w:tc>
          <w:tcPr>
            <w:tcW w:w="2009" w:type="dxa"/>
            <w:gridSpan w:val="2"/>
          </w:tcPr>
          <w:p w14:paraId="24728716" w14:textId="77777777" w:rsidR="00237C63" w:rsidRDefault="00237C63" w:rsidP="00634F21">
            <w:pPr>
              <w:rPr>
                <w:rFonts w:ascii="Arial" w:hAnsi="Arial" w:cs="Arial"/>
              </w:rPr>
            </w:pPr>
            <w:r w:rsidRPr="00B56142">
              <w:rPr>
                <w:rFonts w:ascii="Arial" w:hAnsi="Arial" w:cs="Arial"/>
              </w:rPr>
              <w:t>Q</w:t>
            </w:r>
            <w:r>
              <w:rPr>
                <w:rFonts w:ascii="Arial" w:hAnsi="Arial" w:cs="Arial"/>
              </w:rPr>
              <w:t>2.</w:t>
            </w:r>
          </w:p>
        </w:tc>
        <w:tc>
          <w:tcPr>
            <w:tcW w:w="7030" w:type="dxa"/>
          </w:tcPr>
          <w:p w14:paraId="58B51927"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deemed high risk for obstructive sleep apnoea via screening should undergo appropriate diagnostic tests and, if appropriate, be established on appropriate sleep apnoea treatment, before proceeding with bariatric and metabolic surgery.</w:t>
            </w:r>
          </w:p>
        </w:tc>
        <w:tc>
          <w:tcPr>
            <w:tcW w:w="1186" w:type="dxa"/>
          </w:tcPr>
          <w:p w14:paraId="3692D5EB" w14:textId="77777777" w:rsidR="00237C63" w:rsidRPr="00B56142" w:rsidRDefault="00237C63" w:rsidP="00634F21">
            <w:pPr>
              <w:rPr>
                <w:rFonts w:ascii="Arial" w:hAnsi="Arial" w:cs="Arial"/>
              </w:rPr>
            </w:pPr>
            <w:r w:rsidRPr="00B56142">
              <w:rPr>
                <w:rFonts w:ascii="Arial" w:hAnsi="Arial" w:cs="Arial"/>
              </w:rPr>
              <w:t>97.7%</w:t>
            </w:r>
          </w:p>
        </w:tc>
        <w:tc>
          <w:tcPr>
            <w:tcW w:w="1334" w:type="dxa"/>
          </w:tcPr>
          <w:p w14:paraId="3A256FAA" w14:textId="77777777" w:rsidR="00237C63" w:rsidRDefault="00237C63" w:rsidP="00634F21">
            <w:pPr>
              <w:rPr>
                <w:rFonts w:ascii="Arial" w:hAnsi="Arial" w:cs="Arial"/>
              </w:rPr>
            </w:pPr>
          </w:p>
        </w:tc>
        <w:tc>
          <w:tcPr>
            <w:tcW w:w="1248" w:type="dxa"/>
          </w:tcPr>
          <w:p w14:paraId="493997B0" w14:textId="77777777" w:rsidR="00237C63" w:rsidRPr="00B56142" w:rsidRDefault="00237C63" w:rsidP="00634F21">
            <w:pPr>
              <w:rPr>
                <w:rFonts w:ascii="Arial" w:hAnsi="Arial" w:cs="Arial"/>
              </w:rPr>
            </w:pPr>
          </w:p>
        </w:tc>
        <w:tc>
          <w:tcPr>
            <w:tcW w:w="1676" w:type="dxa"/>
          </w:tcPr>
          <w:p w14:paraId="417D06FD" w14:textId="77777777" w:rsidR="00237C63" w:rsidRDefault="00237C63" w:rsidP="00634F21">
            <w:pPr>
              <w:rPr>
                <w:rFonts w:ascii="Arial" w:hAnsi="Arial" w:cs="Arial"/>
              </w:rPr>
            </w:pPr>
            <w:r w:rsidRPr="00B56142">
              <w:rPr>
                <w:rFonts w:ascii="Arial" w:hAnsi="Arial" w:cs="Arial"/>
              </w:rPr>
              <w:t>Grade A (R1)</w:t>
            </w:r>
          </w:p>
        </w:tc>
      </w:tr>
      <w:tr w:rsidR="00237C63" w:rsidRPr="00B56142" w14:paraId="6A6E6A85" w14:textId="77777777" w:rsidTr="00634F21">
        <w:trPr>
          <w:trHeight w:val="1239"/>
        </w:trPr>
        <w:tc>
          <w:tcPr>
            <w:tcW w:w="1003" w:type="dxa"/>
            <w:vMerge w:val="restart"/>
          </w:tcPr>
          <w:p w14:paraId="3A3DAC3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p>
        </w:tc>
        <w:tc>
          <w:tcPr>
            <w:tcW w:w="1006" w:type="dxa"/>
          </w:tcPr>
          <w:p w14:paraId="6B057640" w14:textId="77777777" w:rsidR="00237C63" w:rsidRPr="00B56142" w:rsidRDefault="00237C63" w:rsidP="00634F21">
            <w:pPr>
              <w:rPr>
                <w:rFonts w:ascii="Arial" w:hAnsi="Arial" w:cs="Arial"/>
              </w:rPr>
            </w:pPr>
            <w:r>
              <w:rPr>
                <w:rFonts w:ascii="Arial" w:hAnsi="Arial" w:cs="Arial"/>
              </w:rPr>
              <w:t>V1</w:t>
            </w:r>
          </w:p>
        </w:tc>
        <w:tc>
          <w:tcPr>
            <w:tcW w:w="7030" w:type="dxa"/>
          </w:tcPr>
          <w:p w14:paraId="4B966A2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obesity hypoventilation syndrome or uncontrolled moderate to severe obstructive sleep apnoea, should not be considered for bariatric and metabolic surgery.</w:t>
            </w:r>
          </w:p>
        </w:tc>
        <w:tc>
          <w:tcPr>
            <w:tcW w:w="1186" w:type="dxa"/>
          </w:tcPr>
          <w:p w14:paraId="6472A857" w14:textId="77777777" w:rsidR="00237C63" w:rsidRPr="00B56142" w:rsidRDefault="00237C63" w:rsidP="00634F21">
            <w:pPr>
              <w:rPr>
                <w:rFonts w:ascii="Arial" w:hAnsi="Arial" w:cs="Arial"/>
              </w:rPr>
            </w:pPr>
            <w:r w:rsidRPr="00B56142">
              <w:rPr>
                <w:rFonts w:ascii="Arial" w:hAnsi="Arial" w:cs="Arial"/>
              </w:rPr>
              <w:t>71.3%</w:t>
            </w:r>
          </w:p>
        </w:tc>
        <w:tc>
          <w:tcPr>
            <w:tcW w:w="1334" w:type="dxa"/>
          </w:tcPr>
          <w:p w14:paraId="1DB0F377" w14:textId="77777777" w:rsidR="00237C63" w:rsidRPr="00B56142" w:rsidRDefault="00237C63" w:rsidP="00634F21">
            <w:pPr>
              <w:rPr>
                <w:rFonts w:ascii="Arial" w:hAnsi="Arial" w:cs="Arial"/>
              </w:rPr>
            </w:pPr>
            <w:r>
              <w:rPr>
                <w:rFonts w:ascii="Arial" w:hAnsi="Arial" w:cs="Arial"/>
              </w:rPr>
              <w:t>68.8%</w:t>
            </w:r>
          </w:p>
        </w:tc>
        <w:tc>
          <w:tcPr>
            <w:tcW w:w="1248" w:type="dxa"/>
          </w:tcPr>
          <w:p w14:paraId="2878D840" w14:textId="77777777" w:rsidR="00237C63" w:rsidRPr="00B56142" w:rsidRDefault="00237C63" w:rsidP="00634F21">
            <w:pPr>
              <w:rPr>
                <w:rFonts w:ascii="Arial" w:hAnsi="Arial" w:cs="Arial"/>
              </w:rPr>
            </w:pPr>
          </w:p>
        </w:tc>
        <w:tc>
          <w:tcPr>
            <w:tcW w:w="1676" w:type="dxa"/>
          </w:tcPr>
          <w:p w14:paraId="3F0CD5AF" w14:textId="77777777" w:rsidR="00237C63" w:rsidRPr="00B56142" w:rsidRDefault="00237C63" w:rsidP="00634F21">
            <w:pPr>
              <w:rPr>
                <w:rFonts w:ascii="Arial" w:hAnsi="Arial" w:cs="Arial"/>
              </w:rPr>
            </w:pPr>
          </w:p>
        </w:tc>
      </w:tr>
      <w:tr w:rsidR="00237C63" w:rsidRPr="00B56142" w14:paraId="43331C06" w14:textId="77777777" w:rsidTr="00634F21">
        <w:trPr>
          <w:trHeight w:val="476"/>
        </w:trPr>
        <w:tc>
          <w:tcPr>
            <w:tcW w:w="1003" w:type="dxa"/>
            <w:vMerge/>
          </w:tcPr>
          <w:p w14:paraId="28F96941" w14:textId="77777777" w:rsidR="00237C63" w:rsidRPr="00B56142" w:rsidRDefault="00237C63" w:rsidP="00634F21">
            <w:pPr>
              <w:rPr>
                <w:rFonts w:ascii="Arial" w:hAnsi="Arial" w:cs="Arial"/>
              </w:rPr>
            </w:pPr>
          </w:p>
        </w:tc>
        <w:tc>
          <w:tcPr>
            <w:tcW w:w="1006" w:type="dxa"/>
          </w:tcPr>
          <w:p w14:paraId="03479C89" w14:textId="77777777" w:rsidR="00237C63" w:rsidRPr="00B56142" w:rsidRDefault="00237C63" w:rsidP="00634F21">
            <w:pPr>
              <w:rPr>
                <w:rFonts w:ascii="Arial" w:hAnsi="Arial" w:cs="Arial"/>
              </w:rPr>
            </w:pPr>
            <w:r>
              <w:rPr>
                <w:rFonts w:ascii="Arial" w:hAnsi="Arial" w:cs="Arial"/>
              </w:rPr>
              <w:t>V2</w:t>
            </w:r>
          </w:p>
        </w:tc>
        <w:tc>
          <w:tcPr>
            <w:tcW w:w="7030" w:type="dxa"/>
          </w:tcPr>
          <w:p w14:paraId="6D4CF6E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sz w:val="27"/>
                <w:szCs w:val="27"/>
              </w:rPr>
              <w:t>In the context of medical tourism, patients with uncontrolled moderate to severe obstructive sleep apnoea (i.e. not established on appropriate treatment), should not be considered for bariatric and metabolic surgery. </w:t>
            </w:r>
          </w:p>
        </w:tc>
        <w:tc>
          <w:tcPr>
            <w:tcW w:w="1186" w:type="dxa"/>
          </w:tcPr>
          <w:p w14:paraId="3CA8F288" w14:textId="77777777" w:rsidR="00237C63" w:rsidRPr="00B56142" w:rsidRDefault="00237C63" w:rsidP="00634F21">
            <w:pPr>
              <w:rPr>
                <w:rFonts w:ascii="Arial" w:hAnsi="Arial" w:cs="Arial"/>
              </w:rPr>
            </w:pPr>
          </w:p>
        </w:tc>
        <w:tc>
          <w:tcPr>
            <w:tcW w:w="1334" w:type="dxa"/>
          </w:tcPr>
          <w:p w14:paraId="386D2A7E" w14:textId="77777777" w:rsidR="00237C63" w:rsidRDefault="00237C63" w:rsidP="00634F21">
            <w:pPr>
              <w:rPr>
                <w:rFonts w:ascii="Arial" w:hAnsi="Arial" w:cs="Arial"/>
              </w:rPr>
            </w:pPr>
          </w:p>
        </w:tc>
        <w:tc>
          <w:tcPr>
            <w:tcW w:w="1248" w:type="dxa"/>
          </w:tcPr>
          <w:p w14:paraId="4F03EA81" w14:textId="77777777" w:rsidR="00237C63" w:rsidRPr="00B56142" w:rsidRDefault="00237C63" w:rsidP="00634F21">
            <w:pPr>
              <w:rPr>
                <w:rFonts w:ascii="Arial" w:hAnsi="Arial" w:cs="Arial"/>
              </w:rPr>
            </w:pPr>
            <w:r>
              <w:rPr>
                <w:rFonts w:ascii="Arial" w:hAnsi="Arial" w:cs="Arial"/>
              </w:rPr>
              <w:t>77.8%</w:t>
            </w:r>
          </w:p>
        </w:tc>
        <w:tc>
          <w:tcPr>
            <w:tcW w:w="1676" w:type="dxa"/>
          </w:tcPr>
          <w:p w14:paraId="644842AF" w14:textId="77777777" w:rsidR="00237C63" w:rsidRPr="00B56142" w:rsidRDefault="00237C63" w:rsidP="00634F21">
            <w:pPr>
              <w:rPr>
                <w:rFonts w:ascii="Arial" w:hAnsi="Arial" w:cs="Arial"/>
              </w:rPr>
            </w:pPr>
            <w:r>
              <w:rPr>
                <w:rFonts w:ascii="Arial" w:hAnsi="Arial" w:cs="Arial"/>
              </w:rPr>
              <w:t>Grade C (R3)</w:t>
            </w:r>
          </w:p>
        </w:tc>
      </w:tr>
      <w:tr w:rsidR="00237C63" w:rsidRPr="00B56142" w14:paraId="5314AEAA" w14:textId="77777777" w:rsidTr="00634F21">
        <w:trPr>
          <w:trHeight w:val="953"/>
        </w:trPr>
        <w:tc>
          <w:tcPr>
            <w:tcW w:w="2009" w:type="dxa"/>
            <w:gridSpan w:val="2"/>
          </w:tcPr>
          <w:p w14:paraId="1AC6F3F7" w14:textId="77777777" w:rsidR="00237C63" w:rsidRDefault="00237C63" w:rsidP="00634F21">
            <w:pPr>
              <w:rPr>
                <w:rFonts w:ascii="Arial" w:hAnsi="Arial" w:cs="Arial"/>
              </w:rPr>
            </w:pPr>
            <w:r>
              <w:rPr>
                <w:rFonts w:ascii="Arial" w:hAnsi="Arial" w:cs="Arial"/>
              </w:rPr>
              <w:t>Q4</w:t>
            </w:r>
          </w:p>
          <w:p w14:paraId="5D89FFC7" w14:textId="77777777" w:rsidR="00237C63" w:rsidRPr="00B56142" w:rsidRDefault="00237C63" w:rsidP="00634F21">
            <w:pPr>
              <w:rPr>
                <w:rFonts w:ascii="Arial" w:hAnsi="Arial" w:cs="Arial"/>
              </w:rPr>
            </w:pPr>
            <w:r>
              <w:rPr>
                <w:rFonts w:ascii="Arial" w:hAnsi="Arial" w:cs="Arial"/>
              </w:rPr>
              <w:t>.</w:t>
            </w:r>
          </w:p>
        </w:tc>
        <w:tc>
          <w:tcPr>
            <w:tcW w:w="7030" w:type="dxa"/>
          </w:tcPr>
          <w:p w14:paraId="12266637"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In the context of medical tourism, patients with obesity hypoventilation syndrome should not be considered for bariatric and metabolic surgery.</w:t>
            </w:r>
          </w:p>
        </w:tc>
        <w:tc>
          <w:tcPr>
            <w:tcW w:w="1186" w:type="dxa"/>
          </w:tcPr>
          <w:p w14:paraId="662BF530" w14:textId="77777777" w:rsidR="00237C63" w:rsidRPr="00B56142" w:rsidRDefault="00237C63" w:rsidP="00634F21">
            <w:pPr>
              <w:rPr>
                <w:rFonts w:ascii="Arial" w:hAnsi="Arial" w:cs="Arial"/>
              </w:rPr>
            </w:pPr>
          </w:p>
        </w:tc>
        <w:tc>
          <w:tcPr>
            <w:tcW w:w="1334" w:type="dxa"/>
          </w:tcPr>
          <w:p w14:paraId="3F6A2EE5" w14:textId="77777777" w:rsidR="00237C63" w:rsidRDefault="00237C63" w:rsidP="00634F21">
            <w:pPr>
              <w:rPr>
                <w:rFonts w:ascii="Arial" w:hAnsi="Arial" w:cs="Arial"/>
              </w:rPr>
            </w:pPr>
          </w:p>
        </w:tc>
        <w:tc>
          <w:tcPr>
            <w:tcW w:w="1248" w:type="dxa"/>
          </w:tcPr>
          <w:p w14:paraId="6795D5B7" w14:textId="77777777" w:rsidR="00237C63" w:rsidRPr="00B56142" w:rsidRDefault="00237C63" w:rsidP="00634F21">
            <w:pPr>
              <w:rPr>
                <w:rFonts w:ascii="Arial" w:hAnsi="Arial" w:cs="Arial"/>
              </w:rPr>
            </w:pPr>
            <w:r>
              <w:rPr>
                <w:rFonts w:ascii="Arial" w:hAnsi="Arial" w:cs="Arial"/>
              </w:rPr>
              <w:t>44.8%</w:t>
            </w:r>
          </w:p>
        </w:tc>
        <w:tc>
          <w:tcPr>
            <w:tcW w:w="1676" w:type="dxa"/>
          </w:tcPr>
          <w:p w14:paraId="7A34B51A" w14:textId="77777777" w:rsidR="00237C63" w:rsidRPr="00B56142" w:rsidRDefault="00237C63" w:rsidP="00634F21">
            <w:pPr>
              <w:rPr>
                <w:rFonts w:ascii="Arial" w:hAnsi="Arial" w:cs="Arial"/>
              </w:rPr>
            </w:pPr>
            <w:r>
              <w:rPr>
                <w:rFonts w:ascii="Arial" w:hAnsi="Arial" w:cs="Arial"/>
              </w:rPr>
              <w:t>No Consensus</w:t>
            </w:r>
          </w:p>
        </w:tc>
      </w:tr>
    </w:tbl>
    <w:p w14:paraId="5B7D924A" w14:textId="77777777" w:rsidR="00237C63" w:rsidRPr="00B56142" w:rsidRDefault="00237C63" w:rsidP="00237C63">
      <w:pPr>
        <w:rPr>
          <w:rFonts w:ascii="Arial" w:hAnsi="Arial" w:cs="Arial"/>
        </w:rPr>
      </w:pPr>
    </w:p>
    <w:p w14:paraId="7B61F540" w14:textId="77777777" w:rsidR="00237C63" w:rsidRPr="00B56142" w:rsidRDefault="00237C63" w:rsidP="00237C63">
      <w:pPr>
        <w:rPr>
          <w:rFonts w:ascii="Arial" w:hAnsi="Arial" w:cs="Arial"/>
        </w:rPr>
      </w:pPr>
    </w:p>
    <w:p w14:paraId="780A8651" w14:textId="42ED5B2C" w:rsidR="00237C63" w:rsidRPr="00B56142" w:rsidRDefault="00237C63" w:rsidP="00237C63">
      <w:pPr>
        <w:rPr>
          <w:rFonts w:ascii="Arial" w:hAnsi="Arial" w:cs="Arial"/>
          <w:b/>
          <w:bCs/>
          <w:sz w:val="32"/>
          <w:szCs w:val="32"/>
        </w:rPr>
      </w:pPr>
      <w:r>
        <w:rPr>
          <w:rFonts w:ascii="Arial" w:hAnsi="Arial" w:cs="Arial"/>
          <w:b/>
          <w:bCs/>
          <w:sz w:val="32"/>
          <w:szCs w:val="32"/>
        </w:rPr>
        <w:t xml:space="preserve">Supplementary Table </w:t>
      </w:r>
      <w:r w:rsidR="00384C86">
        <w:rPr>
          <w:rFonts w:ascii="Arial" w:hAnsi="Arial" w:cs="Arial"/>
          <w:b/>
          <w:bCs/>
          <w:sz w:val="32"/>
          <w:szCs w:val="32"/>
        </w:rPr>
        <w:t>8</w:t>
      </w:r>
      <w:r>
        <w:rPr>
          <w:rFonts w:ascii="Arial" w:hAnsi="Arial" w:cs="Arial"/>
          <w:b/>
          <w:bCs/>
          <w:sz w:val="32"/>
          <w:szCs w:val="32"/>
        </w:rPr>
        <w:t xml:space="preserve">: </w:t>
      </w:r>
      <w:r w:rsidRPr="00B56142">
        <w:rPr>
          <w:rFonts w:ascii="Arial" w:hAnsi="Arial" w:cs="Arial"/>
          <w:b/>
          <w:bCs/>
          <w:sz w:val="32"/>
          <w:szCs w:val="32"/>
        </w:rPr>
        <w:t xml:space="preserve">CVD </w:t>
      </w:r>
      <w:proofErr w:type="gramStart"/>
      <w:r w:rsidRPr="00B56142">
        <w:rPr>
          <w:rFonts w:ascii="Arial" w:hAnsi="Arial" w:cs="Arial"/>
          <w:b/>
          <w:bCs/>
          <w:sz w:val="32"/>
          <w:szCs w:val="32"/>
        </w:rPr>
        <w:t>assessment</w:t>
      </w:r>
      <w:r w:rsidRPr="00B56142">
        <w:rPr>
          <w:rFonts w:ascii="Arial" w:hAnsi="Arial" w:cs="Arial"/>
        </w:rPr>
        <w:t>(</w:t>
      </w:r>
      <w:proofErr w:type="gramEnd"/>
      <w:r w:rsidRPr="00B56142">
        <w:rPr>
          <w:rFonts w:ascii="Arial" w:hAnsi="Arial" w:cs="Arial"/>
        </w:rPr>
        <w:t>75 (63%) answered)</w:t>
      </w:r>
    </w:p>
    <w:tbl>
      <w:tblPr>
        <w:tblStyle w:val="TableGrid"/>
        <w:tblW w:w="14326" w:type="dxa"/>
        <w:tblLook w:val="04A0" w:firstRow="1" w:lastRow="0" w:firstColumn="1" w:lastColumn="0" w:noHBand="0" w:noVBand="1"/>
      </w:tblPr>
      <w:tblGrid>
        <w:gridCol w:w="740"/>
        <w:gridCol w:w="742"/>
        <w:gridCol w:w="6029"/>
        <w:gridCol w:w="1811"/>
        <w:gridCol w:w="1668"/>
        <w:gridCol w:w="1668"/>
        <w:gridCol w:w="1668"/>
      </w:tblGrid>
      <w:tr w:rsidR="00237C63" w:rsidRPr="00B56142" w14:paraId="498CCD67" w14:textId="77777777" w:rsidTr="00634F21">
        <w:trPr>
          <w:trHeight w:val="546"/>
        </w:trPr>
        <w:tc>
          <w:tcPr>
            <w:tcW w:w="1482" w:type="dxa"/>
            <w:gridSpan w:val="2"/>
          </w:tcPr>
          <w:p w14:paraId="46CFCB2F" w14:textId="77777777" w:rsidR="00237C63" w:rsidRPr="00B56142" w:rsidRDefault="00237C63" w:rsidP="00634F21">
            <w:pPr>
              <w:rPr>
                <w:rFonts w:ascii="Arial" w:hAnsi="Arial" w:cs="Arial"/>
              </w:rPr>
            </w:pPr>
            <w:r w:rsidRPr="00B56142">
              <w:rPr>
                <w:rFonts w:ascii="Arial" w:hAnsi="Arial" w:cs="Arial"/>
              </w:rPr>
              <w:t>Question Number</w:t>
            </w:r>
          </w:p>
        </w:tc>
        <w:tc>
          <w:tcPr>
            <w:tcW w:w="6029" w:type="dxa"/>
          </w:tcPr>
          <w:p w14:paraId="2CB2AA5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811" w:type="dxa"/>
          </w:tcPr>
          <w:p w14:paraId="5D3E4E8E" w14:textId="77777777" w:rsidR="00237C63" w:rsidRDefault="00237C63" w:rsidP="00634F21">
            <w:pPr>
              <w:rPr>
                <w:rFonts w:ascii="Arial" w:hAnsi="Arial" w:cs="Arial"/>
              </w:rPr>
            </w:pPr>
            <w:r>
              <w:rPr>
                <w:rFonts w:ascii="Arial" w:hAnsi="Arial" w:cs="Arial"/>
              </w:rPr>
              <w:t>Round 1</w:t>
            </w:r>
          </w:p>
          <w:p w14:paraId="3A589433" w14:textId="77777777" w:rsidR="00237C63" w:rsidRPr="00B56142" w:rsidRDefault="00237C63" w:rsidP="00634F21">
            <w:pPr>
              <w:rPr>
                <w:rFonts w:ascii="Arial" w:hAnsi="Arial" w:cs="Arial"/>
              </w:rPr>
            </w:pPr>
            <w:r>
              <w:rPr>
                <w:rFonts w:ascii="Arial" w:hAnsi="Arial" w:cs="Arial"/>
              </w:rPr>
              <w:t>(n=75)</w:t>
            </w:r>
          </w:p>
        </w:tc>
        <w:tc>
          <w:tcPr>
            <w:tcW w:w="1668" w:type="dxa"/>
          </w:tcPr>
          <w:p w14:paraId="733A309B" w14:textId="77777777" w:rsidR="00237C63" w:rsidRDefault="00237C63" w:rsidP="00634F21">
            <w:pPr>
              <w:rPr>
                <w:rFonts w:ascii="Arial" w:hAnsi="Arial" w:cs="Arial"/>
              </w:rPr>
            </w:pPr>
            <w:r>
              <w:rPr>
                <w:rFonts w:ascii="Arial" w:hAnsi="Arial" w:cs="Arial"/>
              </w:rPr>
              <w:t>Round 2</w:t>
            </w:r>
          </w:p>
          <w:p w14:paraId="1A67A079" w14:textId="77777777" w:rsidR="00237C63" w:rsidRPr="00B56142" w:rsidRDefault="00237C63" w:rsidP="00634F21">
            <w:pPr>
              <w:rPr>
                <w:rFonts w:ascii="Arial" w:hAnsi="Arial" w:cs="Arial"/>
              </w:rPr>
            </w:pPr>
            <w:r>
              <w:rPr>
                <w:rFonts w:ascii="Arial" w:hAnsi="Arial" w:cs="Arial"/>
              </w:rPr>
              <w:t>(n=57)</w:t>
            </w:r>
          </w:p>
        </w:tc>
        <w:tc>
          <w:tcPr>
            <w:tcW w:w="1668" w:type="dxa"/>
          </w:tcPr>
          <w:p w14:paraId="148406AB" w14:textId="77777777" w:rsidR="00237C63" w:rsidRDefault="00237C63" w:rsidP="00634F21">
            <w:pPr>
              <w:rPr>
                <w:rFonts w:ascii="Arial" w:hAnsi="Arial" w:cs="Arial"/>
              </w:rPr>
            </w:pPr>
            <w:r>
              <w:rPr>
                <w:rFonts w:ascii="Arial" w:hAnsi="Arial" w:cs="Arial"/>
              </w:rPr>
              <w:t>Round 3</w:t>
            </w:r>
          </w:p>
          <w:p w14:paraId="28009741" w14:textId="77777777" w:rsidR="00237C63" w:rsidRPr="00B56142" w:rsidRDefault="00237C63" w:rsidP="00634F21">
            <w:pPr>
              <w:rPr>
                <w:rFonts w:ascii="Arial" w:hAnsi="Arial" w:cs="Arial"/>
              </w:rPr>
            </w:pPr>
            <w:r>
              <w:rPr>
                <w:rFonts w:ascii="Arial" w:hAnsi="Arial" w:cs="Arial"/>
              </w:rPr>
              <w:t>(n=66)</w:t>
            </w:r>
          </w:p>
        </w:tc>
        <w:tc>
          <w:tcPr>
            <w:tcW w:w="1668" w:type="dxa"/>
          </w:tcPr>
          <w:p w14:paraId="39B756E1" w14:textId="77777777" w:rsidR="00237C63" w:rsidRPr="00B56142" w:rsidRDefault="00237C63" w:rsidP="00634F21">
            <w:pPr>
              <w:rPr>
                <w:rFonts w:ascii="Arial" w:hAnsi="Arial" w:cs="Arial"/>
              </w:rPr>
            </w:pPr>
            <w:r w:rsidRPr="00B56142">
              <w:rPr>
                <w:rFonts w:ascii="Arial" w:hAnsi="Arial" w:cs="Arial"/>
              </w:rPr>
              <w:t>Consensus</w:t>
            </w:r>
          </w:p>
        </w:tc>
      </w:tr>
      <w:tr w:rsidR="00237C63" w:rsidRPr="00B56142" w14:paraId="30521D8F" w14:textId="77777777" w:rsidTr="00634F21">
        <w:trPr>
          <w:trHeight w:val="832"/>
        </w:trPr>
        <w:tc>
          <w:tcPr>
            <w:tcW w:w="1482" w:type="dxa"/>
            <w:gridSpan w:val="2"/>
          </w:tcPr>
          <w:p w14:paraId="39B0D630"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6029" w:type="dxa"/>
          </w:tcPr>
          <w:p w14:paraId="5015CD3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screened for cardiovascular disease prior to proceeding with bariatric and metabolic surgery.</w:t>
            </w:r>
          </w:p>
        </w:tc>
        <w:tc>
          <w:tcPr>
            <w:tcW w:w="1811" w:type="dxa"/>
          </w:tcPr>
          <w:p w14:paraId="6F6FD39C" w14:textId="77777777" w:rsidR="00237C63" w:rsidRPr="00B56142" w:rsidRDefault="00237C63" w:rsidP="00634F21">
            <w:pPr>
              <w:rPr>
                <w:rFonts w:ascii="Arial" w:hAnsi="Arial" w:cs="Arial"/>
              </w:rPr>
            </w:pPr>
            <w:r w:rsidRPr="00B56142">
              <w:rPr>
                <w:rFonts w:ascii="Arial" w:hAnsi="Arial" w:cs="Arial"/>
              </w:rPr>
              <w:t>89.3%</w:t>
            </w:r>
          </w:p>
        </w:tc>
        <w:tc>
          <w:tcPr>
            <w:tcW w:w="1668" w:type="dxa"/>
          </w:tcPr>
          <w:p w14:paraId="3015ECD4" w14:textId="77777777" w:rsidR="00237C63" w:rsidRPr="00B56142" w:rsidRDefault="00237C63" w:rsidP="00634F21">
            <w:pPr>
              <w:rPr>
                <w:rFonts w:ascii="Arial" w:hAnsi="Arial" w:cs="Arial"/>
              </w:rPr>
            </w:pPr>
            <w:r>
              <w:rPr>
                <w:rFonts w:ascii="Arial" w:hAnsi="Arial" w:cs="Arial"/>
              </w:rPr>
              <w:t>92.9%</w:t>
            </w:r>
          </w:p>
        </w:tc>
        <w:tc>
          <w:tcPr>
            <w:tcW w:w="1668" w:type="dxa"/>
          </w:tcPr>
          <w:p w14:paraId="542B3CE2" w14:textId="77777777" w:rsidR="00237C63" w:rsidRPr="00B56142" w:rsidRDefault="00237C63" w:rsidP="00634F21">
            <w:pPr>
              <w:rPr>
                <w:rFonts w:ascii="Arial" w:hAnsi="Arial" w:cs="Arial"/>
              </w:rPr>
            </w:pPr>
          </w:p>
        </w:tc>
        <w:tc>
          <w:tcPr>
            <w:tcW w:w="1668" w:type="dxa"/>
          </w:tcPr>
          <w:p w14:paraId="19CB88F7" w14:textId="77777777" w:rsidR="00237C63" w:rsidRPr="00B56142" w:rsidRDefault="00237C63" w:rsidP="00634F21">
            <w:pPr>
              <w:rPr>
                <w:rFonts w:ascii="Arial" w:hAnsi="Arial" w:cs="Arial"/>
              </w:rPr>
            </w:pPr>
            <w:r>
              <w:rPr>
                <w:rFonts w:ascii="Arial" w:hAnsi="Arial" w:cs="Arial"/>
              </w:rPr>
              <w:t>Grade A (R2)</w:t>
            </w:r>
          </w:p>
        </w:tc>
      </w:tr>
      <w:tr w:rsidR="00237C63" w:rsidRPr="00B56142" w14:paraId="4C753B72" w14:textId="77777777" w:rsidTr="00634F21">
        <w:trPr>
          <w:trHeight w:val="1092"/>
        </w:trPr>
        <w:tc>
          <w:tcPr>
            <w:tcW w:w="1482" w:type="dxa"/>
            <w:gridSpan w:val="2"/>
          </w:tcPr>
          <w:p w14:paraId="5944C8C5"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w:t>
            </w:r>
          </w:p>
        </w:tc>
        <w:tc>
          <w:tcPr>
            <w:tcW w:w="6029" w:type="dxa"/>
          </w:tcPr>
          <w:p w14:paraId="3ED714E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at high risk of cardiovascular disease, should have an echocardiogram at a minimum prior to proceeding with bariatric and metabolic surgery.</w:t>
            </w:r>
          </w:p>
        </w:tc>
        <w:tc>
          <w:tcPr>
            <w:tcW w:w="1811" w:type="dxa"/>
          </w:tcPr>
          <w:p w14:paraId="5C495B2C" w14:textId="77777777" w:rsidR="00237C63" w:rsidRPr="00B56142" w:rsidRDefault="00237C63" w:rsidP="00634F21">
            <w:pPr>
              <w:rPr>
                <w:rFonts w:ascii="Arial" w:hAnsi="Arial" w:cs="Arial"/>
              </w:rPr>
            </w:pPr>
            <w:r w:rsidRPr="00B56142">
              <w:rPr>
                <w:rFonts w:ascii="Arial" w:hAnsi="Arial" w:cs="Arial"/>
              </w:rPr>
              <w:t>91.5%</w:t>
            </w:r>
          </w:p>
        </w:tc>
        <w:tc>
          <w:tcPr>
            <w:tcW w:w="1668" w:type="dxa"/>
          </w:tcPr>
          <w:p w14:paraId="053B99DA" w14:textId="77777777" w:rsidR="00237C63" w:rsidRPr="00B56142" w:rsidRDefault="00237C63" w:rsidP="00634F21">
            <w:pPr>
              <w:rPr>
                <w:rFonts w:ascii="Arial" w:hAnsi="Arial" w:cs="Arial"/>
              </w:rPr>
            </w:pPr>
          </w:p>
        </w:tc>
        <w:tc>
          <w:tcPr>
            <w:tcW w:w="1668" w:type="dxa"/>
          </w:tcPr>
          <w:p w14:paraId="5A8A0521" w14:textId="77777777" w:rsidR="00237C63" w:rsidRPr="00B56142" w:rsidRDefault="00237C63" w:rsidP="00634F21">
            <w:pPr>
              <w:rPr>
                <w:rFonts w:ascii="Arial" w:hAnsi="Arial" w:cs="Arial"/>
              </w:rPr>
            </w:pPr>
          </w:p>
        </w:tc>
        <w:tc>
          <w:tcPr>
            <w:tcW w:w="1668" w:type="dxa"/>
          </w:tcPr>
          <w:p w14:paraId="7BF3A105"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6E0F5AF1" w14:textId="77777777" w:rsidTr="00634F21">
        <w:trPr>
          <w:trHeight w:val="1092"/>
        </w:trPr>
        <w:tc>
          <w:tcPr>
            <w:tcW w:w="1482" w:type="dxa"/>
            <w:gridSpan w:val="2"/>
          </w:tcPr>
          <w:p w14:paraId="48765D5B" w14:textId="77777777" w:rsidR="00237C63" w:rsidRPr="00B56142" w:rsidRDefault="00237C63" w:rsidP="00634F21">
            <w:pPr>
              <w:rPr>
                <w:rFonts w:ascii="Arial" w:hAnsi="Arial" w:cs="Arial"/>
              </w:rPr>
            </w:pPr>
            <w:r>
              <w:rPr>
                <w:rFonts w:ascii="Arial" w:hAnsi="Arial" w:cs="Arial"/>
              </w:rPr>
              <w:t>Q3.</w:t>
            </w:r>
          </w:p>
        </w:tc>
        <w:tc>
          <w:tcPr>
            <w:tcW w:w="6029" w:type="dxa"/>
          </w:tcPr>
          <w:p w14:paraId="7FE836D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at high risk of cardiovascular disease should be evaluated by a cardiologist prior to proceeding with bariatric and metabolic surgery.</w:t>
            </w:r>
          </w:p>
        </w:tc>
        <w:tc>
          <w:tcPr>
            <w:tcW w:w="1811" w:type="dxa"/>
          </w:tcPr>
          <w:p w14:paraId="0A8C943A" w14:textId="77777777" w:rsidR="00237C63" w:rsidRPr="00B56142" w:rsidRDefault="00237C63" w:rsidP="00634F21">
            <w:pPr>
              <w:rPr>
                <w:rFonts w:ascii="Arial" w:hAnsi="Arial" w:cs="Arial"/>
              </w:rPr>
            </w:pPr>
          </w:p>
        </w:tc>
        <w:tc>
          <w:tcPr>
            <w:tcW w:w="1668" w:type="dxa"/>
          </w:tcPr>
          <w:p w14:paraId="4E1F1883" w14:textId="77777777" w:rsidR="00237C63" w:rsidRPr="00B56142" w:rsidRDefault="00237C63" w:rsidP="00634F21">
            <w:pPr>
              <w:rPr>
                <w:rFonts w:ascii="Arial" w:hAnsi="Arial" w:cs="Arial"/>
              </w:rPr>
            </w:pPr>
            <w:r>
              <w:rPr>
                <w:rFonts w:ascii="Arial" w:hAnsi="Arial" w:cs="Arial"/>
              </w:rPr>
              <w:t>83.9%</w:t>
            </w:r>
          </w:p>
        </w:tc>
        <w:tc>
          <w:tcPr>
            <w:tcW w:w="1668" w:type="dxa"/>
          </w:tcPr>
          <w:p w14:paraId="19FC3036" w14:textId="77777777" w:rsidR="00237C63" w:rsidRPr="00B56142" w:rsidRDefault="00237C63" w:rsidP="00634F21">
            <w:pPr>
              <w:rPr>
                <w:rFonts w:ascii="Arial" w:hAnsi="Arial" w:cs="Arial"/>
              </w:rPr>
            </w:pPr>
            <w:r>
              <w:rPr>
                <w:rFonts w:ascii="Arial" w:hAnsi="Arial" w:cs="Arial"/>
              </w:rPr>
              <w:t>92.4%</w:t>
            </w:r>
          </w:p>
        </w:tc>
        <w:tc>
          <w:tcPr>
            <w:tcW w:w="1668" w:type="dxa"/>
          </w:tcPr>
          <w:p w14:paraId="7AD23A31" w14:textId="77777777" w:rsidR="00237C63" w:rsidRPr="00B56142" w:rsidRDefault="00237C63" w:rsidP="00634F21">
            <w:pPr>
              <w:rPr>
                <w:rFonts w:ascii="Arial" w:hAnsi="Arial" w:cs="Arial"/>
              </w:rPr>
            </w:pPr>
            <w:r>
              <w:rPr>
                <w:rFonts w:ascii="Arial" w:hAnsi="Arial" w:cs="Arial"/>
              </w:rPr>
              <w:t>Grade A (R3)</w:t>
            </w:r>
          </w:p>
        </w:tc>
      </w:tr>
      <w:tr w:rsidR="00237C63" w:rsidRPr="00B56142" w14:paraId="1BAB2C29" w14:textId="77777777" w:rsidTr="00634F21">
        <w:trPr>
          <w:trHeight w:val="1092"/>
        </w:trPr>
        <w:tc>
          <w:tcPr>
            <w:tcW w:w="1482" w:type="dxa"/>
            <w:gridSpan w:val="2"/>
          </w:tcPr>
          <w:p w14:paraId="5E20B42E" w14:textId="77777777" w:rsidR="00237C63" w:rsidRPr="00B56142" w:rsidRDefault="00237C63" w:rsidP="00634F21">
            <w:pPr>
              <w:rPr>
                <w:rFonts w:ascii="Arial" w:hAnsi="Arial" w:cs="Arial"/>
              </w:rPr>
            </w:pPr>
            <w:r>
              <w:rPr>
                <w:rFonts w:ascii="Arial" w:hAnsi="Arial" w:cs="Arial"/>
              </w:rPr>
              <w:t>Q4.</w:t>
            </w:r>
          </w:p>
        </w:tc>
        <w:tc>
          <w:tcPr>
            <w:tcW w:w="6029" w:type="dxa"/>
          </w:tcPr>
          <w:p w14:paraId="27AD2074"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at high risk of cardiovascular disease should be evaluated by an anaesthetist prior to proceeding with bariatric and metabolic surgery.</w:t>
            </w:r>
          </w:p>
        </w:tc>
        <w:tc>
          <w:tcPr>
            <w:tcW w:w="1811" w:type="dxa"/>
          </w:tcPr>
          <w:p w14:paraId="37C2D084" w14:textId="77777777" w:rsidR="00237C63" w:rsidRPr="00B56142" w:rsidRDefault="00237C63" w:rsidP="00634F21">
            <w:pPr>
              <w:rPr>
                <w:rFonts w:ascii="Arial" w:hAnsi="Arial" w:cs="Arial"/>
              </w:rPr>
            </w:pPr>
          </w:p>
        </w:tc>
        <w:tc>
          <w:tcPr>
            <w:tcW w:w="1668" w:type="dxa"/>
          </w:tcPr>
          <w:p w14:paraId="47C631A4" w14:textId="77777777" w:rsidR="00237C63" w:rsidRPr="00B56142" w:rsidRDefault="00237C63" w:rsidP="00634F21">
            <w:pPr>
              <w:rPr>
                <w:rFonts w:ascii="Arial" w:hAnsi="Arial" w:cs="Arial"/>
              </w:rPr>
            </w:pPr>
            <w:r>
              <w:rPr>
                <w:rFonts w:ascii="Arial" w:hAnsi="Arial" w:cs="Arial"/>
              </w:rPr>
              <w:t>98.2%</w:t>
            </w:r>
          </w:p>
        </w:tc>
        <w:tc>
          <w:tcPr>
            <w:tcW w:w="1668" w:type="dxa"/>
          </w:tcPr>
          <w:p w14:paraId="196B4AAE" w14:textId="77777777" w:rsidR="00237C63" w:rsidRPr="00B56142" w:rsidRDefault="00237C63" w:rsidP="00634F21">
            <w:pPr>
              <w:rPr>
                <w:rFonts w:ascii="Arial" w:hAnsi="Arial" w:cs="Arial"/>
              </w:rPr>
            </w:pPr>
          </w:p>
        </w:tc>
        <w:tc>
          <w:tcPr>
            <w:tcW w:w="1668" w:type="dxa"/>
          </w:tcPr>
          <w:p w14:paraId="441CB07B" w14:textId="77777777" w:rsidR="00237C63" w:rsidRPr="00B56142" w:rsidRDefault="00237C63" w:rsidP="00634F21">
            <w:pPr>
              <w:rPr>
                <w:rFonts w:ascii="Arial" w:hAnsi="Arial" w:cs="Arial"/>
              </w:rPr>
            </w:pPr>
            <w:r>
              <w:rPr>
                <w:rFonts w:ascii="Arial" w:hAnsi="Arial" w:cs="Arial"/>
              </w:rPr>
              <w:t>Grade A (R2)</w:t>
            </w:r>
          </w:p>
        </w:tc>
      </w:tr>
      <w:tr w:rsidR="00237C63" w:rsidRPr="00B56142" w14:paraId="7920440E" w14:textId="77777777" w:rsidTr="00634F21">
        <w:trPr>
          <w:trHeight w:val="1378"/>
        </w:trPr>
        <w:tc>
          <w:tcPr>
            <w:tcW w:w="740" w:type="dxa"/>
            <w:vMerge w:val="restart"/>
          </w:tcPr>
          <w:p w14:paraId="10C9F3B2"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p>
        </w:tc>
        <w:tc>
          <w:tcPr>
            <w:tcW w:w="742" w:type="dxa"/>
          </w:tcPr>
          <w:p w14:paraId="2E969C20" w14:textId="77777777" w:rsidR="00237C63" w:rsidRPr="00B56142" w:rsidRDefault="00237C63" w:rsidP="00634F21">
            <w:pPr>
              <w:rPr>
                <w:rFonts w:ascii="Arial" w:hAnsi="Arial" w:cs="Arial"/>
              </w:rPr>
            </w:pPr>
            <w:r>
              <w:rPr>
                <w:rFonts w:ascii="Arial" w:hAnsi="Arial" w:cs="Arial"/>
              </w:rPr>
              <w:t>V1</w:t>
            </w:r>
          </w:p>
        </w:tc>
        <w:tc>
          <w:tcPr>
            <w:tcW w:w="6029" w:type="dxa"/>
          </w:tcPr>
          <w:p w14:paraId="62F054C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with Type 2 Diabetes Mellitus should undergo cardiological investigations to rule out silent coronary heart disease prior to proceeding with bariatric and metabolic surgery.</w:t>
            </w:r>
          </w:p>
        </w:tc>
        <w:tc>
          <w:tcPr>
            <w:tcW w:w="1811" w:type="dxa"/>
          </w:tcPr>
          <w:p w14:paraId="38F08E36" w14:textId="77777777" w:rsidR="00237C63" w:rsidRPr="00B56142" w:rsidRDefault="00237C63" w:rsidP="00634F21">
            <w:pPr>
              <w:rPr>
                <w:rFonts w:ascii="Arial" w:hAnsi="Arial" w:cs="Arial"/>
              </w:rPr>
            </w:pPr>
            <w:r w:rsidRPr="00B56142">
              <w:rPr>
                <w:rFonts w:ascii="Arial" w:hAnsi="Arial" w:cs="Arial"/>
              </w:rPr>
              <w:t>70.1%</w:t>
            </w:r>
          </w:p>
        </w:tc>
        <w:tc>
          <w:tcPr>
            <w:tcW w:w="1668" w:type="dxa"/>
          </w:tcPr>
          <w:p w14:paraId="7F8C917E" w14:textId="77777777" w:rsidR="00237C63" w:rsidRPr="00B56142" w:rsidRDefault="00237C63" w:rsidP="00634F21">
            <w:pPr>
              <w:rPr>
                <w:rFonts w:ascii="Arial" w:hAnsi="Arial" w:cs="Arial"/>
              </w:rPr>
            </w:pPr>
          </w:p>
        </w:tc>
        <w:tc>
          <w:tcPr>
            <w:tcW w:w="1668" w:type="dxa"/>
          </w:tcPr>
          <w:p w14:paraId="4EB693D8" w14:textId="77777777" w:rsidR="00237C63" w:rsidRPr="00B56142" w:rsidRDefault="00237C63" w:rsidP="00634F21">
            <w:pPr>
              <w:rPr>
                <w:rFonts w:ascii="Arial" w:hAnsi="Arial" w:cs="Arial"/>
              </w:rPr>
            </w:pPr>
          </w:p>
        </w:tc>
        <w:tc>
          <w:tcPr>
            <w:tcW w:w="1668" w:type="dxa"/>
          </w:tcPr>
          <w:p w14:paraId="4D52B616" w14:textId="77777777" w:rsidR="00237C63" w:rsidRPr="00B56142" w:rsidRDefault="00237C63" w:rsidP="00634F21">
            <w:pPr>
              <w:rPr>
                <w:rFonts w:ascii="Arial" w:hAnsi="Arial" w:cs="Arial"/>
              </w:rPr>
            </w:pPr>
          </w:p>
        </w:tc>
      </w:tr>
      <w:tr w:rsidR="00237C63" w:rsidRPr="00B56142" w14:paraId="78C996ED" w14:textId="77777777" w:rsidTr="00634F21">
        <w:trPr>
          <w:trHeight w:val="1352"/>
        </w:trPr>
        <w:tc>
          <w:tcPr>
            <w:tcW w:w="740" w:type="dxa"/>
            <w:vMerge/>
          </w:tcPr>
          <w:p w14:paraId="65DFB3A9" w14:textId="77777777" w:rsidR="00237C63" w:rsidRPr="00B56142" w:rsidRDefault="00237C63" w:rsidP="00634F21">
            <w:pPr>
              <w:rPr>
                <w:rFonts w:ascii="Arial" w:hAnsi="Arial" w:cs="Arial"/>
              </w:rPr>
            </w:pPr>
          </w:p>
        </w:tc>
        <w:tc>
          <w:tcPr>
            <w:tcW w:w="742" w:type="dxa"/>
          </w:tcPr>
          <w:p w14:paraId="51FC4DDC" w14:textId="77777777" w:rsidR="00237C63" w:rsidRPr="00B56142" w:rsidRDefault="00237C63" w:rsidP="00634F21">
            <w:pPr>
              <w:rPr>
                <w:rFonts w:ascii="Arial" w:hAnsi="Arial" w:cs="Arial"/>
              </w:rPr>
            </w:pPr>
            <w:r>
              <w:rPr>
                <w:rFonts w:ascii="Arial" w:hAnsi="Arial" w:cs="Arial"/>
              </w:rPr>
              <w:t>V2</w:t>
            </w:r>
          </w:p>
        </w:tc>
        <w:tc>
          <w:tcPr>
            <w:tcW w:w="6029" w:type="dxa"/>
          </w:tcPr>
          <w:p w14:paraId="5743C73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with Type 2 Diabetes Mellitus should be considered for cardiological investigations to rule out silent coronary heart disease prior to proceeding with bariatric and metabolic surgery.</w:t>
            </w:r>
          </w:p>
        </w:tc>
        <w:tc>
          <w:tcPr>
            <w:tcW w:w="1811" w:type="dxa"/>
          </w:tcPr>
          <w:p w14:paraId="5E3F5297" w14:textId="77777777" w:rsidR="00237C63" w:rsidRPr="00B56142" w:rsidRDefault="00237C63" w:rsidP="00634F21">
            <w:pPr>
              <w:rPr>
                <w:rFonts w:ascii="Arial" w:hAnsi="Arial" w:cs="Arial"/>
              </w:rPr>
            </w:pPr>
          </w:p>
        </w:tc>
        <w:tc>
          <w:tcPr>
            <w:tcW w:w="1668" w:type="dxa"/>
          </w:tcPr>
          <w:p w14:paraId="3E50461E" w14:textId="77777777" w:rsidR="00237C63" w:rsidRPr="00B56142" w:rsidRDefault="00237C63" w:rsidP="00634F21">
            <w:pPr>
              <w:rPr>
                <w:rFonts w:ascii="Arial" w:hAnsi="Arial" w:cs="Arial"/>
              </w:rPr>
            </w:pPr>
            <w:r>
              <w:rPr>
                <w:rFonts w:ascii="Arial" w:hAnsi="Arial" w:cs="Arial"/>
              </w:rPr>
              <w:t>71.2%</w:t>
            </w:r>
          </w:p>
        </w:tc>
        <w:tc>
          <w:tcPr>
            <w:tcW w:w="1668" w:type="dxa"/>
          </w:tcPr>
          <w:p w14:paraId="289ECFE1" w14:textId="77777777" w:rsidR="00237C63" w:rsidRPr="00B56142" w:rsidRDefault="00237C63" w:rsidP="00634F21">
            <w:pPr>
              <w:rPr>
                <w:rFonts w:ascii="Arial" w:hAnsi="Arial" w:cs="Arial"/>
              </w:rPr>
            </w:pPr>
            <w:r>
              <w:rPr>
                <w:rFonts w:ascii="Arial" w:hAnsi="Arial" w:cs="Arial"/>
              </w:rPr>
              <w:t>81.3%</w:t>
            </w:r>
          </w:p>
        </w:tc>
        <w:tc>
          <w:tcPr>
            <w:tcW w:w="1668" w:type="dxa"/>
          </w:tcPr>
          <w:p w14:paraId="6F99C28D" w14:textId="77777777" w:rsidR="00237C63" w:rsidRPr="00B56142" w:rsidRDefault="00237C63" w:rsidP="00634F21">
            <w:pPr>
              <w:rPr>
                <w:rFonts w:ascii="Arial" w:hAnsi="Arial" w:cs="Arial"/>
              </w:rPr>
            </w:pPr>
            <w:r>
              <w:rPr>
                <w:rFonts w:ascii="Arial" w:hAnsi="Arial" w:cs="Arial"/>
              </w:rPr>
              <w:t>Grade B (R3)</w:t>
            </w:r>
          </w:p>
        </w:tc>
      </w:tr>
    </w:tbl>
    <w:p w14:paraId="68AFFE1A" w14:textId="77777777" w:rsidR="00237C63" w:rsidRPr="00B56142" w:rsidRDefault="00237C63" w:rsidP="00237C63">
      <w:pPr>
        <w:rPr>
          <w:rFonts w:ascii="Arial" w:hAnsi="Arial" w:cs="Arial"/>
        </w:rPr>
      </w:pPr>
    </w:p>
    <w:p w14:paraId="42B41CF6" w14:textId="77777777" w:rsidR="00237C63" w:rsidRPr="00B56142" w:rsidRDefault="00237C63" w:rsidP="00237C63">
      <w:pPr>
        <w:rPr>
          <w:rFonts w:ascii="Arial" w:hAnsi="Arial" w:cs="Arial"/>
        </w:rPr>
      </w:pPr>
    </w:p>
    <w:p w14:paraId="12C7EA54" w14:textId="77777777" w:rsidR="00237C63" w:rsidRPr="00B56142" w:rsidRDefault="00237C63" w:rsidP="00237C63">
      <w:pPr>
        <w:rPr>
          <w:rFonts w:ascii="Arial" w:hAnsi="Arial" w:cs="Arial"/>
        </w:rPr>
      </w:pPr>
    </w:p>
    <w:p w14:paraId="1A754DA4" w14:textId="77777777" w:rsidR="00237C63" w:rsidRPr="00B56142" w:rsidRDefault="00237C63" w:rsidP="00237C63">
      <w:pPr>
        <w:rPr>
          <w:rFonts w:ascii="Arial" w:hAnsi="Arial" w:cs="Arial"/>
        </w:rPr>
      </w:pPr>
    </w:p>
    <w:p w14:paraId="21305E1A" w14:textId="26CF75E3" w:rsidR="00237C63" w:rsidRPr="00B56142" w:rsidRDefault="00237C63" w:rsidP="00237C63">
      <w:pPr>
        <w:rPr>
          <w:rFonts w:ascii="Arial" w:hAnsi="Arial" w:cs="Arial"/>
          <w:b/>
          <w:bCs/>
          <w:sz w:val="32"/>
          <w:szCs w:val="32"/>
        </w:rPr>
      </w:pPr>
      <w:r>
        <w:rPr>
          <w:rFonts w:ascii="Arial" w:hAnsi="Arial" w:cs="Arial"/>
          <w:b/>
          <w:bCs/>
          <w:sz w:val="32"/>
          <w:szCs w:val="32"/>
        </w:rPr>
        <w:t xml:space="preserve">Supplementary Table </w:t>
      </w:r>
      <w:r w:rsidR="00384C86">
        <w:rPr>
          <w:rFonts w:ascii="Arial" w:hAnsi="Arial" w:cs="Arial"/>
          <w:b/>
          <w:bCs/>
          <w:sz w:val="32"/>
          <w:szCs w:val="32"/>
        </w:rPr>
        <w:t>9</w:t>
      </w:r>
      <w:r>
        <w:rPr>
          <w:rFonts w:ascii="Arial" w:hAnsi="Arial" w:cs="Arial"/>
          <w:b/>
          <w:bCs/>
          <w:sz w:val="32"/>
          <w:szCs w:val="32"/>
        </w:rPr>
        <w:t xml:space="preserve">: </w:t>
      </w:r>
      <w:r w:rsidRPr="00B56142">
        <w:rPr>
          <w:rFonts w:ascii="Arial" w:hAnsi="Arial" w:cs="Arial"/>
          <w:b/>
          <w:bCs/>
          <w:sz w:val="32"/>
          <w:szCs w:val="32"/>
        </w:rPr>
        <w:t xml:space="preserve">Liver </w:t>
      </w:r>
      <w:proofErr w:type="gramStart"/>
      <w:r w:rsidRPr="00B56142">
        <w:rPr>
          <w:rFonts w:ascii="Arial" w:hAnsi="Arial" w:cs="Arial"/>
          <w:b/>
          <w:bCs/>
          <w:sz w:val="32"/>
          <w:szCs w:val="32"/>
        </w:rPr>
        <w:t>Assessment</w:t>
      </w:r>
      <w:r w:rsidRPr="00B56142">
        <w:rPr>
          <w:rFonts w:ascii="Arial" w:hAnsi="Arial" w:cs="Arial"/>
        </w:rPr>
        <w:t>(</w:t>
      </w:r>
      <w:proofErr w:type="gramEnd"/>
      <w:r w:rsidRPr="00B56142">
        <w:rPr>
          <w:rFonts w:ascii="Arial" w:hAnsi="Arial" w:cs="Arial"/>
        </w:rPr>
        <w:t>70 (59%))</w:t>
      </w:r>
    </w:p>
    <w:tbl>
      <w:tblPr>
        <w:tblStyle w:val="TableGrid"/>
        <w:tblW w:w="0" w:type="auto"/>
        <w:tblLook w:val="04A0" w:firstRow="1" w:lastRow="0" w:firstColumn="1" w:lastColumn="0" w:noHBand="0" w:noVBand="1"/>
      </w:tblPr>
      <w:tblGrid>
        <w:gridCol w:w="1177"/>
        <w:gridCol w:w="5122"/>
        <w:gridCol w:w="1539"/>
        <w:gridCol w:w="1417"/>
        <w:gridCol w:w="1417"/>
        <w:gridCol w:w="1417"/>
      </w:tblGrid>
      <w:tr w:rsidR="00237C63" w:rsidRPr="00B56142" w14:paraId="37F9460B" w14:textId="77777777" w:rsidTr="00634F21">
        <w:tc>
          <w:tcPr>
            <w:tcW w:w="1177" w:type="dxa"/>
          </w:tcPr>
          <w:p w14:paraId="5796D6E6" w14:textId="77777777" w:rsidR="00237C63" w:rsidRPr="00B56142" w:rsidRDefault="00237C63" w:rsidP="00634F21">
            <w:pPr>
              <w:rPr>
                <w:rFonts w:ascii="Arial" w:hAnsi="Arial" w:cs="Arial"/>
              </w:rPr>
            </w:pPr>
            <w:r w:rsidRPr="00B56142">
              <w:rPr>
                <w:rFonts w:ascii="Arial" w:hAnsi="Arial" w:cs="Arial"/>
              </w:rPr>
              <w:t>Question Number</w:t>
            </w:r>
          </w:p>
        </w:tc>
        <w:tc>
          <w:tcPr>
            <w:tcW w:w="5122" w:type="dxa"/>
          </w:tcPr>
          <w:p w14:paraId="50BF0C0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539" w:type="dxa"/>
          </w:tcPr>
          <w:p w14:paraId="4C3D0D2F" w14:textId="77777777" w:rsidR="00237C63" w:rsidRDefault="00237C63" w:rsidP="00634F21">
            <w:pPr>
              <w:rPr>
                <w:rFonts w:ascii="Arial" w:hAnsi="Arial" w:cs="Arial"/>
              </w:rPr>
            </w:pPr>
            <w:r>
              <w:rPr>
                <w:rFonts w:ascii="Arial" w:hAnsi="Arial" w:cs="Arial"/>
              </w:rPr>
              <w:t>Round 1</w:t>
            </w:r>
          </w:p>
          <w:p w14:paraId="5D2F9718" w14:textId="77777777" w:rsidR="00237C63" w:rsidRPr="00B56142" w:rsidRDefault="00237C63" w:rsidP="00634F21">
            <w:pPr>
              <w:rPr>
                <w:rFonts w:ascii="Arial" w:hAnsi="Arial" w:cs="Arial"/>
              </w:rPr>
            </w:pPr>
            <w:r>
              <w:rPr>
                <w:rFonts w:ascii="Arial" w:hAnsi="Arial" w:cs="Arial"/>
              </w:rPr>
              <w:t>(N=70)</w:t>
            </w:r>
          </w:p>
        </w:tc>
        <w:tc>
          <w:tcPr>
            <w:tcW w:w="1417" w:type="dxa"/>
          </w:tcPr>
          <w:p w14:paraId="05C45774" w14:textId="77777777" w:rsidR="00237C63" w:rsidRDefault="00237C63" w:rsidP="00634F21">
            <w:pPr>
              <w:rPr>
                <w:rFonts w:ascii="Arial" w:hAnsi="Arial" w:cs="Arial"/>
              </w:rPr>
            </w:pPr>
            <w:r>
              <w:rPr>
                <w:rFonts w:ascii="Arial" w:hAnsi="Arial" w:cs="Arial"/>
              </w:rPr>
              <w:t>Round 2</w:t>
            </w:r>
          </w:p>
          <w:p w14:paraId="585BA78D" w14:textId="77777777" w:rsidR="00237C63" w:rsidRPr="00B56142" w:rsidRDefault="00237C63" w:rsidP="00634F21">
            <w:pPr>
              <w:rPr>
                <w:rFonts w:ascii="Arial" w:hAnsi="Arial" w:cs="Arial"/>
              </w:rPr>
            </w:pPr>
            <w:r>
              <w:rPr>
                <w:rFonts w:ascii="Arial" w:hAnsi="Arial" w:cs="Arial"/>
              </w:rPr>
              <w:t>(N=58)</w:t>
            </w:r>
          </w:p>
        </w:tc>
        <w:tc>
          <w:tcPr>
            <w:tcW w:w="1417" w:type="dxa"/>
          </w:tcPr>
          <w:p w14:paraId="4F379EB8" w14:textId="77777777" w:rsidR="00237C63" w:rsidRDefault="00237C63" w:rsidP="00634F21">
            <w:pPr>
              <w:rPr>
                <w:rFonts w:ascii="Arial" w:hAnsi="Arial" w:cs="Arial"/>
              </w:rPr>
            </w:pPr>
            <w:r>
              <w:rPr>
                <w:rFonts w:ascii="Arial" w:hAnsi="Arial" w:cs="Arial"/>
              </w:rPr>
              <w:t>Round 3</w:t>
            </w:r>
          </w:p>
          <w:p w14:paraId="23D0D229" w14:textId="77777777" w:rsidR="00237C63" w:rsidRPr="00B56142" w:rsidRDefault="00237C63" w:rsidP="00634F21">
            <w:pPr>
              <w:rPr>
                <w:rFonts w:ascii="Arial" w:hAnsi="Arial" w:cs="Arial"/>
              </w:rPr>
            </w:pPr>
            <w:r>
              <w:rPr>
                <w:rFonts w:ascii="Arial" w:hAnsi="Arial" w:cs="Arial"/>
              </w:rPr>
              <w:t>(N=63)</w:t>
            </w:r>
          </w:p>
        </w:tc>
        <w:tc>
          <w:tcPr>
            <w:tcW w:w="1417" w:type="dxa"/>
          </w:tcPr>
          <w:p w14:paraId="1D1B3627" w14:textId="77777777" w:rsidR="00237C63" w:rsidRPr="00B56142" w:rsidRDefault="00237C63" w:rsidP="00634F21">
            <w:pPr>
              <w:rPr>
                <w:rFonts w:ascii="Arial" w:hAnsi="Arial" w:cs="Arial"/>
              </w:rPr>
            </w:pPr>
            <w:r w:rsidRPr="00B56142">
              <w:rPr>
                <w:rFonts w:ascii="Arial" w:hAnsi="Arial" w:cs="Arial"/>
              </w:rPr>
              <w:t>Round 1 Consensus</w:t>
            </w:r>
          </w:p>
        </w:tc>
      </w:tr>
      <w:tr w:rsidR="00237C63" w:rsidRPr="00B56142" w14:paraId="34EF84CC" w14:textId="77777777" w:rsidTr="00634F21">
        <w:tc>
          <w:tcPr>
            <w:tcW w:w="1177" w:type="dxa"/>
          </w:tcPr>
          <w:p w14:paraId="7100DF99" w14:textId="77777777" w:rsidR="00237C63" w:rsidRPr="00B56142" w:rsidRDefault="00237C63" w:rsidP="00634F21">
            <w:pPr>
              <w:rPr>
                <w:rFonts w:ascii="Arial" w:hAnsi="Arial" w:cs="Arial"/>
              </w:rPr>
            </w:pPr>
            <w:r>
              <w:rPr>
                <w:rFonts w:ascii="Arial" w:hAnsi="Arial" w:cs="Arial"/>
              </w:rPr>
              <w:t>Q1.</w:t>
            </w:r>
          </w:p>
        </w:tc>
        <w:tc>
          <w:tcPr>
            <w:tcW w:w="5122" w:type="dxa"/>
          </w:tcPr>
          <w:p w14:paraId="498ED4F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 xml:space="preserve">Patients should have a FIB-4 score or </w:t>
            </w:r>
            <w:proofErr w:type="spellStart"/>
            <w:r>
              <w:rPr>
                <w:rFonts w:ascii="Arial" w:hAnsi="Arial" w:cs="Arial"/>
                <w:color w:val="000000"/>
              </w:rPr>
              <w:t>fibroscan</w:t>
            </w:r>
            <w:proofErr w:type="spellEnd"/>
            <w:r>
              <w:rPr>
                <w:rFonts w:ascii="Arial" w:hAnsi="Arial" w:cs="Arial"/>
                <w:color w:val="000000"/>
              </w:rPr>
              <w:t xml:space="preserve"> to screen for liver fibrosis prior to proceeding with bariatric and metabolic surgery.</w:t>
            </w:r>
          </w:p>
        </w:tc>
        <w:tc>
          <w:tcPr>
            <w:tcW w:w="1539" w:type="dxa"/>
          </w:tcPr>
          <w:p w14:paraId="078DB0AD" w14:textId="77777777" w:rsidR="00237C63" w:rsidRPr="00B56142" w:rsidRDefault="00237C63" w:rsidP="00634F21">
            <w:pPr>
              <w:rPr>
                <w:rFonts w:ascii="Arial" w:hAnsi="Arial" w:cs="Arial"/>
              </w:rPr>
            </w:pPr>
          </w:p>
        </w:tc>
        <w:tc>
          <w:tcPr>
            <w:tcW w:w="1417" w:type="dxa"/>
          </w:tcPr>
          <w:p w14:paraId="61BF8A41" w14:textId="77777777" w:rsidR="00237C63" w:rsidRDefault="00237C63" w:rsidP="00634F21">
            <w:pPr>
              <w:rPr>
                <w:rFonts w:ascii="Arial" w:hAnsi="Arial" w:cs="Arial"/>
              </w:rPr>
            </w:pPr>
            <w:r>
              <w:rPr>
                <w:rFonts w:ascii="Arial" w:hAnsi="Arial" w:cs="Arial"/>
              </w:rPr>
              <w:t>69.1%</w:t>
            </w:r>
          </w:p>
        </w:tc>
        <w:tc>
          <w:tcPr>
            <w:tcW w:w="1417" w:type="dxa"/>
          </w:tcPr>
          <w:p w14:paraId="0C27BC4E" w14:textId="77777777" w:rsidR="00237C63" w:rsidRDefault="00237C63" w:rsidP="00634F21">
            <w:pPr>
              <w:rPr>
                <w:rFonts w:ascii="Arial" w:hAnsi="Arial" w:cs="Arial"/>
              </w:rPr>
            </w:pPr>
            <w:r>
              <w:rPr>
                <w:rFonts w:ascii="Arial" w:hAnsi="Arial" w:cs="Arial"/>
              </w:rPr>
              <w:t>71.4%</w:t>
            </w:r>
          </w:p>
        </w:tc>
        <w:tc>
          <w:tcPr>
            <w:tcW w:w="1417" w:type="dxa"/>
          </w:tcPr>
          <w:p w14:paraId="6B6FA3E5" w14:textId="77777777" w:rsidR="00237C63" w:rsidRDefault="00237C63" w:rsidP="00634F21">
            <w:pPr>
              <w:rPr>
                <w:rFonts w:ascii="Arial" w:hAnsi="Arial" w:cs="Arial"/>
              </w:rPr>
            </w:pPr>
            <w:r>
              <w:rPr>
                <w:rFonts w:ascii="Arial" w:hAnsi="Arial" w:cs="Arial"/>
              </w:rPr>
              <w:t>Grade C (R3)</w:t>
            </w:r>
          </w:p>
        </w:tc>
      </w:tr>
      <w:tr w:rsidR="00237C63" w:rsidRPr="00B56142" w14:paraId="6451DC89" w14:textId="77777777" w:rsidTr="00634F21">
        <w:tc>
          <w:tcPr>
            <w:tcW w:w="1177" w:type="dxa"/>
          </w:tcPr>
          <w:p w14:paraId="63C662A5"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w:t>
            </w:r>
          </w:p>
        </w:tc>
        <w:tc>
          <w:tcPr>
            <w:tcW w:w="5122" w:type="dxa"/>
          </w:tcPr>
          <w:p w14:paraId="4CC33A4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Child-Pugh Class B or C Chronic Liver Disease should not be considered for bariatric and metabolic surgery.</w:t>
            </w:r>
          </w:p>
        </w:tc>
        <w:tc>
          <w:tcPr>
            <w:tcW w:w="1539" w:type="dxa"/>
          </w:tcPr>
          <w:p w14:paraId="78A02DBA" w14:textId="77777777" w:rsidR="00237C63" w:rsidRPr="00B56142" w:rsidRDefault="00237C63" w:rsidP="00634F21">
            <w:pPr>
              <w:rPr>
                <w:rFonts w:ascii="Arial" w:hAnsi="Arial" w:cs="Arial"/>
              </w:rPr>
            </w:pPr>
            <w:r w:rsidRPr="00B56142">
              <w:rPr>
                <w:rFonts w:ascii="Arial" w:hAnsi="Arial" w:cs="Arial"/>
              </w:rPr>
              <w:t>82.4%</w:t>
            </w:r>
          </w:p>
        </w:tc>
        <w:tc>
          <w:tcPr>
            <w:tcW w:w="1417" w:type="dxa"/>
          </w:tcPr>
          <w:p w14:paraId="34073AA6" w14:textId="77777777" w:rsidR="00237C63" w:rsidRPr="00B56142" w:rsidRDefault="00237C63" w:rsidP="00634F21">
            <w:pPr>
              <w:rPr>
                <w:rFonts w:ascii="Arial" w:hAnsi="Arial" w:cs="Arial"/>
              </w:rPr>
            </w:pPr>
            <w:r>
              <w:rPr>
                <w:rFonts w:ascii="Arial" w:hAnsi="Arial" w:cs="Arial"/>
              </w:rPr>
              <w:t>89.7%</w:t>
            </w:r>
          </w:p>
        </w:tc>
        <w:tc>
          <w:tcPr>
            <w:tcW w:w="1417" w:type="dxa"/>
          </w:tcPr>
          <w:p w14:paraId="1461B25F" w14:textId="77777777" w:rsidR="00237C63" w:rsidRPr="00B56142" w:rsidRDefault="00237C63" w:rsidP="00634F21">
            <w:pPr>
              <w:rPr>
                <w:rFonts w:ascii="Arial" w:hAnsi="Arial" w:cs="Arial"/>
              </w:rPr>
            </w:pPr>
            <w:r>
              <w:rPr>
                <w:rFonts w:ascii="Arial" w:hAnsi="Arial" w:cs="Arial"/>
              </w:rPr>
              <w:t>95.0%</w:t>
            </w:r>
          </w:p>
        </w:tc>
        <w:tc>
          <w:tcPr>
            <w:tcW w:w="1417" w:type="dxa"/>
          </w:tcPr>
          <w:p w14:paraId="0304A59B" w14:textId="77777777" w:rsidR="00237C63" w:rsidRPr="00B56142" w:rsidRDefault="00237C63" w:rsidP="00634F21">
            <w:pPr>
              <w:rPr>
                <w:rFonts w:ascii="Arial" w:hAnsi="Arial" w:cs="Arial"/>
              </w:rPr>
            </w:pPr>
            <w:r>
              <w:rPr>
                <w:rFonts w:ascii="Arial" w:hAnsi="Arial" w:cs="Arial"/>
              </w:rPr>
              <w:t>Grade A (R3)</w:t>
            </w:r>
          </w:p>
        </w:tc>
      </w:tr>
      <w:tr w:rsidR="00237C63" w:rsidRPr="00B56142" w14:paraId="74B3737A" w14:textId="77777777" w:rsidTr="00634F21">
        <w:tc>
          <w:tcPr>
            <w:tcW w:w="1177" w:type="dxa"/>
          </w:tcPr>
          <w:p w14:paraId="33865A93"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p>
        </w:tc>
        <w:tc>
          <w:tcPr>
            <w:tcW w:w="5122" w:type="dxa"/>
          </w:tcPr>
          <w:p w14:paraId="444D8BF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with a history of oesophageal varices should not be considered for bariatric and metabolic surgery.</w:t>
            </w:r>
          </w:p>
        </w:tc>
        <w:tc>
          <w:tcPr>
            <w:tcW w:w="1539" w:type="dxa"/>
          </w:tcPr>
          <w:p w14:paraId="6DFFAFBD" w14:textId="77777777" w:rsidR="00237C63" w:rsidRPr="00B56142" w:rsidRDefault="00237C63" w:rsidP="00634F21">
            <w:pPr>
              <w:rPr>
                <w:rFonts w:ascii="Arial" w:hAnsi="Arial" w:cs="Arial"/>
              </w:rPr>
            </w:pPr>
            <w:r w:rsidRPr="00B56142">
              <w:rPr>
                <w:rFonts w:ascii="Arial" w:hAnsi="Arial" w:cs="Arial"/>
              </w:rPr>
              <w:t>88.6%</w:t>
            </w:r>
          </w:p>
        </w:tc>
        <w:tc>
          <w:tcPr>
            <w:tcW w:w="1417" w:type="dxa"/>
          </w:tcPr>
          <w:p w14:paraId="0505CF2A" w14:textId="77777777" w:rsidR="00237C63" w:rsidRPr="00B56142" w:rsidRDefault="00237C63" w:rsidP="00634F21">
            <w:pPr>
              <w:rPr>
                <w:rFonts w:ascii="Arial" w:hAnsi="Arial" w:cs="Arial"/>
              </w:rPr>
            </w:pPr>
            <w:r>
              <w:rPr>
                <w:rFonts w:ascii="Arial" w:hAnsi="Arial" w:cs="Arial"/>
              </w:rPr>
              <w:t>96.6%</w:t>
            </w:r>
          </w:p>
        </w:tc>
        <w:tc>
          <w:tcPr>
            <w:tcW w:w="1417" w:type="dxa"/>
          </w:tcPr>
          <w:p w14:paraId="4AE92824" w14:textId="77777777" w:rsidR="00237C63" w:rsidRPr="00B56142" w:rsidRDefault="00237C63" w:rsidP="00634F21">
            <w:pPr>
              <w:rPr>
                <w:rFonts w:ascii="Arial" w:hAnsi="Arial" w:cs="Arial"/>
              </w:rPr>
            </w:pPr>
          </w:p>
        </w:tc>
        <w:tc>
          <w:tcPr>
            <w:tcW w:w="1417" w:type="dxa"/>
          </w:tcPr>
          <w:p w14:paraId="6DB5DB85" w14:textId="77777777" w:rsidR="00237C63" w:rsidRPr="00B56142" w:rsidRDefault="00237C63" w:rsidP="00634F21">
            <w:pPr>
              <w:rPr>
                <w:rFonts w:ascii="Arial" w:hAnsi="Arial" w:cs="Arial"/>
              </w:rPr>
            </w:pPr>
            <w:r>
              <w:rPr>
                <w:rFonts w:ascii="Arial" w:hAnsi="Arial" w:cs="Arial"/>
              </w:rPr>
              <w:t>Grade A (R2)</w:t>
            </w:r>
          </w:p>
        </w:tc>
      </w:tr>
    </w:tbl>
    <w:p w14:paraId="2361FA65" w14:textId="77777777" w:rsidR="00237C63" w:rsidRPr="00B56142" w:rsidRDefault="00237C63" w:rsidP="00237C63">
      <w:pPr>
        <w:rPr>
          <w:rFonts w:ascii="Arial" w:hAnsi="Arial" w:cs="Arial"/>
        </w:rPr>
      </w:pPr>
    </w:p>
    <w:p w14:paraId="00CFBDE7" w14:textId="77777777" w:rsidR="00237C63" w:rsidRPr="00B56142" w:rsidRDefault="00237C63" w:rsidP="00237C63">
      <w:pPr>
        <w:rPr>
          <w:rFonts w:ascii="Arial" w:hAnsi="Arial" w:cs="Arial"/>
        </w:rPr>
      </w:pPr>
    </w:p>
    <w:p w14:paraId="3CB4E5CA" w14:textId="77777777" w:rsidR="00237C63" w:rsidRDefault="00237C63" w:rsidP="00237C63">
      <w:pPr>
        <w:rPr>
          <w:rFonts w:ascii="Arial" w:hAnsi="Arial" w:cs="Arial"/>
        </w:rPr>
      </w:pPr>
    </w:p>
    <w:p w14:paraId="02E049EF" w14:textId="77777777" w:rsidR="00237C63" w:rsidRDefault="00237C63" w:rsidP="00237C63">
      <w:pPr>
        <w:rPr>
          <w:rFonts w:ascii="Arial" w:hAnsi="Arial" w:cs="Arial"/>
        </w:rPr>
      </w:pPr>
    </w:p>
    <w:p w14:paraId="718102B4" w14:textId="77777777" w:rsidR="00237C63" w:rsidRDefault="00237C63" w:rsidP="00237C63">
      <w:pPr>
        <w:rPr>
          <w:rFonts w:ascii="Arial" w:hAnsi="Arial" w:cs="Arial"/>
        </w:rPr>
      </w:pPr>
    </w:p>
    <w:p w14:paraId="7D51AC06" w14:textId="77777777" w:rsidR="00237C63" w:rsidRDefault="00237C63" w:rsidP="00237C63">
      <w:pPr>
        <w:rPr>
          <w:rFonts w:ascii="Arial" w:hAnsi="Arial" w:cs="Arial"/>
        </w:rPr>
      </w:pPr>
    </w:p>
    <w:p w14:paraId="41416408" w14:textId="77777777" w:rsidR="00237C63" w:rsidRDefault="00237C63" w:rsidP="00237C63">
      <w:pPr>
        <w:rPr>
          <w:rFonts w:ascii="Arial" w:hAnsi="Arial" w:cs="Arial"/>
        </w:rPr>
      </w:pPr>
    </w:p>
    <w:p w14:paraId="04A75882" w14:textId="77777777" w:rsidR="00237C63" w:rsidRDefault="00237C63" w:rsidP="00237C63">
      <w:pPr>
        <w:rPr>
          <w:rFonts w:ascii="Arial" w:hAnsi="Arial" w:cs="Arial"/>
        </w:rPr>
      </w:pPr>
    </w:p>
    <w:p w14:paraId="22FB1F49" w14:textId="77777777" w:rsidR="00237C63" w:rsidRDefault="00237C63" w:rsidP="00237C63">
      <w:pPr>
        <w:rPr>
          <w:rFonts w:ascii="Arial" w:hAnsi="Arial" w:cs="Arial"/>
        </w:rPr>
      </w:pPr>
    </w:p>
    <w:p w14:paraId="16EC05DE" w14:textId="7FEA4334" w:rsidR="00237C63" w:rsidRPr="00B56142" w:rsidRDefault="00384C86" w:rsidP="00237C63">
      <w:pPr>
        <w:rPr>
          <w:rFonts w:ascii="Arial" w:hAnsi="Arial" w:cs="Arial"/>
        </w:rPr>
      </w:pPr>
      <w:r>
        <w:rPr>
          <w:rFonts w:ascii="Arial" w:hAnsi="Arial" w:cs="Arial"/>
          <w:b/>
          <w:bCs/>
          <w:sz w:val="32"/>
          <w:szCs w:val="32"/>
        </w:rPr>
        <w:t>Supplementary Table 10</w:t>
      </w:r>
      <w:r w:rsidR="00237C63">
        <w:rPr>
          <w:rFonts w:ascii="Arial" w:hAnsi="Arial" w:cs="Arial"/>
          <w:b/>
          <w:bCs/>
          <w:sz w:val="32"/>
          <w:szCs w:val="32"/>
        </w:rPr>
        <w:t xml:space="preserve">: </w:t>
      </w:r>
      <w:r w:rsidR="00237C63" w:rsidRPr="00B56142">
        <w:rPr>
          <w:rFonts w:ascii="Arial" w:hAnsi="Arial" w:cs="Arial"/>
          <w:b/>
          <w:bCs/>
          <w:sz w:val="32"/>
          <w:szCs w:val="32"/>
        </w:rPr>
        <w:t xml:space="preserve">Operative </w:t>
      </w:r>
      <w:r w:rsidR="00237C63">
        <w:rPr>
          <w:rFonts w:ascii="Arial" w:hAnsi="Arial" w:cs="Arial"/>
          <w:b/>
          <w:bCs/>
          <w:sz w:val="32"/>
          <w:szCs w:val="32"/>
        </w:rPr>
        <w:t xml:space="preserve">Care </w:t>
      </w:r>
      <w:r w:rsidR="00237C63" w:rsidRPr="00B56142">
        <w:rPr>
          <w:rFonts w:ascii="Arial" w:hAnsi="Arial" w:cs="Arial"/>
          <w:b/>
          <w:bCs/>
          <w:sz w:val="32"/>
          <w:szCs w:val="32"/>
        </w:rPr>
        <w:t>Questions</w:t>
      </w:r>
      <w:r w:rsidR="00237C63" w:rsidRPr="00B56142">
        <w:rPr>
          <w:rFonts w:ascii="Arial" w:hAnsi="Arial" w:cs="Arial"/>
          <w:sz w:val="32"/>
          <w:szCs w:val="32"/>
        </w:rPr>
        <w:t xml:space="preserve"> </w:t>
      </w:r>
    </w:p>
    <w:p w14:paraId="77A9E106" w14:textId="77777777" w:rsidR="00237C63" w:rsidRPr="00B56142" w:rsidRDefault="00237C63" w:rsidP="00237C63">
      <w:pPr>
        <w:rPr>
          <w:rFonts w:ascii="Arial" w:hAnsi="Arial" w:cs="Arial"/>
        </w:rPr>
      </w:pPr>
    </w:p>
    <w:tbl>
      <w:tblPr>
        <w:tblStyle w:val="TableGrid"/>
        <w:tblW w:w="15683" w:type="dxa"/>
        <w:tblInd w:w="-856" w:type="dxa"/>
        <w:tblLayout w:type="fixed"/>
        <w:tblLook w:val="04A0" w:firstRow="1" w:lastRow="0" w:firstColumn="1" w:lastColumn="0" w:noHBand="0" w:noVBand="1"/>
      </w:tblPr>
      <w:tblGrid>
        <w:gridCol w:w="803"/>
        <w:gridCol w:w="115"/>
        <w:gridCol w:w="1067"/>
        <w:gridCol w:w="8222"/>
        <w:gridCol w:w="1276"/>
        <w:gridCol w:w="1417"/>
        <w:gridCol w:w="1276"/>
        <w:gridCol w:w="1507"/>
      </w:tblGrid>
      <w:tr w:rsidR="00237C63" w:rsidRPr="00B56142" w14:paraId="5788F7B8" w14:textId="77777777" w:rsidTr="00634F21">
        <w:trPr>
          <w:trHeight w:val="567"/>
        </w:trPr>
        <w:tc>
          <w:tcPr>
            <w:tcW w:w="1985" w:type="dxa"/>
            <w:gridSpan w:val="3"/>
          </w:tcPr>
          <w:p w14:paraId="4B2A990B" w14:textId="77777777" w:rsidR="00237C63" w:rsidRPr="00B56142" w:rsidRDefault="00237C63" w:rsidP="00634F21">
            <w:pPr>
              <w:rPr>
                <w:rFonts w:ascii="Arial" w:hAnsi="Arial" w:cs="Arial"/>
              </w:rPr>
            </w:pPr>
            <w:r w:rsidRPr="00B56142">
              <w:rPr>
                <w:rFonts w:ascii="Arial" w:hAnsi="Arial" w:cs="Arial"/>
              </w:rPr>
              <w:lastRenderedPageBreak/>
              <w:t>Q</w:t>
            </w:r>
          </w:p>
        </w:tc>
        <w:tc>
          <w:tcPr>
            <w:tcW w:w="8222" w:type="dxa"/>
          </w:tcPr>
          <w:p w14:paraId="3C3E0A3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276" w:type="dxa"/>
          </w:tcPr>
          <w:p w14:paraId="3319F9C8" w14:textId="77777777" w:rsidR="00237C63" w:rsidRDefault="00237C63" w:rsidP="00634F21">
            <w:pPr>
              <w:rPr>
                <w:rFonts w:ascii="Arial" w:hAnsi="Arial" w:cs="Arial"/>
              </w:rPr>
            </w:pPr>
            <w:r>
              <w:rPr>
                <w:rFonts w:ascii="Arial" w:hAnsi="Arial" w:cs="Arial"/>
              </w:rPr>
              <w:t>Round 1</w:t>
            </w:r>
          </w:p>
          <w:p w14:paraId="06902A6D" w14:textId="77777777" w:rsidR="00237C63" w:rsidRPr="00B56142" w:rsidRDefault="00237C63" w:rsidP="00634F21">
            <w:pPr>
              <w:rPr>
                <w:rFonts w:ascii="Arial" w:hAnsi="Arial" w:cs="Arial"/>
              </w:rPr>
            </w:pPr>
            <w:r>
              <w:rPr>
                <w:rFonts w:ascii="Arial" w:hAnsi="Arial" w:cs="Arial"/>
              </w:rPr>
              <w:t>(n=63)</w:t>
            </w:r>
          </w:p>
        </w:tc>
        <w:tc>
          <w:tcPr>
            <w:tcW w:w="1417" w:type="dxa"/>
          </w:tcPr>
          <w:p w14:paraId="63B856FC" w14:textId="77777777" w:rsidR="00237C63" w:rsidRDefault="00237C63" w:rsidP="00634F21">
            <w:pPr>
              <w:rPr>
                <w:rFonts w:ascii="Arial" w:hAnsi="Arial" w:cs="Arial"/>
              </w:rPr>
            </w:pPr>
            <w:r>
              <w:rPr>
                <w:rFonts w:ascii="Arial" w:hAnsi="Arial" w:cs="Arial"/>
              </w:rPr>
              <w:t>Round 2</w:t>
            </w:r>
          </w:p>
          <w:p w14:paraId="31EDF503" w14:textId="77777777" w:rsidR="00237C63" w:rsidRPr="00B56142" w:rsidRDefault="00237C63" w:rsidP="00634F21">
            <w:pPr>
              <w:rPr>
                <w:rFonts w:ascii="Arial" w:hAnsi="Arial" w:cs="Arial"/>
              </w:rPr>
            </w:pPr>
            <w:r>
              <w:rPr>
                <w:rFonts w:ascii="Arial" w:hAnsi="Arial" w:cs="Arial"/>
              </w:rPr>
              <w:t>(n=50)</w:t>
            </w:r>
          </w:p>
        </w:tc>
        <w:tc>
          <w:tcPr>
            <w:tcW w:w="1276" w:type="dxa"/>
          </w:tcPr>
          <w:p w14:paraId="10DD4A69" w14:textId="77777777" w:rsidR="00237C63" w:rsidRDefault="00237C63" w:rsidP="00634F21">
            <w:pPr>
              <w:rPr>
                <w:rFonts w:ascii="Arial" w:hAnsi="Arial" w:cs="Arial"/>
              </w:rPr>
            </w:pPr>
            <w:r>
              <w:rPr>
                <w:rFonts w:ascii="Arial" w:hAnsi="Arial" w:cs="Arial"/>
              </w:rPr>
              <w:t>Round 3</w:t>
            </w:r>
          </w:p>
          <w:p w14:paraId="147C5B37" w14:textId="77777777" w:rsidR="00237C63" w:rsidRPr="00B56142" w:rsidRDefault="00237C63" w:rsidP="00634F21">
            <w:pPr>
              <w:rPr>
                <w:rFonts w:ascii="Arial" w:hAnsi="Arial" w:cs="Arial"/>
              </w:rPr>
            </w:pPr>
            <w:r>
              <w:rPr>
                <w:rFonts w:ascii="Arial" w:hAnsi="Arial" w:cs="Arial"/>
              </w:rPr>
              <w:t>(n=58)</w:t>
            </w:r>
          </w:p>
        </w:tc>
        <w:tc>
          <w:tcPr>
            <w:tcW w:w="1507" w:type="dxa"/>
          </w:tcPr>
          <w:p w14:paraId="01C401E2" w14:textId="77777777" w:rsidR="00237C63" w:rsidRPr="00B56142" w:rsidRDefault="00237C63" w:rsidP="00634F21">
            <w:pPr>
              <w:rPr>
                <w:rFonts w:ascii="Arial" w:hAnsi="Arial" w:cs="Arial"/>
              </w:rPr>
            </w:pPr>
            <w:r w:rsidRPr="00B56142">
              <w:rPr>
                <w:rFonts w:ascii="Arial" w:hAnsi="Arial" w:cs="Arial"/>
              </w:rPr>
              <w:t>Consensus</w:t>
            </w:r>
          </w:p>
        </w:tc>
      </w:tr>
      <w:tr w:rsidR="00237C63" w:rsidRPr="00B56142" w14:paraId="1811A255" w14:textId="77777777" w:rsidTr="00634F21">
        <w:trPr>
          <w:trHeight w:val="109"/>
        </w:trPr>
        <w:tc>
          <w:tcPr>
            <w:tcW w:w="918" w:type="dxa"/>
            <w:gridSpan w:val="2"/>
            <w:vMerge w:val="restart"/>
          </w:tcPr>
          <w:p w14:paraId="3C9425A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1067" w:type="dxa"/>
          </w:tcPr>
          <w:p w14:paraId="1A75B0BE" w14:textId="77777777" w:rsidR="00237C63" w:rsidRPr="00B56142" w:rsidRDefault="00237C63" w:rsidP="00634F21">
            <w:pPr>
              <w:rPr>
                <w:rFonts w:ascii="Arial" w:hAnsi="Arial" w:cs="Arial"/>
              </w:rPr>
            </w:pPr>
            <w:r>
              <w:rPr>
                <w:rFonts w:ascii="Arial" w:hAnsi="Arial" w:cs="Arial"/>
              </w:rPr>
              <w:t>V1</w:t>
            </w:r>
          </w:p>
        </w:tc>
        <w:tc>
          <w:tcPr>
            <w:tcW w:w="8222" w:type="dxa"/>
          </w:tcPr>
          <w:p w14:paraId="300A358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have a prescription of pharmacological thromboprophylaxis to begin the day prior to surgery when undergoing bariatric and metabolic surgery, unless contraindicated.</w:t>
            </w:r>
          </w:p>
        </w:tc>
        <w:tc>
          <w:tcPr>
            <w:tcW w:w="1276" w:type="dxa"/>
          </w:tcPr>
          <w:p w14:paraId="12B440FB" w14:textId="77777777" w:rsidR="00237C63" w:rsidRPr="00B56142" w:rsidRDefault="00237C63" w:rsidP="00634F21">
            <w:pPr>
              <w:rPr>
                <w:rFonts w:ascii="Arial" w:hAnsi="Arial" w:cs="Arial"/>
              </w:rPr>
            </w:pPr>
            <w:r w:rsidRPr="00B56142">
              <w:rPr>
                <w:rFonts w:ascii="Arial" w:hAnsi="Arial" w:cs="Arial"/>
              </w:rPr>
              <w:t>65.1%</w:t>
            </w:r>
          </w:p>
        </w:tc>
        <w:tc>
          <w:tcPr>
            <w:tcW w:w="1417" w:type="dxa"/>
          </w:tcPr>
          <w:p w14:paraId="282D94DB" w14:textId="77777777" w:rsidR="00237C63" w:rsidRPr="00B56142" w:rsidRDefault="00237C63" w:rsidP="00634F21">
            <w:pPr>
              <w:rPr>
                <w:rFonts w:ascii="Arial" w:hAnsi="Arial" w:cs="Arial"/>
              </w:rPr>
            </w:pPr>
          </w:p>
        </w:tc>
        <w:tc>
          <w:tcPr>
            <w:tcW w:w="1276" w:type="dxa"/>
          </w:tcPr>
          <w:p w14:paraId="77B46DD2" w14:textId="77777777" w:rsidR="00237C63" w:rsidRPr="00B56142" w:rsidRDefault="00237C63" w:rsidP="00634F21">
            <w:pPr>
              <w:rPr>
                <w:rFonts w:ascii="Arial" w:hAnsi="Arial" w:cs="Arial"/>
              </w:rPr>
            </w:pPr>
          </w:p>
        </w:tc>
        <w:tc>
          <w:tcPr>
            <w:tcW w:w="1507" w:type="dxa"/>
          </w:tcPr>
          <w:p w14:paraId="5FE61071" w14:textId="77777777" w:rsidR="00237C63" w:rsidRPr="00B56142" w:rsidRDefault="00237C63" w:rsidP="00634F21">
            <w:pPr>
              <w:rPr>
                <w:rFonts w:ascii="Arial" w:hAnsi="Arial" w:cs="Arial"/>
              </w:rPr>
            </w:pPr>
          </w:p>
        </w:tc>
      </w:tr>
      <w:tr w:rsidR="00237C63" w:rsidRPr="00B56142" w14:paraId="737FA93F" w14:textId="77777777" w:rsidTr="00634F21">
        <w:trPr>
          <w:trHeight w:val="1110"/>
        </w:trPr>
        <w:tc>
          <w:tcPr>
            <w:tcW w:w="918" w:type="dxa"/>
            <w:gridSpan w:val="2"/>
            <w:vMerge/>
          </w:tcPr>
          <w:p w14:paraId="778D6434" w14:textId="77777777" w:rsidR="00237C63" w:rsidRPr="00B56142" w:rsidRDefault="00237C63" w:rsidP="00634F21">
            <w:pPr>
              <w:rPr>
                <w:rFonts w:ascii="Arial" w:hAnsi="Arial" w:cs="Arial"/>
              </w:rPr>
            </w:pPr>
          </w:p>
        </w:tc>
        <w:tc>
          <w:tcPr>
            <w:tcW w:w="1067" w:type="dxa"/>
          </w:tcPr>
          <w:p w14:paraId="064A0A1E" w14:textId="77777777" w:rsidR="00237C63" w:rsidRPr="00B56142" w:rsidRDefault="00237C63" w:rsidP="00634F21">
            <w:pPr>
              <w:rPr>
                <w:rFonts w:ascii="Arial" w:hAnsi="Arial" w:cs="Arial"/>
              </w:rPr>
            </w:pPr>
            <w:r>
              <w:rPr>
                <w:rFonts w:ascii="Arial" w:hAnsi="Arial" w:cs="Arial"/>
              </w:rPr>
              <w:t>V2</w:t>
            </w:r>
          </w:p>
        </w:tc>
        <w:tc>
          <w:tcPr>
            <w:tcW w:w="8222" w:type="dxa"/>
          </w:tcPr>
          <w:p w14:paraId="6172D1A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have a prescription of pharmacological thromboprophylaxis to begin the day prior to surgery or thromboprophylaxis at the induction of anaesthesia when undergoing bariatric and metabolic surgery, unless contraindicated.</w:t>
            </w:r>
          </w:p>
        </w:tc>
        <w:tc>
          <w:tcPr>
            <w:tcW w:w="1276" w:type="dxa"/>
          </w:tcPr>
          <w:p w14:paraId="0CE2BD35" w14:textId="77777777" w:rsidR="00237C63" w:rsidRPr="00B56142" w:rsidRDefault="00237C63" w:rsidP="00634F21">
            <w:pPr>
              <w:rPr>
                <w:rFonts w:ascii="Arial" w:hAnsi="Arial" w:cs="Arial"/>
              </w:rPr>
            </w:pPr>
          </w:p>
        </w:tc>
        <w:tc>
          <w:tcPr>
            <w:tcW w:w="1417" w:type="dxa"/>
          </w:tcPr>
          <w:p w14:paraId="7181482F" w14:textId="77777777" w:rsidR="00237C63" w:rsidRPr="00B56142" w:rsidRDefault="00237C63" w:rsidP="00634F21">
            <w:pPr>
              <w:rPr>
                <w:rFonts w:ascii="Arial" w:hAnsi="Arial" w:cs="Arial"/>
              </w:rPr>
            </w:pPr>
            <w:r>
              <w:rPr>
                <w:rFonts w:ascii="Arial" w:hAnsi="Arial" w:cs="Arial"/>
              </w:rPr>
              <w:t>73.5%</w:t>
            </w:r>
          </w:p>
        </w:tc>
        <w:tc>
          <w:tcPr>
            <w:tcW w:w="1276" w:type="dxa"/>
          </w:tcPr>
          <w:p w14:paraId="07BB1A2E" w14:textId="77777777" w:rsidR="00237C63" w:rsidRPr="00B56142" w:rsidRDefault="00237C63" w:rsidP="00634F21">
            <w:pPr>
              <w:rPr>
                <w:rFonts w:ascii="Arial" w:hAnsi="Arial" w:cs="Arial"/>
              </w:rPr>
            </w:pPr>
            <w:r>
              <w:rPr>
                <w:rFonts w:ascii="Arial" w:hAnsi="Arial" w:cs="Arial"/>
              </w:rPr>
              <w:t>73.7%</w:t>
            </w:r>
          </w:p>
        </w:tc>
        <w:tc>
          <w:tcPr>
            <w:tcW w:w="1507" w:type="dxa"/>
          </w:tcPr>
          <w:p w14:paraId="2FE807CA" w14:textId="77777777" w:rsidR="00237C63" w:rsidRPr="00B56142" w:rsidRDefault="00237C63" w:rsidP="00634F21">
            <w:pPr>
              <w:rPr>
                <w:rFonts w:ascii="Arial" w:hAnsi="Arial" w:cs="Arial"/>
              </w:rPr>
            </w:pPr>
            <w:r>
              <w:rPr>
                <w:rFonts w:ascii="Arial" w:hAnsi="Arial" w:cs="Arial"/>
              </w:rPr>
              <w:t>Grade C (R3)</w:t>
            </w:r>
          </w:p>
        </w:tc>
      </w:tr>
      <w:tr w:rsidR="00237C63" w:rsidRPr="00B56142" w14:paraId="6F0B35FC" w14:textId="77777777" w:rsidTr="00634F21">
        <w:trPr>
          <w:trHeight w:val="839"/>
        </w:trPr>
        <w:tc>
          <w:tcPr>
            <w:tcW w:w="1985" w:type="dxa"/>
            <w:gridSpan w:val="3"/>
          </w:tcPr>
          <w:p w14:paraId="038CC010" w14:textId="77777777" w:rsidR="00237C63" w:rsidRPr="00B56142" w:rsidRDefault="00237C63" w:rsidP="00634F21">
            <w:pPr>
              <w:rPr>
                <w:rFonts w:ascii="Arial" w:hAnsi="Arial" w:cs="Arial"/>
              </w:rPr>
            </w:pPr>
            <w:r>
              <w:rPr>
                <w:rFonts w:ascii="Arial" w:hAnsi="Arial" w:cs="Arial"/>
              </w:rPr>
              <w:t>Q2.</w:t>
            </w:r>
          </w:p>
        </w:tc>
        <w:tc>
          <w:tcPr>
            <w:tcW w:w="8222" w:type="dxa"/>
          </w:tcPr>
          <w:p w14:paraId="49B0E820"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have pharmacological thromboprophylaxis for up to 1 week following bariatric and metabolic surgery.</w:t>
            </w:r>
          </w:p>
        </w:tc>
        <w:tc>
          <w:tcPr>
            <w:tcW w:w="1276" w:type="dxa"/>
          </w:tcPr>
          <w:p w14:paraId="22C5E3F3" w14:textId="77777777" w:rsidR="00237C63" w:rsidRPr="00B56142" w:rsidRDefault="00237C63" w:rsidP="00634F21">
            <w:pPr>
              <w:rPr>
                <w:rFonts w:ascii="Arial" w:hAnsi="Arial" w:cs="Arial"/>
              </w:rPr>
            </w:pPr>
          </w:p>
        </w:tc>
        <w:tc>
          <w:tcPr>
            <w:tcW w:w="1417" w:type="dxa"/>
          </w:tcPr>
          <w:p w14:paraId="1CC6B054" w14:textId="77777777" w:rsidR="00237C63" w:rsidRPr="00B56142" w:rsidRDefault="00237C63" w:rsidP="00634F21">
            <w:pPr>
              <w:rPr>
                <w:rFonts w:ascii="Arial" w:hAnsi="Arial" w:cs="Arial"/>
              </w:rPr>
            </w:pPr>
            <w:r>
              <w:rPr>
                <w:rFonts w:ascii="Arial" w:hAnsi="Arial" w:cs="Arial"/>
              </w:rPr>
              <w:t>46.0%</w:t>
            </w:r>
          </w:p>
        </w:tc>
        <w:tc>
          <w:tcPr>
            <w:tcW w:w="1276" w:type="dxa"/>
          </w:tcPr>
          <w:p w14:paraId="0D675232" w14:textId="77777777" w:rsidR="00237C63" w:rsidRPr="00B56142" w:rsidRDefault="00237C63" w:rsidP="00634F21">
            <w:pPr>
              <w:rPr>
                <w:rFonts w:ascii="Arial" w:hAnsi="Arial" w:cs="Arial"/>
              </w:rPr>
            </w:pPr>
          </w:p>
        </w:tc>
        <w:tc>
          <w:tcPr>
            <w:tcW w:w="1507" w:type="dxa"/>
          </w:tcPr>
          <w:p w14:paraId="4FC90D2C" w14:textId="77777777" w:rsidR="00237C63" w:rsidRPr="00B56142" w:rsidRDefault="00237C63" w:rsidP="00634F21">
            <w:pPr>
              <w:rPr>
                <w:rFonts w:ascii="Arial" w:hAnsi="Arial" w:cs="Arial"/>
              </w:rPr>
            </w:pPr>
          </w:p>
        </w:tc>
      </w:tr>
      <w:tr w:rsidR="00237C63" w:rsidRPr="00B56142" w14:paraId="1517B62B" w14:textId="77777777" w:rsidTr="00634F21">
        <w:trPr>
          <w:trHeight w:val="863"/>
        </w:trPr>
        <w:tc>
          <w:tcPr>
            <w:tcW w:w="1985" w:type="dxa"/>
            <w:gridSpan w:val="3"/>
          </w:tcPr>
          <w:p w14:paraId="1C22FF0F" w14:textId="77777777" w:rsidR="00237C63" w:rsidRPr="00B56142" w:rsidRDefault="00237C63" w:rsidP="00634F21">
            <w:pPr>
              <w:rPr>
                <w:rFonts w:ascii="Arial" w:hAnsi="Arial" w:cs="Arial"/>
              </w:rPr>
            </w:pPr>
            <w:r>
              <w:rPr>
                <w:rFonts w:ascii="Arial" w:hAnsi="Arial" w:cs="Arial"/>
              </w:rPr>
              <w:t>Q3.</w:t>
            </w:r>
          </w:p>
        </w:tc>
        <w:tc>
          <w:tcPr>
            <w:tcW w:w="8222" w:type="dxa"/>
          </w:tcPr>
          <w:p w14:paraId="059F9554"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have pharmacological thromboprophylaxis for up to 2 weeks following bariatric and metabolic surgery.</w:t>
            </w:r>
          </w:p>
        </w:tc>
        <w:tc>
          <w:tcPr>
            <w:tcW w:w="1276" w:type="dxa"/>
          </w:tcPr>
          <w:p w14:paraId="563077CE" w14:textId="77777777" w:rsidR="00237C63" w:rsidRPr="00B56142" w:rsidRDefault="00237C63" w:rsidP="00634F21">
            <w:pPr>
              <w:rPr>
                <w:rFonts w:ascii="Arial" w:hAnsi="Arial" w:cs="Arial"/>
              </w:rPr>
            </w:pPr>
          </w:p>
        </w:tc>
        <w:tc>
          <w:tcPr>
            <w:tcW w:w="1417" w:type="dxa"/>
          </w:tcPr>
          <w:p w14:paraId="1C70EDD5" w14:textId="77777777" w:rsidR="00237C63" w:rsidRPr="00B56142" w:rsidRDefault="00237C63" w:rsidP="00634F21">
            <w:pPr>
              <w:rPr>
                <w:rFonts w:ascii="Arial" w:hAnsi="Arial" w:cs="Arial"/>
              </w:rPr>
            </w:pPr>
            <w:r>
              <w:rPr>
                <w:rFonts w:ascii="Arial" w:hAnsi="Arial" w:cs="Arial"/>
              </w:rPr>
              <w:t>36.7%</w:t>
            </w:r>
          </w:p>
        </w:tc>
        <w:tc>
          <w:tcPr>
            <w:tcW w:w="1276" w:type="dxa"/>
          </w:tcPr>
          <w:p w14:paraId="3360CF9C" w14:textId="77777777" w:rsidR="00237C63" w:rsidRPr="00B56142" w:rsidRDefault="00237C63" w:rsidP="00634F21">
            <w:pPr>
              <w:rPr>
                <w:rFonts w:ascii="Arial" w:hAnsi="Arial" w:cs="Arial"/>
              </w:rPr>
            </w:pPr>
          </w:p>
        </w:tc>
        <w:tc>
          <w:tcPr>
            <w:tcW w:w="1507" w:type="dxa"/>
          </w:tcPr>
          <w:p w14:paraId="2409553C" w14:textId="77777777" w:rsidR="00237C63" w:rsidRPr="00B56142" w:rsidRDefault="00237C63" w:rsidP="00634F21">
            <w:pPr>
              <w:rPr>
                <w:rFonts w:ascii="Arial" w:hAnsi="Arial" w:cs="Arial"/>
              </w:rPr>
            </w:pPr>
          </w:p>
        </w:tc>
      </w:tr>
      <w:tr w:rsidR="00237C63" w:rsidRPr="00B56142" w14:paraId="7F70CBAE" w14:textId="77777777" w:rsidTr="00634F21">
        <w:trPr>
          <w:trHeight w:val="839"/>
        </w:trPr>
        <w:tc>
          <w:tcPr>
            <w:tcW w:w="803" w:type="dxa"/>
            <w:vMerge w:val="restart"/>
          </w:tcPr>
          <w:p w14:paraId="49B43B2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4.</w:t>
            </w:r>
          </w:p>
        </w:tc>
        <w:tc>
          <w:tcPr>
            <w:tcW w:w="1182" w:type="dxa"/>
            <w:gridSpan w:val="2"/>
          </w:tcPr>
          <w:p w14:paraId="224E3577" w14:textId="77777777" w:rsidR="00237C63" w:rsidRPr="00B56142" w:rsidRDefault="00237C63" w:rsidP="00634F21">
            <w:pPr>
              <w:rPr>
                <w:rFonts w:ascii="Arial" w:hAnsi="Arial" w:cs="Arial"/>
              </w:rPr>
            </w:pPr>
            <w:r>
              <w:rPr>
                <w:rFonts w:ascii="Arial" w:hAnsi="Arial" w:cs="Arial"/>
              </w:rPr>
              <w:t>V1</w:t>
            </w:r>
          </w:p>
        </w:tc>
        <w:tc>
          <w:tcPr>
            <w:tcW w:w="8222" w:type="dxa"/>
          </w:tcPr>
          <w:p w14:paraId="2D65D81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have pharmacological thromboprophylaxis for up to 4 weeks following bariatric and metabolic surgery.</w:t>
            </w:r>
          </w:p>
        </w:tc>
        <w:tc>
          <w:tcPr>
            <w:tcW w:w="1276" w:type="dxa"/>
          </w:tcPr>
          <w:p w14:paraId="371FDD99" w14:textId="77777777" w:rsidR="00237C63" w:rsidRPr="00B56142" w:rsidRDefault="00237C63" w:rsidP="00634F21">
            <w:pPr>
              <w:rPr>
                <w:rFonts w:ascii="Arial" w:hAnsi="Arial" w:cs="Arial"/>
              </w:rPr>
            </w:pPr>
            <w:r w:rsidRPr="00B56142">
              <w:rPr>
                <w:rFonts w:ascii="Arial" w:hAnsi="Arial" w:cs="Arial"/>
              </w:rPr>
              <w:t>72.1%</w:t>
            </w:r>
          </w:p>
        </w:tc>
        <w:tc>
          <w:tcPr>
            <w:tcW w:w="1417" w:type="dxa"/>
          </w:tcPr>
          <w:p w14:paraId="5C84F7FE" w14:textId="77777777" w:rsidR="00237C63" w:rsidRPr="00B56142" w:rsidRDefault="00237C63" w:rsidP="00634F21">
            <w:pPr>
              <w:rPr>
                <w:rFonts w:ascii="Arial" w:hAnsi="Arial" w:cs="Arial"/>
              </w:rPr>
            </w:pPr>
            <w:r>
              <w:rPr>
                <w:rFonts w:ascii="Arial" w:hAnsi="Arial" w:cs="Arial"/>
              </w:rPr>
              <w:t>56.3%</w:t>
            </w:r>
          </w:p>
        </w:tc>
        <w:tc>
          <w:tcPr>
            <w:tcW w:w="1276" w:type="dxa"/>
          </w:tcPr>
          <w:p w14:paraId="742ABB10" w14:textId="77777777" w:rsidR="00237C63" w:rsidRPr="00B56142" w:rsidRDefault="00237C63" w:rsidP="00634F21">
            <w:pPr>
              <w:rPr>
                <w:rFonts w:ascii="Arial" w:hAnsi="Arial" w:cs="Arial"/>
              </w:rPr>
            </w:pPr>
          </w:p>
        </w:tc>
        <w:tc>
          <w:tcPr>
            <w:tcW w:w="1507" w:type="dxa"/>
          </w:tcPr>
          <w:p w14:paraId="26575551" w14:textId="77777777" w:rsidR="00237C63" w:rsidRPr="00B56142" w:rsidRDefault="00237C63" w:rsidP="00634F21">
            <w:pPr>
              <w:rPr>
                <w:rFonts w:ascii="Arial" w:hAnsi="Arial" w:cs="Arial"/>
              </w:rPr>
            </w:pPr>
          </w:p>
        </w:tc>
      </w:tr>
      <w:tr w:rsidR="00237C63" w:rsidRPr="00B56142" w14:paraId="2D61AF82" w14:textId="77777777" w:rsidTr="00634F21">
        <w:trPr>
          <w:trHeight w:val="839"/>
        </w:trPr>
        <w:tc>
          <w:tcPr>
            <w:tcW w:w="803" w:type="dxa"/>
            <w:vMerge/>
          </w:tcPr>
          <w:p w14:paraId="2542C873" w14:textId="77777777" w:rsidR="00237C63" w:rsidRPr="00B56142" w:rsidRDefault="00237C63" w:rsidP="00634F21">
            <w:pPr>
              <w:rPr>
                <w:rFonts w:ascii="Arial" w:hAnsi="Arial" w:cs="Arial"/>
              </w:rPr>
            </w:pPr>
          </w:p>
        </w:tc>
        <w:tc>
          <w:tcPr>
            <w:tcW w:w="1182" w:type="dxa"/>
            <w:gridSpan w:val="2"/>
          </w:tcPr>
          <w:p w14:paraId="0E10AF89" w14:textId="77777777" w:rsidR="00237C63" w:rsidRPr="00B56142" w:rsidRDefault="00237C63" w:rsidP="00634F21">
            <w:pPr>
              <w:rPr>
                <w:rFonts w:ascii="Arial" w:hAnsi="Arial" w:cs="Arial"/>
              </w:rPr>
            </w:pPr>
            <w:r>
              <w:rPr>
                <w:rFonts w:ascii="Arial" w:hAnsi="Arial" w:cs="Arial"/>
              </w:rPr>
              <w:t>V2</w:t>
            </w:r>
          </w:p>
        </w:tc>
        <w:tc>
          <w:tcPr>
            <w:tcW w:w="8222" w:type="dxa"/>
          </w:tcPr>
          <w:p w14:paraId="312AC06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sz w:val="27"/>
                <w:szCs w:val="27"/>
              </w:rPr>
              <w:t>Patients should have pharmacological thromboprophylaxis for up to 4 weeks following bariatric and metabolic surgery abroad, dependent on clinical and surgical factors.</w:t>
            </w:r>
          </w:p>
        </w:tc>
        <w:tc>
          <w:tcPr>
            <w:tcW w:w="1276" w:type="dxa"/>
          </w:tcPr>
          <w:p w14:paraId="5023507C" w14:textId="77777777" w:rsidR="00237C63" w:rsidRPr="00B56142" w:rsidRDefault="00237C63" w:rsidP="00634F21">
            <w:pPr>
              <w:rPr>
                <w:rFonts w:ascii="Arial" w:hAnsi="Arial" w:cs="Arial"/>
              </w:rPr>
            </w:pPr>
          </w:p>
        </w:tc>
        <w:tc>
          <w:tcPr>
            <w:tcW w:w="1417" w:type="dxa"/>
          </w:tcPr>
          <w:p w14:paraId="75D37990" w14:textId="77777777" w:rsidR="00237C63" w:rsidRDefault="00237C63" w:rsidP="00634F21">
            <w:pPr>
              <w:rPr>
                <w:rFonts w:ascii="Arial" w:hAnsi="Arial" w:cs="Arial"/>
              </w:rPr>
            </w:pPr>
          </w:p>
        </w:tc>
        <w:tc>
          <w:tcPr>
            <w:tcW w:w="1276" w:type="dxa"/>
          </w:tcPr>
          <w:p w14:paraId="4CEB8552" w14:textId="77777777" w:rsidR="00237C63" w:rsidRPr="00B56142" w:rsidRDefault="00237C63" w:rsidP="00634F21">
            <w:pPr>
              <w:rPr>
                <w:rFonts w:ascii="Arial" w:hAnsi="Arial" w:cs="Arial"/>
              </w:rPr>
            </w:pPr>
            <w:r>
              <w:rPr>
                <w:rFonts w:ascii="Arial" w:hAnsi="Arial" w:cs="Arial"/>
              </w:rPr>
              <w:t>72.4%</w:t>
            </w:r>
          </w:p>
        </w:tc>
        <w:tc>
          <w:tcPr>
            <w:tcW w:w="1507" w:type="dxa"/>
          </w:tcPr>
          <w:p w14:paraId="026665F2" w14:textId="77777777" w:rsidR="00237C63" w:rsidRPr="00B56142" w:rsidRDefault="00237C63" w:rsidP="00634F21">
            <w:pPr>
              <w:rPr>
                <w:rFonts w:ascii="Arial" w:hAnsi="Arial" w:cs="Arial"/>
              </w:rPr>
            </w:pPr>
            <w:r>
              <w:rPr>
                <w:rFonts w:ascii="Arial" w:hAnsi="Arial" w:cs="Arial"/>
              </w:rPr>
              <w:t>Grade C (R3)</w:t>
            </w:r>
          </w:p>
        </w:tc>
      </w:tr>
      <w:tr w:rsidR="00237C63" w:rsidRPr="00B56142" w14:paraId="195D4195" w14:textId="77777777" w:rsidTr="00634F21">
        <w:trPr>
          <w:trHeight w:val="839"/>
        </w:trPr>
        <w:tc>
          <w:tcPr>
            <w:tcW w:w="1985" w:type="dxa"/>
            <w:gridSpan w:val="3"/>
          </w:tcPr>
          <w:p w14:paraId="1796E9B8"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p>
        </w:tc>
        <w:tc>
          <w:tcPr>
            <w:tcW w:w="8222" w:type="dxa"/>
          </w:tcPr>
          <w:p w14:paraId="1390FA0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Pharmacological thromboprophylaxis should be weight adapted for patients undergoing bariatric and metabolic surgery.</w:t>
            </w:r>
          </w:p>
        </w:tc>
        <w:tc>
          <w:tcPr>
            <w:tcW w:w="1276" w:type="dxa"/>
          </w:tcPr>
          <w:p w14:paraId="3BD3E11D" w14:textId="77777777" w:rsidR="00237C63" w:rsidRPr="00B56142" w:rsidRDefault="00237C63" w:rsidP="00634F21">
            <w:pPr>
              <w:rPr>
                <w:rFonts w:ascii="Arial" w:hAnsi="Arial" w:cs="Arial"/>
              </w:rPr>
            </w:pPr>
            <w:r w:rsidRPr="00B56142">
              <w:rPr>
                <w:rFonts w:ascii="Arial" w:hAnsi="Arial" w:cs="Arial"/>
              </w:rPr>
              <w:t>82.8%</w:t>
            </w:r>
          </w:p>
        </w:tc>
        <w:tc>
          <w:tcPr>
            <w:tcW w:w="1417" w:type="dxa"/>
          </w:tcPr>
          <w:p w14:paraId="4A6FECD4" w14:textId="77777777" w:rsidR="00237C63" w:rsidRPr="00B56142" w:rsidRDefault="00237C63" w:rsidP="00634F21">
            <w:pPr>
              <w:rPr>
                <w:rFonts w:ascii="Arial" w:hAnsi="Arial" w:cs="Arial"/>
              </w:rPr>
            </w:pPr>
            <w:r>
              <w:rPr>
                <w:rFonts w:ascii="Arial" w:hAnsi="Arial" w:cs="Arial"/>
              </w:rPr>
              <w:t>83.7%</w:t>
            </w:r>
          </w:p>
        </w:tc>
        <w:tc>
          <w:tcPr>
            <w:tcW w:w="1276" w:type="dxa"/>
          </w:tcPr>
          <w:p w14:paraId="42DD4BF2" w14:textId="77777777" w:rsidR="00237C63" w:rsidRPr="00B56142" w:rsidRDefault="00237C63" w:rsidP="00634F21">
            <w:pPr>
              <w:rPr>
                <w:rFonts w:ascii="Arial" w:hAnsi="Arial" w:cs="Arial"/>
              </w:rPr>
            </w:pPr>
            <w:r>
              <w:rPr>
                <w:rFonts w:ascii="Arial" w:hAnsi="Arial" w:cs="Arial"/>
              </w:rPr>
              <w:t>80.7%</w:t>
            </w:r>
          </w:p>
        </w:tc>
        <w:tc>
          <w:tcPr>
            <w:tcW w:w="1507" w:type="dxa"/>
          </w:tcPr>
          <w:p w14:paraId="3EB74EF7" w14:textId="77777777" w:rsidR="00237C63" w:rsidRPr="00B56142" w:rsidRDefault="00237C63" w:rsidP="00634F21">
            <w:pPr>
              <w:rPr>
                <w:rFonts w:ascii="Arial" w:hAnsi="Arial" w:cs="Arial"/>
              </w:rPr>
            </w:pPr>
            <w:r>
              <w:rPr>
                <w:rFonts w:ascii="Arial" w:hAnsi="Arial" w:cs="Arial"/>
              </w:rPr>
              <w:t>Grade B (R3)</w:t>
            </w:r>
          </w:p>
        </w:tc>
      </w:tr>
      <w:tr w:rsidR="00237C63" w:rsidRPr="00B56142" w14:paraId="343F1735" w14:textId="77777777" w:rsidTr="00634F21">
        <w:trPr>
          <w:trHeight w:val="839"/>
        </w:trPr>
        <w:tc>
          <w:tcPr>
            <w:tcW w:w="1985" w:type="dxa"/>
            <w:gridSpan w:val="3"/>
          </w:tcPr>
          <w:p w14:paraId="29A9C18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6.</w:t>
            </w:r>
          </w:p>
        </w:tc>
        <w:tc>
          <w:tcPr>
            <w:tcW w:w="8222" w:type="dxa"/>
          </w:tcPr>
          <w:p w14:paraId="70722E0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receive peri-operative prophylactic antibiotics when undergoing bariatric and metabolic surgery.</w:t>
            </w:r>
          </w:p>
        </w:tc>
        <w:tc>
          <w:tcPr>
            <w:tcW w:w="1276" w:type="dxa"/>
          </w:tcPr>
          <w:p w14:paraId="675DE35E" w14:textId="77777777" w:rsidR="00237C63" w:rsidRPr="00B56142" w:rsidRDefault="00237C63" w:rsidP="00634F21">
            <w:pPr>
              <w:rPr>
                <w:rFonts w:ascii="Arial" w:hAnsi="Arial" w:cs="Arial"/>
              </w:rPr>
            </w:pPr>
            <w:r w:rsidRPr="00B56142">
              <w:rPr>
                <w:rFonts w:ascii="Arial" w:hAnsi="Arial" w:cs="Arial"/>
              </w:rPr>
              <w:t>87.3%</w:t>
            </w:r>
          </w:p>
        </w:tc>
        <w:tc>
          <w:tcPr>
            <w:tcW w:w="1417" w:type="dxa"/>
          </w:tcPr>
          <w:p w14:paraId="17E878F9" w14:textId="77777777" w:rsidR="00237C63" w:rsidRPr="00B56142" w:rsidRDefault="00237C63" w:rsidP="00634F21">
            <w:pPr>
              <w:rPr>
                <w:rFonts w:ascii="Arial" w:hAnsi="Arial" w:cs="Arial"/>
              </w:rPr>
            </w:pPr>
            <w:r>
              <w:rPr>
                <w:rFonts w:ascii="Arial" w:hAnsi="Arial" w:cs="Arial"/>
              </w:rPr>
              <w:t>98.0%</w:t>
            </w:r>
          </w:p>
        </w:tc>
        <w:tc>
          <w:tcPr>
            <w:tcW w:w="1276" w:type="dxa"/>
          </w:tcPr>
          <w:p w14:paraId="4C75AA8B" w14:textId="77777777" w:rsidR="00237C63" w:rsidRPr="00B56142" w:rsidRDefault="00237C63" w:rsidP="00634F21">
            <w:pPr>
              <w:rPr>
                <w:rFonts w:ascii="Arial" w:hAnsi="Arial" w:cs="Arial"/>
              </w:rPr>
            </w:pPr>
          </w:p>
        </w:tc>
        <w:tc>
          <w:tcPr>
            <w:tcW w:w="1507" w:type="dxa"/>
          </w:tcPr>
          <w:p w14:paraId="591C7847" w14:textId="77777777" w:rsidR="00237C63" w:rsidRPr="00B56142" w:rsidRDefault="00237C63" w:rsidP="00634F21">
            <w:pPr>
              <w:rPr>
                <w:rFonts w:ascii="Arial" w:hAnsi="Arial" w:cs="Arial"/>
              </w:rPr>
            </w:pPr>
            <w:r>
              <w:rPr>
                <w:rFonts w:ascii="Arial" w:hAnsi="Arial" w:cs="Arial"/>
              </w:rPr>
              <w:t>Grade A (R2)</w:t>
            </w:r>
          </w:p>
        </w:tc>
      </w:tr>
      <w:tr w:rsidR="00237C63" w:rsidRPr="00B56142" w14:paraId="1354CFD2" w14:textId="77777777" w:rsidTr="00634F21">
        <w:trPr>
          <w:trHeight w:val="937"/>
        </w:trPr>
        <w:tc>
          <w:tcPr>
            <w:tcW w:w="1985" w:type="dxa"/>
            <w:gridSpan w:val="3"/>
          </w:tcPr>
          <w:p w14:paraId="736A16CE" w14:textId="77777777" w:rsidR="00237C63" w:rsidRPr="00B56142" w:rsidRDefault="00237C63" w:rsidP="00634F21">
            <w:pPr>
              <w:rPr>
                <w:rFonts w:ascii="Arial" w:hAnsi="Arial" w:cs="Arial"/>
              </w:rPr>
            </w:pPr>
            <w:r>
              <w:rPr>
                <w:rFonts w:ascii="Arial" w:hAnsi="Arial" w:cs="Arial"/>
              </w:rPr>
              <w:lastRenderedPageBreak/>
              <w:t>Q7.</w:t>
            </w:r>
          </w:p>
        </w:tc>
        <w:tc>
          <w:tcPr>
            <w:tcW w:w="8222" w:type="dxa"/>
          </w:tcPr>
          <w:p w14:paraId="47F9D2C6"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sz w:val="27"/>
                <w:szCs w:val="27"/>
              </w:rPr>
              <w:t>Patients should receive a Proton Pump Inhibitor for at least 1 month following bariatric and metabolic surgery.</w:t>
            </w:r>
          </w:p>
        </w:tc>
        <w:tc>
          <w:tcPr>
            <w:tcW w:w="1276" w:type="dxa"/>
          </w:tcPr>
          <w:p w14:paraId="5617CC2C" w14:textId="77777777" w:rsidR="00237C63" w:rsidRPr="00B56142" w:rsidRDefault="00237C63" w:rsidP="00634F21">
            <w:pPr>
              <w:rPr>
                <w:rFonts w:ascii="Arial" w:hAnsi="Arial" w:cs="Arial"/>
              </w:rPr>
            </w:pPr>
          </w:p>
        </w:tc>
        <w:tc>
          <w:tcPr>
            <w:tcW w:w="1417" w:type="dxa"/>
          </w:tcPr>
          <w:p w14:paraId="6A009072" w14:textId="77777777" w:rsidR="00237C63" w:rsidRDefault="00237C63" w:rsidP="00634F21">
            <w:pPr>
              <w:rPr>
                <w:rFonts w:ascii="Arial" w:hAnsi="Arial" w:cs="Arial"/>
              </w:rPr>
            </w:pPr>
          </w:p>
        </w:tc>
        <w:tc>
          <w:tcPr>
            <w:tcW w:w="1276" w:type="dxa"/>
          </w:tcPr>
          <w:p w14:paraId="32B244CD" w14:textId="77777777" w:rsidR="00237C63" w:rsidRPr="00B56142" w:rsidRDefault="00237C63" w:rsidP="00634F21">
            <w:pPr>
              <w:rPr>
                <w:rFonts w:ascii="Arial" w:hAnsi="Arial" w:cs="Arial"/>
              </w:rPr>
            </w:pPr>
            <w:r>
              <w:rPr>
                <w:rFonts w:ascii="Arial" w:hAnsi="Arial" w:cs="Arial"/>
              </w:rPr>
              <w:t>87.7%</w:t>
            </w:r>
          </w:p>
        </w:tc>
        <w:tc>
          <w:tcPr>
            <w:tcW w:w="1507" w:type="dxa"/>
          </w:tcPr>
          <w:p w14:paraId="7C0628B6" w14:textId="77777777" w:rsidR="00237C63" w:rsidRDefault="00237C63" w:rsidP="00634F21">
            <w:pPr>
              <w:rPr>
                <w:rFonts w:ascii="Arial" w:hAnsi="Arial" w:cs="Arial"/>
              </w:rPr>
            </w:pPr>
            <w:r>
              <w:rPr>
                <w:rFonts w:ascii="Arial" w:hAnsi="Arial" w:cs="Arial"/>
              </w:rPr>
              <w:t>Grade B (R3)</w:t>
            </w:r>
          </w:p>
        </w:tc>
      </w:tr>
      <w:tr w:rsidR="00237C63" w:rsidRPr="00B56142" w14:paraId="3B96A206" w14:textId="77777777" w:rsidTr="00634F21">
        <w:trPr>
          <w:trHeight w:val="592"/>
        </w:trPr>
        <w:tc>
          <w:tcPr>
            <w:tcW w:w="803" w:type="dxa"/>
            <w:vMerge w:val="restart"/>
          </w:tcPr>
          <w:p w14:paraId="37B56EF3"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8.</w:t>
            </w:r>
          </w:p>
          <w:p w14:paraId="466E3AF1" w14:textId="77777777" w:rsidR="00237C63" w:rsidRPr="00B56142" w:rsidRDefault="00237C63" w:rsidP="00634F21">
            <w:pPr>
              <w:rPr>
                <w:rFonts w:ascii="Arial" w:hAnsi="Arial" w:cs="Arial"/>
              </w:rPr>
            </w:pPr>
          </w:p>
        </w:tc>
        <w:tc>
          <w:tcPr>
            <w:tcW w:w="1182" w:type="dxa"/>
            <w:gridSpan w:val="2"/>
          </w:tcPr>
          <w:p w14:paraId="0DD80127" w14:textId="77777777" w:rsidR="00237C63" w:rsidRPr="00B56142" w:rsidRDefault="00237C63" w:rsidP="00634F21">
            <w:pPr>
              <w:rPr>
                <w:rFonts w:ascii="Arial" w:hAnsi="Arial" w:cs="Arial"/>
              </w:rPr>
            </w:pPr>
            <w:r>
              <w:rPr>
                <w:rFonts w:ascii="Arial" w:hAnsi="Arial" w:cs="Arial"/>
              </w:rPr>
              <w:t>V1</w:t>
            </w:r>
          </w:p>
        </w:tc>
        <w:tc>
          <w:tcPr>
            <w:tcW w:w="8222" w:type="dxa"/>
          </w:tcPr>
          <w:p w14:paraId="32B0E13A"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receive a Proton Pump Inhibitor for at least 6 months following bariatric and metabolic surgery.</w:t>
            </w:r>
          </w:p>
        </w:tc>
        <w:tc>
          <w:tcPr>
            <w:tcW w:w="1276" w:type="dxa"/>
          </w:tcPr>
          <w:p w14:paraId="46BD406B" w14:textId="77777777" w:rsidR="00237C63" w:rsidRPr="00B56142" w:rsidRDefault="00237C63" w:rsidP="00634F21">
            <w:pPr>
              <w:rPr>
                <w:rFonts w:ascii="Arial" w:hAnsi="Arial" w:cs="Arial"/>
              </w:rPr>
            </w:pPr>
            <w:r w:rsidRPr="00B56142">
              <w:rPr>
                <w:rFonts w:ascii="Arial" w:hAnsi="Arial" w:cs="Arial"/>
              </w:rPr>
              <w:t>63.5%</w:t>
            </w:r>
          </w:p>
        </w:tc>
        <w:tc>
          <w:tcPr>
            <w:tcW w:w="1417" w:type="dxa"/>
          </w:tcPr>
          <w:p w14:paraId="655D143F" w14:textId="77777777" w:rsidR="00237C63" w:rsidRPr="00B56142" w:rsidRDefault="00237C63" w:rsidP="00634F21">
            <w:pPr>
              <w:rPr>
                <w:rFonts w:ascii="Arial" w:hAnsi="Arial" w:cs="Arial"/>
              </w:rPr>
            </w:pPr>
          </w:p>
        </w:tc>
        <w:tc>
          <w:tcPr>
            <w:tcW w:w="1276" w:type="dxa"/>
          </w:tcPr>
          <w:p w14:paraId="3EDEAAC0" w14:textId="77777777" w:rsidR="00237C63" w:rsidRPr="00B56142" w:rsidRDefault="00237C63" w:rsidP="00634F21">
            <w:pPr>
              <w:rPr>
                <w:rFonts w:ascii="Arial" w:hAnsi="Arial" w:cs="Arial"/>
              </w:rPr>
            </w:pPr>
          </w:p>
        </w:tc>
        <w:tc>
          <w:tcPr>
            <w:tcW w:w="1507" w:type="dxa"/>
          </w:tcPr>
          <w:p w14:paraId="7F4956DF" w14:textId="77777777" w:rsidR="00237C63" w:rsidRPr="00B56142" w:rsidRDefault="00237C63" w:rsidP="00634F21">
            <w:pPr>
              <w:rPr>
                <w:rFonts w:ascii="Arial" w:hAnsi="Arial" w:cs="Arial"/>
              </w:rPr>
            </w:pPr>
          </w:p>
        </w:tc>
      </w:tr>
      <w:tr w:rsidR="00237C63" w:rsidRPr="00B56142" w14:paraId="2BEA1859" w14:textId="77777777" w:rsidTr="00634F21">
        <w:trPr>
          <w:trHeight w:val="592"/>
        </w:trPr>
        <w:tc>
          <w:tcPr>
            <w:tcW w:w="803" w:type="dxa"/>
            <w:vMerge/>
          </w:tcPr>
          <w:p w14:paraId="1CD28125" w14:textId="77777777" w:rsidR="00237C63" w:rsidRPr="00B56142" w:rsidRDefault="00237C63" w:rsidP="00634F21">
            <w:pPr>
              <w:rPr>
                <w:rFonts w:ascii="Arial" w:hAnsi="Arial" w:cs="Arial"/>
              </w:rPr>
            </w:pPr>
          </w:p>
        </w:tc>
        <w:tc>
          <w:tcPr>
            <w:tcW w:w="1182" w:type="dxa"/>
            <w:gridSpan w:val="2"/>
          </w:tcPr>
          <w:p w14:paraId="52B12E6C" w14:textId="77777777" w:rsidR="00237C63" w:rsidRPr="00B56142" w:rsidRDefault="00237C63" w:rsidP="00634F21">
            <w:pPr>
              <w:rPr>
                <w:rFonts w:ascii="Arial" w:hAnsi="Arial" w:cs="Arial"/>
              </w:rPr>
            </w:pPr>
            <w:r>
              <w:rPr>
                <w:rFonts w:ascii="Arial" w:hAnsi="Arial" w:cs="Arial"/>
              </w:rPr>
              <w:t>V2</w:t>
            </w:r>
          </w:p>
        </w:tc>
        <w:tc>
          <w:tcPr>
            <w:tcW w:w="8222" w:type="dxa"/>
          </w:tcPr>
          <w:p w14:paraId="724ED81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receive a Proton Pump Inhibitor for up to 6 months following bariatric and metabolic surgery, depending on the procedure and risks (i.e. smoking).</w:t>
            </w:r>
          </w:p>
        </w:tc>
        <w:tc>
          <w:tcPr>
            <w:tcW w:w="1276" w:type="dxa"/>
          </w:tcPr>
          <w:p w14:paraId="55C52261" w14:textId="77777777" w:rsidR="00237C63" w:rsidRPr="00B56142" w:rsidRDefault="00237C63" w:rsidP="00634F21">
            <w:pPr>
              <w:rPr>
                <w:rFonts w:ascii="Arial" w:hAnsi="Arial" w:cs="Arial"/>
              </w:rPr>
            </w:pPr>
          </w:p>
        </w:tc>
        <w:tc>
          <w:tcPr>
            <w:tcW w:w="1417" w:type="dxa"/>
          </w:tcPr>
          <w:p w14:paraId="06C4C147" w14:textId="77777777" w:rsidR="00237C63" w:rsidRPr="00B56142" w:rsidRDefault="00237C63" w:rsidP="00634F21">
            <w:pPr>
              <w:rPr>
                <w:rFonts w:ascii="Arial" w:hAnsi="Arial" w:cs="Arial"/>
              </w:rPr>
            </w:pPr>
            <w:r>
              <w:rPr>
                <w:rFonts w:ascii="Arial" w:hAnsi="Arial" w:cs="Arial"/>
              </w:rPr>
              <w:t>63.8%</w:t>
            </w:r>
          </w:p>
        </w:tc>
        <w:tc>
          <w:tcPr>
            <w:tcW w:w="1276" w:type="dxa"/>
          </w:tcPr>
          <w:p w14:paraId="453772B2" w14:textId="77777777" w:rsidR="00237C63" w:rsidRPr="00B56142" w:rsidRDefault="00237C63" w:rsidP="00634F21">
            <w:pPr>
              <w:rPr>
                <w:rFonts w:ascii="Arial" w:hAnsi="Arial" w:cs="Arial"/>
              </w:rPr>
            </w:pPr>
            <w:r>
              <w:rPr>
                <w:rFonts w:ascii="Arial" w:hAnsi="Arial" w:cs="Arial"/>
              </w:rPr>
              <w:t>75.0%</w:t>
            </w:r>
          </w:p>
        </w:tc>
        <w:tc>
          <w:tcPr>
            <w:tcW w:w="1507" w:type="dxa"/>
          </w:tcPr>
          <w:p w14:paraId="7B37EF73" w14:textId="77777777" w:rsidR="00237C63" w:rsidRPr="00B56142" w:rsidRDefault="00237C63" w:rsidP="00634F21">
            <w:pPr>
              <w:rPr>
                <w:rFonts w:ascii="Arial" w:hAnsi="Arial" w:cs="Arial"/>
              </w:rPr>
            </w:pPr>
            <w:r>
              <w:rPr>
                <w:rFonts w:ascii="Arial" w:hAnsi="Arial" w:cs="Arial"/>
              </w:rPr>
              <w:t>Grade C (R3)</w:t>
            </w:r>
          </w:p>
        </w:tc>
      </w:tr>
      <w:tr w:rsidR="00237C63" w:rsidRPr="00B56142" w14:paraId="08812D03" w14:textId="77777777" w:rsidTr="00634F21">
        <w:trPr>
          <w:trHeight w:val="839"/>
        </w:trPr>
        <w:tc>
          <w:tcPr>
            <w:tcW w:w="803" w:type="dxa"/>
            <w:vMerge w:val="restart"/>
          </w:tcPr>
          <w:p w14:paraId="4EB4D4B0"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9.</w:t>
            </w:r>
          </w:p>
        </w:tc>
        <w:tc>
          <w:tcPr>
            <w:tcW w:w="1182" w:type="dxa"/>
            <w:gridSpan w:val="2"/>
          </w:tcPr>
          <w:p w14:paraId="0A505349" w14:textId="77777777" w:rsidR="00237C63" w:rsidRPr="00B56142" w:rsidRDefault="00237C63" w:rsidP="00634F21">
            <w:pPr>
              <w:rPr>
                <w:rFonts w:ascii="Arial" w:hAnsi="Arial" w:cs="Arial"/>
              </w:rPr>
            </w:pPr>
            <w:r>
              <w:rPr>
                <w:rFonts w:ascii="Arial" w:hAnsi="Arial" w:cs="Arial"/>
              </w:rPr>
              <w:t>V1</w:t>
            </w:r>
          </w:p>
        </w:tc>
        <w:tc>
          <w:tcPr>
            <w:tcW w:w="8222" w:type="dxa"/>
          </w:tcPr>
          <w:p w14:paraId="4697C7D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 xml:space="preserve">Patients with a gallbladder should be provided with 6 months of ursodeoxycholic acid (i.e. </w:t>
            </w:r>
            <w:proofErr w:type="spellStart"/>
            <w:proofErr w:type="gramStart"/>
            <w:r w:rsidRPr="00B56142">
              <w:rPr>
                <w:rFonts w:ascii="Arial" w:hAnsi="Arial" w:cs="Arial"/>
                <w:color w:val="000000"/>
              </w:rPr>
              <w:t>Ursofalk</w:t>
            </w:r>
            <w:proofErr w:type="spellEnd"/>
            <w:r w:rsidRPr="00B56142">
              <w:rPr>
                <w:rFonts w:ascii="Arial" w:hAnsi="Arial" w:cs="Arial"/>
                <w:color w:val="000000"/>
              </w:rPr>
              <w:t>)  following</w:t>
            </w:r>
            <w:proofErr w:type="gramEnd"/>
            <w:r w:rsidRPr="00B56142">
              <w:rPr>
                <w:rFonts w:ascii="Arial" w:hAnsi="Arial" w:cs="Arial"/>
                <w:color w:val="000000"/>
              </w:rPr>
              <w:t xml:space="preserve"> bariatric and metabolic surgery.</w:t>
            </w:r>
          </w:p>
        </w:tc>
        <w:tc>
          <w:tcPr>
            <w:tcW w:w="1276" w:type="dxa"/>
          </w:tcPr>
          <w:p w14:paraId="47DAAFBD" w14:textId="77777777" w:rsidR="00237C63" w:rsidRPr="00B56142" w:rsidRDefault="00237C63" w:rsidP="00634F21">
            <w:pPr>
              <w:rPr>
                <w:rFonts w:ascii="Arial" w:hAnsi="Arial" w:cs="Arial"/>
              </w:rPr>
            </w:pPr>
            <w:r w:rsidRPr="00B56142">
              <w:rPr>
                <w:rFonts w:ascii="Arial" w:hAnsi="Arial" w:cs="Arial"/>
              </w:rPr>
              <w:t>50.0%</w:t>
            </w:r>
          </w:p>
        </w:tc>
        <w:tc>
          <w:tcPr>
            <w:tcW w:w="1417" w:type="dxa"/>
          </w:tcPr>
          <w:p w14:paraId="2B94D2AF" w14:textId="77777777" w:rsidR="00237C63" w:rsidRPr="00B56142" w:rsidRDefault="00237C63" w:rsidP="00634F21">
            <w:pPr>
              <w:rPr>
                <w:rFonts w:ascii="Arial" w:hAnsi="Arial" w:cs="Arial"/>
              </w:rPr>
            </w:pPr>
          </w:p>
        </w:tc>
        <w:tc>
          <w:tcPr>
            <w:tcW w:w="1276" w:type="dxa"/>
          </w:tcPr>
          <w:p w14:paraId="07634211" w14:textId="77777777" w:rsidR="00237C63" w:rsidRPr="00B56142" w:rsidRDefault="00237C63" w:rsidP="00634F21">
            <w:pPr>
              <w:rPr>
                <w:rFonts w:ascii="Arial" w:hAnsi="Arial" w:cs="Arial"/>
              </w:rPr>
            </w:pPr>
          </w:p>
        </w:tc>
        <w:tc>
          <w:tcPr>
            <w:tcW w:w="1507" w:type="dxa"/>
          </w:tcPr>
          <w:p w14:paraId="05EA4C63" w14:textId="77777777" w:rsidR="00237C63" w:rsidRPr="00B56142" w:rsidRDefault="00237C63" w:rsidP="00634F21">
            <w:pPr>
              <w:rPr>
                <w:rFonts w:ascii="Arial" w:hAnsi="Arial" w:cs="Arial"/>
              </w:rPr>
            </w:pPr>
          </w:p>
        </w:tc>
      </w:tr>
      <w:tr w:rsidR="00237C63" w:rsidRPr="00B56142" w14:paraId="034E8053" w14:textId="77777777" w:rsidTr="00634F21">
        <w:trPr>
          <w:trHeight w:val="839"/>
        </w:trPr>
        <w:tc>
          <w:tcPr>
            <w:tcW w:w="803" w:type="dxa"/>
            <w:vMerge/>
          </w:tcPr>
          <w:p w14:paraId="5EA884A9" w14:textId="77777777" w:rsidR="00237C63" w:rsidRPr="00B56142" w:rsidRDefault="00237C63" w:rsidP="00634F21">
            <w:pPr>
              <w:rPr>
                <w:rFonts w:ascii="Arial" w:hAnsi="Arial" w:cs="Arial"/>
              </w:rPr>
            </w:pPr>
          </w:p>
        </w:tc>
        <w:tc>
          <w:tcPr>
            <w:tcW w:w="1182" w:type="dxa"/>
            <w:gridSpan w:val="2"/>
          </w:tcPr>
          <w:p w14:paraId="01F6268F" w14:textId="77777777" w:rsidR="00237C63" w:rsidRPr="00B56142" w:rsidRDefault="00237C63" w:rsidP="00634F21">
            <w:pPr>
              <w:rPr>
                <w:rFonts w:ascii="Arial" w:hAnsi="Arial" w:cs="Arial"/>
              </w:rPr>
            </w:pPr>
            <w:r>
              <w:rPr>
                <w:rFonts w:ascii="Arial" w:hAnsi="Arial" w:cs="Arial"/>
              </w:rPr>
              <w:t>V2</w:t>
            </w:r>
          </w:p>
        </w:tc>
        <w:tc>
          <w:tcPr>
            <w:tcW w:w="8222" w:type="dxa"/>
          </w:tcPr>
          <w:p w14:paraId="5B31E34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 xml:space="preserve">Patients with a gallbladder and without pre-operative gallstones as determined by ultrasound evaluation should be provided with 6 months of ursodeoxycholic acid (i.e. </w:t>
            </w:r>
            <w:proofErr w:type="spellStart"/>
            <w:r>
              <w:rPr>
                <w:rFonts w:ascii="Arial" w:hAnsi="Arial" w:cs="Arial"/>
                <w:color w:val="000000"/>
              </w:rPr>
              <w:t>Ursofalk</w:t>
            </w:r>
            <w:proofErr w:type="spellEnd"/>
            <w:r>
              <w:rPr>
                <w:rFonts w:ascii="Arial" w:hAnsi="Arial" w:cs="Arial"/>
                <w:color w:val="000000"/>
              </w:rPr>
              <w:t>) following bariatric and metabolic surgery</w:t>
            </w:r>
          </w:p>
        </w:tc>
        <w:tc>
          <w:tcPr>
            <w:tcW w:w="1276" w:type="dxa"/>
          </w:tcPr>
          <w:p w14:paraId="23E94F3A" w14:textId="77777777" w:rsidR="00237C63" w:rsidRPr="00B56142" w:rsidRDefault="00237C63" w:rsidP="00634F21">
            <w:pPr>
              <w:rPr>
                <w:rFonts w:ascii="Arial" w:hAnsi="Arial" w:cs="Arial"/>
              </w:rPr>
            </w:pPr>
          </w:p>
        </w:tc>
        <w:tc>
          <w:tcPr>
            <w:tcW w:w="1417" w:type="dxa"/>
          </w:tcPr>
          <w:p w14:paraId="4891172C" w14:textId="77777777" w:rsidR="00237C63" w:rsidRPr="00B56142" w:rsidRDefault="00237C63" w:rsidP="00634F21">
            <w:pPr>
              <w:rPr>
                <w:rFonts w:ascii="Arial" w:hAnsi="Arial" w:cs="Arial"/>
              </w:rPr>
            </w:pPr>
            <w:r>
              <w:rPr>
                <w:rFonts w:ascii="Arial" w:hAnsi="Arial" w:cs="Arial"/>
              </w:rPr>
              <w:t>57.1%</w:t>
            </w:r>
          </w:p>
        </w:tc>
        <w:tc>
          <w:tcPr>
            <w:tcW w:w="1276" w:type="dxa"/>
          </w:tcPr>
          <w:p w14:paraId="0132C82F" w14:textId="77777777" w:rsidR="00237C63" w:rsidRPr="00B56142" w:rsidRDefault="00237C63" w:rsidP="00634F21">
            <w:pPr>
              <w:rPr>
                <w:rFonts w:ascii="Arial" w:hAnsi="Arial" w:cs="Arial"/>
              </w:rPr>
            </w:pPr>
            <w:r>
              <w:rPr>
                <w:rFonts w:ascii="Arial" w:hAnsi="Arial" w:cs="Arial"/>
              </w:rPr>
              <w:t>55.4%</w:t>
            </w:r>
          </w:p>
        </w:tc>
        <w:tc>
          <w:tcPr>
            <w:tcW w:w="1507" w:type="dxa"/>
          </w:tcPr>
          <w:p w14:paraId="14365458" w14:textId="77777777" w:rsidR="00237C63" w:rsidRPr="00B56142" w:rsidRDefault="00237C63" w:rsidP="00634F21">
            <w:pPr>
              <w:rPr>
                <w:rFonts w:ascii="Arial" w:hAnsi="Arial" w:cs="Arial"/>
              </w:rPr>
            </w:pPr>
            <w:r>
              <w:rPr>
                <w:rFonts w:ascii="Arial" w:hAnsi="Arial" w:cs="Arial"/>
              </w:rPr>
              <w:t>No Consensus (R3)</w:t>
            </w:r>
          </w:p>
        </w:tc>
      </w:tr>
      <w:tr w:rsidR="00237C63" w:rsidRPr="00B56142" w14:paraId="67C303E7" w14:textId="77777777" w:rsidTr="00634F21">
        <w:trPr>
          <w:trHeight w:val="839"/>
        </w:trPr>
        <w:tc>
          <w:tcPr>
            <w:tcW w:w="1985" w:type="dxa"/>
            <w:gridSpan w:val="3"/>
          </w:tcPr>
          <w:p w14:paraId="759DB2A6" w14:textId="77777777" w:rsidR="00237C63" w:rsidRDefault="00237C63" w:rsidP="00634F21">
            <w:pPr>
              <w:rPr>
                <w:rFonts w:ascii="Arial" w:hAnsi="Arial" w:cs="Arial"/>
              </w:rPr>
            </w:pPr>
            <w:r w:rsidRPr="00B56142">
              <w:rPr>
                <w:rFonts w:ascii="Arial" w:hAnsi="Arial" w:cs="Arial"/>
              </w:rPr>
              <w:t>Q</w:t>
            </w:r>
            <w:r>
              <w:rPr>
                <w:rFonts w:ascii="Arial" w:hAnsi="Arial" w:cs="Arial"/>
              </w:rPr>
              <w:t>10.</w:t>
            </w:r>
          </w:p>
        </w:tc>
        <w:tc>
          <w:tcPr>
            <w:tcW w:w="8222" w:type="dxa"/>
          </w:tcPr>
          <w:p w14:paraId="3DDB7F3C"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Patients should be advised on the changes in the absorption of some medications (i.e. anti-epileptics, anticoagulants, psychotropic medications) following bariatric and metabolic surgery.</w:t>
            </w:r>
          </w:p>
        </w:tc>
        <w:tc>
          <w:tcPr>
            <w:tcW w:w="1276" w:type="dxa"/>
          </w:tcPr>
          <w:p w14:paraId="28ACE967"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0C82EEA3" w14:textId="77777777" w:rsidR="00237C63" w:rsidRDefault="00237C63" w:rsidP="00634F21">
            <w:pPr>
              <w:rPr>
                <w:rFonts w:ascii="Arial" w:hAnsi="Arial" w:cs="Arial"/>
              </w:rPr>
            </w:pPr>
          </w:p>
        </w:tc>
        <w:tc>
          <w:tcPr>
            <w:tcW w:w="1276" w:type="dxa"/>
          </w:tcPr>
          <w:p w14:paraId="16098B01" w14:textId="77777777" w:rsidR="00237C63" w:rsidRDefault="00237C63" w:rsidP="00634F21">
            <w:pPr>
              <w:rPr>
                <w:rFonts w:ascii="Arial" w:hAnsi="Arial" w:cs="Arial"/>
              </w:rPr>
            </w:pPr>
          </w:p>
        </w:tc>
        <w:tc>
          <w:tcPr>
            <w:tcW w:w="1507" w:type="dxa"/>
          </w:tcPr>
          <w:p w14:paraId="07266A27" w14:textId="77777777" w:rsidR="00237C63" w:rsidRDefault="00237C63" w:rsidP="00634F21">
            <w:pPr>
              <w:rPr>
                <w:rFonts w:ascii="Arial" w:hAnsi="Arial" w:cs="Arial"/>
              </w:rPr>
            </w:pPr>
            <w:r w:rsidRPr="00B56142">
              <w:rPr>
                <w:rFonts w:ascii="Arial" w:hAnsi="Arial" w:cs="Arial"/>
              </w:rPr>
              <w:t>Grade A (R1)</w:t>
            </w:r>
          </w:p>
        </w:tc>
      </w:tr>
      <w:tr w:rsidR="00237C63" w:rsidRPr="00B56142" w14:paraId="2FB066F0" w14:textId="77777777" w:rsidTr="00634F21">
        <w:trPr>
          <w:trHeight w:val="1110"/>
        </w:trPr>
        <w:tc>
          <w:tcPr>
            <w:tcW w:w="1985" w:type="dxa"/>
            <w:gridSpan w:val="3"/>
          </w:tcPr>
          <w:p w14:paraId="3F79956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11.</w:t>
            </w:r>
          </w:p>
        </w:tc>
        <w:tc>
          <w:tcPr>
            <w:tcW w:w="8222" w:type="dxa"/>
          </w:tcPr>
          <w:p w14:paraId="36664EA4"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patients should stay at least 5 days post-operatively in the geographical location of the bariatric and metabolic surgery before travelling home.</w:t>
            </w:r>
          </w:p>
        </w:tc>
        <w:tc>
          <w:tcPr>
            <w:tcW w:w="1276" w:type="dxa"/>
          </w:tcPr>
          <w:p w14:paraId="0DE3AD77" w14:textId="77777777" w:rsidR="00237C63" w:rsidRPr="00B56142" w:rsidRDefault="00237C63" w:rsidP="00634F21">
            <w:pPr>
              <w:rPr>
                <w:rFonts w:ascii="Arial" w:hAnsi="Arial" w:cs="Arial"/>
              </w:rPr>
            </w:pPr>
            <w:r w:rsidRPr="00B56142">
              <w:rPr>
                <w:rFonts w:ascii="Arial" w:hAnsi="Arial" w:cs="Arial"/>
              </w:rPr>
              <w:t>81.0%</w:t>
            </w:r>
          </w:p>
        </w:tc>
        <w:tc>
          <w:tcPr>
            <w:tcW w:w="1417" w:type="dxa"/>
          </w:tcPr>
          <w:p w14:paraId="7282776F" w14:textId="77777777" w:rsidR="00237C63" w:rsidRPr="00B56142" w:rsidRDefault="00237C63" w:rsidP="00634F21">
            <w:pPr>
              <w:rPr>
                <w:rFonts w:ascii="Arial" w:hAnsi="Arial" w:cs="Arial"/>
              </w:rPr>
            </w:pPr>
            <w:r>
              <w:rPr>
                <w:rFonts w:ascii="Arial" w:hAnsi="Arial" w:cs="Arial"/>
              </w:rPr>
              <w:t>89.3%</w:t>
            </w:r>
          </w:p>
        </w:tc>
        <w:tc>
          <w:tcPr>
            <w:tcW w:w="1276" w:type="dxa"/>
          </w:tcPr>
          <w:p w14:paraId="122CC8ED" w14:textId="77777777" w:rsidR="00237C63" w:rsidRPr="00B56142" w:rsidRDefault="00237C63" w:rsidP="00634F21">
            <w:pPr>
              <w:rPr>
                <w:rFonts w:ascii="Arial" w:hAnsi="Arial" w:cs="Arial"/>
              </w:rPr>
            </w:pPr>
            <w:r>
              <w:rPr>
                <w:rFonts w:ascii="Arial" w:hAnsi="Arial" w:cs="Arial"/>
              </w:rPr>
              <w:t>89.5%</w:t>
            </w:r>
          </w:p>
        </w:tc>
        <w:tc>
          <w:tcPr>
            <w:tcW w:w="1507" w:type="dxa"/>
          </w:tcPr>
          <w:p w14:paraId="5B24D947" w14:textId="77777777" w:rsidR="00237C63" w:rsidRPr="00B56142" w:rsidRDefault="00237C63" w:rsidP="00634F21">
            <w:pPr>
              <w:rPr>
                <w:rFonts w:ascii="Arial" w:hAnsi="Arial" w:cs="Arial"/>
              </w:rPr>
            </w:pPr>
            <w:r>
              <w:rPr>
                <w:rFonts w:ascii="Arial" w:hAnsi="Arial" w:cs="Arial"/>
              </w:rPr>
              <w:t>Grade B (R3)</w:t>
            </w:r>
          </w:p>
        </w:tc>
      </w:tr>
      <w:tr w:rsidR="00237C63" w:rsidRPr="00B56142" w14:paraId="23EFFD5E" w14:textId="77777777" w:rsidTr="00634F21">
        <w:trPr>
          <w:trHeight w:val="1135"/>
        </w:trPr>
        <w:tc>
          <w:tcPr>
            <w:tcW w:w="1985" w:type="dxa"/>
            <w:gridSpan w:val="3"/>
          </w:tcPr>
          <w:p w14:paraId="1D69DF7B" w14:textId="77777777" w:rsidR="00237C63" w:rsidRPr="00B56142" w:rsidRDefault="00237C63" w:rsidP="00634F21">
            <w:pPr>
              <w:rPr>
                <w:rFonts w:ascii="Arial" w:hAnsi="Arial" w:cs="Arial"/>
              </w:rPr>
            </w:pPr>
            <w:r>
              <w:rPr>
                <w:rFonts w:ascii="Arial" w:hAnsi="Arial" w:cs="Arial"/>
              </w:rPr>
              <w:t>Q13.</w:t>
            </w:r>
          </w:p>
        </w:tc>
        <w:tc>
          <w:tcPr>
            <w:tcW w:w="8222" w:type="dxa"/>
          </w:tcPr>
          <w:p w14:paraId="01AF2071"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medical tourism, patients should stay at least 7 days post-operatively in the geographical location of the bariatric and metabolic surgery before travelling home.</w:t>
            </w:r>
          </w:p>
        </w:tc>
        <w:tc>
          <w:tcPr>
            <w:tcW w:w="1276" w:type="dxa"/>
          </w:tcPr>
          <w:p w14:paraId="367C4FB7" w14:textId="77777777" w:rsidR="00237C63" w:rsidRPr="00B56142" w:rsidRDefault="00237C63" w:rsidP="00634F21">
            <w:pPr>
              <w:rPr>
                <w:rFonts w:ascii="Arial" w:hAnsi="Arial" w:cs="Arial"/>
              </w:rPr>
            </w:pPr>
          </w:p>
        </w:tc>
        <w:tc>
          <w:tcPr>
            <w:tcW w:w="1417" w:type="dxa"/>
          </w:tcPr>
          <w:p w14:paraId="5A0AEFF4" w14:textId="77777777" w:rsidR="00237C63" w:rsidRDefault="00237C63" w:rsidP="00634F21">
            <w:pPr>
              <w:rPr>
                <w:rFonts w:ascii="Arial" w:hAnsi="Arial" w:cs="Arial"/>
              </w:rPr>
            </w:pPr>
            <w:r>
              <w:rPr>
                <w:rFonts w:ascii="Arial" w:hAnsi="Arial" w:cs="Arial"/>
              </w:rPr>
              <w:t>70.5%</w:t>
            </w:r>
          </w:p>
        </w:tc>
        <w:tc>
          <w:tcPr>
            <w:tcW w:w="1276" w:type="dxa"/>
          </w:tcPr>
          <w:p w14:paraId="70A457A1" w14:textId="77777777" w:rsidR="00237C63" w:rsidRPr="00B56142" w:rsidRDefault="00237C63" w:rsidP="00634F21">
            <w:pPr>
              <w:rPr>
                <w:rFonts w:ascii="Arial" w:hAnsi="Arial" w:cs="Arial"/>
              </w:rPr>
            </w:pPr>
            <w:r>
              <w:rPr>
                <w:rFonts w:ascii="Arial" w:hAnsi="Arial" w:cs="Arial"/>
              </w:rPr>
              <w:t>78.9%</w:t>
            </w:r>
          </w:p>
        </w:tc>
        <w:tc>
          <w:tcPr>
            <w:tcW w:w="1507" w:type="dxa"/>
          </w:tcPr>
          <w:p w14:paraId="6BC29C38" w14:textId="77777777" w:rsidR="00237C63" w:rsidRPr="00B56142" w:rsidRDefault="00237C63" w:rsidP="00634F21">
            <w:pPr>
              <w:rPr>
                <w:rFonts w:ascii="Arial" w:hAnsi="Arial" w:cs="Arial"/>
              </w:rPr>
            </w:pPr>
            <w:r>
              <w:rPr>
                <w:rFonts w:ascii="Arial" w:hAnsi="Arial" w:cs="Arial"/>
              </w:rPr>
              <w:t>Grade C (R3)</w:t>
            </w:r>
          </w:p>
        </w:tc>
      </w:tr>
      <w:tr w:rsidR="00237C63" w:rsidRPr="00B56142" w14:paraId="7F2490BA" w14:textId="77777777" w:rsidTr="00634F21">
        <w:trPr>
          <w:trHeight w:val="1110"/>
        </w:trPr>
        <w:tc>
          <w:tcPr>
            <w:tcW w:w="1985" w:type="dxa"/>
            <w:gridSpan w:val="3"/>
          </w:tcPr>
          <w:p w14:paraId="48D7BDB7" w14:textId="77777777" w:rsidR="00237C63" w:rsidRPr="00B56142" w:rsidRDefault="00237C63" w:rsidP="00634F21">
            <w:pPr>
              <w:rPr>
                <w:rFonts w:ascii="Arial" w:hAnsi="Arial" w:cs="Arial"/>
              </w:rPr>
            </w:pPr>
            <w:r>
              <w:rPr>
                <w:rFonts w:ascii="Arial" w:hAnsi="Arial" w:cs="Arial"/>
              </w:rPr>
              <w:lastRenderedPageBreak/>
              <w:t>Q14.</w:t>
            </w:r>
          </w:p>
        </w:tc>
        <w:tc>
          <w:tcPr>
            <w:tcW w:w="8222" w:type="dxa"/>
          </w:tcPr>
          <w:p w14:paraId="1795E2A9"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medical tourism, patients should stay at least 10 days post-operatively in the geographical location of the bariatric and metabolic surgery before travelling home.</w:t>
            </w:r>
          </w:p>
        </w:tc>
        <w:tc>
          <w:tcPr>
            <w:tcW w:w="1276" w:type="dxa"/>
          </w:tcPr>
          <w:p w14:paraId="6C252451" w14:textId="77777777" w:rsidR="00237C63" w:rsidRPr="00B56142" w:rsidRDefault="00237C63" w:rsidP="00634F21">
            <w:pPr>
              <w:rPr>
                <w:rFonts w:ascii="Arial" w:hAnsi="Arial" w:cs="Arial"/>
              </w:rPr>
            </w:pPr>
          </w:p>
        </w:tc>
        <w:tc>
          <w:tcPr>
            <w:tcW w:w="1417" w:type="dxa"/>
          </w:tcPr>
          <w:p w14:paraId="67EF16BC" w14:textId="77777777" w:rsidR="00237C63" w:rsidRDefault="00237C63" w:rsidP="00634F21">
            <w:pPr>
              <w:rPr>
                <w:rFonts w:ascii="Arial" w:hAnsi="Arial" w:cs="Arial"/>
              </w:rPr>
            </w:pPr>
            <w:r>
              <w:rPr>
                <w:rFonts w:ascii="Arial" w:hAnsi="Arial" w:cs="Arial"/>
              </w:rPr>
              <w:t>45.5%</w:t>
            </w:r>
          </w:p>
        </w:tc>
        <w:tc>
          <w:tcPr>
            <w:tcW w:w="1276" w:type="dxa"/>
          </w:tcPr>
          <w:p w14:paraId="5A4805EF" w14:textId="77777777" w:rsidR="00237C63" w:rsidRPr="00B56142" w:rsidRDefault="00237C63" w:rsidP="00634F21">
            <w:pPr>
              <w:rPr>
                <w:rFonts w:ascii="Arial" w:hAnsi="Arial" w:cs="Arial"/>
              </w:rPr>
            </w:pPr>
          </w:p>
        </w:tc>
        <w:tc>
          <w:tcPr>
            <w:tcW w:w="1507" w:type="dxa"/>
          </w:tcPr>
          <w:p w14:paraId="18188149" w14:textId="77777777" w:rsidR="00237C63" w:rsidRPr="00B56142" w:rsidRDefault="00237C63" w:rsidP="00634F21">
            <w:pPr>
              <w:rPr>
                <w:rFonts w:ascii="Arial" w:hAnsi="Arial" w:cs="Arial"/>
              </w:rPr>
            </w:pPr>
          </w:p>
        </w:tc>
      </w:tr>
      <w:tr w:rsidR="00237C63" w:rsidRPr="00B56142" w14:paraId="75194D2C" w14:textId="77777777" w:rsidTr="00634F21">
        <w:trPr>
          <w:trHeight w:val="1381"/>
        </w:trPr>
        <w:tc>
          <w:tcPr>
            <w:tcW w:w="1985" w:type="dxa"/>
            <w:gridSpan w:val="3"/>
          </w:tcPr>
          <w:p w14:paraId="38D12D2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15</w:t>
            </w:r>
            <w:r w:rsidRPr="00B56142">
              <w:rPr>
                <w:rFonts w:ascii="Arial" w:hAnsi="Arial" w:cs="Arial"/>
              </w:rPr>
              <w:t>.</w:t>
            </w:r>
          </w:p>
        </w:tc>
        <w:tc>
          <w:tcPr>
            <w:tcW w:w="8222" w:type="dxa"/>
          </w:tcPr>
          <w:p w14:paraId="4BBDF521"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when patients have significant complications following bariatric and metabolic surgery, they should only be cleared to travel home by their treating bariatric surgical team once these have been addressed.</w:t>
            </w:r>
          </w:p>
        </w:tc>
        <w:tc>
          <w:tcPr>
            <w:tcW w:w="1276" w:type="dxa"/>
          </w:tcPr>
          <w:p w14:paraId="5171C329" w14:textId="77777777" w:rsidR="00237C63" w:rsidRPr="00B56142" w:rsidRDefault="00237C63" w:rsidP="00634F21">
            <w:pPr>
              <w:rPr>
                <w:rFonts w:ascii="Arial" w:hAnsi="Arial" w:cs="Arial"/>
              </w:rPr>
            </w:pPr>
            <w:r w:rsidRPr="00B56142">
              <w:rPr>
                <w:rFonts w:ascii="Arial" w:hAnsi="Arial" w:cs="Arial"/>
              </w:rPr>
              <w:t>88.5%</w:t>
            </w:r>
          </w:p>
        </w:tc>
        <w:tc>
          <w:tcPr>
            <w:tcW w:w="1417" w:type="dxa"/>
          </w:tcPr>
          <w:p w14:paraId="1458E360" w14:textId="77777777" w:rsidR="00237C63" w:rsidRPr="00B56142" w:rsidRDefault="00237C63" w:rsidP="00634F21">
            <w:pPr>
              <w:rPr>
                <w:rFonts w:ascii="Arial" w:hAnsi="Arial" w:cs="Arial"/>
              </w:rPr>
            </w:pPr>
            <w:r>
              <w:rPr>
                <w:rFonts w:ascii="Arial" w:hAnsi="Arial" w:cs="Arial"/>
              </w:rPr>
              <w:t>96.0%</w:t>
            </w:r>
          </w:p>
        </w:tc>
        <w:tc>
          <w:tcPr>
            <w:tcW w:w="1276" w:type="dxa"/>
          </w:tcPr>
          <w:p w14:paraId="3117876F" w14:textId="77777777" w:rsidR="00237C63" w:rsidRPr="00B56142" w:rsidRDefault="00237C63" w:rsidP="00634F21">
            <w:pPr>
              <w:rPr>
                <w:rFonts w:ascii="Arial" w:hAnsi="Arial" w:cs="Arial"/>
              </w:rPr>
            </w:pPr>
          </w:p>
        </w:tc>
        <w:tc>
          <w:tcPr>
            <w:tcW w:w="1507" w:type="dxa"/>
          </w:tcPr>
          <w:p w14:paraId="6EB37195" w14:textId="77777777" w:rsidR="00237C63" w:rsidRPr="00B56142" w:rsidRDefault="00237C63" w:rsidP="00634F21">
            <w:pPr>
              <w:rPr>
                <w:rFonts w:ascii="Arial" w:hAnsi="Arial" w:cs="Arial"/>
              </w:rPr>
            </w:pPr>
            <w:r>
              <w:rPr>
                <w:rFonts w:ascii="Arial" w:hAnsi="Arial" w:cs="Arial"/>
              </w:rPr>
              <w:t>Grade A (R2)</w:t>
            </w:r>
          </w:p>
        </w:tc>
      </w:tr>
      <w:tr w:rsidR="00237C63" w:rsidRPr="00B56142" w14:paraId="773E13AE" w14:textId="77777777" w:rsidTr="00634F21">
        <w:trPr>
          <w:trHeight w:val="1381"/>
        </w:trPr>
        <w:tc>
          <w:tcPr>
            <w:tcW w:w="1985" w:type="dxa"/>
            <w:gridSpan w:val="3"/>
          </w:tcPr>
          <w:p w14:paraId="66B28E7D" w14:textId="77777777" w:rsidR="00237C63" w:rsidRPr="00B56142" w:rsidRDefault="00237C63" w:rsidP="00634F21">
            <w:pPr>
              <w:rPr>
                <w:rFonts w:ascii="Arial" w:hAnsi="Arial" w:cs="Arial"/>
              </w:rPr>
            </w:pPr>
            <w:r>
              <w:rPr>
                <w:rFonts w:ascii="Arial" w:hAnsi="Arial" w:cs="Arial"/>
              </w:rPr>
              <w:t>Q16.</w:t>
            </w:r>
          </w:p>
        </w:tc>
        <w:tc>
          <w:tcPr>
            <w:tcW w:w="8222" w:type="dxa"/>
          </w:tcPr>
          <w:p w14:paraId="6B1134D6"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medical tourism, when patients have significant complications following bariatric and metabolic surgery, the treating bariatric surgeon should liaise with a bariatric surgeon in the patient’s home country to arrange ongoing care. </w:t>
            </w:r>
          </w:p>
        </w:tc>
        <w:tc>
          <w:tcPr>
            <w:tcW w:w="1276" w:type="dxa"/>
          </w:tcPr>
          <w:p w14:paraId="0E24F75F" w14:textId="77777777" w:rsidR="00237C63" w:rsidRPr="00B56142" w:rsidRDefault="00237C63" w:rsidP="00634F21">
            <w:pPr>
              <w:rPr>
                <w:rFonts w:ascii="Arial" w:hAnsi="Arial" w:cs="Arial"/>
              </w:rPr>
            </w:pPr>
          </w:p>
        </w:tc>
        <w:tc>
          <w:tcPr>
            <w:tcW w:w="1417" w:type="dxa"/>
          </w:tcPr>
          <w:p w14:paraId="3B32B447" w14:textId="77777777" w:rsidR="00237C63" w:rsidRDefault="00237C63" w:rsidP="00634F21">
            <w:pPr>
              <w:rPr>
                <w:rFonts w:ascii="Arial" w:hAnsi="Arial" w:cs="Arial"/>
              </w:rPr>
            </w:pPr>
            <w:r>
              <w:rPr>
                <w:rFonts w:ascii="Arial" w:hAnsi="Arial" w:cs="Arial"/>
              </w:rPr>
              <w:t>91.7%</w:t>
            </w:r>
          </w:p>
        </w:tc>
        <w:tc>
          <w:tcPr>
            <w:tcW w:w="1276" w:type="dxa"/>
          </w:tcPr>
          <w:p w14:paraId="233AED8C" w14:textId="77777777" w:rsidR="00237C63" w:rsidRPr="00B56142" w:rsidRDefault="00237C63" w:rsidP="00634F21">
            <w:pPr>
              <w:rPr>
                <w:rFonts w:ascii="Arial" w:hAnsi="Arial" w:cs="Arial"/>
              </w:rPr>
            </w:pPr>
          </w:p>
        </w:tc>
        <w:tc>
          <w:tcPr>
            <w:tcW w:w="1507" w:type="dxa"/>
          </w:tcPr>
          <w:p w14:paraId="26B7E0F6" w14:textId="77777777" w:rsidR="00237C63" w:rsidRDefault="00237C63" w:rsidP="00634F21">
            <w:pPr>
              <w:rPr>
                <w:rFonts w:ascii="Arial" w:hAnsi="Arial" w:cs="Arial"/>
              </w:rPr>
            </w:pPr>
            <w:r>
              <w:rPr>
                <w:rFonts w:ascii="Arial" w:hAnsi="Arial" w:cs="Arial"/>
              </w:rPr>
              <w:t>Grade A (R2)</w:t>
            </w:r>
          </w:p>
        </w:tc>
      </w:tr>
      <w:tr w:rsidR="00237C63" w:rsidRPr="00B56142" w14:paraId="6336F346" w14:textId="77777777" w:rsidTr="00634F21">
        <w:trPr>
          <w:trHeight w:val="1135"/>
        </w:trPr>
        <w:tc>
          <w:tcPr>
            <w:tcW w:w="1985" w:type="dxa"/>
            <w:gridSpan w:val="3"/>
          </w:tcPr>
          <w:p w14:paraId="23860402"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17.</w:t>
            </w:r>
          </w:p>
        </w:tc>
        <w:tc>
          <w:tcPr>
            <w:tcW w:w="8222" w:type="dxa"/>
          </w:tcPr>
          <w:p w14:paraId="675475B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the operating bariatric surgeon should liaise with the patient’s treating doctor/general practitioner in their home country to facilitate follow-up.</w:t>
            </w:r>
          </w:p>
        </w:tc>
        <w:tc>
          <w:tcPr>
            <w:tcW w:w="1276" w:type="dxa"/>
          </w:tcPr>
          <w:p w14:paraId="2E343DFA" w14:textId="77777777" w:rsidR="00237C63" w:rsidRPr="00B56142" w:rsidRDefault="00237C63" w:rsidP="00634F21">
            <w:pPr>
              <w:rPr>
                <w:rFonts w:ascii="Arial" w:hAnsi="Arial" w:cs="Arial"/>
              </w:rPr>
            </w:pPr>
            <w:r w:rsidRPr="00B56142">
              <w:rPr>
                <w:rFonts w:ascii="Arial" w:hAnsi="Arial" w:cs="Arial"/>
              </w:rPr>
              <w:t>86.4%</w:t>
            </w:r>
          </w:p>
        </w:tc>
        <w:tc>
          <w:tcPr>
            <w:tcW w:w="1417" w:type="dxa"/>
          </w:tcPr>
          <w:p w14:paraId="253A7384" w14:textId="77777777" w:rsidR="00237C63" w:rsidRPr="00B56142" w:rsidRDefault="00237C63" w:rsidP="00634F21">
            <w:pPr>
              <w:rPr>
                <w:rFonts w:ascii="Arial" w:hAnsi="Arial" w:cs="Arial"/>
              </w:rPr>
            </w:pPr>
            <w:r>
              <w:rPr>
                <w:rFonts w:ascii="Arial" w:hAnsi="Arial" w:cs="Arial"/>
              </w:rPr>
              <w:t>100.0%</w:t>
            </w:r>
          </w:p>
        </w:tc>
        <w:tc>
          <w:tcPr>
            <w:tcW w:w="1276" w:type="dxa"/>
          </w:tcPr>
          <w:p w14:paraId="4E6E64AC" w14:textId="77777777" w:rsidR="00237C63" w:rsidRPr="00B56142" w:rsidRDefault="00237C63" w:rsidP="00634F21">
            <w:pPr>
              <w:rPr>
                <w:rFonts w:ascii="Arial" w:hAnsi="Arial" w:cs="Arial"/>
              </w:rPr>
            </w:pPr>
          </w:p>
        </w:tc>
        <w:tc>
          <w:tcPr>
            <w:tcW w:w="1507" w:type="dxa"/>
          </w:tcPr>
          <w:p w14:paraId="7C18EC87" w14:textId="77777777" w:rsidR="00237C63" w:rsidRPr="00B56142" w:rsidRDefault="00237C63" w:rsidP="00634F21">
            <w:pPr>
              <w:rPr>
                <w:rFonts w:ascii="Arial" w:hAnsi="Arial" w:cs="Arial"/>
              </w:rPr>
            </w:pPr>
            <w:r>
              <w:rPr>
                <w:rFonts w:ascii="Arial" w:hAnsi="Arial" w:cs="Arial"/>
              </w:rPr>
              <w:t>Grade A (R2)</w:t>
            </w:r>
          </w:p>
        </w:tc>
      </w:tr>
      <w:tr w:rsidR="00237C63" w:rsidRPr="00B56142" w14:paraId="5504319B" w14:textId="77777777" w:rsidTr="00634F21">
        <w:trPr>
          <w:trHeight w:val="1653"/>
        </w:trPr>
        <w:tc>
          <w:tcPr>
            <w:tcW w:w="803" w:type="dxa"/>
            <w:vMerge w:val="restart"/>
          </w:tcPr>
          <w:p w14:paraId="4E1FA490"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18.</w:t>
            </w:r>
          </w:p>
        </w:tc>
        <w:tc>
          <w:tcPr>
            <w:tcW w:w="1182" w:type="dxa"/>
            <w:gridSpan w:val="2"/>
          </w:tcPr>
          <w:p w14:paraId="2EF903E0" w14:textId="77777777" w:rsidR="00237C63" w:rsidRPr="00B56142" w:rsidRDefault="00237C63" w:rsidP="00634F21">
            <w:pPr>
              <w:rPr>
                <w:rFonts w:ascii="Arial" w:hAnsi="Arial" w:cs="Arial"/>
              </w:rPr>
            </w:pPr>
            <w:r>
              <w:rPr>
                <w:rFonts w:ascii="Arial" w:hAnsi="Arial" w:cs="Arial"/>
              </w:rPr>
              <w:t>V1</w:t>
            </w:r>
          </w:p>
        </w:tc>
        <w:tc>
          <w:tcPr>
            <w:tcW w:w="8222" w:type="dxa"/>
          </w:tcPr>
          <w:p w14:paraId="221680DE"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the treating bariatric surgical team should provide sufficient supply for at least 3 months of nutritional supplementation in the post-operative period as well as clear written information regarding the requirements for long-term nutritional supplementation.</w:t>
            </w:r>
          </w:p>
        </w:tc>
        <w:tc>
          <w:tcPr>
            <w:tcW w:w="1276" w:type="dxa"/>
          </w:tcPr>
          <w:p w14:paraId="545A8BFB" w14:textId="77777777" w:rsidR="00237C63" w:rsidRPr="00B56142" w:rsidRDefault="00237C63" w:rsidP="00634F21">
            <w:pPr>
              <w:rPr>
                <w:rFonts w:ascii="Arial" w:hAnsi="Arial" w:cs="Arial"/>
              </w:rPr>
            </w:pPr>
            <w:r w:rsidRPr="00B56142">
              <w:rPr>
                <w:rFonts w:ascii="Arial" w:hAnsi="Arial" w:cs="Arial"/>
              </w:rPr>
              <w:t>88.7%</w:t>
            </w:r>
          </w:p>
        </w:tc>
        <w:tc>
          <w:tcPr>
            <w:tcW w:w="1417" w:type="dxa"/>
          </w:tcPr>
          <w:p w14:paraId="30B8F307" w14:textId="77777777" w:rsidR="00237C63" w:rsidRPr="00B56142" w:rsidRDefault="00237C63" w:rsidP="00634F21">
            <w:pPr>
              <w:rPr>
                <w:rFonts w:ascii="Arial" w:hAnsi="Arial" w:cs="Arial"/>
              </w:rPr>
            </w:pPr>
          </w:p>
        </w:tc>
        <w:tc>
          <w:tcPr>
            <w:tcW w:w="1276" w:type="dxa"/>
          </w:tcPr>
          <w:p w14:paraId="42501B06" w14:textId="77777777" w:rsidR="00237C63" w:rsidRPr="00B56142" w:rsidRDefault="00237C63" w:rsidP="00634F21">
            <w:pPr>
              <w:rPr>
                <w:rFonts w:ascii="Arial" w:hAnsi="Arial" w:cs="Arial"/>
              </w:rPr>
            </w:pPr>
          </w:p>
        </w:tc>
        <w:tc>
          <w:tcPr>
            <w:tcW w:w="1507" w:type="dxa"/>
          </w:tcPr>
          <w:p w14:paraId="162999F6" w14:textId="77777777" w:rsidR="00237C63" w:rsidRPr="00B56142" w:rsidRDefault="00237C63" w:rsidP="00634F21">
            <w:pPr>
              <w:rPr>
                <w:rFonts w:ascii="Arial" w:hAnsi="Arial" w:cs="Arial"/>
              </w:rPr>
            </w:pPr>
          </w:p>
        </w:tc>
      </w:tr>
      <w:tr w:rsidR="00237C63" w:rsidRPr="00B56142" w14:paraId="26A5BF87" w14:textId="77777777" w:rsidTr="00634F21">
        <w:trPr>
          <w:trHeight w:val="1653"/>
        </w:trPr>
        <w:tc>
          <w:tcPr>
            <w:tcW w:w="803" w:type="dxa"/>
            <w:vMerge/>
          </w:tcPr>
          <w:p w14:paraId="1CEFECD7" w14:textId="77777777" w:rsidR="00237C63" w:rsidRPr="00B56142" w:rsidRDefault="00237C63" w:rsidP="00634F21">
            <w:pPr>
              <w:rPr>
                <w:rFonts w:ascii="Arial" w:hAnsi="Arial" w:cs="Arial"/>
              </w:rPr>
            </w:pPr>
          </w:p>
        </w:tc>
        <w:tc>
          <w:tcPr>
            <w:tcW w:w="1182" w:type="dxa"/>
            <w:gridSpan w:val="2"/>
          </w:tcPr>
          <w:p w14:paraId="3B5DAC4D" w14:textId="77777777" w:rsidR="00237C63" w:rsidRPr="00B56142" w:rsidRDefault="00237C63" w:rsidP="00634F21">
            <w:pPr>
              <w:rPr>
                <w:rFonts w:ascii="Arial" w:hAnsi="Arial" w:cs="Arial"/>
              </w:rPr>
            </w:pPr>
            <w:r>
              <w:rPr>
                <w:rFonts w:ascii="Arial" w:hAnsi="Arial" w:cs="Arial"/>
              </w:rPr>
              <w:t>V2</w:t>
            </w:r>
          </w:p>
        </w:tc>
        <w:tc>
          <w:tcPr>
            <w:tcW w:w="8222" w:type="dxa"/>
          </w:tcPr>
          <w:p w14:paraId="13A7E8A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medical tourism, the treating bariatric surgical team should provide sufficient supply for at least 3 months of nutritional supplementation in the post-operative period.</w:t>
            </w:r>
          </w:p>
        </w:tc>
        <w:tc>
          <w:tcPr>
            <w:tcW w:w="1276" w:type="dxa"/>
          </w:tcPr>
          <w:p w14:paraId="2B9530FA" w14:textId="77777777" w:rsidR="00237C63" w:rsidRPr="00B56142" w:rsidRDefault="00237C63" w:rsidP="00634F21">
            <w:pPr>
              <w:rPr>
                <w:rFonts w:ascii="Arial" w:hAnsi="Arial" w:cs="Arial"/>
              </w:rPr>
            </w:pPr>
          </w:p>
        </w:tc>
        <w:tc>
          <w:tcPr>
            <w:tcW w:w="1417" w:type="dxa"/>
          </w:tcPr>
          <w:p w14:paraId="1584A64A" w14:textId="77777777" w:rsidR="00237C63" w:rsidRPr="00B56142" w:rsidRDefault="00237C63" w:rsidP="00634F21">
            <w:pPr>
              <w:rPr>
                <w:rFonts w:ascii="Arial" w:hAnsi="Arial" w:cs="Arial"/>
              </w:rPr>
            </w:pPr>
            <w:r>
              <w:rPr>
                <w:rFonts w:ascii="Arial" w:hAnsi="Arial" w:cs="Arial"/>
              </w:rPr>
              <w:t>74.0%</w:t>
            </w:r>
          </w:p>
        </w:tc>
        <w:tc>
          <w:tcPr>
            <w:tcW w:w="1276" w:type="dxa"/>
          </w:tcPr>
          <w:p w14:paraId="1CEC1297" w14:textId="77777777" w:rsidR="00237C63" w:rsidRPr="00B56142" w:rsidRDefault="00237C63" w:rsidP="00634F21">
            <w:pPr>
              <w:rPr>
                <w:rFonts w:ascii="Arial" w:hAnsi="Arial" w:cs="Arial"/>
              </w:rPr>
            </w:pPr>
            <w:r>
              <w:rPr>
                <w:rFonts w:ascii="Arial" w:hAnsi="Arial" w:cs="Arial"/>
              </w:rPr>
              <w:t>82.5%</w:t>
            </w:r>
          </w:p>
        </w:tc>
        <w:tc>
          <w:tcPr>
            <w:tcW w:w="1507" w:type="dxa"/>
          </w:tcPr>
          <w:p w14:paraId="2791FD0E" w14:textId="77777777" w:rsidR="00237C63" w:rsidRPr="00B56142" w:rsidRDefault="00237C63" w:rsidP="00634F21">
            <w:pPr>
              <w:rPr>
                <w:rFonts w:ascii="Arial" w:hAnsi="Arial" w:cs="Arial"/>
              </w:rPr>
            </w:pPr>
            <w:r>
              <w:rPr>
                <w:rFonts w:ascii="Arial" w:hAnsi="Arial" w:cs="Arial"/>
              </w:rPr>
              <w:t>Grade B (R3)</w:t>
            </w:r>
          </w:p>
        </w:tc>
      </w:tr>
      <w:tr w:rsidR="00237C63" w:rsidRPr="00B56142" w14:paraId="7FB45923" w14:textId="77777777" w:rsidTr="00634F21">
        <w:trPr>
          <w:trHeight w:val="1110"/>
        </w:trPr>
        <w:tc>
          <w:tcPr>
            <w:tcW w:w="1985" w:type="dxa"/>
            <w:gridSpan w:val="3"/>
          </w:tcPr>
          <w:p w14:paraId="3FB175C9" w14:textId="77777777" w:rsidR="00237C63" w:rsidRDefault="00237C63" w:rsidP="00634F21">
            <w:pPr>
              <w:rPr>
                <w:rFonts w:ascii="Arial" w:hAnsi="Arial" w:cs="Arial"/>
              </w:rPr>
            </w:pPr>
            <w:r>
              <w:rPr>
                <w:rFonts w:ascii="Arial" w:hAnsi="Arial" w:cs="Arial"/>
              </w:rPr>
              <w:lastRenderedPageBreak/>
              <w:t>Q19.</w:t>
            </w:r>
          </w:p>
        </w:tc>
        <w:tc>
          <w:tcPr>
            <w:tcW w:w="8222" w:type="dxa"/>
          </w:tcPr>
          <w:p w14:paraId="16006E66"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In the context of medical tourism, the treating bariatric surgical team should provide clear written information regarding the requirements for long-term nutritional supplementation.</w:t>
            </w:r>
          </w:p>
        </w:tc>
        <w:tc>
          <w:tcPr>
            <w:tcW w:w="1276" w:type="dxa"/>
          </w:tcPr>
          <w:p w14:paraId="2997F262" w14:textId="77777777" w:rsidR="00237C63" w:rsidRPr="00B56142" w:rsidRDefault="00237C63" w:rsidP="00634F21">
            <w:pPr>
              <w:rPr>
                <w:rFonts w:ascii="Arial" w:hAnsi="Arial" w:cs="Arial"/>
              </w:rPr>
            </w:pPr>
          </w:p>
        </w:tc>
        <w:tc>
          <w:tcPr>
            <w:tcW w:w="1417" w:type="dxa"/>
          </w:tcPr>
          <w:p w14:paraId="453A5D56" w14:textId="77777777" w:rsidR="00237C63" w:rsidRPr="00B56142" w:rsidRDefault="00237C63" w:rsidP="00634F21">
            <w:pPr>
              <w:rPr>
                <w:rFonts w:ascii="Arial" w:hAnsi="Arial" w:cs="Arial"/>
              </w:rPr>
            </w:pPr>
            <w:r>
              <w:rPr>
                <w:rFonts w:ascii="Arial" w:hAnsi="Arial" w:cs="Arial"/>
              </w:rPr>
              <w:t>100.0%</w:t>
            </w:r>
          </w:p>
        </w:tc>
        <w:tc>
          <w:tcPr>
            <w:tcW w:w="1276" w:type="dxa"/>
          </w:tcPr>
          <w:p w14:paraId="6B1B8DDF" w14:textId="77777777" w:rsidR="00237C63" w:rsidRPr="00B56142" w:rsidRDefault="00237C63" w:rsidP="00634F21">
            <w:pPr>
              <w:rPr>
                <w:rFonts w:ascii="Arial" w:hAnsi="Arial" w:cs="Arial"/>
              </w:rPr>
            </w:pPr>
          </w:p>
        </w:tc>
        <w:tc>
          <w:tcPr>
            <w:tcW w:w="1507" w:type="dxa"/>
          </w:tcPr>
          <w:p w14:paraId="1B1E97DA" w14:textId="77777777" w:rsidR="00237C63" w:rsidRPr="00B56142" w:rsidRDefault="00237C63" w:rsidP="00634F21">
            <w:pPr>
              <w:rPr>
                <w:rFonts w:ascii="Arial" w:hAnsi="Arial" w:cs="Arial"/>
              </w:rPr>
            </w:pPr>
            <w:r>
              <w:rPr>
                <w:rFonts w:ascii="Arial" w:hAnsi="Arial" w:cs="Arial"/>
              </w:rPr>
              <w:t>Grade A (R2)</w:t>
            </w:r>
          </w:p>
        </w:tc>
      </w:tr>
      <w:tr w:rsidR="00237C63" w:rsidRPr="00B56142" w14:paraId="10A1D671" w14:textId="77777777" w:rsidTr="00634F21">
        <w:trPr>
          <w:trHeight w:val="1110"/>
        </w:trPr>
        <w:tc>
          <w:tcPr>
            <w:tcW w:w="1985" w:type="dxa"/>
            <w:gridSpan w:val="3"/>
          </w:tcPr>
          <w:p w14:paraId="44CC96D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20.</w:t>
            </w:r>
          </w:p>
        </w:tc>
        <w:tc>
          <w:tcPr>
            <w:tcW w:w="8222" w:type="dxa"/>
          </w:tcPr>
          <w:p w14:paraId="77C38B2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In the context of medical tourism, the bariatric surgeon should provide medical documentation, a copy of operative notes and a discharge summary to facilitate the patient’s ongoing care in their home country.</w:t>
            </w:r>
          </w:p>
        </w:tc>
        <w:tc>
          <w:tcPr>
            <w:tcW w:w="1276" w:type="dxa"/>
          </w:tcPr>
          <w:p w14:paraId="23BE10DD"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4D99C307" w14:textId="77777777" w:rsidR="00237C63" w:rsidRPr="00B56142" w:rsidRDefault="00237C63" w:rsidP="00634F21">
            <w:pPr>
              <w:rPr>
                <w:rFonts w:ascii="Arial" w:hAnsi="Arial" w:cs="Arial"/>
              </w:rPr>
            </w:pPr>
          </w:p>
        </w:tc>
        <w:tc>
          <w:tcPr>
            <w:tcW w:w="1276" w:type="dxa"/>
          </w:tcPr>
          <w:p w14:paraId="1EDBCE18" w14:textId="77777777" w:rsidR="00237C63" w:rsidRPr="00B56142" w:rsidRDefault="00237C63" w:rsidP="00634F21">
            <w:pPr>
              <w:rPr>
                <w:rFonts w:ascii="Arial" w:hAnsi="Arial" w:cs="Arial"/>
              </w:rPr>
            </w:pPr>
          </w:p>
        </w:tc>
        <w:tc>
          <w:tcPr>
            <w:tcW w:w="1507" w:type="dxa"/>
          </w:tcPr>
          <w:p w14:paraId="717E2D6E"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730BFB7D" w14:textId="77777777" w:rsidTr="00634F21">
        <w:trPr>
          <w:trHeight w:val="567"/>
        </w:trPr>
        <w:tc>
          <w:tcPr>
            <w:tcW w:w="1985" w:type="dxa"/>
            <w:gridSpan w:val="3"/>
          </w:tcPr>
          <w:p w14:paraId="2BAC5BBC" w14:textId="77777777" w:rsidR="00237C63" w:rsidRPr="00B56142" w:rsidRDefault="00237C63" w:rsidP="00634F21">
            <w:pPr>
              <w:rPr>
                <w:rFonts w:ascii="Arial" w:hAnsi="Arial" w:cs="Arial"/>
              </w:rPr>
            </w:pPr>
          </w:p>
        </w:tc>
        <w:tc>
          <w:tcPr>
            <w:tcW w:w="8222" w:type="dxa"/>
          </w:tcPr>
          <w:p w14:paraId="0E47F4F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p>
        </w:tc>
        <w:tc>
          <w:tcPr>
            <w:tcW w:w="1276" w:type="dxa"/>
          </w:tcPr>
          <w:p w14:paraId="798E88DD" w14:textId="77777777" w:rsidR="00237C63" w:rsidRPr="00B56142" w:rsidRDefault="00237C63" w:rsidP="00634F21">
            <w:pPr>
              <w:rPr>
                <w:rFonts w:ascii="Arial" w:hAnsi="Arial" w:cs="Arial"/>
              </w:rPr>
            </w:pPr>
          </w:p>
        </w:tc>
        <w:tc>
          <w:tcPr>
            <w:tcW w:w="1417" w:type="dxa"/>
          </w:tcPr>
          <w:p w14:paraId="6C258942" w14:textId="77777777" w:rsidR="00237C63" w:rsidRPr="00B56142" w:rsidRDefault="00237C63" w:rsidP="00634F21">
            <w:pPr>
              <w:rPr>
                <w:rFonts w:ascii="Arial" w:hAnsi="Arial" w:cs="Arial"/>
              </w:rPr>
            </w:pPr>
          </w:p>
        </w:tc>
        <w:tc>
          <w:tcPr>
            <w:tcW w:w="1276" w:type="dxa"/>
          </w:tcPr>
          <w:p w14:paraId="770F964B" w14:textId="77777777" w:rsidR="00237C63" w:rsidRPr="00B56142" w:rsidRDefault="00237C63" w:rsidP="00634F21">
            <w:pPr>
              <w:rPr>
                <w:rFonts w:ascii="Arial" w:hAnsi="Arial" w:cs="Arial"/>
              </w:rPr>
            </w:pPr>
          </w:p>
        </w:tc>
        <w:tc>
          <w:tcPr>
            <w:tcW w:w="1507" w:type="dxa"/>
          </w:tcPr>
          <w:p w14:paraId="2C05BC0D" w14:textId="77777777" w:rsidR="00237C63" w:rsidRPr="00B56142" w:rsidRDefault="00237C63" w:rsidP="00634F21">
            <w:pPr>
              <w:rPr>
                <w:rFonts w:ascii="Arial" w:hAnsi="Arial" w:cs="Arial"/>
              </w:rPr>
            </w:pPr>
          </w:p>
        </w:tc>
      </w:tr>
      <w:tr w:rsidR="00237C63" w:rsidRPr="00B56142" w14:paraId="2A8D10DE" w14:textId="77777777" w:rsidTr="00634F21">
        <w:trPr>
          <w:trHeight w:val="839"/>
        </w:trPr>
        <w:tc>
          <w:tcPr>
            <w:tcW w:w="1985" w:type="dxa"/>
            <w:gridSpan w:val="3"/>
          </w:tcPr>
          <w:p w14:paraId="2DBBD02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21.</w:t>
            </w:r>
          </w:p>
        </w:tc>
        <w:tc>
          <w:tcPr>
            <w:tcW w:w="8222" w:type="dxa"/>
          </w:tcPr>
          <w:p w14:paraId="192DA883"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use methods known to prevent harm from anaesthetic administration, whilst protecting the patient from pain.</w:t>
            </w:r>
          </w:p>
        </w:tc>
        <w:tc>
          <w:tcPr>
            <w:tcW w:w="1276" w:type="dxa"/>
          </w:tcPr>
          <w:p w14:paraId="07A6677C" w14:textId="77777777" w:rsidR="00237C63" w:rsidRPr="00B56142" w:rsidRDefault="00237C63" w:rsidP="00634F21">
            <w:pPr>
              <w:rPr>
                <w:rFonts w:ascii="Arial" w:hAnsi="Arial" w:cs="Arial"/>
              </w:rPr>
            </w:pPr>
            <w:r w:rsidRPr="00B56142">
              <w:rPr>
                <w:rFonts w:ascii="Arial" w:hAnsi="Arial" w:cs="Arial"/>
              </w:rPr>
              <w:t>96.8%</w:t>
            </w:r>
          </w:p>
        </w:tc>
        <w:tc>
          <w:tcPr>
            <w:tcW w:w="1417" w:type="dxa"/>
          </w:tcPr>
          <w:p w14:paraId="15DCB4E0" w14:textId="77777777" w:rsidR="00237C63" w:rsidRPr="00B56142" w:rsidRDefault="00237C63" w:rsidP="00634F21">
            <w:pPr>
              <w:rPr>
                <w:rFonts w:ascii="Arial" w:hAnsi="Arial" w:cs="Arial"/>
              </w:rPr>
            </w:pPr>
          </w:p>
        </w:tc>
        <w:tc>
          <w:tcPr>
            <w:tcW w:w="1276" w:type="dxa"/>
          </w:tcPr>
          <w:p w14:paraId="4F13AB06" w14:textId="77777777" w:rsidR="00237C63" w:rsidRPr="00B56142" w:rsidRDefault="00237C63" w:rsidP="00634F21">
            <w:pPr>
              <w:rPr>
                <w:rFonts w:ascii="Arial" w:hAnsi="Arial" w:cs="Arial"/>
              </w:rPr>
            </w:pPr>
          </w:p>
        </w:tc>
        <w:tc>
          <w:tcPr>
            <w:tcW w:w="1507" w:type="dxa"/>
          </w:tcPr>
          <w:p w14:paraId="4094E11E"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6E594FEE" w14:textId="77777777" w:rsidTr="00634F21">
        <w:trPr>
          <w:trHeight w:val="839"/>
        </w:trPr>
        <w:tc>
          <w:tcPr>
            <w:tcW w:w="1985" w:type="dxa"/>
            <w:gridSpan w:val="3"/>
          </w:tcPr>
          <w:p w14:paraId="00CCEDBE"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22.</w:t>
            </w:r>
          </w:p>
        </w:tc>
        <w:tc>
          <w:tcPr>
            <w:tcW w:w="8222" w:type="dxa"/>
          </w:tcPr>
          <w:p w14:paraId="50C94460"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recognise and effectively prepare for life-threatening loss of airway or respiratory function.</w:t>
            </w:r>
          </w:p>
        </w:tc>
        <w:tc>
          <w:tcPr>
            <w:tcW w:w="1276" w:type="dxa"/>
          </w:tcPr>
          <w:p w14:paraId="5450F31D"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408B757A" w14:textId="77777777" w:rsidR="00237C63" w:rsidRPr="00B56142" w:rsidRDefault="00237C63" w:rsidP="00634F21">
            <w:pPr>
              <w:rPr>
                <w:rFonts w:ascii="Arial" w:hAnsi="Arial" w:cs="Arial"/>
              </w:rPr>
            </w:pPr>
          </w:p>
        </w:tc>
        <w:tc>
          <w:tcPr>
            <w:tcW w:w="1276" w:type="dxa"/>
          </w:tcPr>
          <w:p w14:paraId="4126B046" w14:textId="77777777" w:rsidR="00237C63" w:rsidRPr="00B56142" w:rsidRDefault="00237C63" w:rsidP="00634F21">
            <w:pPr>
              <w:rPr>
                <w:rFonts w:ascii="Arial" w:hAnsi="Arial" w:cs="Arial"/>
              </w:rPr>
            </w:pPr>
          </w:p>
        </w:tc>
        <w:tc>
          <w:tcPr>
            <w:tcW w:w="1507" w:type="dxa"/>
          </w:tcPr>
          <w:p w14:paraId="044536F0"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43AA190A" w14:textId="77777777" w:rsidTr="00634F21">
        <w:trPr>
          <w:trHeight w:val="567"/>
        </w:trPr>
        <w:tc>
          <w:tcPr>
            <w:tcW w:w="1985" w:type="dxa"/>
            <w:gridSpan w:val="3"/>
          </w:tcPr>
          <w:p w14:paraId="735C46E2"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23.</w:t>
            </w:r>
          </w:p>
        </w:tc>
        <w:tc>
          <w:tcPr>
            <w:tcW w:w="8222" w:type="dxa"/>
          </w:tcPr>
          <w:p w14:paraId="36183BD2"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recognise and effectively prepare for high risk of blood loss.</w:t>
            </w:r>
          </w:p>
        </w:tc>
        <w:tc>
          <w:tcPr>
            <w:tcW w:w="1276" w:type="dxa"/>
          </w:tcPr>
          <w:p w14:paraId="5ABBBA88" w14:textId="77777777" w:rsidR="00237C63" w:rsidRPr="00B56142" w:rsidRDefault="00237C63" w:rsidP="00634F21">
            <w:pPr>
              <w:rPr>
                <w:rFonts w:ascii="Arial" w:hAnsi="Arial" w:cs="Arial"/>
              </w:rPr>
            </w:pPr>
            <w:r w:rsidRPr="00B56142">
              <w:rPr>
                <w:rFonts w:ascii="Arial" w:hAnsi="Arial" w:cs="Arial"/>
              </w:rPr>
              <w:t>96.8%</w:t>
            </w:r>
          </w:p>
        </w:tc>
        <w:tc>
          <w:tcPr>
            <w:tcW w:w="1417" w:type="dxa"/>
          </w:tcPr>
          <w:p w14:paraId="6EEFEC0A" w14:textId="77777777" w:rsidR="00237C63" w:rsidRPr="00B56142" w:rsidRDefault="00237C63" w:rsidP="00634F21">
            <w:pPr>
              <w:rPr>
                <w:rFonts w:ascii="Arial" w:hAnsi="Arial" w:cs="Arial"/>
              </w:rPr>
            </w:pPr>
          </w:p>
        </w:tc>
        <w:tc>
          <w:tcPr>
            <w:tcW w:w="1276" w:type="dxa"/>
          </w:tcPr>
          <w:p w14:paraId="053F2669" w14:textId="77777777" w:rsidR="00237C63" w:rsidRPr="00B56142" w:rsidRDefault="00237C63" w:rsidP="00634F21">
            <w:pPr>
              <w:rPr>
                <w:rFonts w:ascii="Arial" w:hAnsi="Arial" w:cs="Arial"/>
              </w:rPr>
            </w:pPr>
          </w:p>
        </w:tc>
        <w:tc>
          <w:tcPr>
            <w:tcW w:w="1507" w:type="dxa"/>
          </w:tcPr>
          <w:p w14:paraId="62B13779"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7B99D0C1" w14:textId="77777777" w:rsidTr="00634F21">
        <w:trPr>
          <w:trHeight w:val="839"/>
        </w:trPr>
        <w:tc>
          <w:tcPr>
            <w:tcW w:w="1985" w:type="dxa"/>
            <w:gridSpan w:val="3"/>
          </w:tcPr>
          <w:p w14:paraId="6F8F66A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24.</w:t>
            </w:r>
          </w:p>
        </w:tc>
        <w:tc>
          <w:tcPr>
            <w:tcW w:w="8222" w:type="dxa"/>
          </w:tcPr>
          <w:p w14:paraId="6B62F714"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avoid inducing an allergic or adverse drug reaction for which the patient is known to be at significant risk.</w:t>
            </w:r>
          </w:p>
        </w:tc>
        <w:tc>
          <w:tcPr>
            <w:tcW w:w="1276" w:type="dxa"/>
          </w:tcPr>
          <w:p w14:paraId="4EAD9A66"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750916B0" w14:textId="77777777" w:rsidR="00237C63" w:rsidRPr="00B56142" w:rsidRDefault="00237C63" w:rsidP="00634F21">
            <w:pPr>
              <w:rPr>
                <w:rFonts w:ascii="Arial" w:hAnsi="Arial" w:cs="Arial"/>
              </w:rPr>
            </w:pPr>
          </w:p>
        </w:tc>
        <w:tc>
          <w:tcPr>
            <w:tcW w:w="1276" w:type="dxa"/>
          </w:tcPr>
          <w:p w14:paraId="78B863C2" w14:textId="77777777" w:rsidR="00237C63" w:rsidRPr="00B56142" w:rsidRDefault="00237C63" w:rsidP="00634F21">
            <w:pPr>
              <w:rPr>
                <w:rFonts w:ascii="Arial" w:hAnsi="Arial" w:cs="Arial"/>
              </w:rPr>
            </w:pPr>
          </w:p>
        </w:tc>
        <w:tc>
          <w:tcPr>
            <w:tcW w:w="1507" w:type="dxa"/>
          </w:tcPr>
          <w:p w14:paraId="54D7F333"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456F9C8A" w14:textId="77777777" w:rsidTr="00634F21">
        <w:trPr>
          <w:trHeight w:val="567"/>
        </w:trPr>
        <w:tc>
          <w:tcPr>
            <w:tcW w:w="1985" w:type="dxa"/>
            <w:gridSpan w:val="3"/>
          </w:tcPr>
          <w:p w14:paraId="56EA6529"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25.</w:t>
            </w:r>
          </w:p>
        </w:tc>
        <w:tc>
          <w:tcPr>
            <w:tcW w:w="8222" w:type="dxa"/>
          </w:tcPr>
          <w:p w14:paraId="7937C935"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use consistent methods known to minimise the risk of surgical site infection.</w:t>
            </w:r>
          </w:p>
        </w:tc>
        <w:tc>
          <w:tcPr>
            <w:tcW w:w="1276" w:type="dxa"/>
          </w:tcPr>
          <w:p w14:paraId="6C2EE4FF"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5E13F675" w14:textId="77777777" w:rsidR="00237C63" w:rsidRPr="00B56142" w:rsidRDefault="00237C63" w:rsidP="00634F21">
            <w:pPr>
              <w:rPr>
                <w:rFonts w:ascii="Arial" w:hAnsi="Arial" w:cs="Arial"/>
              </w:rPr>
            </w:pPr>
          </w:p>
        </w:tc>
        <w:tc>
          <w:tcPr>
            <w:tcW w:w="1276" w:type="dxa"/>
          </w:tcPr>
          <w:p w14:paraId="3EE2CF07" w14:textId="77777777" w:rsidR="00237C63" w:rsidRPr="00B56142" w:rsidRDefault="00237C63" w:rsidP="00634F21">
            <w:pPr>
              <w:rPr>
                <w:rFonts w:ascii="Arial" w:hAnsi="Arial" w:cs="Arial"/>
              </w:rPr>
            </w:pPr>
          </w:p>
        </w:tc>
        <w:tc>
          <w:tcPr>
            <w:tcW w:w="1507" w:type="dxa"/>
          </w:tcPr>
          <w:p w14:paraId="1E2D284C"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171B0CD4" w14:textId="77777777" w:rsidTr="00634F21">
        <w:trPr>
          <w:trHeight w:val="567"/>
        </w:trPr>
        <w:tc>
          <w:tcPr>
            <w:tcW w:w="1985" w:type="dxa"/>
            <w:gridSpan w:val="3"/>
          </w:tcPr>
          <w:p w14:paraId="65D5250F"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26.</w:t>
            </w:r>
          </w:p>
        </w:tc>
        <w:tc>
          <w:tcPr>
            <w:tcW w:w="8222" w:type="dxa"/>
          </w:tcPr>
          <w:p w14:paraId="3CFBA2D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prevent inadvertent retention of instruments and sponges in surgical wounds.</w:t>
            </w:r>
          </w:p>
        </w:tc>
        <w:tc>
          <w:tcPr>
            <w:tcW w:w="1276" w:type="dxa"/>
          </w:tcPr>
          <w:p w14:paraId="1CA3E023" w14:textId="77777777" w:rsidR="00237C63" w:rsidRPr="00B56142" w:rsidRDefault="00237C63" w:rsidP="00634F21">
            <w:pPr>
              <w:rPr>
                <w:rFonts w:ascii="Arial" w:hAnsi="Arial" w:cs="Arial"/>
              </w:rPr>
            </w:pPr>
            <w:r w:rsidRPr="00B56142">
              <w:rPr>
                <w:rFonts w:ascii="Arial" w:hAnsi="Arial" w:cs="Arial"/>
              </w:rPr>
              <w:t>100.0%</w:t>
            </w:r>
          </w:p>
        </w:tc>
        <w:tc>
          <w:tcPr>
            <w:tcW w:w="1417" w:type="dxa"/>
          </w:tcPr>
          <w:p w14:paraId="55DA6F1D" w14:textId="77777777" w:rsidR="00237C63" w:rsidRPr="00B56142" w:rsidRDefault="00237C63" w:rsidP="00634F21">
            <w:pPr>
              <w:rPr>
                <w:rFonts w:ascii="Arial" w:hAnsi="Arial" w:cs="Arial"/>
              </w:rPr>
            </w:pPr>
          </w:p>
        </w:tc>
        <w:tc>
          <w:tcPr>
            <w:tcW w:w="1276" w:type="dxa"/>
          </w:tcPr>
          <w:p w14:paraId="37E5818E" w14:textId="77777777" w:rsidR="00237C63" w:rsidRPr="00B56142" w:rsidRDefault="00237C63" w:rsidP="00634F21">
            <w:pPr>
              <w:rPr>
                <w:rFonts w:ascii="Arial" w:hAnsi="Arial" w:cs="Arial"/>
              </w:rPr>
            </w:pPr>
          </w:p>
        </w:tc>
        <w:tc>
          <w:tcPr>
            <w:tcW w:w="1507" w:type="dxa"/>
          </w:tcPr>
          <w:p w14:paraId="7AA7EC24"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34E138C4" w14:textId="77777777" w:rsidTr="00634F21">
        <w:trPr>
          <w:trHeight w:val="567"/>
        </w:trPr>
        <w:tc>
          <w:tcPr>
            <w:tcW w:w="1985" w:type="dxa"/>
            <w:gridSpan w:val="3"/>
          </w:tcPr>
          <w:p w14:paraId="03C7DC4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27.</w:t>
            </w:r>
          </w:p>
        </w:tc>
        <w:tc>
          <w:tcPr>
            <w:tcW w:w="8222" w:type="dxa"/>
          </w:tcPr>
          <w:p w14:paraId="255AA9FF"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use the World Health Organisation (WHO) surgical safety checklist.</w:t>
            </w:r>
          </w:p>
        </w:tc>
        <w:tc>
          <w:tcPr>
            <w:tcW w:w="1276" w:type="dxa"/>
          </w:tcPr>
          <w:p w14:paraId="22386E6F" w14:textId="77777777" w:rsidR="00237C63" w:rsidRPr="00B56142" w:rsidRDefault="00237C63" w:rsidP="00634F21">
            <w:pPr>
              <w:rPr>
                <w:rFonts w:ascii="Arial" w:hAnsi="Arial" w:cs="Arial"/>
              </w:rPr>
            </w:pPr>
            <w:r w:rsidRPr="00B56142">
              <w:rPr>
                <w:rFonts w:ascii="Arial" w:hAnsi="Arial" w:cs="Arial"/>
              </w:rPr>
              <w:t>93.3%</w:t>
            </w:r>
          </w:p>
        </w:tc>
        <w:tc>
          <w:tcPr>
            <w:tcW w:w="1417" w:type="dxa"/>
          </w:tcPr>
          <w:p w14:paraId="69F16726" w14:textId="77777777" w:rsidR="00237C63" w:rsidRPr="00B56142" w:rsidRDefault="00237C63" w:rsidP="00634F21">
            <w:pPr>
              <w:rPr>
                <w:rFonts w:ascii="Arial" w:hAnsi="Arial" w:cs="Arial"/>
              </w:rPr>
            </w:pPr>
          </w:p>
        </w:tc>
        <w:tc>
          <w:tcPr>
            <w:tcW w:w="1276" w:type="dxa"/>
          </w:tcPr>
          <w:p w14:paraId="6D0EF9F0" w14:textId="77777777" w:rsidR="00237C63" w:rsidRPr="00B56142" w:rsidRDefault="00237C63" w:rsidP="00634F21">
            <w:pPr>
              <w:rPr>
                <w:rFonts w:ascii="Arial" w:hAnsi="Arial" w:cs="Arial"/>
              </w:rPr>
            </w:pPr>
          </w:p>
        </w:tc>
        <w:tc>
          <w:tcPr>
            <w:tcW w:w="1507" w:type="dxa"/>
          </w:tcPr>
          <w:p w14:paraId="729763EC"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5DB0FA29" w14:textId="77777777" w:rsidTr="00634F21">
        <w:trPr>
          <w:trHeight w:val="1406"/>
        </w:trPr>
        <w:tc>
          <w:tcPr>
            <w:tcW w:w="1985" w:type="dxa"/>
            <w:gridSpan w:val="3"/>
          </w:tcPr>
          <w:p w14:paraId="3F4B7D90" w14:textId="77777777" w:rsidR="00237C63" w:rsidRPr="00B56142" w:rsidRDefault="00237C63" w:rsidP="00634F21">
            <w:pPr>
              <w:rPr>
                <w:rFonts w:ascii="Arial" w:hAnsi="Arial" w:cs="Arial"/>
              </w:rPr>
            </w:pPr>
            <w:r w:rsidRPr="00B56142">
              <w:rPr>
                <w:rFonts w:ascii="Arial" w:hAnsi="Arial" w:cs="Arial"/>
              </w:rPr>
              <w:lastRenderedPageBreak/>
              <w:t>Q</w:t>
            </w:r>
            <w:r>
              <w:rPr>
                <w:rFonts w:ascii="Arial" w:hAnsi="Arial" w:cs="Arial"/>
              </w:rPr>
              <w:t>28.</w:t>
            </w:r>
          </w:p>
        </w:tc>
        <w:tc>
          <w:tcPr>
            <w:tcW w:w="8222" w:type="dxa"/>
          </w:tcPr>
          <w:p w14:paraId="4E1CC64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use a validated risk stratification tool to supplement clinical assessment when planning bariatric and metabolic surgery. This should then be discussed with the patient to allow for informed shared decision-making.</w:t>
            </w:r>
          </w:p>
        </w:tc>
        <w:tc>
          <w:tcPr>
            <w:tcW w:w="1276" w:type="dxa"/>
          </w:tcPr>
          <w:p w14:paraId="40F001F0" w14:textId="77777777" w:rsidR="00237C63" w:rsidRPr="00B56142" w:rsidRDefault="00237C63" w:rsidP="00634F21">
            <w:pPr>
              <w:rPr>
                <w:rFonts w:ascii="Arial" w:hAnsi="Arial" w:cs="Arial"/>
              </w:rPr>
            </w:pPr>
            <w:r w:rsidRPr="00B56142">
              <w:rPr>
                <w:rFonts w:ascii="Arial" w:hAnsi="Arial" w:cs="Arial"/>
              </w:rPr>
              <w:t>85.5%</w:t>
            </w:r>
          </w:p>
        </w:tc>
        <w:tc>
          <w:tcPr>
            <w:tcW w:w="1417" w:type="dxa"/>
          </w:tcPr>
          <w:p w14:paraId="52873418" w14:textId="77777777" w:rsidR="00237C63" w:rsidRPr="00B56142" w:rsidRDefault="00237C63" w:rsidP="00634F21">
            <w:pPr>
              <w:rPr>
                <w:rFonts w:ascii="Arial" w:hAnsi="Arial" w:cs="Arial"/>
              </w:rPr>
            </w:pPr>
            <w:r>
              <w:rPr>
                <w:rFonts w:ascii="Arial" w:hAnsi="Arial" w:cs="Arial"/>
              </w:rPr>
              <w:t>85.1%</w:t>
            </w:r>
          </w:p>
        </w:tc>
        <w:tc>
          <w:tcPr>
            <w:tcW w:w="1276" w:type="dxa"/>
          </w:tcPr>
          <w:p w14:paraId="27E669BE" w14:textId="77777777" w:rsidR="00237C63" w:rsidRPr="00B56142" w:rsidRDefault="00237C63" w:rsidP="00634F21">
            <w:pPr>
              <w:rPr>
                <w:rFonts w:ascii="Arial" w:hAnsi="Arial" w:cs="Arial"/>
              </w:rPr>
            </w:pPr>
            <w:r>
              <w:rPr>
                <w:rFonts w:ascii="Arial" w:hAnsi="Arial" w:cs="Arial"/>
              </w:rPr>
              <w:t>94.5%</w:t>
            </w:r>
          </w:p>
        </w:tc>
        <w:tc>
          <w:tcPr>
            <w:tcW w:w="1507" w:type="dxa"/>
          </w:tcPr>
          <w:p w14:paraId="4D735C83" w14:textId="77777777" w:rsidR="00237C63" w:rsidRPr="00B56142" w:rsidRDefault="00237C63" w:rsidP="00634F21">
            <w:pPr>
              <w:rPr>
                <w:rFonts w:ascii="Arial" w:hAnsi="Arial" w:cs="Arial"/>
              </w:rPr>
            </w:pPr>
            <w:r>
              <w:rPr>
                <w:rFonts w:ascii="Arial" w:hAnsi="Arial" w:cs="Arial"/>
              </w:rPr>
              <w:t>Grade A (R3)</w:t>
            </w:r>
          </w:p>
        </w:tc>
      </w:tr>
      <w:tr w:rsidR="00237C63" w:rsidRPr="00B56142" w14:paraId="019DF6CB" w14:textId="77777777" w:rsidTr="00634F21">
        <w:trPr>
          <w:trHeight w:val="839"/>
        </w:trPr>
        <w:tc>
          <w:tcPr>
            <w:tcW w:w="1985" w:type="dxa"/>
            <w:gridSpan w:val="3"/>
          </w:tcPr>
          <w:p w14:paraId="6979D84D"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29</w:t>
            </w:r>
            <w:r w:rsidRPr="00B56142">
              <w:rPr>
                <w:rFonts w:ascii="Arial" w:hAnsi="Arial" w:cs="Arial"/>
              </w:rPr>
              <w:t>.</w:t>
            </w:r>
          </w:p>
        </w:tc>
        <w:tc>
          <w:tcPr>
            <w:tcW w:w="8222" w:type="dxa"/>
          </w:tcPr>
          <w:p w14:paraId="026BE0E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The bariatric team must discuss options for postoperative pain management with patients prior to surgery.</w:t>
            </w:r>
          </w:p>
        </w:tc>
        <w:tc>
          <w:tcPr>
            <w:tcW w:w="1276" w:type="dxa"/>
          </w:tcPr>
          <w:p w14:paraId="7FA00370" w14:textId="77777777" w:rsidR="00237C63" w:rsidRPr="00B56142" w:rsidRDefault="00237C63" w:rsidP="00634F21">
            <w:pPr>
              <w:rPr>
                <w:rFonts w:ascii="Arial" w:hAnsi="Arial" w:cs="Arial"/>
              </w:rPr>
            </w:pPr>
            <w:r w:rsidRPr="00B56142">
              <w:rPr>
                <w:rFonts w:ascii="Arial" w:hAnsi="Arial" w:cs="Arial"/>
              </w:rPr>
              <w:t>90.3%</w:t>
            </w:r>
          </w:p>
        </w:tc>
        <w:tc>
          <w:tcPr>
            <w:tcW w:w="1417" w:type="dxa"/>
          </w:tcPr>
          <w:p w14:paraId="38B0D3C1" w14:textId="77777777" w:rsidR="00237C63" w:rsidRPr="00B56142" w:rsidRDefault="00237C63" w:rsidP="00634F21">
            <w:pPr>
              <w:rPr>
                <w:rFonts w:ascii="Arial" w:hAnsi="Arial" w:cs="Arial"/>
              </w:rPr>
            </w:pPr>
          </w:p>
        </w:tc>
        <w:tc>
          <w:tcPr>
            <w:tcW w:w="1276" w:type="dxa"/>
          </w:tcPr>
          <w:p w14:paraId="72B86B73" w14:textId="77777777" w:rsidR="00237C63" w:rsidRPr="00B56142" w:rsidRDefault="00237C63" w:rsidP="00634F21">
            <w:pPr>
              <w:rPr>
                <w:rFonts w:ascii="Arial" w:hAnsi="Arial" w:cs="Arial"/>
              </w:rPr>
            </w:pPr>
          </w:p>
        </w:tc>
        <w:tc>
          <w:tcPr>
            <w:tcW w:w="1507" w:type="dxa"/>
          </w:tcPr>
          <w:p w14:paraId="27FF20E7"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1D4B20D8" w14:textId="77777777" w:rsidTr="00634F21">
        <w:trPr>
          <w:trHeight w:val="863"/>
        </w:trPr>
        <w:tc>
          <w:tcPr>
            <w:tcW w:w="803" w:type="dxa"/>
            <w:vMerge w:val="restart"/>
          </w:tcPr>
          <w:p w14:paraId="2411780E" w14:textId="77777777" w:rsidR="00237C63" w:rsidRPr="00B56142" w:rsidRDefault="00237C63" w:rsidP="00634F21">
            <w:pPr>
              <w:rPr>
                <w:rFonts w:ascii="Arial" w:hAnsi="Arial" w:cs="Arial"/>
              </w:rPr>
            </w:pPr>
            <w:r>
              <w:rPr>
                <w:rFonts w:ascii="Arial" w:hAnsi="Arial" w:cs="Arial"/>
              </w:rPr>
              <w:t>Q30.</w:t>
            </w:r>
          </w:p>
        </w:tc>
        <w:tc>
          <w:tcPr>
            <w:tcW w:w="1182" w:type="dxa"/>
            <w:gridSpan w:val="2"/>
          </w:tcPr>
          <w:p w14:paraId="4D376E4E" w14:textId="77777777" w:rsidR="00237C63" w:rsidRPr="00B56142" w:rsidRDefault="00237C63" w:rsidP="00634F21">
            <w:pPr>
              <w:rPr>
                <w:rFonts w:ascii="Arial" w:hAnsi="Arial" w:cs="Arial"/>
              </w:rPr>
            </w:pPr>
            <w:r>
              <w:rPr>
                <w:rFonts w:ascii="Arial" w:hAnsi="Arial" w:cs="Arial"/>
              </w:rPr>
              <w:t>V1</w:t>
            </w:r>
          </w:p>
        </w:tc>
        <w:tc>
          <w:tcPr>
            <w:tcW w:w="8222" w:type="dxa"/>
          </w:tcPr>
          <w:p w14:paraId="628F74A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should have a pre-operative ultrasound evaluation to determine the presence of gallstones, prior to proceeding with bariatric and metabolic surgery.</w:t>
            </w:r>
          </w:p>
        </w:tc>
        <w:tc>
          <w:tcPr>
            <w:tcW w:w="1276" w:type="dxa"/>
          </w:tcPr>
          <w:p w14:paraId="347BD3D6" w14:textId="77777777" w:rsidR="00237C63" w:rsidRPr="00B56142" w:rsidRDefault="00237C63" w:rsidP="00634F21">
            <w:pPr>
              <w:rPr>
                <w:rFonts w:ascii="Arial" w:hAnsi="Arial" w:cs="Arial"/>
              </w:rPr>
            </w:pPr>
          </w:p>
        </w:tc>
        <w:tc>
          <w:tcPr>
            <w:tcW w:w="1417" w:type="dxa"/>
          </w:tcPr>
          <w:p w14:paraId="0D7A7B0F" w14:textId="77777777" w:rsidR="00237C63" w:rsidRPr="00B56142" w:rsidRDefault="00237C63" w:rsidP="00634F21">
            <w:pPr>
              <w:rPr>
                <w:rFonts w:ascii="Arial" w:hAnsi="Arial" w:cs="Arial"/>
              </w:rPr>
            </w:pPr>
            <w:r>
              <w:rPr>
                <w:rFonts w:ascii="Arial" w:hAnsi="Arial" w:cs="Arial"/>
              </w:rPr>
              <w:t>63.3%</w:t>
            </w:r>
          </w:p>
        </w:tc>
        <w:tc>
          <w:tcPr>
            <w:tcW w:w="1276" w:type="dxa"/>
          </w:tcPr>
          <w:p w14:paraId="2ECF9869" w14:textId="77777777" w:rsidR="00237C63" w:rsidRPr="00B56142" w:rsidRDefault="00237C63" w:rsidP="00634F21">
            <w:pPr>
              <w:rPr>
                <w:rFonts w:ascii="Arial" w:hAnsi="Arial" w:cs="Arial"/>
              </w:rPr>
            </w:pPr>
          </w:p>
        </w:tc>
        <w:tc>
          <w:tcPr>
            <w:tcW w:w="1507" w:type="dxa"/>
          </w:tcPr>
          <w:p w14:paraId="6D16C331" w14:textId="77777777" w:rsidR="00237C63" w:rsidRPr="00B56142" w:rsidRDefault="00237C63" w:rsidP="00634F21">
            <w:pPr>
              <w:rPr>
                <w:rFonts w:ascii="Arial" w:hAnsi="Arial" w:cs="Arial"/>
              </w:rPr>
            </w:pPr>
          </w:p>
        </w:tc>
      </w:tr>
      <w:tr w:rsidR="00237C63" w:rsidRPr="00B56142" w14:paraId="59E49DDA" w14:textId="77777777" w:rsidTr="00634F21">
        <w:trPr>
          <w:trHeight w:val="863"/>
        </w:trPr>
        <w:tc>
          <w:tcPr>
            <w:tcW w:w="803" w:type="dxa"/>
            <w:vMerge/>
          </w:tcPr>
          <w:p w14:paraId="6637C3A0" w14:textId="77777777" w:rsidR="00237C63" w:rsidRPr="00B56142" w:rsidRDefault="00237C63" w:rsidP="00634F21">
            <w:pPr>
              <w:rPr>
                <w:rFonts w:ascii="Arial" w:hAnsi="Arial" w:cs="Arial"/>
              </w:rPr>
            </w:pPr>
          </w:p>
        </w:tc>
        <w:tc>
          <w:tcPr>
            <w:tcW w:w="1182" w:type="dxa"/>
            <w:gridSpan w:val="2"/>
          </w:tcPr>
          <w:p w14:paraId="0458C412" w14:textId="77777777" w:rsidR="00237C63" w:rsidRPr="00B56142" w:rsidRDefault="00237C63" w:rsidP="00634F21">
            <w:pPr>
              <w:rPr>
                <w:rFonts w:ascii="Arial" w:hAnsi="Arial" w:cs="Arial"/>
              </w:rPr>
            </w:pPr>
            <w:r>
              <w:rPr>
                <w:rFonts w:ascii="Arial" w:hAnsi="Arial" w:cs="Arial"/>
              </w:rPr>
              <w:t>V2</w:t>
            </w:r>
          </w:p>
        </w:tc>
        <w:tc>
          <w:tcPr>
            <w:tcW w:w="8222" w:type="dxa"/>
          </w:tcPr>
          <w:p w14:paraId="5C668C14"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sz w:val="27"/>
                <w:szCs w:val="27"/>
              </w:rPr>
              <w:t>Patients should be screened for symptomatic gallstone disease prior to proceeding with bariatric surgery abroad.</w:t>
            </w:r>
          </w:p>
        </w:tc>
        <w:tc>
          <w:tcPr>
            <w:tcW w:w="1276" w:type="dxa"/>
          </w:tcPr>
          <w:p w14:paraId="6518B52D" w14:textId="77777777" w:rsidR="00237C63" w:rsidRPr="00B56142" w:rsidRDefault="00237C63" w:rsidP="00634F21">
            <w:pPr>
              <w:rPr>
                <w:rFonts w:ascii="Arial" w:hAnsi="Arial" w:cs="Arial"/>
              </w:rPr>
            </w:pPr>
          </w:p>
        </w:tc>
        <w:tc>
          <w:tcPr>
            <w:tcW w:w="1417" w:type="dxa"/>
          </w:tcPr>
          <w:p w14:paraId="7FEB7E59" w14:textId="77777777" w:rsidR="00237C63" w:rsidRDefault="00237C63" w:rsidP="00634F21">
            <w:pPr>
              <w:rPr>
                <w:rFonts w:ascii="Arial" w:hAnsi="Arial" w:cs="Arial"/>
              </w:rPr>
            </w:pPr>
          </w:p>
        </w:tc>
        <w:tc>
          <w:tcPr>
            <w:tcW w:w="1276" w:type="dxa"/>
          </w:tcPr>
          <w:p w14:paraId="085B17F8" w14:textId="77777777" w:rsidR="00237C63" w:rsidRPr="00B56142" w:rsidRDefault="00237C63" w:rsidP="00634F21">
            <w:pPr>
              <w:rPr>
                <w:rFonts w:ascii="Arial" w:hAnsi="Arial" w:cs="Arial"/>
              </w:rPr>
            </w:pPr>
            <w:r>
              <w:rPr>
                <w:rFonts w:ascii="Arial" w:hAnsi="Arial" w:cs="Arial"/>
              </w:rPr>
              <w:t>82.5%</w:t>
            </w:r>
          </w:p>
        </w:tc>
        <w:tc>
          <w:tcPr>
            <w:tcW w:w="1507" w:type="dxa"/>
          </w:tcPr>
          <w:p w14:paraId="29B32D7B" w14:textId="77777777" w:rsidR="00237C63" w:rsidRPr="00B56142" w:rsidRDefault="00237C63" w:rsidP="00634F21">
            <w:pPr>
              <w:rPr>
                <w:rFonts w:ascii="Arial" w:hAnsi="Arial" w:cs="Arial"/>
              </w:rPr>
            </w:pPr>
            <w:r>
              <w:rPr>
                <w:rFonts w:ascii="Arial" w:hAnsi="Arial" w:cs="Arial"/>
              </w:rPr>
              <w:t>Grade B (R3)</w:t>
            </w:r>
          </w:p>
        </w:tc>
      </w:tr>
      <w:tr w:rsidR="00237C63" w:rsidRPr="00B56142" w14:paraId="7F168218" w14:textId="77777777" w:rsidTr="00634F21">
        <w:trPr>
          <w:trHeight w:val="839"/>
        </w:trPr>
        <w:tc>
          <w:tcPr>
            <w:tcW w:w="1985" w:type="dxa"/>
            <w:gridSpan w:val="3"/>
          </w:tcPr>
          <w:p w14:paraId="328889B1" w14:textId="77777777" w:rsidR="00237C63" w:rsidRPr="00B56142" w:rsidRDefault="00237C63" w:rsidP="00634F21">
            <w:pPr>
              <w:rPr>
                <w:rFonts w:ascii="Arial" w:hAnsi="Arial" w:cs="Arial"/>
              </w:rPr>
            </w:pPr>
            <w:r>
              <w:rPr>
                <w:rFonts w:ascii="Arial" w:hAnsi="Arial" w:cs="Arial"/>
              </w:rPr>
              <w:t>Q31.</w:t>
            </w:r>
          </w:p>
        </w:tc>
        <w:tc>
          <w:tcPr>
            <w:tcW w:w="8222" w:type="dxa"/>
          </w:tcPr>
          <w:p w14:paraId="3B170871"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Pr>
                <w:rFonts w:ascii="Arial" w:hAnsi="Arial" w:cs="Arial"/>
                <w:color w:val="000000"/>
              </w:rPr>
              <w:t>Patients with symptomatic gallstone disease should have a cholecystectomy performed prior to or at the same time as bariatric and metabolic surgery.</w:t>
            </w:r>
          </w:p>
        </w:tc>
        <w:tc>
          <w:tcPr>
            <w:tcW w:w="1276" w:type="dxa"/>
          </w:tcPr>
          <w:p w14:paraId="7DABB947" w14:textId="77777777" w:rsidR="00237C63" w:rsidRPr="00B56142" w:rsidRDefault="00237C63" w:rsidP="00634F21">
            <w:pPr>
              <w:rPr>
                <w:rFonts w:ascii="Arial" w:hAnsi="Arial" w:cs="Arial"/>
              </w:rPr>
            </w:pPr>
          </w:p>
        </w:tc>
        <w:tc>
          <w:tcPr>
            <w:tcW w:w="1417" w:type="dxa"/>
          </w:tcPr>
          <w:p w14:paraId="3FEFDE04" w14:textId="77777777" w:rsidR="00237C63" w:rsidRDefault="00237C63" w:rsidP="00634F21">
            <w:pPr>
              <w:rPr>
                <w:rFonts w:ascii="Arial" w:hAnsi="Arial" w:cs="Arial"/>
              </w:rPr>
            </w:pPr>
            <w:r>
              <w:rPr>
                <w:rFonts w:ascii="Arial" w:hAnsi="Arial" w:cs="Arial"/>
              </w:rPr>
              <w:t>72.0%</w:t>
            </w:r>
          </w:p>
        </w:tc>
        <w:tc>
          <w:tcPr>
            <w:tcW w:w="1276" w:type="dxa"/>
          </w:tcPr>
          <w:p w14:paraId="702517CA" w14:textId="77777777" w:rsidR="00237C63" w:rsidRPr="00B56142" w:rsidRDefault="00237C63" w:rsidP="00634F21">
            <w:pPr>
              <w:rPr>
                <w:rFonts w:ascii="Arial" w:hAnsi="Arial" w:cs="Arial"/>
              </w:rPr>
            </w:pPr>
            <w:r>
              <w:rPr>
                <w:rFonts w:ascii="Arial" w:hAnsi="Arial" w:cs="Arial"/>
              </w:rPr>
              <w:t>77.6%</w:t>
            </w:r>
          </w:p>
        </w:tc>
        <w:tc>
          <w:tcPr>
            <w:tcW w:w="1507" w:type="dxa"/>
          </w:tcPr>
          <w:p w14:paraId="5A0EA681" w14:textId="77777777" w:rsidR="00237C63" w:rsidRPr="00B56142" w:rsidRDefault="00237C63" w:rsidP="00634F21">
            <w:pPr>
              <w:rPr>
                <w:rFonts w:ascii="Arial" w:hAnsi="Arial" w:cs="Arial"/>
              </w:rPr>
            </w:pPr>
            <w:r>
              <w:rPr>
                <w:rFonts w:ascii="Arial" w:hAnsi="Arial" w:cs="Arial"/>
              </w:rPr>
              <w:t>Grade C (R3)</w:t>
            </w:r>
          </w:p>
        </w:tc>
      </w:tr>
    </w:tbl>
    <w:p w14:paraId="1D89CDC1" w14:textId="77777777" w:rsidR="00237C63" w:rsidRPr="00B56142" w:rsidRDefault="00237C63" w:rsidP="00237C63">
      <w:pPr>
        <w:rPr>
          <w:rFonts w:ascii="Arial" w:hAnsi="Arial" w:cs="Arial"/>
        </w:rPr>
      </w:pPr>
    </w:p>
    <w:p w14:paraId="4AA7227B" w14:textId="77777777" w:rsidR="00237C63" w:rsidRPr="00B56142" w:rsidRDefault="00237C63" w:rsidP="00237C63">
      <w:pPr>
        <w:rPr>
          <w:rFonts w:ascii="Arial" w:hAnsi="Arial" w:cs="Arial"/>
        </w:rPr>
      </w:pPr>
    </w:p>
    <w:p w14:paraId="08E29976" w14:textId="77777777" w:rsidR="00237C63" w:rsidRPr="00B56142" w:rsidRDefault="00237C63" w:rsidP="00237C63">
      <w:pPr>
        <w:rPr>
          <w:rFonts w:ascii="Arial" w:hAnsi="Arial" w:cs="Arial"/>
        </w:rPr>
      </w:pPr>
    </w:p>
    <w:p w14:paraId="7825EFFF" w14:textId="77777777" w:rsidR="00237C63" w:rsidRPr="00B56142" w:rsidRDefault="00237C63" w:rsidP="00237C63">
      <w:pPr>
        <w:rPr>
          <w:rFonts w:ascii="Arial" w:hAnsi="Arial" w:cs="Arial"/>
        </w:rPr>
      </w:pPr>
    </w:p>
    <w:p w14:paraId="62750950" w14:textId="77777777" w:rsidR="00237C63" w:rsidRPr="00B56142" w:rsidRDefault="00237C63" w:rsidP="00237C63">
      <w:pPr>
        <w:rPr>
          <w:rFonts w:ascii="Arial" w:hAnsi="Arial" w:cs="Arial"/>
        </w:rPr>
      </w:pPr>
    </w:p>
    <w:p w14:paraId="3EF32FAF" w14:textId="77777777" w:rsidR="00237C63" w:rsidRPr="00B56142" w:rsidRDefault="00237C63" w:rsidP="00237C63">
      <w:pPr>
        <w:rPr>
          <w:rFonts w:ascii="Arial" w:hAnsi="Arial" w:cs="Arial"/>
        </w:rPr>
      </w:pPr>
    </w:p>
    <w:p w14:paraId="12791C73" w14:textId="77777777" w:rsidR="00237C63" w:rsidRPr="00B56142" w:rsidRDefault="00237C63" w:rsidP="00237C63">
      <w:pPr>
        <w:rPr>
          <w:rFonts w:ascii="Arial" w:hAnsi="Arial" w:cs="Arial"/>
        </w:rPr>
      </w:pPr>
    </w:p>
    <w:p w14:paraId="4B453361" w14:textId="77777777" w:rsidR="00237C63" w:rsidRDefault="00237C63" w:rsidP="00237C63">
      <w:pPr>
        <w:rPr>
          <w:rFonts w:ascii="Arial" w:hAnsi="Arial" w:cs="Arial"/>
        </w:rPr>
      </w:pPr>
    </w:p>
    <w:p w14:paraId="38D0F4A5" w14:textId="77777777" w:rsidR="00237C63" w:rsidRDefault="00237C63" w:rsidP="00237C63">
      <w:pPr>
        <w:rPr>
          <w:rFonts w:ascii="Arial" w:hAnsi="Arial" w:cs="Arial"/>
        </w:rPr>
      </w:pPr>
    </w:p>
    <w:p w14:paraId="434620B4" w14:textId="77777777" w:rsidR="00237C63" w:rsidRDefault="00237C63" w:rsidP="00237C63">
      <w:pPr>
        <w:rPr>
          <w:rFonts w:ascii="Arial" w:hAnsi="Arial" w:cs="Arial"/>
        </w:rPr>
      </w:pPr>
    </w:p>
    <w:p w14:paraId="74616D28" w14:textId="77777777" w:rsidR="00237C63" w:rsidRDefault="00237C63" w:rsidP="00237C63">
      <w:pPr>
        <w:rPr>
          <w:rFonts w:ascii="Arial" w:hAnsi="Arial" w:cs="Arial"/>
        </w:rPr>
      </w:pPr>
    </w:p>
    <w:p w14:paraId="58A59A94" w14:textId="77777777" w:rsidR="00237C63" w:rsidRDefault="00237C63" w:rsidP="00237C63">
      <w:pPr>
        <w:rPr>
          <w:rFonts w:ascii="Arial" w:hAnsi="Arial" w:cs="Arial"/>
        </w:rPr>
      </w:pPr>
    </w:p>
    <w:p w14:paraId="64281421" w14:textId="77777777" w:rsidR="00237C63" w:rsidRDefault="00237C63" w:rsidP="00237C63">
      <w:pPr>
        <w:rPr>
          <w:rFonts w:ascii="Arial" w:hAnsi="Arial" w:cs="Arial"/>
        </w:rPr>
      </w:pPr>
    </w:p>
    <w:p w14:paraId="70991332" w14:textId="77777777" w:rsidR="00237C63" w:rsidRDefault="00237C63" w:rsidP="00237C63">
      <w:pPr>
        <w:rPr>
          <w:rFonts w:ascii="Arial" w:hAnsi="Arial" w:cs="Arial"/>
        </w:rPr>
      </w:pPr>
    </w:p>
    <w:p w14:paraId="3B8263DE" w14:textId="77777777" w:rsidR="00237C63" w:rsidRDefault="00237C63" w:rsidP="00237C63">
      <w:pPr>
        <w:rPr>
          <w:rFonts w:ascii="Arial" w:hAnsi="Arial" w:cs="Arial"/>
        </w:rPr>
      </w:pPr>
    </w:p>
    <w:p w14:paraId="143E1B7C" w14:textId="77777777" w:rsidR="00237C63" w:rsidRDefault="00237C63" w:rsidP="00237C63">
      <w:pPr>
        <w:rPr>
          <w:rFonts w:ascii="Arial" w:hAnsi="Arial" w:cs="Arial"/>
        </w:rPr>
      </w:pPr>
    </w:p>
    <w:p w14:paraId="2DB123BD" w14:textId="77777777" w:rsidR="00237C63" w:rsidRDefault="00237C63" w:rsidP="00237C63">
      <w:pPr>
        <w:rPr>
          <w:rFonts w:ascii="Arial" w:hAnsi="Arial" w:cs="Arial"/>
        </w:rPr>
      </w:pPr>
    </w:p>
    <w:p w14:paraId="7FB4CC45" w14:textId="77777777" w:rsidR="00237C63" w:rsidRDefault="00237C63" w:rsidP="00237C63">
      <w:pPr>
        <w:rPr>
          <w:rFonts w:ascii="Arial" w:hAnsi="Arial" w:cs="Arial"/>
        </w:rPr>
      </w:pPr>
    </w:p>
    <w:p w14:paraId="560D5F43" w14:textId="77777777" w:rsidR="00237C63" w:rsidRPr="00B56142" w:rsidRDefault="00237C63" w:rsidP="00237C63">
      <w:pPr>
        <w:rPr>
          <w:rFonts w:ascii="Arial" w:hAnsi="Arial" w:cs="Arial"/>
        </w:rPr>
      </w:pPr>
    </w:p>
    <w:p w14:paraId="0D995DFA" w14:textId="77777777" w:rsidR="00237C63" w:rsidRDefault="00237C63" w:rsidP="00237C63">
      <w:pPr>
        <w:rPr>
          <w:rFonts w:ascii="Arial" w:hAnsi="Arial" w:cs="Arial"/>
          <w:b/>
          <w:bCs/>
          <w:sz w:val="32"/>
          <w:szCs w:val="32"/>
        </w:rPr>
      </w:pPr>
    </w:p>
    <w:p w14:paraId="4FB6E8A8" w14:textId="59211581" w:rsidR="00237C63" w:rsidRPr="00B56142" w:rsidRDefault="00384C86" w:rsidP="00237C63">
      <w:pPr>
        <w:rPr>
          <w:rFonts w:ascii="Arial" w:hAnsi="Arial" w:cs="Arial"/>
          <w:b/>
          <w:bCs/>
          <w:sz w:val="32"/>
          <w:szCs w:val="32"/>
        </w:rPr>
      </w:pPr>
      <w:r>
        <w:rPr>
          <w:rFonts w:ascii="Arial" w:hAnsi="Arial" w:cs="Arial"/>
          <w:b/>
          <w:bCs/>
          <w:sz w:val="32"/>
          <w:szCs w:val="32"/>
        </w:rPr>
        <w:t xml:space="preserve">Supplementary </w:t>
      </w:r>
      <w:r w:rsidR="00237C63">
        <w:rPr>
          <w:rFonts w:ascii="Arial" w:hAnsi="Arial" w:cs="Arial"/>
          <w:b/>
          <w:bCs/>
          <w:sz w:val="32"/>
          <w:szCs w:val="32"/>
        </w:rPr>
        <w:t xml:space="preserve">Table </w:t>
      </w:r>
      <w:r>
        <w:rPr>
          <w:rFonts w:ascii="Arial" w:hAnsi="Arial" w:cs="Arial"/>
          <w:b/>
          <w:bCs/>
          <w:sz w:val="32"/>
          <w:szCs w:val="32"/>
        </w:rPr>
        <w:t>11:</w:t>
      </w:r>
      <w:r w:rsidR="00237C63">
        <w:rPr>
          <w:rFonts w:ascii="Arial" w:hAnsi="Arial" w:cs="Arial"/>
          <w:b/>
          <w:bCs/>
          <w:sz w:val="32"/>
          <w:szCs w:val="32"/>
        </w:rPr>
        <w:t xml:space="preserve"> </w:t>
      </w:r>
      <w:r w:rsidR="00237C63" w:rsidRPr="00B56142">
        <w:rPr>
          <w:rFonts w:ascii="Arial" w:hAnsi="Arial" w:cs="Arial"/>
          <w:b/>
          <w:bCs/>
          <w:sz w:val="32"/>
          <w:szCs w:val="32"/>
        </w:rPr>
        <w:t xml:space="preserve">Advertising and Online </w:t>
      </w:r>
      <w:proofErr w:type="gramStart"/>
      <w:r w:rsidR="00237C63" w:rsidRPr="00B56142">
        <w:rPr>
          <w:rFonts w:ascii="Arial" w:hAnsi="Arial" w:cs="Arial"/>
          <w:b/>
          <w:bCs/>
          <w:sz w:val="32"/>
          <w:szCs w:val="32"/>
        </w:rPr>
        <w:t>Information(</w:t>
      </w:r>
      <w:proofErr w:type="gramEnd"/>
      <w:r w:rsidR="00237C63" w:rsidRPr="00B56142">
        <w:rPr>
          <w:rFonts w:ascii="Arial" w:hAnsi="Arial" w:cs="Arial"/>
        </w:rPr>
        <w:t>119 (100%))</w:t>
      </w:r>
    </w:p>
    <w:p w14:paraId="37084EA5" w14:textId="77777777" w:rsidR="00237C63" w:rsidRPr="00B56142" w:rsidRDefault="00237C63" w:rsidP="00237C63">
      <w:pPr>
        <w:rPr>
          <w:rFonts w:ascii="Arial" w:hAnsi="Arial" w:cs="Arial"/>
        </w:rPr>
      </w:pPr>
    </w:p>
    <w:tbl>
      <w:tblPr>
        <w:tblStyle w:val="TableGrid"/>
        <w:tblW w:w="14552" w:type="dxa"/>
        <w:tblLook w:val="04A0" w:firstRow="1" w:lastRow="0" w:firstColumn="1" w:lastColumn="0" w:noHBand="0" w:noVBand="1"/>
      </w:tblPr>
      <w:tblGrid>
        <w:gridCol w:w="1048"/>
        <w:gridCol w:w="8019"/>
        <w:gridCol w:w="1276"/>
        <w:gridCol w:w="1276"/>
        <w:gridCol w:w="1226"/>
        <w:gridCol w:w="1707"/>
      </w:tblGrid>
      <w:tr w:rsidR="00237C63" w:rsidRPr="00B56142" w14:paraId="19B74649" w14:textId="77777777" w:rsidTr="00634F21">
        <w:trPr>
          <w:trHeight w:val="285"/>
        </w:trPr>
        <w:tc>
          <w:tcPr>
            <w:tcW w:w="1048" w:type="dxa"/>
          </w:tcPr>
          <w:p w14:paraId="54BDF312" w14:textId="77777777" w:rsidR="00237C63" w:rsidRPr="00B56142" w:rsidRDefault="00237C63" w:rsidP="00634F21">
            <w:pPr>
              <w:rPr>
                <w:rFonts w:ascii="Arial" w:hAnsi="Arial" w:cs="Arial"/>
              </w:rPr>
            </w:pPr>
            <w:r w:rsidRPr="00B56142">
              <w:rPr>
                <w:rFonts w:ascii="Arial" w:hAnsi="Arial" w:cs="Arial"/>
              </w:rPr>
              <w:t>Q</w:t>
            </w:r>
          </w:p>
        </w:tc>
        <w:tc>
          <w:tcPr>
            <w:tcW w:w="8019" w:type="dxa"/>
          </w:tcPr>
          <w:p w14:paraId="1622DF4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bdr w:val="single" w:sz="2" w:space="0" w:color="E5E7EB" w:frame="1"/>
              </w:rPr>
            </w:pPr>
            <w:r w:rsidRPr="00B56142">
              <w:rPr>
                <w:rFonts w:ascii="Arial" w:hAnsi="Arial" w:cs="Arial"/>
                <w:color w:val="000000"/>
                <w:bdr w:val="single" w:sz="2" w:space="0" w:color="E5E7EB" w:frame="1"/>
              </w:rPr>
              <w:t xml:space="preserve">Question </w:t>
            </w:r>
          </w:p>
        </w:tc>
        <w:tc>
          <w:tcPr>
            <w:tcW w:w="1276" w:type="dxa"/>
          </w:tcPr>
          <w:p w14:paraId="52DD0D59" w14:textId="77777777" w:rsidR="00237C63" w:rsidRDefault="00237C63" w:rsidP="00634F21">
            <w:pPr>
              <w:rPr>
                <w:rFonts w:ascii="Arial" w:hAnsi="Arial" w:cs="Arial"/>
              </w:rPr>
            </w:pPr>
            <w:r>
              <w:rPr>
                <w:rFonts w:ascii="Arial" w:hAnsi="Arial" w:cs="Arial"/>
              </w:rPr>
              <w:t>Round 1</w:t>
            </w:r>
          </w:p>
          <w:p w14:paraId="0555E5A7" w14:textId="77777777" w:rsidR="00237C63" w:rsidRPr="00B56142" w:rsidRDefault="00237C63" w:rsidP="00634F21">
            <w:pPr>
              <w:rPr>
                <w:rFonts w:ascii="Arial" w:hAnsi="Arial" w:cs="Arial"/>
              </w:rPr>
            </w:pPr>
            <w:r>
              <w:rPr>
                <w:rFonts w:ascii="Arial" w:hAnsi="Arial" w:cs="Arial"/>
              </w:rPr>
              <w:t>(n=119)</w:t>
            </w:r>
          </w:p>
        </w:tc>
        <w:tc>
          <w:tcPr>
            <w:tcW w:w="1276" w:type="dxa"/>
          </w:tcPr>
          <w:p w14:paraId="4B57F4BC" w14:textId="77777777" w:rsidR="00237C63" w:rsidRDefault="00237C63" w:rsidP="00634F21">
            <w:pPr>
              <w:rPr>
                <w:rFonts w:ascii="Arial" w:hAnsi="Arial" w:cs="Arial"/>
              </w:rPr>
            </w:pPr>
            <w:r>
              <w:rPr>
                <w:rFonts w:ascii="Arial" w:hAnsi="Arial" w:cs="Arial"/>
              </w:rPr>
              <w:t>Round 2</w:t>
            </w:r>
          </w:p>
          <w:p w14:paraId="0854AB90" w14:textId="77777777" w:rsidR="00237C63" w:rsidRPr="00B56142" w:rsidRDefault="00237C63" w:rsidP="00634F21">
            <w:pPr>
              <w:rPr>
                <w:rFonts w:ascii="Arial" w:hAnsi="Arial" w:cs="Arial"/>
              </w:rPr>
            </w:pPr>
            <w:r>
              <w:rPr>
                <w:rFonts w:ascii="Arial" w:hAnsi="Arial" w:cs="Arial"/>
              </w:rPr>
              <w:t>(n=82)</w:t>
            </w:r>
          </w:p>
        </w:tc>
        <w:tc>
          <w:tcPr>
            <w:tcW w:w="1226" w:type="dxa"/>
          </w:tcPr>
          <w:p w14:paraId="33466FEE" w14:textId="77777777" w:rsidR="00237C63" w:rsidRDefault="00237C63" w:rsidP="00634F21">
            <w:pPr>
              <w:rPr>
                <w:rFonts w:ascii="Arial" w:hAnsi="Arial" w:cs="Arial"/>
              </w:rPr>
            </w:pPr>
            <w:r>
              <w:rPr>
                <w:rFonts w:ascii="Arial" w:hAnsi="Arial" w:cs="Arial"/>
              </w:rPr>
              <w:t>Round 3</w:t>
            </w:r>
          </w:p>
          <w:p w14:paraId="3040D547" w14:textId="77777777" w:rsidR="00237C63" w:rsidRPr="00B56142" w:rsidRDefault="00237C63" w:rsidP="00634F21">
            <w:pPr>
              <w:rPr>
                <w:rFonts w:ascii="Arial" w:hAnsi="Arial" w:cs="Arial"/>
              </w:rPr>
            </w:pPr>
            <w:r>
              <w:rPr>
                <w:rFonts w:ascii="Arial" w:hAnsi="Arial" w:cs="Arial"/>
              </w:rPr>
              <w:t>(n=94)</w:t>
            </w:r>
          </w:p>
        </w:tc>
        <w:tc>
          <w:tcPr>
            <w:tcW w:w="1707" w:type="dxa"/>
          </w:tcPr>
          <w:p w14:paraId="4242DA23" w14:textId="77777777" w:rsidR="00237C63" w:rsidRPr="00B56142" w:rsidRDefault="00237C63" w:rsidP="00634F21">
            <w:pPr>
              <w:rPr>
                <w:rFonts w:ascii="Arial" w:hAnsi="Arial" w:cs="Arial"/>
              </w:rPr>
            </w:pPr>
            <w:r w:rsidRPr="00B56142">
              <w:rPr>
                <w:rFonts w:ascii="Arial" w:hAnsi="Arial" w:cs="Arial"/>
              </w:rPr>
              <w:t>Consensus</w:t>
            </w:r>
          </w:p>
        </w:tc>
      </w:tr>
      <w:tr w:rsidR="00237C63" w:rsidRPr="00B56142" w14:paraId="547D9C70" w14:textId="77777777" w:rsidTr="00634F21">
        <w:trPr>
          <w:trHeight w:val="572"/>
        </w:trPr>
        <w:tc>
          <w:tcPr>
            <w:tcW w:w="1048" w:type="dxa"/>
          </w:tcPr>
          <w:p w14:paraId="271022A2"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1.</w:t>
            </w:r>
          </w:p>
        </w:tc>
        <w:tc>
          <w:tcPr>
            <w:tcW w:w="8019" w:type="dxa"/>
          </w:tcPr>
          <w:p w14:paraId="310D5899"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not use targeted social media campaigns to identify potential patients.</w:t>
            </w:r>
          </w:p>
        </w:tc>
        <w:tc>
          <w:tcPr>
            <w:tcW w:w="1276" w:type="dxa"/>
          </w:tcPr>
          <w:p w14:paraId="680CC4D0" w14:textId="77777777" w:rsidR="00237C63" w:rsidRPr="00B56142" w:rsidRDefault="00237C63" w:rsidP="00634F21">
            <w:pPr>
              <w:rPr>
                <w:rFonts w:ascii="Arial" w:hAnsi="Arial" w:cs="Arial"/>
              </w:rPr>
            </w:pPr>
            <w:r w:rsidRPr="00B56142">
              <w:rPr>
                <w:rFonts w:ascii="Arial" w:hAnsi="Arial" w:cs="Arial"/>
              </w:rPr>
              <w:t>67.0%</w:t>
            </w:r>
          </w:p>
        </w:tc>
        <w:tc>
          <w:tcPr>
            <w:tcW w:w="1276" w:type="dxa"/>
          </w:tcPr>
          <w:p w14:paraId="4CE75A98" w14:textId="77777777" w:rsidR="00237C63" w:rsidRPr="00B56142" w:rsidRDefault="00237C63" w:rsidP="00634F21">
            <w:pPr>
              <w:rPr>
                <w:rFonts w:ascii="Arial" w:hAnsi="Arial" w:cs="Arial"/>
              </w:rPr>
            </w:pPr>
            <w:r>
              <w:rPr>
                <w:rFonts w:ascii="Arial" w:hAnsi="Arial" w:cs="Arial"/>
              </w:rPr>
              <w:t>74.7%</w:t>
            </w:r>
          </w:p>
        </w:tc>
        <w:tc>
          <w:tcPr>
            <w:tcW w:w="1226" w:type="dxa"/>
          </w:tcPr>
          <w:p w14:paraId="628B5CCC" w14:textId="77777777" w:rsidR="00237C63" w:rsidRPr="00B56142" w:rsidRDefault="00237C63" w:rsidP="00634F21">
            <w:pPr>
              <w:rPr>
                <w:rFonts w:ascii="Arial" w:hAnsi="Arial" w:cs="Arial"/>
              </w:rPr>
            </w:pPr>
            <w:r>
              <w:rPr>
                <w:rFonts w:ascii="Arial" w:hAnsi="Arial" w:cs="Arial"/>
              </w:rPr>
              <w:t>85.4%</w:t>
            </w:r>
          </w:p>
        </w:tc>
        <w:tc>
          <w:tcPr>
            <w:tcW w:w="1707" w:type="dxa"/>
          </w:tcPr>
          <w:p w14:paraId="1773E750" w14:textId="77777777" w:rsidR="00237C63" w:rsidRPr="00B56142" w:rsidRDefault="00237C63" w:rsidP="00634F21">
            <w:pPr>
              <w:rPr>
                <w:rFonts w:ascii="Arial" w:hAnsi="Arial" w:cs="Arial"/>
              </w:rPr>
            </w:pPr>
            <w:r>
              <w:rPr>
                <w:rFonts w:ascii="Arial" w:hAnsi="Arial" w:cs="Arial"/>
              </w:rPr>
              <w:t>Grade B (R3)</w:t>
            </w:r>
          </w:p>
        </w:tc>
      </w:tr>
      <w:tr w:rsidR="00237C63" w:rsidRPr="00B56142" w14:paraId="759A782B" w14:textId="77777777" w:rsidTr="00634F21">
        <w:trPr>
          <w:trHeight w:val="117"/>
        </w:trPr>
        <w:tc>
          <w:tcPr>
            <w:tcW w:w="1048" w:type="dxa"/>
          </w:tcPr>
          <w:p w14:paraId="71E74D40"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2.</w:t>
            </w:r>
          </w:p>
        </w:tc>
        <w:tc>
          <w:tcPr>
            <w:tcW w:w="8019" w:type="dxa"/>
          </w:tcPr>
          <w:p w14:paraId="518B84EA"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When discounted rates or special offers for bariatric and metabolic surgery are offered by bariatric centres, this raises concern about the quality of the care provided.</w:t>
            </w:r>
          </w:p>
        </w:tc>
        <w:tc>
          <w:tcPr>
            <w:tcW w:w="1276" w:type="dxa"/>
          </w:tcPr>
          <w:p w14:paraId="7076D7CD" w14:textId="77777777" w:rsidR="00237C63" w:rsidRPr="00B56142" w:rsidRDefault="00237C63" w:rsidP="00634F21">
            <w:pPr>
              <w:rPr>
                <w:rFonts w:ascii="Arial" w:hAnsi="Arial" w:cs="Arial"/>
              </w:rPr>
            </w:pPr>
            <w:r w:rsidRPr="00B56142">
              <w:rPr>
                <w:rFonts w:ascii="Arial" w:hAnsi="Arial" w:cs="Arial"/>
              </w:rPr>
              <w:t>86.1%</w:t>
            </w:r>
          </w:p>
        </w:tc>
        <w:tc>
          <w:tcPr>
            <w:tcW w:w="1276" w:type="dxa"/>
          </w:tcPr>
          <w:p w14:paraId="1A41C8AA" w14:textId="77777777" w:rsidR="00237C63" w:rsidRPr="00B56142" w:rsidRDefault="00237C63" w:rsidP="00634F21">
            <w:pPr>
              <w:rPr>
                <w:rFonts w:ascii="Arial" w:hAnsi="Arial" w:cs="Arial"/>
              </w:rPr>
            </w:pPr>
            <w:r>
              <w:rPr>
                <w:rFonts w:ascii="Arial" w:hAnsi="Arial" w:cs="Arial"/>
              </w:rPr>
              <w:t>83.8%</w:t>
            </w:r>
          </w:p>
        </w:tc>
        <w:tc>
          <w:tcPr>
            <w:tcW w:w="1226" w:type="dxa"/>
          </w:tcPr>
          <w:p w14:paraId="68BBD887" w14:textId="77777777" w:rsidR="00237C63" w:rsidRPr="00B56142" w:rsidRDefault="00237C63" w:rsidP="00634F21">
            <w:pPr>
              <w:rPr>
                <w:rFonts w:ascii="Arial" w:hAnsi="Arial" w:cs="Arial"/>
              </w:rPr>
            </w:pPr>
            <w:r>
              <w:rPr>
                <w:rFonts w:ascii="Arial" w:hAnsi="Arial" w:cs="Arial"/>
              </w:rPr>
              <w:t>92.1%</w:t>
            </w:r>
          </w:p>
        </w:tc>
        <w:tc>
          <w:tcPr>
            <w:tcW w:w="1707" w:type="dxa"/>
          </w:tcPr>
          <w:p w14:paraId="096EAAC8" w14:textId="77777777" w:rsidR="00237C63" w:rsidRPr="00B56142" w:rsidRDefault="00237C63" w:rsidP="00634F21">
            <w:pPr>
              <w:rPr>
                <w:rFonts w:ascii="Arial" w:hAnsi="Arial" w:cs="Arial"/>
              </w:rPr>
            </w:pPr>
            <w:r>
              <w:rPr>
                <w:rFonts w:ascii="Arial" w:hAnsi="Arial" w:cs="Arial"/>
              </w:rPr>
              <w:t>Grade A (R3)</w:t>
            </w:r>
          </w:p>
        </w:tc>
      </w:tr>
      <w:tr w:rsidR="00237C63" w:rsidRPr="00B56142" w14:paraId="74CC37E3" w14:textId="77777777" w:rsidTr="00634F21">
        <w:trPr>
          <w:trHeight w:val="117"/>
        </w:trPr>
        <w:tc>
          <w:tcPr>
            <w:tcW w:w="1048" w:type="dxa"/>
          </w:tcPr>
          <w:p w14:paraId="42010EB2"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3</w:t>
            </w:r>
            <w:r w:rsidRPr="00B56142">
              <w:rPr>
                <w:rFonts w:ascii="Arial" w:hAnsi="Arial" w:cs="Arial"/>
              </w:rPr>
              <w:t>.</w:t>
            </w:r>
          </w:p>
        </w:tc>
        <w:tc>
          <w:tcPr>
            <w:tcW w:w="8019" w:type="dxa"/>
          </w:tcPr>
          <w:p w14:paraId="3D9D8CEB"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Social media platforms should not allow advertising of bariatric surgery by centres that are not approved/accredited by relevant international organisations (i.e. EASO/IFSO).</w:t>
            </w:r>
          </w:p>
        </w:tc>
        <w:tc>
          <w:tcPr>
            <w:tcW w:w="1276" w:type="dxa"/>
          </w:tcPr>
          <w:p w14:paraId="6033ED6F" w14:textId="77777777" w:rsidR="00237C63" w:rsidRPr="00B56142" w:rsidRDefault="00237C63" w:rsidP="00634F21">
            <w:pPr>
              <w:rPr>
                <w:rFonts w:ascii="Arial" w:hAnsi="Arial" w:cs="Arial"/>
              </w:rPr>
            </w:pPr>
            <w:r w:rsidRPr="00B56142">
              <w:rPr>
                <w:rFonts w:ascii="Arial" w:hAnsi="Arial" w:cs="Arial"/>
              </w:rPr>
              <w:t>86.4%</w:t>
            </w:r>
          </w:p>
        </w:tc>
        <w:tc>
          <w:tcPr>
            <w:tcW w:w="1276" w:type="dxa"/>
          </w:tcPr>
          <w:p w14:paraId="4328A1E7" w14:textId="77777777" w:rsidR="00237C63" w:rsidRDefault="00237C63" w:rsidP="00634F21">
            <w:pPr>
              <w:rPr>
                <w:rFonts w:ascii="Arial" w:hAnsi="Arial" w:cs="Arial"/>
              </w:rPr>
            </w:pPr>
            <w:r>
              <w:rPr>
                <w:rFonts w:ascii="Arial" w:hAnsi="Arial" w:cs="Arial"/>
              </w:rPr>
              <w:t>92.7%</w:t>
            </w:r>
          </w:p>
        </w:tc>
        <w:tc>
          <w:tcPr>
            <w:tcW w:w="1226" w:type="dxa"/>
          </w:tcPr>
          <w:p w14:paraId="08D7E7F3" w14:textId="77777777" w:rsidR="00237C63" w:rsidRDefault="00237C63" w:rsidP="00634F21">
            <w:pPr>
              <w:rPr>
                <w:rFonts w:ascii="Arial" w:hAnsi="Arial" w:cs="Arial"/>
              </w:rPr>
            </w:pPr>
          </w:p>
        </w:tc>
        <w:tc>
          <w:tcPr>
            <w:tcW w:w="1707" w:type="dxa"/>
          </w:tcPr>
          <w:p w14:paraId="5DE9FE43" w14:textId="77777777" w:rsidR="00237C63" w:rsidRDefault="00237C63" w:rsidP="00634F21">
            <w:pPr>
              <w:rPr>
                <w:rFonts w:ascii="Arial" w:hAnsi="Arial" w:cs="Arial"/>
              </w:rPr>
            </w:pPr>
            <w:r>
              <w:rPr>
                <w:rFonts w:ascii="Arial" w:hAnsi="Arial" w:cs="Arial"/>
              </w:rPr>
              <w:t>Grade A (R2)</w:t>
            </w:r>
          </w:p>
        </w:tc>
      </w:tr>
      <w:tr w:rsidR="00237C63" w:rsidRPr="00B56142" w14:paraId="555474C1" w14:textId="77777777" w:rsidTr="00634F21">
        <w:trPr>
          <w:trHeight w:val="117"/>
        </w:trPr>
        <w:tc>
          <w:tcPr>
            <w:tcW w:w="1048" w:type="dxa"/>
          </w:tcPr>
          <w:p w14:paraId="598900B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4.</w:t>
            </w:r>
          </w:p>
        </w:tc>
        <w:tc>
          <w:tcPr>
            <w:tcW w:w="8019" w:type="dxa"/>
          </w:tcPr>
          <w:p w14:paraId="77ED530E"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volume and type of surgeries performed at their site.</w:t>
            </w:r>
          </w:p>
        </w:tc>
        <w:tc>
          <w:tcPr>
            <w:tcW w:w="1276" w:type="dxa"/>
          </w:tcPr>
          <w:p w14:paraId="66983379" w14:textId="77777777" w:rsidR="00237C63" w:rsidRPr="00B56142" w:rsidRDefault="00237C63" w:rsidP="00634F21">
            <w:pPr>
              <w:rPr>
                <w:rFonts w:ascii="Arial" w:hAnsi="Arial" w:cs="Arial"/>
              </w:rPr>
            </w:pPr>
            <w:r w:rsidRPr="00B56142">
              <w:rPr>
                <w:rFonts w:ascii="Arial" w:hAnsi="Arial" w:cs="Arial"/>
              </w:rPr>
              <w:t>94.8%</w:t>
            </w:r>
          </w:p>
        </w:tc>
        <w:tc>
          <w:tcPr>
            <w:tcW w:w="1276" w:type="dxa"/>
          </w:tcPr>
          <w:p w14:paraId="77FB9EAB" w14:textId="77777777" w:rsidR="00237C63" w:rsidRPr="00B56142" w:rsidRDefault="00237C63" w:rsidP="00634F21">
            <w:pPr>
              <w:rPr>
                <w:rFonts w:ascii="Arial" w:hAnsi="Arial" w:cs="Arial"/>
              </w:rPr>
            </w:pPr>
          </w:p>
        </w:tc>
        <w:tc>
          <w:tcPr>
            <w:tcW w:w="1226" w:type="dxa"/>
          </w:tcPr>
          <w:p w14:paraId="0B02EDAD" w14:textId="77777777" w:rsidR="00237C63" w:rsidRPr="00B56142" w:rsidRDefault="00237C63" w:rsidP="00634F21">
            <w:pPr>
              <w:rPr>
                <w:rFonts w:ascii="Arial" w:hAnsi="Arial" w:cs="Arial"/>
              </w:rPr>
            </w:pPr>
          </w:p>
        </w:tc>
        <w:tc>
          <w:tcPr>
            <w:tcW w:w="1707" w:type="dxa"/>
          </w:tcPr>
          <w:p w14:paraId="0A64BA87"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746AB663" w14:textId="77777777" w:rsidTr="00634F21">
        <w:trPr>
          <w:trHeight w:val="221"/>
        </w:trPr>
        <w:tc>
          <w:tcPr>
            <w:tcW w:w="1048" w:type="dxa"/>
          </w:tcPr>
          <w:p w14:paraId="240FF44B"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5.</w:t>
            </w:r>
          </w:p>
        </w:tc>
        <w:tc>
          <w:tcPr>
            <w:tcW w:w="8019" w:type="dxa"/>
          </w:tcPr>
          <w:p w14:paraId="131BB57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qualifying criteria (</w:t>
            </w:r>
            <w:proofErr w:type="spellStart"/>
            <w:r w:rsidRPr="00B56142">
              <w:rPr>
                <w:rFonts w:ascii="Arial" w:hAnsi="Arial" w:cs="Arial"/>
                <w:color w:val="000000"/>
              </w:rPr>
              <w:t>i.e</w:t>
            </w:r>
            <w:proofErr w:type="spellEnd"/>
            <w:r w:rsidRPr="00B56142">
              <w:rPr>
                <w:rFonts w:ascii="Arial" w:hAnsi="Arial" w:cs="Arial"/>
                <w:color w:val="000000"/>
              </w:rPr>
              <w:t>: BMI) to undergo bariatric surgery.</w:t>
            </w:r>
          </w:p>
        </w:tc>
        <w:tc>
          <w:tcPr>
            <w:tcW w:w="1276" w:type="dxa"/>
          </w:tcPr>
          <w:p w14:paraId="290D765D" w14:textId="77777777" w:rsidR="00237C63" w:rsidRPr="00B56142" w:rsidRDefault="00237C63" w:rsidP="00634F21">
            <w:pPr>
              <w:rPr>
                <w:rFonts w:ascii="Arial" w:hAnsi="Arial" w:cs="Arial"/>
              </w:rPr>
            </w:pPr>
            <w:r w:rsidRPr="00B56142">
              <w:rPr>
                <w:rFonts w:ascii="Arial" w:hAnsi="Arial" w:cs="Arial"/>
              </w:rPr>
              <w:t>94.1%</w:t>
            </w:r>
          </w:p>
        </w:tc>
        <w:tc>
          <w:tcPr>
            <w:tcW w:w="1276" w:type="dxa"/>
          </w:tcPr>
          <w:p w14:paraId="0482A95A" w14:textId="77777777" w:rsidR="00237C63" w:rsidRPr="00B56142" w:rsidRDefault="00237C63" w:rsidP="00634F21">
            <w:pPr>
              <w:rPr>
                <w:rFonts w:ascii="Arial" w:hAnsi="Arial" w:cs="Arial"/>
              </w:rPr>
            </w:pPr>
          </w:p>
        </w:tc>
        <w:tc>
          <w:tcPr>
            <w:tcW w:w="1226" w:type="dxa"/>
          </w:tcPr>
          <w:p w14:paraId="23A793D3" w14:textId="77777777" w:rsidR="00237C63" w:rsidRPr="00B56142" w:rsidRDefault="00237C63" w:rsidP="00634F21">
            <w:pPr>
              <w:rPr>
                <w:rFonts w:ascii="Arial" w:hAnsi="Arial" w:cs="Arial"/>
              </w:rPr>
            </w:pPr>
          </w:p>
        </w:tc>
        <w:tc>
          <w:tcPr>
            <w:tcW w:w="1707" w:type="dxa"/>
          </w:tcPr>
          <w:p w14:paraId="6EDECCFB"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6B6EEDA9" w14:textId="77777777" w:rsidTr="00634F21">
        <w:trPr>
          <w:trHeight w:val="357"/>
        </w:trPr>
        <w:tc>
          <w:tcPr>
            <w:tcW w:w="1048" w:type="dxa"/>
          </w:tcPr>
          <w:p w14:paraId="3CE3E1E3"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6.</w:t>
            </w:r>
          </w:p>
        </w:tc>
        <w:tc>
          <w:tcPr>
            <w:tcW w:w="8019" w:type="dxa"/>
          </w:tcPr>
          <w:p w14:paraId="0D5D86ED"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financial cost and required payment methods for bariatric surgery at their site.</w:t>
            </w:r>
          </w:p>
        </w:tc>
        <w:tc>
          <w:tcPr>
            <w:tcW w:w="1276" w:type="dxa"/>
          </w:tcPr>
          <w:p w14:paraId="580DF42F" w14:textId="77777777" w:rsidR="00237C63" w:rsidRPr="00B56142" w:rsidRDefault="00237C63" w:rsidP="00634F21">
            <w:pPr>
              <w:rPr>
                <w:rFonts w:ascii="Arial" w:hAnsi="Arial" w:cs="Arial"/>
              </w:rPr>
            </w:pPr>
            <w:r w:rsidRPr="00B56142">
              <w:rPr>
                <w:rFonts w:ascii="Arial" w:hAnsi="Arial" w:cs="Arial"/>
              </w:rPr>
              <w:t>87.3%</w:t>
            </w:r>
          </w:p>
        </w:tc>
        <w:tc>
          <w:tcPr>
            <w:tcW w:w="1276" w:type="dxa"/>
          </w:tcPr>
          <w:p w14:paraId="2A5D90DB" w14:textId="77777777" w:rsidR="00237C63" w:rsidRPr="00B56142" w:rsidRDefault="00237C63" w:rsidP="00634F21">
            <w:pPr>
              <w:rPr>
                <w:rFonts w:ascii="Arial" w:hAnsi="Arial" w:cs="Arial"/>
              </w:rPr>
            </w:pPr>
            <w:r>
              <w:rPr>
                <w:rFonts w:ascii="Arial" w:hAnsi="Arial" w:cs="Arial"/>
              </w:rPr>
              <w:t>96.3%</w:t>
            </w:r>
          </w:p>
        </w:tc>
        <w:tc>
          <w:tcPr>
            <w:tcW w:w="1226" w:type="dxa"/>
          </w:tcPr>
          <w:p w14:paraId="628AFCF8" w14:textId="77777777" w:rsidR="00237C63" w:rsidRPr="00B56142" w:rsidRDefault="00237C63" w:rsidP="00634F21">
            <w:pPr>
              <w:rPr>
                <w:rFonts w:ascii="Arial" w:hAnsi="Arial" w:cs="Arial"/>
              </w:rPr>
            </w:pPr>
          </w:p>
        </w:tc>
        <w:tc>
          <w:tcPr>
            <w:tcW w:w="1707" w:type="dxa"/>
          </w:tcPr>
          <w:p w14:paraId="0917A704" w14:textId="77777777" w:rsidR="00237C63" w:rsidRPr="00B56142" w:rsidRDefault="00237C63" w:rsidP="00634F21">
            <w:pPr>
              <w:rPr>
                <w:rFonts w:ascii="Arial" w:hAnsi="Arial" w:cs="Arial"/>
              </w:rPr>
            </w:pPr>
            <w:r>
              <w:rPr>
                <w:rFonts w:ascii="Arial" w:hAnsi="Arial" w:cs="Arial"/>
              </w:rPr>
              <w:t>Grade A (R2)</w:t>
            </w:r>
          </w:p>
        </w:tc>
      </w:tr>
      <w:tr w:rsidR="00237C63" w:rsidRPr="00B56142" w14:paraId="1A8FAE60" w14:textId="77777777" w:rsidTr="00634F21">
        <w:trPr>
          <w:trHeight w:val="70"/>
        </w:trPr>
        <w:tc>
          <w:tcPr>
            <w:tcW w:w="1048" w:type="dxa"/>
          </w:tcPr>
          <w:p w14:paraId="19A068DA"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7.</w:t>
            </w:r>
          </w:p>
        </w:tc>
        <w:tc>
          <w:tcPr>
            <w:tcW w:w="8019" w:type="dxa"/>
          </w:tcPr>
          <w:p w14:paraId="39E341CC"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surgical procedures provided and whether these are internationally accredited procedures.</w:t>
            </w:r>
          </w:p>
        </w:tc>
        <w:tc>
          <w:tcPr>
            <w:tcW w:w="1276" w:type="dxa"/>
          </w:tcPr>
          <w:p w14:paraId="5E5FF757" w14:textId="77777777" w:rsidR="00237C63" w:rsidRPr="00B56142" w:rsidRDefault="00237C63" w:rsidP="00634F21">
            <w:pPr>
              <w:rPr>
                <w:rFonts w:ascii="Arial" w:hAnsi="Arial" w:cs="Arial"/>
              </w:rPr>
            </w:pPr>
            <w:r w:rsidRPr="00B56142">
              <w:rPr>
                <w:rFonts w:ascii="Arial" w:hAnsi="Arial" w:cs="Arial"/>
              </w:rPr>
              <w:t>97.5%</w:t>
            </w:r>
          </w:p>
        </w:tc>
        <w:tc>
          <w:tcPr>
            <w:tcW w:w="1276" w:type="dxa"/>
          </w:tcPr>
          <w:p w14:paraId="22A0A258" w14:textId="77777777" w:rsidR="00237C63" w:rsidRPr="00B56142" w:rsidRDefault="00237C63" w:rsidP="00634F21">
            <w:pPr>
              <w:rPr>
                <w:rFonts w:ascii="Arial" w:hAnsi="Arial" w:cs="Arial"/>
              </w:rPr>
            </w:pPr>
          </w:p>
        </w:tc>
        <w:tc>
          <w:tcPr>
            <w:tcW w:w="1226" w:type="dxa"/>
          </w:tcPr>
          <w:p w14:paraId="0780C65D" w14:textId="77777777" w:rsidR="00237C63" w:rsidRPr="00B56142" w:rsidRDefault="00237C63" w:rsidP="00634F21">
            <w:pPr>
              <w:rPr>
                <w:rFonts w:ascii="Arial" w:hAnsi="Arial" w:cs="Arial"/>
              </w:rPr>
            </w:pPr>
          </w:p>
        </w:tc>
        <w:tc>
          <w:tcPr>
            <w:tcW w:w="1707" w:type="dxa"/>
          </w:tcPr>
          <w:p w14:paraId="7246A0B2"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0F0B71CA" w14:textId="77777777" w:rsidTr="00634F21">
        <w:trPr>
          <w:trHeight w:val="117"/>
        </w:trPr>
        <w:tc>
          <w:tcPr>
            <w:tcW w:w="1048" w:type="dxa"/>
          </w:tcPr>
          <w:p w14:paraId="152146F5" w14:textId="77777777" w:rsidR="00237C63" w:rsidRPr="00B56142" w:rsidRDefault="00237C63" w:rsidP="00634F21">
            <w:pPr>
              <w:rPr>
                <w:rFonts w:ascii="Arial" w:hAnsi="Arial" w:cs="Arial"/>
              </w:rPr>
            </w:pPr>
            <w:r w:rsidRPr="00B56142">
              <w:rPr>
                <w:rFonts w:ascii="Arial" w:hAnsi="Arial" w:cs="Arial"/>
              </w:rPr>
              <w:lastRenderedPageBreak/>
              <w:t>Q</w:t>
            </w:r>
            <w:r>
              <w:rPr>
                <w:rFonts w:ascii="Arial" w:hAnsi="Arial" w:cs="Arial"/>
              </w:rPr>
              <w:t>8</w:t>
            </w:r>
            <w:r w:rsidRPr="00B56142">
              <w:rPr>
                <w:rFonts w:ascii="Arial" w:hAnsi="Arial" w:cs="Arial"/>
              </w:rPr>
              <w:t>.</w:t>
            </w:r>
          </w:p>
        </w:tc>
        <w:tc>
          <w:tcPr>
            <w:tcW w:w="8019" w:type="dxa"/>
          </w:tcPr>
          <w:p w14:paraId="38ABF3AE"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type, frequency and intensity of follow-up, and what health care professional this is provided by, following bariatric surgery.</w:t>
            </w:r>
          </w:p>
        </w:tc>
        <w:tc>
          <w:tcPr>
            <w:tcW w:w="1276" w:type="dxa"/>
          </w:tcPr>
          <w:p w14:paraId="37B02969" w14:textId="77777777" w:rsidR="00237C63" w:rsidRPr="00B56142" w:rsidRDefault="00237C63" w:rsidP="00634F21">
            <w:pPr>
              <w:rPr>
                <w:rFonts w:ascii="Arial" w:hAnsi="Arial" w:cs="Arial"/>
              </w:rPr>
            </w:pPr>
            <w:r w:rsidRPr="00B56142">
              <w:rPr>
                <w:rFonts w:ascii="Arial" w:hAnsi="Arial" w:cs="Arial"/>
              </w:rPr>
              <w:t>99.2%</w:t>
            </w:r>
          </w:p>
        </w:tc>
        <w:tc>
          <w:tcPr>
            <w:tcW w:w="1276" w:type="dxa"/>
          </w:tcPr>
          <w:p w14:paraId="7C317AC1" w14:textId="77777777" w:rsidR="00237C63" w:rsidRPr="00B56142" w:rsidRDefault="00237C63" w:rsidP="00634F21">
            <w:pPr>
              <w:rPr>
                <w:rFonts w:ascii="Arial" w:hAnsi="Arial" w:cs="Arial"/>
              </w:rPr>
            </w:pPr>
          </w:p>
        </w:tc>
        <w:tc>
          <w:tcPr>
            <w:tcW w:w="1226" w:type="dxa"/>
          </w:tcPr>
          <w:p w14:paraId="113F479C" w14:textId="77777777" w:rsidR="00237C63" w:rsidRPr="00B56142" w:rsidRDefault="00237C63" w:rsidP="00634F21">
            <w:pPr>
              <w:rPr>
                <w:rFonts w:ascii="Arial" w:hAnsi="Arial" w:cs="Arial"/>
              </w:rPr>
            </w:pPr>
          </w:p>
        </w:tc>
        <w:tc>
          <w:tcPr>
            <w:tcW w:w="1707" w:type="dxa"/>
          </w:tcPr>
          <w:p w14:paraId="43AAEB23"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145B1B2E" w14:textId="77777777" w:rsidTr="00634F21">
        <w:trPr>
          <w:trHeight w:val="572"/>
        </w:trPr>
        <w:tc>
          <w:tcPr>
            <w:tcW w:w="1048" w:type="dxa"/>
          </w:tcPr>
          <w:p w14:paraId="4518FE37" w14:textId="77777777" w:rsidR="00237C63" w:rsidRPr="00B56142" w:rsidRDefault="00237C63" w:rsidP="00634F21">
            <w:pPr>
              <w:rPr>
                <w:rFonts w:ascii="Arial" w:hAnsi="Arial" w:cs="Arial"/>
              </w:rPr>
            </w:pPr>
            <w:r w:rsidRPr="00B56142">
              <w:rPr>
                <w:rFonts w:ascii="Arial" w:hAnsi="Arial" w:cs="Arial"/>
              </w:rPr>
              <w:t>Q</w:t>
            </w:r>
            <w:r>
              <w:rPr>
                <w:rFonts w:ascii="Arial" w:hAnsi="Arial" w:cs="Arial"/>
              </w:rPr>
              <w:t>9</w:t>
            </w:r>
            <w:r w:rsidRPr="00B56142">
              <w:rPr>
                <w:rFonts w:ascii="Arial" w:hAnsi="Arial" w:cs="Arial"/>
              </w:rPr>
              <w:t>.</w:t>
            </w:r>
          </w:p>
        </w:tc>
        <w:tc>
          <w:tcPr>
            <w:tcW w:w="8019" w:type="dxa"/>
          </w:tcPr>
          <w:p w14:paraId="6ADD67C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benefits and risks of the bariatric surgeries provided at their centre.</w:t>
            </w:r>
          </w:p>
        </w:tc>
        <w:tc>
          <w:tcPr>
            <w:tcW w:w="1276" w:type="dxa"/>
          </w:tcPr>
          <w:p w14:paraId="4AE361C3" w14:textId="77777777" w:rsidR="00237C63" w:rsidRPr="00B56142" w:rsidRDefault="00237C63" w:rsidP="00634F21">
            <w:pPr>
              <w:rPr>
                <w:rFonts w:ascii="Arial" w:hAnsi="Arial" w:cs="Arial"/>
              </w:rPr>
            </w:pPr>
            <w:r w:rsidRPr="00B56142">
              <w:rPr>
                <w:rFonts w:ascii="Arial" w:hAnsi="Arial" w:cs="Arial"/>
              </w:rPr>
              <w:t>99.1%</w:t>
            </w:r>
          </w:p>
        </w:tc>
        <w:tc>
          <w:tcPr>
            <w:tcW w:w="1276" w:type="dxa"/>
          </w:tcPr>
          <w:p w14:paraId="102A444B" w14:textId="77777777" w:rsidR="00237C63" w:rsidRPr="00B56142" w:rsidRDefault="00237C63" w:rsidP="00634F21">
            <w:pPr>
              <w:rPr>
                <w:rFonts w:ascii="Arial" w:hAnsi="Arial" w:cs="Arial"/>
              </w:rPr>
            </w:pPr>
          </w:p>
        </w:tc>
        <w:tc>
          <w:tcPr>
            <w:tcW w:w="1226" w:type="dxa"/>
          </w:tcPr>
          <w:p w14:paraId="408AAB8A" w14:textId="77777777" w:rsidR="00237C63" w:rsidRPr="00B56142" w:rsidRDefault="00237C63" w:rsidP="00634F21">
            <w:pPr>
              <w:rPr>
                <w:rFonts w:ascii="Arial" w:hAnsi="Arial" w:cs="Arial"/>
              </w:rPr>
            </w:pPr>
          </w:p>
        </w:tc>
        <w:tc>
          <w:tcPr>
            <w:tcW w:w="1707" w:type="dxa"/>
          </w:tcPr>
          <w:p w14:paraId="22E3B31D" w14:textId="77777777" w:rsidR="00237C63" w:rsidRPr="00B56142" w:rsidRDefault="00237C63" w:rsidP="00634F21">
            <w:pPr>
              <w:rPr>
                <w:rFonts w:ascii="Arial" w:hAnsi="Arial" w:cs="Arial"/>
              </w:rPr>
            </w:pPr>
            <w:r w:rsidRPr="00B56142">
              <w:rPr>
                <w:rFonts w:ascii="Arial" w:hAnsi="Arial" w:cs="Arial"/>
              </w:rPr>
              <w:t>Grade A (R1)</w:t>
            </w:r>
          </w:p>
        </w:tc>
      </w:tr>
      <w:tr w:rsidR="00237C63" w:rsidRPr="00B56142" w14:paraId="12734A46" w14:textId="77777777" w:rsidTr="00634F21">
        <w:trPr>
          <w:trHeight w:val="132"/>
        </w:trPr>
        <w:tc>
          <w:tcPr>
            <w:tcW w:w="1048" w:type="dxa"/>
          </w:tcPr>
          <w:p w14:paraId="062E7DAB" w14:textId="77777777" w:rsidR="00237C63" w:rsidRPr="00B56142" w:rsidRDefault="00237C63" w:rsidP="00634F21">
            <w:pPr>
              <w:rPr>
                <w:rFonts w:ascii="Arial" w:hAnsi="Arial" w:cs="Arial"/>
              </w:rPr>
            </w:pPr>
            <w:r w:rsidRPr="00B56142">
              <w:rPr>
                <w:rFonts w:ascii="Arial" w:hAnsi="Arial" w:cs="Arial"/>
              </w:rPr>
              <w:t>Q10.</w:t>
            </w:r>
          </w:p>
        </w:tc>
        <w:tc>
          <w:tcPr>
            <w:tcW w:w="8019" w:type="dxa"/>
          </w:tcPr>
          <w:p w14:paraId="4097C750"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B56142">
              <w:rPr>
                <w:rFonts w:ascii="Arial" w:hAnsi="Arial" w:cs="Arial"/>
                <w:color w:val="000000"/>
              </w:rPr>
              <w:t>Bariatric centres should provide publicly available information regarding the type of accreditation their surgeons have (</w:t>
            </w:r>
            <w:proofErr w:type="spellStart"/>
            <w:r w:rsidRPr="00B56142">
              <w:rPr>
                <w:rFonts w:ascii="Arial" w:hAnsi="Arial" w:cs="Arial"/>
                <w:color w:val="000000"/>
              </w:rPr>
              <w:t>i.e</w:t>
            </w:r>
            <w:proofErr w:type="spellEnd"/>
            <w:r w:rsidRPr="00B56142">
              <w:rPr>
                <w:rFonts w:ascii="Arial" w:hAnsi="Arial" w:cs="Arial"/>
                <w:color w:val="000000"/>
              </w:rPr>
              <w:t xml:space="preserve"> international or national accreditation and what institution has awarded it).</w:t>
            </w:r>
          </w:p>
        </w:tc>
        <w:tc>
          <w:tcPr>
            <w:tcW w:w="1276" w:type="dxa"/>
          </w:tcPr>
          <w:p w14:paraId="19C618C3" w14:textId="77777777" w:rsidR="00237C63" w:rsidRPr="00B56142" w:rsidRDefault="00237C63" w:rsidP="00634F21">
            <w:pPr>
              <w:rPr>
                <w:rFonts w:ascii="Arial" w:hAnsi="Arial" w:cs="Arial"/>
              </w:rPr>
            </w:pPr>
            <w:r w:rsidRPr="00B56142">
              <w:rPr>
                <w:rFonts w:ascii="Arial" w:hAnsi="Arial" w:cs="Arial"/>
              </w:rPr>
              <w:t>94.7%</w:t>
            </w:r>
          </w:p>
        </w:tc>
        <w:tc>
          <w:tcPr>
            <w:tcW w:w="1276" w:type="dxa"/>
          </w:tcPr>
          <w:p w14:paraId="5FB0BC5E" w14:textId="77777777" w:rsidR="00237C63" w:rsidRPr="00B56142" w:rsidRDefault="00237C63" w:rsidP="00634F21">
            <w:pPr>
              <w:rPr>
                <w:rFonts w:ascii="Arial" w:hAnsi="Arial" w:cs="Arial"/>
              </w:rPr>
            </w:pPr>
          </w:p>
        </w:tc>
        <w:tc>
          <w:tcPr>
            <w:tcW w:w="1226" w:type="dxa"/>
          </w:tcPr>
          <w:p w14:paraId="1A373F96" w14:textId="77777777" w:rsidR="00237C63" w:rsidRPr="00B56142" w:rsidRDefault="00237C63" w:rsidP="00634F21">
            <w:pPr>
              <w:rPr>
                <w:rFonts w:ascii="Arial" w:hAnsi="Arial" w:cs="Arial"/>
              </w:rPr>
            </w:pPr>
          </w:p>
        </w:tc>
        <w:tc>
          <w:tcPr>
            <w:tcW w:w="1707" w:type="dxa"/>
          </w:tcPr>
          <w:p w14:paraId="548F2460" w14:textId="77777777" w:rsidR="00237C63" w:rsidRPr="00B56142" w:rsidRDefault="00237C63" w:rsidP="00634F21">
            <w:pPr>
              <w:rPr>
                <w:rFonts w:ascii="Arial" w:hAnsi="Arial" w:cs="Arial"/>
              </w:rPr>
            </w:pPr>
            <w:r w:rsidRPr="00B56142">
              <w:rPr>
                <w:rFonts w:ascii="Arial" w:hAnsi="Arial" w:cs="Arial"/>
              </w:rPr>
              <w:t>Grade A (R1)</w:t>
            </w:r>
          </w:p>
        </w:tc>
      </w:tr>
    </w:tbl>
    <w:p w14:paraId="6BF51946" w14:textId="77777777" w:rsidR="00237C63" w:rsidRDefault="00237C63" w:rsidP="00237C63"/>
    <w:p w14:paraId="4CCEC74E" w14:textId="77777777" w:rsidR="00237C63" w:rsidRDefault="00237C63" w:rsidP="00237C63">
      <w:pPr>
        <w:ind w:firstLine="720"/>
      </w:pPr>
    </w:p>
    <w:p w14:paraId="18DA4247" w14:textId="77777777" w:rsidR="00237C63" w:rsidRDefault="00237C63" w:rsidP="00237C63">
      <w:pPr>
        <w:ind w:firstLine="720"/>
      </w:pPr>
    </w:p>
    <w:p w14:paraId="507374A1" w14:textId="77777777" w:rsidR="00237C63" w:rsidRDefault="00237C63" w:rsidP="00237C63">
      <w:pPr>
        <w:ind w:firstLine="720"/>
      </w:pPr>
    </w:p>
    <w:p w14:paraId="6ABCEDDB" w14:textId="77777777" w:rsidR="00237C63" w:rsidRDefault="00237C63" w:rsidP="00237C63">
      <w:pPr>
        <w:ind w:firstLine="720"/>
      </w:pPr>
    </w:p>
    <w:p w14:paraId="5F27C5EE" w14:textId="77777777" w:rsidR="00237C63" w:rsidRDefault="00237C63" w:rsidP="00237C63">
      <w:pPr>
        <w:ind w:firstLine="720"/>
      </w:pPr>
    </w:p>
    <w:p w14:paraId="40EECF1F" w14:textId="77777777" w:rsidR="00237C63" w:rsidRDefault="00237C63" w:rsidP="00237C63">
      <w:pPr>
        <w:ind w:firstLine="720"/>
      </w:pPr>
    </w:p>
    <w:p w14:paraId="459C157A" w14:textId="77777777" w:rsidR="00237C63" w:rsidRDefault="00237C63" w:rsidP="00237C63">
      <w:pPr>
        <w:ind w:firstLine="720"/>
      </w:pPr>
    </w:p>
    <w:p w14:paraId="2453385C" w14:textId="77777777" w:rsidR="00237C63" w:rsidRDefault="00237C63" w:rsidP="00237C63">
      <w:pPr>
        <w:ind w:firstLine="720"/>
      </w:pPr>
    </w:p>
    <w:p w14:paraId="220774A8" w14:textId="77777777" w:rsidR="00237C63" w:rsidRDefault="00237C63" w:rsidP="00237C63">
      <w:pPr>
        <w:ind w:firstLine="720"/>
      </w:pPr>
    </w:p>
    <w:p w14:paraId="5EF39A9E" w14:textId="77777777" w:rsidR="00237C63" w:rsidRDefault="00237C63" w:rsidP="00237C63">
      <w:pPr>
        <w:ind w:firstLine="720"/>
      </w:pPr>
    </w:p>
    <w:p w14:paraId="30749E29" w14:textId="77777777" w:rsidR="00237C63" w:rsidRDefault="00237C63" w:rsidP="00237C63">
      <w:pPr>
        <w:ind w:firstLine="720"/>
      </w:pPr>
    </w:p>
    <w:p w14:paraId="45DFF5AA" w14:textId="77777777" w:rsidR="00237C63" w:rsidRDefault="00237C63" w:rsidP="00237C63">
      <w:pPr>
        <w:ind w:firstLine="720"/>
      </w:pPr>
    </w:p>
    <w:p w14:paraId="26039B4F" w14:textId="77777777" w:rsidR="00237C63" w:rsidRDefault="00237C63" w:rsidP="00237C63">
      <w:pPr>
        <w:ind w:firstLine="720"/>
      </w:pPr>
    </w:p>
    <w:p w14:paraId="444F24E0" w14:textId="77777777" w:rsidR="00237C63" w:rsidRDefault="00237C63" w:rsidP="00237C63">
      <w:pPr>
        <w:ind w:firstLine="720"/>
      </w:pPr>
    </w:p>
    <w:p w14:paraId="48E1C5CB" w14:textId="77777777" w:rsidR="00237C63" w:rsidRDefault="00237C63" w:rsidP="00237C63">
      <w:pPr>
        <w:ind w:firstLine="720"/>
      </w:pPr>
    </w:p>
    <w:p w14:paraId="482751AA" w14:textId="77777777" w:rsidR="00237C63" w:rsidRDefault="00237C63" w:rsidP="00237C63">
      <w:pPr>
        <w:ind w:firstLine="720"/>
      </w:pPr>
    </w:p>
    <w:p w14:paraId="464F70C5" w14:textId="77777777" w:rsidR="00237C63" w:rsidRDefault="00237C63" w:rsidP="00237C63">
      <w:pPr>
        <w:ind w:firstLine="720"/>
      </w:pPr>
    </w:p>
    <w:p w14:paraId="2D6A9D4D" w14:textId="77777777" w:rsidR="00237C63" w:rsidRDefault="00237C63" w:rsidP="00237C63">
      <w:pPr>
        <w:ind w:firstLine="720"/>
      </w:pPr>
    </w:p>
    <w:p w14:paraId="0F9DE42C" w14:textId="77777777" w:rsidR="00237C63" w:rsidRDefault="00237C63" w:rsidP="00237C63">
      <w:pPr>
        <w:ind w:firstLine="720"/>
      </w:pPr>
    </w:p>
    <w:p w14:paraId="42549816" w14:textId="77777777" w:rsidR="00237C63" w:rsidRDefault="00237C63" w:rsidP="00237C63">
      <w:pPr>
        <w:ind w:firstLine="720"/>
      </w:pPr>
    </w:p>
    <w:p w14:paraId="45904D09" w14:textId="77777777" w:rsidR="00237C63" w:rsidRDefault="00237C63" w:rsidP="00237C63">
      <w:pPr>
        <w:ind w:firstLine="720"/>
      </w:pPr>
    </w:p>
    <w:p w14:paraId="23BA8DD0" w14:textId="77777777" w:rsidR="00237C63" w:rsidRDefault="00237C63" w:rsidP="00237C63">
      <w:pPr>
        <w:ind w:firstLine="720"/>
      </w:pPr>
    </w:p>
    <w:p w14:paraId="7B0E223F" w14:textId="77777777" w:rsidR="00237C63" w:rsidRDefault="00237C63" w:rsidP="00237C63">
      <w:pPr>
        <w:ind w:firstLine="720"/>
      </w:pPr>
    </w:p>
    <w:p w14:paraId="2F95211B" w14:textId="77777777" w:rsidR="00237C63" w:rsidRPr="005A1F45" w:rsidRDefault="00237C63" w:rsidP="00237C63">
      <w:pPr>
        <w:ind w:firstLine="720"/>
        <w:rPr>
          <w:b/>
          <w:bCs/>
          <w:sz w:val="40"/>
          <w:szCs w:val="40"/>
        </w:rPr>
      </w:pPr>
    </w:p>
    <w:p w14:paraId="5418AC90" w14:textId="6542DA31" w:rsidR="00237C63" w:rsidRPr="005A1F45" w:rsidRDefault="00384C86" w:rsidP="00237C63">
      <w:pPr>
        <w:rPr>
          <w:rFonts w:ascii="Arial" w:hAnsi="Arial" w:cs="Arial"/>
          <w:b/>
          <w:bCs/>
          <w:sz w:val="48"/>
          <w:szCs w:val="48"/>
        </w:rPr>
      </w:pPr>
      <w:r w:rsidRPr="005A1F45">
        <w:rPr>
          <w:b/>
          <w:bCs/>
          <w:sz w:val="40"/>
          <w:szCs w:val="40"/>
        </w:rPr>
        <w:t>Supplementary Table 12</w:t>
      </w:r>
      <w:r w:rsidR="00237C63" w:rsidRPr="005A1F45">
        <w:rPr>
          <w:b/>
          <w:bCs/>
          <w:sz w:val="40"/>
          <w:szCs w:val="40"/>
        </w:rPr>
        <w:t>: Patient Results</w:t>
      </w:r>
    </w:p>
    <w:tbl>
      <w:tblPr>
        <w:tblStyle w:val="TableGrid"/>
        <w:tblW w:w="14932" w:type="dxa"/>
        <w:tblInd w:w="-431" w:type="dxa"/>
        <w:tblLook w:val="04A0" w:firstRow="1" w:lastRow="0" w:firstColumn="1" w:lastColumn="0" w:noHBand="0" w:noVBand="1"/>
      </w:tblPr>
      <w:tblGrid>
        <w:gridCol w:w="780"/>
        <w:gridCol w:w="780"/>
        <w:gridCol w:w="7544"/>
        <w:gridCol w:w="2026"/>
        <w:gridCol w:w="1901"/>
        <w:gridCol w:w="1901"/>
      </w:tblGrid>
      <w:tr w:rsidR="00237C63" w:rsidRPr="00B56142" w14:paraId="497C2A36" w14:textId="77777777" w:rsidTr="00634F21">
        <w:trPr>
          <w:trHeight w:val="1114"/>
        </w:trPr>
        <w:tc>
          <w:tcPr>
            <w:tcW w:w="1560" w:type="dxa"/>
            <w:gridSpan w:val="2"/>
          </w:tcPr>
          <w:p w14:paraId="51A0F949" w14:textId="77777777" w:rsidR="00237C63" w:rsidRPr="00B56142" w:rsidRDefault="00237C63" w:rsidP="00634F21">
            <w:pPr>
              <w:rPr>
                <w:rFonts w:ascii="Arial" w:hAnsi="Arial" w:cs="Arial"/>
                <w:b/>
                <w:bCs/>
              </w:rPr>
            </w:pPr>
            <w:r w:rsidRPr="00B56142">
              <w:rPr>
                <w:rFonts w:ascii="Arial" w:hAnsi="Arial" w:cs="Arial"/>
                <w:b/>
                <w:bCs/>
              </w:rPr>
              <w:t>Q</w:t>
            </w:r>
          </w:p>
        </w:tc>
        <w:tc>
          <w:tcPr>
            <w:tcW w:w="7544" w:type="dxa"/>
          </w:tcPr>
          <w:p w14:paraId="278851B8"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bdr w:val="single" w:sz="2" w:space="0" w:color="E5E7EB" w:frame="1"/>
              </w:rPr>
            </w:pPr>
            <w:r w:rsidRPr="00B56142">
              <w:rPr>
                <w:rFonts w:ascii="Arial" w:hAnsi="Arial" w:cs="Arial"/>
                <w:color w:val="000000"/>
                <w:bdr w:val="single" w:sz="2" w:space="0" w:color="E5E7EB" w:frame="1"/>
              </w:rPr>
              <w:t xml:space="preserve">Question </w:t>
            </w:r>
          </w:p>
        </w:tc>
        <w:tc>
          <w:tcPr>
            <w:tcW w:w="2026" w:type="dxa"/>
          </w:tcPr>
          <w:p w14:paraId="33B3BE69" w14:textId="77777777" w:rsidR="00237C63" w:rsidRPr="00B56142" w:rsidRDefault="00237C63" w:rsidP="00634F21">
            <w:pPr>
              <w:rPr>
                <w:rFonts w:ascii="Arial" w:hAnsi="Arial" w:cs="Arial"/>
                <w:b/>
                <w:bCs/>
              </w:rPr>
            </w:pPr>
            <w:r>
              <w:rPr>
                <w:rFonts w:ascii="Arial" w:hAnsi="Arial" w:cs="Arial"/>
                <w:b/>
                <w:bCs/>
              </w:rPr>
              <w:t>Round 1 (n=88)</w:t>
            </w:r>
          </w:p>
        </w:tc>
        <w:tc>
          <w:tcPr>
            <w:tcW w:w="1901" w:type="dxa"/>
          </w:tcPr>
          <w:p w14:paraId="119C8F53" w14:textId="77777777" w:rsidR="00237C63" w:rsidRPr="00B56142" w:rsidRDefault="00237C63" w:rsidP="00634F21">
            <w:pPr>
              <w:rPr>
                <w:rFonts w:ascii="Arial" w:hAnsi="Arial" w:cs="Arial"/>
                <w:b/>
                <w:bCs/>
              </w:rPr>
            </w:pPr>
            <w:r>
              <w:rPr>
                <w:rFonts w:ascii="Arial" w:hAnsi="Arial" w:cs="Arial"/>
                <w:b/>
                <w:bCs/>
              </w:rPr>
              <w:t>Round 2 (n=58</w:t>
            </w:r>
          </w:p>
        </w:tc>
        <w:tc>
          <w:tcPr>
            <w:tcW w:w="1901" w:type="dxa"/>
          </w:tcPr>
          <w:p w14:paraId="3E331A13" w14:textId="77777777" w:rsidR="00237C63" w:rsidRPr="00B56142" w:rsidRDefault="00237C63" w:rsidP="00634F21">
            <w:pPr>
              <w:rPr>
                <w:rFonts w:ascii="Arial" w:hAnsi="Arial" w:cs="Arial"/>
                <w:b/>
                <w:bCs/>
              </w:rPr>
            </w:pPr>
            <w:r w:rsidRPr="00B56142">
              <w:rPr>
                <w:rFonts w:ascii="Arial" w:hAnsi="Arial" w:cs="Arial"/>
                <w:b/>
                <w:bCs/>
              </w:rPr>
              <w:t>Consensus</w:t>
            </w:r>
          </w:p>
        </w:tc>
      </w:tr>
      <w:tr w:rsidR="00237C63" w:rsidRPr="00B56142" w14:paraId="4E6DCA13" w14:textId="77777777" w:rsidTr="00634F21">
        <w:trPr>
          <w:trHeight w:val="974"/>
        </w:trPr>
        <w:tc>
          <w:tcPr>
            <w:tcW w:w="1560" w:type="dxa"/>
            <w:gridSpan w:val="2"/>
          </w:tcPr>
          <w:p w14:paraId="3B6C3541" w14:textId="77777777" w:rsidR="00237C63" w:rsidRPr="00B56142" w:rsidRDefault="00237C63" w:rsidP="00634F21">
            <w:pPr>
              <w:rPr>
                <w:rFonts w:ascii="Arial" w:hAnsi="Arial" w:cs="Arial"/>
              </w:rPr>
            </w:pPr>
            <w:r>
              <w:rPr>
                <w:rFonts w:ascii="Arial" w:hAnsi="Arial" w:cs="Arial"/>
              </w:rPr>
              <w:t>Q1.</w:t>
            </w:r>
          </w:p>
        </w:tc>
        <w:tc>
          <w:tcPr>
            <w:tcW w:w="7544" w:type="dxa"/>
          </w:tcPr>
          <w:p w14:paraId="4143DE12" w14:textId="77777777" w:rsidR="00237C63" w:rsidRPr="009944FD"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Bariatric centres must provide readily available information regarding the surgical procedures provided to patients.</w:t>
            </w:r>
          </w:p>
        </w:tc>
        <w:tc>
          <w:tcPr>
            <w:tcW w:w="2026" w:type="dxa"/>
          </w:tcPr>
          <w:p w14:paraId="63AB421C" w14:textId="77777777" w:rsidR="00237C63" w:rsidRPr="00B56142" w:rsidRDefault="00237C63" w:rsidP="00634F21">
            <w:pPr>
              <w:rPr>
                <w:rFonts w:ascii="Arial" w:hAnsi="Arial" w:cs="Arial"/>
              </w:rPr>
            </w:pPr>
            <w:r>
              <w:rPr>
                <w:rFonts w:ascii="Arial" w:hAnsi="Arial" w:cs="Arial"/>
              </w:rPr>
              <w:t>98.9%</w:t>
            </w:r>
          </w:p>
        </w:tc>
        <w:tc>
          <w:tcPr>
            <w:tcW w:w="1901" w:type="dxa"/>
          </w:tcPr>
          <w:p w14:paraId="3C1429C1" w14:textId="77777777" w:rsidR="00237C63" w:rsidRDefault="00237C63" w:rsidP="00634F21">
            <w:pPr>
              <w:rPr>
                <w:rFonts w:ascii="Arial" w:hAnsi="Arial" w:cs="Arial"/>
              </w:rPr>
            </w:pPr>
          </w:p>
        </w:tc>
        <w:tc>
          <w:tcPr>
            <w:tcW w:w="1901" w:type="dxa"/>
          </w:tcPr>
          <w:p w14:paraId="6C929512" w14:textId="77777777" w:rsidR="00237C63" w:rsidRPr="00B56142" w:rsidRDefault="00237C63" w:rsidP="00634F21">
            <w:pPr>
              <w:rPr>
                <w:rFonts w:ascii="Arial" w:hAnsi="Arial" w:cs="Arial"/>
              </w:rPr>
            </w:pPr>
            <w:r>
              <w:rPr>
                <w:rFonts w:ascii="Arial" w:hAnsi="Arial" w:cs="Arial"/>
              </w:rPr>
              <w:t>Grade A (R1)</w:t>
            </w:r>
          </w:p>
        </w:tc>
      </w:tr>
      <w:tr w:rsidR="00237C63" w:rsidRPr="00B56142" w14:paraId="05A4C7B1" w14:textId="77777777" w:rsidTr="00634F21">
        <w:trPr>
          <w:trHeight w:val="947"/>
        </w:trPr>
        <w:tc>
          <w:tcPr>
            <w:tcW w:w="1560" w:type="dxa"/>
            <w:gridSpan w:val="2"/>
          </w:tcPr>
          <w:p w14:paraId="64EE2287" w14:textId="77777777" w:rsidR="00237C63" w:rsidRPr="00B56142" w:rsidRDefault="00237C63" w:rsidP="00634F21">
            <w:pPr>
              <w:rPr>
                <w:rFonts w:ascii="Arial" w:hAnsi="Arial" w:cs="Arial"/>
              </w:rPr>
            </w:pPr>
            <w:r>
              <w:rPr>
                <w:rFonts w:ascii="Arial" w:hAnsi="Arial" w:cs="Arial"/>
              </w:rPr>
              <w:t>Q2.</w:t>
            </w:r>
          </w:p>
        </w:tc>
        <w:tc>
          <w:tcPr>
            <w:tcW w:w="7544" w:type="dxa"/>
          </w:tcPr>
          <w:p w14:paraId="1EAF76E7" w14:textId="77777777" w:rsidR="00237C63" w:rsidRPr="009944FD"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Clear information must be provided to patients regarding the risks and benefits of bariatric surgery abroad.</w:t>
            </w:r>
          </w:p>
        </w:tc>
        <w:tc>
          <w:tcPr>
            <w:tcW w:w="2026" w:type="dxa"/>
          </w:tcPr>
          <w:p w14:paraId="4C7137EF" w14:textId="77777777" w:rsidR="00237C63" w:rsidRPr="00B56142" w:rsidRDefault="00237C63" w:rsidP="00634F21">
            <w:pPr>
              <w:rPr>
                <w:rFonts w:ascii="Arial" w:hAnsi="Arial" w:cs="Arial"/>
              </w:rPr>
            </w:pPr>
            <w:r>
              <w:rPr>
                <w:rFonts w:ascii="Arial" w:hAnsi="Arial" w:cs="Arial"/>
              </w:rPr>
              <w:t>98.9%</w:t>
            </w:r>
          </w:p>
        </w:tc>
        <w:tc>
          <w:tcPr>
            <w:tcW w:w="1901" w:type="dxa"/>
          </w:tcPr>
          <w:p w14:paraId="2E7BB89F" w14:textId="77777777" w:rsidR="00237C63" w:rsidRDefault="00237C63" w:rsidP="00634F21">
            <w:pPr>
              <w:rPr>
                <w:rFonts w:ascii="Arial" w:hAnsi="Arial" w:cs="Arial"/>
              </w:rPr>
            </w:pPr>
          </w:p>
        </w:tc>
        <w:tc>
          <w:tcPr>
            <w:tcW w:w="1901" w:type="dxa"/>
          </w:tcPr>
          <w:p w14:paraId="5B667BB5" w14:textId="77777777" w:rsidR="00237C63" w:rsidRPr="00B56142" w:rsidRDefault="00237C63" w:rsidP="00634F21">
            <w:pPr>
              <w:rPr>
                <w:rFonts w:ascii="Arial" w:hAnsi="Arial" w:cs="Arial"/>
              </w:rPr>
            </w:pPr>
            <w:r>
              <w:rPr>
                <w:rFonts w:ascii="Arial" w:hAnsi="Arial" w:cs="Arial"/>
              </w:rPr>
              <w:t>Grade A (R1)</w:t>
            </w:r>
          </w:p>
        </w:tc>
      </w:tr>
      <w:tr w:rsidR="00237C63" w:rsidRPr="00B56142" w14:paraId="3F7E7F30" w14:textId="77777777" w:rsidTr="00634F21">
        <w:trPr>
          <w:trHeight w:val="947"/>
        </w:trPr>
        <w:tc>
          <w:tcPr>
            <w:tcW w:w="1560" w:type="dxa"/>
            <w:gridSpan w:val="2"/>
          </w:tcPr>
          <w:p w14:paraId="1D8D8B39" w14:textId="77777777" w:rsidR="00237C63" w:rsidRPr="00B56142" w:rsidRDefault="00237C63" w:rsidP="00634F21">
            <w:pPr>
              <w:rPr>
                <w:rFonts w:ascii="Arial" w:hAnsi="Arial" w:cs="Arial"/>
              </w:rPr>
            </w:pPr>
            <w:r>
              <w:rPr>
                <w:rFonts w:ascii="Arial" w:hAnsi="Arial" w:cs="Arial"/>
              </w:rPr>
              <w:t>Q3.</w:t>
            </w:r>
          </w:p>
        </w:tc>
        <w:tc>
          <w:tcPr>
            <w:tcW w:w="7544" w:type="dxa"/>
          </w:tcPr>
          <w:p w14:paraId="5A22CCD7" w14:textId="77777777" w:rsidR="00237C63" w:rsidRPr="009944FD"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provided with clear information on whether the operating bariatric surgeon is internationally or nationally certified.</w:t>
            </w:r>
          </w:p>
        </w:tc>
        <w:tc>
          <w:tcPr>
            <w:tcW w:w="2026" w:type="dxa"/>
          </w:tcPr>
          <w:p w14:paraId="04194AB9" w14:textId="77777777" w:rsidR="00237C63" w:rsidRPr="00B56142" w:rsidRDefault="00237C63" w:rsidP="00634F21">
            <w:pPr>
              <w:rPr>
                <w:rFonts w:ascii="Arial" w:hAnsi="Arial" w:cs="Arial"/>
              </w:rPr>
            </w:pPr>
            <w:r>
              <w:rPr>
                <w:rFonts w:ascii="Arial" w:hAnsi="Arial" w:cs="Arial"/>
              </w:rPr>
              <w:t>98.9%</w:t>
            </w:r>
          </w:p>
        </w:tc>
        <w:tc>
          <w:tcPr>
            <w:tcW w:w="1901" w:type="dxa"/>
          </w:tcPr>
          <w:p w14:paraId="59543CEC" w14:textId="77777777" w:rsidR="00237C63" w:rsidRDefault="00237C63" w:rsidP="00634F21">
            <w:pPr>
              <w:rPr>
                <w:rFonts w:ascii="Arial" w:hAnsi="Arial" w:cs="Arial"/>
              </w:rPr>
            </w:pPr>
          </w:p>
        </w:tc>
        <w:tc>
          <w:tcPr>
            <w:tcW w:w="1901" w:type="dxa"/>
          </w:tcPr>
          <w:p w14:paraId="0FB21FE6" w14:textId="77777777" w:rsidR="00237C63" w:rsidRPr="00B56142" w:rsidRDefault="00237C63" w:rsidP="00634F21">
            <w:pPr>
              <w:rPr>
                <w:rFonts w:ascii="Arial" w:hAnsi="Arial" w:cs="Arial"/>
              </w:rPr>
            </w:pPr>
            <w:r>
              <w:rPr>
                <w:rFonts w:ascii="Arial" w:hAnsi="Arial" w:cs="Arial"/>
              </w:rPr>
              <w:t>Grade A (R1)</w:t>
            </w:r>
          </w:p>
        </w:tc>
      </w:tr>
      <w:tr w:rsidR="00237C63" w:rsidRPr="00B56142" w14:paraId="14D75A79" w14:textId="77777777" w:rsidTr="00634F21">
        <w:trPr>
          <w:trHeight w:val="1224"/>
        </w:trPr>
        <w:tc>
          <w:tcPr>
            <w:tcW w:w="1560" w:type="dxa"/>
            <w:gridSpan w:val="2"/>
          </w:tcPr>
          <w:p w14:paraId="72E23CF6" w14:textId="77777777" w:rsidR="00237C63" w:rsidRPr="00B56142" w:rsidRDefault="00237C63" w:rsidP="00634F21">
            <w:pPr>
              <w:rPr>
                <w:rFonts w:ascii="Arial" w:hAnsi="Arial" w:cs="Arial"/>
              </w:rPr>
            </w:pPr>
            <w:r>
              <w:rPr>
                <w:rFonts w:ascii="Arial" w:hAnsi="Arial" w:cs="Arial"/>
              </w:rPr>
              <w:t>Q4.</w:t>
            </w:r>
          </w:p>
        </w:tc>
        <w:tc>
          <w:tcPr>
            <w:tcW w:w="7544" w:type="dxa"/>
          </w:tcPr>
          <w:p w14:paraId="6C49921D"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informed whether the bariatric surgery being offered is internationally recognised.</w:t>
            </w:r>
          </w:p>
          <w:p w14:paraId="5D776057" w14:textId="77777777" w:rsidR="00237C63" w:rsidRPr="00B5614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p>
        </w:tc>
        <w:tc>
          <w:tcPr>
            <w:tcW w:w="2026" w:type="dxa"/>
          </w:tcPr>
          <w:p w14:paraId="47B7C28C" w14:textId="77777777" w:rsidR="00237C63" w:rsidRPr="00B56142" w:rsidRDefault="00237C63" w:rsidP="00634F21">
            <w:pPr>
              <w:rPr>
                <w:rFonts w:ascii="Arial" w:hAnsi="Arial" w:cs="Arial"/>
              </w:rPr>
            </w:pPr>
            <w:r>
              <w:rPr>
                <w:rFonts w:ascii="Arial" w:hAnsi="Arial" w:cs="Arial"/>
              </w:rPr>
              <w:t>98.9%</w:t>
            </w:r>
          </w:p>
        </w:tc>
        <w:tc>
          <w:tcPr>
            <w:tcW w:w="1901" w:type="dxa"/>
          </w:tcPr>
          <w:p w14:paraId="6FAF3FA3" w14:textId="77777777" w:rsidR="00237C63" w:rsidRDefault="00237C63" w:rsidP="00634F21">
            <w:pPr>
              <w:rPr>
                <w:rFonts w:ascii="Arial" w:hAnsi="Arial" w:cs="Arial"/>
              </w:rPr>
            </w:pPr>
          </w:p>
        </w:tc>
        <w:tc>
          <w:tcPr>
            <w:tcW w:w="1901" w:type="dxa"/>
          </w:tcPr>
          <w:p w14:paraId="312934B2" w14:textId="77777777" w:rsidR="00237C63" w:rsidRPr="00B56142" w:rsidRDefault="00237C63" w:rsidP="00634F21">
            <w:pPr>
              <w:rPr>
                <w:rFonts w:ascii="Arial" w:hAnsi="Arial" w:cs="Arial"/>
              </w:rPr>
            </w:pPr>
            <w:r>
              <w:rPr>
                <w:rFonts w:ascii="Arial" w:hAnsi="Arial" w:cs="Arial"/>
              </w:rPr>
              <w:t>Grade A (R1)</w:t>
            </w:r>
          </w:p>
        </w:tc>
      </w:tr>
      <w:tr w:rsidR="00237C63" w:rsidRPr="00B56142" w14:paraId="79119DC9" w14:textId="77777777" w:rsidTr="00634F21">
        <w:trPr>
          <w:trHeight w:val="947"/>
        </w:trPr>
        <w:tc>
          <w:tcPr>
            <w:tcW w:w="1560" w:type="dxa"/>
            <w:gridSpan w:val="2"/>
          </w:tcPr>
          <w:p w14:paraId="24B68436" w14:textId="77777777" w:rsidR="00237C63" w:rsidRPr="00B56142" w:rsidRDefault="00237C63" w:rsidP="00634F21">
            <w:pPr>
              <w:rPr>
                <w:rFonts w:ascii="Arial" w:hAnsi="Arial" w:cs="Arial"/>
              </w:rPr>
            </w:pPr>
            <w:r>
              <w:rPr>
                <w:rFonts w:ascii="Arial" w:hAnsi="Arial" w:cs="Arial"/>
              </w:rPr>
              <w:t>Q5.</w:t>
            </w:r>
          </w:p>
        </w:tc>
        <w:tc>
          <w:tcPr>
            <w:tcW w:w="7544" w:type="dxa"/>
          </w:tcPr>
          <w:p w14:paraId="08FAE490" w14:textId="77777777" w:rsidR="00237C63" w:rsidRPr="008972B2"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provided with all relevant clinical documentation from their bariatric surgery to allow them to have safe follow up in their home country.</w:t>
            </w:r>
          </w:p>
        </w:tc>
        <w:tc>
          <w:tcPr>
            <w:tcW w:w="2026" w:type="dxa"/>
          </w:tcPr>
          <w:p w14:paraId="1C1F0CBB" w14:textId="77777777" w:rsidR="00237C63" w:rsidRPr="00B56142" w:rsidRDefault="00237C63" w:rsidP="00634F21">
            <w:pPr>
              <w:rPr>
                <w:rFonts w:ascii="Arial" w:hAnsi="Arial" w:cs="Arial"/>
              </w:rPr>
            </w:pPr>
            <w:r>
              <w:rPr>
                <w:rFonts w:ascii="Arial" w:hAnsi="Arial" w:cs="Arial"/>
              </w:rPr>
              <w:t>98.9%</w:t>
            </w:r>
          </w:p>
        </w:tc>
        <w:tc>
          <w:tcPr>
            <w:tcW w:w="1901" w:type="dxa"/>
          </w:tcPr>
          <w:p w14:paraId="6E38200C" w14:textId="77777777" w:rsidR="00237C63" w:rsidRDefault="00237C63" w:rsidP="00634F21">
            <w:pPr>
              <w:rPr>
                <w:rFonts w:ascii="Arial" w:hAnsi="Arial" w:cs="Arial"/>
              </w:rPr>
            </w:pPr>
          </w:p>
        </w:tc>
        <w:tc>
          <w:tcPr>
            <w:tcW w:w="1901" w:type="dxa"/>
          </w:tcPr>
          <w:p w14:paraId="7A325C73" w14:textId="77777777" w:rsidR="00237C63" w:rsidRPr="00B56142" w:rsidRDefault="00237C63" w:rsidP="00634F21">
            <w:pPr>
              <w:rPr>
                <w:rFonts w:ascii="Arial" w:hAnsi="Arial" w:cs="Arial"/>
              </w:rPr>
            </w:pPr>
            <w:r>
              <w:rPr>
                <w:rFonts w:ascii="Arial" w:hAnsi="Arial" w:cs="Arial"/>
              </w:rPr>
              <w:t>Grade A (R1)</w:t>
            </w:r>
          </w:p>
        </w:tc>
      </w:tr>
      <w:tr w:rsidR="00237C63" w:rsidRPr="00B56142" w14:paraId="0C706508" w14:textId="77777777" w:rsidTr="00634F21">
        <w:trPr>
          <w:trHeight w:val="974"/>
        </w:trPr>
        <w:tc>
          <w:tcPr>
            <w:tcW w:w="1560" w:type="dxa"/>
            <w:gridSpan w:val="2"/>
          </w:tcPr>
          <w:p w14:paraId="33DF2B85" w14:textId="77777777" w:rsidR="00237C63" w:rsidRPr="00B56142" w:rsidRDefault="00237C63" w:rsidP="00634F21">
            <w:pPr>
              <w:rPr>
                <w:rFonts w:ascii="Arial" w:hAnsi="Arial" w:cs="Arial"/>
              </w:rPr>
            </w:pPr>
            <w:r>
              <w:rPr>
                <w:rFonts w:ascii="Arial" w:hAnsi="Arial" w:cs="Arial"/>
              </w:rPr>
              <w:lastRenderedPageBreak/>
              <w:t>Q6.</w:t>
            </w:r>
          </w:p>
        </w:tc>
        <w:tc>
          <w:tcPr>
            <w:tcW w:w="7544" w:type="dxa"/>
          </w:tcPr>
          <w:p w14:paraId="13955EC4"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not be subjected to targeted social media advertising relating to bariatric surgery abroad.</w:t>
            </w:r>
          </w:p>
        </w:tc>
        <w:tc>
          <w:tcPr>
            <w:tcW w:w="2026" w:type="dxa"/>
          </w:tcPr>
          <w:p w14:paraId="646149B0" w14:textId="77777777" w:rsidR="00237C63" w:rsidRPr="00B56142" w:rsidRDefault="00237C63" w:rsidP="00634F21">
            <w:pPr>
              <w:rPr>
                <w:rFonts w:ascii="Arial" w:hAnsi="Arial" w:cs="Arial"/>
              </w:rPr>
            </w:pPr>
            <w:r>
              <w:rPr>
                <w:rFonts w:ascii="Arial" w:hAnsi="Arial" w:cs="Arial"/>
              </w:rPr>
              <w:t>82.1%</w:t>
            </w:r>
          </w:p>
        </w:tc>
        <w:tc>
          <w:tcPr>
            <w:tcW w:w="1901" w:type="dxa"/>
          </w:tcPr>
          <w:p w14:paraId="0354BF88" w14:textId="77777777" w:rsidR="00237C63" w:rsidRDefault="00237C63" w:rsidP="00634F21">
            <w:pPr>
              <w:rPr>
                <w:rFonts w:ascii="Arial" w:hAnsi="Arial" w:cs="Arial"/>
              </w:rPr>
            </w:pPr>
            <w:r>
              <w:rPr>
                <w:rFonts w:ascii="Arial" w:hAnsi="Arial" w:cs="Arial"/>
              </w:rPr>
              <w:t>69.6%</w:t>
            </w:r>
          </w:p>
        </w:tc>
        <w:tc>
          <w:tcPr>
            <w:tcW w:w="1901" w:type="dxa"/>
          </w:tcPr>
          <w:p w14:paraId="654468AB" w14:textId="77777777" w:rsidR="00237C63" w:rsidRPr="00B56142" w:rsidRDefault="00237C63" w:rsidP="00634F21">
            <w:pPr>
              <w:rPr>
                <w:rFonts w:ascii="Arial" w:hAnsi="Arial" w:cs="Arial"/>
              </w:rPr>
            </w:pPr>
            <w:r>
              <w:rPr>
                <w:rFonts w:ascii="Arial" w:hAnsi="Arial" w:cs="Arial"/>
              </w:rPr>
              <w:t>No Consensus (R2)</w:t>
            </w:r>
          </w:p>
        </w:tc>
      </w:tr>
      <w:tr w:rsidR="00237C63" w:rsidRPr="00B56142" w14:paraId="39C69D93" w14:textId="77777777" w:rsidTr="00634F21">
        <w:trPr>
          <w:trHeight w:val="1253"/>
        </w:trPr>
        <w:tc>
          <w:tcPr>
            <w:tcW w:w="1560" w:type="dxa"/>
            <w:gridSpan w:val="2"/>
          </w:tcPr>
          <w:p w14:paraId="4EE0A684" w14:textId="77777777" w:rsidR="00237C63" w:rsidRPr="00B56142" w:rsidRDefault="00237C63" w:rsidP="00634F21">
            <w:pPr>
              <w:rPr>
                <w:rFonts w:ascii="Arial" w:hAnsi="Arial" w:cs="Arial"/>
              </w:rPr>
            </w:pPr>
            <w:r>
              <w:rPr>
                <w:rFonts w:ascii="Arial" w:hAnsi="Arial" w:cs="Arial"/>
              </w:rPr>
              <w:t>Q7.</w:t>
            </w:r>
          </w:p>
        </w:tc>
        <w:tc>
          <w:tcPr>
            <w:tcW w:w="7544" w:type="dxa"/>
          </w:tcPr>
          <w:p w14:paraId="1B610227"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provided with nutritional supplements or at a minimum provided with information about what nutritional supplements they require following bariatric surgery abroad.</w:t>
            </w:r>
          </w:p>
        </w:tc>
        <w:tc>
          <w:tcPr>
            <w:tcW w:w="2026" w:type="dxa"/>
          </w:tcPr>
          <w:p w14:paraId="739C50BB" w14:textId="77777777" w:rsidR="00237C63" w:rsidRPr="00B56142" w:rsidRDefault="00237C63" w:rsidP="00634F21">
            <w:pPr>
              <w:rPr>
                <w:rFonts w:ascii="Arial" w:hAnsi="Arial" w:cs="Arial"/>
              </w:rPr>
            </w:pPr>
            <w:r>
              <w:rPr>
                <w:rFonts w:ascii="Arial" w:hAnsi="Arial" w:cs="Arial"/>
              </w:rPr>
              <w:t>97.7%</w:t>
            </w:r>
          </w:p>
        </w:tc>
        <w:tc>
          <w:tcPr>
            <w:tcW w:w="1901" w:type="dxa"/>
          </w:tcPr>
          <w:p w14:paraId="4ED20979" w14:textId="77777777" w:rsidR="00237C63" w:rsidRDefault="00237C63" w:rsidP="00634F21">
            <w:pPr>
              <w:rPr>
                <w:rFonts w:ascii="Arial" w:hAnsi="Arial" w:cs="Arial"/>
              </w:rPr>
            </w:pPr>
          </w:p>
        </w:tc>
        <w:tc>
          <w:tcPr>
            <w:tcW w:w="1901" w:type="dxa"/>
          </w:tcPr>
          <w:p w14:paraId="6AC24464" w14:textId="77777777" w:rsidR="00237C63" w:rsidRPr="00B56142" w:rsidRDefault="00237C63" w:rsidP="00634F21">
            <w:pPr>
              <w:rPr>
                <w:rFonts w:ascii="Arial" w:hAnsi="Arial" w:cs="Arial"/>
              </w:rPr>
            </w:pPr>
            <w:r>
              <w:rPr>
                <w:rFonts w:ascii="Arial" w:hAnsi="Arial" w:cs="Arial"/>
              </w:rPr>
              <w:t>Grade A (R1)</w:t>
            </w:r>
          </w:p>
        </w:tc>
      </w:tr>
      <w:tr w:rsidR="00237C63" w:rsidRPr="00B56142" w14:paraId="32CEDE73" w14:textId="77777777" w:rsidTr="00634F21">
        <w:trPr>
          <w:trHeight w:val="974"/>
        </w:trPr>
        <w:tc>
          <w:tcPr>
            <w:tcW w:w="1560" w:type="dxa"/>
            <w:gridSpan w:val="2"/>
          </w:tcPr>
          <w:p w14:paraId="1397E3CD" w14:textId="77777777" w:rsidR="00237C63" w:rsidRPr="00B56142" w:rsidRDefault="00237C63" w:rsidP="00634F21">
            <w:pPr>
              <w:rPr>
                <w:rFonts w:ascii="Arial" w:hAnsi="Arial" w:cs="Arial"/>
              </w:rPr>
            </w:pPr>
            <w:r>
              <w:rPr>
                <w:rFonts w:ascii="Arial" w:hAnsi="Arial" w:cs="Arial"/>
              </w:rPr>
              <w:t>Q8.</w:t>
            </w:r>
          </w:p>
        </w:tc>
        <w:tc>
          <w:tcPr>
            <w:tcW w:w="7544" w:type="dxa"/>
          </w:tcPr>
          <w:p w14:paraId="450AE951"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The patient’s bariatric surgeon must communicate with the patients treating doctor in their home country before and after surgery.</w:t>
            </w:r>
          </w:p>
        </w:tc>
        <w:tc>
          <w:tcPr>
            <w:tcW w:w="2026" w:type="dxa"/>
          </w:tcPr>
          <w:p w14:paraId="4EA5AAF5" w14:textId="77777777" w:rsidR="00237C63" w:rsidRPr="00B56142" w:rsidRDefault="00237C63" w:rsidP="00634F21">
            <w:pPr>
              <w:rPr>
                <w:rFonts w:ascii="Arial" w:hAnsi="Arial" w:cs="Arial"/>
              </w:rPr>
            </w:pPr>
            <w:r>
              <w:rPr>
                <w:rFonts w:ascii="Arial" w:hAnsi="Arial" w:cs="Arial"/>
              </w:rPr>
              <w:t>87.7%</w:t>
            </w:r>
          </w:p>
        </w:tc>
        <w:tc>
          <w:tcPr>
            <w:tcW w:w="1901" w:type="dxa"/>
          </w:tcPr>
          <w:p w14:paraId="449C4D60" w14:textId="77777777" w:rsidR="00237C63" w:rsidRDefault="00237C63" w:rsidP="00634F21">
            <w:pPr>
              <w:rPr>
                <w:rFonts w:ascii="Arial" w:hAnsi="Arial" w:cs="Arial"/>
              </w:rPr>
            </w:pPr>
            <w:r>
              <w:rPr>
                <w:rFonts w:ascii="Arial" w:hAnsi="Arial" w:cs="Arial"/>
              </w:rPr>
              <w:t>86.2%</w:t>
            </w:r>
          </w:p>
        </w:tc>
        <w:tc>
          <w:tcPr>
            <w:tcW w:w="1901" w:type="dxa"/>
          </w:tcPr>
          <w:p w14:paraId="3B512395" w14:textId="77777777" w:rsidR="00237C63" w:rsidRPr="00B56142" w:rsidRDefault="00237C63" w:rsidP="00634F21">
            <w:pPr>
              <w:rPr>
                <w:rFonts w:ascii="Arial" w:hAnsi="Arial" w:cs="Arial"/>
              </w:rPr>
            </w:pPr>
            <w:r>
              <w:rPr>
                <w:rFonts w:ascii="Arial" w:hAnsi="Arial" w:cs="Arial"/>
              </w:rPr>
              <w:t>Grade B (R2)</w:t>
            </w:r>
          </w:p>
        </w:tc>
      </w:tr>
      <w:tr w:rsidR="00237C63" w:rsidRPr="00B56142" w14:paraId="7CDB9719" w14:textId="77777777" w:rsidTr="00634F21">
        <w:trPr>
          <w:trHeight w:val="947"/>
        </w:trPr>
        <w:tc>
          <w:tcPr>
            <w:tcW w:w="1560" w:type="dxa"/>
            <w:gridSpan w:val="2"/>
          </w:tcPr>
          <w:p w14:paraId="4538BB04" w14:textId="77777777" w:rsidR="00237C63" w:rsidRPr="00B56142" w:rsidRDefault="00237C63" w:rsidP="00634F21">
            <w:pPr>
              <w:rPr>
                <w:rFonts w:ascii="Arial" w:hAnsi="Arial" w:cs="Arial"/>
              </w:rPr>
            </w:pPr>
            <w:r>
              <w:rPr>
                <w:rFonts w:ascii="Arial" w:hAnsi="Arial" w:cs="Arial"/>
              </w:rPr>
              <w:t>Q9.</w:t>
            </w:r>
          </w:p>
        </w:tc>
        <w:tc>
          <w:tcPr>
            <w:tcW w:w="7544" w:type="dxa"/>
          </w:tcPr>
          <w:p w14:paraId="2C6B6F1B"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consented through writing and discussion before undergoing bariatric surgery abroad.</w:t>
            </w:r>
          </w:p>
        </w:tc>
        <w:tc>
          <w:tcPr>
            <w:tcW w:w="2026" w:type="dxa"/>
          </w:tcPr>
          <w:p w14:paraId="309232CE" w14:textId="77777777" w:rsidR="00237C63" w:rsidRPr="00B56142" w:rsidRDefault="00237C63" w:rsidP="00634F21">
            <w:pPr>
              <w:rPr>
                <w:rFonts w:ascii="Arial" w:hAnsi="Arial" w:cs="Arial"/>
              </w:rPr>
            </w:pPr>
            <w:r>
              <w:rPr>
                <w:rFonts w:ascii="Arial" w:hAnsi="Arial" w:cs="Arial"/>
              </w:rPr>
              <w:t>95.3%</w:t>
            </w:r>
          </w:p>
        </w:tc>
        <w:tc>
          <w:tcPr>
            <w:tcW w:w="1901" w:type="dxa"/>
          </w:tcPr>
          <w:p w14:paraId="73B3D410" w14:textId="77777777" w:rsidR="00237C63" w:rsidRDefault="00237C63" w:rsidP="00634F21">
            <w:pPr>
              <w:rPr>
                <w:rFonts w:ascii="Arial" w:hAnsi="Arial" w:cs="Arial"/>
              </w:rPr>
            </w:pPr>
          </w:p>
        </w:tc>
        <w:tc>
          <w:tcPr>
            <w:tcW w:w="1901" w:type="dxa"/>
          </w:tcPr>
          <w:p w14:paraId="54DB51BD" w14:textId="77777777" w:rsidR="00237C63" w:rsidRPr="00B56142" w:rsidRDefault="00237C63" w:rsidP="00634F21">
            <w:pPr>
              <w:rPr>
                <w:rFonts w:ascii="Arial" w:hAnsi="Arial" w:cs="Arial"/>
              </w:rPr>
            </w:pPr>
            <w:r>
              <w:rPr>
                <w:rFonts w:ascii="Arial" w:hAnsi="Arial" w:cs="Arial"/>
              </w:rPr>
              <w:t>Grade A (R1)</w:t>
            </w:r>
          </w:p>
        </w:tc>
      </w:tr>
      <w:tr w:rsidR="00237C63" w:rsidRPr="00B56142" w14:paraId="34298F6A" w14:textId="77777777" w:rsidTr="00634F21">
        <w:trPr>
          <w:trHeight w:val="640"/>
        </w:trPr>
        <w:tc>
          <w:tcPr>
            <w:tcW w:w="1560" w:type="dxa"/>
            <w:gridSpan w:val="2"/>
          </w:tcPr>
          <w:p w14:paraId="0F409950" w14:textId="77777777" w:rsidR="00237C63" w:rsidRPr="00B56142" w:rsidRDefault="00237C63" w:rsidP="00634F21">
            <w:pPr>
              <w:rPr>
                <w:rFonts w:ascii="Arial" w:hAnsi="Arial" w:cs="Arial"/>
              </w:rPr>
            </w:pPr>
            <w:r>
              <w:rPr>
                <w:rFonts w:ascii="Arial" w:hAnsi="Arial" w:cs="Arial"/>
              </w:rPr>
              <w:t>Q10.</w:t>
            </w:r>
          </w:p>
        </w:tc>
        <w:tc>
          <w:tcPr>
            <w:tcW w:w="7544" w:type="dxa"/>
          </w:tcPr>
          <w:p w14:paraId="3C465606"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Discussions regarding bariatric surgery must start before the patient travels abroad for surgery.</w:t>
            </w:r>
          </w:p>
        </w:tc>
        <w:tc>
          <w:tcPr>
            <w:tcW w:w="2026" w:type="dxa"/>
          </w:tcPr>
          <w:p w14:paraId="715EF45A" w14:textId="77777777" w:rsidR="00237C63" w:rsidRPr="00B56142" w:rsidRDefault="00237C63" w:rsidP="00634F21">
            <w:pPr>
              <w:rPr>
                <w:rFonts w:ascii="Arial" w:hAnsi="Arial" w:cs="Arial"/>
              </w:rPr>
            </w:pPr>
            <w:r>
              <w:rPr>
                <w:rFonts w:ascii="Arial" w:hAnsi="Arial" w:cs="Arial"/>
              </w:rPr>
              <w:t>96.6%</w:t>
            </w:r>
          </w:p>
        </w:tc>
        <w:tc>
          <w:tcPr>
            <w:tcW w:w="1901" w:type="dxa"/>
          </w:tcPr>
          <w:p w14:paraId="62D1082B" w14:textId="77777777" w:rsidR="00237C63" w:rsidRDefault="00237C63" w:rsidP="00634F21">
            <w:pPr>
              <w:rPr>
                <w:rFonts w:ascii="Arial" w:hAnsi="Arial" w:cs="Arial"/>
              </w:rPr>
            </w:pPr>
          </w:p>
        </w:tc>
        <w:tc>
          <w:tcPr>
            <w:tcW w:w="1901" w:type="dxa"/>
          </w:tcPr>
          <w:p w14:paraId="083353FC" w14:textId="77777777" w:rsidR="00237C63" w:rsidRPr="00B56142" w:rsidRDefault="00237C63" w:rsidP="00634F21">
            <w:pPr>
              <w:rPr>
                <w:rFonts w:ascii="Arial" w:hAnsi="Arial" w:cs="Arial"/>
              </w:rPr>
            </w:pPr>
            <w:r>
              <w:rPr>
                <w:rFonts w:ascii="Arial" w:hAnsi="Arial" w:cs="Arial"/>
              </w:rPr>
              <w:t>Grade A (R1)</w:t>
            </w:r>
          </w:p>
        </w:tc>
      </w:tr>
      <w:tr w:rsidR="00237C63" w:rsidRPr="00B56142" w14:paraId="3497F8B7" w14:textId="77777777" w:rsidTr="00634F21">
        <w:trPr>
          <w:trHeight w:val="947"/>
        </w:trPr>
        <w:tc>
          <w:tcPr>
            <w:tcW w:w="1560" w:type="dxa"/>
            <w:gridSpan w:val="2"/>
          </w:tcPr>
          <w:p w14:paraId="396F9712" w14:textId="77777777" w:rsidR="00237C63" w:rsidRPr="00B56142" w:rsidRDefault="00237C63" w:rsidP="00634F21">
            <w:pPr>
              <w:rPr>
                <w:rFonts w:ascii="Arial" w:hAnsi="Arial" w:cs="Arial"/>
              </w:rPr>
            </w:pPr>
            <w:r>
              <w:rPr>
                <w:rFonts w:ascii="Arial" w:hAnsi="Arial" w:cs="Arial"/>
              </w:rPr>
              <w:t>Q11.</w:t>
            </w:r>
          </w:p>
        </w:tc>
        <w:tc>
          <w:tcPr>
            <w:tcW w:w="7544" w:type="dxa"/>
          </w:tcPr>
          <w:p w14:paraId="090364E9"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travelling abroad for bariatric surgery must be protected from harm to their physical and mental health.</w:t>
            </w:r>
          </w:p>
        </w:tc>
        <w:tc>
          <w:tcPr>
            <w:tcW w:w="2026" w:type="dxa"/>
          </w:tcPr>
          <w:p w14:paraId="6242EA2D" w14:textId="77777777" w:rsidR="00237C63" w:rsidRPr="00B56142" w:rsidRDefault="00237C63" w:rsidP="00634F21">
            <w:pPr>
              <w:rPr>
                <w:rFonts w:ascii="Arial" w:hAnsi="Arial" w:cs="Arial"/>
              </w:rPr>
            </w:pPr>
            <w:r>
              <w:rPr>
                <w:rFonts w:ascii="Arial" w:hAnsi="Arial" w:cs="Arial"/>
              </w:rPr>
              <w:t>97.7%</w:t>
            </w:r>
          </w:p>
        </w:tc>
        <w:tc>
          <w:tcPr>
            <w:tcW w:w="1901" w:type="dxa"/>
          </w:tcPr>
          <w:p w14:paraId="3C1EAEA5" w14:textId="77777777" w:rsidR="00237C63" w:rsidRDefault="00237C63" w:rsidP="00634F21">
            <w:pPr>
              <w:rPr>
                <w:rFonts w:ascii="Arial" w:hAnsi="Arial" w:cs="Arial"/>
              </w:rPr>
            </w:pPr>
          </w:p>
        </w:tc>
        <w:tc>
          <w:tcPr>
            <w:tcW w:w="1901" w:type="dxa"/>
          </w:tcPr>
          <w:p w14:paraId="001EB1CF" w14:textId="77777777" w:rsidR="00237C63" w:rsidRPr="00B56142" w:rsidRDefault="00237C63" w:rsidP="00634F21">
            <w:pPr>
              <w:rPr>
                <w:rFonts w:ascii="Arial" w:hAnsi="Arial" w:cs="Arial"/>
              </w:rPr>
            </w:pPr>
            <w:r>
              <w:rPr>
                <w:rFonts w:ascii="Arial" w:hAnsi="Arial" w:cs="Arial"/>
              </w:rPr>
              <w:t>Grade A (R1)</w:t>
            </w:r>
          </w:p>
        </w:tc>
      </w:tr>
      <w:tr w:rsidR="00237C63" w:rsidRPr="00B56142" w14:paraId="5C0B3C28" w14:textId="77777777" w:rsidTr="00634F21">
        <w:trPr>
          <w:trHeight w:val="1281"/>
        </w:trPr>
        <w:tc>
          <w:tcPr>
            <w:tcW w:w="1560" w:type="dxa"/>
            <w:gridSpan w:val="2"/>
          </w:tcPr>
          <w:p w14:paraId="452D45E5" w14:textId="77777777" w:rsidR="00237C63" w:rsidRPr="00B56142" w:rsidRDefault="00237C63" w:rsidP="00634F21">
            <w:pPr>
              <w:rPr>
                <w:rFonts w:ascii="Arial" w:hAnsi="Arial" w:cs="Arial"/>
              </w:rPr>
            </w:pPr>
            <w:r>
              <w:rPr>
                <w:rFonts w:ascii="Arial" w:hAnsi="Arial" w:cs="Arial"/>
              </w:rPr>
              <w:t>Q12.</w:t>
            </w:r>
          </w:p>
        </w:tc>
        <w:tc>
          <w:tcPr>
            <w:tcW w:w="7544" w:type="dxa"/>
          </w:tcPr>
          <w:p w14:paraId="74DF3A01"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travelling abroad for bariatric surgery must have a thorough health assessment by the team providing the care to ensure its safe for them to have surgery.</w:t>
            </w:r>
          </w:p>
        </w:tc>
        <w:tc>
          <w:tcPr>
            <w:tcW w:w="2026" w:type="dxa"/>
          </w:tcPr>
          <w:p w14:paraId="32C13412" w14:textId="77777777" w:rsidR="00237C63" w:rsidRPr="00B56142" w:rsidRDefault="00237C63" w:rsidP="00634F21">
            <w:pPr>
              <w:rPr>
                <w:rFonts w:ascii="Arial" w:hAnsi="Arial" w:cs="Arial"/>
              </w:rPr>
            </w:pPr>
            <w:r>
              <w:rPr>
                <w:rFonts w:ascii="Arial" w:hAnsi="Arial" w:cs="Arial"/>
              </w:rPr>
              <w:t>98.9%</w:t>
            </w:r>
          </w:p>
        </w:tc>
        <w:tc>
          <w:tcPr>
            <w:tcW w:w="1901" w:type="dxa"/>
          </w:tcPr>
          <w:p w14:paraId="38F76C2F" w14:textId="77777777" w:rsidR="00237C63" w:rsidRDefault="00237C63" w:rsidP="00634F21">
            <w:pPr>
              <w:rPr>
                <w:rFonts w:ascii="Arial" w:hAnsi="Arial" w:cs="Arial"/>
              </w:rPr>
            </w:pPr>
          </w:p>
        </w:tc>
        <w:tc>
          <w:tcPr>
            <w:tcW w:w="1901" w:type="dxa"/>
          </w:tcPr>
          <w:p w14:paraId="06FE1228" w14:textId="77777777" w:rsidR="00237C63" w:rsidRPr="00B56142" w:rsidRDefault="00237C63" w:rsidP="00634F21">
            <w:pPr>
              <w:rPr>
                <w:rFonts w:ascii="Arial" w:hAnsi="Arial" w:cs="Arial"/>
              </w:rPr>
            </w:pPr>
            <w:r>
              <w:rPr>
                <w:rFonts w:ascii="Arial" w:hAnsi="Arial" w:cs="Arial"/>
              </w:rPr>
              <w:t>Grade A (R1)</w:t>
            </w:r>
          </w:p>
        </w:tc>
      </w:tr>
      <w:tr w:rsidR="00237C63" w:rsidRPr="00B56142" w14:paraId="04E3E4A0" w14:textId="77777777" w:rsidTr="00634F21">
        <w:trPr>
          <w:trHeight w:val="668"/>
        </w:trPr>
        <w:tc>
          <w:tcPr>
            <w:tcW w:w="1560" w:type="dxa"/>
            <w:gridSpan w:val="2"/>
          </w:tcPr>
          <w:p w14:paraId="360FAA24" w14:textId="77777777" w:rsidR="00237C63" w:rsidRPr="00B56142" w:rsidRDefault="00237C63" w:rsidP="00634F21">
            <w:pPr>
              <w:rPr>
                <w:rFonts w:ascii="Arial" w:hAnsi="Arial" w:cs="Arial"/>
              </w:rPr>
            </w:pPr>
            <w:r>
              <w:rPr>
                <w:rFonts w:ascii="Arial" w:hAnsi="Arial" w:cs="Arial"/>
              </w:rPr>
              <w:t>Q13.</w:t>
            </w:r>
          </w:p>
        </w:tc>
        <w:tc>
          <w:tcPr>
            <w:tcW w:w="7544" w:type="dxa"/>
          </w:tcPr>
          <w:p w14:paraId="11FEF83B"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should be very cautious when a bariatric procedure is provided at discounted rates.</w:t>
            </w:r>
          </w:p>
        </w:tc>
        <w:tc>
          <w:tcPr>
            <w:tcW w:w="2026" w:type="dxa"/>
          </w:tcPr>
          <w:p w14:paraId="7D85980B" w14:textId="77777777" w:rsidR="00237C63" w:rsidRPr="00B56142" w:rsidRDefault="00237C63" w:rsidP="00634F21">
            <w:pPr>
              <w:rPr>
                <w:rFonts w:ascii="Arial" w:hAnsi="Arial" w:cs="Arial"/>
              </w:rPr>
            </w:pPr>
            <w:r>
              <w:rPr>
                <w:rFonts w:ascii="Arial" w:hAnsi="Arial" w:cs="Arial"/>
              </w:rPr>
              <w:t>94.0%</w:t>
            </w:r>
          </w:p>
        </w:tc>
        <w:tc>
          <w:tcPr>
            <w:tcW w:w="1901" w:type="dxa"/>
          </w:tcPr>
          <w:p w14:paraId="0926C913" w14:textId="77777777" w:rsidR="00237C63" w:rsidRDefault="00237C63" w:rsidP="00634F21">
            <w:pPr>
              <w:rPr>
                <w:rFonts w:ascii="Arial" w:hAnsi="Arial" w:cs="Arial"/>
              </w:rPr>
            </w:pPr>
          </w:p>
        </w:tc>
        <w:tc>
          <w:tcPr>
            <w:tcW w:w="1901" w:type="dxa"/>
          </w:tcPr>
          <w:p w14:paraId="2FFC80BF" w14:textId="77777777" w:rsidR="00237C63" w:rsidRPr="00B56142" w:rsidRDefault="00237C63" w:rsidP="00634F21">
            <w:pPr>
              <w:rPr>
                <w:rFonts w:ascii="Arial" w:hAnsi="Arial" w:cs="Arial"/>
              </w:rPr>
            </w:pPr>
            <w:r>
              <w:rPr>
                <w:rFonts w:ascii="Arial" w:hAnsi="Arial" w:cs="Arial"/>
              </w:rPr>
              <w:t>Grade A (R1)</w:t>
            </w:r>
          </w:p>
        </w:tc>
      </w:tr>
      <w:tr w:rsidR="00237C63" w:rsidRPr="00B56142" w14:paraId="5C6D1482" w14:textId="77777777" w:rsidTr="00634F21">
        <w:trPr>
          <w:trHeight w:val="947"/>
        </w:trPr>
        <w:tc>
          <w:tcPr>
            <w:tcW w:w="1560" w:type="dxa"/>
            <w:gridSpan w:val="2"/>
          </w:tcPr>
          <w:p w14:paraId="35C67B4F" w14:textId="77777777" w:rsidR="00237C63" w:rsidRPr="00B56142" w:rsidRDefault="00237C63" w:rsidP="00634F21">
            <w:pPr>
              <w:rPr>
                <w:rFonts w:ascii="Arial" w:hAnsi="Arial" w:cs="Arial"/>
              </w:rPr>
            </w:pPr>
            <w:r>
              <w:rPr>
                <w:rFonts w:ascii="Arial" w:hAnsi="Arial" w:cs="Arial"/>
              </w:rPr>
              <w:lastRenderedPageBreak/>
              <w:t>Q14.</w:t>
            </w:r>
          </w:p>
        </w:tc>
        <w:tc>
          <w:tcPr>
            <w:tcW w:w="7544" w:type="dxa"/>
          </w:tcPr>
          <w:p w14:paraId="1A754D7C"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should discuss their plans for bariatric surgery abroad with a doctor in their home country before travelling for the surgery.</w:t>
            </w:r>
          </w:p>
        </w:tc>
        <w:tc>
          <w:tcPr>
            <w:tcW w:w="2026" w:type="dxa"/>
          </w:tcPr>
          <w:p w14:paraId="212A41F9" w14:textId="77777777" w:rsidR="00237C63" w:rsidRPr="00B56142" w:rsidRDefault="00237C63" w:rsidP="00634F21">
            <w:pPr>
              <w:rPr>
                <w:rFonts w:ascii="Arial" w:hAnsi="Arial" w:cs="Arial"/>
              </w:rPr>
            </w:pPr>
            <w:r>
              <w:rPr>
                <w:rFonts w:ascii="Arial" w:hAnsi="Arial" w:cs="Arial"/>
              </w:rPr>
              <w:t>88.4%</w:t>
            </w:r>
          </w:p>
        </w:tc>
        <w:tc>
          <w:tcPr>
            <w:tcW w:w="1901" w:type="dxa"/>
          </w:tcPr>
          <w:p w14:paraId="6D31C293" w14:textId="77777777" w:rsidR="00237C63" w:rsidRDefault="00237C63" w:rsidP="00634F21">
            <w:pPr>
              <w:rPr>
                <w:rFonts w:ascii="Arial" w:hAnsi="Arial" w:cs="Arial"/>
              </w:rPr>
            </w:pPr>
            <w:r>
              <w:rPr>
                <w:rFonts w:ascii="Arial" w:hAnsi="Arial" w:cs="Arial"/>
              </w:rPr>
              <w:t>91.4%</w:t>
            </w:r>
          </w:p>
        </w:tc>
        <w:tc>
          <w:tcPr>
            <w:tcW w:w="1901" w:type="dxa"/>
          </w:tcPr>
          <w:p w14:paraId="2902686E" w14:textId="77777777" w:rsidR="00237C63" w:rsidRPr="00B56142" w:rsidRDefault="00237C63" w:rsidP="00634F21">
            <w:pPr>
              <w:rPr>
                <w:rFonts w:ascii="Arial" w:hAnsi="Arial" w:cs="Arial"/>
              </w:rPr>
            </w:pPr>
            <w:r>
              <w:rPr>
                <w:rFonts w:ascii="Arial" w:hAnsi="Arial" w:cs="Arial"/>
              </w:rPr>
              <w:t>Grade A (R2)</w:t>
            </w:r>
          </w:p>
        </w:tc>
      </w:tr>
      <w:tr w:rsidR="00237C63" w:rsidRPr="00B56142" w14:paraId="14284DFC" w14:textId="77777777" w:rsidTr="00634F21">
        <w:trPr>
          <w:trHeight w:val="1281"/>
        </w:trPr>
        <w:tc>
          <w:tcPr>
            <w:tcW w:w="1560" w:type="dxa"/>
            <w:gridSpan w:val="2"/>
          </w:tcPr>
          <w:p w14:paraId="5FB8A32E" w14:textId="77777777" w:rsidR="00237C63" w:rsidRPr="00B56142" w:rsidRDefault="00237C63" w:rsidP="00634F21">
            <w:pPr>
              <w:rPr>
                <w:rFonts w:ascii="Arial" w:hAnsi="Arial" w:cs="Arial"/>
              </w:rPr>
            </w:pPr>
            <w:r>
              <w:rPr>
                <w:rFonts w:ascii="Arial" w:hAnsi="Arial" w:cs="Arial"/>
              </w:rPr>
              <w:t>Q15.</w:t>
            </w:r>
          </w:p>
        </w:tc>
        <w:tc>
          <w:tcPr>
            <w:tcW w:w="7544" w:type="dxa"/>
          </w:tcPr>
          <w:p w14:paraId="49590163" w14:textId="77777777" w:rsidR="00237C63" w:rsidRPr="00927E51"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and their families must have a clear way to raise concerns regarding the care they have received when undergoing bariatric surgery abroad. </w:t>
            </w:r>
          </w:p>
        </w:tc>
        <w:tc>
          <w:tcPr>
            <w:tcW w:w="2026" w:type="dxa"/>
          </w:tcPr>
          <w:p w14:paraId="76971F75" w14:textId="77777777" w:rsidR="00237C63" w:rsidRPr="00B56142" w:rsidRDefault="00237C63" w:rsidP="00634F21">
            <w:pPr>
              <w:rPr>
                <w:rFonts w:ascii="Arial" w:hAnsi="Arial" w:cs="Arial"/>
              </w:rPr>
            </w:pPr>
            <w:r>
              <w:rPr>
                <w:rFonts w:ascii="Arial" w:hAnsi="Arial" w:cs="Arial"/>
              </w:rPr>
              <w:t>97.7%</w:t>
            </w:r>
          </w:p>
        </w:tc>
        <w:tc>
          <w:tcPr>
            <w:tcW w:w="1901" w:type="dxa"/>
          </w:tcPr>
          <w:p w14:paraId="1E9ECC4F" w14:textId="77777777" w:rsidR="00237C63" w:rsidRDefault="00237C63" w:rsidP="00634F21">
            <w:pPr>
              <w:rPr>
                <w:rFonts w:ascii="Arial" w:hAnsi="Arial" w:cs="Arial"/>
              </w:rPr>
            </w:pPr>
          </w:p>
        </w:tc>
        <w:tc>
          <w:tcPr>
            <w:tcW w:w="1901" w:type="dxa"/>
          </w:tcPr>
          <w:p w14:paraId="4D10AF77" w14:textId="77777777" w:rsidR="00237C63" w:rsidRPr="00B56142" w:rsidRDefault="00237C63" w:rsidP="00634F21">
            <w:pPr>
              <w:rPr>
                <w:rFonts w:ascii="Arial" w:hAnsi="Arial" w:cs="Arial"/>
              </w:rPr>
            </w:pPr>
            <w:r>
              <w:rPr>
                <w:rFonts w:ascii="Arial" w:hAnsi="Arial" w:cs="Arial"/>
              </w:rPr>
              <w:t>Grade A (R1)</w:t>
            </w:r>
          </w:p>
        </w:tc>
      </w:tr>
      <w:tr w:rsidR="00237C63" w:rsidRPr="00B56142" w14:paraId="76AD748F" w14:textId="77777777" w:rsidTr="00634F21">
        <w:trPr>
          <w:trHeight w:val="947"/>
        </w:trPr>
        <w:tc>
          <w:tcPr>
            <w:tcW w:w="1560" w:type="dxa"/>
            <w:gridSpan w:val="2"/>
          </w:tcPr>
          <w:p w14:paraId="694489A5" w14:textId="77777777" w:rsidR="00237C63" w:rsidRDefault="00237C63" w:rsidP="00634F21">
            <w:pPr>
              <w:rPr>
                <w:rFonts w:ascii="Arial" w:hAnsi="Arial" w:cs="Arial"/>
              </w:rPr>
            </w:pPr>
            <w:r>
              <w:rPr>
                <w:rFonts w:ascii="Arial" w:hAnsi="Arial" w:cs="Arial"/>
              </w:rPr>
              <w:t>Q16.</w:t>
            </w:r>
          </w:p>
        </w:tc>
        <w:tc>
          <w:tcPr>
            <w:tcW w:w="7544" w:type="dxa"/>
          </w:tcPr>
          <w:p w14:paraId="05617BA0"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provided with a translator if they cannot speak the same language as their bariatric surgeon.</w:t>
            </w:r>
          </w:p>
        </w:tc>
        <w:tc>
          <w:tcPr>
            <w:tcW w:w="2026" w:type="dxa"/>
          </w:tcPr>
          <w:p w14:paraId="07D06632" w14:textId="77777777" w:rsidR="00237C63" w:rsidRDefault="00237C63" w:rsidP="00634F21">
            <w:pPr>
              <w:rPr>
                <w:rFonts w:ascii="Arial" w:hAnsi="Arial" w:cs="Arial"/>
              </w:rPr>
            </w:pPr>
            <w:r>
              <w:rPr>
                <w:rFonts w:ascii="Arial" w:hAnsi="Arial" w:cs="Arial"/>
              </w:rPr>
              <w:t>95.4%</w:t>
            </w:r>
          </w:p>
        </w:tc>
        <w:tc>
          <w:tcPr>
            <w:tcW w:w="1901" w:type="dxa"/>
          </w:tcPr>
          <w:p w14:paraId="60ED4110" w14:textId="77777777" w:rsidR="00237C63" w:rsidRDefault="00237C63" w:rsidP="00634F21">
            <w:pPr>
              <w:rPr>
                <w:rFonts w:ascii="Arial" w:hAnsi="Arial" w:cs="Arial"/>
              </w:rPr>
            </w:pPr>
          </w:p>
        </w:tc>
        <w:tc>
          <w:tcPr>
            <w:tcW w:w="1901" w:type="dxa"/>
          </w:tcPr>
          <w:p w14:paraId="08E5E5CC" w14:textId="77777777" w:rsidR="00237C63" w:rsidRDefault="00237C63" w:rsidP="00634F21">
            <w:pPr>
              <w:rPr>
                <w:rFonts w:ascii="Arial" w:hAnsi="Arial" w:cs="Arial"/>
              </w:rPr>
            </w:pPr>
            <w:r>
              <w:rPr>
                <w:rFonts w:ascii="Arial" w:hAnsi="Arial" w:cs="Arial"/>
              </w:rPr>
              <w:t>Grade A (R1)</w:t>
            </w:r>
          </w:p>
        </w:tc>
      </w:tr>
      <w:tr w:rsidR="00237C63" w:rsidRPr="00B56142" w14:paraId="53230F10" w14:textId="77777777" w:rsidTr="00634F21">
        <w:trPr>
          <w:trHeight w:val="974"/>
        </w:trPr>
        <w:tc>
          <w:tcPr>
            <w:tcW w:w="780" w:type="dxa"/>
            <w:vMerge w:val="restart"/>
          </w:tcPr>
          <w:p w14:paraId="775D8DA7" w14:textId="77777777" w:rsidR="00237C63" w:rsidRDefault="00237C63" w:rsidP="00634F21">
            <w:pPr>
              <w:rPr>
                <w:rFonts w:ascii="Arial" w:hAnsi="Arial" w:cs="Arial"/>
              </w:rPr>
            </w:pPr>
            <w:r>
              <w:rPr>
                <w:rFonts w:ascii="Arial" w:hAnsi="Arial" w:cs="Arial"/>
              </w:rPr>
              <w:t>Q17.</w:t>
            </w:r>
          </w:p>
        </w:tc>
        <w:tc>
          <w:tcPr>
            <w:tcW w:w="780" w:type="dxa"/>
          </w:tcPr>
          <w:p w14:paraId="5B103BAC" w14:textId="77777777" w:rsidR="00237C63" w:rsidRDefault="00237C63" w:rsidP="00634F21">
            <w:pPr>
              <w:rPr>
                <w:rFonts w:ascii="Arial" w:hAnsi="Arial" w:cs="Arial"/>
              </w:rPr>
            </w:pPr>
            <w:r>
              <w:rPr>
                <w:rFonts w:ascii="Arial" w:hAnsi="Arial" w:cs="Arial"/>
              </w:rPr>
              <w:t>V1.</w:t>
            </w:r>
          </w:p>
        </w:tc>
        <w:tc>
          <w:tcPr>
            <w:tcW w:w="7544" w:type="dxa"/>
          </w:tcPr>
          <w:p w14:paraId="18CE2701"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should talk with another patient who has undergone surgery at that bariatric centre prior to surgery.</w:t>
            </w:r>
          </w:p>
        </w:tc>
        <w:tc>
          <w:tcPr>
            <w:tcW w:w="2026" w:type="dxa"/>
          </w:tcPr>
          <w:p w14:paraId="37BB0BF5" w14:textId="77777777" w:rsidR="00237C63" w:rsidRDefault="00237C63" w:rsidP="00634F21">
            <w:pPr>
              <w:rPr>
                <w:rFonts w:ascii="Arial" w:hAnsi="Arial" w:cs="Arial"/>
              </w:rPr>
            </w:pPr>
            <w:r>
              <w:rPr>
                <w:rFonts w:ascii="Arial" w:hAnsi="Arial" w:cs="Arial"/>
              </w:rPr>
              <w:t>79.5%</w:t>
            </w:r>
          </w:p>
        </w:tc>
        <w:tc>
          <w:tcPr>
            <w:tcW w:w="1901" w:type="dxa"/>
          </w:tcPr>
          <w:p w14:paraId="1DC6917E" w14:textId="77777777" w:rsidR="00237C63" w:rsidRDefault="00237C63" w:rsidP="00634F21">
            <w:pPr>
              <w:rPr>
                <w:rFonts w:ascii="Arial" w:hAnsi="Arial" w:cs="Arial"/>
              </w:rPr>
            </w:pPr>
          </w:p>
        </w:tc>
        <w:tc>
          <w:tcPr>
            <w:tcW w:w="1901" w:type="dxa"/>
          </w:tcPr>
          <w:p w14:paraId="65C8604B" w14:textId="77777777" w:rsidR="00237C63" w:rsidRDefault="00237C63" w:rsidP="00634F21">
            <w:pPr>
              <w:rPr>
                <w:rFonts w:ascii="Arial" w:hAnsi="Arial" w:cs="Arial"/>
              </w:rPr>
            </w:pPr>
          </w:p>
        </w:tc>
      </w:tr>
      <w:tr w:rsidR="00237C63" w:rsidRPr="00B56142" w14:paraId="0C886522" w14:textId="77777777" w:rsidTr="00634F21">
        <w:trPr>
          <w:trHeight w:val="974"/>
        </w:trPr>
        <w:tc>
          <w:tcPr>
            <w:tcW w:w="780" w:type="dxa"/>
            <w:vMerge/>
          </w:tcPr>
          <w:p w14:paraId="0305AF49" w14:textId="77777777" w:rsidR="00237C63" w:rsidRDefault="00237C63" w:rsidP="00634F21">
            <w:pPr>
              <w:rPr>
                <w:rFonts w:ascii="Arial" w:hAnsi="Arial" w:cs="Arial"/>
              </w:rPr>
            </w:pPr>
          </w:p>
        </w:tc>
        <w:tc>
          <w:tcPr>
            <w:tcW w:w="780" w:type="dxa"/>
          </w:tcPr>
          <w:p w14:paraId="0C22282A" w14:textId="77777777" w:rsidR="00237C63" w:rsidRDefault="00237C63" w:rsidP="00634F21">
            <w:pPr>
              <w:rPr>
                <w:rFonts w:ascii="Arial" w:hAnsi="Arial" w:cs="Arial"/>
              </w:rPr>
            </w:pPr>
            <w:r>
              <w:rPr>
                <w:rFonts w:ascii="Arial" w:hAnsi="Arial" w:cs="Arial"/>
              </w:rPr>
              <w:t>V2.</w:t>
            </w:r>
          </w:p>
        </w:tc>
        <w:tc>
          <w:tcPr>
            <w:tcW w:w="7544" w:type="dxa"/>
          </w:tcPr>
          <w:p w14:paraId="156B7FEC"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should seek independent advice from another patient that has undergone bariatric surgery at their planned bariatric centre, prior to surgery.</w:t>
            </w:r>
          </w:p>
        </w:tc>
        <w:tc>
          <w:tcPr>
            <w:tcW w:w="2026" w:type="dxa"/>
          </w:tcPr>
          <w:p w14:paraId="58172EBB" w14:textId="77777777" w:rsidR="00237C63" w:rsidRDefault="00237C63" w:rsidP="00634F21">
            <w:pPr>
              <w:rPr>
                <w:rFonts w:ascii="Arial" w:hAnsi="Arial" w:cs="Arial"/>
              </w:rPr>
            </w:pPr>
          </w:p>
        </w:tc>
        <w:tc>
          <w:tcPr>
            <w:tcW w:w="1901" w:type="dxa"/>
          </w:tcPr>
          <w:p w14:paraId="0C689AC2" w14:textId="77777777" w:rsidR="00237C63" w:rsidRDefault="00237C63" w:rsidP="00634F21">
            <w:pPr>
              <w:rPr>
                <w:rFonts w:ascii="Arial" w:hAnsi="Arial" w:cs="Arial"/>
              </w:rPr>
            </w:pPr>
            <w:r>
              <w:rPr>
                <w:rFonts w:ascii="Arial" w:hAnsi="Arial" w:cs="Arial"/>
              </w:rPr>
              <w:t>78.2%</w:t>
            </w:r>
          </w:p>
        </w:tc>
        <w:tc>
          <w:tcPr>
            <w:tcW w:w="1901" w:type="dxa"/>
          </w:tcPr>
          <w:p w14:paraId="2405C5F7" w14:textId="77777777" w:rsidR="00237C63" w:rsidRDefault="00237C63" w:rsidP="00634F21">
            <w:pPr>
              <w:rPr>
                <w:rFonts w:ascii="Arial" w:hAnsi="Arial" w:cs="Arial"/>
              </w:rPr>
            </w:pPr>
            <w:r>
              <w:rPr>
                <w:rFonts w:ascii="Arial" w:hAnsi="Arial" w:cs="Arial"/>
              </w:rPr>
              <w:t>Grade C (R2)</w:t>
            </w:r>
          </w:p>
        </w:tc>
      </w:tr>
      <w:tr w:rsidR="00237C63" w:rsidRPr="00B56142" w14:paraId="512CB4D3" w14:textId="77777777" w:rsidTr="00634F21">
        <w:trPr>
          <w:trHeight w:val="947"/>
        </w:trPr>
        <w:tc>
          <w:tcPr>
            <w:tcW w:w="1560" w:type="dxa"/>
            <w:gridSpan w:val="2"/>
          </w:tcPr>
          <w:p w14:paraId="679C7901" w14:textId="77777777" w:rsidR="00237C63" w:rsidRDefault="00237C63" w:rsidP="00634F21">
            <w:pPr>
              <w:rPr>
                <w:rFonts w:ascii="Arial" w:hAnsi="Arial" w:cs="Arial"/>
              </w:rPr>
            </w:pPr>
            <w:r>
              <w:rPr>
                <w:rFonts w:ascii="Arial" w:hAnsi="Arial" w:cs="Arial"/>
              </w:rPr>
              <w:t>Q18.</w:t>
            </w:r>
          </w:p>
        </w:tc>
        <w:tc>
          <w:tcPr>
            <w:tcW w:w="7544" w:type="dxa"/>
          </w:tcPr>
          <w:p w14:paraId="78DB0948"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must be provided with information about the complication rate of the bariatric surgeon performing their surgery. </w:t>
            </w:r>
          </w:p>
        </w:tc>
        <w:tc>
          <w:tcPr>
            <w:tcW w:w="2026" w:type="dxa"/>
          </w:tcPr>
          <w:p w14:paraId="05FFFAE8" w14:textId="77777777" w:rsidR="00237C63" w:rsidRDefault="00237C63" w:rsidP="00634F21">
            <w:pPr>
              <w:rPr>
                <w:rFonts w:ascii="Arial" w:hAnsi="Arial" w:cs="Arial"/>
              </w:rPr>
            </w:pPr>
            <w:r>
              <w:rPr>
                <w:rFonts w:ascii="Arial" w:hAnsi="Arial" w:cs="Arial"/>
              </w:rPr>
              <w:t>96.5%</w:t>
            </w:r>
          </w:p>
        </w:tc>
        <w:tc>
          <w:tcPr>
            <w:tcW w:w="1901" w:type="dxa"/>
          </w:tcPr>
          <w:p w14:paraId="4849518D" w14:textId="77777777" w:rsidR="00237C63" w:rsidRDefault="00237C63" w:rsidP="00634F21">
            <w:pPr>
              <w:rPr>
                <w:rFonts w:ascii="Arial" w:hAnsi="Arial" w:cs="Arial"/>
              </w:rPr>
            </w:pPr>
          </w:p>
        </w:tc>
        <w:tc>
          <w:tcPr>
            <w:tcW w:w="1901" w:type="dxa"/>
          </w:tcPr>
          <w:p w14:paraId="3FCA5BB3" w14:textId="77777777" w:rsidR="00237C63" w:rsidRDefault="00237C63" w:rsidP="00634F21">
            <w:pPr>
              <w:rPr>
                <w:rFonts w:ascii="Arial" w:hAnsi="Arial" w:cs="Arial"/>
              </w:rPr>
            </w:pPr>
            <w:r>
              <w:rPr>
                <w:rFonts w:ascii="Arial" w:hAnsi="Arial" w:cs="Arial"/>
              </w:rPr>
              <w:t>Grade A (R1)</w:t>
            </w:r>
          </w:p>
        </w:tc>
      </w:tr>
      <w:tr w:rsidR="00237C63" w:rsidRPr="00B56142" w14:paraId="428D3268" w14:textId="77777777" w:rsidTr="00634F21">
        <w:trPr>
          <w:trHeight w:val="947"/>
        </w:trPr>
        <w:tc>
          <w:tcPr>
            <w:tcW w:w="1560" w:type="dxa"/>
            <w:gridSpan w:val="2"/>
          </w:tcPr>
          <w:p w14:paraId="3B21D17A" w14:textId="77777777" w:rsidR="00237C63" w:rsidRDefault="00237C63" w:rsidP="00634F21">
            <w:pPr>
              <w:rPr>
                <w:rFonts w:ascii="Arial" w:hAnsi="Arial" w:cs="Arial"/>
              </w:rPr>
            </w:pPr>
            <w:r>
              <w:rPr>
                <w:rFonts w:ascii="Arial" w:hAnsi="Arial" w:cs="Arial"/>
              </w:rPr>
              <w:t>Q19.</w:t>
            </w:r>
          </w:p>
        </w:tc>
        <w:tc>
          <w:tcPr>
            <w:tcW w:w="7544" w:type="dxa"/>
          </w:tcPr>
          <w:p w14:paraId="1B6E1275"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should be aware that in some instances bad reviews are removed from certain bariatric surgery clinics.</w:t>
            </w:r>
          </w:p>
        </w:tc>
        <w:tc>
          <w:tcPr>
            <w:tcW w:w="2026" w:type="dxa"/>
          </w:tcPr>
          <w:p w14:paraId="68C6E3E0" w14:textId="77777777" w:rsidR="00237C63" w:rsidRDefault="00237C63" w:rsidP="00634F21">
            <w:pPr>
              <w:rPr>
                <w:rFonts w:ascii="Arial" w:hAnsi="Arial" w:cs="Arial"/>
              </w:rPr>
            </w:pPr>
            <w:r>
              <w:rPr>
                <w:rFonts w:ascii="Arial" w:hAnsi="Arial" w:cs="Arial"/>
              </w:rPr>
              <w:t>97.7%</w:t>
            </w:r>
          </w:p>
        </w:tc>
        <w:tc>
          <w:tcPr>
            <w:tcW w:w="1901" w:type="dxa"/>
          </w:tcPr>
          <w:p w14:paraId="3120EC41" w14:textId="77777777" w:rsidR="00237C63" w:rsidRDefault="00237C63" w:rsidP="00634F21">
            <w:pPr>
              <w:rPr>
                <w:rFonts w:ascii="Arial" w:hAnsi="Arial" w:cs="Arial"/>
              </w:rPr>
            </w:pPr>
          </w:p>
        </w:tc>
        <w:tc>
          <w:tcPr>
            <w:tcW w:w="1901" w:type="dxa"/>
          </w:tcPr>
          <w:p w14:paraId="57145852" w14:textId="77777777" w:rsidR="00237C63" w:rsidRDefault="00237C63" w:rsidP="00634F21">
            <w:pPr>
              <w:rPr>
                <w:rFonts w:ascii="Arial" w:hAnsi="Arial" w:cs="Arial"/>
              </w:rPr>
            </w:pPr>
            <w:r>
              <w:rPr>
                <w:rFonts w:ascii="Arial" w:hAnsi="Arial" w:cs="Arial"/>
              </w:rPr>
              <w:t>Grade A (R1)</w:t>
            </w:r>
          </w:p>
        </w:tc>
      </w:tr>
      <w:tr w:rsidR="00237C63" w:rsidRPr="00B56142" w14:paraId="2156BA13" w14:textId="77777777" w:rsidTr="00634F21">
        <w:trPr>
          <w:trHeight w:val="974"/>
        </w:trPr>
        <w:tc>
          <w:tcPr>
            <w:tcW w:w="1560" w:type="dxa"/>
            <w:gridSpan w:val="2"/>
          </w:tcPr>
          <w:p w14:paraId="3DD399D8" w14:textId="77777777" w:rsidR="00237C63" w:rsidRDefault="00237C63" w:rsidP="00634F21">
            <w:pPr>
              <w:rPr>
                <w:rFonts w:ascii="Arial" w:hAnsi="Arial" w:cs="Arial"/>
              </w:rPr>
            </w:pPr>
            <w:r>
              <w:rPr>
                <w:rFonts w:ascii="Arial" w:hAnsi="Arial" w:cs="Arial"/>
              </w:rPr>
              <w:t>Q20.</w:t>
            </w:r>
          </w:p>
        </w:tc>
        <w:tc>
          <w:tcPr>
            <w:tcW w:w="7544" w:type="dxa"/>
          </w:tcPr>
          <w:p w14:paraId="79C1DA0B"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travelling abroad for bariatric surgery should be provided with preoperative education, continuity of care and long-term follow-up.</w:t>
            </w:r>
          </w:p>
        </w:tc>
        <w:tc>
          <w:tcPr>
            <w:tcW w:w="2026" w:type="dxa"/>
          </w:tcPr>
          <w:p w14:paraId="1CD6CB63" w14:textId="77777777" w:rsidR="00237C63" w:rsidRDefault="00237C63" w:rsidP="00634F21">
            <w:pPr>
              <w:rPr>
                <w:rFonts w:ascii="Arial" w:hAnsi="Arial" w:cs="Arial"/>
              </w:rPr>
            </w:pPr>
            <w:r>
              <w:rPr>
                <w:rFonts w:ascii="Arial" w:hAnsi="Arial" w:cs="Arial"/>
              </w:rPr>
              <w:t>97.7%</w:t>
            </w:r>
          </w:p>
        </w:tc>
        <w:tc>
          <w:tcPr>
            <w:tcW w:w="1901" w:type="dxa"/>
          </w:tcPr>
          <w:p w14:paraId="77456450" w14:textId="77777777" w:rsidR="00237C63" w:rsidRDefault="00237C63" w:rsidP="00634F21">
            <w:pPr>
              <w:rPr>
                <w:rFonts w:ascii="Arial" w:hAnsi="Arial" w:cs="Arial"/>
              </w:rPr>
            </w:pPr>
          </w:p>
        </w:tc>
        <w:tc>
          <w:tcPr>
            <w:tcW w:w="1901" w:type="dxa"/>
          </w:tcPr>
          <w:p w14:paraId="3C26389D" w14:textId="77777777" w:rsidR="00237C63" w:rsidRDefault="00237C63" w:rsidP="00634F21">
            <w:pPr>
              <w:rPr>
                <w:rFonts w:ascii="Arial" w:hAnsi="Arial" w:cs="Arial"/>
              </w:rPr>
            </w:pPr>
            <w:r>
              <w:rPr>
                <w:rFonts w:ascii="Arial" w:hAnsi="Arial" w:cs="Arial"/>
              </w:rPr>
              <w:t>Grade A (R1)</w:t>
            </w:r>
          </w:p>
        </w:tc>
      </w:tr>
      <w:tr w:rsidR="00237C63" w:rsidRPr="00B56142" w14:paraId="212D1898" w14:textId="77777777" w:rsidTr="00634F21">
        <w:trPr>
          <w:trHeight w:val="1281"/>
        </w:trPr>
        <w:tc>
          <w:tcPr>
            <w:tcW w:w="1560" w:type="dxa"/>
            <w:gridSpan w:val="2"/>
          </w:tcPr>
          <w:p w14:paraId="172D38FB" w14:textId="77777777" w:rsidR="00237C63" w:rsidRDefault="00237C63" w:rsidP="00634F21">
            <w:pPr>
              <w:rPr>
                <w:rFonts w:ascii="Arial" w:hAnsi="Arial" w:cs="Arial"/>
              </w:rPr>
            </w:pPr>
            <w:r>
              <w:rPr>
                <w:rFonts w:ascii="Arial" w:hAnsi="Arial" w:cs="Arial"/>
              </w:rPr>
              <w:lastRenderedPageBreak/>
              <w:t>Q21.</w:t>
            </w:r>
          </w:p>
        </w:tc>
        <w:tc>
          <w:tcPr>
            <w:tcW w:w="7544" w:type="dxa"/>
          </w:tcPr>
          <w:p w14:paraId="3CEFB300"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 xml:space="preserve">All patients travelling a </w:t>
            </w:r>
            <w:proofErr w:type="gramStart"/>
            <w:r>
              <w:rPr>
                <w:rFonts w:ascii="Arial" w:hAnsi="Arial" w:cs="Arial"/>
                <w:color w:val="000000"/>
                <w:sz w:val="27"/>
                <w:szCs w:val="27"/>
              </w:rPr>
              <w:t>long distance</w:t>
            </w:r>
            <w:proofErr w:type="gramEnd"/>
            <w:r>
              <w:rPr>
                <w:rFonts w:ascii="Arial" w:hAnsi="Arial" w:cs="Arial"/>
                <w:color w:val="000000"/>
                <w:sz w:val="27"/>
                <w:szCs w:val="27"/>
              </w:rPr>
              <w:t xml:space="preserve"> following surgery should be aware that there is increased risk of blood clots like deep vein thrombosis and pulmonary embolism. </w:t>
            </w:r>
          </w:p>
        </w:tc>
        <w:tc>
          <w:tcPr>
            <w:tcW w:w="2026" w:type="dxa"/>
          </w:tcPr>
          <w:p w14:paraId="52B2DB38" w14:textId="77777777" w:rsidR="00237C63" w:rsidRDefault="00237C63" w:rsidP="00634F21">
            <w:pPr>
              <w:rPr>
                <w:rFonts w:ascii="Arial" w:hAnsi="Arial" w:cs="Arial"/>
              </w:rPr>
            </w:pPr>
            <w:r>
              <w:rPr>
                <w:rFonts w:ascii="Arial" w:hAnsi="Arial" w:cs="Arial"/>
              </w:rPr>
              <w:t>98.9%</w:t>
            </w:r>
          </w:p>
        </w:tc>
        <w:tc>
          <w:tcPr>
            <w:tcW w:w="1901" w:type="dxa"/>
          </w:tcPr>
          <w:p w14:paraId="3290D37A" w14:textId="77777777" w:rsidR="00237C63" w:rsidRDefault="00237C63" w:rsidP="00634F21">
            <w:pPr>
              <w:rPr>
                <w:rFonts w:ascii="Arial" w:hAnsi="Arial" w:cs="Arial"/>
              </w:rPr>
            </w:pPr>
          </w:p>
        </w:tc>
        <w:tc>
          <w:tcPr>
            <w:tcW w:w="1901" w:type="dxa"/>
          </w:tcPr>
          <w:p w14:paraId="790DCAE1" w14:textId="77777777" w:rsidR="00237C63" w:rsidRDefault="00237C63" w:rsidP="00634F21">
            <w:pPr>
              <w:rPr>
                <w:rFonts w:ascii="Arial" w:hAnsi="Arial" w:cs="Arial"/>
              </w:rPr>
            </w:pPr>
            <w:r>
              <w:rPr>
                <w:rFonts w:ascii="Arial" w:hAnsi="Arial" w:cs="Arial"/>
              </w:rPr>
              <w:t>Grade A (R1)</w:t>
            </w:r>
          </w:p>
        </w:tc>
      </w:tr>
      <w:tr w:rsidR="00237C63" w:rsidRPr="00B56142" w14:paraId="23BA8ACD" w14:textId="77777777" w:rsidTr="00634F21">
        <w:trPr>
          <w:trHeight w:val="947"/>
        </w:trPr>
        <w:tc>
          <w:tcPr>
            <w:tcW w:w="1560" w:type="dxa"/>
            <w:gridSpan w:val="2"/>
          </w:tcPr>
          <w:p w14:paraId="5A1546A0" w14:textId="77777777" w:rsidR="00237C63" w:rsidRDefault="00237C63" w:rsidP="00634F21">
            <w:pPr>
              <w:rPr>
                <w:rFonts w:ascii="Arial" w:hAnsi="Arial" w:cs="Arial"/>
              </w:rPr>
            </w:pPr>
            <w:r>
              <w:rPr>
                <w:rFonts w:ascii="Arial" w:hAnsi="Arial" w:cs="Arial"/>
              </w:rPr>
              <w:t>Q22.</w:t>
            </w:r>
          </w:p>
        </w:tc>
        <w:tc>
          <w:tcPr>
            <w:tcW w:w="7544" w:type="dxa"/>
          </w:tcPr>
          <w:p w14:paraId="7D4345EF"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Before travelling abroad for bariatric surgery patients should discuss their plans with their close family and friends.</w:t>
            </w:r>
          </w:p>
        </w:tc>
        <w:tc>
          <w:tcPr>
            <w:tcW w:w="2026" w:type="dxa"/>
          </w:tcPr>
          <w:p w14:paraId="18DECB8D" w14:textId="77777777" w:rsidR="00237C63" w:rsidRDefault="00237C63" w:rsidP="00634F21">
            <w:pPr>
              <w:rPr>
                <w:rFonts w:ascii="Arial" w:hAnsi="Arial" w:cs="Arial"/>
              </w:rPr>
            </w:pPr>
            <w:r>
              <w:rPr>
                <w:rFonts w:ascii="Arial" w:hAnsi="Arial" w:cs="Arial"/>
              </w:rPr>
              <w:t>64.3%</w:t>
            </w:r>
          </w:p>
        </w:tc>
        <w:tc>
          <w:tcPr>
            <w:tcW w:w="1901" w:type="dxa"/>
          </w:tcPr>
          <w:p w14:paraId="36339F17" w14:textId="77777777" w:rsidR="00237C63" w:rsidRDefault="00237C63" w:rsidP="00634F21">
            <w:pPr>
              <w:rPr>
                <w:rFonts w:ascii="Arial" w:hAnsi="Arial" w:cs="Arial"/>
              </w:rPr>
            </w:pPr>
            <w:r>
              <w:rPr>
                <w:rFonts w:ascii="Arial" w:hAnsi="Arial" w:cs="Arial"/>
              </w:rPr>
              <w:t>67.3%</w:t>
            </w:r>
          </w:p>
        </w:tc>
        <w:tc>
          <w:tcPr>
            <w:tcW w:w="1901" w:type="dxa"/>
          </w:tcPr>
          <w:p w14:paraId="756AF80A" w14:textId="77777777" w:rsidR="00237C63" w:rsidRDefault="00237C63" w:rsidP="00634F21">
            <w:pPr>
              <w:rPr>
                <w:rFonts w:ascii="Arial" w:hAnsi="Arial" w:cs="Arial"/>
              </w:rPr>
            </w:pPr>
            <w:r>
              <w:rPr>
                <w:rFonts w:ascii="Arial" w:hAnsi="Arial" w:cs="Arial"/>
              </w:rPr>
              <w:t>No Consensus (R2)</w:t>
            </w:r>
          </w:p>
        </w:tc>
      </w:tr>
      <w:tr w:rsidR="00237C63" w:rsidRPr="00B56142" w14:paraId="0486E380" w14:textId="77777777" w:rsidTr="00634F21">
        <w:trPr>
          <w:trHeight w:val="974"/>
        </w:trPr>
        <w:tc>
          <w:tcPr>
            <w:tcW w:w="780" w:type="dxa"/>
            <w:vMerge w:val="restart"/>
          </w:tcPr>
          <w:p w14:paraId="466B94FE" w14:textId="77777777" w:rsidR="00237C63" w:rsidRDefault="00237C63" w:rsidP="00634F21">
            <w:pPr>
              <w:rPr>
                <w:rFonts w:ascii="Arial" w:hAnsi="Arial" w:cs="Arial"/>
              </w:rPr>
            </w:pPr>
            <w:r>
              <w:rPr>
                <w:rFonts w:ascii="Arial" w:hAnsi="Arial" w:cs="Arial"/>
              </w:rPr>
              <w:t>Q23.</w:t>
            </w:r>
          </w:p>
        </w:tc>
        <w:tc>
          <w:tcPr>
            <w:tcW w:w="780" w:type="dxa"/>
          </w:tcPr>
          <w:p w14:paraId="283FA8CB" w14:textId="77777777" w:rsidR="00237C63" w:rsidRDefault="00237C63" w:rsidP="00634F21">
            <w:pPr>
              <w:rPr>
                <w:rFonts w:ascii="Arial" w:hAnsi="Arial" w:cs="Arial"/>
              </w:rPr>
            </w:pPr>
            <w:r>
              <w:rPr>
                <w:rFonts w:ascii="Arial" w:hAnsi="Arial" w:cs="Arial"/>
              </w:rPr>
              <w:t>V1.</w:t>
            </w:r>
          </w:p>
        </w:tc>
        <w:tc>
          <w:tcPr>
            <w:tcW w:w="7544" w:type="dxa"/>
          </w:tcPr>
          <w:p w14:paraId="2D3B4964"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who are not eligible for bariatric surgery in their home country should not travel abroad for surgery.</w:t>
            </w:r>
          </w:p>
        </w:tc>
        <w:tc>
          <w:tcPr>
            <w:tcW w:w="2026" w:type="dxa"/>
          </w:tcPr>
          <w:p w14:paraId="567B4C68" w14:textId="77777777" w:rsidR="00237C63" w:rsidRDefault="00237C63" w:rsidP="00634F21">
            <w:pPr>
              <w:rPr>
                <w:rFonts w:ascii="Arial" w:hAnsi="Arial" w:cs="Arial"/>
              </w:rPr>
            </w:pPr>
            <w:r>
              <w:rPr>
                <w:rFonts w:ascii="Arial" w:hAnsi="Arial" w:cs="Arial"/>
              </w:rPr>
              <w:t>36.4%</w:t>
            </w:r>
          </w:p>
        </w:tc>
        <w:tc>
          <w:tcPr>
            <w:tcW w:w="1901" w:type="dxa"/>
          </w:tcPr>
          <w:p w14:paraId="532F0BC5" w14:textId="77777777" w:rsidR="00237C63" w:rsidRDefault="00237C63" w:rsidP="00634F21">
            <w:pPr>
              <w:rPr>
                <w:rFonts w:ascii="Arial" w:hAnsi="Arial" w:cs="Arial"/>
              </w:rPr>
            </w:pPr>
          </w:p>
        </w:tc>
        <w:tc>
          <w:tcPr>
            <w:tcW w:w="1901" w:type="dxa"/>
          </w:tcPr>
          <w:p w14:paraId="4EE3642D" w14:textId="77777777" w:rsidR="00237C63" w:rsidRDefault="00237C63" w:rsidP="00634F21">
            <w:pPr>
              <w:rPr>
                <w:rFonts w:ascii="Arial" w:hAnsi="Arial" w:cs="Arial"/>
              </w:rPr>
            </w:pPr>
          </w:p>
        </w:tc>
      </w:tr>
      <w:tr w:rsidR="00237C63" w:rsidRPr="00B56142" w14:paraId="20CA0244" w14:textId="77777777" w:rsidTr="00634F21">
        <w:trPr>
          <w:trHeight w:val="974"/>
        </w:trPr>
        <w:tc>
          <w:tcPr>
            <w:tcW w:w="780" w:type="dxa"/>
            <w:vMerge/>
          </w:tcPr>
          <w:p w14:paraId="45D24E1C" w14:textId="77777777" w:rsidR="00237C63" w:rsidRDefault="00237C63" w:rsidP="00634F21">
            <w:pPr>
              <w:rPr>
                <w:rFonts w:ascii="Arial" w:hAnsi="Arial" w:cs="Arial"/>
              </w:rPr>
            </w:pPr>
          </w:p>
        </w:tc>
        <w:tc>
          <w:tcPr>
            <w:tcW w:w="780" w:type="dxa"/>
          </w:tcPr>
          <w:p w14:paraId="300B733F" w14:textId="77777777" w:rsidR="00237C63" w:rsidRDefault="00237C63" w:rsidP="00634F21">
            <w:pPr>
              <w:rPr>
                <w:rFonts w:ascii="Arial" w:hAnsi="Arial" w:cs="Arial"/>
              </w:rPr>
            </w:pPr>
            <w:r>
              <w:rPr>
                <w:rFonts w:ascii="Arial" w:hAnsi="Arial" w:cs="Arial"/>
              </w:rPr>
              <w:t>V2.</w:t>
            </w:r>
          </w:p>
        </w:tc>
        <w:tc>
          <w:tcPr>
            <w:tcW w:w="7544" w:type="dxa"/>
          </w:tcPr>
          <w:p w14:paraId="42510104"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who are not eligible for bariatric surgery in their home country (i.e. BMI &lt; 30) should not travel abroad for surgery.</w:t>
            </w:r>
          </w:p>
        </w:tc>
        <w:tc>
          <w:tcPr>
            <w:tcW w:w="2026" w:type="dxa"/>
          </w:tcPr>
          <w:p w14:paraId="38A0DB15" w14:textId="77777777" w:rsidR="00237C63" w:rsidRDefault="00237C63" w:rsidP="00634F21">
            <w:pPr>
              <w:rPr>
                <w:rFonts w:ascii="Arial" w:hAnsi="Arial" w:cs="Arial"/>
              </w:rPr>
            </w:pPr>
          </w:p>
        </w:tc>
        <w:tc>
          <w:tcPr>
            <w:tcW w:w="1901" w:type="dxa"/>
          </w:tcPr>
          <w:p w14:paraId="0E018C4C" w14:textId="77777777" w:rsidR="00237C63" w:rsidRDefault="00237C63" w:rsidP="00634F21">
            <w:pPr>
              <w:rPr>
                <w:rFonts w:ascii="Arial" w:hAnsi="Arial" w:cs="Arial"/>
              </w:rPr>
            </w:pPr>
            <w:r>
              <w:rPr>
                <w:rFonts w:ascii="Arial" w:hAnsi="Arial" w:cs="Arial"/>
              </w:rPr>
              <w:t>59.3%</w:t>
            </w:r>
          </w:p>
        </w:tc>
        <w:tc>
          <w:tcPr>
            <w:tcW w:w="1901" w:type="dxa"/>
          </w:tcPr>
          <w:p w14:paraId="6C700703" w14:textId="77777777" w:rsidR="00237C63" w:rsidRDefault="00237C63" w:rsidP="00634F21">
            <w:pPr>
              <w:rPr>
                <w:rFonts w:ascii="Arial" w:hAnsi="Arial" w:cs="Arial"/>
              </w:rPr>
            </w:pPr>
            <w:r>
              <w:rPr>
                <w:rFonts w:ascii="Arial" w:hAnsi="Arial" w:cs="Arial"/>
              </w:rPr>
              <w:t>No Consensus (R2)</w:t>
            </w:r>
          </w:p>
        </w:tc>
      </w:tr>
      <w:tr w:rsidR="00237C63" w:rsidRPr="00B56142" w14:paraId="4281DF07" w14:textId="77777777" w:rsidTr="00634F21">
        <w:trPr>
          <w:trHeight w:val="974"/>
        </w:trPr>
        <w:tc>
          <w:tcPr>
            <w:tcW w:w="1560" w:type="dxa"/>
            <w:gridSpan w:val="2"/>
          </w:tcPr>
          <w:p w14:paraId="00C5AE11" w14:textId="77777777" w:rsidR="00237C63" w:rsidRDefault="00237C63" w:rsidP="00634F21">
            <w:pPr>
              <w:rPr>
                <w:rFonts w:ascii="Arial" w:hAnsi="Arial" w:cs="Arial"/>
              </w:rPr>
            </w:pPr>
            <w:r>
              <w:rPr>
                <w:rFonts w:ascii="Arial" w:hAnsi="Arial" w:cs="Arial"/>
              </w:rPr>
              <w:t>Q24.</w:t>
            </w:r>
          </w:p>
        </w:tc>
        <w:tc>
          <w:tcPr>
            <w:tcW w:w="7544" w:type="dxa"/>
          </w:tcPr>
          <w:p w14:paraId="3AB380F7"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travelling abroad for bariatric surgery should wait at least a month between booking the surgery and having the surgery.</w:t>
            </w:r>
          </w:p>
        </w:tc>
        <w:tc>
          <w:tcPr>
            <w:tcW w:w="2026" w:type="dxa"/>
          </w:tcPr>
          <w:p w14:paraId="136765D1" w14:textId="77777777" w:rsidR="00237C63" w:rsidRDefault="00237C63" w:rsidP="00634F21">
            <w:pPr>
              <w:rPr>
                <w:rFonts w:ascii="Arial" w:hAnsi="Arial" w:cs="Arial"/>
              </w:rPr>
            </w:pPr>
          </w:p>
        </w:tc>
        <w:tc>
          <w:tcPr>
            <w:tcW w:w="1901" w:type="dxa"/>
          </w:tcPr>
          <w:p w14:paraId="00B9B8F4" w14:textId="77777777" w:rsidR="00237C63" w:rsidRDefault="00237C63" w:rsidP="00634F21">
            <w:pPr>
              <w:rPr>
                <w:rFonts w:ascii="Arial" w:hAnsi="Arial" w:cs="Arial"/>
              </w:rPr>
            </w:pPr>
            <w:r>
              <w:rPr>
                <w:rFonts w:ascii="Arial" w:hAnsi="Arial" w:cs="Arial"/>
              </w:rPr>
              <w:t>75.0%</w:t>
            </w:r>
          </w:p>
        </w:tc>
        <w:tc>
          <w:tcPr>
            <w:tcW w:w="1901" w:type="dxa"/>
          </w:tcPr>
          <w:p w14:paraId="6FF91AB1" w14:textId="77777777" w:rsidR="00237C63" w:rsidRDefault="00237C63" w:rsidP="00634F21">
            <w:pPr>
              <w:rPr>
                <w:rFonts w:ascii="Arial" w:hAnsi="Arial" w:cs="Arial"/>
              </w:rPr>
            </w:pPr>
            <w:r>
              <w:rPr>
                <w:rFonts w:ascii="Arial" w:hAnsi="Arial" w:cs="Arial"/>
              </w:rPr>
              <w:t>Grade C (R2)</w:t>
            </w:r>
          </w:p>
        </w:tc>
      </w:tr>
      <w:tr w:rsidR="00237C63" w:rsidRPr="00B56142" w14:paraId="7816B496" w14:textId="77777777" w:rsidTr="00634F21">
        <w:trPr>
          <w:trHeight w:val="974"/>
        </w:trPr>
        <w:tc>
          <w:tcPr>
            <w:tcW w:w="1560" w:type="dxa"/>
            <w:gridSpan w:val="2"/>
          </w:tcPr>
          <w:p w14:paraId="0B55F620" w14:textId="77777777" w:rsidR="00237C63" w:rsidRDefault="00237C63" w:rsidP="00634F21">
            <w:pPr>
              <w:rPr>
                <w:rFonts w:ascii="Arial" w:hAnsi="Arial" w:cs="Arial"/>
              </w:rPr>
            </w:pPr>
            <w:r>
              <w:rPr>
                <w:rFonts w:ascii="Arial" w:hAnsi="Arial" w:cs="Arial"/>
              </w:rPr>
              <w:t>Q25.</w:t>
            </w:r>
          </w:p>
        </w:tc>
        <w:tc>
          <w:tcPr>
            <w:tcW w:w="7544" w:type="dxa"/>
          </w:tcPr>
          <w:p w14:paraId="7BCFD049"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Patients travelling abroad for bariatric surgery should travel with another person.</w:t>
            </w:r>
          </w:p>
        </w:tc>
        <w:tc>
          <w:tcPr>
            <w:tcW w:w="2026" w:type="dxa"/>
          </w:tcPr>
          <w:p w14:paraId="6E76763B" w14:textId="77777777" w:rsidR="00237C63" w:rsidRDefault="00237C63" w:rsidP="00634F21">
            <w:pPr>
              <w:rPr>
                <w:rFonts w:ascii="Arial" w:hAnsi="Arial" w:cs="Arial"/>
              </w:rPr>
            </w:pPr>
          </w:p>
        </w:tc>
        <w:tc>
          <w:tcPr>
            <w:tcW w:w="1901" w:type="dxa"/>
          </w:tcPr>
          <w:p w14:paraId="51A29D0F" w14:textId="77777777" w:rsidR="00237C63" w:rsidRDefault="00237C63" w:rsidP="00634F21">
            <w:pPr>
              <w:rPr>
                <w:rFonts w:ascii="Arial" w:hAnsi="Arial" w:cs="Arial"/>
              </w:rPr>
            </w:pPr>
            <w:r>
              <w:rPr>
                <w:rFonts w:ascii="Arial" w:hAnsi="Arial" w:cs="Arial"/>
              </w:rPr>
              <w:t>73.7%</w:t>
            </w:r>
          </w:p>
        </w:tc>
        <w:tc>
          <w:tcPr>
            <w:tcW w:w="1901" w:type="dxa"/>
          </w:tcPr>
          <w:p w14:paraId="66702A61" w14:textId="77777777" w:rsidR="00237C63" w:rsidRDefault="00237C63" w:rsidP="00634F21">
            <w:pPr>
              <w:rPr>
                <w:rFonts w:ascii="Arial" w:hAnsi="Arial" w:cs="Arial"/>
              </w:rPr>
            </w:pPr>
            <w:r>
              <w:rPr>
                <w:rFonts w:ascii="Arial" w:hAnsi="Arial" w:cs="Arial"/>
              </w:rPr>
              <w:t>Grade C (R2)</w:t>
            </w:r>
          </w:p>
        </w:tc>
      </w:tr>
      <w:tr w:rsidR="00237C63" w:rsidRPr="00B56142" w14:paraId="0BF59E8B" w14:textId="77777777" w:rsidTr="00634F21">
        <w:trPr>
          <w:trHeight w:val="974"/>
        </w:trPr>
        <w:tc>
          <w:tcPr>
            <w:tcW w:w="1560" w:type="dxa"/>
            <w:gridSpan w:val="2"/>
          </w:tcPr>
          <w:p w14:paraId="1A1AC72B" w14:textId="77777777" w:rsidR="00237C63" w:rsidRDefault="00237C63" w:rsidP="00634F21">
            <w:pPr>
              <w:rPr>
                <w:rFonts w:ascii="Arial" w:hAnsi="Arial" w:cs="Arial"/>
              </w:rPr>
            </w:pPr>
            <w:r>
              <w:rPr>
                <w:rFonts w:ascii="Arial" w:hAnsi="Arial" w:cs="Arial"/>
              </w:rPr>
              <w:t>Q26.</w:t>
            </w:r>
          </w:p>
        </w:tc>
        <w:tc>
          <w:tcPr>
            <w:tcW w:w="7544" w:type="dxa"/>
          </w:tcPr>
          <w:p w14:paraId="10578D06" w14:textId="77777777" w:rsidR="00237C63" w:rsidRDefault="00237C63" w:rsidP="00634F21">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sz w:val="27"/>
                <w:szCs w:val="27"/>
              </w:rPr>
            </w:pPr>
            <w:r>
              <w:rPr>
                <w:rFonts w:ascii="Arial" w:hAnsi="Arial" w:cs="Arial"/>
                <w:color w:val="000000"/>
                <w:sz w:val="27"/>
                <w:szCs w:val="27"/>
              </w:rPr>
              <w:t>Bariatric surgical tourism is being driven by long waiting lists.</w:t>
            </w:r>
          </w:p>
        </w:tc>
        <w:tc>
          <w:tcPr>
            <w:tcW w:w="2026" w:type="dxa"/>
          </w:tcPr>
          <w:p w14:paraId="09C9CED6" w14:textId="77777777" w:rsidR="00237C63" w:rsidRDefault="00237C63" w:rsidP="00634F21">
            <w:pPr>
              <w:rPr>
                <w:rFonts w:ascii="Arial" w:hAnsi="Arial" w:cs="Arial"/>
              </w:rPr>
            </w:pPr>
          </w:p>
        </w:tc>
        <w:tc>
          <w:tcPr>
            <w:tcW w:w="1901" w:type="dxa"/>
          </w:tcPr>
          <w:p w14:paraId="1E10AF4D" w14:textId="77777777" w:rsidR="00237C63" w:rsidRDefault="00237C63" w:rsidP="00634F21">
            <w:pPr>
              <w:rPr>
                <w:rFonts w:ascii="Arial" w:hAnsi="Arial" w:cs="Arial"/>
              </w:rPr>
            </w:pPr>
            <w:r>
              <w:rPr>
                <w:rFonts w:ascii="Arial" w:hAnsi="Arial" w:cs="Arial"/>
              </w:rPr>
              <w:t>90.9%</w:t>
            </w:r>
          </w:p>
        </w:tc>
        <w:tc>
          <w:tcPr>
            <w:tcW w:w="1901" w:type="dxa"/>
          </w:tcPr>
          <w:p w14:paraId="0121E25C" w14:textId="77777777" w:rsidR="00237C63" w:rsidRDefault="00237C63" w:rsidP="00634F21">
            <w:pPr>
              <w:rPr>
                <w:rFonts w:ascii="Arial" w:hAnsi="Arial" w:cs="Arial"/>
              </w:rPr>
            </w:pPr>
            <w:r>
              <w:rPr>
                <w:rFonts w:ascii="Arial" w:hAnsi="Arial" w:cs="Arial"/>
              </w:rPr>
              <w:t>Grade A (R2)</w:t>
            </w:r>
          </w:p>
        </w:tc>
      </w:tr>
    </w:tbl>
    <w:p w14:paraId="68CFFA09" w14:textId="77777777" w:rsidR="00237C63" w:rsidRPr="00B56142" w:rsidRDefault="00237C63" w:rsidP="00237C63">
      <w:pPr>
        <w:rPr>
          <w:rFonts w:ascii="Arial" w:hAnsi="Arial" w:cs="Arial"/>
        </w:rPr>
      </w:pPr>
    </w:p>
    <w:p w14:paraId="0DB811D0" w14:textId="77777777" w:rsidR="00237C63" w:rsidRPr="00B56142" w:rsidRDefault="00237C63" w:rsidP="00237C63">
      <w:pPr>
        <w:rPr>
          <w:rFonts w:ascii="Arial" w:hAnsi="Arial" w:cs="Arial"/>
        </w:rPr>
      </w:pPr>
    </w:p>
    <w:p w14:paraId="69900EF5" w14:textId="77777777" w:rsidR="00237C63" w:rsidRPr="00B56142" w:rsidRDefault="00237C63" w:rsidP="00237C63">
      <w:pPr>
        <w:rPr>
          <w:rFonts w:ascii="Arial" w:hAnsi="Arial" w:cs="Arial"/>
        </w:rPr>
      </w:pPr>
    </w:p>
    <w:p w14:paraId="569AC843" w14:textId="77777777" w:rsidR="00237C63" w:rsidRPr="00B56142" w:rsidRDefault="00237C63" w:rsidP="00237C63">
      <w:pPr>
        <w:rPr>
          <w:rFonts w:ascii="Arial" w:hAnsi="Arial" w:cs="Arial"/>
        </w:rPr>
      </w:pPr>
    </w:p>
    <w:p w14:paraId="0B018477" w14:textId="77777777" w:rsidR="00237C63" w:rsidRPr="00B56142" w:rsidRDefault="00237C63" w:rsidP="00237C63">
      <w:pPr>
        <w:rPr>
          <w:rFonts w:ascii="Arial" w:hAnsi="Arial" w:cs="Arial"/>
        </w:rPr>
      </w:pPr>
    </w:p>
    <w:p w14:paraId="54437FB4" w14:textId="77777777" w:rsidR="00237C63" w:rsidRDefault="00237C63" w:rsidP="00237C63"/>
    <w:p w14:paraId="6A7F3145" w14:textId="2D706697" w:rsidR="008324B3" w:rsidRPr="002A7F96" w:rsidRDefault="009D70D3" w:rsidP="009D70D3">
      <w:pPr>
        <w:rPr>
          <w:rFonts w:ascii="Arial" w:hAnsi="Arial" w:cs="Arial"/>
          <w:b/>
          <w:bCs/>
          <w:sz w:val="48"/>
          <w:szCs w:val="48"/>
        </w:rPr>
      </w:pPr>
      <w:r w:rsidRPr="005A1F45">
        <w:rPr>
          <w:b/>
          <w:bCs/>
          <w:sz w:val="40"/>
          <w:szCs w:val="40"/>
        </w:rPr>
        <w:lastRenderedPageBreak/>
        <w:t xml:space="preserve">Supplementary Table </w:t>
      </w:r>
      <w:r>
        <w:rPr>
          <w:b/>
          <w:bCs/>
          <w:sz w:val="40"/>
          <w:szCs w:val="40"/>
        </w:rPr>
        <w:t>13: Extended Demographic Characteristic</w:t>
      </w:r>
      <w:r w:rsidR="008324B3">
        <w:rPr>
          <w:b/>
          <w:bCs/>
          <w:sz w:val="40"/>
          <w:szCs w:val="40"/>
        </w:rPr>
        <w:t>s</w:t>
      </w:r>
    </w:p>
    <w:tbl>
      <w:tblPr>
        <w:tblStyle w:val="TableGrid"/>
        <w:tblW w:w="16020" w:type="dxa"/>
        <w:tblInd w:w="-714" w:type="dxa"/>
        <w:tblLayout w:type="fixed"/>
        <w:tblLook w:val="04A0" w:firstRow="1" w:lastRow="0" w:firstColumn="1" w:lastColumn="0" w:noHBand="0" w:noVBand="1"/>
      </w:tblPr>
      <w:tblGrid>
        <w:gridCol w:w="3237"/>
        <w:gridCol w:w="2486"/>
        <w:gridCol w:w="1359"/>
        <w:gridCol w:w="1359"/>
        <w:gridCol w:w="1907"/>
        <w:gridCol w:w="1418"/>
        <w:gridCol w:w="1418"/>
        <w:gridCol w:w="1418"/>
        <w:gridCol w:w="1418"/>
      </w:tblGrid>
      <w:tr w:rsidR="008324B3" w14:paraId="1CF9FA50" w14:textId="77777777" w:rsidTr="004B11B3">
        <w:trPr>
          <w:trHeight w:val="223"/>
        </w:trPr>
        <w:tc>
          <w:tcPr>
            <w:tcW w:w="5723" w:type="dxa"/>
            <w:gridSpan w:val="2"/>
          </w:tcPr>
          <w:p w14:paraId="201DFEAE" w14:textId="77777777" w:rsidR="008324B3" w:rsidRDefault="008324B3" w:rsidP="004B11B3">
            <w:pPr>
              <w:pStyle w:val="Body"/>
            </w:pPr>
            <w:r>
              <w:rPr>
                <w:rFonts w:ascii="Arial" w:hAnsi="Arial"/>
                <w:b/>
                <w:bCs/>
                <w:lang w:val="en-US"/>
              </w:rPr>
              <w:t>Demographic</w:t>
            </w:r>
          </w:p>
        </w:tc>
        <w:tc>
          <w:tcPr>
            <w:tcW w:w="1359" w:type="dxa"/>
          </w:tcPr>
          <w:p w14:paraId="39C01BD3" w14:textId="77777777" w:rsidR="008324B3" w:rsidRDefault="008324B3" w:rsidP="004B11B3">
            <w:pPr>
              <w:pStyle w:val="Body"/>
            </w:pPr>
            <w:r>
              <w:rPr>
                <w:rFonts w:ascii="Arial" w:hAnsi="Arial"/>
                <w:b/>
                <w:bCs/>
                <w:lang w:val="en-US"/>
              </w:rPr>
              <w:t>Overall</w:t>
            </w:r>
          </w:p>
        </w:tc>
        <w:tc>
          <w:tcPr>
            <w:tcW w:w="1359" w:type="dxa"/>
          </w:tcPr>
          <w:p w14:paraId="19F8337D" w14:textId="77777777" w:rsidR="008324B3" w:rsidRDefault="008324B3" w:rsidP="004B11B3">
            <w:pPr>
              <w:pStyle w:val="Body"/>
              <w:rPr>
                <w:rFonts w:ascii="Arial" w:hAnsi="Arial"/>
                <w:b/>
                <w:bCs/>
                <w:lang w:val="en-US"/>
              </w:rPr>
            </w:pPr>
            <w:r>
              <w:rPr>
                <w:rFonts w:ascii="Arial" w:hAnsi="Arial"/>
                <w:b/>
                <w:bCs/>
                <w:lang w:val="en-US"/>
              </w:rPr>
              <w:t>Surgeons</w:t>
            </w:r>
          </w:p>
        </w:tc>
        <w:tc>
          <w:tcPr>
            <w:tcW w:w="1907" w:type="dxa"/>
          </w:tcPr>
          <w:p w14:paraId="61DC00F9" w14:textId="77777777" w:rsidR="008324B3" w:rsidRDefault="008324B3" w:rsidP="004B11B3">
            <w:pPr>
              <w:pStyle w:val="Body"/>
              <w:rPr>
                <w:rFonts w:ascii="Arial" w:hAnsi="Arial"/>
                <w:b/>
                <w:bCs/>
                <w:lang w:val="en-US"/>
              </w:rPr>
            </w:pPr>
            <w:r>
              <w:rPr>
                <w:rFonts w:ascii="Arial" w:hAnsi="Arial"/>
                <w:b/>
                <w:bCs/>
                <w:lang w:val="en-US"/>
              </w:rPr>
              <w:t>Endocrinologists</w:t>
            </w:r>
          </w:p>
        </w:tc>
        <w:tc>
          <w:tcPr>
            <w:tcW w:w="1418" w:type="dxa"/>
          </w:tcPr>
          <w:p w14:paraId="501E43FF" w14:textId="77777777" w:rsidR="008324B3" w:rsidRDefault="008324B3" w:rsidP="004B11B3">
            <w:pPr>
              <w:pStyle w:val="Body"/>
              <w:rPr>
                <w:rFonts w:ascii="Arial" w:hAnsi="Arial"/>
                <w:b/>
                <w:bCs/>
                <w:lang w:val="en-US"/>
              </w:rPr>
            </w:pPr>
            <w:r>
              <w:rPr>
                <w:rFonts w:ascii="Arial" w:hAnsi="Arial"/>
                <w:b/>
                <w:bCs/>
                <w:lang w:val="en-US"/>
              </w:rPr>
              <w:t>Dietitians</w:t>
            </w:r>
          </w:p>
        </w:tc>
        <w:tc>
          <w:tcPr>
            <w:tcW w:w="1418" w:type="dxa"/>
          </w:tcPr>
          <w:p w14:paraId="34236AEC" w14:textId="77777777" w:rsidR="008324B3" w:rsidRDefault="008324B3" w:rsidP="004B11B3">
            <w:pPr>
              <w:pStyle w:val="Body"/>
              <w:rPr>
                <w:rFonts w:ascii="Arial" w:hAnsi="Arial"/>
                <w:b/>
                <w:bCs/>
                <w:lang w:val="en-US"/>
              </w:rPr>
            </w:pPr>
            <w:r>
              <w:rPr>
                <w:rFonts w:ascii="Arial" w:hAnsi="Arial"/>
                <w:b/>
                <w:bCs/>
                <w:lang w:val="en-US"/>
              </w:rPr>
              <w:t>Northern Europe</w:t>
            </w:r>
          </w:p>
        </w:tc>
        <w:tc>
          <w:tcPr>
            <w:tcW w:w="1418" w:type="dxa"/>
          </w:tcPr>
          <w:p w14:paraId="4DC9BF0B" w14:textId="77777777" w:rsidR="008324B3" w:rsidRDefault="008324B3" w:rsidP="004B11B3">
            <w:pPr>
              <w:pStyle w:val="Body"/>
              <w:rPr>
                <w:rFonts w:ascii="Arial" w:hAnsi="Arial"/>
                <w:b/>
                <w:bCs/>
                <w:lang w:val="en-US"/>
              </w:rPr>
            </w:pPr>
            <w:r>
              <w:rPr>
                <w:rFonts w:ascii="Arial" w:hAnsi="Arial"/>
                <w:b/>
                <w:bCs/>
                <w:lang w:val="en-US"/>
              </w:rPr>
              <w:t>Middle Europe</w:t>
            </w:r>
          </w:p>
        </w:tc>
        <w:tc>
          <w:tcPr>
            <w:tcW w:w="1418" w:type="dxa"/>
          </w:tcPr>
          <w:p w14:paraId="4FB2E4A2" w14:textId="77777777" w:rsidR="008324B3" w:rsidRDefault="008324B3" w:rsidP="004B11B3">
            <w:pPr>
              <w:pStyle w:val="Body"/>
              <w:rPr>
                <w:rFonts w:ascii="Arial" w:hAnsi="Arial"/>
                <w:b/>
                <w:bCs/>
                <w:lang w:val="en-US"/>
              </w:rPr>
            </w:pPr>
            <w:r>
              <w:rPr>
                <w:rFonts w:ascii="Arial" w:hAnsi="Arial"/>
                <w:b/>
                <w:bCs/>
                <w:lang w:val="en-US"/>
              </w:rPr>
              <w:t>Southern Europe</w:t>
            </w:r>
          </w:p>
        </w:tc>
      </w:tr>
      <w:tr w:rsidR="008324B3" w14:paraId="789A11A9" w14:textId="77777777" w:rsidTr="004B11B3">
        <w:trPr>
          <w:trHeight w:val="223"/>
        </w:trPr>
        <w:tc>
          <w:tcPr>
            <w:tcW w:w="5723" w:type="dxa"/>
            <w:gridSpan w:val="2"/>
          </w:tcPr>
          <w:p w14:paraId="3D049246" w14:textId="77777777" w:rsidR="008324B3" w:rsidRDefault="008324B3" w:rsidP="004B11B3">
            <w:pPr>
              <w:pStyle w:val="Body"/>
            </w:pPr>
            <w:r>
              <w:rPr>
                <w:rFonts w:ascii="Arial" w:hAnsi="Arial"/>
                <w:lang w:val="en-US"/>
              </w:rPr>
              <w:t>Sample Size</w:t>
            </w:r>
          </w:p>
        </w:tc>
        <w:tc>
          <w:tcPr>
            <w:tcW w:w="1359" w:type="dxa"/>
          </w:tcPr>
          <w:p w14:paraId="736C5EA5" w14:textId="77777777" w:rsidR="008324B3" w:rsidRDefault="008324B3" w:rsidP="004B11B3">
            <w:pPr>
              <w:pStyle w:val="Body"/>
            </w:pPr>
            <w:r>
              <w:rPr>
                <w:rFonts w:ascii="Arial" w:hAnsi="Arial"/>
                <w:lang w:val="en-US"/>
              </w:rPr>
              <w:t>119</w:t>
            </w:r>
          </w:p>
        </w:tc>
        <w:tc>
          <w:tcPr>
            <w:tcW w:w="1359" w:type="dxa"/>
          </w:tcPr>
          <w:p w14:paraId="1F77CA44" w14:textId="77777777" w:rsidR="008324B3" w:rsidRDefault="008324B3" w:rsidP="004B11B3">
            <w:pPr>
              <w:pStyle w:val="Body"/>
              <w:rPr>
                <w:rFonts w:ascii="Arial" w:hAnsi="Arial"/>
                <w:lang w:val="en-US"/>
              </w:rPr>
            </w:pPr>
            <w:r>
              <w:rPr>
                <w:rFonts w:ascii="Arial" w:hAnsi="Arial"/>
                <w:lang w:val="en-US"/>
              </w:rPr>
              <w:t>66</w:t>
            </w:r>
          </w:p>
        </w:tc>
        <w:tc>
          <w:tcPr>
            <w:tcW w:w="1907" w:type="dxa"/>
          </w:tcPr>
          <w:p w14:paraId="519762F3" w14:textId="77777777" w:rsidR="008324B3" w:rsidRDefault="008324B3" w:rsidP="004B11B3">
            <w:pPr>
              <w:pStyle w:val="Body"/>
              <w:rPr>
                <w:rFonts w:ascii="Arial" w:hAnsi="Arial"/>
                <w:lang w:val="en-US"/>
              </w:rPr>
            </w:pPr>
            <w:r>
              <w:rPr>
                <w:rFonts w:ascii="Arial" w:hAnsi="Arial"/>
                <w:lang w:val="en-US"/>
              </w:rPr>
              <w:t>28</w:t>
            </w:r>
          </w:p>
        </w:tc>
        <w:tc>
          <w:tcPr>
            <w:tcW w:w="1418" w:type="dxa"/>
          </w:tcPr>
          <w:p w14:paraId="37BBF2B9" w14:textId="77777777" w:rsidR="008324B3" w:rsidRDefault="008324B3" w:rsidP="004B11B3">
            <w:pPr>
              <w:pStyle w:val="Body"/>
              <w:rPr>
                <w:rFonts w:ascii="Arial" w:hAnsi="Arial"/>
                <w:lang w:val="en-US"/>
              </w:rPr>
            </w:pPr>
            <w:r>
              <w:rPr>
                <w:rFonts w:ascii="Arial" w:hAnsi="Arial"/>
                <w:lang w:val="en-US"/>
              </w:rPr>
              <w:t>18</w:t>
            </w:r>
          </w:p>
        </w:tc>
        <w:tc>
          <w:tcPr>
            <w:tcW w:w="1418" w:type="dxa"/>
          </w:tcPr>
          <w:p w14:paraId="405B7302" w14:textId="77777777" w:rsidR="008324B3" w:rsidRDefault="008324B3" w:rsidP="004B11B3">
            <w:pPr>
              <w:pStyle w:val="Body"/>
              <w:rPr>
                <w:rFonts w:ascii="Arial" w:hAnsi="Arial"/>
                <w:lang w:val="en-US"/>
              </w:rPr>
            </w:pPr>
            <w:r>
              <w:rPr>
                <w:rFonts w:ascii="Arial" w:hAnsi="Arial"/>
                <w:lang w:val="en-US"/>
              </w:rPr>
              <w:t>57</w:t>
            </w:r>
          </w:p>
        </w:tc>
        <w:tc>
          <w:tcPr>
            <w:tcW w:w="1418" w:type="dxa"/>
          </w:tcPr>
          <w:p w14:paraId="0F57D85D" w14:textId="77777777" w:rsidR="008324B3" w:rsidRDefault="008324B3" w:rsidP="004B11B3">
            <w:pPr>
              <w:pStyle w:val="Body"/>
              <w:rPr>
                <w:rFonts w:ascii="Arial" w:hAnsi="Arial"/>
                <w:lang w:val="en-US"/>
              </w:rPr>
            </w:pPr>
            <w:r>
              <w:rPr>
                <w:rFonts w:ascii="Arial" w:hAnsi="Arial"/>
                <w:lang w:val="en-US"/>
              </w:rPr>
              <w:t>21</w:t>
            </w:r>
          </w:p>
        </w:tc>
        <w:tc>
          <w:tcPr>
            <w:tcW w:w="1418" w:type="dxa"/>
          </w:tcPr>
          <w:p w14:paraId="381429F3" w14:textId="77777777" w:rsidR="008324B3" w:rsidRDefault="008324B3" w:rsidP="004B11B3">
            <w:pPr>
              <w:pStyle w:val="Body"/>
              <w:rPr>
                <w:rFonts w:ascii="Arial" w:hAnsi="Arial"/>
                <w:lang w:val="en-US"/>
              </w:rPr>
            </w:pPr>
            <w:r>
              <w:rPr>
                <w:rFonts w:ascii="Arial" w:hAnsi="Arial"/>
                <w:lang w:val="en-US"/>
              </w:rPr>
              <w:t>41</w:t>
            </w:r>
          </w:p>
        </w:tc>
      </w:tr>
      <w:tr w:rsidR="008324B3" w14:paraId="3FFEDC0D" w14:textId="77777777" w:rsidTr="004B11B3">
        <w:trPr>
          <w:trHeight w:val="223"/>
        </w:trPr>
        <w:tc>
          <w:tcPr>
            <w:tcW w:w="3237" w:type="dxa"/>
            <w:vMerge w:val="restart"/>
          </w:tcPr>
          <w:p w14:paraId="49A47E0D" w14:textId="77777777" w:rsidR="008324B3" w:rsidRDefault="008324B3" w:rsidP="004B11B3">
            <w:pPr>
              <w:pStyle w:val="Body"/>
            </w:pPr>
            <w:r>
              <w:rPr>
                <w:rFonts w:ascii="Arial" w:hAnsi="Arial"/>
                <w:lang w:val="en-US"/>
              </w:rPr>
              <w:t>Country</w:t>
            </w:r>
          </w:p>
        </w:tc>
        <w:tc>
          <w:tcPr>
            <w:tcW w:w="2486" w:type="dxa"/>
          </w:tcPr>
          <w:p w14:paraId="468483BA" w14:textId="77777777" w:rsidR="008324B3" w:rsidRDefault="008324B3" w:rsidP="004B11B3">
            <w:pPr>
              <w:pStyle w:val="Body"/>
            </w:pPr>
            <w:r>
              <w:rPr>
                <w:rFonts w:ascii="Arial" w:hAnsi="Arial"/>
                <w:lang w:val="en-US"/>
              </w:rPr>
              <w:t>United Kingdom (UK)</w:t>
            </w:r>
          </w:p>
        </w:tc>
        <w:tc>
          <w:tcPr>
            <w:tcW w:w="1359" w:type="dxa"/>
          </w:tcPr>
          <w:p w14:paraId="64BE4997" w14:textId="77777777" w:rsidR="008324B3" w:rsidRDefault="008324B3" w:rsidP="004B11B3">
            <w:pPr>
              <w:pStyle w:val="Body"/>
            </w:pPr>
            <w:r>
              <w:rPr>
                <w:rFonts w:ascii="Arial" w:hAnsi="Arial"/>
                <w:lang w:val="en-US"/>
              </w:rPr>
              <w:t>27 (22.7%)</w:t>
            </w:r>
          </w:p>
        </w:tc>
        <w:tc>
          <w:tcPr>
            <w:tcW w:w="1359" w:type="dxa"/>
          </w:tcPr>
          <w:p w14:paraId="731A0995" w14:textId="77777777" w:rsidR="008324B3" w:rsidRDefault="008324B3" w:rsidP="004B11B3">
            <w:pPr>
              <w:pStyle w:val="Body"/>
              <w:rPr>
                <w:rFonts w:ascii="Arial" w:hAnsi="Arial"/>
                <w:lang w:val="en-US"/>
              </w:rPr>
            </w:pPr>
            <w:r>
              <w:rPr>
                <w:rFonts w:ascii="Arial" w:hAnsi="Arial"/>
                <w:lang w:val="en-US"/>
              </w:rPr>
              <w:t>12 (18.2%)</w:t>
            </w:r>
          </w:p>
        </w:tc>
        <w:tc>
          <w:tcPr>
            <w:tcW w:w="1907" w:type="dxa"/>
          </w:tcPr>
          <w:p w14:paraId="48EE9044" w14:textId="77777777" w:rsidR="008324B3" w:rsidRDefault="008324B3" w:rsidP="004B11B3">
            <w:pPr>
              <w:pStyle w:val="Body"/>
              <w:rPr>
                <w:rFonts w:ascii="Arial" w:hAnsi="Arial"/>
                <w:lang w:val="en-US"/>
              </w:rPr>
            </w:pPr>
            <w:r>
              <w:rPr>
                <w:rFonts w:ascii="Arial" w:hAnsi="Arial"/>
                <w:lang w:val="en-US"/>
              </w:rPr>
              <w:t>2 (7.1%)</w:t>
            </w:r>
          </w:p>
        </w:tc>
        <w:tc>
          <w:tcPr>
            <w:tcW w:w="1418" w:type="dxa"/>
          </w:tcPr>
          <w:p w14:paraId="0321535A" w14:textId="77777777" w:rsidR="008324B3" w:rsidRDefault="008324B3" w:rsidP="004B11B3">
            <w:pPr>
              <w:pStyle w:val="Body"/>
              <w:rPr>
                <w:rFonts w:ascii="Arial" w:hAnsi="Arial"/>
                <w:lang w:val="en-US"/>
              </w:rPr>
            </w:pPr>
            <w:r>
              <w:rPr>
                <w:rFonts w:ascii="Arial" w:hAnsi="Arial"/>
                <w:lang w:val="en-US"/>
              </w:rPr>
              <w:t>11 (61.1%)</w:t>
            </w:r>
          </w:p>
        </w:tc>
        <w:tc>
          <w:tcPr>
            <w:tcW w:w="1418" w:type="dxa"/>
          </w:tcPr>
          <w:p w14:paraId="30876496" w14:textId="77777777" w:rsidR="008324B3" w:rsidRDefault="008324B3" w:rsidP="004B11B3">
            <w:pPr>
              <w:pStyle w:val="Body"/>
              <w:rPr>
                <w:rFonts w:ascii="Arial" w:hAnsi="Arial"/>
                <w:lang w:val="en-US"/>
              </w:rPr>
            </w:pPr>
            <w:r>
              <w:rPr>
                <w:rFonts w:ascii="Arial" w:hAnsi="Arial"/>
                <w:lang w:val="en-US"/>
              </w:rPr>
              <w:t>27 (47.4%)</w:t>
            </w:r>
          </w:p>
        </w:tc>
        <w:tc>
          <w:tcPr>
            <w:tcW w:w="1418" w:type="dxa"/>
          </w:tcPr>
          <w:p w14:paraId="552A8D82" w14:textId="77777777" w:rsidR="008324B3" w:rsidRDefault="008324B3" w:rsidP="004B11B3">
            <w:pPr>
              <w:pStyle w:val="Body"/>
              <w:rPr>
                <w:rFonts w:ascii="Arial" w:hAnsi="Arial"/>
                <w:lang w:val="en-US"/>
              </w:rPr>
            </w:pPr>
          </w:p>
        </w:tc>
        <w:tc>
          <w:tcPr>
            <w:tcW w:w="1418" w:type="dxa"/>
          </w:tcPr>
          <w:p w14:paraId="5C839BDA" w14:textId="77777777" w:rsidR="008324B3" w:rsidRDefault="008324B3" w:rsidP="004B11B3">
            <w:pPr>
              <w:pStyle w:val="Body"/>
              <w:rPr>
                <w:rFonts w:ascii="Arial" w:hAnsi="Arial"/>
                <w:lang w:val="en-US"/>
              </w:rPr>
            </w:pPr>
          </w:p>
        </w:tc>
      </w:tr>
      <w:tr w:rsidR="008324B3" w14:paraId="363B0130" w14:textId="77777777" w:rsidTr="004B11B3">
        <w:trPr>
          <w:trHeight w:val="223"/>
        </w:trPr>
        <w:tc>
          <w:tcPr>
            <w:tcW w:w="3237" w:type="dxa"/>
            <w:vMerge/>
          </w:tcPr>
          <w:p w14:paraId="2F4CC11B" w14:textId="77777777" w:rsidR="008324B3" w:rsidRDefault="008324B3" w:rsidP="004B11B3"/>
        </w:tc>
        <w:tc>
          <w:tcPr>
            <w:tcW w:w="2486" w:type="dxa"/>
          </w:tcPr>
          <w:p w14:paraId="2E98EF3E" w14:textId="77777777" w:rsidR="008324B3" w:rsidRDefault="008324B3" w:rsidP="004B11B3">
            <w:pPr>
              <w:pStyle w:val="Body"/>
            </w:pPr>
            <w:r>
              <w:rPr>
                <w:rFonts w:ascii="Arial" w:hAnsi="Arial"/>
                <w:lang w:val="en-US"/>
              </w:rPr>
              <w:t>Italy</w:t>
            </w:r>
          </w:p>
        </w:tc>
        <w:tc>
          <w:tcPr>
            <w:tcW w:w="1359" w:type="dxa"/>
          </w:tcPr>
          <w:p w14:paraId="3C1EED79" w14:textId="77777777" w:rsidR="008324B3" w:rsidRDefault="008324B3" w:rsidP="004B11B3">
            <w:pPr>
              <w:pStyle w:val="Body"/>
            </w:pPr>
            <w:r>
              <w:rPr>
                <w:rFonts w:ascii="Arial" w:hAnsi="Arial"/>
                <w:lang w:val="en-US"/>
              </w:rPr>
              <w:t>17 (14.3%)</w:t>
            </w:r>
          </w:p>
        </w:tc>
        <w:tc>
          <w:tcPr>
            <w:tcW w:w="1359" w:type="dxa"/>
          </w:tcPr>
          <w:p w14:paraId="09890D88" w14:textId="77777777" w:rsidR="008324B3" w:rsidRDefault="008324B3" w:rsidP="004B11B3">
            <w:pPr>
              <w:pStyle w:val="Body"/>
              <w:rPr>
                <w:rFonts w:ascii="Arial" w:hAnsi="Arial"/>
                <w:lang w:val="en-US"/>
              </w:rPr>
            </w:pPr>
            <w:r>
              <w:rPr>
                <w:rFonts w:ascii="Arial" w:hAnsi="Arial"/>
                <w:lang w:val="en-US"/>
              </w:rPr>
              <w:t>10 (15.2%)</w:t>
            </w:r>
          </w:p>
        </w:tc>
        <w:tc>
          <w:tcPr>
            <w:tcW w:w="1907" w:type="dxa"/>
          </w:tcPr>
          <w:p w14:paraId="69D8D453" w14:textId="77777777" w:rsidR="008324B3" w:rsidRDefault="008324B3" w:rsidP="004B11B3">
            <w:pPr>
              <w:pStyle w:val="Body"/>
              <w:rPr>
                <w:rFonts w:ascii="Arial" w:hAnsi="Arial"/>
                <w:lang w:val="en-US"/>
              </w:rPr>
            </w:pPr>
            <w:r>
              <w:rPr>
                <w:rFonts w:ascii="Arial" w:hAnsi="Arial"/>
                <w:lang w:val="en-US"/>
              </w:rPr>
              <w:t>5 (20.0%)</w:t>
            </w:r>
          </w:p>
        </w:tc>
        <w:tc>
          <w:tcPr>
            <w:tcW w:w="1418" w:type="dxa"/>
          </w:tcPr>
          <w:p w14:paraId="3E565DA7" w14:textId="77777777" w:rsidR="008324B3" w:rsidRDefault="008324B3" w:rsidP="004B11B3">
            <w:pPr>
              <w:pStyle w:val="Body"/>
              <w:rPr>
                <w:rFonts w:ascii="Arial" w:hAnsi="Arial"/>
                <w:lang w:val="en-US"/>
              </w:rPr>
            </w:pPr>
            <w:r>
              <w:rPr>
                <w:rFonts w:ascii="Arial" w:hAnsi="Arial"/>
                <w:lang w:val="en-US"/>
              </w:rPr>
              <w:t>1 (5.6%)</w:t>
            </w:r>
          </w:p>
        </w:tc>
        <w:tc>
          <w:tcPr>
            <w:tcW w:w="1418" w:type="dxa"/>
          </w:tcPr>
          <w:p w14:paraId="12539FEB" w14:textId="77777777" w:rsidR="008324B3" w:rsidRDefault="008324B3" w:rsidP="004B11B3">
            <w:pPr>
              <w:pStyle w:val="Body"/>
              <w:rPr>
                <w:rFonts w:ascii="Arial" w:hAnsi="Arial"/>
                <w:lang w:val="en-US"/>
              </w:rPr>
            </w:pPr>
          </w:p>
        </w:tc>
        <w:tc>
          <w:tcPr>
            <w:tcW w:w="1418" w:type="dxa"/>
          </w:tcPr>
          <w:p w14:paraId="2D2AC274" w14:textId="77777777" w:rsidR="008324B3" w:rsidRDefault="008324B3" w:rsidP="004B11B3">
            <w:pPr>
              <w:pStyle w:val="Body"/>
              <w:rPr>
                <w:rFonts w:ascii="Arial" w:hAnsi="Arial"/>
                <w:lang w:val="en-US"/>
              </w:rPr>
            </w:pPr>
          </w:p>
        </w:tc>
        <w:tc>
          <w:tcPr>
            <w:tcW w:w="1418" w:type="dxa"/>
          </w:tcPr>
          <w:p w14:paraId="5C72ABF0" w14:textId="77777777" w:rsidR="008324B3" w:rsidRDefault="008324B3" w:rsidP="004B11B3">
            <w:pPr>
              <w:pStyle w:val="Body"/>
              <w:rPr>
                <w:rFonts w:ascii="Arial" w:hAnsi="Arial"/>
                <w:lang w:val="en-US"/>
              </w:rPr>
            </w:pPr>
            <w:r>
              <w:rPr>
                <w:rFonts w:ascii="Arial" w:hAnsi="Arial"/>
                <w:lang w:val="en-US"/>
              </w:rPr>
              <w:t>17 (41.5%)</w:t>
            </w:r>
          </w:p>
        </w:tc>
      </w:tr>
      <w:tr w:rsidR="008324B3" w14:paraId="22BD011E" w14:textId="77777777" w:rsidTr="004B11B3">
        <w:trPr>
          <w:trHeight w:val="223"/>
        </w:trPr>
        <w:tc>
          <w:tcPr>
            <w:tcW w:w="3237" w:type="dxa"/>
            <w:vMerge/>
          </w:tcPr>
          <w:p w14:paraId="10A9509A" w14:textId="77777777" w:rsidR="008324B3" w:rsidRDefault="008324B3" w:rsidP="004B11B3"/>
        </w:tc>
        <w:tc>
          <w:tcPr>
            <w:tcW w:w="2486" w:type="dxa"/>
          </w:tcPr>
          <w:p w14:paraId="4A85E655" w14:textId="77777777" w:rsidR="008324B3" w:rsidRDefault="008324B3" w:rsidP="004B11B3">
            <w:pPr>
              <w:pStyle w:val="Body"/>
            </w:pPr>
            <w:r>
              <w:rPr>
                <w:rFonts w:ascii="Arial" w:hAnsi="Arial"/>
                <w:lang w:val="en-US"/>
              </w:rPr>
              <w:t>Spain</w:t>
            </w:r>
          </w:p>
        </w:tc>
        <w:tc>
          <w:tcPr>
            <w:tcW w:w="1359" w:type="dxa"/>
          </w:tcPr>
          <w:p w14:paraId="0DE2222C" w14:textId="77777777" w:rsidR="008324B3" w:rsidRDefault="008324B3" w:rsidP="004B11B3">
            <w:pPr>
              <w:pStyle w:val="Body"/>
            </w:pPr>
            <w:r>
              <w:rPr>
                <w:rFonts w:ascii="Arial" w:hAnsi="Arial"/>
                <w:lang w:val="en-US"/>
              </w:rPr>
              <w:t>10 (8.4%)</w:t>
            </w:r>
          </w:p>
        </w:tc>
        <w:tc>
          <w:tcPr>
            <w:tcW w:w="1359" w:type="dxa"/>
          </w:tcPr>
          <w:p w14:paraId="3745BCEA" w14:textId="77777777" w:rsidR="008324B3" w:rsidRDefault="008324B3" w:rsidP="004B11B3">
            <w:pPr>
              <w:pStyle w:val="Body"/>
              <w:rPr>
                <w:rFonts w:ascii="Arial" w:hAnsi="Arial"/>
                <w:lang w:val="en-US"/>
              </w:rPr>
            </w:pPr>
            <w:r>
              <w:rPr>
                <w:rFonts w:ascii="Arial" w:hAnsi="Arial"/>
                <w:lang w:val="en-US"/>
              </w:rPr>
              <w:t>5 (7.6%)</w:t>
            </w:r>
          </w:p>
        </w:tc>
        <w:tc>
          <w:tcPr>
            <w:tcW w:w="1907" w:type="dxa"/>
          </w:tcPr>
          <w:p w14:paraId="096D2910" w14:textId="77777777" w:rsidR="008324B3" w:rsidRDefault="008324B3" w:rsidP="004B11B3">
            <w:pPr>
              <w:pStyle w:val="Body"/>
              <w:rPr>
                <w:rFonts w:ascii="Arial" w:hAnsi="Arial"/>
                <w:lang w:val="en-US"/>
              </w:rPr>
            </w:pPr>
            <w:r>
              <w:rPr>
                <w:rFonts w:ascii="Arial" w:hAnsi="Arial"/>
                <w:lang w:val="en-US"/>
              </w:rPr>
              <w:t>5 (20.0%)</w:t>
            </w:r>
          </w:p>
        </w:tc>
        <w:tc>
          <w:tcPr>
            <w:tcW w:w="1418" w:type="dxa"/>
          </w:tcPr>
          <w:p w14:paraId="3BCD0C4D" w14:textId="77777777" w:rsidR="008324B3" w:rsidRDefault="008324B3" w:rsidP="004B11B3">
            <w:pPr>
              <w:pStyle w:val="Body"/>
              <w:rPr>
                <w:rFonts w:ascii="Arial" w:hAnsi="Arial"/>
                <w:lang w:val="en-US"/>
              </w:rPr>
            </w:pPr>
          </w:p>
        </w:tc>
        <w:tc>
          <w:tcPr>
            <w:tcW w:w="1418" w:type="dxa"/>
          </w:tcPr>
          <w:p w14:paraId="445DB65F" w14:textId="77777777" w:rsidR="008324B3" w:rsidRDefault="008324B3" w:rsidP="004B11B3">
            <w:pPr>
              <w:pStyle w:val="Body"/>
              <w:rPr>
                <w:rFonts w:ascii="Arial" w:hAnsi="Arial"/>
                <w:lang w:val="en-US"/>
              </w:rPr>
            </w:pPr>
          </w:p>
        </w:tc>
        <w:tc>
          <w:tcPr>
            <w:tcW w:w="1418" w:type="dxa"/>
          </w:tcPr>
          <w:p w14:paraId="5A2A3087" w14:textId="77777777" w:rsidR="008324B3" w:rsidRDefault="008324B3" w:rsidP="004B11B3">
            <w:pPr>
              <w:pStyle w:val="Body"/>
              <w:rPr>
                <w:rFonts w:ascii="Arial" w:hAnsi="Arial"/>
                <w:lang w:val="en-US"/>
              </w:rPr>
            </w:pPr>
          </w:p>
        </w:tc>
        <w:tc>
          <w:tcPr>
            <w:tcW w:w="1418" w:type="dxa"/>
          </w:tcPr>
          <w:p w14:paraId="1F9498F7" w14:textId="77777777" w:rsidR="008324B3" w:rsidRDefault="008324B3" w:rsidP="004B11B3">
            <w:pPr>
              <w:pStyle w:val="Body"/>
              <w:rPr>
                <w:rFonts w:ascii="Arial" w:hAnsi="Arial"/>
                <w:lang w:val="en-US"/>
              </w:rPr>
            </w:pPr>
            <w:r>
              <w:rPr>
                <w:rFonts w:ascii="Arial" w:hAnsi="Arial"/>
                <w:lang w:val="en-US"/>
              </w:rPr>
              <w:t>10 (24.4%)</w:t>
            </w:r>
          </w:p>
        </w:tc>
      </w:tr>
      <w:tr w:rsidR="008324B3" w14:paraId="64DF38EE" w14:textId="77777777" w:rsidTr="004B11B3">
        <w:trPr>
          <w:trHeight w:val="223"/>
        </w:trPr>
        <w:tc>
          <w:tcPr>
            <w:tcW w:w="3237" w:type="dxa"/>
            <w:vMerge/>
          </w:tcPr>
          <w:p w14:paraId="47E09704" w14:textId="77777777" w:rsidR="008324B3" w:rsidRDefault="008324B3" w:rsidP="004B11B3"/>
        </w:tc>
        <w:tc>
          <w:tcPr>
            <w:tcW w:w="2486" w:type="dxa"/>
          </w:tcPr>
          <w:p w14:paraId="0E0E5A5C" w14:textId="77777777" w:rsidR="008324B3" w:rsidRDefault="008324B3" w:rsidP="004B11B3">
            <w:pPr>
              <w:pStyle w:val="Body"/>
            </w:pPr>
            <w:r>
              <w:rPr>
                <w:rFonts w:ascii="Arial" w:hAnsi="Arial"/>
                <w:lang w:val="en-US"/>
              </w:rPr>
              <w:t>Germany</w:t>
            </w:r>
          </w:p>
        </w:tc>
        <w:tc>
          <w:tcPr>
            <w:tcW w:w="1359" w:type="dxa"/>
          </w:tcPr>
          <w:p w14:paraId="57AD3018" w14:textId="77777777" w:rsidR="008324B3" w:rsidRDefault="008324B3" w:rsidP="004B11B3">
            <w:pPr>
              <w:pStyle w:val="Body"/>
            </w:pPr>
            <w:r>
              <w:rPr>
                <w:rFonts w:ascii="Arial" w:hAnsi="Arial"/>
                <w:lang w:val="en-US"/>
              </w:rPr>
              <w:t>7 (5.9%)</w:t>
            </w:r>
          </w:p>
        </w:tc>
        <w:tc>
          <w:tcPr>
            <w:tcW w:w="1359" w:type="dxa"/>
          </w:tcPr>
          <w:p w14:paraId="2A1AFD29" w14:textId="77777777" w:rsidR="008324B3" w:rsidRDefault="008324B3" w:rsidP="004B11B3">
            <w:pPr>
              <w:pStyle w:val="Body"/>
              <w:rPr>
                <w:rFonts w:ascii="Arial" w:hAnsi="Arial"/>
                <w:lang w:val="en-US"/>
              </w:rPr>
            </w:pPr>
            <w:r>
              <w:rPr>
                <w:rFonts w:ascii="Arial" w:hAnsi="Arial"/>
                <w:lang w:val="en-US"/>
              </w:rPr>
              <w:t>7 (10.6%)</w:t>
            </w:r>
          </w:p>
        </w:tc>
        <w:tc>
          <w:tcPr>
            <w:tcW w:w="1907" w:type="dxa"/>
          </w:tcPr>
          <w:p w14:paraId="686ECBB5" w14:textId="77777777" w:rsidR="008324B3" w:rsidRDefault="008324B3" w:rsidP="004B11B3">
            <w:pPr>
              <w:pStyle w:val="Body"/>
              <w:rPr>
                <w:rFonts w:ascii="Arial" w:hAnsi="Arial"/>
                <w:lang w:val="en-US"/>
              </w:rPr>
            </w:pPr>
          </w:p>
        </w:tc>
        <w:tc>
          <w:tcPr>
            <w:tcW w:w="1418" w:type="dxa"/>
          </w:tcPr>
          <w:p w14:paraId="7D89D955" w14:textId="77777777" w:rsidR="008324B3" w:rsidRDefault="008324B3" w:rsidP="004B11B3">
            <w:pPr>
              <w:pStyle w:val="Body"/>
              <w:rPr>
                <w:rFonts w:ascii="Arial" w:hAnsi="Arial"/>
                <w:lang w:val="en-US"/>
              </w:rPr>
            </w:pPr>
          </w:p>
        </w:tc>
        <w:tc>
          <w:tcPr>
            <w:tcW w:w="1418" w:type="dxa"/>
          </w:tcPr>
          <w:p w14:paraId="2C639860" w14:textId="77777777" w:rsidR="008324B3" w:rsidRDefault="008324B3" w:rsidP="004B11B3">
            <w:pPr>
              <w:pStyle w:val="Body"/>
              <w:rPr>
                <w:rFonts w:ascii="Arial" w:hAnsi="Arial"/>
                <w:lang w:val="en-US"/>
              </w:rPr>
            </w:pPr>
            <w:r>
              <w:rPr>
                <w:rFonts w:ascii="Arial" w:hAnsi="Arial"/>
                <w:lang w:val="en-US"/>
              </w:rPr>
              <w:t>7 (12.3%)</w:t>
            </w:r>
          </w:p>
        </w:tc>
        <w:tc>
          <w:tcPr>
            <w:tcW w:w="1418" w:type="dxa"/>
          </w:tcPr>
          <w:p w14:paraId="03D97684" w14:textId="77777777" w:rsidR="008324B3" w:rsidRDefault="008324B3" w:rsidP="004B11B3">
            <w:pPr>
              <w:pStyle w:val="Body"/>
              <w:rPr>
                <w:rFonts w:ascii="Arial" w:hAnsi="Arial"/>
                <w:lang w:val="en-US"/>
              </w:rPr>
            </w:pPr>
          </w:p>
        </w:tc>
        <w:tc>
          <w:tcPr>
            <w:tcW w:w="1418" w:type="dxa"/>
          </w:tcPr>
          <w:p w14:paraId="48A45F0C" w14:textId="77777777" w:rsidR="008324B3" w:rsidRDefault="008324B3" w:rsidP="004B11B3">
            <w:pPr>
              <w:pStyle w:val="Body"/>
              <w:rPr>
                <w:rFonts w:ascii="Arial" w:hAnsi="Arial"/>
                <w:lang w:val="en-US"/>
              </w:rPr>
            </w:pPr>
          </w:p>
        </w:tc>
      </w:tr>
      <w:tr w:rsidR="008324B3" w14:paraId="1D236D8F" w14:textId="77777777" w:rsidTr="004B11B3">
        <w:trPr>
          <w:trHeight w:val="223"/>
        </w:trPr>
        <w:tc>
          <w:tcPr>
            <w:tcW w:w="3237" w:type="dxa"/>
            <w:vMerge/>
          </w:tcPr>
          <w:p w14:paraId="6298000A" w14:textId="77777777" w:rsidR="008324B3" w:rsidRDefault="008324B3" w:rsidP="004B11B3"/>
        </w:tc>
        <w:tc>
          <w:tcPr>
            <w:tcW w:w="2486" w:type="dxa"/>
          </w:tcPr>
          <w:p w14:paraId="7C4669F4" w14:textId="77777777" w:rsidR="008324B3" w:rsidRDefault="008324B3" w:rsidP="004B11B3">
            <w:pPr>
              <w:pStyle w:val="Body"/>
            </w:pPr>
            <w:r>
              <w:rPr>
                <w:rFonts w:ascii="Arial" w:hAnsi="Arial"/>
                <w:lang w:val="en-US"/>
              </w:rPr>
              <w:t>The Netherlands</w:t>
            </w:r>
          </w:p>
        </w:tc>
        <w:tc>
          <w:tcPr>
            <w:tcW w:w="1359" w:type="dxa"/>
          </w:tcPr>
          <w:p w14:paraId="345BAC2E" w14:textId="77777777" w:rsidR="008324B3" w:rsidRDefault="008324B3" w:rsidP="004B11B3">
            <w:pPr>
              <w:pStyle w:val="Body"/>
            </w:pPr>
            <w:r>
              <w:rPr>
                <w:rFonts w:ascii="Arial" w:hAnsi="Arial"/>
                <w:lang w:val="en-US"/>
              </w:rPr>
              <w:t>7 (5.9%)</w:t>
            </w:r>
          </w:p>
        </w:tc>
        <w:tc>
          <w:tcPr>
            <w:tcW w:w="1359" w:type="dxa"/>
          </w:tcPr>
          <w:p w14:paraId="3BE921F9" w14:textId="77777777" w:rsidR="008324B3" w:rsidRDefault="008324B3" w:rsidP="004B11B3">
            <w:pPr>
              <w:pStyle w:val="Body"/>
              <w:rPr>
                <w:rFonts w:ascii="Arial" w:hAnsi="Arial"/>
                <w:lang w:val="en-US"/>
              </w:rPr>
            </w:pPr>
            <w:r>
              <w:rPr>
                <w:rFonts w:ascii="Arial" w:hAnsi="Arial"/>
                <w:lang w:val="en-US"/>
              </w:rPr>
              <w:t>1 (1.5%)</w:t>
            </w:r>
          </w:p>
        </w:tc>
        <w:tc>
          <w:tcPr>
            <w:tcW w:w="1907" w:type="dxa"/>
          </w:tcPr>
          <w:p w14:paraId="79C92F4F"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3628F272" w14:textId="77777777" w:rsidR="008324B3" w:rsidRDefault="008324B3" w:rsidP="004B11B3">
            <w:pPr>
              <w:pStyle w:val="Body"/>
              <w:rPr>
                <w:rFonts w:ascii="Arial" w:hAnsi="Arial"/>
                <w:lang w:val="en-US"/>
              </w:rPr>
            </w:pPr>
            <w:r>
              <w:rPr>
                <w:rFonts w:ascii="Arial" w:hAnsi="Arial"/>
                <w:lang w:val="en-US"/>
              </w:rPr>
              <w:t>3 (16.7%)</w:t>
            </w:r>
          </w:p>
        </w:tc>
        <w:tc>
          <w:tcPr>
            <w:tcW w:w="1418" w:type="dxa"/>
          </w:tcPr>
          <w:p w14:paraId="5BE9C5EC" w14:textId="77777777" w:rsidR="008324B3" w:rsidRDefault="008324B3" w:rsidP="004B11B3">
            <w:pPr>
              <w:pStyle w:val="Body"/>
              <w:rPr>
                <w:rFonts w:ascii="Arial" w:hAnsi="Arial"/>
                <w:lang w:val="en-US"/>
              </w:rPr>
            </w:pPr>
            <w:r>
              <w:rPr>
                <w:rFonts w:ascii="Arial" w:hAnsi="Arial"/>
                <w:lang w:val="en-US"/>
              </w:rPr>
              <w:t>7 (12.3%)</w:t>
            </w:r>
          </w:p>
        </w:tc>
        <w:tc>
          <w:tcPr>
            <w:tcW w:w="1418" w:type="dxa"/>
          </w:tcPr>
          <w:p w14:paraId="325AC5A7" w14:textId="77777777" w:rsidR="008324B3" w:rsidRDefault="008324B3" w:rsidP="004B11B3">
            <w:pPr>
              <w:pStyle w:val="Body"/>
              <w:rPr>
                <w:rFonts w:ascii="Arial" w:hAnsi="Arial"/>
                <w:lang w:val="en-US"/>
              </w:rPr>
            </w:pPr>
          </w:p>
        </w:tc>
        <w:tc>
          <w:tcPr>
            <w:tcW w:w="1418" w:type="dxa"/>
          </w:tcPr>
          <w:p w14:paraId="5F5D661E" w14:textId="77777777" w:rsidR="008324B3" w:rsidRDefault="008324B3" w:rsidP="004B11B3">
            <w:pPr>
              <w:pStyle w:val="Body"/>
              <w:rPr>
                <w:rFonts w:ascii="Arial" w:hAnsi="Arial"/>
                <w:lang w:val="en-US"/>
              </w:rPr>
            </w:pPr>
          </w:p>
        </w:tc>
      </w:tr>
      <w:tr w:rsidR="008324B3" w14:paraId="7BCA3027" w14:textId="77777777" w:rsidTr="004B11B3">
        <w:trPr>
          <w:trHeight w:val="223"/>
        </w:trPr>
        <w:tc>
          <w:tcPr>
            <w:tcW w:w="3237" w:type="dxa"/>
            <w:vMerge/>
          </w:tcPr>
          <w:p w14:paraId="732EC68F" w14:textId="77777777" w:rsidR="008324B3" w:rsidRDefault="008324B3" w:rsidP="004B11B3"/>
        </w:tc>
        <w:tc>
          <w:tcPr>
            <w:tcW w:w="2486" w:type="dxa"/>
          </w:tcPr>
          <w:p w14:paraId="64846451" w14:textId="77777777" w:rsidR="008324B3" w:rsidRDefault="008324B3" w:rsidP="004B11B3">
            <w:pPr>
              <w:pStyle w:val="Body"/>
            </w:pPr>
            <w:r>
              <w:rPr>
                <w:rFonts w:ascii="Arial" w:hAnsi="Arial"/>
                <w:lang w:val="en-US"/>
              </w:rPr>
              <w:t>Ireland</w:t>
            </w:r>
          </w:p>
        </w:tc>
        <w:tc>
          <w:tcPr>
            <w:tcW w:w="1359" w:type="dxa"/>
          </w:tcPr>
          <w:p w14:paraId="460967BE" w14:textId="77777777" w:rsidR="008324B3" w:rsidRDefault="008324B3" w:rsidP="004B11B3">
            <w:pPr>
              <w:pStyle w:val="Body"/>
            </w:pPr>
            <w:r>
              <w:rPr>
                <w:rFonts w:ascii="Arial" w:hAnsi="Arial"/>
                <w:lang w:val="en-US"/>
              </w:rPr>
              <w:t>6 (5.0%)</w:t>
            </w:r>
          </w:p>
        </w:tc>
        <w:tc>
          <w:tcPr>
            <w:tcW w:w="1359" w:type="dxa"/>
          </w:tcPr>
          <w:p w14:paraId="71DDC893"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6464A676"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0452EED6" w14:textId="77777777" w:rsidR="008324B3" w:rsidRDefault="008324B3" w:rsidP="004B11B3">
            <w:pPr>
              <w:pStyle w:val="Body"/>
              <w:rPr>
                <w:rFonts w:ascii="Arial" w:hAnsi="Arial"/>
                <w:lang w:val="en-US"/>
              </w:rPr>
            </w:pPr>
            <w:r>
              <w:rPr>
                <w:rFonts w:ascii="Arial" w:hAnsi="Arial"/>
                <w:lang w:val="en-US"/>
              </w:rPr>
              <w:t>2 (11.1%)</w:t>
            </w:r>
          </w:p>
        </w:tc>
        <w:tc>
          <w:tcPr>
            <w:tcW w:w="1418" w:type="dxa"/>
          </w:tcPr>
          <w:p w14:paraId="7CA145C8" w14:textId="77777777" w:rsidR="008324B3" w:rsidRDefault="008324B3" w:rsidP="004B11B3">
            <w:pPr>
              <w:pStyle w:val="Body"/>
              <w:rPr>
                <w:rFonts w:ascii="Arial" w:hAnsi="Arial"/>
                <w:lang w:val="en-US"/>
              </w:rPr>
            </w:pPr>
            <w:r>
              <w:rPr>
                <w:rFonts w:ascii="Arial" w:hAnsi="Arial"/>
                <w:lang w:val="en-US"/>
              </w:rPr>
              <w:t>6 (10.5%)</w:t>
            </w:r>
          </w:p>
        </w:tc>
        <w:tc>
          <w:tcPr>
            <w:tcW w:w="1418" w:type="dxa"/>
          </w:tcPr>
          <w:p w14:paraId="51FEF2C8" w14:textId="77777777" w:rsidR="008324B3" w:rsidRDefault="008324B3" w:rsidP="004B11B3">
            <w:pPr>
              <w:pStyle w:val="Body"/>
              <w:rPr>
                <w:rFonts w:ascii="Arial" w:hAnsi="Arial"/>
                <w:lang w:val="en-US"/>
              </w:rPr>
            </w:pPr>
          </w:p>
        </w:tc>
        <w:tc>
          <w:tcPr>
            <w:tcW w:w="1418" w:type="dxa"/>
          </w:tcPr>
          <w:p w14:paraId="3CB4B680" w14:textId="77777777" w:rsidR="008324B3" w:rsidRDefault="008324B3" w:rsidP="004B11B3">
            <w:pPr>
              <w:pStyle w:val="Body"/>
              <w:rPr>
                <w:rFonts w:ascii="Arial" w:hAnsi="Arial"/>
                <w:lang w:val="en-US"/>
              </w:rPr>
            </w:pPr>
          </w:p>
        </w:tc>
      </w:tr>
      <w:tr w:rsidR="008324B3" w14:paraId="2EF705A5" w14:textId="77777777" w:rsidTr="004B11B3">
        <w:trPr>
          <w:trHeight w:val="223"/>
        </w:trPr>
        <w:tc>
          <w:tcPr>
            <w:tcW w:w="3237" w:type="dxa"/>
            <w:vMerge/>
          </w:tcPr>
          <w:p w14:paraId="16A63857" w14:textId="77777777" w:rsidR="008324B3" w:rsidRDefault="008324B3" w:rsidP="004B11B3"/>
        </w:tc>
        <w:tc>
          <w:tcPr>
            <w:tcW w:w="2486" w:type="dxa"/>
          </w:tcPr>
          <w:p w14:paraId="01CC11F0" w14:textId="77777777" w:rsidR="008324B3" w:rsidRDefault="008324B3" w:rsidP="004B11B3">
            <w:pPr>
              <w:pStyle w:val="Body"/>
            </w:pPr>
            <w:r>
              <w:rPr>
                <w:rFonts w:ascii="Arial" w:hAnsi="Arial"/>
                <w:lang w:val="en-US"/>
              </w:rPr>
              <w:t>France</w:t>
            </w:r>
          </w:p>
        </w:tc>
        <w:tc>
          <w:tcPr>
            <w:tcW w:w="1359" w:type="dxa"/>
          </w:tcPr>
          <w:p w14:paraId="0CD8DDBC" w14:textId="77777777" w:rsidR="008324B3" w:rsidRDefault="008324B3" w:rsidP="004B11B3">
            <w:pPr>
              <w:pStyle w:val="Body"/>
            </w:pPr>
            <w:r>
              <w:rPr>
                <w:rFonts w:ascii="Arial" w:hAnsi="Arial"/>
                <w:lang w:val="en-US"/>
              </w:rPr>
              <w:t>6 (5.0%)</w:t>
            </w:r>
          </w:p>
        </w:tc>
        <w:tc>
          <w:tcPr>
            <w:tcW w:w="1359" w:type="dxa"/>
          </w:tcPr>
          <w:p w14:paraId="76BF3BF4" w14:textId="77777777" w:rsidR="008324B3" w:rsidRDefault="008324B3" w:rsidP="004B11B3">
            <w:pPr>
              <w:pStyle w:val="Body"/>
              <w:rPr>
                <w:rFonts w:ascii="Arial" w:hAnsi="Arial"/>
                <w:lang w:val="en-US"/>
              </w:rPr>
            </w:pPr>
            <w:r>
              <w:rPr>
                <w:rFonts w:ascii="Arial" w:hAnsi="Arial"/>
                <w:lang w:val="en-US"/>
              </w:rPr>
              <w:t>3 (4.5%)</w:t>
            </w:r>
          </w:p>
        </w:tc>
        <w:tc>
          <w:tcPr>
            <w:tcW w:w="1907" w:type="dxa"/>
          </w:tcPr>
          <w:p w14:paraId="216BFB7D" w14:textId="77777777" w:rsidR="008324B3" w:rsidRDefault="008324B3" w:rsidP="004B11B3">
            <w:pPr>
              <w:pStyle w:val="Body"/>
              <w:rPr>
                <w:rFonts w:ascii="Arial" w:hAnsi="Arial"/>
                <w:lang w:val="en-US"/>
              </w:rPr>
            </w:pPr>
            <w:r>
              <w:rPr>
                <w:rFonts w:ascii="Arial" w:hAnsi="Arial"/>
                <w:lang w:val="en-US"/>
              </w:rPr>
              <w:t>3 (10.7%)</w:t>
            </w:r>
          </w:p>
        </w:tc>
        <w:tc>
          <w:tcPr>
            <w:tcW w:w="1418" w:type="dxa"/>
          </w:tcPr>
          <w:p w14:paraId="469BBEB4" w14:textId="77777777" w:rsidR="008324B3" w:rsidRDefault="008324B3" w:rsidP="004B11B3">
            <w:pPr>
              <w:pStyle w:val="Body"/>
              <w:rPr>
                <w:rFonts w:ascii="Arial" w:hAnsi="Arial"/>
                <w:lang w:val="en-US"/>
              </w:rPr>
            </w:pPr>
          </w:p>
        </w:tc>
        <w:tc>
          <w:tcPr>
            <w:tcW w:w="1418" w:type="dxa"/>
          </w:tcPr>
          <w:p w14:paraId="5FEFE67E" w14:textId="77777777" w:rsidR="008324B3" w:rsidRDefault="008324B3" w:rsidP="004B11B3">
            <w:pPr>
              <w:pStyle w:val="Body"/>
              <w:rPr>
                <w:rFonts w:ascii="Arial" w:hAnsi="Arial"/>
                <w:lang w:val="en-US"/>
              </w:rPr>
            </w:pPr>
          </w:p>
        </w:tc>
        <w:tc>
          <w:tcPr>
            <w:tcW w:w="1418" w:type="dxa"/>
          </w:tcPr>
          <w:p w14:paraId="116A4738" w14:textId="77777777" w:rsidR="008324B3" w:rsidRDefault="008324B3" w:rsidP="004B11B3">
            <w:pPr>
              <w:pStyle w:val="Body"/>
              <w:rPr>
                <w:rFonts w:ascii="Arial" w:hAnsi="Arial"/>
                <w:lang w:val="en-US"/>
              </w:rPr>
            </w:pPr>
            <w:r>
              <w:rPr>
                <w:rFonts w:ascii="Arial" w:hAnsi="Arial"/>
                <w:lang w:val="en-US"/>
              </w:rPr>
              <w:t>6 (28.6%)</w:t>
            </w:r>
          </w:p>
        </w:tc>
        <w:tc>
          <w:tcPr>
            <w:tcW w:w="1418" w:type="dxa"/>
          </w:tcPr>
          <w:p w14:paraId="353AE1D9" w14:textId="77777777" w:rsidR="008324B3" w:rsidRDefault="008324B3" w:rsidP="004B11B3">
            <w:pPr>
              <w:pStyle w:val="Body"/>
              <w:rPr>
                <w:rFonts w:ascii="Arial" w:hAnsi="Arial"/>
                <w:lang w:val="en-US"/>
              </w:rPr>
            </w:pPr>
          </w:p>
        </w:tc>
      </w:tr>
      <w:tr w:rsidR="008324B3" w14:paraId="5F0BECDA" w14:textId="77777777" w:rsidTr="004B11B3">
        <w:trPr>
          <w:trHeight w:val="223"/>
        </w:trPr>
        <w:tc>
          <w:tcPr>
            <w:tcW w:w="3237" w:type="dxa"/>
            <w:vMerge/>
          </w:tcPr>
          <w:p w14:paraId="55A04D2D" w14:textId="77777777" w:rsidR="008324B3" w:rsidRDefault="008324B3" w:rsidP="004B11B3"/>
        </w:tc>
        <w:tc>
          <w:tcPr>
            <w:tcW w:w="2486" w:type="dxa"/>
          </w:tcPr>
          <w:p w14:paraId="01BDA712" w14:textId="77777777" w:rsidR="008324B3" w:rsidRDefault="008324B3" w:rsidP="004B11B3">
            <w:pPr>
              <w:pStyle w:val="Body"/>
            </w:pPr>
            <w:r>
              <w:rPr>
                <w:rFonts w:ascii="Arial" w:hAnsi="Arial"/>
                <w:lang w:val="en-US"/>
              </w:rPr>
              <w:t>Switzerland</w:t>
            </w:r>
          </w:p>
        </w:tc>
        <w:tc>
          <w:tcPr>
            <w:tcW w:w="1359" w:type="dxa"/>
          </w:tcPr>
          <w:p w14:paraId="63BF0A58" w14:textId="77777777" w:rsidR="008324B3" w:rsidRDefault="008324B3" w:rsidP="004B11B3">
            <w:pPr>
              <w:pStyle w:val="Body"/>
            </w:pPr>
            <w:r>
              <w:rPr>
                <w:rFonts w:ascii="Arial" w:hAnsi="Arial"/>
                <w:lang w:val="en-US"/>
              </w:rPr>
              <w:t>5 (4.2%)</w:t>
            </w:r>
          </w:p>
        </w:tc>
        <w:tc>
          <w:tcPr>
            <w:tcW w:w="1359" w:type="dxa"/>
          </w:tcPr>
          <w:p w14:paraId="32FCC3A3" w14:textId="77777777" w:rsidR="008324B3" w:rsidRDefault="008324B3" w:rsidP="004B11B3">
            <w:pPr>
              <w:pStyle w:val="Body"/>
              <w:rPr>
                <w:rFonts w:ascii="Arial" w:hAnsi="Arial"/>
                <w:lang w:val="en-US"/>
              </w:rPr>
            </w:pPr>
            <w:r>
              <w:rPr>
                <w:rFonts w:ascii="Arial" w:hAnsi="Arial"/>
                <w:lang w:val="en-US"/>
              </w:rPr>
              <w:t>5 (7.6%)</w:t>
            </w:r>
          </w:p>
        </w:tc>
        <w:tc>
          <w:tcPr>
            <w:tcW w:w="1907" w:type="dxa"/>
          </w:tcPr>
          <w:p w14:paraId="25EA23C0" w14:textId="77777777" w:rsidR="008324B3" w:rsidRDefault="008324B3" w:rsidP="004B11B3">
            <w:pPr>
              <w:pStyle w:val="Body"/>
              <w:rPr>
                <w:rFonts w:ascii="Arial" w:hAnsi="Arial"/>
                <w:lang w:val="en-US"/>
              </w:rPr>
            </w:pPr>
          </w:p>
        </w:tc>
        <w:tc>
          <w:tcPr>
            <w:tcW w:w="1418" w:type="dxa"/>
          </w:tcPr>
          <w:p w14:paraId="226A46EE" w14:textId="77777777" w:rsidR="008324B3" w:rsidRDefault="008324B3" w:rsidP="004B11B3">
            <w:pPr>
              <w:pStyle w:val="Body"/>
              <w:rPr>
                <w:rFonts w:ascii="Arial" w:hAnsi="Arial"/>
                <w:lang w:val="en-US"/>
              </w:rPr>
            </w:pPr>
          </w:p>
        </w:tc>
        <w:tc>
          <w:tcPr>
            <w:tcW w:w="1418" w:type="dxa"/>
          </w:tcPr>
          <w:p w14:paraId="622FEB8E" w14:textId="77777777" w:rsidR="008324B3" w:rsidRDefault="008324B3" w:rsidP="004B11B3">
            <w:pPr>
              <w:pStyle w:val="Body"/>
              <w:rPr>
                <w:rFonts w:ascii="Arial" w:hAnsi="Arial"/>
                <w:lang w:val="en-US"/>
              </w:rPr>
            </w:pPr>
          </w:p>
        </w:tc>
        <w:tc>
          <w:tcPr>
            <w:tcW w:w="1418" w:type="dxa"/>
          </w:tcPr>
          <w:p w14:paraId="636C9148" w14:textId="77777777" w:rsidR="008324B3" w:rsidRDefault="008324B3" w:rsidP="004B11B3">
            <w:pPr>
              <w:pStyle w:val="Body"/>
              <w:rPr>
                <w:rFonts w:ascii="Arial" w:hAnsi="Arial"/>
                <w:lang w:val="en-US"/>
              </w:rPr>
            </w:pPr>
            <w:r>
              <w:rPr>
                <w:rFonts w:ascii="Arial" w:hAnsi="Arial"/>
                <w:lang w:val="en-US"/>
              </w:rPr>
              <w:t>5 (23.8%)</w:t>
            </w:r>
          </w:p>
        </w:tc>
        <w:tc>
          <w:tcPr>
            <w:tcW w:w="1418" w:type="dxa"/>
          </w:tcPr>
          <w:p w14:paraId="570E6A2C" w14:textId="77777777" w:rsidR="008324B3" w:rsidRDefault="008324B3" w:rsidP="004B11B3">
            <w:pPr>
              <w:pStyle w:val="Body"/>
              <w:rPr>
                <w:rFonts w:ascii="Arial" w:hAnsi="Arial"/>
                <w:lang w:val="en-US"/>
              </w:rPr>
            </w:pPr>
          </w:p>
        </w:tc>
      </w:tr>
      <w:tr w:rsidR="008324B3" w14:paraId="0D9C3FD0" w14:textId="77777777" w:rsidTr="004B11B3">
        <w:trPr>
          <w:trHeight w:val="223"/>
        </w:trPr>
        <w:tc>
          <w:tcPr>
            <w:tcW w:w="3237" w:type="dxa"/>
            <w:vMerge/>
          </w:tcPr>
          <w:p w14:paraId="678A6359" w14:textId="77777777" w:rsidR="008324B3" w:rsidRDefault="008324B3" w:rsidP="004B11B3"/>
        </w:tc>
        <w:tc>
          <w:tcPr>
            <w:tcW w:w="2486" w:type="dxa"/>
          </w:tcPr>
          <w:p w14:paraId="43124CB6" w14:textId="77777777" w:rsidR="008324B3" w:rsidRDefault="008324B3" w:rsidP="004B11B3">
            <w:pPr>
              <w:pStyle w:val="Body"/>
            </w:pPr>
            <w:r>
              <w:rPr>
                <w:rFonts w:ascii="Arial" w:hAnsi="Arial"/>
                <w:lang w:val="en-US"/>
              </w:rPr>
              <w:t>Turkey</w:t>
            </w:r>
          </w:p>
        </w:tc>
        <w:tc>
          <w:tcPr>
            <w:tcW w:w="1359" w:type="dxa"/>
          </w:tcPr>
          <w:p w14:paraId="3015B3DE" w14:textId="77777777" w:rsidR="008324B3" w:rsidRDefault="008324B3" w:rsidP="004B11B3">
            <w:pPr>
              <w:pStyle w:val="Body"/>
            </w:pPr>
            <w:r>
              <w:rPr>
                <w:rFonts w:ascii="Arial" w:hAnsi="Arial"/>
                <w:lang w:val="en-US"/>
              </w:rPr>
              <w:t>4 (3.4%)</w:t>
            </w:r>
          </w:p>
        </w:tc>
        <w:tc>
          <w:tcPr>
            <w:tcW w:w="1359" w:type="dxa"/>
          </w:tcPr>
          <w:p w14:paraId="4BA205A4" w14:textId="77777777" w:rsidR="008324B3" w:rsidRDefault="008324B3" w:rsidP="004B11B3">
            <w:pPr>
              <w:pStyle w:val="Body"/>
              <w:rPr>
                <w:rFonts w:ascii="Arial" w:hAnsi="Arial"/>
                <w:lang w:val="en-US"/>
              </w:rPr>
            </w:pPr>
            <w:r>
              <w:rPr>
                <w:rFonts w:ascii="Arial" w:hAnsi="Arial"/>
                <w:lang w:val="en-US"/>
              </w:rPr>
              <w:t>3 (4.5%)</w:t>
            </w:r>
          </w:p>
        </w:tc>
        <w:tc>
          <w:tcPr>
            <w:tcW w:w="1907" w:type="dxa"/>
          </w:tcPr>
          <w:p w14:paraId="21BF550C"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442E797D" w14:textId="77777777" w:rsidR="008324B3" w:rsidRDefault="008324B3" w:rsidP="004B11B3">
            <w:pPr>
              <w:pStyle w:val="Body"/>
              <w:rPr>
                <w:rFonts w:ascii="Arial" w:hAnsi="Arial"/>
                <w:lang w:val="en-US"/>
              </w:rPr>
            </w:pPr>
          </w:p>
        </w:tc>
        <w:tc>
          <w:tcPr>
            <w:tcW w:w="1418" w:type="dxa"/>
          </w:tcPr>
          <w:p w14:paraId="45F778DE" w14:textId="77777777" w:rsidR="008324B3" w:rsidRDefault="008324B3" w:rsidP="004B11B3">
            <w:pPr>
              <w:pStyle w:val="Body"/>
              <w:rPr>
                <w:rFonts w:ascii="Arial" w:hAnsi="Arial"/>
                <w:lang w:val="en-US"/>
              </w:rPr>
            </w:pPr>
          </w:p>
        </w:tc>
        <w:tc>
          <w:tcPr>
            <w:tcW w:w="1418" w:type="dxa"/>
          </w:tcPr>
          <w:p w14:paraId="41E4A8ED" w14:textId="77777777" w:rsidR="008324B3" w:rsidRDefault="008324B3" w:rsidP="004B11B3">
            <w:pPr>
              <w:pStyle w:val="Body"/>
              <w:rPr>
                <w:rFonts w:ascii="Arial" w:hAnsi="Arial"/>
                <w:lang w:val="en-US"/>
              </w:rPr>
            </w:pPr>
          </w:p>
        </w:tc>
        <w:tc>
          <w:tcPr>
            <w:tcW w:w="1418" w:type="dxa"/>
          </w:tcPr>
          <w:p w14:paraId="7C31627D" w14:textId="77777777" w:rsidR="008324B3" w:rsidRDefault="008324B3" w:rsidP="004B11B3">
            <w:pPr>
              <w:pStyle w:val="Body"/>
              <w:rPr>
                <w:rFonts w:ascii="Arial" w:hAnsi="Arial"/>
                <w:lang w:val="en-US"/>
              </w:rPr>
            </w:pPr>
            <w:r>
              <w:rPr>
                <w:rFonts w:ascii="Arial" w:hAnsi="Arial"/>
                <w:lang w:val="en-US"/>
              </w:rPr>
              <w:t>4 (9.8%)</w:t>
            </w:r>
          </w:p>
        </w:tc>
      </w:tr>
      <w:tr w:rsidR="008324B3" w14:paraId="57E04285" w14:textId="77777777" w:rsidTr="004B11B3">
        <w:trPr>
          <w:trHeight w:val="223"/>
        </w:trPr>
        <w:tc>
          <w:tcPr>
            <w:tcW w:w="3237" w:type="dxa"/>
            <w:vMerge/>
          </w:tcPr>
          <w:p w14:paraId="3E48BF57" w14:textId="77777777" w:rsidR="008324B3" w:rsidRDefault="008324B3" w:rsidP="004B11B3"/>
        </w:tc>
        <w:tc>
          <w:tcPr>
            <w:tcW w:w="2486" w:type="dxa"/>
          </w:tcPr>
          <w:p w14:paraId="07E14FF7" w14:textId="77777777" w:rsidR="008324B3" w:rsidRDefault="008324B3" w:rsidP="004B11B3">
            <w:pPr>
              <w:pStyle w:val="Body"/>
            </w:pPr>
            <w:r>
              <w:rPr>
                <w:rFonts w:ascii="Arial" w:hAnsi="Arial"/>
                <w:lang w:val="en-US"/>
              </w:rPr>
              <w:t>Sweden</w:t>
            </w:r>
          </w:p>
        </w:tc>
        <w:tc>
          <w:tcPr>
            <w:tcW w:w="1359" w:type="dxa"/>
          </w:tcPr>
          <w:p w14:paraId="69C564A9" w14:textId="77777777" w:rsidR="008324B3" w:rsidRDefault="008324B3" w:rsidP="004B11B3">
            <w:pPr>
              <w:pStyle w:val="Body"/>
            </w:pPr>
            <w:r>
              <w:rPr>
                <w:rFonts w:ascii="Arial" w:hAnsi="Arial"/>
                <w:lang w:val="en-US"/>
              </w:rPr>
              <w:t>4 (3.4%)</w:t>
            </w:r>
          </w:p>
        </w:tc>
        <w:tc>
          <w:tcPr>
            <w:tcW w:w="1359" w:type="dxa"/>
          </w:tcPr>
          <w:p w14:paraId="54B38E7F" w14:textId="77777777" w:rsidR="008324B3" w:rsidRDefault="008324B3" w:rsidP="004B11B3">
            <w:pPr>
              <w:pStyle w:val="Body"/>
              <w:rPr>
                <w:rFonts w:ascii="Arial" w:hAnsi="Arial"/>
                <w:lang w:val="en-US"/>
              </w:rPr>
            </w:pPr>
            <w:r>
              <w:rPr>
                <w:rFonts w:ascii="Arial" w:hAnsi="Arial"/>
                <w:lang w:val="en-US"/>
              </w:rPr>
              <w:t>3 (4.5%)</w:t>
            </w:r>
          </w:p>
        </w:tc>
        <w:tc>
          <w:tcPr>
            <w:tcW w:w="1907" w:type="dxa"/>
          </w:tcPr>
          <w:p w14:paraId="076E7595" w14:textId="77777777" w:rsidR="008324B3" w:rsidRDefault="008324B3" w:rsidP="004B11B3">
            <w:pPr>
              <w:pStyle w:val="Body"/>
              <w:rPr>
                <w:rFonts w:ascii="Arial" w:hAnsi="Arial"/>
                <w:lang w:val="en-US"/>
              </w:rPr>
            </w:pPr>
          </w:p>
        </w:tc>
        <w:tc>
          <w:tcPr>
            <w:tcW w:w="1418" w:type="dxa"/>
          </w:tcPr>
          <w:p w14:paraId="33A187A2" w14:textId="77777777" w:rsidR="008324B3" w:rsidRDefault="008324B3" w:rsidP="004B11B3">
            <w:pPr>
              <w:pStyle w:val="Body"/>
              <w:rPr>
                <w:rFonts w:ascii="Arial" w:hAnsi="Arial"/>
                <w:lang w:val="en-US"/>
              </w:rPr>
            </w:pPr>
            <w:r>
              <w:rPr>
                <w:rFonts w:ascii="Arial" w:hAnsi="Arial"/>
                <w:lang w:val="en-US"/>
              </w:rPr>
              <w:t>1 (5.6%)</w:t>
            </w:r>
          </w:p>
        </w:tc>
        <w:tc>
          <w:tcPr>
            <w:tcW w:w="1418" w:type="dxa"/>
          </w:tcPr>
          <w:p w14:paraId="56DD15A9" w14:textId="77777777" w:rsidR="008324B3" w:rsidRDefault="008324B3" w:rsidP="004B11B3">
            <w:pPr>
              <w:pStyle w:val="Body"/>
              <w:rPr>
                <w:rFonts w:ascii="Arial" w:hAnsi="Arial"/>
                <w:lang w:val="en-US"/>
              </w:rPr>
            </w:pPr>
            <w:r>
              <w:rPr>
                <w:rFonts w:ascii="Arial" w:hAnsi="Arial"/>
                <w:lang w:val="en-US"/>
              </w:rPr>
              <w:t>4 (7.0%)</w:t>
            </w:r>
          </w:p>
        </w:tc>
        <w:tc>
          <w:tcPr>
            <w:tcW w:w="1418" w:type="dxa"/>
          </w:tcPr>
          <w:p w14:paraId="7A94DCFE" w14:textId="77777777" w:rsidR="008324B3" w:rsidRDefault="008324B3" w:rsidP="004B11B3">
            <w:pPr>
              <w:pStyle w:val="Body"/>
              <w:rPr>
                <w:rFonts w:ascii="Arial" w:hAnsi="Arial"/>
                <w:lang w:val="en-US"/>
              </w:rPr>
            </w:pPr>
          </w:p>
        </w:tc>
        <w:tc>
          <w:tcPr>
            <w:tcW w:w="1418" w:type="dxa"/>
          </w:tcPr>
          <w:p w14:paraId="3BEEEBFE" w14:textId="77777777" w:rsidR="008324B3" w:rsidRDefault="008324B3" w:rsidP="004B11B3">
            <w:pPr>
              <w:pStyle w:val="Body"/>
              <w:rPr>
                <w:rFonts w:ascii="Arial" w:hAnsi="Arial"/>
                <w:lang w:val="en-US"/>
              </w:rPr>
            </w:pPr>
          </w:p>
        </w:tc>
      </w:tr>
      <w:tr w:rsidR="008324B3" w14:paraId="77993656" w14:textId="77777777" w:rsidTr="004B11B3">
        <w:trPr>
          <w:trHeight w:val="223"/>
        </w:trPr>
        <w:tc>
          <w:tcPr>
            <w:tcW w:w="3237" w:type="dxa"/>
            <w:vMerge/>
          </w:tcPr>
          <w:p w14:paraId="5164BA96" w14:textId="77777777" w:rsidR="008324B3" w:rsidRDefault="008324B3" w:rsidP="004B11B3"/>
        </w:tc>
        <w:tc>
          <w:tcPr>
            <w:tcW w:w="2486" w:type="dxa"/>
          </w:tcPr>
          <w:p w14:paraId="2056F744" w14:textId="77777777" w:rsidR="008324B3" w:rsidRDefault="008324B3" w:rsidP="004B11B3">
            <w:pPr>
              <w:pStyle w:val="Body"/>
            </w:pPr>
            <w:r>
              <w:rPr>
                <w:rFonts w:ascii="Arial" w:hAnsi="Arial"/>
                <w:lang w:val="en-US"/>
              </w:rPr>
              <w:t>Romania</w:t>
            </w:r>
          </w:p>
        </w:tc>
        <w:tc>
          <w:tcPr>
            <w:tcW w:w="1359" w:type="dxa"/>
          </w:tcPr>
          <w:p w14:paraId="4358BF53" w14:textId="77777777" w:rsidR="008324B3" w:rsidRDefault="008324B3" w:rsidP="004B11B3">
            <w:pPr>
              <w:pStyle w:val="Body"/>
            </w:pPr>
            <w:r>
              <w:rPr>
                <w:rFonts w:ascii="Arial" w:hAnsi="Arial"/>
                <w:lang w:val="en-US"/>
              </w:rPr>
              <w:t>4 (3.4%)</w:t>
            </w:r>
          </w:p>
        </w:tc>
        <w:tc>
          <w:tcPr>
            <w:tcW w:w="1359" w:type="dxa"/>
          </w:tcPr>
          <w:p w14:paraId="3EB0A1E7"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193FF117" w14:textId="77777777" w:rsidR="008324B3" w:rsidRDefault="008324B3" w:rsidP="004B11B3">
            <w:pPr>
              <w:pStyle w:val="Body"/>
              <w:rPr>
                <w:rFonts w:ascii="Arial" w:hAnsi="Arial"/>
                <w:lang w:val="en-US"/>
              </w:rPr>
            </w:pPr>
            <w:r>
              <w:rPr>
                <w:rFonts w:ascii="Arial" w:hAnsi="Arial"/>
                <w:lang w:val="en-US"/>
              </w:rPr>
              <w:t>2 (7.1%)</w:t>
            </w:r>
          </w:p>
        </w:tc>
        <w:tc>
          <w:tcPr>
            <w:tcW w:w="1418" w:type="dxa"/>
          </w:tcPr>
          <w:p w14:paraId="4510AE7C" w14:textId="77777777" w:rsidR="008324B3" w:rsidRDefault="008324B3" w:rsidP="004B11B3">
            <w:pPr>
              <w:pStyle w:val="Body"/>
              <w:rPr>
                <w:rFonts w:ascii="Arial" w:hAnsi="Arial"/>
                <w:lang w:val="en-US"/>
              </w:rPr>
            </w:pPr>
          </w:p>
        </w:tc>
        <w:tc>
          <w:tcPr>
            <w:tcW w:w="1418" w:type="dxa"/>
          </w:tcPr>
          <w:p w14:paraId="2C02AE8E" w14:textId="77777777" w:rsidR="008324B3" w:rsidRDefault="008324B3" w:rsidP="004B11B3">
            <w:pPr>
              <w:pStyle w:val="Body"/>
              <w:rPr>
                <w:rFonts w:ascii="Arial" w:hAnsi="Arial"/>
                <w:lang w:val="en-US"/>
              </w:rPr>
            </w:pPr>
          </w:p>
        </w:tc>
        <w:tc>
          <w:tcPr>
            <w:tcW w:w="1418" w:type="dxa"/>
          </w:tcPr>
          <w:p w14:paraId="7DEF3973" w14:textId="77777777" w:rsidR="008324B3" w:rsidRDefault="008324B3" w:rsidP="004B11B3">
            <w:pPr>
              <w:pStyle w:val="Body"/>
              <w:rPr>
                <w:rFonts w:ascii="Arial" w:hAnsi="Arial"/>
                <w:lang w:val="en-US"/>
              </w:rPr>
            </w:pPr>
            <w:r>
              <w:rPr>
                <w:rFonts w:ascii="Arial" w:hAnsi="Arial"/>
                <w:lang w:val="en-US"/>
              </w:rPr>
              <w:t>4 (19.0%)</w:t>
            </w:r>
          </w:p>
        </w:tc>
        <w:tc>
          <w:tcPr>
            <w:tcW w:w="1418" w:type="dxa"/>
          </w:tcPr>
          <w:p w14:paraId="5D7BF600" w14:textId="77777777" w:rsidR="008324B3" w:rsidRDefault="008324B3" w:rsidP="004B11B3">
            <w:pPr>
              <w:pStyle w:val="Body"/>
              <w:rPr>
                <w:rFonts w:ascii="Arial" w:hAnsi="Arial"/>
                <w:lang w:val="en-US"/>
              </w:rPr>
            </w:pPr>
          </w:p>
        </w:tc>
      </w:tr>
      <w:tr w:rsidR="008324B3" w14:paraId="53DDFE70" w14:textId="77777777" w:rsidTr="004B11B3">
        <w:trPr>
          <w:trHeight w:val="223"/>
        </w:trPr>
        <w:tc>
          <w:tcPr>
            <w:tcW w:w="3237" w:type="dxa"/>
            <w:vMerge/>
          </w:tcPr>
          <w:p w14:paraId="4BC6875D" w14:textId="77777777" w:rsidR="008324B3" w:rsidRDefault="008324B3" w:rsidP="004B11B3"/>
        </w:tc>
        <w:tc>
          <w:tcPr>
            <w:tcW w:w="2486" w:type="dxa"/>
          </w:tcPr>
          <w:p w14:paraId="1A43DA06" w14:textId="77777777" w:rsidR="008324B3" w:rsidRDefault="008324B3" w:rsidP="004B11B3">
            <w:pPr>
              <w:pStyle w:val="Body"/>
            </w:pPr>
            <w:r>
              <w:rPr>
                <w:rFonts w:ascii="Arial" w:hAnsi="Arial"/>
                <w:lang w:val="en-US"/>
              </w:rPr>
              <w:t>Austria</w:t>
            </w:r>
          </w:p>
        </w:tc>
        <w:tc>
          <w:tcPr>
            <w:tcW w:w="1359" w:type="dxa"/>
          </w:tcPr>
          <w:p w14:paraId="380FC67C" w14:textId="77777777" w:rsidR="008324B3" w:rsidRDefault="008324B3" w:rsidP="004B11B3">
            <w:pPr>
              <w:pStyle w:val="Body"/>
            </w:pPr>
            <w:r>
              <w:rPr>
                <w:rFonts w:ascii="Arial" w:hAnsi="Arial"/>
                <w:lang w:val="en-US"/>
              </w:rPr>
              <w:t>3 (2.5%)</w:t>
            </w:r>
          </w:p>
        </w:tc>
        <w:tc>
          <w:tcPr>
            <w:tcW w:w="1359" w:type="dxa"/>
          </w:tcPr>
          <w:p w14:paraId="503E66A0"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04F3F154"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1D7DD7E5" w14:textId="77777777" w:rsidR="008324B3" w:rsidRDefault="008324B3" w:rsidP="004B11B3">
            <w:pPr>
              <w:pStyle w:val="Body"/>
              <w:rPr>
                <w:rFonts w:ascii="Arial" w:hAnsi="Arial"/>
                <w:lang w:val="en-US"/>
              </w:rPr>
            </w:pPr>
          </w:p>
        </w:tc>
        <w:tc>
          <w:tcPr>
            <w:tcW w:w="1418" w:type="dxa"/>
          </w:tcPr>
          <w:p w14:paraId="7FD01E64" w14:textId="77777777" w:rsidR="008324B3" w:rsidRDefault="008324B3" w:rsidP="004B11B3">
            <w:pPr>
              <w:pStyle w:val="Body"/>
              <w:rPr>
                <w:rFonts w:ascii="Arial" w:hAnsi="Arial"/>
                <w:lang w:val="en-US"/>
              </w:rPr>
            </w:pPr>
          </w:p>
        </w:tc>
        <w:tc>
          <w:tcPr>
            <w:tcW w:w="1418" w:type="dxa"/>
          </w:tcPr>
          <w:p w14:paraId="6E2AD6FD" w14:textId="77777777" w:rsidR="008324B3" w:rsidRDefault="008324B3" w:rsidP="004B11B3">
            <w:pPr>
              <w:pStyle w:val="Body"/>
              <w:rPr>
                <w:rFonts w:ascii="Arial" w:hAnsi="Arial"/>
                <w:lang w:val="en-US"/>
              </w:rPr>
            </w:pPr>
            <w:r>
              <w:rPr>
                <w:rFonts w:ascii="Arial" w:hAnsi="Arial"/>
                <w:lang w:val="en-US"/>
              </w:rPr>
              <w:t>3 (14.3%)</w:t>
            </w:r>
          </w:p>
        </w:tc>
        <w:tc>
          <w:tcPr>
            <w:tcW w:w="1418" w:type="dxa"/>
          </w:tcPr>
          <w:p w14:paraId="7C86A111" w14:textId="77777777" w:rsidR="008324B3" w:rsidRDefault="008324B3" w:rsidP="004B11B3">
            <w:pPr>
              <w:pStyle w:val="Body"/>
              <w:rPr>
                <w:rFonts w:ascii="Arial" w:hAnsi="Arial"/>
                <w:lang w:val="en-US"/>
              </w:rPr>
            </w:pPr>
          </w:p>
        </w:tc>
      </w:tr>
      <w:tr w:rsidR="008324B3" w14:paraId="36C74047" w14:textId="77777777" w:rsidTr="004B11B3">
        <w:trPr>
          <w:trHeight w:val="223"/>
        </w:trPr>
        <w:tc>
          <w:tcPr>
            <w:tcW w:w="3237" w:type="dxa"/>
            <w:vMerge/>
          </w:tcPr>
          <w:p w14:paraId="0676F2DF" w14:textId="77777777" w:rsidR="008324B3" w:rsidRDefault="008324B3" w:rsidP="004B11B3"/>
        </w:tc>
        <w:tc>
          <w:tcPr>
            <w:tcW w:w="2486" w:type="dxa"/>
          </w:tcPr>
          <w:p w14:paraId="1C5002DF" w14:textId="77777777" w:rsidR="008324B3" w:rsidRDefault="008324B3" w:rsidP="004B11B3">
            <w:pPr>
              <w:pStyle w:val="Body"/>
            </w:pPr>
            <w:r>
              <w:rPr>
                <w:rFonts w:ascii="Arial" w:hAnsi="Arial"/>
                <w:lang w:val="en-US"/>
              </w:rPr>
              <w:t>Portugal</w:t>
            </w:r>
          </w:p>
        </w:tc>
        <w:tc>
          <w:tcPr>
            <w:tcW w:w="1359" w:type="dxa"/>
          </w:tcPr>
          <w:p w14:paraId="448ADEC8" w14:textId="77777777" w:rsidR="008324B3" w:rsidRDefault="008324B3" w:rsidP="004B11B3">
            <w:pPr>
              <w:pStyle w:val="Body"/>
            </w:pPr>
            <w:r>
              <w:rPr>
                <w:rFonts w:ascii="Arial" w:hAnsi="Arial"/>
                <w:lang w:val="en-US"/>
              </w:rPr>
              <w:t>2 (1.7%)</w:t>
            </w:r>
          </w:p>
        </w:tc>
        <w:tc>
          <w:tcPr>
            <w:tcW w:w="1359" w:type="dxa"/>
          </w:tcPr>
          <w:p w14:paraId="1E917A39" w14:textId="77777777" w:rsidR="008324B3" w:rsidRDefault="008324B3" w:rsidP="004B11B3">
            <w:pPr>
              <w:pStyle w:val="Body"/>
              <w:rPr>
                <w:rFonts w:ascii="Arial" w:hAnsi="Arial"/>
                <w:lang w:val="en-US"/>
              </w:rPr>
            </w:pPr>
            <w:r>
              <w:rPr>
                <w:rFonts w:ascii="Arial" w:hAnsi="Arial"/>
                <w:lang w:val="en-US"/>
              </w:rPr>
              <w:t>1 (1.5%)</w:t>
            </w:r>
          </w:p>
        </w:tc>
        <w:tc>
          <w:tcPr>
            <w:tcW w:w="1907" w:type="dxa"/>
          </w:tcPr>
          <w:p w14:paraId="4E0A8ED5"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06166F14" w14:textId="77777777" w:rsidR="008324B3" w:rsidRDefault="008324B3" w:rsidP="004B11B3">
            <w:pPr>
              <w:pStyle w:val="Body"/>
              <w:rPr>
                <w:rFonts w:ascii="Arial" w:hAnsi="Arial"/>
                <w:lang w:val="en-US"/>
              </w:rPr>
            </w:pPr>
          </w:p>
        </w:tc>
        <w:tc>
          <w:tcPr>
            <w:tcW w:w="1418" w:type="dxa"/>
          </w:tcPr>
          <w:p w14:paraId="25B002BF" w14:textId="77777777" w:rsidR="008324B3" w:rsidRDefault="008324B3" w:rsidP="004B11B3">
            <w:pPr>
              <w:pStyle w:val="Body"/>
              <w:rPr>
                <w:rFonts w:ascii="Arial" w:hAnsi="Arial"/>
                <w:lang w:val="en-US"/>
              </w:rPr>
            </w:pPr>
          </w:p>
        </w:tc>
        <w:tc>
          <w:tcPr>
            <w:tcW w:w="1418" w:type="dxa"/>
          </w:tcPr>
          <w:p w14:paraId="6C6620DE" w14:textId="77777777" w:rsidR="008324B3" w:rsidRDefault="008324B3" w:rsidP="004B11B3">
            <w:pPr>
              <w:pStyle w:val="Body"/>
              <w:rPr>
                <w:rFonts w:ascii="Arial" w:hAnsi="Arial"/>
                <w:lang w:val="en-US"/>
              </w:rPr>
            </w:pPr>
          </w:p>
        </w:tc>
        <w:tc>
          <w:tcPr>
            <w:tcW w:w="1418" w:type="dxa"/>
          </w:tcPr>
          <w:p w14:paraId="2507C96E" w14:textId="77777777" w:rsidR="008324B3" w:rsidRDefault="008324B3" w:rsidP="004B11B3">
            <w:pPr>
              <w:pStyle w:val="Body"/>
              <w:rPr>
                <w:rFonts w:ascii="Arial" w:hAnsi="Arial"/>
                <w:lang w:val="en-US"/>
              </w:rPr>
            </w:pPr>
            <w:r>
              <w:rPr>
                <w:rFonts w:ascii="Arial" w:hAnsi="Arial"/>
                <w:lang w:val="en-US"/>
              </w:rPr>
              <w:t>2 (4.9%)</w:t>
            </w:r>
          </w:p>
        </w:tc>
      </w:tr>
      <w:tr w:rsidR="008324B3" w14:paraId="4F4F0BBE" w14:textId="77777777" w:rsidTr="004B11B3">
        <w:trPr>
          <w:trHeight w:val="223"/>
        </w:trPr>
        <w:tc>
          <w:tcPr>
            <w:tcW w:w="3237" w:type="dxa"/>
            <w:vMerge/>
          </w:tcPr>
          <w:p w14:paraId="14F9A9EE" w14:textId="77777777" w:rsidR="008324B3" w:rsidRDefault="008324B3" w:rsidP="004B11B3"/>
        </w:tc>
        <w:tc>
          <w:tcPr>
            <w:tcW w:w="2486" w:type="dxa"/>
          </w:tcPr>
          <w:p w14:paraId="48F8C389" w14:textId="77777777" w:rsidR="008324B3" w:rsidRDefault="008324B3" w:rsidP="004B11B3">
            <w:pPr>
              <w:pStyle w:val="Body"/>
            </w:pPr>
            <w:r>
              <w:rPr>
                <w:rFonts w:ascii="Arial" w:hAnsi="Arial"/>
                <w:lang w:val="en-US"/>
              </w:rPr>
              <w:t>Poland</w:t>
            </w:r>
          </w:p>
        </w:tc>
        <w:tc>
          <w:tcPr>
            <w:tcW w:w="1359" w:type="dxa"/>
          </w:tcPr>
          <w:p w14:paraId="0A7241D4" w14:textId="77777777" w:rsidR="008324B3" w:rsidRDefault="008324B3" w:rsidP="004B11B3">
            <w:pPr>
              <w:pStyle w:val="Body"/>
            </w:pPr>
            <w:r>
              <w:rPr>
                <w:rFonts w:ascii="Arial" w:hAnsi="Arial"/>
                <w:lang w:val="en-US"/>
              </w:rPr>
              <w:t>2 (1.7%)</w:t>
            </w:r>
          </w:p>
        </w:tc>
        <w:tc>
          <w:tcPr>
            <w:tcW w:w="1359" w:type="dxa"/>
          </w:tcPr>
          <w:p w14:paraId="5C541A6F"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21870BE9" w14:textId="77777777" w:rsidR="008324B3" w:rsidRDefault="008324B3" w:rsidP="004B11B3">
            <w:pPr>
              <w:pStyle w:val="Body"/>
              <w:rPr>
                <w:rFonts w:ascii="Arial" w:hAnsi="Arial"/>
                <w:lang w:val="en-US"/>
              </w:rPr>
            </w:pPr>
          </w:p>
        </w:tc>
        <w:tc>
          <w:tcPr>
            <w:tcW w:w="1418" w:type="dxa"/>
          </w:tcPr>
          <w:p w14:paraId="54E0BF96" w14:textId="77777777" w:rsidR="008324B3" w:rsidRDefault="008324B3" w:rsidP="004B11B3">
            <w:pPr>
              <w:pStyle w:val="Body"/>
              <w:rPr>
                <w:rFonts w:ascii="Arial" w:hAnsi="Arial"/>
                <w:lang w:val="en-US"/>
              </w:rPr>
            </w:pPr>
          </w:p>
        </w:tc>
        <w:tc>
          <w:tcPr>
            <w:tcW w:w="1418" w:type="dxa"/>
          </w:tcPr>
          <w:p w14:paraId="4D22C471" w14:textId="77777777" w:rsidR="008324B3" w:rsidRDefault="008324B3" w:rsidP="004B11B3">
            <w:pPr>
              <w:pStyle w:val="Body"/>
              <w:rPr>
                <w:rFonts w:ascii="Arial" w:hAnsi="Arial"/>
                <w:lang w:val="en-US"/>
              </w:rPr>
            </w:pPr>
          </w:p>
        </w:tc>
        <w:tc>
          <w:tcPr>
            <w:tcW w:w="1418" w:type="dxa"/>
          </w:tcPr>
          <w:p w14:paraId="49D712EB" w14:textId="77777777" w:rsidR="008324B3" w:rsidRDefault="008324B3" w:rsidP="004B11B3">
            <w:pPr>
              <w:pStyle w:val="Body"/>
              <w:rPr>
                <w:rFonts w:ascii="Arial" w:hAnsi="Arial"/>
                <w:lang w:val="en-US"/>
              </w:rPr>
            </w:pPr>
            <w:r>
              <w:rPr>
                <w:rFonts w:ascii="Arial" w:hAnsi="Arial"/>
                <w:lang w:val="en-US"/>
              </w:rPr>
              <w:t>2 (9.5%)</w:t>
            </w:r>
          </w:p>
        </w:tc>
        <w:tc>
          <w:tcPr>
            <w:tcW w:w="1418" w:type="dxa"/>
          </w:tcPr>
          <w:p w14:paraId="5AFDA27A" w14:textId="77777777" w:rsidR="008324B3" w:rsidRDefault="008324B3" w:rsidP="004B11B3">
            <w:pPr>
              <w:pStyle w:val="Body"/>
              <w:rPr>
                <w:rFonts w:ascii="Arial" w:hAnsi="Arial"/>
                <w:lang w:val="en-US"/>
              </w:rPr>
            </w:pPr>
          </w:p>
        </w:tc>
      </w:tr>
      <w:tr w:rsidR="008324B3" w14:paraId="4BB5A2AB" w14:textId="77777777" w:rsidTr="004B11B3">
        <w:trPr>
          <w:trHeight w:val="223"/>
        </w:trPr>
        <w:tc>
          <w:tcPr>
            <w:tcW w:w="3237" w:type="dxa"/>
            <w:vMerge/>
          </w:tcPr>
          <w:p w14:paraId="268267AB" w14:textId="77777777" w:rsidR="008324B3" w:rsidRDefault="008324B3" w:rsidP="004B11B3"/>
        </w:tc>
        <w:tc>
          <w:tcPr>
            <w:tcW w:w="2486" w:type="dxa"/>
          </w:tcPr>
          <w:p w14:paraId="73CFD752" w14:textId="77777777" w:rsidR="008324B3" w:rsidRDefault="008324B3" w:rsidP="004B11B3">
            <w:pPr>
              <w:pStyle w:val="Body"/>
            </w:pPr>
            <w:r>
              <w:rPr>
                <w:rFonts w:ascii="Arial" w:hAnsi="Arial"/>
                <w:lang w:val="en-US"/>
              </w:rPr>
              <w:t>Norway</w:t>
            </w:r>
          </w:p>
        </w:tc>
        <w:tc>
          <w:tcPr>
            <w:tcW w:w="1359" w:type="dxa"/>
          </w:tcPr>
          <w:p w14:paraId="07845A95" w14:textId="77777777" w:rsidR="008324B3" w:rsidRDefault="008324B3" w:rsidP="004B11B3">
            <w:pPr>
              <w:pStyle w:val="Body"/>
            </w:pPr>
            <w:r>
              <w:rPr>
                <w:rFonts w:ascii="Arial" w:hAnsi="Arial"/>
                <w:lang w:val="en-US"/>
              </w:rPr>
              <w:t>2 (1.7%)</w:t>
            </w:r>
          </w:p>
        </w:tc>
        <w:tc>
          <w:tcPr>
            <w:tcW w:w="1359" w:type="dxa"/>
          </w:tcPr>
          <w:p w14:paraId="7B93A7EB"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6A9DDF80" w14:textId="77777777" w:rsidR="008324B3" w:rsidRDefault="008324B3" w:rsidP="004B11B3">
            <w:pPr>
              <w:pStyle w:val="Body"/>
              <w:rPr>
                <w:rFonts w:ascii="Arial" w:hAnsi="Arial"/>
                <w:lang w:val="en-US"/>
              </w:rPr>
            </w:pPr>
          </w:p>
        </w:tc>
        <w:tc>
          <w:tcPr>
            <w:tcW w:w="1418" w:type="dxa"/>
          </w:tcPr>
          <w:p w14:paraId="45941887" w14:textId="77777777" w:rsidR="008324B3" w:rsidRDefault="008324B3" w:rsidP="004B11B3">
            <w:pPr>
              <w:pStyle w:val="Body"/>
              <w:rPr>
                <w:rFonts w:ascii="Arial" w:hAnsi="Arial"/>
                <w:lang w:val="en-US"/>
              </w:rPr>
            </w:pPr>
          </w:p>
        </w:tc>
        <w:tc>
          <w:tcPr>
            <w:tcW w:w="1418" w:type="dxa"/>
          </w:tcPr>
          <w:p w14:paraId="5D7DC384" w14:textId="77777777" w:rsidR="008324B3" w:rsidRDefault="008324B3" w:rsidP="004B11B3">
            <w:pPr>
              <w:pStyle w:val="Body"/>
              <w:rPr>
                <w:rFonts w:ascii="Arial" w:hAnsi="Arial"/>
                <w:lang w:val="en-US"/>
              </w:rPr>
            </w:pPr>
            <w:r>
              <w:rPr>
                <w:rFonts w:ascii="Arial" w:hAnsi="Arial"/>
                <w:lang w:val="en-US"/>
              </w:rPr>
              <w:t>2 (3.5%)</w:t>
            </w:r>
          </w:p>
        </w:tc>
        <w:tc>
          <w:tcPr>
            <w:tcW w:w="1418" w:type="dxa"/>
          </w:tcPr>
          <w:p w14:paraId="3CC27BF1" w14:textId="77777777" w:rsidR="008324B3" w:rsidRDefault="008324B3" w:rsidP="004B11B3">
            <w:pPr>
              <w:pStyle w:val="Body"/>
              <w:rPr>
                <w:rFonts w:ascii="Arial" w:hAnsi="Arial"/>
                <w:lang w:val="en-US"/>
              </w:rPr>
            </w:pPr>
          </w:p>
        </w:tc>
        <w:tc>
          <w:tcPr>
            <w:tcW w:w="1418" w:type="dxa"/>
          </w:tcPr>
          <w:p w14:paraId="0C198FFD" w14:textId="77777777" w:rsidR="008324B3" w:rsidRDefault="008324B3" w:rsidP="004B11B3">
            <w:pPr>
              <w:pStyle w:val="Body"/>
              <w:rPr>
                <w:rFonts w:ascii="Arial" w:hAnsi="Arial"/>
                <w:lang w:val="en-US"/>
              </w:rPr>
            </w:pPr>
          </w:p>
        </w:tc>
      </w:tr>
      <w:tr w:rsidR="008324B3" w14:paraId="674894D8" w14:textId="77777777" w:rsidTr="004B11B3">
        <w:trPr>
          <w:trHeight w:val="223"/>
        </w:trPr>
        <w:tc>
          <w:tcPr>
            <w:tcW w:w="3237" w:type="dxa"/>
            <w:vMerge/>
          </w:tcPr>
          <w:p w14:paraId="122E5816" w14:textId="77777777" w:rsidR="008324B3" w:rsidRDefault="008324B3" w:rsidP="004B11B3"/>
        </w:tc>
        <w:tc>
          <w:tcPr>
            <w:tcW w:w="2486" w:type="dxa"/>
          </w:tcPr>
          <w:p w14:paraId="16F5EEEE" w14:textId="77777777" w:rsidR="008324B3" w:rsidRDefault="008324B3" w:rsidP="004B11B3">
            <w:pPr>
              <w:pStyle w:val="Body"/>
            </w:pPr>
            <w:r>
              <w:rPr>
                <w:rFonts w:ascii="Arial" w:hAnsi="Arial"/>
                <w:lang w:val="en-US"/>
              </w:rPr>
              <w:t>Israel</w:t>
            </w:r>
          </w:p>
        </w:tc>
        <w:tc>
          <w:tcPr>
            <w:tcW w:w="1359" w:type="dxa"/>
          </w:tcPr>
          <w:p w14:paraId="73DBD702" w14:textId="77777777" w:rsidR="008324B3" w:rsidRDefault="008324B3" w:rsidP="004B11B3">
            <w:pPr>
              <w:pStyle w:val="Body"/>
            </w:pPr>
            <w:r>
              <w:rPr>
                <w:rFonts w:ascii="Arial" w:hAnsi="Arial"/>
                <w:lang w:val="en-US"/>
              </w:rPr>
              <w:t>2 (1.7%)</w:t>
            </w:r>
          </w:p>
        </w:tc>
        <w:tc>
          <w:tcPr>
            <w:tcW w:w="1359" w:type="dxa"/>
          </w:tcPr>
          <w:p w14:paraId="53D44A8E"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123D19E8" w14:textId="77777777" w:rsidR="008324B3" w:rsidRDefault="008324B3" w:rsidP="004B11B3">
            <w:pPr>
              <w:pStyle w:val="Body"/>
              <w:rPr>
                <w:rFonts w:ascii="Arial" w:hAnsi="Arial"/>
                <w:lang w:val="en-US"/>
              </w:rPr>
            </w:pPr>
          </w:p>
        </w:tc>
        <w:tc>
          <w:tcPr>
            <w:tcW w:w="1418" w:type="dxa"/>
          </w:tcPr>
          <w:p w14:paraId="4D179779" w14:textId="77777777" w:rsidR="008324B3" w:rsidRDefault="008324B3" w:rsidP="004B11B3">
            <w:pPr>
              <w:pStyle w:val="Body"/>
              <w:rPr>
                <w:rFonts w:ascii="Arial" w:hAnsi="Arial"/>
                <w:lang w:val="en-US"/>
              </w:rPr>
            </w:pPr>
          </w:p>
        </w:tc>
        <w:tc>
          <w:tcPr>
            <w:tcW w:w="1418" w:type="dxa"/>
          </w:tcPr>
          <w:p w14:paraId="1D1ACDA8" w14:textId="77777777" w:rsidR="008324B3" w:rsidRDefault="008324B3" w:rsidP="004B11B3">
            <w:pPr>
              <w:pStyle w:val="Body"/>
              <w:rPr>
                <w:rFonts w:ascii="Arial" w:hAnsi="Arial"/>
                <w:lang w:val="en-US"/>
              </w:rPr>
            </w:pPr>
          </w:p>
        </w:tc>
        <w:tc>
          <w:tcPr>
            <w:tcW w:w="1418" w:type="dxa"/>
          </w:tcPr>
          <w:p w14:paraId="28507190" w14:textId="77777777" w:rsidR="008324B3" w:rsidRDefault="008324B3" w:rsidP="004B11B3">
            <w:pPr>
              <w:pStyle w:val="Body"/>
              <w:rPr>
                <w:rFonts w:ascii="Arial" w:hAnsi="Arial"/>
                <w:lang w:val="en-US"/>
              </w:rPr>
            </w:pPr>
          </w:p>
        </w:tc>
        <w:tc>
          <w:tcPr>
            <w:tcW w:w="1418" w:type="dxa"/>
          </w:tcPr>
          <w:p w14:paraId="31215863" w14:textId="77777777" w:rsidR="008324B3" w:rsidRDefault="008324B3" w:rsidP="004B11B3">
            <w:pPr>
              <w:pStyle w:val="Body"/>
              <w:rPr>
                <w:rFonts w:ascii="Arial" w:hAnsi="Arial"/>
                <w:lang w:val="en-US"/>
              </w:rPr>
            </w:pPr>
            <w:r>
              <w:rPr>
                <w:rFonts w:ascii="Arial" w:hAnsi="Arial"/>
                <w:lang w:val="en-US"/>
              </w:rPr>
              <w:t>2 (4.9%)</w:t>
            </w:r>
          </w:p>
        </w:tc>
      </w:tr>
      <w:tr w:rsidR="008324B3" w14:paraId="4592FB89" w14:textId="77777777" w:rsidTr="004B11B3">
        <w:trPr>
          <w:trHeight w:val="223"/>
        </w:trPr>
        <w:tc>
          <w:tcPr>
            <w:tcW w:w="3237" w:type="dxa"/>
            <w:vMerge/>
          </w:tcPr>
          <w:p w14:paraId="66831C3A" w14:textId="77777777" w:rsidR="008324B3" w:rsidRDefault="008324B3" w:rsidP="004B11B3"/>
        </w:tc>
        <w:tc>
          <w:tcPr>
            <w:tcW w:w="2486" w:type="dxa"/>
          </w:tcPr>
          <w:p w14:paraId="4EDEBD47" w14:textId="77777777" w:rsidR="008324B3" w:rsidRDefault="008324B3" w:rsidP="004B11B3">
            <w:pPr>
              <w:pStyle w:val="Body"/>
            </w:pPr>
            <w:r>
              <w:rPr>
                <w:rFonts w:ascii="Arial" w:hAnsi="Arial"/>
                <w:lang w:val="en-US"/>
              </w:rPr>
              <w:t>Greece</w:t>
            </w:r>
          </w:p>
        </w:tc>
        <w:tc>
          <w:tcPr>
            <w:tcW w:w="1359" w:type="dxa"/>
          </w:tcPr>
          <w:p w14:paraId="52102F53" w14:textId="77777777" w:rsidR="008324B3" w:rsidRDefault="008324B3" w:rsidP="004B11B3">
            <w:pPr>
              <w:pStyle w:val="Body"/>
            </w:pPr>
            <w:r>
              <w:rPr>
                <w:rFonts w:ascii="Arial" w:hAnsi="Arial"/>
                <w:lang w:val="en-US"/>
              </w:rPr>
              <w:t>2 (1.7%)</w:t>
            </w:r>
          </w:p>
        </w:tc>
        <w:tc>
          <w:tcPr>
            <w:tcW w:w="1359" w:type="dxa"/>
          </w:tcPr>
          <w:p w14:paraId="51F45785" w14:textId="77777777" w:rsidR="008324B3" w:rsidRDefault="008324B3" w:rsidP="004B11B3">
            <w:pPr>
              <w:pStyle w:val="Body"/>
              <w:rPr>
                <w:rFonts w:ascii="Arial" w:hAnsi="Arial"/>
                <w:lang w:val="en-US"/>
              </w:rPr>
            </w:pPr>
            <w:r>
              <w:rPr>
                <w:rFonts w:ascii="Arial" w:hAnsi="Arial"/>
                <w:lang w:val="en-US"/>
              </w:rPr>
              <w:t>2 (3.0%)</w:t>
            </w:r>
          </w:p>
        </w:tc>
        <w:tc>
          <w:tcPr>
            <w:tcW w:w="1907" w:type="dxa"/>
          </w:tcPr>
          <w:p w14:paraId="25CE7763" w14:textId="77777777" w:rsidR="008324B3" w:rsidRDefault="008324B3" w:rsidP="004B11B3">
            <w:pPr>
              <w:pStyle w:val="Body"/>
              <w:rPr>
                <w:rFonts w:ascii="Arial" w:hAnsi="Arial"/>
                <w:lang w:val="en-US"/>
              </w:rPr>
            </w:pPr>
          </w:p>
        </w:tc>
        <w:tc>
          <w:tcPr>
            <w:tcW w:w="1418" w:type="dxa"/>
          </w:tcPr>
          <w:p w14:paraId="7CC6E448" w14:textId="77777777" w:rsidR="008324B3" w:rsidRDefault="008324B3" w:rsidP="004B11B3">
            <w:pPr>
              <w:pStyle w:val="Body"/>
              <w:rPr>
                <w:rFonts w:ascii="Arial" w:hAnsi="Arial"/>
                <w:lang w:val="en-US"/>
              </w:rPr>
            </w:pPr>
          </w:p>
        </w:tc>
        <w:tc>
          <w:tcPr>
            <w:tcW w:w="1418" w:type="dxa"/>
          </w:tcPr>
          <w:p w14:paraId="75309DC2" w14:textId="77777777" w:rsidR="008324B3" w:rsidRDefault="008324B3" w:rsidP="004B11B3">
            <w:pPr>
              <w:pStyle w:val="Body"/>
              <w:rPr>
                <w:rFonts w:ascii="Arial" w:hAnsi="Arial"/>
                <w:lang w:val="en-US"/>
              </w:rPr>
            </w:pPr>
          </w:p>
        </w:tc>
        <w:tc>
          <w:tcPr>
            <w:tcW w:w="1418" w:type="dxa"/>
          </w:tcPr>
          <w:p w14:paraId="65210234" w14:textId="77777777" w:rsidR="008324B3" w:rsidRDefault="008324B3" w:rsidP="004B11B3">
            <w:pPr>
              <w:pStyle w:val="Body"/>
              <w:rPr>
                <w:rFonts w:ascii="Arial" w:hAnsi="Arial"/>
                <w:lang w:val="en-US"/>
              </w:rPr>
            </w:pPr>
          </w:p>
        </w:tc>
        <w:tc>
          <w:tcPr>
            <w:tcW w:w="1418" w:type="dxa"/>
          </w:tcPr>
          <w:p w14:paraId="3E5E5FEE" w14:textId="77777777" w:rsidR="008324B3" w:rsidRDefault="008324B3" w:rsidP="004B11B3">
            <w:pPr>
              <w:pStyle w:val="Body"/>
              <w:rPr>
                <w:rFonts w:ascii="Arial" w:hAnsi="Arial"/>
                <w:lang w:val="en-US"/>
              </w:rPr>
            </w:pPr>
            <w:r>
              <w:rPr>
                <w:rFonts w:ascii="Arial" w:hAnsi="Arial"/>
                <w:lang w:val="en-US"/>
              </w:rPr>
              <w:t>2 (4.9%)</w:t>
            </w:r>
          </w:p>
        </w:tc>
      </w:tr>
      <w:tr w:rsidR="008324B3" w14:paraId="4C19CA74" w14:textId="77777777" w:rsidTr="004B11B3">
        <w:trPr>
          <w:trHeight w:val="223"/>
        </w:trPr>
        <w:tc>
          <w:tcPr>
            <w:tcW w:w="3237" w:type="dxa"/>
            <w:vMerge/>
          </w:tcPr>
          <w:p w14:paraId="32C89AF3" w14:textId="77777777" w:rsidR="008324B3" w:rsidRDefault="008324B3" w:rsidP="004B11B3"/>
        </w:tc>
        <w:tc>
          <w:tcPr>
            <w:tcW w:w="2486" w:type="dxa"/>
          </w:tcPr>
          <w:p w14:paraId="54ED307F" w14:textId="77777777" w:rsidR="008324B3" w:rsidRDefault="008324B3" w:rsidP="004B11B3">
            <w:pPr>
              <w:pStyle w:val="Body"/>
            </w:pPr>
            <w:r>
              <w:rPr>
                <w:rFonts w:ascii="Arial" w:hAnsi="Arial"/>
                <w:lang w:val="en-US"/>
              </w:rPr>
              <w:t>Denmark</w:t>
            </w:r>
          </w:p>
        </w:tc>
        <w:tc>
          <w:tcPr>
            <w:tcW w:w="1359" w:type="dxa"/>
          </w:tcPr>
          <w:p w14:paraId="2A6A5845" w14:textId="77777777" w:rsidR="008324B3" w:rsidRDefault="008324B3" w:rsidP="004B11B3">
            <w:pPr>
              <w:pStyle w:val="Body"/>
            </w:pPr>
            <w:r>
              <w:rPr>
                <w:rFonts w:ascii="Arial" w:hAnsi="Arial"/>
                <w:lang w:val="en-US"/>
              </w:rPr>
              <w:t>2 (1.7%)</w:t>
            </w:r>
          </w:p>
        </w:tc>
        <w:tc>
          <w:tcPr>
            <w:tcW w:w="1359" w:type="dxa"/>
          </w:tcPr>
          <w:p w14:paraId="4CC92AA1" w14:textId="77777777" w:rsidR="008324B3" w:rsidRDefault="008324B3" w:rsidP="004B11B3">
            <w:pPr>
              <w:pStyle w:val="Body"/>
              <w:rPr>
                <w:rFonts w:ascii="Arial" w:hAnsi="Arial"/>
                <w:lang w:val="en-US"/>
              </w:rPr>
            </w:pPr>
            <w:r>
              <w:rPr>
                <w:rFonts w:ascii="Arial" w:hAnsi="Arial"/>
                <w:lang w:val="en-US"/>
              </w:rPr>
              <w:t>1 (1.5%)</w:t>
            </w:r>
          </w:p>
        </w:tc>
        <w:tc>
          <w:tcPr>
            <w:tcW w:w="1907" w:type="dxa"/>
          </w:tcPr>
          <w:p w14:paraId="5C753AFA"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18647685" w14:textId="77777777" w:rsidR="008324B3" w:rsidRDefault="008324B3" w:rsidP="004B11B3">
            <w:pPr>
              <w:pStyle w:val="Body"/>
              <w:rPr>
                <w:rFonts w:ascii="Arial" w:hAnsi="Arial"/>
                <w:lang w:val="en-US"/>
              </w:rPr>
            </w:pPr>
          </w:p>
        </w:tc>
        <w:tc>
          <w:tcPr>
            <w:tcW w:w="1418" w:type="dxa"/>
          </w:tcPr>
          <w:p w14:paraId="61237CCB" w14:textId="77777777" w:rsidR="008324B3" w:rsidRDefault="008324B3" w:rsidP="004B11B3">
            <w:pPr>
              <w:pStyle w:val="Body"/>
              <w:rPr>
                <w:rFonts w:ascii="Arial" w:hAnsi="Arial"/>
                <w:lang w:val="en-US"/>
              </w:rPr>
            </w:pPr>
            <w:r>
              <w:rPr>
                <w:rFonts w:ascii="Arial" w:hAnsi="Arial"/>
                <w:lang w:val="en-US"/>
              </w:rPr>
              <w:t>2 (3.5%)</w:t>
            </w:r>
          </w:p>
        </w:tc>
        <w:tc>
          <w:tcPr>
            <w:tcW w:w="1418" w:type="dxa"/>
          </w:tcPr>
          <w:p w14:paraId="29776598" w14:textId="77777777" w:rsidR="008324B3" w:rsidRDefault="008324B3" w:rsidP="004B11B3">
            <w:pPr>
              <w:pStyle w:val="Body"/>
              <w:rPr>
                <w:rFonts w:ascii="Arial" w:hAnsi="Arial"/>
                <w:lang w:val="en-US"/>
              </w:rPr>
            </w:pPr>
          </w:p>
        </w:tc>
        <w:tc>
          <w:tcPr>
            <w:tcW w:w="1418" w:type="dxa"/>
          </w:tcPr>
          <w:p w14:paraId="648136A2" w14:textId="77777777" w:rsidR="008324B3" w:rsidRDefault="008324B3" w:rsidP="004B11B3">
            <w:pPr>
              <w:pStyle w:val="Body"/>
              <w:rPr>
                <w:rFonts w:ascii="Arial" w:hAnsi="Arial"/>
                <w:lang w:val="en-US"/>
              </w:rPr>
            </w:pPr>
          </w:p>
        </w:tc>
      </w:tr>
      <w:tr w:rsidR="008324B3" w14:paraId="17E5F4D5" w14:textId="77777777" w:rsidTr="004B11B3">
        <w:trPr>
          <w:trHeight w:val="223"/>
        </w:trPr>
        <w:tc>
          <w:tcPr>
            <w:tcW w:w="3237" w:type="dxa"/>
            <w:vMerge/>
          </w:tcPr>
          <w:p w14:paraId="1478A9AC" w14:textId="77777777" w:rsidR="008324B3" w:rsidRDefault="008324B3" w:rsidP="004B11B3"/>
        </w:tc>
        <w:tc>
          <w:tcPr>
            <w:tcW w:w="2486" w:type="dxa"/>
          </w:tcPr>
          <w:p w14:paraId="7411E3AE" w14:textId="77777777" w:rsidR="008324B3" w:rsidRDefault="008324B3" w:rsidP="004B11B3">
            <w:pPr>
              <w:pStyle w:val="Body"/>
            </w:pPr>
            <w:r>
              <w:rPr>
                <w:rFonts w:ascii="Arial" w:hAnsi="Arial"/>
                <w:lang w:val="en-US"/>
              </w:rPr>
              <w:t>Belgium</w:t>
            </w:r>
          </w:p>
        </w:tc>
        <w:tc>
          <w:tcPr>
            <w:tcW w:w="1359" w:type="dxa"/>
          </w:tcPr>
          <w:p w14:paraId="6D586CE4" w14:textId="77777777" w:rsidR="008324B3" w:rsidRDefault="008324B3" w:rsidP="004B11B3">
            <w:pPr>
              <w:pStyle w:val="Body"/>
            </w:pPr>
            <w:r>
              <w:rPr>
                <w:rFonts w:ascii="Arial" w:hAnsi="Arial"/>
                <w:lang w:val="en-US"/>
              </w:rPr>
              <w:t>2 (1.7%)</w:t>
            </w:r>
          </w:p>
        </w:tc>
        <w:tc>
          <w:tcPr>
            <w:tcW w:w="1359" w:type="dxa"/>
          </w:tcPr>
          <w:p w14:paraId="74564935" w14:textId="77777777" w:rsidR="008324B3" w:rsidRDefault="008324B3" w:rsidP="004B11B3">
            <w:pPr>
              <w:pStyle w:val="Body"/>
              <w:rPr>
                <w:rFonts w:ascii="Arial" w:hAnsi="Arial"/>
                <w:lang w:val="en-US"/>
              </w:rPr>
            </w:pPr>
          </w:p>
        </w:tc>
        <w:tc>
          <w:tcPr>
            <w:tcW w:w="1907" w:type="dxa"/>
          </w:tcPr>
          <w:p w14:paraId="2D436320" w14:textId="77777777" w:rsidR="008324B3" w:rsidRDefault="008324B3" w:rsidP="004B11B3">
            <w:pPr>
              <w:pStyle w:val="Body"/>
              <w:rPr>
                <w:rFonts w:ascii="Arial" w:hAnsi="Arial"/>
                <w:lang w:val="en-US"/>
              </w:rPr>
            </w:pPr>
            <w:r>
              <w:rPr>
                <w:rFonts w:ascii="Arial" w:hAnsi="Arial"/>
                <w:lang w:val="en-US"/>
              </w:rPr>
              <w:t>2 (7.1%)</w:t>
            </w:r>
          </w:p>
        </w:tc>
        <w:tc>
          <w:tcPr>
            <w:tcW w:w="1418" w:type="dxa"/>
          </w:tcPr>
          <w:p w14:paraId="0D3E999F" w14:textId="77777777" w:rsidR="008324B3" w:rsidRDefault="008324B3" w:rsidP="004B11B3">
            <w:pPr>
              <w:pStyle w:val="Body"/>
              <w:rPr>
                <w:rFonts w:ascii="Arial" w:hAnsi="Arial"/>
                <w:lang w:val="en-US"/>
              </w:rPr>
            </w:pPr>
          </w:p>
        </w:tc>
        <w:tc>
          <w:tcPr>
            <w:tcW w:w="1418" w:type="dxa"/>
          </w:tcPr>
          <w:p w14:paraId="359817D1" w14:textId="77777777" w:rsidR="008324B3" w:rsidRDefault="008324B3" w:rsidP="004B11B3">
            <w:pPr>
              <w:pStyle w:val="Body"/>
              <w:rPr>
                <w:rFonts w:ascii="Arial" w:hAnsi="Arial"/>
                <w:lang w:val="en-US"/>
              </w:rPr>
            </w:pPr>
            <w:r>
              <w:rPr>
                <w:rFonts w:ascii="Arial" w:hAnsi="Arial"/>
                <w:lang w:val="en-US"/>
              </w:rPr>
              <w:t>2 (3.5%)</w:t>
            </w:r>
          </w:p>
        </w:tc>
        <w:tc>
          <w:tcPr>
            <w:tcW w:w="1418" w:type="dxa"/>
          </w:tcPr>
          <w:p w14:paraId="26D68977" w14:textId="77777777" w:rsidR="008324B3" w:rsidRDefault="008324B3" w:rsidP="004B11B3">
            <w:pPr>
              <w:pStyle w:val="Body"/>
              <w:rPr>
                <w:rFonts w:ascii="Arial" w:hAnsi="Arial"/>
                <w:lang w:val="en-US"/>
              </w:rPr>
            </w:pPr>
          </w:p>
        </w:tc>
        <w:tc>
          <w:tcPr>
            <w:tcW w:w="1418" w:type="dxa"/>
          </w:tcPr>
          <w:p w14:paraId="0F645A39" w14:textId="77777777" w:rsidR="008324B3" w:rsidRDefault="008324B3" w:rsidP="004B11B3">
            <w:pPr>
              <w:pStyle w:val="Body"/>
              <w:rPr>
                <w:rFonts w:ascii="Arial" w:hAnsi="Arial"/>
                <w:lang w:val="en-US"/>
              </w:rPr>
            </w:pPr>
          </w:p>
        </w:tc>
      </w:tr>
      <w:tr w:rsidR="008324B3" w14:paraId="6B56A66A" w14:textId="77777777" w:rsidTr="004B11B3">
        <w:trPr>
          <w:trHeight w:val="223"/>
        </w:trPr>
        <w:tc>
          <w:tcPr>
            <w:tcW w:w="3237" w:type="dxa"/>
            <w:vMerge/>
          </w:tcPr>
          <w:p w14:paraId="6BEE44BA" w14:textId="77777777" w:rsidR="008324B3" w:rsidRDefault="008324B3" w:rsidP="004B11B3"/>
        </w:tc>
        <w:tc>
          <w:tcPr>
            <w:tcW w:w="2486" w:type="dxa"/>
          </w:tcPr>
          <w:p w14:paraId="2ECF7A00" w14:textId="77777777" w:rsidR="008324B3" w:rsidRDefault="008324B3" w:rsidP="004B11B3">
            <w:pPr>
              <w:pStyle w:val="Body"/>
            </w:pPr>
            <w:r>
              <w:rPr>
                <w:rFonts w:ascii="Arial" w:hAnsi="Arial"/>
                <w:lang w:val="en-US"/>
              </w:rPr>
              <w:t>North Macedonia</w:t>
            </w:r>
          </w:p>
        </w:tc>
        <w:tc>
          <w:tcPr>
            <w:tcW w:w="1359" w:type="dxa"/>
          </w:tcPr>
          <w:p w14:paraId="6888112A" w14:textId="77777777" w:rsidR="008324B3" w:rsidRDefault="008324B3" w:rsidP="004B11B3">
            <w:pPr>
              <w:pStyle w:val="Body"/>
            </w:pPr>
            <w:r>
              <w:rPr>
                <w:rFonts w:ascii="Arial" w:hAnsi="Arial"/>
                <w:lang w:val="en-US"/>
              </w:rPr>
              <w:t>1 (0.8%)</w:t>
            </w:r>
          </w:p>
        </w:tc>
        <w:tc>
          <w:tcPr>
            <w:tcW w:w="1359" w:type="dxa"/>
          </w:tcPr>
          <w:p w14:paraId="470756D1" w14:textId="77777777" w:rsidR="008324B3" w:rsidRDefault="008324B3" w:rsidP="004B11B3">
            <w:pPr>
              <w:pStyle w:val="Body"/>
              <w:rPr>
                <w:rFonts w:ascii="Arial" w:hAnsi="Arial"/>
                <w:lang w:val="en-US"/>
              </w:rPr>
            </w:pPr>
          </w:p>
        </w:tc>
        <w:tc>
          <w:tcPr>
            <w:tcW w:w="1907" w:type="dxa"/>
          </w:tcPr>
          <w:p w14:paraId="7F9A729A"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632B869D" w14:textId="77777777" w:rsidR="008324B3" w:rsidRDefault="008324B3" w:rsidP="004B11B3">
            <w:pPr>
              <w:pStyle w:val="Body"/>
              <w:rPr>
                <w:rFonts w:ascii="Arial" w:hAnsi="Arial"/>
                <w:lang w:val="en-US"/>
              </w:rPr>
            </w:pPr>
          </w:p>
        </w:tc>
        <w:tc>
          <w:tcPr>
            <w:tcW w:w="1418" w:type="dxa"/>
          </w:tcPr>
          <w:p w14:paraId="17D81ADE" w14:textId="77777777" w:rsidR="008324B3" w:rsidRDefault="008324B3" w:rsidP="004B11B3">
            <w:pPr>
              <w:pStyle w:val="Body"/>
              <w:rPr>
                <w:rFonts w:ascii="Arial" w:hAnsi="Arial"/>
                <w:lang w:val="en-US"/>
              </w:rPr>
            </w:pPr>
          </w:p>
        </w:tc>
        <w:tc>
          <w:tcPr>
            <w:tcW w:w="1418" w:type="dxa"/>
          </w:tcPr>
          <w:p w14:paraId="588B645B" w14:textId="77777777" w:rsidR="008324B3" w:rsidRDefault="008324B3" w:rsidP="004B11B3">
            <w:pPr>
              <w:pStyle w:val="Body"/>
              <w:rPr>
                <w:rFonts w:ascii="Arial" w:hAnsi="Arial"/>
                <w:lang w:val="en-US"/>
              </w:rPr>
            </w:pPr>
          </w:p>
        </w:tc>
        <w:tc>
          <w:tcPr>
            <w:tcW w:w="1418" w:type="dxa"/>
          </w:tcPr>
          <w:p w14:paraId="7695C940" w14:textId="77777777" w:rsidR="008324B3" w:rsidRDefault="008324B3" w:rsidP="004B11B3">
            <w:pPr>
              <w:pStyle w:val="Body"/>
              <w:rPr>
                <w:rFonts w:ascii="Arial" w:hAnsi="Arial"/>
                <w:lang w:val="en-US"/>
              </w:rPr>
            </w:pPr>
            <w:r>
              <w:rPr>
                <w:rFonts w:ascii="Arial" w:hAnsi="Arial"/>
                <w:lang w:val="en-US"/>
              </w:rPr>
              <w:t>1 (2.4%)</w:t>
            </w:r>
          </w:p>
        </w:tc>
      </w:tr>
      <w:tr w:rsidR="008324B3" w14:paraId="2BAB22B2" w14:textId="77777777" w:rsidTr="004B11B3">
        <w:trPr>
          <w:trHeight w:val="223"/>
        </w:trPr>
        <w:tc>
          <w:tcPr>
            <w:tcW w:w="3237" w:type="dxa"/>
            <w:vMerge/>
          </w:tcPr>
          <w:p w14:paraId="763B2E9C" w14:textId="77777777" w:rsidR="008324B3" w:rsidRDefault="008324B3" w:rsidP="004B11B3"/>
        </w:tc>
        <w:tc>
          <w:tcPr>
            <w:tcW w:w="2486" w:type="dxa"/>
          </w:tcPr>
          <w:p w14:paraId="57780B7C" w14:textId="77777777" w:rsidR="008324B3" w:rsidRDefault="008324B3" w:rsidP="004B11B3">
            <w:pPr>
              <w:pStyle w:val="Body"/>
            </w:pPr>
            <w:r>
              <w:rPr>
                <w:rFonts w:ascii="Arial" w:hAnsi="Arial"/>
                <w:lang w:val="en-US"/>
              </w:rPr>
              <w:t>Serbia</w:t>
            </w:r>
          </w:p>
        </w:tc>
        <w:tc>
          <w:tcPr>
            <w:tcW w:w="1359" w:type="dxa"/>
          </w:tcPr>
          <w:p w14:paraId="335D74C8" w14:textId="77777777" w:rsidR="008324B3" w:rsidRDefault="008324B3" w:rsidP="004B11B3">
            <w:pPr>
              <w:pStyle w:val="Body"/>
            </w:pPr>
            <w:r>
              <w:rPr>
                <w:rFonts w:ascii="Arial" w:hAnsi="Arial"/>
                <w:lang w:val="en-US"/>
              </w:rPr>
              <w:t>1 (0.8%)</w:t>
            </w:r>
          </w:p>
        </w:tc>
        <w:tc>
          <w:tcPr>
            <w:tcW w:w="1359" w:type="dxa"/>
          </w:tcPr>
          <w:p w14:paraId="2355E33E" w14:textId="77777777" w:rsidR="008324B3" w:rsidRDefault="008324B3" w:rsidP="004B11B3">
            <w:pPr>
              <w:pStyle w:val="Body"/>
              <w:rPr>
                <w:rFonts w:ascii="Arial" w:hAnsi="Arial"/>
                <w:lang w:val="en-US"/>
              </w:rPr>
            </w:pPr>
          </w:p>
        </w:tc>
        <w:tc>
          <w:tcPr>
            <w:tcW w:w="1907" w:type="dxa"/>
          </w:tcPr>
          <w:p w14:paraId="30FB790C" w14:textId="77777777" w:rsidR="008324B3" w:rsidRDefault="008324B3" w:rsidP="004B11B3">
            <w:pPr>
              <w:pStyle w:val="Body"/>
              <w:rPr>
                <w:rFonts w:ascii="Arial" w:hAnsi="Arial"/>
                <w:lang w:val="en-US"/>
              </w:rPr>
            </w:pPr>
            <w:r>
              <w:rPr>
                <w:rFonts w:ascii="Arial" w:hAnsi="Arial"/>
                <w:lang w:val="en-US"/>
              </w:rPr>
              <w:t>1 (3.6%)</w:t>
            </w:r>
          </w:p>
        </w:tc>
        <w:tc>
          <w:tcPr>
            <w:tcW w:w="1418" w:type="dxa"/>
          </w:tcPr>
          <w:p w14:paraId="3A5F8BB0" w14:textId="77777777" w:rsidR="008324B3" w:rsidRDefault="008324B3" w:rsidP="004B11B3">
            <w:pPr>
              <w:pStyle w:val="Body"/>
              <w:rPr>
                <w:rFonts w:ascii="Arial" w:hAnsi="Arial"/>
                <w:lang w:val="en-US"/>
              </w:rPr>
            </w:pPr>
          </w:p>
        </w:tc>
        <w:tc>
          <w:tcPr>
            <w:tcW w:w="1418" w:type="dxa"/>
          </w:tcPr>
          <w:p w14:paraId="7E7EBFF7" w14:textId="77777777" w:rsidR="008324B3" w:rsidRDefault="008324B3" w:rsidP="004B11B3">
            <w:pPr>
              <w:pStyle w:val="Body"/>
              <w:rPr>
                <w:rFonts w:ascii="Arial" w:hAnsi="Arial"/>
                <w:lang w:val="en-US"/>
              </w:rPr>
            </w:pPr>
          </w:p>
        </w:tc>
        <w:tc>
          <w:tcPr>
            <w:tcW w:w="1418" w:type="dxa"/>
          </w:tcPr>
          <w:p w14:paraId="5F976F8C" w14:textId="77777777" w:rsidR="008324B3" w:rsidRDefault="008324B3" w:rsidP="004B11B3">
            <w:pPr>
              <w:pStyle w:val="Body"/>
              <w:rPr>
                <w:rFonts w:ascii="Arial" w:hAnsi="Arial"/>
                <w:lang w:val="en-US"/>
              </w:rPr>
            </w:pPr>
          </w:p>
        </w:tc>
        <w:tc>
          <w:tcPr>
            <w:tcW w:w="1418" w:type="dxa"/>
          </w:tcPr>
          <w:p w14:paraId="4F9F41C6" w14:textId="77777777" w:rsidR="008324B3" w:rsidRDefault="008324B3" w:rsidP="004B11B3">
            <w:pPr>
              <w:pStyle w:val="Body"/>
              <w:rPr>
                <w:rFonts w:ascii="Arial" w:hAnsi="Arial"/>
                <w:lang w:val="en-US"/>
              </w:rPr>
            </w:pPr>
            <w:r>
              <w:rPr>
                <w:rFonts w:ascii="Arial" w:hAnsi="Arial"/>
                <w:lang w:val="en-US"/>
              </w:rPr>
              <w:t>1 (2.4%)</w:t>
            </w:r>
          </w:p>
        </w:tc>
      </w:tr>
      <w:tr w:rsidR="008324B3" w14:paraId="089A33A3" w14:textId="77777777" w:rsidTr="004B11B3">
        <w:trPr>
          <w:trHeight w:val="223"/>
        </w:trPr>
        <w:tc>
          <w:tcPr>
            <w:tcW w:w="3237" w:type="dxa"/>
            <w:vMerge/>
          </w:tcPr>
          <w:p w14:paraId="5F5ED15E" w14:textId="77777777" w:rsidR="008324B3" w:rsidRDefault="008324B3" w:rsidP="004B11B3"/>
        </w:tc>
        <w:tc>
          <w:tcPr>
            <w:tcW w:w="2486" w:type="dxa"/>
          </w:tcPr>
          <w:p w14:paraId="5392E0A8" w14:textId="77777777" w:rsidR="008324B3" w:rsidRDefault="008324B3" w:rsidP="004B11B3">
            <w:pPr>
              <w:pStyle w:val="Body"/>
            </w:pPr>
            <w:r>
              <w:rPr>
                <w:rFonts w:ascii="Arial" w:hAnsi="Arial"/>
                <w:lang w:val="en-US"/>
              </w:rPr>
              <w:t>United Arab Emirates</w:t>
            </w:r>
          </w:p>
        </w:tc>
        <w:tc>
          <w:tcPr>
            <w:tcW w:w="1359" w:type="dxa"/>
          </w:tcPr>
          <w:p w14:paraId="44C1813F" w14:textId="77777777" w:rsidR="008324B3" w:rsidRDefault="008324B3" w:rsidP="004B11B3">
            <w:pPr>
              <w:pStyle w:val="Body"/>
            </w:pPr>
            <w:r>
              <w:rPr>
                <w:rFonts w:ascii="Arial" w:hAnsi="Arial"/>
                <w:lang w:val="en-US"/>
              </w:rPr>
              <w:t>1 (0.8%)</w:t>
            </w:r>
          </w:p>
        </w:tc>
        <w:tc>
          <w:tcPr>
            <w:tcW w:w="1359" w:type="dxa"/>
          </w:tcPr>
          <w:p w14:paraId="4E881D29" w14:textId="77777777" w:rsidR="008324B3" w:rsidRDefault="008324B3" w:rsidP="004B11B3">
            <w:pPr>
              <w:pStyle w:val="Body"/>
              <w:rPr>
                <w:rFonts w:ascii="Arial" w:hAnsi="Arial"/>
                <w:lang w:val="en-US"/>
              </w:rPr>
            </w:pPr>
          </w:p>
        </w:tc>
        <w:tc>
          <w:tcPr>
            <w:tcW w:w="1907" w:type="dxa"/>
          </w:tcPr>
          <w:p w14:paraId="56D38E7A" w14:textId="77777777" w:rsidR="008324B3" w:rsidRDefault="008324B3" w:rsidP="004B11B3">
            <w:pPr>
              <w:pStyle w:val="Body"/>
              <w:rPr>
                <w:rFonts w:ascii="Arial" w:hAnsi="Arial"/>
                <w:lang w:val="en-US"/>
              </w:rPr>
            </w:pPr>
          </w:p>
        </w:tc>
        <w:tc>
          <w:tcPr>
            <w:tcW w:w="1418" w:type="dxa"/>
          </w:tcPr>
          <w:p w14:paraId="0D0DBD55" w14:textId="77777777" w:rsidR="008324B3" w:rsidRDefault="008324B3" w:rsidP="004B11B3">
            <w:pPr>
              <w:pStyle w:val="Body"/>
              <w:rPr>
                <w:rFonts w:ascii="Arial" w:hAnsi="Arial"/>
                <w:lang w:val="en-US"/>
              </w:rPr>
            </w:pPr>
          </w:p>
        </w:tc>
        <w:tc>
          <w:tcPr>
            <w:tcW w:w="1418" w:type="dxa"/>
          </w:tcPr>
          <w:p w14:paraId="632525A4" w14:textId="77777777" w:rsidR="008324B3" w:rsidRDefault="008324B3" w:rsidP="004B11B3">
            <w:pPr>
              <w:pStyle w:val="Body"/>
              <w:rPr>
                <w:rFonts w:ascii="Arial" w:hAnsi="Arial"/>
                <w:lang w:val="en-US"/>
              </w:rPr>
            </w:pPr>
          </w:p>
        </w:tc>
        <w:tc>
          <w:tcPr>
            <w:tcW w:w="1418" w:type="dxa"/>
          </w:tcPr>
          <w:p w14:paraId="2321F486" w14:textId="77777777" w:rsidR="008324B3" w:rsidRDefault="008324B3" w:rsidP="004B11B3">
            <w:pPr>
              <w:pStyle w:val="Body"/>
              <w:rPr>
                <w:rFonts w:ascii="Arial" w:hAnsi="Arial"/>
                <w:lang w:val="en-US"/>
              </w:rPr>
            </w:pPr>
          </w:p>
        </w:tc>
        <w:tc>
          <w:tcPr>
            <w:tcW w:w="1418" w:type="dxa"/>
          </w:tcPr>
          <w:p w14:paraId="68AE7A64" w14:textId="77777777" w:rsidR="008324B3" w:rsidRDefault="008324B3" w:rsidP="004B11B3">
            <w:pPr>
              <w:pStyle w:val="Body"/>
              <w:rPr>
                <w:rFonts w:ascii="Arial" w:hAnsi="Arial"/>
                <w:lang w:val="en-US"/>
              </w:rPr>
            </w:pPr>
            <w:r>
              <w:rPr>
                <w:rFonts w:ascii="Arial" w:hAnsi="Arial"/>
                <w:lang w:val="en-US"/>
              </w:rPr>
              <w:t>1 (2.4%)</w:t>
            </w:r>
          </w:p>
        </w:tc>
      </w:tr>
      <w:tr w:rsidR="008324B3" w14:paraId="2A80112D" w14:textId="77777777" w:rsidTr="004B11B3">
        <w:trPr>
          <w:trHeight w:val="223"/>
        </w:trPr>
        <w:tc>
          <w:tcPr>
            <w:tcW w:w="3237" w:type="dxa"/>
            <w:vMerge/>
          </w:tcPr>
          <w:p w14:paraId="1EBB9782" w14:textId="77777777" w:rsidR="008324B3" w:rsidRDefault="008324B3" w:rsidP="004B11B3"/>
        </w:tc>
        <w:tc>
          <w:tcPr>
            <w:tcW w:w="2486" w:type="dxa"/>
          </w:tcPr>
          <w:p w14:paraId="1DB01EE9" w14:textId="77777777" w:rsidR="008324B3" w:rsidRDefault="008324B3" w:rsidP="004B11B3">
            <w:pPr>
              <w:pStyle w:val="Body"/>
            </w:pPr>
            <w:r>
              <w:rPr>
                <w:rFonts w:ascii="Arial" w:hAnsi="Arial"/>
                <w:lang w:val="en-US"/>
              </w:rPr>
              <w:t>Croatia</w:t>
            </w:r>
          </w:p>
        </w:tc>
        <w:tc>
          <w:tcPr>
            <w:tcW w:w="1359" w:type="dxa"/>
          </w:tcPr>
          <w:p w14:paraId="089E8B78" w14:textId="77777777" w:rsidR="008324B3" w:rsidRDefault="008324B3" w:rsidP="004B11B3">
            <w:pPr>
              <w:pStyle w:val="Body"/>
            </w:pPr>
            <w:r>
              <w:rPr>
                <w:rFonts w:ascii="Arial" w:hAnsi="Arial"/>
                <w:lang w:val="en-US"/>
              </w:rPr>
              <w:t>1 (0.8%)</w:t>
            </w:r>
          </w:p>
        </w:tc>
        <w:tc>
          <w:tcPr>
            <w:tcW w:w="1359" w:type="dxa"/>
          </w:tcPr>
          <w:p w14:paraId="45591E42" w14:textId="77777777" w:rsidR="008324B3" w:rsidRDefault="008324B3" w:rsidP="004B11B3">
            <w:pPr>
              <w:pStyle w:val="Body"/>
              <w:rPr>
                <w:rFonts w:ascii="Arial" w:hAnsi="Arial"/>
                <w:lang w:val="en-US"/>
              </w:rPr>
            </w:pPr>
          </w:p>
        </w:tc>
        <w:tc>
          <w:tcPr>
            <w:tcW w:w="1907" w:type="dxa"/>
          </w:tcPr>
          <w:p w14:paraId="06EAB581" w14:textId="77777777" w:rsidR="008324B3" w:rsidRDefault="008324B3" w:rsidP="004B11B3">
            <w:pPr>
              <w:pStyle w:val="Body"/>
              <w:rPr>
                <w:rFonts w:ascii="Arial" w:hAnsi="Arial"/>
                <w:lang w:val="en-US"/>
              </w:rPr>
            </w:pPr>
            <w:r>
              <w:rPr>
                <w:rFonts w:ascii="Arial" w:hAnsi="Arial"/>
                <w:lang w:val="en-US"/>
              </w:rPr>
              <w:t>1 (7.1%)</w:t>
            </w:r>
          </w:p>
        </w:tc>
        <w:tc>
          <w:tcPr>
            <w:tcW w:w="1418" w:type="dxa"/>
          </w:tcPr>
          <w:p w14:paraId="7541BC13" w14:textId="77777777" w:rsidR="008324B3" w:rsidRDefault="008324B3" w:rsidP="004B11B3">
            <w:pPr>
              <w:pStyle w:val="Body"/>
              <w:rPr>
                <w:rFonts w:ascii="Arial" w:hAnsi="Arial"/>
                <w:lang w:val="en-US"/>
              </w:rPr>
            </w:pPr>
          </w:p>
        </w:tc>
        <w:tc>
          <w:tcPr>
            <w:tcW w:w="1418" w:type="dxa"/>
          </w:tcPr>
          <w:p w14:paraId="75D9172A" w14:textId="77777777" w:rsidR="008324B3" w:rsidRDefault="008324B3" w:rsidP="004B11B3">
            <w:pPr>
              <w:pStyle w:val="Body"/>
              <w:rPr>
                <w:rFonts w:ascii="Arial" w:hAnsi="Arial"/>
                <w:lang w:val="en-US"/>
              </w:rPr>
            </w:pPr>
          </w:p>
        </w:tc>
        <w:tc>
          <w:tcPr>
            <w:tcW w:w="1418" w:type="dxa"/>
          </w:tcPr>
          <w:p w14:paraId="245AA69D" w14:textId="77777777" w:rsidR="008324B3" w:rsidRDefault="008324B3" w:rsidP="004B11B3">
            <w:pPr>
              <w:pStyle w:val="Body"/>
              <w:rPr>
                <w:rFonts w:ascii="Arial" w:hAnsi="Arial"/>
                <w:lang w:val="en-US"/>
              </w:rPr>
            </w:pPr>
            <w:r>
              <w:rPr>
                <w:rFonts w:ascii="Arial" w:hAnsi="Arial"/>
                <w:lang w:val="en-US"/>
              </w:rPr>
              <w:t>1 (4.8%)</w:t>
            </w:r>
          </w:p>
        </w:tc>
        <w:tc>
          <w:tcPr>
            <w:tcW w:w="1418" w:type="dxa"/>
          </w:tcPr>
          <w:p w14:paraId="44B68E5B" w14:textId="77777777" w:rsidR="008324B3" w:rsidRDefault="008324B3" w:rsidP="004B11B3">
            <w:pPr>
              <w:pStyle w:val="Body"/>
              <w:rPr>
                <w:rFonts w:ascii="Arial" w:hAnsi="Arial"/>
                <w:lang w:val="en-US"/>
              </w:rPr>
            </w:pPr>
          </w:p>
        </w:tc>
      </w:tr>
      <w:tr w:rsidR="008324B3" w14:paraId="5D386788" w14:textId="77777777" w:rsidTr="004B11B3">
        <w:trPr>
          <w:trHeight w:val="223"/>
        </w:trPr>
        <w:tc>
          <w:tcPr>
            <w:tcW w:w="3237" w:type="dxa"/>
            <w:vMerge/>
          </w:tcPr>
          <w:p w14:paraId="0E1FB634" w14:textId="77777777" w:rsidR="008324B3" w:rsidRDefault="008324B3" w:rsidP="004B11B3"/>
        </w:tc>
        <w:tc>
          <w:tcPr>
            <w:tcW w:w="2486" w:type="dxa"/>
          </w:tcPr>
          <w:p w14:paraId="719DADF9" w14:textId="77777777" w:rsidR="008324B3" w:rsidRDefault="008324B3" w:rsidP="004B11B3">
            <w:pPr>
              <w:pStyle w:val="Body"/>
            </w:pPr>
            <w:r>
              <w:rPr>
                <w:rFonts w:ascii="Arial" w:hAnsi="Arial"/>
                <w:lang w:val="en-US"/>
              </w:rPr>
              <w:t>Bulgaria</w:t>
            </w:r>
          </w:p>
        </w:tc>
        <w:tc>
          <w:tcPr>
            <w:tcW w:w="1359" w:type="dxa"/>
          </w:tcPr>
          <w:p w14:paraId="4928156E" w14:textId="77777777" w:rsidR="008324B3" w:rsidRDefault="008324B3" w:rsidP="004B11B3">
            <w:pPr>
              <w:pStyle w:val="Body"/>
            </w:pPr>
            <w:r>
              <w:rPr>
                <w:rFonts w:ascii="Arial" w:hAnsi="Arial"/>
                <w:lang w:val="en-US"/>
              </w:rPr>
              <w:t>1 (0.8%)</w:t>
            </w:r>
          </w:p>
        </w:tc>
        <w:tc>
          <w:tcPr>
            <w:tcW w:w="1359" w:type="dxa"/>
          </w:tcPr>
          <w:p w14:paraId="21CAED10" w14:textId="77777777" w:rsidR="008324B3" w:rsidRDefault="008324B3" w:rsidP="004B11B3">
            <w:pPr>
              <w:pStyle w:val="Body"/>
              <w:rPr>
                <w:rFonts w:ascii="Arial" w:hAnsi="Arial"/>
                <w:lang w:val="en-US"/>
              </w:rPr>
            </w:pPr>
            <w:r>
              <w:rPr>
                <w:rFonts w:ascii="Arial" w:hAnsi="Arial"/>
                <w:lang w:val="en-US"/>
              </w:rPr>
              <w:t>1 (1.5%)</w:t>
            </w:r>
          </w:p>
        </w:tc>
        <w:tc>
          <w:tcPr>
            <w:tcW w:w="1907" w:type="dxa"/>
          </w:tcPr>
          <w:p w14:paraId="00F538F6" w14:textId="77777777" w:rsidR="008324B3" w:rsidRDefault="008324B3" w:rsidP="004B11B3">
            <w:pPr>
              <w:pStyle w:val="Body"/>
              <w:rPr>
                <w:rFonts w:ascii="Arial" w:hAnsi="Arial"/>
                <w:lang w:val="en-US"/>
              </w:rPr>
            </w:pPr>
          </w:p>
        </w:tc>
        <w:tc>
          <w:tcPr>
            <w:tcW w:w="1418" w:type="dxa"/>
          </w:tcPr>
          <w:p w14:paraId="5A96E70B" w14:textId="77777777" w:rsidR="008324B3" w:rsidRDefault="008324B3" w:rsidP="004B11B3">
            <w:pPr>
              <w:pStyle w:val="Body"/>
              <w:rPr>
                <w:rFonts w:ascii="Arial" w:hAnsi="Arial"/>
                <w:lang w:val="en-US"/>
              </w:rPr>
            </w:pPr>
          </w:p>
        </w:tc>
        <w:tc>
          <w:tcPr>
            <w:tcW w:w="1418" w:type="dxa"/>
          </w:tcPr>
          <w:p w14:paraId="6A2A7B3E" w14:textId="77777777" w:rsidR="008324B3" w:rsidRDefault="008324B3" w:rsidP="004B11B3">
            <w:pPr>
              <w:pStyle w:val="Body"/>
              <w:rPr>
                <w:rFonts w:ascii="Arial" w:hAnsi="Arial"/>
                <w:lang w:val="en-US"/>
              </w:rPr>
            </w:pPr>
          </w:p>
        </w:tc>
        <w:tc>
          <w:tcPr>
            <w:tcW w:w="1418" w:type="dxa"/>
          </w:tcPr>
          <w:p w14:paraId="7AC6F48D" w14:textId="77777777" w:rsidR="008324B3" w:rsidRDefault="008324B3" w:rsidP="004B11B3">
            <w:pPr>
              <w:pStyle w:val="Body"/>
              <w:rPr>
                <w:rFonts w:ascii="Arial" w:hAnsi="Arial"/>
                <w:lang w:val="en-US"/>
              </w:rPr>
            </w:pPr>
          </w:p>
        </w:tc>
        <w:tc>
          <w:tcPr>
            <w:tcW w:w="1418" w:type="dxa"/>
          </w:tcPr>
          <w:p w14:paraId="3DA0CF2B" w14:textId="77777777" w:rsidR="008324B3" w:rsidRDefault="008324B3" w:rsidP="004B11B3">
            <w:pPr>
              <w:pStyle w:val="Body"/>
              <w:rPr>
                <w:rFonts w:ascii="Arial" w:hAnsi="Arial"/>
                <w:lang w:val="en-US"/>
              </w:rPr>
            </w:pPr>
            <w:r>
              <w:rPr>
                <w:rFonts w:ascii="Arial" w:hAnsi="Arial"/>
                <w:lang w:val="en-US"/>
              </w:rPr>
              <w:t>1 (2.4%)</w:t>
            </w:r>
          </w:p>
        </w:tc>
      </w:tr>
      <w:tr w:rsidR="008324B3" w14:paraId="4D88C75B" w14:textId="77777777" w:rsidTr="004B11B3">
        <w:trPr>
          <w:trHeight w:val="443"/>
        </w:trPr>
        <w:tc>
          <w:tcPr>
            <w:tcW w:w="3237" w:type="dxa"/>
            <w:vMerge w:val="restart"/>
          </w:tcPr>
          <w:p w14:paraId="57E8AE1D" w14:textId="77777777" w:rsidR="008324B3" w:rsidRDefault="008324B3" w:rsidP="004B11B3">
            <w:pPr>
              <w:pStyle w:val="Body"/>
            </w:pPr>
            <w:r>
              <w:rPr>
                <w:rFonts w:ascii="Arial" w:hAnsi="Arial"/>
                <w:lang w:val="en-US"/>
              </w:rPr>
              <w:t>Profession</w:t>
            </w:r>
          </w:p>
        </w:tc>
        <w:tc>
          <w:tcPr>
            <w:tcW w:w="2486" w:type="dxa"/>
          </w:tcPr>
          <w:p w14:paraId="146C62FB" w14:textId="77777777" w:rsidR="008324B3" w:rsidRDefault="008324B3" w:rsidP="004B11B3">
            <w:pPr>
              <w:pStyle w:val="Body"/>
            </w:pPr>
            <w:r>
              <w:rPr>
                <w:rFonts w:ascii="Arial" w:hAnsi="Arial"/>
                <w:lang w:val="en-US"/>
              </w:rPr>
              <w:t>Bariatric Surgeon / Surgeon</w:t>
            </w:r>
          </w:p>
        </w:tc>
        <w:tc>
          <w:tcPr>
            <w:tcW w:w="1359" w:type="dxa"/>
          </w:tcPr>
          <w:p w14:paraId="1D1E05DC" w14:textId="77777777" w:rsidR="008324B3" w:rsidRDefault="008324B3" w:rsidP="004B11B3">
            <w:pPr>
              <w:pStyle w:val="Body"/>
            </w:pPr>
            <w:r>
              <w:rPr>
                <w:rFonts w:ascii="Arial" w:hAnsi="Arial"/>
                <w:lang w:val="en-US"/>
              </w:rPr>
              <w:t>66 (55.5%)</w:t>
            </w:r>
          </w:p>
        </w:tc>
        <w:tc>
          <w:tcPr>
            <w:tcW w:w="1359" w:type="dxa"/>
          </w:tcPr>
          <w:p w14:paraId="23D39820" w14:textId="77777777" w:rsidR="008324B3" w:rsidRDefault="008324B3" w:rsidP="004B11B3">
            <w:pPr>
              <w:pStyle w:val="Body"/>
              <w:rPr>
                <w:rFonts w:ascii="Arial" w:hAnsi="Arial"/>
                <w:lang w:val="en-US"/>
              </w:rPr>
            </w:pPr>
          </w:p>
        </w:tc>
        <w:tc>
          <w:tcPr>
            <w:tcW w:w="1907" w:type="dxa"/>
          </w:tcPr>
          <w:p w14:paraId="077FB6E1" w14:textId="77777777" w:rsidR="008324B3" w:rsidRDefault="008324B3" w:rsidP="004B11B3">
            <w:pPr>
              <w:pStyle w:val="Body"/>
              <w:rPr>
                <w:rFonts w:ascii="Arial" w:hAnsi="Arial"/>
                <w:lang w:val="en-US"/>
              </w:rPr>
            </w:pPr>
          </w:p>
        </w:tc>
        <w:tc>
          <w:tcPr>
            <w:tcW w:w="1418" w:type="dxa"/>
          </w:tcPr>
          <w:p w14:paraId="49979281" w14:textId="77777777" w:rsidR="008324B3" w:rsidRDefault="008324B3" w:rsidP="004B11B3">
            <w:pPr>
              <w:pStyle w:val="Body"/>
              <w:rPr>
                <w:rFonts w:ascii="Arial" w:hAnsi="Arial"/>
                <w:lang w:val="en-US"/>
              </w:rPr>
            </w:pPr>
          </w:p>
        </w:tc>
        <w:tc>
          <w:tcPr>
            <w:tcW w:w="1418" w:type="dxa"/>
          </w:tcPr>
          <w:p w14:paraId="56DC449D" w14:textId="77777777" w:rsidR="008324B3" w:rsidRDefault="008324B3" w:rsidP="004B11B3">
            <w:pPr>
              <w:pStyle w:val="Body"/>
              <w:rPr>
                <w:rFonts w:ascii="Arial" w:hAnsi="Arial"/>
                <w:lang w:val="en-US"/>
              </w:rPr>
            </w:pPr>
            <w:r>
              <w:rPr>
                <w:rFonts w:ascii="Arial" w:hAnsi="Arial"/>
                <w:lang w:val="en-US"/>
              </w:rPr>
              <w:t>27 (47.4%)</w:t>
            </w:r>
          </w:p>
        </w:tc>
        <w:tc>
          <w:tcPr>
            <w:tcW w:w="1418" w:type="dxa"/>
          </w:tcPr>
          <w:p w14:paraId="5B412E80" w14:textId="77777777" w:rsidR="008324B3" w:rsidRDefault="008324B3" w:rsidP="004B11B3">
            <w:pPr>
              <w:pStyle w:val="Body"/>
              <w:rPr>
                <w:rFonts w:ascii="Arial" w:hAnsi="Arial"/>
                <w:lang w:val="en-US"/>
              </w:rPr>
            </w:pPr>
            <w:r>
              <w:rPr>
                <w:rFonts w:ascii="Arial" w:hAnsi="Arial"/>
                <w:lang w:val="en-US"/>
              </w:rPr>
              <w:t>14 (66.7%)</w:t>
            </w:r>
          </w:p>
        </w:tc>
        <w:tc>
          <w:tcPr>
            <w:tcW w:w="1418" w:type="dxa"/>
          </w:tcPr>
          <w:p w14:paraId="6EA1BAD1" w14:textId="77777777" w:rsidR="008324B3" w:rsidRDefault="008324B3" w:rsidP="004B11B3">
            <w:pPr>
              <w:pStyle w:val="Body"/>
              <w:rPr>
                <w:rFonts w:ascii="Arial" w:hAnsi="Arial"/>
                <w:lang w:val="en-US"/>
              </w:rPr>
            </w:pPr>
            <w:r>
              <w:rPr>
                <w:rFonts w:ascii="Arial" w:hAnsi="Arial"/>
                <w:lang w:val="en-US"/>
              </w:rPr>
              <w:t>25 (61.0%)</w:t>
            </w:r>
          </w:p>
        </w:tc>
      </w:tr>
      <w:tr w:rsidR="008324B3" w14:paraId="6A08E361" w14:textId="77777777" w:rsidTr="004B11B3">
        <w:trPr>
          <w:trHeight w:val="223"/>
        </w:trPr>
        <w:tc>
          <w:tcPr>
            <w:tcW w:w="3237" w:type="dxa"/>
            <w:vMerge/>
          </w:tcPr>
          <w:p w14:paraId="1354C966" w14:textId="77777777" w:rsidR="008324B3" w:rsidRDefault="008324B3" w:rsidP="004B11B3"/>
        </w:tc>
        <w:tc>
          <w:tcPr>
            <w:tcW w:w="2486" w:type="dxa"/>
          </w:tcPr>
          <w:p w14:paraId="36BF11A4" w14:textId="77777777" w:rsidR="008324B3" w:rsidRDefault="008324B3" w:rsidP="004B11B3">
            <w:pPr>
              <w:pStyle w:val="Body"/>
            </w:pPr>
            <w:r>
              <w:rPr>
                <w:rFonts w:ascii="Arial" w:hAnsi="Arial"/>
                <w:lang w:val="en-US"/>
              </w:rPr>
              <w:t>Endocrinologist</w:t>
            </w:r>
          </w:p>
        </w:tc>
        <w:tc>
          <w:tcPr>
            <w:tcW w:w="1359" w:type="dxa"/>
          </w:tcPr>
          <w:p w14:paraId="5B149446" w14:textId="77777777" w:rsidR="008324B3" w:rsidRDefault="008324B3" w:rsidP="004B11B3">
            <w:pPr>
              <w:pStyle w:val="Body"/>
            </w:pPr>
            <w:r>
              <w:rPr>
                <w:rFonts w:ascii="Arial" w:hAnsi="Arial"/>
                <w:lang w:val="en-US"/>
              </w:rPr>
              <w:t>28 (23.5%)</w:t>
            </w:r>
          </w:p>
        </w:tc>
        <w:tc>
          <w:tcPr>
            <w:tcW w:w="1359" w:type="dxa"/>
          </w:tcPr>
          <w:p w14:paraId="3F891726" w14:textId="77777777" w:rsidR="008324B3" w:rsidRDefault="008324B3" w:rsidP="004B11B3">
            <w:pPr>
              <w:pStyle w:val="Body"/>
              <w:rPr>
                <w:rFonts w:ascii="Arial" w:hAnsi="Arial"/>
                <w:lang w:val="en-US"/>
              </w:rPr>
            </w:pPr>
          </w:p>
        </w:tc>
        <w:tc>
          <w:tcPr>
            <w:tcW w:w="1907" w:type="dxa"/>
          </w:tcPr>
          <w:p w14:paraId="0949DEDB" w14:textId="77777777" w:rsidR="008324B3" w:rsidRDefault="008324B3" w:rsidP="004B11B3">
            <w:pPr>
              <w:pStyle w:val="Body"/>
              <w:rPr>
                <w:rFonts w:ascii="Arial" w:hAnsi="Arial"/>
                <w:lang w:val="en-US"/>
              </w:rPr>
            </w:pPr>
          </w:p>
        </w:tc>
        <w:tc>
          <w:tcPr>
            <w:tcW w:w="1418" w:type="dxa"/>
          </w:tcPr>
          <w:p w14:paraId="71F7270F" w14:textId="77777777" w:rsidR="008324B3" w:rsidRDefault="008324B3" w:rsidP="004B11B3">
            <w:pPr>
              <w:pStyle w:val="Body"/>
              <w:rPr>
                <w:rFonts w:ascii="Arial" w:hAnsi="Arial"/>
                <w:lang w:val="en-US"/>
              </w:rPr>
            </w:pPr>
          </w:p>
        </w:tc>
        <w:tc>
          <w:tcPr>
            <w:tcW w:w="1418" w:type="dxa"/>
          </w:tcPr>
          <w:p w14:paraId="31A270CC" w14:textId="77777777" w:rsidR="008324B3" w:rsidRDefault="008324B3" w:rsidP="004B11B3">
            <w:pPr>
              <w:pStyle w:val="Body"/>
              <w:rPr>
                <w:rFonts w:ascii="Arial" w:hAnsi="Arial"/>
                <w:lang w:val="en-US"/>
              </w:rPr>
            </w:pPr>
            <w:r>
              <w:rPr>
                <w:rFonts w:ascii="Arial" w:hAnsi="Arial"/>
                <w:lang w:val="en-US"/>
              </w:rPr>
              <w:t>7 (12.3%)</w:t>
            </w:r>
          </w:p>
        </w:tc>
        <w:tc>
          <w:tcPr>
            <w:tcW w:w="1418" w:type="dxa"/>
          </w:tcPr>
          <w:p w14:paraId="3FCE0FCF" w14:textId="77777777" w:rsidR="008324B3" w:rsidRDefault="008324B3" w:rsidP="004B11B3">
            <w:pPr>
              <w:pStyle w:val="Body"/>
              <w:rPr>
                <w:rFonts w:ascii="Arial" w:hAnsi="Arial"/>
                <w:lang w:val="en-US"/>
              </w:rPr>
            </w:pPr>
            <w:r>
              <w:rPr>
                <w:rFonts w:ascii="Arial" w:hAnsi="Arial"/>
                <w:lang w:val="en-US"/>
              </w:rPr>
              <w:t>7 (33.3%)</w:t>
            </w:r>
          </w:p>
        </w:tc>
        <w:tc>
          <w:tcPr>
            <w:tcW w:w="1418" w:type="dxa"/>
          </w:tcPr>
          <w:p w14:paraId="5F415FE6" w14:textId="77777777" w:rsidR="008324B3" w:rsidRDefault="008324B3" w:rsidP="004B11B3">
            <w:pPr>
              <w:pStyle w:val="Body"/>
              <w:rPr>
                <w:rFonts w:ascii="Arial" w:hAnsi="Arial"/>
                <w:lang w:val="en-US"/>
              </w:rPr>
            </w:pPr>
            <w:r>
              <w:rPr>
                <w:rFonts w:ascii="Arial" w:hAnsi="Arial"/>
                <w:lang w:val="en-US"/>
              </w:rPr>
              <w:t>14 (34.1%)</w:t>
            </w:r>
          </w:p>
        </w:tc>
      </w:tr>
      <w:tr w:rsidR="008324B3" w14:paraId="34747A00" w14:textId="77777777" w:rsidTr="004B11B3">
        <w:trPr>
          <w:trHeight w:val="223"/>
        </w:trPr>
        <w:tc>
          <w:tcPr>
            <w:tcW w:w="3237" w:type="dxa"/>
            <w:vMerge/>
          </w:tcPr>
          <w:p w14:paraId="7207DE7F" w14:textId="77777777" w:rsidR="008324B3" w:rsidRDefault="008324B3" w:rsidP="004B11B3"/>
        </w:tc>
        <w:tc>
          <w:tcPr>
            <w:tcW w:w="2486" w:type="dxa"/>
          </w:tcPr>
          <w:p w14:paraId="32EF9B4F" w14:textId="77777777" w:rsidR="008324B3" w:rsidRDefault="008324B3" w:rsidP="004B11B3">
            <w:pPr>
              <w:pStyle w:val="Body"/>
            </w:pPr>
            <w:r>
              <w:rPr>
                <w:rFonts w:ascii="Arial" w:hAnsi="Arial"/>
                <w:lang w:val="en-US"/>
              </w:rPr>
              <w:t>Dietitian</w:t>
            </w:r>
          </w:p>
        </w:tc>
        <w:tc>
          <w:tcPr>
            <w:tcW w:w="1359" w:type="dxa"/>
          </w:tcPr>
          <w:p w14:paraId="2D25F234" w14:textId="77777777" w:rsidR="008324B3" w:rsidRDefault="008324B3" w:rsidP="004B11B3">
            <w:pPr>
              <w:pStyle w:val="Body"/>
            </w:pPr>
            <w:r>
              <w:rPr>
                <w:rFonts w:ascii="Arial" w:hAnsi="Arial"/>
                <w:lang w:val="en-US"/>
              </w:rPr>
              <w:t>18 (15.1%)</w:t>
            </w:r>
          </w:p>
        </w:tc>
        <w:tc>
          <w:tcPr>
            <w:tcW w:w="1359" w:type="dxa"/>
          </w:tcPr>
          <w:p w14:paraId="23C979D4" w14:textId="77777777" w:rsidR="008324B3" w:rsidRDefault="008324B3" w:rsidP="004B11B3">
            <w:pPr>
              <w:pStyle w:val="Body"/>
              <w:rPr>
                <w:rFonts w:ascii="Arial" w:hAnsi="Arial"/>
                <w:lang w:val="en-US"/>
              </w:rPr>
            </w:pPr>
          </w:p>
        </w:tc>
        <w:tc>
          <w:tcPr>
            <w:tcW w:w="1907" w:type="dxa"/>
          </w:tcPr>
          <w:p w14:paraId="035371B1" w14:textId="77777777" w:rsidR="008324B3" w:rsidRDefault="008324B3" w:rsidP="004B11B3">
            <w:pPr>
              <w:pStyle w:val="Body"/>
              <w:rPr>
                <w:rFonts w:ascii="Arial" w:hAnsi="Arial"/>
                <w:lang w:val="en-US"/>
              </w:rPr>
            </w:pPr>
          </w:p>
        </w:tc>
        <w:tc>
          <w:tcPr>
            <w:tcW w:w="1418" w:type="dxa"/>
          </w:tcPr>
          <w:p w14:paraId="333D4534" w14:textId="77777777" w:rsidR="008324B3" w:rsidRDefault="008324B3" w:rsidP="004B11B3">
            <w:pPr>
              <w:pStyle w:val="Body"/>
              <w:rPr>
                <w:rFonts w:ascii="Arial" w:hAnsi="Arial"/>
                <w:lang w:val="en-US"/>
              </w:rPr>
            </w:pPr>
          </w:p>
        </w:tc>
        <w:tc>
          <w:tcPr>
            <w:tcW w:w="1418" w:type="dxa"/>
          </w:tcPr>
          <w:p w14:paraId="5094B4AF" w14:textId="77777777" w:rsidR="008324B3" w:rsidRDefault="008324B3" w:rsidP="004B11B3">
            <w:pPr>
              <w:pStyle w:val="Body"/>
              <w:rPr>
                <w:rFonts w:ascii="Arial" w:hAnsi="Arial"/>
                <w:lang w:val="en-US"/>
              </w:rPr>
            </w:pPr>
            <w:r>
              <w:rPr>
                <w:rFonts w:ascii="Arial" w:hAnsi="Arial"/>
                <w:lang w:val="en-US"/>
              </w:rPr>
              <w:t>17 (29.8%)</w:t>
            </w:r>
          </w:p>
        </w:tc>
        <w:tc>
          <w:tcPr>
            <w:tcW w:w="1418" w:type="dxa"/>
          </w:tcPr>
          <w:p w14:paraId="73E4716B" w14:textId="77777777" w:rsidR="008324B3" w:rsidRDefault="008324B3" w:rsidP="004B11B3">
            <w:pPr>
              <w:pStyle w:val="Body"/>
              <w:rPr>
                <w:rFonts w:ascii="Arial" w:hAnsi="Arial"/>
                <w:lang w:val="en-US"/>
              </w:rPr>
            </w:pPr>
          </w:p>
        </w:tc>
        <w:tc>
          <w:tcPr>
            <w:tcW w:w="1418" w:type="dxa"/>
          </w:tcPr>
          <w:p w14:paraId="1DDFF987" w14:textId="77777777" w:rsidR="008324B3" w:rsidRDefault="008324B3" w:rsidP="004B11B3">
            <w:pPr>
              <w:pStyle w:val="Body"/>
              <w:rPr>
                <w:rFonts w:ascii="Arial" w:hAnsi="Arial"/>
                <w:lang w:val="en-US"/>
              </w:rPr>
            </w:pPr>
            <w:r>
              <w:rPr>
                <w:rFonts w:ascii="Arial" w:hAnsi="Arial"/>
                <w:lang w:val="en-US"/>
              </w:rPr>
              <w:t>1 (2.4%)</w:t>
            </w:r>
          </w:p>
        </w:tc>
      </w:tr>
      <w:tr w:rsidR="008324B3" w14:paraId="400B5627" w14:textId="77777777" w:rsidTr="004B11B3">
        <w:trPr>
          <w:trHeight w:val="443"/>
        </w:trPr>
        <w:tc>
          <w:tcPr>
            <w:tcW w:w="3237" w:type="dxa"/>
            <w:vMerge/>
          </w:tcPr>
          <w:p w14:paraId="73791030" w14:textId="77777777" w:rsidR="008324B3" w:rsidRDefault="008324B3" w:rsidP="004B11B3"/>
        </w:tc>
        <w:tc>
          <w:tcPr>
            <w:tcW w:w="2486" w:type="dxa"/>
          </w:tcPr>
          <w:p w14:paraId="066EF881" w14:textId="77777777" w:rsidR="008324B3" w:rsidRDefault="008324B3" w:rsidP="004B11B3">
            <w:pPr>
              <w:pStyle w:val="Body"/>
            </w:pPr>
            <w:r>
              <w:rPr>
                <w:rFonts w:ascii="Arial" w:hAnsi="Arial"/>
                <w:lang w:val="en-US"/>
              </w:rPr>
              <w:t xml:space="preserve">Nurse Practitioner / Bariatric Specialist Nurse </w:t>
            </w:r>
          </w:p>
        </w:tc>
        <w:tc>
          <w:tcPr>
            <w:tcW w:w="1359" w:type="dxa"/>
          </w:tcPr>
          <w:p w14:paraId="6A40121A" w14:textId="77777777" w:rsidR="008324B3" w:rsidRDefault="008324B3" w:rsidP="004B11B3">
            <w:pPr>
              <w:pStyle w:val="Body"/>
            </w:pPr>
            <w:r>
              <w:rPr>
                <w:rFonts w:ascii="Arial" w:hAnsi="Arial"/>
                <w:lang w:val="en-US"/>
              </w:rPr>
              <w:t>3 (2.5%)</w:t>
            </w:r>
          </w:p>
        </w:tc>
        <w:tc>
          <w:tcPr>
            <w:tcW w:w="1359" w:type="dxa"/>
          </w:tcPr>
          <w:p w14:paraId="370353DA" w14:textId="77777777" w:rsidR="008324B3" w:rsidRDefault="008324B3" w:rsidP="004B11B3">
            <w:pPr>
              <w:pStyle w:val="Body"/>
              <w:rPr>
                <w:rFonts w:ascii="Arial" w:hAnsi="Arial"/>
                <w:lang w:val="en-US"/>
              </w:rPr>
            </w:pPr>
          </w:p>
        </w:tc>
        <w:tc>
          <w:tcPr>
            <w:tcW w:w="1907" w:type="dxa"/>
          </w:tcPr>
          <w:p w14:paraId="15B494F6" w14:textId="77777777" w:rsidR="008324B3" w:rsidRDefault="008324B3" w:rsidP="004B11B3">
            <w:pPr>
              <w:pStyle w:val="Body"/>
              <w:rPr>
                <w:rFonts w:ascii="Arial" w:hAnsi="Arial"/>
                <w:lang w:val="en-US"/>
              </w:rPr>
            </w:pPr>
          </w:p>
        </w:tc>
        <w:tc>
          <w:tcPr>
            <w:tcW w:w="1418" w:type="dxa"/>
          </w:tcPr>
          <w:p w14:paraId="4BC34EC6" w14:textId="77777777" w:rsidR="008324B3" w:rsidRDefault="008324B3" w:rsidP="004B11B3">
            <w:pPr>
              <w:pStyle w:val="Body"/>
              <w:rPr>
                <w:rFonts w:ascii="Arial" w:hAnsi="Arial"/>
                <w:lang w:val="en-US"/>
              </w:rPr>
            </w:pPr>
          </w:p>
        </w:tc>
        <w:tc>
          <w:tcPr>
            <w:tcW w:w="1418" w:type="dxa"/>
          </w:tcPr>
          <w:p w14:paraId="1EB1DE9E" w14:textId="77777777" w:rsidR="008324B3" w:rsidRDefault="008324B3" w:rsidP="004B11B3">
            <w:pPr>
              <w:pStyle w:val="Body"/>
              <w:rPr>
                <w:rFonts w:ascii="Arial" w:hAnsi="Arial"/>
                <w:lang w:val="en-US"/>
              </w:rPr>
            </w:pPr>
            <w:r>
              <w:rPr>
                <w:rFonts w:ascii="Arial" w:hAnsi="Arial"/>
                <w:lang w:val="en-US"/>
              </w:rPr>
              <w:t>3 (5.3%)</w:t>
            </w:r>
          </w:p>
        </w:tc>
        <w:tc>
          <w:tcPr>
            <w:tcW w:w="1418" w:type="dxa"/>
          </w:tcPr>
          <w:p w14:paraId="28B62153" w14:textId="77777777" w:rsidR="008324B3" w:rsidRDefault="008324B3" w:rsidP="004B11B3">
            <w:pPr>
              <w:pStyle w:val="Body"/>
              <w:rPr>
                <w:rFonts w:ascii="Arial" w:hAnsi="Arial"/>
                <w:lang w:val="en-US"/>
              </w:rPr>
            </w:pPr>
          </w:p>
        </w:tc>
        <w:tc>
          <w:tcPr>
            <w:tcW w:w="1418" w:type="dxa"/>
          </w:tcPr>
          <w:p w14:paraId="6E294364" w14:textId="77777777" w:rsidR="008324B3" w:rsidRDefault="008324B3" w:rsidP="004B11B3">
            <w:pPr>
              <w:pStyle w:val="Body"/>
              <w:rPr>
                <w:rFonts w:ascii="Arial" w:hAnsi="Arial"/>
                <w:lang w:val="en-US"/>
              </w:rPr>
            </w:pPr>
          </w:p>
        </w:tc>
      </w:tr>
      <w:tr w:rsidR="008324B3" w14:paraId="560F69C8" w14:textId="77777777" w:rsidTr="004B11B3">
        <w:trPr>
          <w:trHeight w:val="223"/>
        </w:trPr>
        <w:tc>
          <w:tcPr>
            <w:tcW w:w="3237" w:type="dxa"/>
            <w:vMerge/>
          </w:tcPr>
          <w:p w14:paraId="0DF4F5B4" w14:textId="77777777" w:rsidR="008324B3" w:rsidRDefault="008324B3" w:rsidP="004B11B3"/>
        </w:tc>
        <w:tc>
          <w:tcPr>
            <w:tcW w:w="2486" w:type="dxa"/>
          </w:tcPr>
          <w:p w14:paraId="0982C493" w14:textId="77777777" w:rsidR="008324B3" w:rsidRDefault="008324B3" w:rsidP="004B11B3">
            <w:pPr>
              <w:pStyle w:val="Body"/>
            </w:pPr>
            <w:r>
              <w:rPr>
                <w:rFonts w:ascii="Arial" w:hAnsi="Arial"/>
                <w:lang w:val="en-US"/>
              </w:rPr>
              <w:t>Psychologist</w:t>
            </w:r>
          </w:p>
        </w:tc>
        <w:tc>
          <w:tcPr>
            <w:tcW w:w="1359" w:type="dxa"/>
          </w:tcPr>
          <w:p w14:paraId="78BBE822" w14:textId="77777777" w:rsidR="008324B3" w:rsidRDefault="008324B3" w:rsidP="004B11B3">
            <w:pPr>
              <w:pStyle w:val="Body"/>
            </w:pPr>
            <w:r>
              <w:rPr>
                <w:rFonts w:ascii="Arial" w:hAnsi="Arial"/>
                <w:lang w:val="en-US"/>
              </w:rPr>
              <w:t>2 (1.7%)</w:t>
            </w:r>
          </w:p>
        </w:tc>
        <w:tc>
          <w:tcPr>
            <w:tcW w:w="1359" w:type="dxa"/>
          </w:tcPr>
          <w:p w14:paraId="5BC54B0C" w14:textId="77777777" w:rsidR="008324B3" w:rsidRDefault="008324B3" w:rsidP="004B11B3">
            <w:pPr>
              <w:pStyle w:val="Body"/>
              <w:rPr>
                <w:rFonts w:ascii="Arial" w:hAnsi="Arial"/>
                <w:lang w:val="en-US"/>
              </w:rPr>
            </w:pPr>
          </w:p>
        </w:tc>
        <w:tc>
          <w:tcPr>
            <w:tcW w:w="1907" w:type="dxa"/>
          </w:tcPr>
          <w:p w14:paraId="3ADCFE60" w14:textId="77777777" w:rsidR="008324B3" w:rsidRDefault="008324B3" w:rsidP="004B11B3">
            <w:pPr>
              <w:pStyle w:val="Body"/>
              <w:rPr>
                <w:rFonts w:ascii="Arial" w:hAnsi="Arial"/>
                <w:lang w:val="en-US"/>
              </w:rPr>
            </w:pPr>
          </w:p>
        </w:tc>
        <w:tc>
          <w:tcPr>
            <w:tcW w:w="1418" w:type="dxa"/>
          </w:tcPr>
          <w:p w14:paraId="4B177BBF" w14:textId="77777777" w:rsidR="008324B3" w:rsidRDefault="008324B3" w:rsidP="004B11B3">
            <w:pPr>
              <w:pStyle w:val="Body"/>
              <w:rPr>
                <w:rFonts w:ascii="Arial" w:hAnsi="Arial"/>
                <w:lang w:val="en-US"/>
              </w:rPr>
            </w:pPr>
          </w:p>
        </w:tc>
        <w:tc>
          <w:tcPr>
            <w:tcW w:w="1418" w:type="dxa"/>
          </w:tcPr>
          <w:p w14:paraId="5EF3242E" w14:textId="77777777" w:rsidR="008324B3" w:rsidRDefault="008324B3" w:rsidP="004B11B3">
            <w:pPr>
              <w:pStyle w:val="Body"/>
              <w:rPr>
                <w:rFonts w:ascii="Arial" w:hAnsi="Arial"/>
                <w:lang w:val="en-US"/>
              </w:rPr>
            </w:pPr>
            <w:r>
              <w:rPr>
                <w:rFonts w:ascii="Arial" w:hAnsi="Arial"/>
                <w:lang w:val="en-US"/>
              </w:rPr>
              <w:t>2 (3.5%)</w:t>
            </w:r>
          </w:p>
        </w:tc>
        <w:tc>
          <w:tcPr>
            <w:tcW w:w="1418" w:type="dxa"/>
          </w:tcPr>
          <w:p w14:paraId="30BFD1BA" w14:textId="77777777" w:rsidR="008324B3" w:rsidRDefault="008324B3" w:rsidP="004B11B3">
            <w:pPr>
              <w:pStyle w:val="Body"/>
              <w:rPr>
                <w:rFonts w:ascii="Arial" w:hAnsi="Arial"/>
                <w:lang w:val="en-US"/>
              </w:rPr>
            </w:pPr>
          </w:p>
        </w:tc>
        <w:tc>
          <w:tcPr>
            <w:tcW w:w="1418" w:type="dxa"/>
          </w:tcPr>
          <w:p w14:paraId="49DD9E51" w14:textId="77777777" w:rsidR="008324B3" w:rsidRDefault="008324B3" w:rsidP="004B11B3">
            <w:pPr>
              <w:pStyle w:val="Body"/>
              <w:rPr>
                <w:rFonts w:ascii="Arial" w:hAnsi="Arial"/>
                <w:lang w:val="en-US"/>
              </w:rPr>
            </w:pPr>
          </w:p>
        </w:tc>
      </w:tr>
      <w:tr w:rsidR="008324B3" w14:paraId="22FFCD43" w14:textId="77777777" w:rsidTr="004B11B3">
        <w:trPr>
          <w:trHeight w:val="223"/>
        </w:trPr>
        <w:tc>
          <w:tcPr>
            <w:tcW w:w="3237" w:type="dxa"/>
            <w:vMerge/>
          </w:tcPr>
          <w:p w14:paraId="285A0E20" w14:textId="77777777" w:rsidR="008324B3" w:rsidRDefault="008324B3" w:rsidP="004B11B3"/>
        </w:tc>
        <w:tc>
          <w:tcPr>
            <w:tcW w:w="2486" w:type="dxa"/>
          </w:tcPr>
          <w:p w14:paraId="21DCADC1" w14:textId="77777777" w:rsidR="008324B3" w:rsidRDefault="008324B3" w:rsidP="004B11B3">
            <w:pPr>
              <w:pStyle w:val="Body"/>
            </w:pPr>
            <w:r>
              <w:rPr>
                <w:rFonts w:ascii="Arial" w:hAnsi="Arial"/>
                <w:lang w:val="en-US"/>
              </w:rPr>
              <w:t>General Practitioner</w:t>
            </w:r>
          </w:p>
        </w:tc>
        <w:tc>
          <w:tcPr>
            <w:tcW w:w="1359" w:type="dxa"/>
          </w:tcPr>
          <w:p w14:paraId="2A028D92" w14:textId="77777777" w:rsidR="008324B3" w:rsidRDefault="008324B3" w:rsidP="004B11B3">
            <w:pPr>
              <w:pStyle w:val="Body"/>
            </w:pPr>
            <w:r>
              <w:rPr>
                <w:rFonts w:ascii="Arial" w:hAnsi="Arial"/>
                <w:lang w:val="en-US"/>
              </w:rPr>
              <w:t>1 (0.8%)</w:t>
            </w:r>
          </w:p>
        </w:tc>
        <w:tc>
          <w:tcPr>
            <w:tcW w:w="1359" w:type="dxa"/>
          </w:tcPr>
          <w:p w14:paraId="3EFDE651" w14:textId="77777777" w:rsidR="008324B3" w:rsidRDefault="008324B3" w:rsidP="004B11B3">
            <w:pPr>
              <w:pStyle w:val="Body"/>
              <w:rPr>
                <w:rFonts w:ascii="Arial" w:hAnsi="Arial"/>
                <w:lang w:val="en-US"/>
              </w:rPr>
            </w:pPr>
          </w:p>
        </w:tc>
        <w:tc>
          <w:tcPr>
            <w:tcW w:w="1907" w:type="dxa"/>
          </w:tcPr>
          <w:p w14:paraId="2D7987D2" w14:textId="77777777" w:rsidR="008324B3" w:rsidRDefault="008324B3" w:rsidP="004B11B3">
            <w:pPr>
              <w:pStyle w:val="Body"/>
              <w:rPr>
                <w:rFonts w:ascii="Arial" w:hAnsi="Arial"/>
                <w:lang w:val="en-US"/>
              </w:rPr>
            </w:pPr>
          </w:p>
        </w:tc>
        <w:tc>
          <w:tcPr>
            <w:tcW w:w="1418" w:type="dxa"/>
          </w:tcPr>
          <w:p w14:paraId="2A5C4753" w14:textId="77777777" w:rsidR="008324B3" w:rsidRDefault="008324B3" w:rsidP="004B11B3">
            <w:pPr>
              <w:pStyle w:val="Body"/>
              <w:rPr>
                <w:rFonts w:ascii="Arial" w:hAnsi="Arial"/>
                <w:lang w:val="en-US"/>
              </w:rPr>
            </w:pPr>
          </w:p>
        </w:tc>
        <w:tc>
          <w:tcPr>
            <w:tcW w:w="1418" w:type="dxa"/>
          </w:tcPr>
          <w:p w14:paraId="3129124C" w14:textId="77777777" w:rsidR="008324B3" w:rsidRDefault="008324B3" w:rsidP="004B11B3">
            <w:pPr>
              <w:pStyle w:val="Body"/>
              <w:rPr>
                <w:rFonts w:ascii="Arial" w:hAnsi="Arial"/>
                <w:lang w:val="en-US"/>
              </w:rPr>
            </w:pPr>
            <w:r>
              <w:rPr>
                <w:rFonts w:ascii="Arial" w:hAnsi="Arial"/>
                <w:lang w:val="en-US"/>
              </w:rPr>
              <w:t>1 (1.8%)</w:t>
            </w:r>
          </w:p>
        </w:tc>
        <w:tc>
          <w:tcPr>
            <w:tcW w:w="1418" w:type="dxa"/>
          </w:tcPr>
          <w:p w14:paraId="0FAFAA9B" w14:textId="77777777" w:rsidR="008324B3" w:rsidRDefault="008324B3" w:rsidP="004B11B3">
            <w:pPr>
              <w:pStyle w:val="Body"/>
              <w:rPr>
                <w:rFonts w:ascii="Arial" w:hAnsi="Arial"/>
                <w:lang w:val="en-US"/>
              </w:rPr>
            </w:pPr>
          </w:p>
        </w:tc>
        <w:tc>
          <w:tcPr>
            <w:tcW w:w="1418" w:type="dxa"/>
          </w:tcPr>
          <w:p w14:paraId="6130AA3D" w14:textId="77777777" w:rsidR="008324B3" w:rsidRDefault="008324B3" w:rsidP="004B11B3">
            <w:pPr>
              <w:pStyle w:val="Body"/>
              <w:rPr>
                <w:rFonts w:ascii="Arial" w:hAnsi="Arial"/>
                <w:lang w:val="en-US"/>
              </w:rPr>
            </w:pPr>
          </w:p>
        </w:tc>
      </w:tr>
      <w:tr w:rsidR="008324B3" w14:paraId="154994ED" w14:textId="77777777" w:rsidTr="004B11B3">
        <w:trPr>
          <w:trHeight w:val="223"/>
        </w:trPr>
        <w:tc>
          <w:tcPr>
            <w:tcW w:w="3237" w:type="dxa"/>
            <w:vMerge/>
          </w:tcPr>
          <w:p w14:paraId="4A725AC8" w14:textId="77777777" w:rsidR="008324B3" w:rsidRDefault="008324B3" w:rsidP="004B11B3"/>
        </w:tc>
        <w:tc>
          <w:tcPr>
            <w:tcW w:w="2486" w:type="dxa"/>
          </w:tcPr>
          <w:p w14:paraId="20118386" w14:textId="77777777" w:rsidR="008324B3" w:rsidRDefault="008324B3" w:rsidP="004B11B3">
            <w:pPr>
              <w:pStyle w:val="Body"/>
            </w:pPr>
            <w:r>
              <w:rPr>
                <w:rFonts w:ascii="Arial" w:hAnsi="Arial"/>
                <w:lang w:val="en-US"/>
              </w:rPr>
              <w:t>Gastroenterologist</w:t>
            </w:r>
          </w:p>
        </w:tc>
        <w:tc>
          <w:tcPr>
            <w:tcW w:w="1359" w:type="dxa"/>
          </w:tcPr>
          <w:p w14:paraId="5AEF6F7D" w14:textId="77777777" w:rsidR="008324B3" w:rsidRDefault="008324B3" w:rsidP="004B11B3">
            <w:pPr>
              <w:pStyle w:val="Body"/>
            </w:pPr>
            <w:r>
              <w:rPr>
                <w:rFonts w:ascii="Arial" w:hAnsi="Arial"/>
                <w:lang w:val="en-US"/>
              </w:rPr>
              <w:t>1 (0.8%)</w:t>
            </w:r>
          </w:p>
        </w:tc>
        <w:tc>
          <w:tcPr>
            <w:tcW w:w="1359" w:type="dxa"/>
          </w:tcPr>
          <w:p w14:paraId="2E94F703" w14:textId="77777777" w:rsidR="008324B3" w:rsidRDefault="008324B3" w:rsidP="004B11B3">
            <w:pPr>
              <w:pStyle w:val="Body"/>
              <w:rPr>
                <w:rFonts w:ascii="Arial" w:hAnsi="Arial"/>
                <w:lang w:val="en-US"/>
              </w:rPr>
            </w:pPr>
          </w:p>
        </w:tc>
        <w:tc>
          <w:tcPr>
            <w:tcW w:w="1907" w:type="dxa"/>
          </w:tcPr>
          <w:p w14:paraId="23D4F772" w14:textId="77777777" w:rsidR="008324B3" w:rsidRDefault="008324B3" w:rsidP="004B11B3">
            <w:pPr>
              <w:pStyle w:val="Body"/>
              <w:rPr>
                <w:rFonts w:ascii="Arial" w:hAnsi="Arial"/>
                <w:lang w:val="en-US"/>
              </w:rPr>
            </w:pPr>
          </w:p>
        </w:tc>
        <w:tc>
          <w:tcPr>
            <w:tcW w:w="1418" w:type="dxa"/>
          </w:tcPr>
          <w:p w14:paraId="3C25A396" w14:textId="77777777" w:rsidR="008324B3" w:rsidRDefault="008324B3" w:rsidP="004B11B3">
            <w:pPr>
              <w:pStyle w:val="Body"/>
              <w:rPr>
                <w:rFonts w:ascii="Arial" w:hAnsi="Arial"/>
                <w:lang w:val="en-US"/>
              </w:rPr>
            </w:pPr>
          </w:p>
        </w:tc>
        <w:tc>
          <w:tcPr>
            <w:tcW w:w="1418" w:type="dxa"/>
          </w:tcPr>
          <w:p w14:paraId="0B017CCC" w14:textId="77777777" w:rsidR="008324B3" w:rsidRDefault="008324B3" w:rsidP="004B11B3">
            <w:pPr>
              <w:pStyle w:val="Body"/>
              <w:rPr>
                <w:rFonts w:ascii="Arial" w:hAnsi="Arial"/>
                <w:lang w:val="en-US"/>
              </w:rPr>
            </w:pPr>
          </w:p>
        </w:tc>
        <w:tc>
          <w:tcPr>
            <w:tcW w:w="1418" w:type="dxa"/>
          </w:tcPr>
          <w:p w14:paraId="531D66A4" w14:textId="77777777" w:rsidR="008324B3" w:rsidRDefault="008324B3" w:rsidP="004B11B3">
            <w:pPr>
              <w:pStyle w:val="Body"/>
              <w:rPr>
                <w:rFonts w:ascii="Arial" w:hAnsi="Arial"/>
                <w:lang w:val="en-US"/>
              </w:rPr>
            </w:pPr>
          </w:p>
        </w:tc>
        <w:tc>
          <w:tcPr>
            <w:tcW w:w="1418" w:type="dxa"/>
          </w:tcPr>
          <w:p w14:paraId="29F774D3" w14:textId="77777777" w:rsidR="008324B3" w:rsidRDefault="008324B3" w:rsidP="004B11B3">
            <w:pPr>
              <w:pStyle w:val="Body"/>
              <w:rPr>
                <w:rFonts w:ascii="Arial" w:hAnsi="Arial"/>
                <w:lang w:val="en-US"/>
              </w:rPr>
            </w:pPr>
            <w:r>
              <w:rPr>
                <w:rFonts w:ascii="Arial" w:hAnsi="Arial"/>
                <w:lang w:val="en-US"/>
              </w:rPr>
              <w:t>1 (2.4%)</w:t>
            </w:r>
          </w:p>
        </w:tc>
      </w:tr>
      <w:tr w:rsidR="008324B3" w14:paraId="7CEDF6F8" w14:textId="77777777" w:rsidTr="004B11B3">
        <w:trPr>
          <w:trHeight w:val="223"/>
        </w:trPr>
        <w:tc>
          <w:tcPr>
            <w:tcW w:w="3237" w:type="dxa"/>
            <w:vMerge w:val="restart"/>
          </w:tcPr>
          <w:p w14:paraId="42E30C82" w14:textId="77777777" w:rsidR="008324B3" w:rsidRDefault="008324B3" w:rsidP="004B11B3">
            <w:pPr>
              <w:pStyle w:val="Body"/>
            </w:pPr>
            <w:r>
              <w:rPr>
                <w:rFonts w:ascii="Arial" w:hAnsi="Arial"/>
                <w:lang w:val="en-US"/>
              </w:rPr>
              <w:t>Surgeons (number of surgeries per year)</w:t>
            </w:r>
          </w:p>
        </w:tc>
        <w:tc>
          <w:tcPr>
            <w:tcW w:w="2486" w:type="dxa"/>
          </w:tcPr>
          <w:p w14:paraId="1B63AAD9" w14:textId="77777777" w:rsidR="008324B3" w:rsidRDefault="008324B3" w:rsidP="004B11B3">
            <w:pPr>
              <w:pStyle w:val="Body"/>
            </w:pPr>
            <w:r>
              <w:rPr>
                <w:rFonts w:ascii="Arial" w:hAnsi="Arial"/>
                <w:lang w:val="en-US"/>
              </w:rPr>
              <w:t>Total</w:t>
            </w:r>
          </w:p>
        </w:tc>
        <w:tc>
          <w:tcPr>
            <w:tcW w:w="1359" w:type="dxa"/>
          </w:tcPr>
          <w:p w14:paraId="599E1595" w14:textId="77777777" w:rsidR="008324B3" w:rsidRDefault="008324B3" w:rsidP="004B11B3">
            <w:pPr>
              <w:pStyle w:val="Body"/>
            </w:pPr>
            <w:r>
              <w:rPr>
                <w:rFonts w:ascii="Arial" w:hAnsi="Arial"/>
                <w:lang w:val="en-US"/>
              </w:rPr>
              <w:t>10535</w:t>
            </w:r>
          </w:p>
        </w:tc>
        <w:tc>
          <w:tcPr>
            <w:tcW w:w="1359" w:type="dxa"/>
          </w:tcPr>
          <w:p w14:paraId="20AECB4C" w14:textId="77777777" w:rsidR="008324B3" w:rsidRDefault="008324B3" w:rsidP="004B11B3">
            <w:pPr>
              <w:pStyle w:val="Body"/>
              <w:rPr>
                <w:rFonts w:ascii="Arial" w:hAnsi="Arial"/>
                <w:lang w:val="en-US"/>
              </w:rPr>
            </w:pPr>
          </w:p>
        </w:tc>
        <w:tc>
          <w:tcPr>
            <w:tcW w:w="1907" w:type="dxa"/>
          </w:tcPr>
          <w:p w14:paraId="6CB9F81A" w14:textId="77777777" w:rsidR="008324B3" w:rsidRDefault="008324B3" w:rsidP="004B11B3">
            <w:pPr>
              <w:pStyle w:val="Body"/>
              <w:rPr>
                <w:rFonts w:ascii="Arial" w:hAnsi="Arial"/>
                <w:lang w:val="en-US"/>
              </w:rPr>
            </w:pPr>
          </w:p>
        </w:tc>
        <w:tc>
          <w:tcPr>
            <w:tcW w:w="1418" w:type="dxa"/>
          </w:tcPr>
          <w:p w14:paraId="356FE0F3" w14:textId="77777777" w:rsidR="008324B3" w:rsidRDefault="008324B3" w:rsidP="004B11B3">
            <w:pPr>
              <w:pStyle w:val="Body"/>
              <w:rPr>
                <w:rFonts w:ascii="Arial" w:hAnsi="Arial"/>
                <w:lang w:val="en-US"/>
              </w:rPr>
            </w:pPr>
          </w:p>
        </w:tc>
        <w:tc>
          <w:tcPr>
            <w:tcW w:w="1418" w:type="dxa"/>
          </w:tcPr>
          <w:p w14:paraId="2015AC83" w14:textId="77777777" w:rsidR="008324B3" w:rsidRDefault="008324B3" w:rsidP="004B11B3">
            <w:pPr>
              <w:pStyle w:val="Body"/>
              <w:rPr>
                <w:rFonts w:ascii="Arial" w:hAnsi="Arial"/>
                <w:lang w:val="en-US"/>
              </w:rPr>
            </w:pPr>
            <w:r>
              <w:rPr>
                <w:rFonts w:ascii="Arial" w:hAnsi="Arial"/>
                <w:lang w:val="en-US"/>
              </w:rPr>
              <w:t>4355</w:t>
            </w:r>
          </w:p>
        </w:tc>
        <w:tc>
          <w:tcPr>
            <w:tcW w:w="1418" w:type="dxa"/>
          </w:tcPr>
          <w:p w14:paraId="7A87D615" w14:textId="77777777" w:rsidR="008324B3" w:rsidRDefault="008324B3" w:rsidP="004B11B3">
            <w:pPr>
              <w:pStyle w:val="Body"/>
              <w:rPr>
                <w:rFonts w:ascii="Arial" w:hAnsi="Arial"/>
                <w:lang w:val="en-US"/>
              </w:rPr>
            </w:pPr>
            <w:r>
              <w:rPr>
                <w:rFonts w:ascii="Arial" w:hAnsi="Arial"/>
                <w:lang w:val="en-US"/>
              </w:rPr>
              <w:t>2760</w:t>
            </w:r>
          </w:p>
        </w:tc>
        <w:tc>
          <w:tcPr>
            <w:tcW w:w="1418" w:type="dxa"/>
          </w:tcPr>
          <w:p w14:paraId="482CE22F" w14:textId="77777777" w:rsidR="008324B3" w:rsidRDefault="008324B3" w:rsidP="004B11B3">
            <w:pPr>
              <w:pStyle w:val="Body"/>
              <w:rPr>
                <w:rFonts w:ascii="Arial" w:hAnsi="Arial"/>
                <w:lang w:val="en-US"/>
              </w:rPr>
            </w:pPr>
            <w:r>
              <w:rPr>
                <w:rFonts w:ascii="Arial" w:hAnsi="Arial"/>
                <w:lang w:val="en-US"/>
              </w:rPr>
              <w:t>3420</w:t>
            </w:r>
          </w:p>
        </w:tc>
      </w:tr>
      <w:tr w:rsidR="008324B3" w14:paraId="314C5F12" w14:textId="77777777" w:rsidTr="004B11B3">
        <w:trPr>
          <w:trHeight w:val="223"/>
        </w:trPr>
        <w:tc>
          <w:tcPr>
            <w:tcW w:w="3237" w:type="dxa"/>
            <w:vMerge/>
          </w:tcPr>
          <w:p w14:paraId="50287663" w14:textId="77777777" w:rsidR="008324B3" w:rsidRDefault="008324B3" w:rsidP="004B11B3"/>
        </w:tc>
        <w:tc>
          <w:tcPr>
            <w:tcW w:w="2486" w:type="dxa"/>
          </w:tcPr>
          <w:p w14:paraId="3B529C31" w14:textId="77777777" w:rsidR="008324B3" w:rsidRDefault="008324B3" w:rsidP="004B11B3">
            <w:pPr>
              <w:pStyle w:val="Body"/>
            </w:pPr>
            <w:r>
              <w:rPr>
                <w:rFonts w:ascii="Arial" w:hAnsi="Arial"/>
                <w:lang w:val="en-US"/>
              </w:rPr>
              <w:t>Mean ± SD</w:t>
            </w:r>
          </w:p>
        </w:tc>
        <w:tc>
          <w:tcPr>
            <w:tcW w:w="1359" w:type="dxa"/>
          </w:tcPr>
          <w:p w14:paraId="6B3ED0AD" w14:textId="77777777" w:rsidR="008324B3" w:rsidRDefault="008324B3" w:rsidP="004B11B3">
            <w:pPr>
              <w:pStyle w:val="Body"/>
            </w:pPr>
            <w:r>
              <w:rPr>
                <w:rFonts w:ascii="Arial" w:hAnsi="Arial"/>
                <w:lang w:val="en-US"/>
              </w:rPr>
              <w:t>182 ± 165</w:t>
            </w:r>
          </w:p>
        </w:tc>
        <w:tc>
          <w:tcPr>
            <w:tcW w:w="1359" w:type="dxa"/>
          </w:tcPr>
          <w:p w14:paraId="63D8649F" w14:textId="77777777" w:rsidR="008324B3" w:rsidRDefault="008324B3" w:rsidP="004B11B3">
            <w:pPr>
              <w:pStyle w:val="Body"/>
              <w:rPr>
                <w:rFonts w:ascii="Arial" w:hAnsi="Arial"/>
                <w:lang w:val="en-US"/>
              </w:rPr>
            </w:pPr>
          </w:p>
        </w:tc>
        <w:tc>
          <w:tcPr>
            <w:tcW w:w="1907" w:type="dxa"/>
          </w:tcPr>
          <w:p w14:paraId="7F9917A0" w14:textId="77777777" w:rsidR="008324B3" w:rsidRDefault="008324B3" w:rsidP="004B11B3">
            <w:pPr>
              <w:pStyle w:val="Body"/>
              <w:rPr>
                <w:rFonts w:ascii="Arial" w:hAnsi="Arial"/>
                <w:lang w:val="en-US"/>
              </w:rPr>
            </w:pPr>
          </w:p>
        </w:tc>
        <w:tc>
          <w:tcPr>
            <w:tcW w:w="1418" w:type="dxa"/>
          </w:tcPr>
          <w:p w14:paraId="2F2C5C99" w14:textId="77777777" w:rsidR="008324B3" w:rsidRDefault="008324B3" w:rsidP="004B11B3">
            <w:pPr>
              <w:pStyle w:val="Body"/>
              <w:rPr>
                <w:rFonts w:ascii="Arial" w:hAnsi="Arial"/>
                <w:lang w:val="en-US"/>
              </w:rPr>
            </w:pPr>
          </w:p>
        </w:tc>
        <w:tc>
          <w:tcPr>
            <w:tcW w:w="1418" w:type="dxa"/>
          </w:tcPr>
          <w:p w14:paraId="53E91CA4" w14:textId="77777777" w:rsidR="008324B3" w:rsidRDefault="008324B3" w:rsidP="004B11B3">
            <w:pPr>
              <w:pStyle w:val="Body"/>
              <w:rPr>
                <w:rFonts w:ascii="Arial" w:hAnsi="Arial"/>
                <w:lang w:val="en-US"/>
              </w:rPr>
            </w:pPr>
            <w:r>
              <w:rPr>
                <w:rFonts w:ascii="Arial" w:hAnsi="Arial"/>
                <w:lang w:val="en-US"/>
              </w:rPr>
              <w:t>193 ± 214</w:t>
            </w:r>
          </w:p>
        </w:tc>
        <w:tc>
          <w:tcPr>
            <w:tcW w:w="1418" w:type="dxa"/>
          </w:tcPr>
          <w:p w14:paraId="30FCAF39" w14:textId="77777777" w:rsidR="008324B3" w:rsidRDefault="008324B3" w:rsidP="004B11B3">
            <w:pPr>
              <w:pStyle w:val="Body"/>
              <w:rPr>
                <w:rFonts w:ascii="Arial" w:hAnsi="Arial"/>
                <w:lang w:val="en-US"/>
              </w:rPr>
            </w:pPr>
            <w:r>
              <w:rPr>
                <w:rFonts w:ascii="Arial" w:hAnsi="Arial"/>
                <w:lang w:val="en-US"/>
              </w:rPr>
              <w:t>199 ± 92</w:t>
            </w:r>
          </w:p>
        </w:tc>
        <w:tc>
          <w:tcPr>
            <w:tcW w:w="1418" w:type="dxa"/>
          </w:tcPr>
          <w:p w14:paraId="68DAE9E8" w14:textId="77777777" w:rsidR="008324B3" w:rsidRDefault="008324B3" w:rsidP="004B11B3">
            <w:pPr>
              <w:pStyle w:val="Body"/>
              <w:rPr>
                <w:rFonts w:ascii="Arial" w:hAnsi="Arial"/>
                <w:lang w:val="en-US"/>
              </w:rPr>
            </w:pPr>
            <w:r>
              <w:rPr>
                <w:rFonts w:ascii="Arial" w:hAnsi="Arial"/>
                <w:lang w:val="en-US"/>
              </w:rPr>
              <w:t>157 ± 131</w:t>
            </w:r>
          </w:p>
        </w:tc>
      </w:tr>
      <w:tr w:rsidR="008324B3" w14:paraId="20728F40" w14:textId="77777777" w:rsidTr="004B11B3">
        <w:trPr>
          <w:trHeight w:val="223"/>
        </w:trPr>
        <w:tc>
          <w:tcPr>
            <w:tcW w:w="3237" w:type="dxa"/>
            <w:vMerge/>
          </w:tcPr>
          <w:p w14:paraId="59E7FDB2" w14:textId="77777777" w:rsidR="008324B3" w:rsidRDefault="008324B3" w:rsidP="004B11B3"/>
        </w:tc>
        <w:tc>
          <w:tcPr>
            <w:tcW w:w="2486" w:type="dxa"/>
          </w:tcPr>
          <w:p w14:paraId="33FC6C6F" w14:textId="77777777" w:rsidR="008324B3" w:rsidRDefault="008324B3" w:rsidP="004B11B3">
            <w:pPr>
              <w:pStyle w:val="Body"/>
            </w:pPr>
            <w:r>
              <w:rPr>
                <w:rFonts w:ascii="Arial" w:hAnsi="Arial"/>
                <w:lang w:val="en-US"/>
              </w:rPr>
              <w:t>Median (IQR)</w:t>
            </w:r>
          </w:p>
        </w:tc>
        <w:tc>
          <w:tcPr>
            <w:tcW w:w="1359" w:type="dxa"/>
          </w:tcPr>
          <w:p w14:paraId="75D89ED6" w14:textId="77777777" w:rsidR="008324B3" w:rsidRDefault="008324B3" w:rsidP="004B11B3">
            <w:pPr>
              <w:pStyle w:val="Body"/>
            </w:pPr>
            <w:r>
              <w:rPr>
                <w:rFonts w:ascii="Arial" w:hAnsi="Arial"/>
                <w:lang w:val="en-US"/>
              </w:rPr>
              <w:t>135 (70 – 250)</w:t>
            </w:r>
          </w:p>
        </w:tc>
        <w:tc>
          <w:tcPr>
            <w:tcW w:w="1359" w:type="dxa"/>
          </w:tcPr>
          <w:p w14:paraId="125260A5" w14:textId="77777777" w:rsidR="008324B3" w:rsidRDefault="008324B3" w:rsidP="004B11B3">
            <w:pPr>
              <w:pStyle w:val="Body"/>
              <w:rPr>
                <w:rFonts w:ascii="Arial" w:hAnsi="Arial"/>
                <w:lang w:val="en-US"/>
              </w:rPr>
            </w:pPr>
          </w:p>
        </w:tc>
        <w:tc>
          <w:tcPr>
            <w:tcW w:w="1907" w:type="dxa"/>
          </w:tcPr>
          <w:p w14:paraId="7D5258CE" w14:textId="77777777" w:rsidR="008324B3" w:rsidRDefault="008324B3" w:rsidP="004B11B3">
            <w:pPr>
              <w:pStyle w:val="Body"/>
              <w:rPr>
                <w:rFonts w:ascii="Arial" w:hAnsi="Arial"/>
                <w:lang w:val="en-US"/>
              </w:rPr>
            </w:pPr>
          </w:p>
        </w:tc>
        <w:tc>
          <w:tcPr>
            <w:tcW w:w="1418" w:type="dxa"/>
          </w:tcPr>
          <w:p w14:paraId="5B25BFE2" w14:textId="77777777" w:rsidR="008324B3" w:rsidRDefault="008324B3" w:rsidP="004B11B3">
            <w:pPr>
              <w:pStyle w:val="Body"/>
              <w:rPr>
                <w:rFonts w:ascii="Arial" w:hAnsi="Arial"/>
                <w:lang w:val="en-US"/>
              </w:rPr>
            </w:pPr>
          </w:p>
        </w:tc>
        <w:tc>
          <w:tcPr>
            <w:tcW w:w="1418" w:type="dxa"/>
          </w:tcPr>
          <w:p w14:paraId="523F346A" w14:textId="77777777" w:rsidR="008324B3" w:rsidRDefault="008324B3" w:rsidP="004B11B3">
            <w:pPr>
              <w:pStyle w:val="Body"/>
              <w:rPr>
                <w:rFonts w:ascii="Arial" w:hAnsi="Arial"/>
                <w:lang w:val="en-US"/>
              </w:rPr>
            </w:pPr>
            <w:r>
              <w:rPr>
                <w:rFonts w:ascii="Arial" w:hAnsi="Arial"/>
                <w:lang w:val="en-US"/>
              </w:rPr>
              <w:t>120 (50 – 238)</w:t>
            </w:r>
          </w:p>
        </w:tc>
        <w:tc>
          <w:tcPr>
            <w:tcW w:w="1418" w:type="dxa"/>
          </w:tcPr>
          <w:p w14:paraId="5DCAB540" w14:textId="77777777" w:rsidR="008324B3" w:rsidRDefault="008324B3" w:rsidP="004B11B3">
            <w:pPr>
              <w:pStyle w:val="Body"/>
              <w:rPr>
                <w:rFonts w:ascii="Arial" w:hAnsi="Arial"/>
                <w:lang w:val="en-US"/>
              </w:rPr>
            </w:pPr>
            <w:r>
              <w:rPr>
                <w:rFonts w:ascii="Arial" w:hAnsi="Arial"/>
                <w:lang w:val="en-US"/>
              </w:rPr>
              <w:t>200 (105 – 250)</w:t>
            </w:r>
          </w:p>
        </w:tc>
        <w:tc>
          <w:tcPr>
            <w:tcW w:w="1418" w:type="dxa"/>
          </w:tcPr>
          <w:p w14:paraId="449843EC" w14:textId="77777777" w:rsidR="008324B3" w:rsidRDefault="008324B3" w:rsidP="004B11B3">
            <w:pPr>
              <w:pStyle w:val="Body"/>
              <w:rPr>
                <w:rFonts w:ascii="Arial" w:hAnsi="Arial"/>
                <w:lang w:val="en-US"/>
              </w:rPr>
            </w:pPr>
            <w:r>
              <w:rPr>
                <w:rFonts w:ascii="Arial" w:hAnsi="Arial"/>
                <w:lang w:val="en-US"/>
              </w:rPr>
              <w:t>100 (50 – 238)</w:t>
            </w:r>
          </w:p>
        </w:tc>
      </w:tr>
      <w:tr w:rsidR="008324B3" w14:paraId="0F5A6F44" w14:textId="77777777" w:rsidTr="004B11B3">
        <w:trPr>
          <w:trHeight w:val="223"/>
        </w:trPr>
        <w:tc>
          <w:tcPr>
            <w:tcW w:w="3237" w:type="dxa"/>
            <w:vMerge w:val="restart"/>
          </w:tcPr>
          <w:p w14:paraId="65EE4DE9" w14:textId="77777777" w:rsidR="008324B3" w:rsidRDefault="008324B3" w:rsidP="004B11B3">
            <w:pPr>
              <w:pStyle w:val="Body"/>
            </w:pPr>
            <w:r>
              <w:rPr>
                <w:rFonts w:ascii="Arial" w:hAnsi="Arial"/>
                <w:lang w:val="en-US"/>
              </w:rPr>
              <w:t>Years Involved in Care of People living with Obesity</w:t>
            </w:r>
          </w:p>
        </w:tc>
        <w:tc>
          <w:tcPr>
            <w:tcW w:w="2486" w:type="dxa"/>
          </w:tcPr>
          <w:p w14:paraId="022FBE50" w14:textId="77777777" w:rsidR="008324B3" w:rsidRDefault="008324B3" w:rsidP="004B11B3">
            <w:pPr>
              <w:pStyle w:val="Body"/>
            </w:pPr>
            <w:r>
              <w:rPr>
                <w:rFonts w:ascii="Arial" w:hAnsi="Arial"/>
                <w:lang w:val="en-US"/>
              </w:rPr>
              <w:t>Total</w:t>
            </w:r>
          </w:p>
        </w:tc>
        <w:tc>
          <w:tcPr>
            <w:tcW w:w="1359" w:type="dxa"/>
          </w:tcPr>
          <w:p w14:paraId="7CA4AE4B" w14:textId="77777777" w:rsidR="008324B3" w:rsidRDefault="008324B3" w:rsidP="004B11B3">
            <w:pPr>
              <w:pStyle w:val="Body"/>
            </w:pPr>
            <w:r>
              <w:rPr>
                <w:rFonts w:ascii="Arial" w:hAnsi="Arial"/>
                <w:lang w:val="en-US"/>
              </w:rPr>
              <w:t>1686.5 years</w:t>
            </w:r>
          </w:p>
        </w:tc>
        <w:tc>
          <w:tcPr>
            <w:tcW w:w="1359" w:type="dxa"/>
          </w:tcPr>
          <w:p w14:paraId="54BF6C08" w14:textId="77777777" w:rsidR="008324B3" w:rsidRDefault="008324B3" w:rsidP="004B11B3">
            <w:pPr>
              <w:pStyle w:val="Body"/>
              <w:rPr>
                <w:rFonts w:ascii="Arial" w:hAnsi="Arial"/>
                <w:lang w:val="en-US"/>
              </w:rPr>
            </w:pPr>
            <w:r>
              <w:rPr>
                <w:rFonts w:ascii="Arial" w:hAnsi="Arial"/>
                <w:lang w:val="en-US"/>
              </w:rPr>
              <w:t>941.5</w:t>
            </w:r>
          </w:p>
        </w:tc>
        <w:tc>
          <w:tcPr>
            <w:tcW w:w="1907" w:type="dxa"/>
          </w:tcPr>
          <w:p w14:paraId="4EA05854" w14:textId="77777777" w:rsidR="008324B3" w:rsidRDefault="008324B3" w:rsidP="004B11B3">
            <w:pPr>
              <w:pStyle w:val="Body"/>
              <w:rPr>
                <w:rFonts w:ascii="Arial" w:hAnsi="Arial"/>
                <w:lang w:val="en-US"/>
              </w:rPr>
            </w:pPr>
            <w:r>
              <w:rPr>
                <w:rFonts w:ascii="Arial" w:hAnsi="Arial"/>
                <w:lang w:val="en-US"/>
              </w:rPr>
              <w:t>446</w:t>
            </w:r>
          </w:p>
        </w:tc>
        <w:tc>
          <w:tcPr>
            <w:tcW w:w="1418" w:type="dxa"/>
          </w:tcPr>
          <w:p w14:paraId="78697E28" w14:textId="77777777" w:rsidR="008324B3" w:rsidRDefault="008324B3" w:rsidP="004B11B3">
            <w:pPr>
              <w:pStyle w:val="Body"/>
              <w:rPr>
                <w:rFonts w:ascii="Arial" w:hAnsi="Arial"/>
                <w:lang w:val="en-US"/>
              </w:rPr>
            </w:pPr>
            <w:r>
              <w:rPr>
                <w:rFonts w:ascii="Arial" w:hAnsi="Arial"/>
                <w:lang w:val="en-US"/>
              </w:rPr>
              <w:t>217</w:t>
            </w:r>
          </w:p>
        </w:tc>
        <w:tc>
          <w:tcPr>
            <w:tcW w:w="1418" w:type="dxa"/>
          </w:tcPr>
          <w:p w14:paraId="0219B71A" w14:textId="77777777" w:rsidR="008324B3" w:rsidRDefault="008324B3" w:rsidP="004B11B3">
            <w:pPr>
              <w:pStyle w:val="Body"/>
              <w:rPr>
                <w:rFonts w:ascii="Arial" w:hAnsi="Arial"/>
                <w:lang w:val="en-US"/>
              </w:rPr>
            </w:pPr>
            <w:r>
              <w:rPr>
                <w:rFonts w:ascii="Arial" w:hAnsi="Arial"/>
                <w:lang w:val="en-US"/>
              </w:rPr>
              <w:t>739.5</w:t>
            </w:r>
          </w:p>
        </w:tc>
        <w:tc>
          <w:tcPr>
            <w:tcW w:w="1418" w:type="dxa"/>
          </w:tcPr>
          <w:p w14:paraId="2F920995" w14:textId="77777777" w:rsidR="008324B3" w:rsidRDefault="008324B3" w:rsidP="004B11B3">
            <w:pPr>
              <w:pStyle w:val="Body"/>
              <w:rPr>
                <w:rFonts w:ascii="Arial" w:hAnsi="Arial"/>
                <w:lang w:val="en-US"/>
              </w:rPr>
            </w:pPr>
            <w:r>
              <w:rPr>
                <w:rFonts w:ascii="Arial" w:hAnsi="Arial"/>
                <w:lang w:val="en-US"/>
              </w:rPr>
              <w:t>347</w:t>
            </w:r>
          </w:p>
        </w:tc>
        <w:tc>
          <w:tcPr>
            <w:tcW w:w="1418" w:type="dxa"/>
          </w:tcPr>
          <w:p w14:paraId="10866842" w14:textId="77777777" w:rsidR="008324B3" w:rsidRDefault="008324B3" w:rsidP="004B11B3">
            <w:pPr>
              <w:pStyle w:val="Body"/>
              <w:rPr>
                <w:rFonts w:ascii="Arial" w:hAnsi="Arial"/>
                <w:lang w:val="en-US"/>
              </w:rPr>
            </w:pPr>
            <w:r>
              <w:rPr>
                <w:rFonts w:ascii="Arial" w:hAnsi="Arial"/>
                <w:lang w:val="en-US"/>
              </w:rPr>
              <w:t>600</w:t>
            </w:r>
          </w:p>
        </w:tc>
      </w:tr>
      <w:tr w:rsidR="008324B3" w14:paraId="599C3637" w14:textId="77777777" w:rsidTr="004B11B3">
        <w:trPr>
          <w:trHeight w:val="223"/>
        </w:trPr>
        <w:tc>
          <w:tcPr>
            <w:tcW w:w="3237" w:type="dxa"/>
            <w:vMerge/>
          </w:tcPr>
          <w:p w14:paraId="1B6B3B87" w14:textId="77777777" w:rsidR="008324B3" w:rsidRDefault="008324B3" w:rsidP="004B11B3"/>
        </w:tc>
        <w:tc>
          <w:tcPr>
            <w:tcW w:w="2486" w:type="dxa"/>
          </w:tcPr>
          <w:p w14:paraId="7BD769E1" w14:textId="77777777" w:rsidR="008324B3" w:rsidRDefault="008324B3" w:rsidP="004B11B3">
            <w:pPr>
              <w:pStyle w:val="Body"/>
            </w:pPr>
            <w:r>
              <w:rPr>
                <w:rFonts w:ascii="Arial" w:hAnsi="Arial"/>
                <w:lang w:val="en-US"/>
              </w:rPr>
              <w:t>Mean ± SD</w:t>
            </w:r>
          </w:p>
        </w:tc>
        <w:tc>
          <w:tcPr>
            <w:tcW w:w="1359" w:type="dxa"/>
          </w:tcPr>
          <w:p w14:paraId="1205D3A7" w14:textId="77777777" w:rsidR="008324B3" w:rsidRDefault="008324B3" w:rsidP="004B11B3">
            <w:pPr>
              <w:pStyle w:val="Body"/>
            </w:pPr>
            <w:r>
              <w:rPr>
                <w:rFonts w:ascii="Arial" w:hAnsi="Arial"/>
                <w:lang w:val="en-US"/>
              </w:rPr>
              <w:t>15.9 ± 8.6</w:t>
            </w:r>
          </w:p>
        </w:tc>
        <w:tc>
          <w:tcPr>
            <w:tcW w:w="1359" w:type="dxa"/>
          </w:tcPr>
          <w:p w14:paraId="04956B57" w14:textId="77777777" w:rsidR="008324B3" w:rsidRDefault="008324B3" w:rsidP="004B11B3">
            <w:pPr>
              <w:pStyle w:val="Body"/>
              <w:rPr>
                <w:rFonts w:ascii="Arial" w:hAnsi="Arial"/>
                <w:lang w:val="en-US"/>
              </w:rPr>
            </w:pPr>
            <w:r>
              <w:rPr>
                <w:rFonts w:ascii="Arial" w:hAnsi="Arial"/>
                <w:lang w:val="en-US"/>
              </w:rPr>
              <w:t>15.7 ± 7.4</w:t>
            </w:r>
          </w:p>
        </w:tc>
        <w:tc>
          <w:tcPr>
            <w:tcW w:w="1907" w:type="dxa"/>
          </w:tcPr>
          <w:p w14:paraId="73438886" w14:textId="77777777" w:rsidR="008324B3" w:rsidRPr="00163545" w:rsidRDefault="008324B3" w:rsidP="004B11B3">
            <w:pPr>
              <w:pStyle w:val="Body"/>
              <w:rPr>
                <w:rFonts w:ascii="Arial" w:hAnsi="Arial"/>
                <w:vertAlign w:val="superscript"/>
                <w:lang w:val="en-US"/>
              </w:rPr>
            </w:pPr>
            <w:r>
              <w:rPr>
                <w:rFonts w:ascii="Arial" w:hAnsi="Arial"/>
                <w:lang w:val="en-US"/>
              </w:rPr>
              <w:t>19.4 ± 8.8</w:t>
            </w:r>
          </w:p>
        </w:tc>
        <w:tc>
          <w:tcPr>
            <w:tcW w:w="1418" w:type="dxa"/>
          </w:tcPr>
          <w:p w14:paraId="00D9650F" w14:textId="77777777" w:rsidR="008324B3" w:rsidRDefault="008324B3" w:rsidP="004B11B3">
            <w:pPr>
              <w:pStyle w:val="Body"/>
              <w:rPr>
                <w:rFonts w:ascii="Arial" w:hAnsi="Arial"/>
                <w:lang w:val="en-US"/>
              </w:rPr>
            </w:pPr>
            <w:r>
              <w:rPr>
                <w:rFonts w:ascii="Arial" w:hAnsi="Arial"/>
                <w:lang w:val="en-US"/>
              </w:rPr>
              <w:t>12.8 ± 8.6</w:t>
            </w:r>
          </w:p>
        </w:tc>
        <w:tc>
          <w:tcPr>
            <w:tcW w:w="1418" w:type="dxa"/>
          </w:tcPr>
          <w:p w14:paraId="2F06A4FA" w14:textId="77777777" w:rsidR="008324B3" w:rsidRDefault="008324B3" w:rsidP="004B11B3">
            <w:pPr>
              <w:pStyle w:val="Body"/>
              <w:rPr>
                <w:rFonts w:ascii="Arial" w:hAnsi="Arial"/>
                <w:lang w:val="en-US"/>
              </w:rPr>
            </w:pPr>
            <w:r>
              <w:rPr>
                <w:rFonts w:ascii="Arial" w:hAnsi="Arial"/>
                <w:lang w:val="en-US"/>
              </w:rPr>
              <w:t>14.1 ± 7.8</w:t>
            </w:r>
          </w:p>
        </w:tc>
        <w:tc>
          <w:tcPr>
            <w:tcW w:w="1418" w:type="dxa"/>
          </w:tcPr>
          <w:p w14:paraId="2CF3CAF6" w14:textId="77777777" w:rsidR="008324B3" w:rsidRDefault="008324B3" w:rsidP="004B11B3">
            <w:pPr>
              <w:pStyle w:val="Body"/>
              <w:rPr>
                <w:rFonts w:ascii="Arial" w:hAnsi="Arial"/>
                <w:lang w:val="en-US"/>
              </w:rPr>
            </w:pPr>
            <w:r>
              <w:rPr>
                <w:rFonts w:ascii="Arial" w:hAnsi="Arial"/>
                <w:lang w:val="en-US"/>
              </w:rPr>
              <w:t>18.3 ± 9.1</w:t>
            </w:r>
          </w:p>
        </w:tc>
        <w:tc>
          <w:tcPr>
            <w:tcW w:w="1418" w:type="dxa"/>
          </w:tcPr>
          <w:p w14:paraId="1FBE10EE" w14:textId="77777777" w:rsidR="008324B3" w:rsidRDefault="008324B3" w:rsidP="004B11B3">
            <w:pPr>
              <w:pStyle w:val="Body"/>
              <w:rPr>
                <w:rFonts w:ascii="Arial" w:hAnsi="Arial"/>
                <w:lang w:val="en-US"/>
              </w:rPr>
            </w:pPr>
            <w:r>
              <w:rPr>
                <w:rFonts w:ascii="Arial" w:hAnsi="Arial"/>
                <w:lang w:val="en-US"/>
              </w:rPr>
              <w:t>17.1 ± 8.9</w:t>
            </w:r>
          </w:p>
        </w:tc>
      </w:tr>
      <w:tr w:rsidR="008324B3" w14:paraId="2BA5505A" w14:textId="77777777" w:rsidTr="004B11B3">
        <w:trPr>
          <w:trHeight w:val="223"/>
        </w:trPr>
        <w:tc>
          <w:tcPr>
            <w:tcW w:w="3237" w:type="dxa"/>
            <w:vMerge/>
          </w:tcPr>
          <w:p w14:paraId="58D8C391" w14:textId="77777777" w:rsidR="008324B3" w:rsidRDefault="008324B3" w:rsidP="004B11B3"/>
        </w:tc>
        <w:tc>
          <w:tcPr>
            <w:tcW w:w="2486" w:type="dxa"/>
          </w:tcPr>
          <w:p w14:paraId="0ED38345" w14:textId="77777777" w:rsidR="008324B3" w:rsidRDefault="008324B3" w:rsidP="004B11B3">
            <w:pPr>
              <w:pStyle w:val="Body"/>
            </w:pPr>
            <w:r>
              <w:rPr>
                <w:rFonts w:ascii="Arial" w:hAnsi="Arial"/>
                <w:lang w:val="en-US"/>
              </w:rPr>
              <w:t>Median (IQR)</w:t>
            </w:r>
          </w:p>
        </w:tc>
        <w:tc>
          <w:tcPr>
            <w:tcW w:w="1359" w:type="dxa"/>
          </w:tcPr>
          <w:p w14:paraId="635FAFA0" w14:textId="77777777" w:rsidR="008324B3" w:rsidRDefault="008324B3" w:rsidP="004B11B3">
            <w:pPr>
              <w:pStyle w:val="Body"/>
            </w:pPr>
            <w:r>
              <w:rPr>
                <w:rFonts w:ascii="Arial" w:hAnsi="Arial"/>
                <w:lang w:val="en-US"/>
              </w:rPr>
              <w:t>15 (10 – 21)</w:t>
            </w:r>
          </w:p>
        </w:tc>
        <w:tc>
          <w:tcPr>
            <w:tcW w:w="1359" w:type="dxa"/>
          </w:tcPr>
          <w:p w14:paraId="68E18ADA" w14:textId="77777777" w:rsidR="008324B3" w:rsidRDefault="008324B3" w:rsidP="004B11B3">
            <w:pPr>
              <w:pStyle w:val="Body"/>
              <w:rPr>
                <w:rFonts w:ascii="Arial" w:hAnsi="Arial"/>
                <w:lang w:val="en-US"/>
              </w:rPr>
            </w:pPr>
            <w:r>
              <w:rPr>
                <w:rFonts w:ascii="Arial" w:hAnsi="Arial"/>
                <w:lang w:val="en-US"/>
              </w:rPr>
              <w:t>15 (10 – 21)</w:t>
            </w:r>
          </w:p>
        </w:tc>
        <w:tc>
          <w:tcPr>
            <w:tcW w:w="1907" w:type="dxa"/>
          </w:tcPr>
          <w:p w14:paraId="2F98C575" w14:textId="77777777" w:rsidR="008324B3" w:rsidRDefault="008324B3" w:rsidP="004B11B3">
            <w:pPr>
              <w:pStyle w:val="Body"/>
              <w:rPr>
                <w:rFonts w:ascii="Arial" w:hAnsi="Arial"/>
                <w:lang w:val="en-US"/>
              </w:rPr>
            </w:pPr>
            <w:r>
              <w:rPr>
                <w:rFonts w:ascii="Arial" w:hAnsi="Arial"/>
                <w:lang w:val="en-US"/>
              </w:rPr>
              <w:t>20 (12.5 – 25)</w:t>
            </w:r>
          </w:p>
        </w:tc>
        <w:tc>
          <w:tcPr>
            <w:tcW w:w="1418" w:type="dxa"/>
          </w:tcPr>
          <w:p w14:paraId="12DBE170" w14:textId="77777777" w:rsidR="008324B3" w:rsidRDefault="008324B3" w:rsidP="004B11B3">
            <w:pPr>
              <w:pStyle w:val="Body"/>
              <w:rPr>
                <w:rFonts w:ascii="Arial" w:hAnsi="Arial"/>
                <w:lang w:val="en-US"/>
              </w:rPr>
            </w:pPr>
            <w:r>
              <w:rPr>
                <w:rFonts w:ascii="Arial" w:hAnsi="Arial"/>
                <w:lang w:val="en-US"/>
              </w:rPr>
              <w:t>10 (8 – 15)</w:t>
            </w:r>
          </w:p>
        </w:tc>
        <w:tc>
          <w:tcPr>
            <w:tcW w:w="1418" w:type="dxa"/>
          </w:tcPr>
          <w:p w14:paraId="1864478D" w14:textId="77777777" w:rsidR="008324B3" w:rsidRDefault="008324B3" w:rsidP="004B11B3">
            <w:pPr>
              <w:pStyle w:val="Body"/>
              <w:rPr>
                <w:rFonts w:ascii="Arial" w:hAnsi="Arial"/>
                <w:lang w:val="en-US"/>
              </w:rPr>
            </w:pPr>
            <w:r>
              <w:rPr>
                <w:rFonts w:ascii="Arial" w:hAnsi="Arial"/>
                <w:lang w:val="en-US"/>
              </w:rPr>
              <w:t>12.5 (10 – 20)</w:t>
            </w:r>
          </w:p>
        </w:tc>
        <w:tc>
          <w:tcPr>
            <w:tcW w:w="1418" w:type="dxa"/>
          </w:tcPr>
          <w:p w14:paraId="5A19B919" w14:textId="77777777" w:rsidR="008324B3" w:rsidRDefault="008324B3" w:rsidP="004B11B3">
            <w:pPr>
              <w:pStyle w:val="Body"/>
              <w:rPr>
                <w:rFonts w:ascii="Arial" w:hAnsi="Arial"/>
                <w:lang w:val="en-US"/>
              </w:rPr>
            </w:pPr>
            <w:r>
              <w:rPr>
                <w:rFonts w:ascii="Arial" w:hAnsi="Arial"/>
                <w:lang w:val="en-US"/>
              </w:rPr>
              <w:t>15 (12 – 25)</w:t>
            </w:r>
          </w:p>
        </w:tc>
        <w:tc>
          <w:tcPr>
            <w:tcW w:w="1418" w:type="dxa"/>
          </w:tcPr>
          <w:p w14:paraId="27DEDBDC" w14:textId="77777777" w:rsidR="008324B3" w:rsidRDefault="008324B3" w:rsidP="004B11B3">
            <w:pPr>
              <w:pStyle w:val="Body"/>
              <w:rPr>
                <w:rFonts w:ascii="Arial" w:hAnsi="Arial"/>
                <w:lang w:val="en-US"/>
              </w:rPr>
            </w:pPr>
            <w:r>
              <w:rPr>
                <w:rFonts w:ascii="Arial" w:hAnsi="Arial"/>
                <w:lang w:val="en-US"/>
              </w:rPr>
              <w:t>18 (9 – 23)</w:t>
            </w:r>
          </w:p>
        </w:tc>
      </w:tr>
      <w:tr w:rsidR="008324B3" w14:paraId="1FB91166" w14:textId="77777777" w:rsidTr="004B11B3">
        <w:trPr>
          <w:trHeight w:val="223"/>
        </w:trPr>
        <w:tc>
          <w:tcPr>
            <w:tcW w:w="3237" w:type="dxa"/>
            <w:vMerge w:val="restart"/>
          </w:tcPr>
          <w:p w14:paraId="000866D7" w14:textId="77777777" w:rsidR="008324B3" w:rsidRDefault="008324B3" w:rsidP="004B11B3">
            <w:pPr>
              <w:pStyle w:val="Body"/>
            </w:pPr>
            <w:r>
              <w:rPr>
                <w:rFonts w:ascii="Arial" w:hAnsi="Arial"/>
                <w:lang w:val="en-US"/>
              </w:rPr>
              <w:t xml:space="preserve">Worked in </w:t>
            </w:r>
            <w:proofErr w:type="gramStart"/>
            <w:r>
              <w:rPr>
                <w:rFonts w:ascii="Arial" w:hAnsi="Arial"/>
                <w:lang w:val="en-US"/>
              </w:rPr>
              <w:t>a</w:t>
            </w:r>
            <w:proofErr w:type="gramEnd"/>
            <w:r>
              <w:rPr>
                <w:rFonts w:ascii="Arial" w:hAnsi="Arial"/>
                <w:lang w:val="en-US"/>
              </w:rPr>
              <w:t xml:space="preserve"> obesity service in a country different to where you currently practice?</w:t>
            </w:r>
          </w:p>
        </w:tc>
        <w:tc>
          <w:tcPr>
            <w:tcW w:w="2486" w:type="dxa"/>
          </w:tcPr>
          <w:p w14:paraId="5D5DE6EC" w14:textId="77777777" w:rsidR="008324B3" w:rsidRDefault="008324B3" w:rsidP="004B11B3">
            <w:pPr>
              <w:pStyle w:val="Body"/>
            </w:pPr>
            <w:r>
              <w:rPr>
                <w:rFonts w:ascii="Arial" w:hAnsi="Arial"/>
                <w:lang w:val="en-US"/>
              </w:rPr>
              <w:t>Yes</w:t>
            </w:r>
          </w:p>
        </w:tc>
        <w:tc>
          <w:tcPr>
            <w:tcW w:w="1359" w:type="dxa"/>
          </w:tcPr>
          <w:p w14:paraId="7670DB00" w14:textId="77777777" w:rsidR="008324B3" w:rsidRDefault="008324B3" w:rsidP="004B11B3">
            <w:pPr>
              <w:pStyle w:val="Body"/>
            </w:pPr>
            <w:r>
              <w:rPr>
                <w:rFonts w:ascii="Arial" w:hAnsi="Arial"/>
                <w:lang w:val="en-US"/>
              </w:rPr>
              <w:t>30 (25.2%)</w:t>
            </w:r>
          </w:p>
        </w:tc>
        <w:tc>
          <w:tcPr>
            <w:tcW w:w="1359" w:type="dxa"/>
          </w:tcPr>
          <w:p w14:paraId="628E92B9" w14:textId="77777777" w:rsidR="008324B3" w:rsidRDefault="008324B3" w:rsidP="004B11B3">
            <w:pPr>
              <w:pStyle w:val="Body"/>
              <w:rPr>
                <w:rFonts w:ascii="Arial" w:hAnsi="Arial"/>
                <w:lang w:val="en-US"/>
              </w:rPr>
            </w:pPr>
            <w:r>
              <w:rPr>
                <w:rFonts w:ascii="Arial" w:hAnsi="Arial"/>
                <w:lang w:val="en-US"/>
              </w:rPr>
              <w:t>22 (33.3%)</w:t>
            </w:r>
          </w:p>
        </w:tc>
        <w:tc>
          <w:tcPr>
            <w:tcW w:w="1907" w:type="dxa"/>
          </w:tcPr>
          <w:p w14:paraId="129FA9A3" w14:textId="77777777" w:rsidR="008324B3" w:rsidRDefault="008324B3" w:rsidP="004B11B3">
            <w:pPr>
              <w:pStyle w:val="Body"/>
              <w:rPr>
                <w:rFonts w:ascii="Arial" w:hAnsi="Arial"/>
                <w:lang w:val="en-US"/>
              </w:rPr>
            </w:pPr>
            <w:r>
              <w:rPr>
                <w:rFonts w:ascii="Arial" w:hAnsi="Arial"/>
                <w:lang w:val="en-US"/>
              </w:rPr>
              <w:t>5 (17.9%)</w:t>
            </w:r>
          </w:p>
        </w:tc>
        <w:tc>
          <w:tcPr>
            <w:tcW w:w="1418" w:type="dxa"/>
          </w:tcPr>
          <w:p w14:paraId="123B914F" w14:textId="77777777" w:rsidR="008324B3" w:rsidRDefault="008324B3" w:rsidP="004B11B3">
            <w:pPr>
              <w:pStyle w:val="Body"/>
              <w:rPr>
                <w:rFonts w:ascii="Arial" w:hAnsi="Arial"/>
                <w:lang w:val="en-US"/>
              </w:rPr>
            </w:pPr>
            <w:r>
              <w:rPr>
                <w:rFonts w:ascii="Arial" w:hAnsi="Arial"/>
                <w:lang w:val="en-US"/>
              </w:rPr>
              <w:t>2 (11.1%)</w:t>
            </w:r>
          </w:p>
        </w:tc>
        <w:tc>
          <w:tcPr>
            <w:tcW w:w="1418" w:type="dxa"/>
          </w:tcPr>
          <w:p w14:paraId="124234EE" w14:textId="77777777" w:rsidR="008324B3" w:rsidRDefault="008324B3" w:rsidP="004B11B3">
            <w:pPr>
              <w:pStyle w:val="Body"/>
              <w:rPr>
                <w:rFonts w:ascii="Arial" w:hAnsi="Arial"/>
                <w:lang w:val="en-US"/>
              </w:rPr>
            </w:pPr>
            <w:r>
              <w:rPr>
                <w:rFonts w:ascii="Arial" w:hAnsi="Arial"/>
                <w:lang w:val="en-US"/>
              </w:rPr>
              <w:t>13 (22.8%)</w:t>
            </w:r>
          </w:p>
        </w:tc>
        <w:tc>
          <w:tcPr>
            <w:tcW w:w="1418" w:type="dxa"/>
          </w:tcPr>
          <w:p w14:paraId="10F54EE7" w14:textId="77777777" w:rsidR="008324B3" w:rsidRDefault="008324B3" w:rsidP="004B11B3">
            <w:pPr>
              <w:pStyle w:val="Body"/>
              <w:rPr>
                <w:rFonts w:ascii="Arial" w:hAnsi="Arial"/>
                <w:lang w:val="en-US"/>
              </w:rPr>
            </w:pPr>
            <w:r>
              <w:rPr>
                <w:rFonts w:ascii="Arial" w:hAnsi="Arial"/>
                <w:lang w:val="en-US"/>
              </w:rPr>
              <w:t>6 (28.6%)</w:t>
            </w:r>
          </w:p>
        </w:tc>
        <w:tc>
          <w:tcPr>
            <w:tcW w:w="1418" w:type="dxa"/>
          </w:tcPr>
          <w:p w14:paraId="2DE0AF7D" w14:textId="77777777" w:rsidR="008324B3" w:rsidRDefault="008324B3" w:rsidP="004B11B3">
            <w:pPr>
              <w:pStyle w:val="Body"/>
              <w:rPr>
                <w:rFonts w:ascii="Arial" w:hAnsi="Arial"/>
                <w:lang w:val="en-US"/>
              </w:rPr>
            </w:pPr>
            <w:r>
              <w:rPr>
                <w:rFonts w:ascii="Arial" w:hAnsi="Arial"/>
                <w:lang w:val="en-US"/>
              </w:rPr>
              <w:t>11 (26.8%)</w:t>
            </w:r>
          </w:p>
        </w:tc>
      </w:tr>
      <w:tr w:rsidR="008324B3" w14:paraId="00E2EC1C" w14:textId="77777777" w:rsidTr="004B11B3">
        <w:trPr>
          <w:trHeight w:val="280"/>
        </w:trPr>
        <w:tc>
          <w:tcPr>
            <w:tcW w:w="3237" w:type="dxa"/>
            <w:vMerge/>
          </w:tcPr>
          <w:p w14:paraId="19DD385E" w14:textId="77777777" w:rsidR="008324B3" w:rsidRDefault="008324B3" w:rsidP="004B11B3"/>
        </w:tc>
        <w:tc>
          <w:tcPr>
            <w:tcW w:w="2486" w:type="dxa"/>
          </w:tcPr>
          <w:p w14:paraId="56C83E78" w14:textId="77777777" w:rsidR="008324B3" w:rsidRDefault="008324B3" w:rsidP="004B11B3">
            <w:pPr>
              <w:pStyle w:val="Body"/>
            </w:pPr>
            <w:r>
              <w:rPr>
                <w:rFonts w:ascii="Arial" w:hAnsi="Arial"/>
                <w:lang w:val="en-US"/>
              </w:rPr>
              <w:t>No</w:t>
            </w:r>
          </w:p>
        </w:tc>
        <w:tc>
          <w:tcPr>
            <w:tcW w:w="1359" w:type="dxa"/>
          </w:tcPr>
          <w:p w14:paraId="5B117701" w14:textId="77777777" w:rsidR="008324B3" w:rsidRDefault="008324B3" w:rsidP="004B11B3">
            <w:pPr>
              <w:pStyle w:val="Body"/>
            </w:pPr>
            <w:r>
              <w:rPr>
                <w:rFonts w:ascii="Arial" w:hAnsi="Arial"/>
                <w:lang w:val="en-US"/>
              </w:rPr>
              <w:t>89 (74.8%)</w:t>
            </w:r>
          </w:p>
        </w:tc>
        <w:tc>
          <w:tcPr>
            <w:tcW w:w="1359" w:type="dxa"/>
          </w:tcPr>
          <w:p w14:paraId="480F5367" w14:textId="77777777" w:rsidR="008324B3" w:rsidRDefault="008324B3" w:rsidP="004B11B3">
            <w:pPr>
              <w:pStyle w:val="Body"/>
              <w:rPr>
                <w:rFonts w:ascii="Arial" w:hAnsi="Arial"/>
                <w:lang w:val="en-US"/>
              </w:rPr>
            </w:pPr>
            <w:r>
              <w:rPr>
                <w:rFonts w:ascii="Arial" w:hAnsi="Arial"/>
                <w:lang w:val="en-US"/>
              </w:rPr>
              <w:t>44 (66.7%)</w:t>
            </w:r>
          </w:p>
        </w:tc>
        <w:tc>
          <w:tcPr>
            <w:tcW w:w="1907" w:type="dxa"/>
          </w:tcPr>
          <w:p w14:paraId="0EFF81CB" w14:textId="77777777" w:rsidR="008324B3" w:rsidRDefault="008324B3" w:rsidP="004B11B3">
            <w:pPr>
              <w:pStyle w:val="Body"/>
              <w:rPr>
                <w:rFonts w:ascii="Arial" w:hAnsi="Arial"/>
                <w:lang w:val="en-US"/>
              </w:rPr>
            </w:pPr>
            <w:r>
              <w:rPr>
                <w:rFonts w:ascii="Arial" w:hAnsi="Arial"/>
                <w:lang w:val="en-US"/>
              </w:rPr>
              <w:t>23 (82.1%)</w:t>
            </w:r>
          </w:p>
        </w:tc>
        <w:tc>
          <w:tcPr>
            <w:tcW w:w="1418" w:type="dxa"/>
          </w:tcPr>
          <w:p w14:paraId="7B230762" w14:textId="77777777" w:rsidR="008324B3" w:rsidRDefault="008324B3" w:rsidP="004B11B3">
            <w:pPr>
              <w:pStyle w:val="Body"/>
              <w:rPr>
                <w:rFonts w:ascii="Arial" w:hAnsi="Arial"/>
                <w:lang w:val="en-US"/>
              </w:rPr>
            </w:pPr>
            <w:r>
              <w:rPr>
                <w:rFonts w:ascii="Arial" w:hAnsi="Arial"/>
                <w:lang w:val="en-US"/>
              </w:rPr>
              <w:t>16 (88.9%)</w:t>
            </w:r>
          </w:p>
        </w:tc>
        <w:tc>
          <w:tcPr>
            <w:tcW w:w="1418" w:type="dxa"/>
          </w:tcPr>
          <w:p w14:paraId="09DF351D" w14:textId="77777777" w:rsidR="008324B3" w:rsidRDefault="008324B3" w:rsidP="004B11B3">
            <w:pPr>
              <w:pStyle w:val="Body"/>
              <w:rPr>
                <w:rFonts w:ascii="Arial" w:hAnsi="Arial"/>
                <w:lang w:val="en-US"/>
              </w:rPr>
            </w:pPr>
            <w:r>
              <w:rPr>
                <w:rFonts w:ascii="Arial" w:hAnsi="Arial"/>
                <w:lang w:val="en-US"/>
              </w:rPr>
              <w:t>44 (77.2%)</w:t>
            </w:r>
          </w:p>
        </w:tc>
        <w:tc>
          <w:tcPr>
            <w:tcW w:w="1418" w:type="dxa"/>
          </w:tcPr>
          <w:p w14:paraId="53054C69" w14:textId="77777777" w:rsidR="008324B3" w:rsidRDefault="008324B3" w:rsidP="004B11B3">
            <w:pPr>
              <w:pStyle w:val="Body"/>
              <w:rPr>
                <w:rFonts w:ascii="Arial" w:hAnsi="Arial"/>
                <w:lang w:val="en-US"/>
              </w:rPr>
            </w:pPr>
            <w:r>
              <w:rPr>
                <w:rFonts w:ascii="Arial" w:hAnsi="Arial"/>
                <w:lang w:val="en-US"/>
              </w:rPr>
              <w:t>15 (71.4%)</w:t>
            </w:r>
          </w:p>
        </w:tc>
        <w:tc>
          <w:tcPr>
            <w:tcW w:w="1418" w:type="dxa"/>
          </w:tcPr>
          <w:p w14:paraId="0D513ECD" w14:textId="77777777" w:rsidR="008324B3" w:rsidRDefault="008324B3" w:rsidP="004B11B3">
            <w:pPr>
              <w:pStyle w:val="Body"/>
              <w:rPr>
                <w:rFonts w:ascii="Arial" w:hAnsi="Arial"/>
                <w:lang w:val="en-US"/>
              </w:rPr>
            </w:pPr>
            <w:r>
              <w:rPr>
                <w:rFonts w:ascii="Arial" w:hAnsi="Arial"/>
                <w:lang w:val="en-US"/>
              </w:rPr>
              <w:t>30 (73.2%)</w:t>
            </w:r>
          </w:p>
        </w:tc>
      </w:tr>
      <w:tr w:rsidR="008324B3" w14:paraId="171A1DE9" w14:textId="77777777" w:rsidTr="004B11B3">
        <w:trPr>
          <w:trHeight w:val="223"/>
        </w:trPr>
        <w:tc>
          <w:tcPr>
            <w:tcW w:w="3237" w:type="dxa"/>
            <w:vMerge w:val="restart"/>
          </w:tcPr>
          <w:p w14:paraId="1C88930A" w14:textId="77777777" w:rsidR="008324B3" w:rsidRDefault="008324B3" w:rsidP="004B11B3">
            <w:pPr>
              <w:pStyle w:val="Body"/>
            </w:pPr>
            <w:r>
              <w:rPr>
                <w:rFonts w:ascii="Arial" w:hAnsi="Arial"/>
                <w:lang w:val="en-US"/>
              </w:rPr>
              <w:t>Number of patients treated for obesity each year</w:t>
            </w:r>
          </w:p>
        </w:tc>
        <w:tc>
          <w:tcPr>
            <w:tcW w:w="2486" w:type="dxa"/>
          </w:tcPr>
          <w:p w14:paraId="3E7DA832" w14:textId="77777777" w:rsidR="008324B3" w:rsidRDefault="008324B3" w:rsidP="004B11B3">
            <w:pPr>
              <w:pStyle w:val="Body"/>
            </w:pPr>
            <w:r>
              <w:rPr>
                <w:rFonts w:ascii="Arial" w:hAnsi="Arial"/>
                <w:lang w:val="en-US"/>
              </w:rPr>
              <w:t>Total</w:t>
            </w:r>
          </w:p>
        </w:tc>
        <w:tc>
          <w:tcPr>
            <w:tcW w:w="1359" w:type="dxa"/>
          </w:tcPr>
          <w:p w14:paraId="75AA6907" w14:textId="77777777" w:rsidR="008324B3" w:rsidRDefault="008324B3" w:rsidP="004B11B3">
            <w:pPr>
              <w:pStyle w:val="Body"/>
            </w:pPr>
            <w:r>
              <w:rPr>
                <w:rFonts w:ascii="Arial" w:hAnsi="Arial"/>
                <w:lang w:val="en-US"/>
              </w:rPr>
              <w:t>56698</w:t>
            </w:r>
          </w:p>
        </w:tc>
        <w:tc>
          <w:tcPr>
            <w:tcW w:w="1359" w:type="dxa"/>
          </w:tcPr>
          <w:p w14:paraId="258C386A" w14:textId="77777777" w:rsidR="008324B3" w:rsidRDefault="008324B3" w:rsidP="004B11B3">
            <w:pPr>
              <w:pStyle w:val="Body"/>
              <w:rPr>
                <w:rFonts w:ascii="Arial" w:hAnsi="Arial"/>
                <w:lang w:val="en-US"/>
              </w:rPr>
            </w:pPr>
            <w:r>
              <w:rPr>
                <w:rFonts w:ascii="Arial" w:hAnsi="Arial"/>
                <w:lang w:val="en-US"/>
              </w:rPr>
              <w:t>24908</w:t>
            </w:r>
          </w:p>
        </w:tc>
        <w:tc>
          <w:tcPr>
            <w:tcW w:w="1907" w:type="dxa"/>
          </w:tcPr>
          <w:p w14:paraId="0F5D128D" w14:textId="77777777" w:rsidR="008324B3" w:rsidRDefault="008324B3" w:rsidP="004B11B3">
            <w:pPr>
              <w:pStyle w:val="Body"/>
              <w:rPr>
                <w:rFonts w:ascii="Arial" w:hAnsi="Arial"/>
                <w:lang w:val="en-US"/>
              </w:rPr>
            </w:pPr>
            <w:r>
              <w:rPr>
                <w:rFonts w:ascii="Arial" w:hAnsi="Arial"/>
                <w:lang w:val="en-US"/>
              </w:rPr>
              <w:t>23340</w:t>
            </w:r>
          </w:p>
        </w:tc>
        <w:tc>
          <w:tcPr>
            <w:tcW w:w="1418" w:type="dxa"/>
          </w:tcPr>
          <w:p w14:paraId="009D6F1D" w14:textId="77777777" w:rsidR="008324B3" w:rsidRDefault="008324B3" w:rsidP="004B11B3">
            <w:pPr>
              <w:pStyle w:val="Body"/>
              <w:rPr>
                <w:rFonts w:ascii="Arial" w:hAnsi="Arial"/>
                <w:lang w:val="en-US"/>
              </w:rPr>
            </w:pPr>
            <w:r>
              <w:rPr>
                <w:rFonts w:ascii="Arial" w:hAnsi="Arial"/>
                <w:lang w:val="en-US"/>
              </w:rPr>
              <w:t>4000</w:t>
            </w:r>
          </w:p>
        </w:tc>
        <w:tc>
          <w:tcPr>
            <w:tcW w:w="1418" w:type="dxa"/>
          </w:tcPr>
          <w:p w14:paraId="32BC4E61" w14:textId="77777777" w:rsidR="008324B3" w:rsidRDefault="008324B3" w:rsidP="004B11B3">
            <w:pPr>
              <w:pStyle w:val="Body"/>
              <w:rPr>
                <w:rFonts w:ascii="Arial" w:hAnsi="Arial"/>
                <w:lang w:val="en-US"/>
              </w:rPr>
            </w:pPr>
            <w:r>
              <w:rPr>
                <w:rFonts w:ascii="Arial" w:hAnsi="Arial"/>
                <w:lang w:val="en-US"/>
              </w:rPr>
              <w:t>25955</w:t>
            </w:r>
          </w:p>
        </w:tc>
        <w:tc>
          <w:tcPr>
            <w:tcW w:w="1418" w:type="dxa"/>
          </w:tcPr>
          <w:p w14:paraId="7D17A478" w14:textId="77777777" w:rsidR="008324B3" w:rsidRDefault="008324B3" w:rsidP="004B11B3">
            <w:pPr>
              <w:pStyle w:val="Body"/>
              <w:rPr>
                <w:rFonts w:ascii="Arial" w:hAnsi="Arial"/>
                <w:lang w:val="en-US"/>
              </w:rPr>
            </w:pPr>
            <w:r>
              <w:rPr>
                <w:rFonts w:ascii="Arial" w:hAnsi="Arial"/>
                <w:lang w:val="en-US"/>
              </w:rPr>
              <w:t>6058</w:t>
            </w:r>
          </w:p>
        </w:tc>
        <w:tc>
          <w:tcPr>
            <w:tcW w:w="1418" w:type="dxa"/>
          </w:tcPr>
          <w:p w14:paraId="0F0D9502" w14:textId="77777777" w:rsidR="008324B3" w:rsidRDefault="008324B3" w:rsidP="004B11B3">
            <w:pPr>
              <w:pStyle w:val="Body"/>
              <w:rPr>
                <w:rFonts w:ascii="Arial" w:hAnsi="Arial"/>
                <w:lang w:val="en-US"/>
              </w:rPr>
            </w:pPr>
            <w:r>
              <w:rPr>
                <w:rFonts w:ascii="Arial" w:hAnsi="Arial"/>
                <w:lang w:val="en-US"/>
              </w:rPr>
              <w:t>24685</w:t>
            </w:r>
          </w:p>
        </w:tc>
      </w:tr>
      <w:tr w:rsidR="008324B3" w14:paraId="18F3132C" w14:textId="77777777" w:rsidTr="004B11B3">
        <w:trPr>
          <w:trHeight w:val="223"/>
        </w:trPr>
        <w:tc>
          <w:tcPr>
            <w:tcW w:w="3237" w:type="dxa"/>
            <w:vMerge/>
          </w:tcPr>
          <w:p w14:paraId="5FFA1F40" w14:textId="77777777" w:rsidR="008324B3" w:rsidRDefault="008324B3" w:rsidP="004B11B3"/>
        </w:tc>
        <w:tc>
          <w:tcPr>
            <w:tcW w:w="2486" w:type="dxa"/>
          </w:tcPr>
          <w:p w14:paraId="198DCF84" w14:textId="77777777" w:rsidR="008324B3" w:rsidRDefault="008324B3" w:rsidP="004B11B3">
            <w:pPr>
              <w:pStyle w:val="Body"/>
            </w:pPr>
            <w:r>
              <w:rPr>
                <w:rFonts w:ascii="Arial" w:hAnsi="Arial"/>
                <w:lang w:val="en-US"/>
              </w:rPr>
              <w:t>Mean ± SD</w:t>
            </w:r>
          </w:p>
        </w:tc>
        <w:tc>
          <w:tcPr>
            <w:tcW w:w="1359" w:type="dxa"/>
          </w:tcPr>
          <w:p w14:paraId="705EB8B1" w14:textId="77777777" w:rsidR="008324B3" w:rsidRDefault="008324B3" w:rsidP="004B11B3">
            <w:pPr>
              <w:pStyle w:val="Body"/>
            </w:pPr>
            <w:r>
              <w:rPr>
                <w:rFonts w:ascii="Arial" w:hAnsi="Arial"/>
                <w:lang w:val="en-US"/>
              </w:rPr>
              <w:t>525 ± 666</w:t>
            </w:r>
          </w:p>
        </w:tc>
        <w:tc>
          <w:tcPr>
            <w:tcW w:w="1359" w:type="dxa"/>
          </w:tcPr>
          <w:p w14:paraId="7CE051E9" w14:textId="77777777" w:rsidR="008324B3" w:rsidRDefault="008324B3" w:rsidP="004B11B3">
            <w:pPr>
              <w:pStyle w:val="Body"/>
              <w:rPr>
                <w:rFonts w:ascii="Arial" w:hAnsi="Arial"/>
                <w:lang w:val="en-US"/>
              </w:rPr>
            </w:pPr>
            <w:r>
              <w:rPr>
                <w:rFonts w:ascii="Arial" w:hAnsi="Arial"/>
                <w:lang w:val="en-US"/>
              </w:rPr>
              <w:t>415 ± 593</w:t>
            </w:r>
          </w:p>
        </w:tc>
        <w:tc>
          <w:tcPr>
            <w:tcW w:w="1907" w:type="dxa"/>
          </w:tcPr>
          <w:p w14:paraId="44B36256" w14:textId="77777777" w:rsidR="008324B3" w:rsidRPr="00DB7B3D" w:rsidRDefault="008324B3" w:rsidP="004B11B3">
            <w:pPr>
              <w:pStyle w:val="Body"/>
              <w:rPr>
                <w:rFonts w:ascii="Arial" w:hAnsi="Arial"/>
                <w:vertAlign w:val="superscript"/>
                <w:lang w:val="en-US"/>
              </w:rPr>
            </w:pPr>
            <w:r>
              <w:rPr>
                <w:rFonts w:ascii="Arial" w:hAnsi="Arial"/>
                <w:lang w:val="en-US"/>
              </w:rPr>
              <w:t>934 ± 799</w:t>
            </w:r>
          </w:p>
        </w:tc>
        <w:tc>
          <w:tcPr>
            <w:tcW w:w="1418" w:type="dxa"/>
          </w:tcPr>
          <w:p w14:paraId="30D05F79" w14:textId="77777777" w:rsidR="008324B3" w:rsidRDefault="008324B3" w:rsidP="004B11B3">
            <w:pPr>
              <w:pStyle w:val="Body"/>
              <w:rPr>
                <w:rFonts w:ascii="Arial" w:hAnsi="Arial"/>
                <w:lang w:val="en-US"/>
              </w:rPr>
            </w:pPr>
            <w:r>
              <w:rPr>
                <w:rFonts w:ascii="Arial" w:hAnsi="Arial"/>
                <w:lang w:val="en-US"/>
              </w:rPr>
              <w:t>250 ± 130</w:t>
            </w:r>
          </w:p>
        </w:tc>
        <w:tc>
          <w:tcPr>
            <w:tcW w:w="1418" w:type="dxa"/>
          </w:tcPr>
          <w:p w14:paraId="44EB83D1" w14:textId="77777777" w:rsidR="008324B3" w:rsidRDefault="008324B3" w:rsidP="004B11B3">
            <w:pPr>
              <w:pStyle w:val="Body"/>
              <w:rPr>
                <w:rFonts w:ascii="Arial" w:hAnsi="Arial"/>
                <w:lang w:val="en-US"/>
              </w:rPr>
            </w:pPr>
            <w:r>
              <w:rPr>
                <w:rFonts w:ascii="Arial" w:hAnsi="Arial"/>
                <w:lang w:val="en-US"/>
              </w:rPr>
              <w:t>489 ± 696</w:t>
            </w:r>
          </w:p>
        </w:tc>
        <w:tc>
          <w:tcPr>
            <w:tcW w:w="1418" w:type="dxa"/>
          </w:tcPr>
          <w:p w14:paraId="1A2CC11E" w14:textId="77777777" w:rsidR="008324B3" w:rsidRDefault="008324B3" w:rsidP="004B11B3">
            <w:pPr>
              <w:pStyle w:val="Body"/>
              <w:rPr>
                <w:rFonts w:ascii="Arial" w:hAnsi="Arial"/>
                <w:lang w:val="en-US"/>
              </w:rPr>
            </w:pPr>
            <w:r>
              <w:rPr>
                <w:rFonts w:ascii="Arial" w:hAnsi="Arial"/>
                <w:lang w:val="en-US"/>
              </w:rPr>
              <w:t>356 ± 250</w:t>
            </w:r>
          </w:p>
        </w:tc>
        <w:tc>
          <w:tcPr>
            <w:tcW w:w="1418" w:type="dxa"/>
          </w:tcPr>
          <w:p w14:paraId="41F96DB8" w14:textId="77777777" w:rsidR="008324B3" w:rsidRDefault="008324B3" w:rsidP="004B11B3">
            <w:pPr>
              <w:pStyle w:val="Body"/>
              <w:rPr>
                <w:rFonts w:ascii="Arial" w:hAnsi="Arial"/>
                <w:lang w:val="en-US"/>
              </w:rPr>
            </w:pPr>
            <w:r>
              <w:rPr>
                <w:rFonts w:ascii="Arial" w:hAnsi="Arial"/>
                <w:lang w:val="en-US"/>
              </w:rPr>
              <w:t>667 ± 727</w:t>
            </w:r>
          </w:p>
        </w:tc>
      </w:tr>
      <w:tr w:rsidR="008324B3" w14:paraId="532A6E14" w14:textId="77777777" w:rsidTr="004B11B3">
        <w:trPr>
          <w:trHeight w:val="223"/>
        </w:trPr>
        <w:tc>
          <w:tcPr>
            <w:tcW w:w="3237" w:type="dxa"/>
            <w:vMerge/>
          </w:tcPr>
          <w:p w14:paraId="403344F8" w14:textId="77777777" w:rsidR="008324B3" w:rsidRDefault="008324B3" w:rsidP="004B11B3"/>
        </w:tc>
        <w:tc>
          <w:tcPr>
            <w:tcW w:w="2486" w:type="dxa"/>
          </w:tcPr>
          <w:p w14:paraId="09E9AA99" w14:textId="77777777" w:rsidR="008324B3" w:rsidRDefault="008324B3" w:rsidP="004B11B3">
            <w:pPr>
              <w:pStyle w:val="Body"/>
            </w:pPr>
            <w:r>
              <w:rPr>
                <w:rFonts w:ascii="Arial" w:hAnsi="Arial"/>
                <w:lang w:val="en-US"/>
              </w:rPr>
              <w:t>Median (IQR)</w:t>
            </w:r>
          </w:p>
        </w:tc>
        <w:tc>
          <w:tcPr>
            <w:tcW w:w="1359" w:type="dxa"/>
          </w:tcPr>
          <w:p w14:paraId="64427484" w14:textId="77777777" w:rsidR="008324B3" w:rsidRDefault="008324B3" w:rsidP="004B11B3">
            <w:pPr>
              <w:pStyle w:val="Body"/>
            </w:pPr>
            <w:r>
              <w:rPr>
                <w:rFonts w:ascii="Arial" w:hAnsi="Arial"/>
                <w:lang w:val="en-US"/>
              </w:rPr>
              <w:t>300 (150 – 500)</w:t>
            </w:r>
          </w:p>
        </w:tc>
        <w:tc>
          <w:tcPr>
            <w:tcW w:w="1359" w:type="dxa"/>
          </w:tcPr>
          <w:p w14:paraId="647CC9FC" w14:textId="77777777" w:rsidR="008324B3" w:rsidRDefault="008324B3" w:rsidP="004B11B3">
            <w:pPr>
              <w:pStyle w:val="Body"/>
              <w:rPr>
                <w:rFonts w:ascii="Arial" w:hAnsi="Arial"/>
                <w:lang w:val="en-US"/>
              </w:rPr>
            </w:pPr>
            <w:r>
              <w:rPr>
                <w:rFonts w:ascii="Arial" w:hAnsi="Arial"/>
                <w:lang w:val="en-US"/>
              </w:rPr>
              <w:t>225 (100 – 410)</w:t>
            </w:r>
          </w:p>
        </w:tc>
        <w:tc>
          <w:tcPr>
            <w:tcW w:w="1907" w:type="dxa"/>
          </w:tcPr>
          <w:p w14:paraId="225DC72E" w14:textId="77777777" w:rsidR="008324B3" w:rsidRDefault="008324B3" w:rsidP="004B11B3">
            <w:pPr>
              <w:pStyle w:val="Body"/>
              <w:rPr>
                <w:rFonts w:ascii="Arial" w:hAnsi="Arial"/>
                <w:lang w:val="en-US"/>
              </w:rPr>
            </w:pPr>
            <w:r>
              <w:rPr>
                <w:rFonts w:ascii="Arial" w:hAnsi="Arial"/>
                <w:lang w:val="en-US"/>
              </w:rPr>
              <w:t>500 (300 – 1500)</w:t>
            </w:r>
          </w:p>
        </w:tc>
        <w:tc>
          <w:tcPr>
            <w:tcW w:w="1418" w:type="dxa"/>
          </w:tcPr>
          <w:p w14:paraId="02AEE224" w14:textId="77777777" w:rsidR="008324B3" w:rsidRDefault="008324B3" w:rsidP="004B11B3">
            <w:pPr>
              <w:pStyle w:val="Body"/>
              <w:rPr>
                <w:rFonts w:ascii="Arial" w:hAnsi="Arial"/>
                <w:lang w:val="en-US"/>
              </w:rPr>
            </w:pPr>
            <w:r>
              <w:rPr>
                <w:rFonts w:ascii="Arial" w:hAnsi="Arial"/>
                <w:lang w:val="en-US"/>
              </w:rPr>
              <w:t>200 (188 – 313)</w:t>
            </w:r>
          </w:p>
        </w:tc>
        <w:tc>
          <w:tcPr>
            <w:tcW w:w="1418" w:type="dxa"/>
          </w:tcPr>
          <w:p w14:paraId="0A263BEC" w14:textId="77777777" w:rsidR="008324B3" w:rsidRDefault="008324B3" w:rsidP="004B11B3">
            <w:pPr>
              <w:pStyle w:val="Body"/>
              <w:rPr>
                <w:rFonts w:ascii="Arial" w:hAnsi="Arial"/>
                <w:lang w:val="en-US"/>
              </w:rPr>
            </w:pPr>
            <w:r>
              <w:rPr>
                <w:rFonts w:ascii="Arial" w:hAnsi="Arial"/>
                <w:lang w:val="en-US"/>
              </w:rPr>
              <w:t xml:space="preserve">225 (150-430) </w:t>
            </w:r>
          </w:p>
        </w:tc>
        <w:tc>
          <w:tcPr>
            <w:tcW w:w="1418" w:type="dxa"/>
          </w:tcPr>
          <w:p w14:paraId="77D59317" w14:textId="77777777" w:rsidR="008324B3" w:rsidRDefault="008324B3" w:rsidP="004B11B3">
            <w:pPr>
              <w:pStyle w:val="Body"/>
              <w:rPr>
                <w:rFonts w:ascii="Arial" w:hAnsi="Arial"/>
                <w:lang w:val="en-US"/>
              </w:rPr>
            </w:pPr>
            <w:r>
              <w:rPr>
                <w:rFonts w:ascii="Arial" w:hAnsi="Arial"/>
                <w:lang w:val="en-US"/>
              </w:rPr>
              <w:t>300 (200 – 400)</w:t>
            </w:r>
          </w:p>
        </w:tc>
        <w:tc>
          <w:tcPr>
            <w:tcW w:w="1418" w:type="dxa"/>
          </w:tcPr>
          <w:p w14:paraId="5778DFB1" w14:textId="77777777" w:rsidR="008324B3" w:rsidRDefault="008324B3" w:rsidP="004B11B3">
            <w:pPr>
              <w:pStyle w:val="Body"/>
              <w:rPr>
                <w:rFonts w:ascii="Arial" w:hAnsi="Arial"/>
                <w:lang w:val="en-US"/>
              </w:rPr>
            </w:pPr>
            <w:r>
              <w:rPr>
                <w:rFonts w:ascii="Arial" w:hAnsi="Arial"/>
                <w:lang w:val="en-US"/>
              </w:rPr>
              <w:t>400 (150 – 900)</w:t>
            </w:r>
          </w:p>
        </w:tc>
      </w:tr>
    </w:tbl>
    <w:p w14:paraId="4B822D68" w14:textId="65833916" w:rsidR="009D70D3" w:rsidRDefault="009D70D3" w:rsidP="009D70D3">
      <w:r>
        <w:lastRenderedPageBreak/>
        <w:t>Northern, Middle and Southern Europe were categorised by EASO region. Northern Region: Belgium, Denmark, Finland, Germany, Iceland, Ireland, Netherlands, Norway, Russia, Sweden, UK. Middle Region: Austria, Croatia, Czech Republic, France, Georgia, Hungary, Lithuania, Poland, Romania, Slovakia, Slovenia, Switzerland. Southern Region: Armenia, Azerbaijan, Bosnia and Herzegovina, Bulgaria, Greece, Israel, Italy, Malta, Montenegro, Portugal, North Macedonia, Serbia, Spain, Turkey. United Arab Emirates was counted in Southern Region for analytical reasons. (</w:t>
      </w:r>
      <w:hyperlink r:id="rId5" w:history="1">
        <w:r w:rsidRPr="00962AD4">
          <w:rPr>
            <w:rStyle w:val="Hyperlink"/>
          </w:rPr>
          <w:t>https://easo.org/members/</w:t>
        </w:r>
      </w:hyperlink>
      <w:r>
        <w:t xml:space="preserve">) </w:t>
      </w:r>
    </w:p>
    <w:p w14:paraId="17E90A4C" w14:textId="77777777" w:rsidR="009D70D3" w:rsidRDefault="009D70D3" w:rsidP="009D70D3"/>
    <w:p w14:paraId="4330DC10" w14:textId="77777777" w:rsidR="009D70D3" w:rsidRDefault="009D70D3" w:rsidP="009D70D3"/>
    <w:p w14:paraId="2C25A815" w14:textId="77777777" w:rsidR="009D70D3" w:rsidRDefault="009D70D3" w:rsidP="009D70D3"/>
    <w:p w14:paraId="1A6D85CA" w14:textId="77777777" w:rsidR="009D70D3" w:rsidRDefault="009D70D3" w:rsidP="009D70D3"/>
    <w:p w14:paraId="3562D992" w14:textId="77777777" w:rsidR="009D70D3" w:rsidRDefault="009D70D3" w:rsidP="009D70D3"/>
    <w:p w14:paraId="69E90007" w14:textId="77777777" w:rsidR="009D70D3" w:rsidRDefault="009D70D3" w:rsidP="009D70D3"/>
    <w:p w14:paraId="31F70D52" w14:textId="77777777" w:rsidR="009D70D3" w:rsidRDefault="009D70D3" w:rsidP="009D70D3"/>
    <w:p w14:paraId="7C7612EC" w14:textId="77777777" w:rsidR="009D70D3" w:rsidRDefault="009D70D3" w:rsidP="009D70D3"/>
    <w:p w14:paraId="7A863FD4" w14:textId="77777777" w:rsidR="009D70D3" w:rsidRDefault="009D70D3" w:rsidP="009D70D3"/>
    <w:p w14:paraId="70CEDAAC" w14:textId="77777777" w:rsidR="009D70D3" w:rsidRDefault="009D70D3" w:rsidP="009D70D3"/>
    <w:p w14:paraId="65DF7575" w14:textId="77777777" w:rsidR="002A7F96" w:rsidRDefault="002A7F96" w:rsidP="009D70D3"/>
    <w:p w14:paraId="3991AC7C" w14:textId="77777777" w:rsidR="002A7F96" w:rsidRDefault="002A7F96" w:rsidP="009D70D3"/>
    <w:p w14:paraId="32A8DF61" w14:textId="77777777" w:rsidR="002A7F96" w:rsidRDefault="002A7F96" w:rsidP="009D70D3"/>
    <w:p w14:paraId="58F49EAD" w14:textId="77777777" w:rsidR="002A7F96" w:rsidRDefault="002A7F96" w:rsidP="009D70D3"/>
    <w:p w14:paraId="10C97A66" w14:textId="77777777" w:rsidR="002A7F96" w:rsidRDefault="002A7F96" w:rsidP="009D70D3"/>
    <w:p w14:paraId="118BAB56" w14:textId="77777777" w:rsidR="002A7F96" w:rsidRDefault="002A7F96" w:rsidP="009D70D3"/>
    <w:p w14:paraId="3A3E12E5" w14:textId="77777777" w:rsidR="002A7F96" w:rsidRDefault="002A7F96" w:rsidP="009D70D3"/>
    <w:p w14:paraId="74D5A564" w14:textId="77777777" w:rsidR="002A7F96" w:rsidRDefault="002A7F96" w:rsidP="009D70D3"/>
    <w:p w14:paraId="29E4F2F4" w14:textId="77777777" w:rsidR="002A7F96" w:rsidRDefault="002A7F96" w:rsidP="009D70D3"/>
    <w:p w14:paraId="47C28C51" w14:textId="77777777" w:rsidR="002A7F96" w:rsidRDefault="002A7F96" w:rsidP="009D70D3"/>
    <w:p w14:paraId="16E02B5A" w14:textId="77777777" w:rsidR="002A7F96" w:rsidRDefault="002A7F96" w:rsidP="009D70D3"/>
    <w:p w14:paraId="6174BCC9" w14:textId="77777777" w:rsidR="002A7F96" w:rsidRDefault="002A7F96" w:rsidP="009D70D3"/>
    <w:p w14:paraId="25D48E1A" w14:textId="77777777" w:rsidR="009D70D3" w:rsidRDefault="009D70D3" w:rsidP="009D70D3"/>
    <w:p w14:paraId="7C9761D7" w14:textId="77777777" w:rsidR="009D70D3" w:rsidRDefault="009D70D3" w:rsidP="009D70D3"/>
    <w:p w14:paraId="499CE093" w14:textId="77777777" w:rsidR="009D70D3" w:rsidRDefault="009D70D3" w:rsidP="009D70D3"/>
    <w:p w14:paraId="1E70FE6B" w14:textId="340FC160" w:rsidR="009D70D3" w:rsidRDefault="009D70D3" w:rsidP="009D70D3">
      <w:pPr>
        <w:rPr>
          <w:b/>
          <w:bCs/>
          <w:sz w:val="40"/>
          <w:szCs w:val="40"/>
        </w:rPr>
      </w:pPr>
      <w:r w:rsidRPr="005A1F45">
        <w:rPr>
          <w:b/>
          <w:bCs/>
          <w:sz w:val="40"/>
          <w:szCs w:val="40"/>
        </w:rPr>
        <w:lastRenderedPageBreak/>
        <w:t xml:space="preserve">Supplementary Table </w:t>
      </w:r>
      <w:r>
        <w:rPr>
          <w:b/>
          <w:bCs/>
          <w:sz w:val="40"/>
          <w:szCs w:val="40"/>
        </w:rPr>
        <w:t>14: Subgroup Analysis by European Region</w:t>
      </w:r>
    </w:p>
    <w:tbl>
      <w:tblPr>
        <w:tblStyle w:val="TableGrid"/>
        <w:tblW w:w="10783" w:type="dxa"/>
        <w:tblInd w:w="-998" w:type="dxa"/>
        <w:tblLook w:val="04A0" w:firstRow="1" w:lastRow="0" w:firstColumn="1" w:lastColumn="0" w:noHBand="0" w:noVBand="1"/>
      </w:tblPr>
      <w:tblGrid>
        <w:gridCol w:w="849"/>
        <w:gridCol w:w="5040"/>
        <w:gridCol w:w="977"/>
        <w:gridCol w:w="1288"/>
        <w:gridCol w:w="1369"/>
        <w:gridCol w:w="1260"/>
      </w:tblGrid>
      <w:tr w:rsidR="009D70D3" w:rsidRPr="00FB2DA9" w14:paraId="08FC3791" w14:textId="77777777" w:rsidTr="004B11B3">
        <w:trPr>
          <w:trHeight w:val="512"/>
        </w:trPr>
        <w:tc>
          <w:tcPr>
            <w:tcW w:w="851" w:type="dxa"/>
          </w:tcPr>
          <w:p w14:paraId="6265D4B1" w14:textId="77777777" w:rsidR="009D70D3" w:rsidRPr="00FB2DA9" w:rsidRDefault="009D70D3" w:rsidP="004B11B3">
            <w:pPr>
              <w:rPr>
                <w:rFonts w:ascii="Arial" w:hAnsi="Arial" w:cs="Arial"/>
              </w:rPr>
            </w:pPr>
          </w:p>
        </w:tc>
        <w:tc>
          <w:tcPr>
            <w:tcW w:w="5102" w:type="dxa"/>
          </w:tcPr>
          <w:p w14:paraId="779D71D9"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rPr>
            </w:pPr>
          </w:p>
        </w:tc>
        <w:tc>
          <w:tcPr>
            <w:tcW w:w="898" w:type="dxa"/>
          </w:tcPr>
          <w:p w14:paraId="6E259315" w14:textId="77777777" w:rsidR="009D70D3" w:rsidRPr="00FB2DA9" w:rsidRDefault="009D70D3" w:rsidP="004B11B3">
            <w:pPr>
              <w:rPr>
                <w:rFonts w:ascii="Arial" w:hAnsi="Arial" w:cs="Arial"/>
              </w:rPr>
            </w:pPr>
            <w:r w:rsidRPr="00FB2DA9">
              <w:rPr>
                <w:rFonts w:ascii="Arial" w:hAnsi="Arial" w:cs="Arial"/>
              </w:rPr>
              <w:t>Overall</w:t>
            </w:r>
          </w:p>
        </w:tc>
        <w:tc>
          <w:tcPr>
            <w:tcW w:w="1291" w:type="dxa"/>
          </w:tcPr>
          <w:p w14:paraId="32887335" w14:textId="77777777" w:rsidR="009D70D3" w:rsidRPr="00FB2DA9" w:rsidRDefault="009D70D3" w:rsidP="004B11B3">
            <w:pPr>
              <w:rPr>
                <w:rFonts w:ascii="Arial" w:hAnsi="Arial" w:cs="Arial"/>
              </w:rPr>
            </w:pPr>
            <w:r w:rsidRPr="00FB2DA9">
              <w:rPr>
                <w:rFonts w:ascii="Arial" w:hAnsi="Arial" w:cs="Arial"/>
              </w:rPr>
              <w:t>Northern (n=57)</w:t>
            </w:r>
          </w:p>
        </w:tc>
        <w:tc>
          <w:tcPr>
            <w:tcW w:w="1379" w:type="dxa"/>
          </w:tcPr>
          <w:p w14:paraId="37B8855B" w14:textId="77777777" w:rsidR="009D70D3" w:rsidRDefault="009D70D3" w:rsidP="004B11B3">
            <w:pPr>
              <w:rPr>
                <w:rFonts w:ascii="Arial" w:hAnsi="Arial" w:cs="Arial"/>
              </w:rPr>
            </w:pPr>
            <w:r w:rsidRPr="00FB2DA9">
              <w:rPr>
                <w:rFonts w:ascii="Arial" w:hAnsi="Arial" w:cs="Arial"/>
              </w:rPr>
              <w:t>Middle</w:t>
            </w:r>
          </w:p>
          <w:p w14:paraId="3CE0CA60" w14:textId="77777777" w:rsidR="009D70D3" w:rsidRPr="00FB2DA9" w:rsidRDefault="009D70D3" w:rsidP="004B11B3">
            <w:pPr>
              <w:rPr>
                <w:rFonts w:ascii="Arial" w:hAnsi="Arial" w:cs="Arial"/>
              </w:rPr>
            </w:pPr>
            <w:r>
              <w:rPr>
                <w:rFonts w:ascii="Arial" w:hAnsi="Arial" w:cs="Arial"/>
              </w:rPr>
              <w:t>(n=21)</w:t>
            </w:r>
          </w:p>
        </w:tc>
        <w:tc>
          <w:tcPr>
            <w:tcW w:w="1262" w:type="dxa"/>
          </w:tcPr>
          <w:p w14:paraId="16C0A84F" w14:textId="77777777" w:rsidR="009D70D3" w:rsidRDefault="009D70D3" w:rsidP="004B11B3">
            <w:pPr>
              <w:rPr>
                <w:rFonts w:ascii="Arial" w:hAnsi="Arial" w:cs="Arial"/>
              </w:rPr>
            </w:pPr>
            <w:r w:rsidRPr="00FB2DA9">
              <w:rPr>
                <w:rFonts w:ascii="Arial" w:hAnsi="Arial" w:cs="Arial"/>
              </w:rPr>
              <w:t>Southern</w:t>
            </w:r>
          </w:p>
          <w:p w14:paraId="78059398" w14:textId="77777777" w:rsidR="009D70D3" w:rsidRPr="00FB2DA9" w:rsidRDefault="009D70D3" w:rsidP="004B11B3">
            <w:pPr>
              <w:rPr>
                <w:rFonts w:ascii="Arial" w:hAnsi="Arial" w:cs="Arial"/>
              </w:rPr>
            </w:pPr>
            <w:r>
              <w:rPr>
                <w:rFonts w:ascii="Arial" w:hAnsi="Arial" w:cs="Arial"/>
              </w:rPr>
              <w:t>(n=41)</w:t>
            </w:r>
          </w:p>
        </w:tc>
      </w:tr>
      <w:tr w:rsidR="009D70D3" w:rsidRPr="00FB2DA9" w14:paraId="2B80790A" w14:textId="77777777" w:rsidTr="004B11B3">
        <w:trPr>
          <w:trHeight w:val="869"/>
        </w:trPr>
        <w:tc>
          <w:tcPr>
            <w:tcW w:w="851" w:type="dxa"/>
          </w:tcPr>
          <w:p w14:paraId="4EEC6734" w14:textId="77777777" w:rsidR="009D70D3" w:rsidRPr="00FB2DA9" w:rsidRDefault="009D70D3" w:rsidP="004B11B3">
            <w:pPr>
              <w:rPr>
                <w:rFonts w:ascii="Arial" w:hAnsi="Arial" w:cs="Arial"/>
              </w:rPr>
            </w:pPr>
            <w:r>
              <w:rPr>
                <w:rFonts w:ascii="Arial" w:hAnsi="Arial" w:cs="Arial"/>
              </w:rPr>
              <w:t>Q1.</w:t>
            </w:r>
          </w:p>
        </w:tc>
        <w:tc>
          <w:tcPr>
            <w:tcW w:w="5102" w:type="dxa"/>
          </w:tcPr>
          <w:p w14:paraId="5E401233"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If provided in private practice, bariatric and metabolic surgery should only be performed by surgeons who complete at least 100 procedures per year.</w:t>
            </w:r>
          </w:p>
        </w:tc>
        <w:tc>
          <w:tcPr>
            <w:tcW w:w="898" w:type="dxa"/>
          </w:tcPr>
          <w:p w14:paraId="5B072656" w14:textId="77777777" w:rsidR="009D70D3" w:rsidRPr="00FB2DA9" w:rsidRDefault="009D70D3" w:rsidP="004B11B3">
            <w:pPr>
              <w:rPr>
                <w:rFonts w:ascii="Arial" w:hAnsi="Arial" w:cs="Arial"/>
              </w:rPr>
            </w:pPr>
            <w:r w:rsidRPr="00FB2DA9">
              <w:rPr>
                <w:rFonts w:ascii="Arial" w:hAnsi="Arial" w:cs="Arial"/>
              </w:rPr>
              <w:t>64.5%</w:t>
            </w:r>
          </w:p>
        </w:tc>
        <w:tc>
          <w:tcPr>
            <w:tcW w:w="1291" w:type="dxa"/>
          </w:tcPr>
          <w:p w14:paraId="3C569C17" w14:textId="77777777" w:rsidR="009D70D3" w:rsidRPr="00FB2DA9" w:rsidRDefault="009D70D3" w:rsidP="004B11B3">
            <w:pPr>
              <w:rPr>
                <w:rFonts w:ascii="Arial" w:hAnsi="Arial" w:cs="Arial"/>
              </w:rPr>
            </w:pPr>
            <w:r w:rsidRPr="00FB2DA9">
              <w:rPr>
                <w:rFonts w:ascii="Arial" w:hAnsi="Arial" w:cs="Arial"/>
              </w:rPr>
              <w:t>74.5%</w:t>
            </w:r>
          </w:p>
        </w:tc>
        <w:tc>
          <w:tcPr>
            <w:tcW w:w="1379" w:type="dxa"/>
          </w:tcPr>
          <w:p w14:paraId="61AEF8F1" w14:textId="77777777" w:rsidR="009D70D3" w:rsidRPr="00FB2DA9" w:rsidRDefault="009D70D3" w:rsidP="004B11B3">
            <w:pPr>
              <w:rPr>
                <w:rFonts w:ascii="Arial" w:hAnsi="Arial" w:cs="Arial"/>
              </w:rPr>
            </w:pPr>
            <w:r w:rsidRPr="00FB2DA9">
              <w:rPr>
                <w:rFonts w:ascii="Arial" w:hAnsi="Arial" w:cs="Arial"/>
              </w:rPr>
              <w:t>47.6%</w:t>
            </w:r>
          </w:p>
        </w:tc>
        <w:tc>
          <w:tcPr>
            <w:tcW w:w="1262" w:type="dxa"/>
          </w:tcPr>
          <w:p w14:paraId="1091268C" w14:textId="77777777" w:rsidR="009D70D3" w:rsidRPr="00FB2DA9" w:rsidRDefault="009D70D3" w:rsidP="004B11B3">
            <w:pPr>
              <w:rPr>
                <w:rFonts w:ascii="Arial" w:hAnsi="Arial" w:cs="Arial"/>
              </w:rPr>
            </w:pPr>
            <w:r w:rsidRPr="00FB2DA9">
              <w:rPr>
                <w:rFonts w:ascii="Arial" w:hAnsi="Arial" w:cs="Arial"/>
              </w:rPr>
              <w:t>61.5%</w:t>
            </w:r>
          </w:p>
        </w:tc>
      </w:tr>
      <w:tr w:rsidR="009D70D3" w:rsidRPr="00FB2DA9" w14:paraId="263A8183" w14:textId="77777777" w:rsidTr="004B11B3">
        <w:trPr>
          <w:trHeight w:val="891"/>
        </w:trPr>
        <w:tc>
          <w:tcPr>
            <w:tcW w:w="851" w:type="dxa"/>
          </w:tcPr>
          <w:p w14:paraId="7AB0469A"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2.</w:t>
            </w:r>
          </w:p>
        </w:tc>
        <w:tc>
          <w:tcPr>
            <w:tcW w:w="5102" w:type="dxa"/>
          </w:tcPr>
          <w:p w14:paraId="57917735"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bdr w:val="single" w:sz="2" w:space="0" w:color="E5E7EB" w:frame="1"/>
              </w:rPr>
              <w:t> </w:t>
            </w:r>
            <w:r w:rsidRPr="00FB2DA9">
              <w:rPr>
                <w:rFonts w:ascii="Arial" w:hAnsi="Arial" w:cs="Arial"/>
                <w:color w:val="000000"/>
              </w:rPr>
              <w:t>Bariatric and metabolic surgery should only be undertaken at institutions which conduct at least 200 surgeries per year overall.</w:t>
            </w:r>
          </w:p>
        </w:tc>
        <w:tc>
          <w:tcPr>
            <w:tcW w:w="898" w:type="dxa"/>
          </w:tcPr>
          <w:p w14:paraId="02971070" w14:textId="77777777" w:rsidR="009D70D3" w:rsidRPr="00FB2DA9" w:rsidRDefault="009D70D3" w:rsidP="004B11B3">
            <w:pPr>
              <w:rPr>
                <w:rFonts w:ascii="Arial" w:hAnsi="Arial" w:cs="Arial"/>
              </w:rPr>
            </w:pPr>
            <w:r w:rsidRPr="00FB2DA9">
              <w:rPr>
                <w:rFonts w:ascii="Arial" w:hAnsi="Arial" w:cs="Arial"/>
              </w:rPr>
              <w:t>50.9%</w:t>
            </w:r>
          </w:p>
        </w:tc>
        <w:tc>
          <w:tcPr>
            <w:tcW w:w="1291" w:type="dxa"/>
          </w:tcPr>
          <w:p w14:paraId="785E468A" w14:textId="77777777" w:rsidR="009D70D3" w:rsidRPr="00FB2DA9" w:rsidRDefault="009D70D3" w:rsidP="004B11B3">
            <w:pPr>
              <w:rPr>
                <w:rFonts w:ascii="Arial" w:hAnsi="Arial" w:cs="Arial"/>
              </w:rPr>
            </w:pPr>
            <w:r w:rsidRPr="00FB2DA9">
              <w:rPr>
                <w:rFonts w:ascii="Arial" w:hAnsi="Arial" w:cs="Arial"/>
              </w:rPr>
              <w:t>46.9%</w:t>
            </w:r>
          </w:p>
        </w:tc>
        <w:tc>
          <w:tcPr>
            <w:tcW w:w="1379" w:type="dxa"/>
          </w:tcPr>
          <w:p w14:paraId="53C522A1" w14:textId="77777777" w:rsidR="009D70D3" w:rsidRPr="00FB2DA9" w:rsidRDefault="009D70D3" w:rsidP="004B11B3">
            <w:pPr>
              <w:rPr>
                <w:rFonts w:ascii="Arial" w:hAnsi="Arial" w:cs="Arial"/>
              </w:rPr>
            </w:pPr>
            <w:r w:rsidRPr="00FB2DA9">
              <w:rPr>
                <w:rFonts w:ascii="Arial" w:hAnsi="Arial" w:cs="Arial"/>
              </w:rPr>
              <w:t>52.4%</w:t>
            </w:r>
          </w:p>
        </w:tc>
        <w:tc>
          <w:tcPr>
            <w:tcW w:w="1262" w:type="dxa"/>
          </w:tcPr>
          <w:p w14:paraId="4CCE6D0E" w14:textId="77777777" w:rsidR="009D70D3" w:rsidRPr="00FB2DA9" w:rsidRDefault="009D70D3" w:rsidP="004B11B3">
            <w:pPr>
              <w:rPr>
                <w:rFonts w:ascii="Arial" w:hAnsi="Arial" w:cs="Arial"/>
              </w:rPr>
            </w:pPr>
            <w:r w:rsidRPr="00FB2DA9">
              <w:rPr>
                <w:rFonts w:ascii="Arial" w:hAnsi="Arial" w:cs="Arial"/>
              </w:rPr>
              <w:t>55.3%</w:t>
            </w:r>
          </w:p>
        </w:tc>
      </w:tr>
      <w:tr w:rsidR="009D70D3" w:rsidRPr="00FB2DA9" w14:paraId="37EBC668" w14:textId="77777777" w:rsidTr="004B11B3">
        <w:trPr>
          <w:trHeight w:val="891"/>
        </w:trPr>
        <w:tc>
          <w:tcPr>
            <w:tcW w:w="851" w:type="dxa"/>
          </w:tcPr>
          <w:p w14:paraId="2D8746BF"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3.</w:t>
            </w:r>
          </w:p>
        </w:tc>
        <w:tc>
          <w:tcPr>
            <w:tcW w:w="5102" w:type="dxa"/>
          </w:tcPr>
          <w:p w14:paraId="39B1E428"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patients with obesity class 1 and associated diseases (i.e. Type 2 Diabetes, NAFLD, Obstructive Sleep Apnoea), tourism for bariatric and metabolic surgery should not be offered.</w:t>
            </w:r>
          </w:p>
        </w:tc>
        <w:tc>
          <w:tcPr>
            <w:tcW w:w="898" w:type="dxa"/>
          </w:tcPr>
          <w:p w14:paraId="788A930B" w14:textId="77777777" w:rsidR="009D70D3" w:rsidRPr="00FB2DA9" w:rsidRDefault="009D70D3" w:rsidP="004B11B3">
            <w:pPr>
              <w:rPr>
                <w:rFonts w:ascii="Arial" w:hAnsi="Arial" w:cs="Arial"/>
              </w:rPr>
            </w:pPr>
            <w:r w:rsidRPr="00FB2DA9">
              <w:rPr>
                <w:rFonts w:ascii="Arial" w:hAnsi="Arial" w:cs="Arial"/>
              </w:rPr>
              <w:t>64.6%</w:t>
            </w:r>
          </w:p>
        </w:tc>
        <w:tc>
          <w:tcPr>
            <w:tcW w:w="1291" w:type="dxa"/>
          </w:tcPr>
          <w:p w14:paraId="7737F5E5" w14:textId="77777777" w:rsidR="009D70D3" w:rsidRPr="00FB2DA9" w:rsidRDefault="009D70D3" w:rsidP="004B11B3">
            <w:pPr>
              <w:rPr>
                <w:rFonts w:ascii="Arial" w:hAnsi="Arial" w:cs="Arial"/>
              </w:rPr>
            </w:pPr>
            <w:r w:rsidRPr="00FB2DA9">
              <w:rPr>
                <w:rFonts w:ascii="Arial" w:hAnsi="Arial" w:cs="Arial"/>
              </w:rPr>
              <w:t>58.8%</w:t>
            </w:r>
          </w:p>
        </w:tc>
        <w:tc>
          <w:tcPr>
            <w:tcW w:w="1379" w:type="dxa"/>
          </w:tcPr>
          <w:p w14:paraId="38E1376C" w14:textId="77777777" w:rsidR="009D70D3" w:rsidRPr="00FB2DA9" w:rsidRDefault="009D70D3" w:rsidP="004B11B3">
            <w:pPr>
              <w:rPr>
                <w:rFonts w:ascii="Arial" w:hAnsi="Arial" w:cs="Arial"/>
              </w:rPr>
            </w:pPr>
            <w:r w:rsidRPr="00FB2DA9">
              <w:rPr>
                <w:rFonts w:ascii="Arial" w:hAnsi="Arial" w:cs="Arial"/>
              </w:rPr>
              <w:t>81.0%</w:t>
            </w:r>
          </w:p>
        </w:tc>
        <w:tc>
          <w:tcPr>
            <w:tcW w:w="1262" w:type="dxa"/>
          </w:tcPr>
          <w:p w14:paraId="3317ECFF" w14:textId="77777777" w:rsidR="009D70D3" w:rsidRPr="00FB2DA9" w:rsidRDefault="009D70D3" w:rsidP="004B11B3">
            <w:pPr>
              <w:rPr>
                <w:rFonts w:ascii="Arial" w:hAnsi="Arial" w:cs="Arial"/>
              </w:rPr>
            </w:pPr>
            <w:r w:rsidRPr="00FB2DA9">
              <w:rPr>
                <w:rFonts w:ascii="Arial" w:hAnsi="Arial" w:cs="Arial"/>
              </w:rPr>
              <w:t>63.4%</w:t>
            </w:r>
          </w:p>
        </w:tc>
      </w:tr>
      <w:tr w:rsidR="009D70D3" w:rsidRPr="00FB2DA9" w14:paraId="3B6BE2A5" w14:textId="77777777" w:rsidTr="004B11B3">
        <w:trPr>
          <w:trHeight w:val="646"/>
        </w:trPr>
        <w:tc>
          <w:tcPr>
            <w:tcW w:w="851" w:type="dxa"/>
          </w:tcPr>
          <w:p w14:paraId="6B276077"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4.</w:t>
            </w:r>
          </w:p>
        </w:tc>
        <w:tc>
          <w:tcPr>
            <w:tcW w:w="5102" w:type="dxa"/>
          </w:tcPr>
          <w:p w14:paraId="60ACA984"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BMI &gt;60 kg/m2 should not undergo bariatric and metabolic surgery.</w:t>
            </w:r>
          </w:p>
        </w:tc>
        <w:tc>
          <w:tcPr>
            <w:tcW w:w="898" w:type="dxa"/>
          </w:tcPr>
          <w:p w14:paraId="5AF0298F" w14:textId="77777777" w:rsidR="009D70D3" w:rsidRPr="00FB2DA9" w:rsidRDefault="009D70D3" w:rsidP="004B11B3">
            <w:pPr>
              <w:rPr>
                <w:rFonts w:ascii="Arial" w:hAnsi="Arial" w:cs="Arial"/>
              </w:rPr>
            </w:pPr>
            <w:r w:rsidRPr="00FB2DA9">
              <w:rPr>
                <w:rFonts w:ascii="Arial" w:hAnsi="Arial" w:cs="Arial"/>
              </w:rPr>
              <w:t>67.0%</w:t>
            </w:r>
          </w:p>
        </w:tc>
        <w:tc>
          <w:tcPr>
            <w:tcW w:w="1291" w:type="dxa"/>
          </w:tcPr>
          <w:p w14:paraId="4A772F69" w14:textId="77777777" w:rsidR="009D70D3" w:rsidRPr="00FB2DA9" w:rsidRDefault="009D70D3" w:rsidP="004B11B3">
            <w:pPr>
              <w:rPr>
                <w:rFonts w:ascii="Arial" w:hAnsi="Arial" w:cs="Arial"/>
              </w:rPr>
            </w:pPr>
            <w:r w:rsidRPr="00FB2DA9">
              <w:rPr>
                <w:rFonts w:ascii="Arial" w:hAnsi="Arial" w:cs="Arial"/>
              </w:rPr>
              <w:t>67.3%</w:t>
            </w:r>
          </w:p>
        </w:tc>
        <w:tc>
          <w:tcPr>
            <w:tcW w:w="1379" w:type="dxa"/>
          </w:tcPr>
          <w:p w14:paraId="5962AE87" w14:textId="77777777" w:rsidR="009D70D3" w:rsidRPr="00FB2DA9" w:rsidRDefault="009D70D3" w:rsidP="004B11B3">
            <w:pPr>
              <w:rPr>
                <w:rFonts w:ascii="Arial" w:hAnsi="Arial" w:cs="Arial"/>
              </w:rPr>
            </w:pPr>
            <w:r w:rsidRPr="00FB2DA9">
              <w:rPr>
                <w:rFonts w:ascii="Arial" w:hAnsi="Arial" w:cs="Arial"/>
              </w:rPr>
              <w:t>70.6%</w:t>
            </w:r>
          </w:p>
        </w:tc>
        <w:tc>
          <w:tcPr>
            <w:tcW w:w="1262" w:type="dxa"/>
          </w:tcPr>
          <w:p w14:paraId="39CE53A6" w14:textId="77777777" w:rsidR="009D70D3" w:rsidRPr="00FB2DA9" w:rsidRDefault="009D70D3" w:rsidP="004B11B3">
            <w:pPr>
              <w:rPr>
                <w:rFonts w:ascii="Arial" w:hAnsi="Arial" w:cs="Arial"/>
              </w:rPr>
            </w:pPr>
            <w:r w:rsidRPr="00FB2DA9">
              <w:rPr>
                <w:rFonts w:ascii="Arial" w:hAnsi="Arial" w:cs="Arial"/>
              </w:rPr>
              <w:t>65.0%</w:t>
            </w:r>
          </w:p>
        </w:tc>
      </w:tr>
      <w:tr w:rsidR="009D70D3" w:rsidRPr="00FB2DA9" w14:paraId="60FD92E7" w14:textId="77777777" w:rsidTr="004B11B3">
        <w:trPr>
          <w:trHeight w:val="623"/>
        </w:trPr>
        <w:tc>
          <w:tcPr>
            <w:tcW w:w="851" w:type="dxa"/>
          </w:tcPr>
          <w:p w14:paraId="34E29787"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5.</w:t>
            </w:r>
          </w:p>
        </w:tc>
        <w:tc>
          <w:tcPr>
            <w:tcW w:w="5102" w:type="dxa"/>
          </w:tcPr>
          <w:p w14:paraId="73DBE9BC"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BMI &lt; 30 kg/m2 should not undergo bariatric and metabolic surgery.</w:t>
            </w:r>
          </w:p>
        </w:tc>
        <w:tc>
          <w:tcPr>
            <w:tcW w:w="898" w:type="dxa"/>
          </w:tcPr>
          <w:p w14:paraId="56A2CD61" w14:textId="77777777" w:rsidR="009D70D3" w:rsidRPr="00FB2DA9" w:rsidRDefault="009D70D3" w:rsidP="004B11B3">
            <w:pPr>
              <w:rPr>
                <w:rFonts w:ascii="Arial" w:hAnsi="Arial" w:cs="Arial"/>
              </w:rPr>
            </w:pPr>
            <w:r w:rsidRPr="00FB2DA9">
              <w:rPr>
                <w:rFonts w:ascii="Arial" w:hAnsi="Arial" w:cs="Arial"/>
              </w:rPr>
              <w:t>88.2%</w:t>
            </w:r>
          </w:p>
        </w:tc>
        <w:tc>
          <w:tcPr>
            <w:tcW w:w="1291" w:type="dxa"/>
          </w:tcPr>
          <w:p w14:paraId="3EADD449" w14:textId="77777777" w:rsidR="009D70D3" w:rsidRPr="00FB2DA9" w:rsidRDefault="009D70D3" w:rsidP="004B11B3">
            <w:pPr>
              <w:rPr>
                <w:rFonts w:ascii="Arial" w:hAnsi="Arial" w:cs="Arial"/>
              </w:rPr>
            </w:pPr>
            <w:r w:rsidRPr="00FB2DA9">
              <w:rPr>
                <w:rFonts w:ascii="Arial" w:hAnsi="Arial" w:cs="Arial"/>
              </w:rPr>
              <w:t>87.7%</w:t>
            </w:r>
          </w:p>
        </w:tc>
        <w:tc>
          <w:tcPr>
            <w:tcW w:w="1379" w:type="dxa"/>
          </w:tcPr>
          <w:p w14:paraId="2DB5CA64" w14:textId="77777777" w:rsidR="009D70D3" w:rsidRPr="00FB2DA9" w:rsidRDefault="009D70D3" w:rsidP="004B11B3">
            <w:pPr>
              <w:rPr>
                <w:rFonts w:ascii="Arial" w:hAnsi="Arial" w:cs="Arial"/>
              </w:rPr>
            </w:pPr>
            <w:r w:rsidRPr="00FB2DA9">
              <w:rPr>
                <w:rFonts w:ascii="Arial" w:hAnsi="Arial" w:cs="Arial"/>
              </w:rPr>
              <w:t>85.7%</w:t>
            </w:r>
          </w:p>
        </w:tc>
        <w:tc>
          <w:tcPr>
            <w:tcW w:w="1262" w:type="dxa"/>
          </w:tcPr>
          <w:p w14:paraId="322217F3" w14:textId="77777777" w:rsidR="009D70D3" w:rsidRPr="00FB2DA9" w:rsidRDefault="009D70D3" w:rsidP="004B11B3">
            <w:pPr>
              <w:rPr>
                <w:rFonts w:ascii="Arial" w:hAnsi="Arial" w:cs="Arial"/>
              </w:rPr>
            </w:pPr>
            <w:r w:rsidRPr="00FB2DA9">
              <w:rPr>
                <w:rFonts w:ascii="Arial" w:hAnsi="Arial" w:cs="Arial"/>
              </w:rPr>
              <w:t>90.2%</w:t>
            </w:r>
          </w:p>
        </w:tc>
      </w:tr>
      <w:tr w:rsidR="009D70D3" w:rsidRPr="00FB2DA9" w14:paraId="321F1124" w14:textId="77777777" w:rsidTr="004B11B3">
        <w:trPr>
          <w:trHeight w:val="646"/>
        </w:trPr>
        <w:tc>
          <w:tcPr>
            <w:tcW w:w="851" w:type="dxa"/>
          </w:tcPr>
          <w:p w14:paraId="7AF988A6"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6.</w:t>
            </w:r>
          </w:p>
        </w:tc>
        <w:tc>
          <w:tcPr>
            <w:tcW w:w="5102" w:type="dxa"/>
          </w:tcPr>
          <w:p w14:paraId="51FC3540"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aged &gt;65 years old should not be considered for bariatric and metabolic surgery.</w:t>
            </w:r>
          </w:p>
        </w:tc>
        <w:tc>
          <w:tcPr>
            <w:tcW w:w="898" w:type="dxa"/>
          </w:tcPr>
          <w:p w14:paraId="5393B649" w14:textId="77777777" w:rsidR="009D70D3" w:rsidRPr="00FB2DA9" w:rsidRDefault="009D70D3" w:rsidP="004B11B3">
            <w:pPr>
              <w:rPr>
                <w:rFonts w:ascii="Arial" w:hAnsi="Arial" w:cs="Arial"/>
              </w:rPr>
            </w:pPr>
            <w:r w:rsidRPr="00FB2DA9">
              <w:rPr>
                <w:rFonts w:ascii="Arial" w:hAnsi="Arial" w:cs="Arial"/>
              </w:rPr>
              <w:t>56.8%</w:t>
            </w:r>
          </w:p>
        </w:tc>
        <w:tc>
          <w:tcPr>
            <w:tcW w:w="1291" w:type="dxa"/>
          </w:tcPr>
          <w:p w14:paraId="64C4E6C8" w14:textId="77777777" w:rsidR="009D70D3" w:rsidRPr="00FB2DA9" w:rsidRDefault="009D70D3" w:rsidP="004B11B3">
            <w:pPr>
              <w:rPr>
                <w:rFonts w:ascii="Arial" w:hAnsi="Arial" w:cs="Arial"/>
              </w:rPr>
            </w:pPr>
            <w:r w:rsidRPr="00FB2DA9">
              <w:rPr>
                <w:rFonts w:ascii="Arial" w:hAnsi="Arial" w:cs="Arial"/>
              </w:rPr>
              <w:t>50.0%</w:t>
            </w:r>
          </w:p>
        </w:tc>
        <w:tc>
          <w:tcPr>
            <w:tcW w:w="1379" w:type="dxa"/>
          </w:tcPr>
          <w:p w14:paraId="70D685CF" w14:textId="77777777" w:rsidR="009D70D3" w:rsidRPr="00FB2DA9" w:rsidRDefault="009D70D3" w:rsidP="004B11B3">
            <w:pPr>
              <w:rPr>
                <w:rFonts w:ascii="Arial" w:hAnsi="Arial" w:cs="Arial"/>
              </w:rPr>
            </w:pPr>
            <w:r w:rsidRPr="00FB2DA9">
              <w:rPr>
                <w:rFonts w:ascii="Arial" w:hAnsi="Arial" w:cs="Arial"/>
              </w:rPr>
              <w:t>68.4%</w:t>
            </w:r>
          </w:p>
        </w:tc>
        <w:tc>
          <w:tcPr>
            <w:tcW w:w="1262" w:type="dxa"/>
          </w:tcPr>
          <w:p w14:paraId="70D83967" w14:textId="77777777" w:rsidR="009D70D3" w:rsidRPr="00FB2DA9" w:rsidRDefault="009D70D3" w:rsidP="004B11B3">
            <w:pPr>
              <w:rPr>
                <w:rFonts w:ascii="Arial" w:hAnsi="Arial" w:cs="Arial"/>
              </w:rPr>
            </w:pPr>
            <w:r w:rsidRPr="00FB2DA9">
              <w:rPr>
                <w:rFonts w:ascii="Arial" w:hAnsi="Arial" w:cs="Arial"/>
              </w:rPr>
              <w:t>60.0%</w:t>
            </w:r>
          </w:p>
        </w:tc>
      </w:tr>
      <w:tr w:rsidR="009D70D3" w:rsidRPr="00FB2DA9" w14:paraId="25B60E56" w14:textId="77777777" w:rsidTr="004B11B3">
        <w:trPr>
          <w:trHeight w:val="1136"/>
        </w:trPr>
        <w:tc>
          <w:tcPr>
            <w:tcW w:w="851" w:type="dxa"/>
          </w:tcPr>
          <w:p w14:paraId="6CE15B21" w14:textId="77777777" w:rsidR="009D70D3" w:rsidRPr="00FB2DA9" w:rsidRDefault="009D70D3" w:rsidP="004B11B3">
            <w:pPr>
              <w:rPr>
                <w:rFonts w:ascii="Arial" w:hAnsi="Arial" w:cs="Arial"/>
              </w:rPr>
            </w:pPr>
            <w:r w:rsidRPr="00FB2DA9">
              <w:rPr>
                <w:rFonts w:ascii="Arial" w:hAnsi="Arial" w:cs="Arial"/>
              </w:rPr>
              <w:lastRenderedPageBreak/>
              <w:t>Q</w:t>
            </w:r>
            <w:r>
              <w:rPr>
                <w:rFonts w:ascii="Arial" w:hAnsi="Arial" w:cs="Arial"/>
              </w:rPr>
              <w:t>7.</w:t>
            </w:r>
          </w:p>
        </w:tc>
        <w:tc>
          <w:tcPr>
            <w:tcW w:w="5102" w:type="dxa"/>
          </w:tcPr>
          <w:p w14:paraId="1C720504"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significant functional impairment (i.e. severe pain or dyspnoea that requires use of a wheelchair) should not be considered for bariatric and metabolic surgery.</w:t>
            </w:r>
          </w:p>
        </w:tc>
        <w:tc>
          <w:tcPr>
            <w:tcW w:w="898" w:type="dxa"/>
          </w:tcPr>
          <w:p w14:paraId="5D372007" w14:textId="77777777" w:rsidR="009D70D3" w:rsidRPr="00FB2DA9" w:rsidRDefault="009D70D3" w:rsidP="004B11B3">
            <w:pPr>
              <w:rPr>
                <w:rFonts w:ascii="Arial" w:hAnsi="Arial" w:cs="Arial"/>
              </w:rPr>
            </w:pPr>
            <w:r w:rsidRPr="00FB2DA9">
              <w:rPr>
                <w:rFonts w:ascii="Arial" w:hAnsi="Arial" w:cs="Arial"/>
              </w:rPr>
              <w:t>67.0%</w:t>
            </w:r>
          </w:p>
        </w:tc>
        <w:tc>
          <w:tcPr>
            <w:tcW w:w="1291" w:type="dxa"/>
          </w:tcPr>
          <w:p w14:paraId="26D48183" w14:textId="77777777" w:rsidR="009D70D3" w:rsidRPr="00FB2DA9" w:rsidRDefault="009D70D3" w:rsidP="004B11B3">
            <w:pPr>
              <w:rPr>
                <w:rFonts w:ascii="Arial" w:hAnsi="Arial" w:cs="Arial"/>
              </w:rPr>
            </w:pPr>
            <w:r w:rsidRPr="00FB2DA9">
              <w:rPr>
                <w:rFonts w:ascii="Arial" w:hAnsi="Arial" w:cs="Arial"/>
              </w:rPr>
              <w:t>64.3%</w:t>
            </w:r>
          </w:p>
        </w:tc>
        <w:tc>
          <w:tcPr>
            <w:tcW w:w="1379" w:type="dxa"/>
          </w:tcPr>
          <w:p w14:paraId="417957AE" w14:textId="77777777" w:rsidR="009D70D3" w:rsidRPr="00FB2DA9" w:rsidRDefault="009D70D3" w:rsidP="004B11B3">
            <w:pPr>
              <w:rPr>
                <w:rFonts w:ascii="Arial" w:hAnsi="Arial" w:cs="Arial"/>
              </w:rPr>
            </w:pPr>
            <w:r w:rsidRPr="00FB2DA9">
              <w:rPr>
                <w:rFonts w:ascii="Arial" w:hAnsi="Arial" w:cs="Arial"/>
              </w:rPr>
              <w:t>65.0%</w:t>
            </w:r>
          </w:p>
        </w:tc>
        <w:tc>
          <w:tcPr>
            <w:tcW w:w="1262" w:type="dxa"/>
          </w:tcPr>
          <w:p w14:paraId="672586ED" w14:textId="77777777" w:rsidR="009D70D3" w:rsidRPr="00FB2DA9" w:rsidRDefault="009D70D3" w:rsidP="004B11B3">
            <w:pPr>
              <w:rPr>
                <w:rFonts w:ascii="Arial" w:hAnsi="Arial" w:cs="Arial"/>
              </w:rPr>
            </w:pPr>
            <w:r w:rsidRPr="00FB2DA9">
              <w:rPr>
                <w:rFonts w:ascii="Arial" w:hAnsi="Arial" w:cs="Arial"/>
              </w:rPr>
              <w:t>71.8%</w:t>
            </w:r>
          </w:p>
        </w:tc>
      </w:tr>
      <w:tr w:rsidR="009D70D3" w:rsidRPr="00FB2DA9" w14:paraId="6989955F" w14:textId="77777777" w:rsidTr="004B11B3">
        <w:trPr>
          <w:trHeight w:val="1136"/>
        </w:trPr>
        <w:tc>
          <w:tcPr>
            <w:tcW w:w="851" w:type="dxa"/>
          </w:tcPr>
          <w:p w14:paraId="5450C3B8"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8.</w:t>
            </w:r>
          </w:p>
        </w:tc>
        <w:tc>
          <w:tcPr>
            <w:tcW w:w="5102" w:type="dxa"/>
          </w:tcPr>
          <w:p w14:paraId="397158D0"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rPr>
            </w:pPr>
            <w:r w:rsidRPr="00FB2DA9">
              <w:rPr>
                <w:rFonts w:ascii="Arial" w:hAnsi="Arial" w:cs="Arial"/>
                <w:color w:val="000000"/>
              </w:rPr>
              <w:t>Patients should have a prescription of pharmacological thromboprophylaxis to begin the day prior to surgery when undergoing bariatric and metabolic surgery, unless contraindicated.</w:t>
            </w:r>
          </w:p>
        </w:tc>
        <w:tc>
          <w:tcPr>
            <w:tcW w:w="898" w:type="dxa"/>
          </w:tcPr>
          <w:p w14:paraId="4C68FDC7" w14:textId="77777777" w:rsidR="009D70D3" w:rsidRPr="00FB2DA9" w:rsidRDefault="009D70D3" w:rsidP="004B11B3">
            <w:pPr>
              <w:rPr>
                <w:rFonts w:ascii="Arial" w:hAnsi="Arial" w:cs="Arial"/>
              </w:rPr>
            </w:pPr>
            <w:r w:rsidRPr="00FB2DA9">
              <w:rPr>
                <w:rFonts w:ascii="Arial" w:hAnsi="Arial" w:cs="Arial"/>
              </w:rPr>
              <w:t>65.1%</w:t>
            </w:r>
          </w:p>
        </w:tc>
        <w:tc>
          <w:tcPr>
            <w:tcW w:w="1291" w:type="dxa"/>
          </w:tcPr>
          <w:p w14:paraId="72DC8971" w14:textId="77777777" w:rsidR="009D70D3" w:rsidRPr="00FB2DA9" w:rsidRDefault="009D70D3" w:rsidP="004B11B3">
            <w:pPr>
              <w:rPr>
                <w:rFonts w:ascii="Arial" w:hAnsi="Arial" w:cs="Arial"/>
              </w:rPr>
            </w:pPr>
            <w:r w:rsidRPr="00FB2DA9">
              <w:rPr>
                <w:rFonts w:ascii="Arial" w:hAnsi="Arial" w:cs="Arial"/>
              </w:rPr>
              <w:t>41.7%</w:t>
            </w:r>
          </w:p>
        </w:tc>
        <w:tc>
          <w:tcPr>
            <w:tcW w:w="1379" w:type="dxa"/>
          </w:tcPr>
          <w:p w14:paraId="11919F34" w14:textId="77777777" w:rsidR="009D70D3" w:rsidRPr="00FB2DA9" w:rsidRDefault="009D70D3" w:rsidP="004B11B3">
            <w:pPr>
              <w:rPr>
                <w:rFonts w:ascii="Arial" w:hAnsi="Arial" w:cs="Arial"/>
              </w:rPr>
            </w:pPr>
            <w:r w:rsidRPr="00FB2DA9">
              <w:rPr>
                <w:rFonts w:ascii="Arial" w:hAnsi="Arial" w:cs="Arial"/>
              </w:rPr>
              <w:t>78.6%</w:t>
            </w:r>
          </w:p>
        </w:tc>
        <w:tc>
          <w:tcPr>
            <w:tcW w:w="1262" w:type="dxa"/>
          </w:tcPr>
          <w:p w14:paraId="1A9537C7" w14:textId="77777777" w:rsidR="009D70D3" w:rsidRPr="00FB2DA9" w:rsidRDefault="009D70D3" w:rsidP="004B11B3">
            <w:pPr>
              <w:rPr>
                <w:rFonts w:ascii="Arial" w:hAnsi="Arial" w:cs="Arial"/>
              </w:rPr>
            </w:pPr>
            <w:r w:rsidRPr="00FB2DA9">
              <w:rPr>
                <w:rFonts w:ascii="Arial" w:hAnsi="Arial" w:cs="Arial"/>
              </w:rPr>
              <w:t>80.0%</w:t>
            </w:r>
          </w:p>
        </w:tc>
      </w:tr>
      <w:tr w:rsidR="009D70D3" w:rsidRPr="00FB2DA9" w14:paraId="024B4A6C" w14:textId="77777777" w:rsidTr="004B11B3">
        <w:trPr>
          <w:trHeight w:val="623"/>
        </w:trPr>
        <w:tc>
          <w:tcPr>
            <w:tcW w:w="851" w:type="dxa"/>
            <w:shd w:val="clear" w:color="auto" w:fill="auto"/>
          </w:tcPr>
          <w:p w14:paraId="5E3453AC" w14:textId="77777777" w:rsidR="009D70D3" w:rsidRPr="00FB2DA9" w:rsidRDefault="009D70D3" w:rsidP="004B11B3">
            <w:pPr>
              <w:rPr>
                <w:rFonts w:ascii="Arial" w:hAnsi="Arial" w:cs="Arial"/>
              </w:rPr>
            </w:pPr>
            <w:r w:rsidRPr="00FB2DA9">
              <w:rPr>
                <w:rFonts w:ascii="Arial" w:hAnsi="Arial" w:cs="Arial"/>
              </w:rPr>
              <w:t>Q9.</w:t>
            </w:r>
          </w:p>
        </w:tc>
        <w:tc>
          <w:tcPr>
            <w:tcW w:w="5102" w:type="dxa"/>
            <w:shd w:val="clear" w:color="auto" w:fill="auto"/>
          </w:tcPr>
          <w:p w14:paraId="187AD87C"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rPr>
            </w:pPr>
            <w:r w:rsidRPr="00FB2DA9">
              <w:rPr>
                <w:rFonts w:ascii="Arial" w:hAnsi="Arial" w:cs="Arial"/>
                <w:color w:val="000000"/>
              </w:rPr>
              <w:t>Patients should receive a Proton Pump Inhibitor for at least 6 months following bariatric and metabolic surgery.</w:t>
            </w:r>
          </w:p>
        </w:tc>
        <w:tc>
          <w:tcPr>
            <w:tcW w:w="898" w:type="dxa"/>
            <w:shd w:val="clear" w:color="auto" w:fill="auto"/>
          </w:tcPr>
          <w:p w14:paraId="3BCFCF36" w14:textId="77777777" w:rsidR="009D70D3" w:rsidRPr="00FB2DA9" w:rsidRDefault="009D70D3" w:rsidP="004B11B3">
            <w:pPr>
              <w:rPr>
                <w:rFonts w:ascii="Arial" w:hAnsi="Arial" w:cs="Arial"/>
              </w:rPr>
            </w:pPr>
            <w:r w:rsidRPr="00FB2DA9">
              <w:rPr>
                <w:rFonts w:ascii="Arial" w:hAnsi="Arial" w:cs="Arial"/>
              </w:rPr>
              <w:t>63.5%</w:t>
            </w:r>
          </w:p>
        </w:tc>
        <w:tc>
          <w:tcPr>
            <w:tcW w:w="1291" w:type="dxa"/>
            <w:shd w:val="clear" w:color="auto" w:fill="auto"/>
          </w:tcPr>
          <w:p w14:paraId="2E4D0D01" w14:textId="77777777" w:rsidR="009D70D3" w:rsidRPr="00FB2DA9" w:rsidRDefault="009D70D3" w:rsidP="004B11B3">
            <w:pPr>
              <w:rPr>
                <w:rFonts w:ascii="Arial" w:hAnsi="Arial" w:cs="Arial"/>
              </w:rPr>
            </w:pPr>
            <w:r w:rsidRPr="00FB2DA9">
              <w:rPr>
                <w:rFonts w:ascii="Arial" w:hAnsi="Arial" w:cs="Arial"/>
              </w:rPr>
              <w:t>50.0%</w:t>
            </w:r>
          </w:p>
        </w:tc>
        <w:tc>
          <w:tcPr>
            <w:tcW w:w="1379" w:type="dxa"/>
            <w:shd w:val="clear" w:color="auto" w:fill="auto"/>
          </w:tcPr>
          <w:p w14:paraId="5CF8B6A7" w14:textId="77777777" w:rsidR="009D70D3" w:rsidRPr="00FB2DA9" w:rsidRDefault="009D70D3" w:rsidP="004B11B3">
            <w:pPr>
              <w:rPr>
                <w:rFonts w:ascii="Arial" w:hAnsi="Arial" w:cs="Arial"/>
              </w:rPr>
            </w:pPr>
            <w:r w:rsidRPr="00FB2DA9">
              <w:rPr>
                <w:rFonts w:ascii="Arial" w:hAnsi="Arial" w:cs="Arial"/>
              </w:rPr>
              <w:t>85.7%</w:t>
            </w:r>
          </w:p>
        </w:tc>
        <w:tc>
          <w:tcPr>
            <w:tcW w:w="1262" w:type="dxa"/>
            <w:shd w:val="clear" w:color="auto" w:fill="auto"/>
          </w:tcPr>
          <w:p w14:paraId="4C8415F6" w14:textId="77777777" w:rsidR="009D70D3" w:rsidRPr="00FB2DA9" w:rsidRDefault="009D70D3" w:rsidP="004B11B3">
            <w:pPr>
              <w:rPr>
                <w:rFonts w:ascii="Arial" w:hAnsi="Arial" w:cs="Arial"/>
              </w:rPr>
            </w:pPr>
            <w:r w:rsidRPr="00FB2DA9">
              <w:rPr>
                <w:rFonts w:ascii="Arial" w:hAnsi="Arial" w:cs="Arial"/>
              </w:rPr>
              <w:t>64.0%</w:t>
            </w:r>
          </w:p>
        </w:tc>
      </w:tr>
      <w:tr w:rsidR="009D70D3" w:rsidRPr="00FB2DA9" w14:paraId="6174C12F" w14:textId="77777777" w:rsidTr="004B11B3">
        <w:trPr>
          <w:trHeight w:val="914"/>
        </w:trPr>
        <w:tc>
          <w:tcPr>
            <w:tcW w:w="851" w:type="dxa"/>
            <w:shd w:val="clear" w:color="auto" w:fill="auto"/>
          </w:tcPr>
          <w:p w14:paraId="1D72D2B9"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1</w:t>
            </w:r>
            <w:r w:rsidRPr="00FB2DA9">
              <w:rPr>
                <w:rFonts w:ascii="Arial" w:hAnsi="Arial" w:cs="Arial"/>
              </w:rPr>
              <w:t>0.</w:t>
            </w:r>
          </w:p>
        </w:tc>
        <w:tc>
          <w:tcPr>
            <w:tcW w:w="5102" w:type="dxa"/>
            <w:shd w:val="clear" w:color="auto" w:fill="auto"/>
          </w:tcPr>
          <w:p w14:paraId="590AD39B"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rPr>
            </w:pPr>
            <w:r w:rsidRPr="00FB2DA9">
              <w:rPr>
                <w:rFonts w:ascii="Arial" w:hAnsi="Arial" w:cs="Arial"/>
                <w:color w:val="000000"/>
              </w:rPr>
              <w:t xml:space="preserve">Patients with a gallbladder should be provided with 6 months of ursodeoxycholic acid (i.e. </w:t>
            </w:r>
            <w:proofErr w:type="spellStart"/>
            <w:proofErr w:type="gramStart"/>
            <w:r w:rsidRPr="00FB2DA9">
              <w:rPr>
                <w:rFonts w:ascii="Arial" w:hAnsi="Arial" w:cs="Arial"/>
                <w:color w:val="000000"/>
              </w:rPr>
              <w:t>Ursofalk</w:t>
            </w:r>
            <w:proofErr w:type="spellEnd"/>
            <w:r w:rsidRPr="00FB2DA9">
              <w:rPr>
                <w:rFonts w:ascii="Arial" w:hAnsi="Arial" w:cs="Arial"/>
                <w:color w:val="000000"/>
              </w:rPr>
              <w:t>)  following</w:t>
            </w:r>
            <w:proofErr w:type="gramEnd"/>
            <w:r w:rsidRPr="00FB2DA9">
              <w:rPr>
                <w:rFonts w:ascii="Arial" w:hAnsi="Arial" w:cs="Arial"/>
                <w:color w:val="000000"/>
              </w:rPr>
              <w:t xml:space="preserve"> bariatric and metabolic surgery.</w:t>
            </w:r>
          </w:p>
        </w:tc>
        <w:tc>
          <w:tcPr>
            <w:tcW w:w="898" w:type="dxa"/>
            <w:shd w:val="clear" w:color="auto" w:fill="auto"/>
          </w:tcPr>
          <w:p w14:paraId="0F64CE55" w14:textId="77777777" w:rsidR="009D70D3" w:rsidRPr="00FB2DA9" w:rsidRDefault="009D70D3" w:rsidP="004B11B3">
            <w:pPr>
              <w:rPr>
                <w:rFonts w:ascii="Arial" w:hAnsi="Arial" w:cs="Arial"/>
              </w:rPr>
            </w:pPr>
            <w:r w:rsidRPr="00FB2DA9">
              <w:rPr>
                <w:rFonts w:ascii="Arial" w:hAnsi="Arial" w:cs="Arial"/>
              </w:rPr>
              <w:t>50.0%</w:t>
            </w:r>
          </w:p>
        </w:tc>
        <w:tc>
          <w:tcPr>
            <w:tcW w:w="1291" w:type="dxa"/>
            <w:shd w:val="clear" w:color="auto" w:fill="auto"/>
          </w:tcPr>
          <w:p w14:paraId="294C515F" w14:textId="77777777" w:rsidR="009D70D3" w:rsidRPr="00FB2DA9" w:rsidRDefault="009D70D3" w:rsidP="004B11B3">
            <w:pPr>
              <w:rPr>
                <w:rFonts w:ascii="Arial" w:hAnsi="Arial" w:cs="Arial"/>
              </w:rPr>
            </w:pPr>
            <w:r w:rsidRPr="00FB2DA9">
              <w:rPr>
                <w:rFonts w:ascii="Arial" w:hAnsi="Arial" w:cs="Arial"/>
              </w:rPr>
              <w:t>40.9%</w:t>
            </w:r>
          </w:p>
        </w:tc>
        <w:tc>
          <w:tcPr>
            <w:tcW w:w="1379" w:type="dxa"/>
            <w:shd w:val="clear" w:color="auto" w:fill="auto"/>
          </w:tcPr>
          <w:p w14:paraId="6FDA6FB8" w14:textId="77777777" w:rsidR="009D70D3" w:rsidRPr="00FB2DA9" w:rsidRDefault="009D70D3" w:rsidP="004B11B3">
            <w:pPr>
              <w:rPr>
                <w:rFonts w:ascii="Arial" w:hAnsi="Arial" w:cs="Arial"/>
              </w:rPr>
            </w:pPr>
            <w:r w:rsidRPr="00FB2DA9">
              <w:rPr>
                <w:rFonts w:ascii="Arial" w:hAnsi="Arial" w:cs="Arial"/>
              </w:rPr>
              <w:t>69.2%</w:t>
            </w:r>
          </w:p>
        </w:tc>
        <w:tc>
          <w:tcPr>
            <w:tcW w:w="1262" w:type="dxa"/>
            <w:shd w:val="clear" w:color="auto" w:fill="auto"/>
          </w:tcPr>
          <w:p w14:paraId="29FCC741" w14:textId="77777777" w:rsidR="009D70D3" w:rsidRPr="00FB2DA9" w:rsidRDefault="009D70D3" w:rsidP="004B11B3">
            <w:pPr>
              <w:rPr>
                <w:rFonts w:ascii="Arial" w:hAnsi="Arial" w:cs="Arial"/>
              </w:rPr>
            </w:pPr>
            <w:r w:rsidRPr="00FB2DA9">
              <w:rPr>
                <w:rFonts w:ascii="Arial" w:hAnsi="Arial" w:cs="Arial"/>
              </w:rPr>
              <w:t>47.8%</w:t>
            </w:r>
          </w:p>
        </w:tc>
      </w:tr>
    </w:tbl>
    <w:p w14:paraId="2C76B172" w14:textId="77777777" w:rsidR="009D70D3" w:rsidRDefault="009D70D3" w:rsidP="009D70D3">
      <w:pPr>
        <w:rPr>
          <w:rFonts w:ascii="Arial" w:hAnsi="Arial" w:cs="Arial"/>
          <w:b/>
          <w:bCs/>
          <w:sz w:val="48"/>
          <w:szCs w:val="48"/>
        </w:rPr>
      </w:pPr>
    </w:p>
    <w:p w14:paraId="529A5742" w14:textId="77777777" w:rsidR="002A7F96" w:rsidRDefault="002A7F96" w:rsidP="009D70D3">
      <w:pPr>
        <w:rPr>
          <w:rFonts w:ascii="Arial" w:hAnsi="Arial" w:cs="Arial"/>
          <w:b/>
          <w:bCs/>
          <w:sz w:val="48"/>
          <w:szCs w:val="48"/>
        </w:rPr>
      </w:pPr>
    </w:p>
    <w:p w14:paraId="0750CDD6" w14:textId="77777777" w:rsidR="002A7F96" w:rsidRDefault="002A7F96" w:rsidP="009D70D3">
      <w:pPr>
        <w:rPr>
          <w:rFonts w:ascii="Arial" w:hAnsi="Arial" w:cs="Arial"/>
          <w:b/>
          <w:bCs/>
          <w:sz w:val="48"/>
          <w:szCs w:val="48"/>
        </w:rPr>
      </w:pPr>
    </w:p>
    <w:p w14:paraId="79271317" w14:textId="77777777" w:rsidR="002A7F96" w:rsidRDefault="002A7F96" w:rsidP="009D70D3">
      <w:pPr>
        <w:rPr>
          <w:rFonts w:ascii="Arial" w:hAnsi="Arial" w:cs="Arial"/>
          <w:b/>
          <w:bCs/>
          <w:sz w:val="48"/>
          <w:szCs w:val="48"/>
        </w:rPr>
      </w:pPr>
    </w:p>
    <w:p w14:paraId="3704D60A" w14:textId="77777777" w:rsidR="002A7F96" w:rsidRDefault="002A7F96" w:rsidP="009D70D3">
      <w:pPr>
        <w:rPr>
          <w:rFonts w:ascii="Arial" w:hAnsi="Arial" w:cs="Arial"/>
          <w:b/>
          <w:bCs/>
          <w:sz w:val="48"/>
          <w:szCs w:val="48"/>
        </w:rPr>
      </w:pPr>
    </w:p>
    <w:p w14:paraId="7E191CDA" w14:textId="77777777" w:rsidR="002A7F96" w:rsidRPr="005A1F45" w:rsidRDefault="002A7F96" w:rsidP="009D70D3">
      <w:pPr>
        <w:rPr>
          <w:rFonts w:ascii="Arial" w:hAnsi="Arial" w:cs="Arial"/>
          <w:b/>
          <w:bCs/>
          <w:sz w:val="48"/>
          <w:szCs w:val="48"/>
        </w:rPr>
      </w:pPr>
    </w:p>
    <w:p w14:paraId="778C9C58" w14:textId="4E51DA32" w:rsidR="009D70D3" w:rsidRDefault="009D70D3" w:rsidP="009D70D3"/>
    <w:p w14:paraId="47927EA9" w14:textId="09788D6C" w:rsidR="009D70D3" w:rsidRPr="005A1F45" w:rsidRDefault="009D70D3" w:rsidP="009D70D3">
      <w:pPr>
        <w:rPr>
          <w:rFonts w:ascii="Arial" w:hAnsi="Arial" w:cs="Arial"/>
          <w:b/>
          <w:bCs/>
          <w:sz w:val="48"/>
          <w:szCs w:val="48"/>
        </w:rPr>
      </w:pPr>
      <w:r w:rsidRPr="005A1F45">
        <w:rPr>
          <w:b/>
          <w:bCs/>
          <w:sz w:val="40"/>
          <w:szCs w:val="40"/>
        </w:rPr>
        <w:lastRenderedPageBreak/>
        <w:t xml:space="preserve">Supplementary Table </w:t>
      </w:r>
      <w:r>
        <w:rPr>
          <w:b/>
          <w:bCs/>
          <w:sz w:val="40"/>
          <w:szCs w:val="40"/>
        </w:rPr>
        <w:t>15: Subgroup Analysis by Profession</w:t>
      </w:r>
    </w:p>
    <w:tbl>
      <w:tblPr>
        <w:tblStyle w:val="TableGrid"/>
        <w:tblW w:w="11548" w:type="dxa"/>
        <w:tblInd w:w="-1272" w:type="dxa"/>
        <w:tblLook w:val="04A0" w:firstRow="1" w:lastRow="0" w:firstColumn="1" w:lastColumn="0" w:noHBand="0" w:noVBand="1"/>
      </w:tblPr>
      <w:tblGrid>
        <w:gridCol w:w="747"/>
        <w:gridCol w:w="4973"/>
        <w:gridCol w:w="1010"/>
        <w:gridCol w:w="1437"/>
        <w:gridCol w:w="1977"/>
        <w:gridCol w:w="1404"/>
      </w:tblGrid>
      <w:tr w:rsidR="009D70D3" w:rsidRPr="00FB2DA9" w14:paraId="23FE0CF9" w14:textId="77777777" w:rsidTr="004B11B3">
        <w:trPr>
          <w:trHeight w:val="485"/>
        </w:trPr>
        <w:tc>
          <w:tcPr>
            <w:tcW w:w="758" w:type="dxa"/>
          </w:tcPr>
          <w:p w14:paraId="09AF1526" w14:textId="77777777" w:rsidR="009D70D3" w:rsidRPr="00FB2DA9" w:rsidRDefault="009D70D3" w:rsidP="004B11B3">
            <w:pPr>
              <w:rPr>
                <w:rFonts w:ascii="Arial" w:hAnsi="Arial" w:cs="Arial"/>
              </w:rPr>
            </w:pPr>
          </w:p>
        </w:tc>
        <w:tc>
          <w:tcPr>
            <w:tcW w:w="5225" w:type="dxa"/>
          </w:tcPr>
          <w:p w14:paraId="1CCB198A"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color w:val="000000"/>
              </w:rPr>
            </w:pPr>
          </w:p>
        </w:tc>
        <w:tc>
          <w:tcPr>
            <w:tcW w:w="1012" w:type="dxa"/>
          </w:tcPr>
          <w:p w14:paraId="369F8898" w14:textId="77777777" w:rsidR="009D70D3" w:rsidRPr="00FB2DA9" w:rsidRDefault="009D70D3" w:rsidP="004B11B3">
            <w:pPr>
              <w:rPr>
                <w:rFonts w:ascii="Arial" w:hAnsi="Arial" w:cs="Arial"/>
              </w:rPr>
            </w:pPr>
            <w:r w:rsidRPr="00FB2DA9">
              <w:rPr>
                <w:rFonts w:ascii="Arial" w:hAnsi="Arial" w:cs="Arial"/>
              </w:rPr>
              <w:t>Overall</w:t>
            </w:r>
          </w:p>
        </w:tc>
        <w:tc>
          <w:tcPr>
            <w:tcW w:w="1451" w:type="dxa"/>
          </w:tcPr>
          <w:p w14:paraId="2147F14F" w14:textId="77777777" w:rsidR="009D70D3" w:rsidRPr="00FB2DA9" w:rsidRDefault="009D70D3" w:rsidP="004B11B3">
            <w:pPr>
              <w:rPr>
                <w:rFonts w:ascii="Arial" w:hAnsi="Arial" w:cs="Arial"/>
              </w:rPr>
            </w:pPr>
            <w:r w:rsidRPr="00FB2DA9">
              <w:rPr>
                <w:rFonts w:ascii="Arial" w:hAnsi="Arial" w:cs="Arial"/>
              </w:rPr>
              <w:t>Surgeons</w:t>
            </w:r>
          </w:p>
          <w:p w14:paraId="60011F1E" w14:textId="77777777" w:rsidR="009D70D3" w:rsidRPr="00FB2DA9" w:rsidRDefault="009D70D3" w:rsidP="004B11B3">
            <w:pPr>
              <w:rPr>
                <w:rFonts w:ascii="Arial" w:hAnsi="Arial" w:cs="Arial"/>
              </w:rPr>
            </w:pPr>
            <w:r w:rsidRPr="00FB2DA9">
              <w:rPr>
                <w:rFonts w:ascii="Arial" w:hAnsi="Arial" w:cs="Arial"/>
              </w:rPr>
              <w:t>(n=66)</w:t>
            </w:r>
          </w:p>
        </w:tc>
        <w:tc>
          <w:tcPr>
            <w:tcW w:w="1684" w:type="dxa"/>
          </w:tcPr>
          <w:p w14:paraId="26139D50" w14:textId="77777777" w:rsidR="009D70D3" w:rsidRPr="00FB2DA9" w:rsidRDefault="009D70D3" w:rsidP="004B11B3">
            <w:pPr>
              <w:rPr>
                <w:rFonts w:ascii="Arial" w:hAnsi="Arial" w:cs="Arial"/>
              </w:rPr>
            </w:pPr>
            <w:r w:rsidRPr="00FB2DA9">
              <w:rPr>
                <w:rFonts w:ascii="Arial" w:hAnsi="Arial" w:cs="Arial"/>
              </w:rPr>
              <w:t>Endocrinologists</w:t>
            </w:r>
          </w:p>
        </w:tc>
        <w:tc>
          <w:tcPr>
            <w:tcW w:w="1418" w:type="dxa"/>
          </w:tcPr>
          <w:p w14:paraId="5986D09D" w14:textId="77777777" w:rsidR="009D70D3" w:rsidRPr="00FB2DA9" w:rsidRDefault="009D70D3" w:rsidP="004B11B3">
            <w:pPr>
              <w:rPr>
                <w:rFonts w:ascii="Arial" w:hAnsi="Arial" w:cs="Arial"/>
              </w:rPr>
            </w:pPr>
            <w:r w:rsidRPr="00FB2DA9">
              <w:rPr>
                <w:rFonts w:ascii="Arial" w:hAnsi="Arial" w:cs="Arial"/>
              </w:rPr>
              <w:t>Dietitians</w:t>
            </w:r>
          </w:p>
        </w:tc>
      </w:tr>
      <w:tr w:rsidR="009D70D3" w:rsidRPr="00FB2DA9" w14:paraId="6F133DD0" w14:textId="77777777" w:rsidTr="004B11B3">
        <w:trPr>
          <w:trHeight w:val="904"/>
        </w:trPr>
        <w:tc>
          <w:tcPr>
            <w:tcW w:w="758" w:type="dxa"/>
          </w:tcPr>
          <w:p w14:paraId="6444828C"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1</w:t>
            </w:r>
            <w:r w:rsidRPr="00FB2DA9">
              <w:rPr>
                <w:rFonts w:ascii="Arial" w:hAnsi="Arial" w:cs="Arial"/>
              </w:rPr>
              <w:t>.</w:t>
            </w:r>
          </w:p>
        </w:tc>
        <w:tc>
          <w:tcPr>
            <w:tcW w:w="5225" w:type="dxa"/>
          </w:tcPr>
          <w:p w14:paraId="335129C0"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If provided in private practice, bariatric and metabolic surgery should only be performed by surgeons who complete at least 100 procedures per year.</w:t>
            </w:r>
          </w:p>
        </w:tc>
        <w:tc>
          <w:tcPr>
            <w:tcW w:w="1012" w:type="dxa"/>
          </w:tcPr>
          <w:p w14:paraId="4BBB6C03" w14:textId="77777777" w:rsidR="009D70D3" w:rsidRPr="00FB2DA9" w:rsidRDefault="009D70D3" w:rsidP="004B11B3">
            <w:pPr>
              <w:rPr>
                <w:rFonts w:ascii="Arial" w:hAnsi="Arial" w:cs="Arial"/>
              </w:rPr>
            </w:pPr>
            <w:r w:rsidRPr="00FB2DA9">
              <w:rPr>
                <w:rFonts w:ascii="Arial" w:hAnsi="Arial" w:cs="Arial"/>
              </w:rPr>
              <w:t>64.5%</w:t>
            </w:r>
          </w:p>
        </w:tc>
        <w:tc>
          <w:tcPr>
            <w:tcW w:w="1451" w:type="dxa"/>
          </w:tcPr>
          <w:p w14:paraId="702B90F2" w14:textId="77777777" w:rsidR="009D70D3" w:rsidRPr="00FB2DA9" w:rsidRDefault="009D70D3" w:rsidP="004B11B3">
            <w:pPr>
              <w:rPr>
                <w:rFonts w:ascii="Arial" w:hAnsi="Arial" w:cs="Arial"/>
              </w:rPr>
            </w:pPr>
            <w:r w:rsidRPr="00FB2DA9">
              <w:rPr>
                <w:rFonts w:ascii="Arial" w:hAnsi="Arial" w:cs="Arial"/>
              </w:rPr>
              <w:t>55.4%</w:t>
            </w:r>
          </w:p>
        </w:tc>
        <w:tc>
          <w:tcPr>
            <w:tcW w:w="1684" w:type="dxa"/>
          </w:tcPr>
          <w:p w14:paraId="5264764B" w14:textId="77777777" w:rsidR="009D70D3" w:rsidRPr="00FB2DA9" w:rsidRDefault="009D70D3" w:rsidP="004B11B3">
            <w:pPr>
              <w:rPr>
                <w:rFonts w:ascii="Arial" w:hAnsi="Arial" w:cs="Arial"/>
              </w:rPr>
            </w:pPr>
            <w:r w:rsidRPr="00FB2DA9">
              <w:rPr>
                <w:rFonts w:ascii="Arial" w:hAnsi="Arial" w:cs="Arial"/>
              </w:rPr>
              <w:t>69.6%</w:t>
            </w:r>
          </w:p>
        </w:tc>
        <w:tc>
          <w:tcPr>
            <w:tcW w:w="1418" w:type="dxa"/>
          </w:tcPr>
          <w:p w14:paraId="731B081D" w14:textId="77777777" w:rsidR="009D70D3" w:rsidRPr="00FB2DA9" w:rsidRDefault="009D70D3" w:rsidP="004B11B3">
            <w:pPr>
              <w:rPr>
                <w:rFonts w:ascii="Arial" w:hAnsi="Arial" w:cs="Arial"/>
              </w:rPr>
            </w:pPr>
            <w:r w:rsidRPr="00FB2DA9">
              <w:rPr>
                <w:rFonts w:ascii="Arial" w:hAnsi="Arial" w:cs="Arial"/>
              </w:rPr>
              <w:t>85.7%</w:t>
            </w:r>
          </w:p>
        </w:tc>
      </w:tr>
      <w:tr w:rsidR="009D70D3" w:rsidRPr="00FB2DA9" w14:paraId="6A9A5B38" w14:textId="77777777" w:rsidTr="004B11B3">
        <w:trPr>
          <w:trHeight w:val="882"/>
        </w:trPr>
        <w:tc>
          <w:tcPr>
            <w:tcW w:w="758" w:type="dxa"/>
          </w:tcPr>
          <w:p w14:paraId="50374960"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2</w:t>
            </w:r>
            <w:r w:rsidRPr="00FB2DA9">
              <w:rPr>
                <w:rFonts w:ascii="Arial" w:hAnsi="Arial" w:cs="Arial"/>
              </w:rPr>
              <w:t>.</w:t>
            </w:r>
          </w:p>
        </w:tc>
        <w:tc>
          <w:tcPr>
            <w:tcW w:w="5225" w:type="dxa"/>
          </w:tcPr>
          <w:p w14:paraId="7406C89B"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bdr w:val="single" w:sz="2" w:space="0" w:color="E5E7EB" w:frame="1"/>
              </w:rPr>
              <w:t> </w:t>
            </w:r>
            <w:r w:rsidRPr="00FB2DA9">
              <w:rPr>
                <w:rFonts w:ascii="Arial" w:hAnsi="Arial" w:cs="Arial"/>
                <w:color w:val="000000"/>
              </w:rPr>
              <w:t>Bariatric and metabolic surgery should only be undertaken at institutions which conduct at least 200 surgeries per year overall.</w:t>
            </w:r>
          </w:p>
        </w:tc>
        <w:tc>
          <w:tcPr>
            <w:tcW w:w="1012" w:type="dxa"/>
          </w:tcPr>
          <w:p w14:paraId="434ACF41" w14:textId="77777777" w:rsidR="009D70D3" w:rsidRPr="00FB2DA9" w:rsidRDefault="009D70D3" w:rsidP="004B11B3">
            <w:pPr>
              <w:rPr>
                <w:rFonts w:ascii="Arial" w:hAnsi="Arial" w:cs="Arial"/>
              </w:rPr>
            </w:pPr>
            <w:r w:rsidRPr="00FB2DA9">
              <w:rPr>
                <w:rFonts w:ascii="Arial" w:hAnsi="Arial" w:cs="Arial"/>
              </w:rPr>
              <w:t>50.9%</w:t>
            </w:r>
          </w:p>
        </w:tc>
        <w:tc>
          <w:tcPr>
            <w:tcW w:w="1451" w:type="dxa"/>
          </w:tcPr>
          <w:p w14:paraId="27FDCEA6" w14:textId="77777777" w:rsidR="009D70D3" w:rsidRPr="00FB2DA9" w:rsidRDefault="009D70D3" w:rsidP="004B11B3">
            <w:pPr>
              <w:rPr>
                <w:rFonts w:ascii="Arial" w:hAnsi="Arial" w:cs="Arial"/>
              </w:rPr>
            </w:pPr>
            <w:r w:rsidRPr="00FB2DA9">
              <w:rPr>
                <w:rFonts w:ascii="Arial" w:hAnsi="Arial" w:cs="Arial"/>
              </w:rPr>
              <w:t>46.2%</w:t>
            </w:r>
          </w:p>
        </w:tc>
        <w:tc>
          <w:tcPr>
            <w:tcW w:w="1684" w:type="dxa"/>
          </w:tcPr>
          <w:p w14:paraId="4EED8E92" w14:textId="77777777" w:rsidR="009D70D3" w:rsidRPr="00FB2DA9" w:rsidRDefault="009D70D3" w:rsidP="004B11B3">
            <w:pPr>
              <w:rPr>
                <w:rFonts w:ascii="Arial" w:hAnsi="Arial" w:cs="Arial"/>
              </w:rPr>
            </w:pPr>
            <w:r w:rsidRPr="00FB2DA9">
              <w:rPr>
                <w:rFonts w:ascii="Arial" w:hAnsi="Arial" w:cs="Arial"/>
              </w:rPr>
              <w:t>66.7%</w:t>
            </w:r>
          </w:p>
        </w:tc>
        <w:tc>
          <w:tcPr>
            <w:tcW w:w="1418" w:type="dxa"/>
          </w:tcPr>
          <w:p w14:paraId="0A834FD5" w14:textId="77777777" w:rsidR="009D70D3" w:rsidRPr="00FB2DA9" w:rsidRDefault="009D70D3" w:rsidP="004B11B3">
            <w:pPr>
              <w:rPr>
                <w:rFonts w:ascii="Arial" w:hAnsi="Arial" w:cs="Arial"/>
              </w:rPr>
            </w:pPr>
            <w:r w:rsidRPr="00FB2DA9">
              <w:rPr>
                <w:rFonts w:ascii="Arial" w:hAnsi="Arial" w:cs="Arial"/>
              </w:rPr>
              <w:t>46.2%</w:t>
            </w:r>
          </w:p>
        </w:tc>
      </w:tr>
      <w:tr w:rsidR="009D70D3" w:rsidRPr="00FB2DA9" w14:paraId="5F02E8E8" w14:textId="77777777" w:rsidTr="004B11B3">
        <w:trPr>
          <w:trHeight w:val="904"/>
        </w:trPr>
        <w:tc>
          <w:tcPr>
            <w:tcW w:w="758" w:type="dxa"/>
          </w:tcPr>
          <w:p w14:paraId="3EAA6011" w14:textId="77777777" w:rsidR="009D70D3" w:rsidRPr="00FB2DA9" w:rsidRDefault="009D70D3" w:rsidP="004B11B3">
            <w:pPr>
              <w:rPr>
                <w:rFonts w:ascii="Arial" w:hAnsi="Arial" w:cs="Arial"/>
              </w:rPr>
            </w:pPr>
            <w:r w:rsidRPr="00FB2DA9">
              <w:rPr>
                <w:rFonts w:ascii="Arial" w:hAnsi="Arial" w:cs="Arial"/>
              </w:rPr>
              <w:t>Q3.</w:t>
            </w:r>
          </w:p>
        </w:tc>
        <w:tc>
          <w:tcPr>
            <w:tcW w:w="5225" w:type="dxa"/>
          </w:tcPr>
          <w:p w14:paraId="29343528"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patients with obesity class 1 and associated diseases (i.e. Type 2 Diabetes, NAFLD, Obstructive Sleep Apnoea), tourism for bariatric and metabolic surgery should not be offered.</w:t>
            </w:r>
          </w:p>
        </w:tc>
        <w:tc>
          <w:tcPr>
            <w:tcW w:w="1012" w:type="dxa"/>
          </w:tcPr>
          <w:p w14:paraId="52E81639" w14:textId="77777777" w:rsidR="009D70D3" w:rsidRPr="00FB2DA9" w:rsidRDefault="009D70D3" w:rsidP="004B11B3">
            <w:pPr>
              <w:rPr>
                <w:rFonts w:ascii="Arial" w:hAnsi="Arial" w:cs="Arial"/>
              </w:rPr>
            </w:pPr>
            <w:r w:rsidRPr="00FB2DA9">
              <w:rPr>
                <w:rFonts w:ascii="Arial" w:hAnsi="Arial" w:cs="Arial"/>
              </w:rPr>
              <w:t>64.6%</w:t>
            </w:r>
          </w:p>
        </w:tc>
        <w:tc>
          <w:tcPr>
            <w:tcW w:w="1451" w:type="dxa"/>
          </w:tcPr>
          <w:p w14:paraId="2CA9689E" w14:textId="77777777" w:rsidR="009D70D3" w:rsidRPr="00FB2DA9" w:rsidRDefault="009D70D3" w:rsidP="004B11B3">
            <w:pPr>
              <w:rPr>
                <w:rFonts w:ascii="Arial" w:hAnsi="Arial" w:cs="Arial"/>
              </w:rPr>
            </w:pPr>
            <w:r w:rsidRPr="00FB2DA9">
              <w:rPr>
                <w:rFonts w:ascii="Arial" w:hAnsi="Arial" w:cs="Arial"/>
              </w:rPr>
              <w:t>52.3%</w:t>
            </w:r>
          </w:p>
        </w:tc>
        <w:tc>
          <w:tcPr>
            <w:tcW w:w="1684" w:type="dxa"/>
          </w:tcPr>
          <w:p w14:paraId="7A1F3C0D" w14:textId="77777777" w:rsidR="009D70D3" w:rsidRPr="00FB2DA9" w:rsidRDefault="009D70D3" w:rsidP="004B11B3">
            <w:pPr>
              <w:rPr>
                <w:rFonts w:ascii="Arial" w:hAnsi="Arial" w:cs="Arial"/>
              </w:rPr>
            </w:pPr>
            <w:r w:rsidRPr="00FB2DA9">
              <w:rPr>
                <w:rFonts w:ascii="Arial" w:hAnsi="Arial" w:cs="Arial"/>
              </w:rPr>
              <w:t>81.5%</w:t>
            </w:r>
          </w:p>
        </w:tc>
        <w:tc>
          <w:tcPr>
            <w:tcW w:w="1418" w:type="dxa"/>
          </w:tcPr>
          <w:p w14:paraId="1B4FC9F1" w14:textId="77777777" w:rsidR="009D70D3" w:rsidRPr="00FB2DA9" w:rsidRDefault="009D70D3" w:rsidP="004B11B3">
            <w:pPr>
              <w:rPr>
                <w:rFonts w:ascii="Arial" w:hAnsi="Arial" w:cs="Arial"/>
              </w:rPr>
            </w:pPr>
            <w:r w:rsidRPr="00FB2DA9">
              <w:rPr>
                <w:rFonts w:ascii="Arial" w:hAnsi="Arial" w:cs="Arial"/>
              </w:rPr>
              <w:t>80.0%</w:t>
            </w:r>
          </w:p>
        </w:tc>
      </w:tr>
      <w:tr w:rsidR="009D70D3" w:rsidRPr="00FB2DA9" w14:paraId="0B261DAE" w14:textId="77777777" w:rsidTr="004B11B3">
        <w:trPr>
          <w:trHeight w:val="639"/>
        </w:trPr>
        <w:tc>
          <w:tcPr>
            <w:tcW w:w="758" w:type="dxa"/>
          </w:tcPr>
          <w:p w14:paraId="0DADFBA1" w14:textId="77777777" w:rsidR="009D70D3" w:rsidRPr="00FB2DA9" w:rsidRDefault="009D70D3" w:rsidP="004B11B3">
            <w:pPr>
              <w:rPr>
                <w:rFonts w:ascii="Arial" w:hAnsi="Arial" w:cs="Arial"/>
              </w:rPr>
            </w:pPr>
            <w:r>
              <w:rPr>
                <w:rFonts w:ascii="Arial" w:hAnsi="Arial" w:cs="Arial"/>
              </w:rPr>
              <w:t>Q4</w:t>
            </w:r>
            <w:r w:rsidRPr="00FB2DA9">
              <w:rPr>
                <w:rFonts w:ascii="Arial" w:hAnsi="Arial" w:cs="Arial"/>
              </w:rPr>
              <w:t>.</w:t>
            </w:r>
          </w:p>
        </w:tc>
        <w:tc>
          <w:tcPr>
            <w:tcW w:w="5225" w:type="dxa"/>
          </w:tcPr>
          <w:p w14:paraId="669AFFD1"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BMI &gt;60 kg/m2 should not undergo bariatric and metabolic surgery.</w:t>
            </w:r>
          </w:p>
        </w:tc>
        <w:tc>
          <w:tcPr>
            <w:tcW w:w="1012" w:type="dxa"/>
          </w:tcPr>
          <w:p w14:paraId="6354D4D5" w14:textId="77777777" w:rsidR="009D70D3" w:rsidRPr="00FB2DA9" w:rsidRDefault="009D70D3" w:rsidP="004B11B3">
            <w:pPr>
              <w:rPr>
                <w:rFonts w:ascii="Arial" w:hAnsi="Arial" w:cs="Arial"/>
              </w:rPr>
            </w:pPr>
            <w:r w:rsidRPr="00FB2DA9">
              <w:rPr>
                <w:rFonts w:ascii="Arial" w:hAnsi="Arial" w:cs="Arial"/>
              </w:rPr>
              <w:t>67.0%</w:t>
            </w:r>
          </w:p>
        </w:tc>
        <w:tc>
          <w:tcPr>
            <w:tcW w:w="1451" w:type="dxa"/>
          </w:tcPr>
          <w:p w14:paraId="4875DC66" w14:textId="77777777" w:rsidR="009D70D3" w:rsidRPr="00FB2DA9" w:rsidRDefault="009D70D3" w:rsidP="004B11B3">
            <w:pPr>
              <w:rPr>
                <w:rFonts w:ascii="Arial" w:hAnsi="Arial" w:cs="Arial"/>
              </w:rPr>
            </w:pPr>
            <w:r w:rsidRPr="00FB2DA9">
              <w:rPr>
                <w:rFonts w:ascii="Arial" w:hAnsi="Arial" w:cs="Arial"/>
              </w:rPr>
              <w:t>61.9%</w:t>
            </w:r>
          </w:p>
        </w:tc>
        <w:tc>
          <w:tcPr>
            <w:tcW w:w="1684" w:type="dxa"/>
          </w:tcPr>
          <w:p w14:paraId="6C9519E8" w14:textId="77777777" w:rsidR="009D70D3" w:rsidRPr="00FB2DA9" w:rsidRDefault="009D70D3" w:rsidP="004B11B3">
            <w:pPr>
              <w:rPr>
                <w:rFonts w:ascii="Arial" w:hAnsi="Arial" w:cs="Arial"/>
              </w:rPr>
            </w:pPr>
            <w:r w:rsidRPr="00FB2DA9">
              <w:rPr>
                <w:rFonts w:ascii="Arial" w:hAnsi="Arial" w:cs="Arial"/>
              </w:rPr>
              <w:t>68.0%</w:t>
            </w:r>
          </w:p>
        </w:tc>
        <w:tc>
          <w:tcPr>
            <w:tcW w:w="1418" w:type="dxa"/>
          </w:tcPr>
          <w:p w14:paraId="2F0FC5DB" w14:textId="77777777" w:rsidR="009D70D3" w:rsidRPr="00FB2DA9" w:rsidRDefault="009D70D3" w:rsidP="004B11B3">
            <w:pPr>
              <w:rPr>
                <w:rFonts w:ascii="Arial" w:hAnsi="Arial" w:cs="Arial"/>
              </w:rPr>
            </w:pPr>
            <w:r w:rsidRPr="00FB2DA9">
              <w:rPr>
                <w:rFonts w:ascii="Arial" w:hAnsi="Arial" w:cs="Arial"/>
              </w:rPr>
              <w:t>70.6%</w:t>
            </w:r>
          </w:p>
        </w:tc>
      </w:tr>
      <w:tr w:rsidR="009D70D3" w:rsidRPr="00FB2DA9" w14:paraId="629BA94D" w14:textId="77777777" w:rsidTr="004B11B3">
        <w:trPr>
          <w:trHeight w:val="639"/>
        </w:trPr>
        <w:tc>
          <w:tcPr>
            <w:tcW w:w="758" w:type="dxa"/>
          </w:tcPr>
          <w:p w14:paraId="504D5BC0"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5</w:t>
            </w:r>
            <w:r w:rsidRPr="00FB2DA9">
              <w:rPr>
                <w:rFonts w:ascii="Arial" w:hAnsi="Arial" w:cs="Arial"/>
              </w:rPr>
              <w:t>.</w:t>
            </w:r>
          </w:p>
        </w:tc>
        <w:tc>
          <w:tcPr>
            <w:tcW w:w="5225" w:type="dxa"/>
          </w:tcPr>
          <w:p w14:paraId="42C5AFCA"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BMI &lt; 30 kg/m2 should not undergo bariatric and metabolic surgery.</w:t>
            </w:r>
          </w:p>
        </w:tc>
        <w:tc>
          <w:tcPr>
            <w:tcW w:w="1012" w:type="dxa"/>
          </w:tcPr>
          <w:p w14:paraId="34F5A676" w14:textId="77777777" w:rsidR="009D70D3" w:rsidRPr="00FB2DA9" w:rsidRDefault="009D70D3" w:rsidP="004B11B3">
            <w:pPr>
              <w:rPr>
                <w:rFonts w:ascii="Arial" w:hAnsi="Arial" w:cs="Arial"/>
              </w:rPr>
            </w:pPr>
            <w:r w:rsidRPr="00FB2DA9">
              <w:rPr>
                <w:rFonts w:ascii="Arial" w:hAnsi="Arial" w:cs="Arial"/>
              </w:rPr>
              <w:t>88.2%</w:t>
            </w:r>
          </w:p>
        </w:tc>
        <w:tc>
          <w:tcPr>
            <w:tcW w:w="1451" w:type="dxa"/>
          </w:tcPr>
          <w:p w14:paraId="4EFFBAAF" w14:textId="77777777" w:rsidR="009D70D3" w:rsidRPr="00FB2DA9" w:rsidRDefault="009D70D3" w:rsidP="004B11B3">
            <w:pPr>
              <w:rPr>
                <w:rFonts w:ascii="Arial" w:hAnsi="Arial" w:cs="Arial"/>
              </w:rPr>
            </w:pPr>
            <w:r w:rsidRPr="00FB2DA9">
              <w:rPr>
                <w:rFonts w:ascii="Arial" w:hAnsi="Arial" w:cs="Arial"/>
              </w:rPr>
              <w:t>83.3%</w:t>
            </w:r>
          </w:p>
        </w:tc>
        <w:tc>
          <w:tcPr>
            <w:tcW w:w="1684" w:type="dxa"/>
          </w:tcPr>
          <w:p w14:paraId="43A99FCB" w14:textId="77777777" w:rsidR="009D70D3" w:rsidRPr="00FB2DA9" w:rsidRDefault="009D70D3" w:rsidP="004B11B3">
            <w:pPr>
              <w:rPr>
                <w:rFonts w:ascii="Arial" w:hAnsi="Arial" w:cs="Arial"/>
              </w:rPr>
            </w:pPr>
            <w:r w:rsidRPr="00FB2DA9">
              <w:rPr>
                <w:rFonts w:ascii="Arial" w:hAnsi="Arial" w:cs="Arial"/>
              </w:rPr>
              <w:t>89.3%</w:t>
            </w:r>
          </w:p>
        </w:tc>
        <w:tc>
          <w:tcPr>
            <w:tcW w:w="1418" w:type="dxa"/>
          </w:tcPr>
          <w:p w14:paraId="5D640EE1" w14:textId="77777777" w:rsidR="009D70D3" w:rsidRPr="00FB2DA9" w:rsidRDefault="009D70D3" w:rsidP="004B11B3">
            <w:pPr>
              <w:rPr>
                <w:rFonts w:ascii="Arial" w:hAnsi="Arial" w:cs="Arial"/>
              </w:rPr>
            </w:pPr>
            <w:r w:rsidRPr="00FB2DA9">
              <w:rPr>
                <w:rFonts w:ascii="Arial" w:hAnsi="Arial" w:cs="Arial"/>
              </w:rPr>
              <w:t>100.0%</w:t>
            </w:r>
          </w:p>
        </w:tc>
      </w:tr>
      <w:tr w:rsidR="009D70D3" w:rsidRPr="00FB2DA9" w14:paraId="1DEF2ADE" w14:textId="77777777" w:rsidTr="004B11B3">
        <w:trPr>
          <w:trHeight w:val="639"/>
        </w:trPr>
        <w:tc>
          <w:tcPr>
            <w:tcW w:w="758" w:type="dxa"/>
          </w:tcPr>
          <w:p w14:paraId="08BAC777" w14:textId="77777777" w:rsidR="009D70D3" w:rsidRPr="00FB2DA9" w:rsidRDefault="009D70D3" w:rsidP="004B11B3">
            <w:pPr>
              <w:rPr>
                <w:rFonts w:ascii="Arial" w:hAnsi="Arial" w:cs="Arial"/>
              </w:rPr>
            </w:pPr>
            <w:r w:rsidRPr="00FB2DA9">
              <w:rPr>
                <w:rFonts w:ascii="Arial" w:hAnsi="Arial" w:cs="Arial"/>
              </w:rPr>
              <w:t>Q</w:t>
            </w:r>
            <w:r>
              <w:rPr>
                <w:rFonts w:ascii="Arial" w:hAnsi="Arial" w:cs="Arial"/>
              </w:rPr>
              <w:t>6</w:t>
            </w:r>
            <w:r w:rsidRPr="00FB2DA9">
              <w:rPr>
                <w:rFonts w:ascii="Arial" w:hAnsi="Arial" w:cs="Arial"/>
              </w:rPr>
              <w:t>.</w:t>
            </w:r>
          </w:p>
        </w:tc>
        <w:tc>
          <w:tcPr>
            <w:tcW w:w="5225" w:type="dxa"/>
          </w:tcPr>
          <w:p w14:paraId="0082E791"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aged &gt;65 years old should not be considered for bariatric and metabolic surgery.</w:t>
            </w:r>
          </w:p>
        </w:tc>
        <w:tc>
          <w:tcPr>
            <w:tcW w:w="1012" w:type="dxa"/>
          </w:tcPr>
          <w:p w14:paraId="38FA5628" w14:textId="77777777" w:rsidR="009D70D3" w:rsidRPr="00FB2DA9" w:rsidRDefault="009D70D3" w:rsidP="004B11B3">
            <w:pPr>
              <w:rPr>
                <w:rFonts w:ascii="Arial" w:hAnsi="Arial" w:cs="Arial"/>
              </w:rPr>
            </w:pPr>
            <w:r w:rsidRPr="00FB2DA9">
              <w:rPr>
                <w:rFonts w:ascii="Arial" w:hAnsi="Arial" w:cs="Arial"/>
              </w:rPr>
              <w:t>56.8%</w:t>
            </w:r>
          </w:p>
        </w:tc>
        <w:tc>
          <w:tcPr>
            <w:tcW w:w="1451" w:type="dxa"/>
          </w:tcPr>
          <w:p w14:paraId="76C80403" w14:textId="77777777" w:rsidR="009D70D3" w:rsidRPr="00FB2DA9" w:rsidRDefault="009D70D3" w:rsidP="004B11B3">
            <w:pPr>
              <w:rPr>
                <w:rFonts w:ascii="Arial" w:hAnsi="Arial" w:cs="Arial"/>
              </w:rPr>
            </w:pPr>
            <w:r w:rsidRPr="00FB2DA9">
              <w:rPr>
                <w:rFonts w:ascii="Arial" w:hAnsi="Arial" w:cs="Arial"/>
              </w:rPr>
              <w:t>51.6%</w:t>
            </w:r>
          </w:p>
        </w:tc>
        <w:tc>
          <w:tcPr>
            <w:tcW w:w="1684" w:type="dxa"/>
          </w:tcPr>
          <w:p w14:paraId="724ED754" w14:textId="77777777" w:rsidR="009D70D3" w:rsidRPr="00FB2DA9" w:rsidRDefault="009D70D3" w:rsidP="004B11B3">
            <w:pPr>
              <w:rPr>
                <w:rFonts w:ascii="Arial" w:hAnsi="Arial" w:cs="Arial"/>
              </w:rPr>
            </w:pPr>
            <w:r w:rsidRPr="00FB2DA9">
              <w:rPr>
                <w:rFonts w:ascii="Arial" w:hAnsi="Arial" w:cs="Arial"/>
              </w:rPr>
              <w:t>64.0%</w:t>
            </w:r>
          </w:p>
        </w:tc>
        <w:tc>
          <w:tcPr>
            <w:tcW w:w="1418" w:type="dxa"/>
          </w:tcPr>
          <w:p w14:paraId="55A7B59D" w14:textId="77777777" w:rsidR="009D70D3" w:rsidRPr="00FB2DA9" w:rsidRDefault="009D70D3" w:rsidP="004B11B3">
            <w:pPr>
              <w:rPr>
                <w:rFonts w:ascii="Arial" w:hAnsi="Arial" w:cs="Arial"/>
              </w:rPr>
            </w:pPr>
            <w:r w:rsidRPr="00FB2DA9">
              <w:rPr>
                <w:rFonts w:ascii="Arial" w:hAnsi="Arial" w:cs="Arial"/>
              </w:rPr>
              <w:t>46.7%</w:t>
            </w:r>
          </w:p>
        </w:tc>
      </w:tr>
      <w:tr w:rsidR="009D70D3" w:rsidRPr="00FB2DA9" w14:paraId="1FFBFB13" w14:textId="77777777" w:rsidTr="004B11B3">
        <w:trPr>
          <w:trHeight w:val="1125"/>
        </w:trPr>
        <w:tc>
          <w:tcPr>
            <w:tcW w:w="758" w:type="dxa"/>
          </w:tcPr>
          <w:p w14:paraId="7B4C5086" w14:textId="77777777" w:rsidR="009D70D3" w:rsidRPr="00FB2DA9" w:rsidRDefault="009D70D3" w:rsidP="004B11B3">
            <w:pPr>
              <w:rPr>
                <w:rFonts w:ascii="Arial" w:hAnsi="Arial" w:cs="Arial"/>
              </w:rPr>
            </w:pPr>
            <w:r w:rsidRPr="00FB2DA9">
              <w:rPr>
                <w:rFonts w:ascii="Arial" w:hAnsi="Arial" w:cs="Arial"/>
              </w:rPr>
              <w:lastRenderedPageBreak/>
              <w:t>Q</w:t>
            </w:r>
            <w:r>
              <w:rPr>
                <w:rFonts w:ascii="Arial" w:hAnsi="Arial" w:cs="Arial"/>
              </w:rPr>
              <w:t>7</w:t>
            </w:r>
            <w:r w:rsidRPr="00FB2DA9">
              <w:rPr>
                <w:rFonts w:ascii="Arial" w:hAnsi="Arial" w:cs="Arial"/>
              </w:rPr>
              <w:t>.</w:t>
            </w:r>
          </w:p>
        </w:tc>
        <w:tc>
          <w:tcPr>
            <w:tcW w:w="5225" w:type="dxa"/>
          </w:tcPr>
          <w:p w14:paraId="39BA28A1" w14:textId="77777777" w:rsidR="009D70D3" w:rsidRPr="00FB2DA9" w:rsidRDefault="009D70D3" w:rsidP="004B11B3">
            <w:pPr>
              <w:pStyle w:val="Heading4"/>
              <w:pBdr>
                <w:top w:val="single" w:sz="2" w:space="0" w:color="E5E7EB"/>
                <w:left w:val="single" w:sz="2" w:space="0" w:color="E5E7EB"/>
                <w:bottom w:val="single" w:sz="2" w:space="0" w:color="E5E7EB"/>
                <w:right w:val="single" w:sz="2" w:space="0" w:color="E5E7EB"/>
              </w:pBdr>
              <w:shd w:val="clear" w:color="auto" w:fill="FFFFFF"/>
              <w:rPr>
                <w:rFonts w:ascii="Arial" w:hAnsi="Arial" w:cs="Arial"/>
                <w:b/>
                <w:bCs/>
                <w:color w:val="000000"/>
              </w:rPr>
            </w:pPr>
            <w:r w:rsidRPr="00FB2DA9">
              <w:rPr>
                <w:rFonts w:ascii="Arial" w:hAnsi="Arial" w:cs="Arial"/>
                <w:color w:val="000000"/>
              </w:rPr>
              <w:t>In the context of medical tourism, patients with significant functional impairment (i.e. severe pain or dyspnoea that requires use of a wheelchair) should not be considered for bariatric and metabolic surgery.</w:t>
            </w:r>
          </w:p>
        </w:tc>
        <w:tc>
          <w:tcPr>
            <w:tcW w:w="1012" w:type="dxa"/>
          </w:tcPr>
          <w:p w14:paraId="35B57D62" w14:textId="77777777" w:rsidR="009D70D3" w:rsidRPr="00FB2DA9" w:rsidRDefault="009D70D3" w:rsidP="004B11B3">
            <w:pPr>
              <w:rPr>
                <w:rFonts w:ascii="Arial" w:hAnsi="Arial" w:cs="Arial"/>
              </w:rPr>
            </w:pPr>
            <w:r w:rsidRPr="00FB2DA9">
              <w:rPr>
                <w:rFonts w:ascii="Arial" w:hAnsi="Arial" w:cs="Arial"/>
              </w:rPr>
              <w:t>67.0%</w:t>
            </w:r>
          </w:p>
        </w:tc>
        <w:tc>
          <w:tcPr>
            <w:tcW w:w="1451" w:type="dxa"/>
          </w:tcPr>
          <w:p w14:paraId="0E97EABA" w14:textId="77777777" w:rsidR="009D70D3" w:rsidRPr="00FB2DA9" w:rsidRDefault="009D70D3" w:rsidP="004B11B3">
            <w:pPr>
              <w:rPr>
                <w:rFonts w:ascii="Arial" w:hAnsi="Arial" w:cs="Arial"/>
              </w:rPr>
            </w:pPr>
            <w:r w:rsidRPr="00FB2DA9">
              <w:rPr>
                <w:rFonts w:ascii="Arial" w:hAnsi="Arial" w:cs="Arial"/>
              </w:rPr>
              <w:t>64.1%</w:t>
            </w:r>
          </w:p>
        </w:tc>
        <w:tc>
          <w:tcPr>
            <w:tcW w:w="1684" w:type="dxa"/>
          </w:tcPr>
          <w:p w14:paraId="7514980A" w14:textId="77777777" w:rsidR="009D70D3" w:rsidRPr="00FB2DA9" w:rsidRDefault="009D70D3" w:rsidP="004B11B3">
            <w:pPr>
              <w:rPr>
                <w:rFonts w:ascii="Arial" w:hAnsi="Arial" w:cs="Arial"/>
              </w:rPr>
            </w:pPr>
            <w:r w:rsidRPr="00FB2DA9">
              <w:rPr>
                <w:rFonts w:ascii="Arial" w:hAnsi="Arial" w:cs="Arial"/>
              </w:rPr>
              <w:t>59.3%</w:t>
            </w:r>
          </w:p>
        </w:tc>
        <w:tc>
          <w:tcPr>
            <w:tcW w:w="1418" w:type="dxa"/>
          </w:tcPr>
          <w:p w14:paraId="3219B9DC" w14:textId="77777777" w:rsidR="009D70D3" w:rsidRPr="00FB2DA9" w:rsidRDefault="009D70D3" w:rsidP="004B11B3">
            <w:pPr>
              <w:rPr>
                <w:rFonts w:ascii="Arial" w:hAnsi="Arial" w:cs="Arial"/>
              </w:rPr>
            </w:pPr>
            <w:r w:rsidRPr="00FB2DA9">
              <w:rPr>
                <w:rFonts w:ascii="Arial" w:hAnsi="Arial" w:cs="Arial"/>
              </w:rPr>
              <w:t>76.5%</w:t>
            </w:r>
          </w:p>
        </w:tc>
      </w:tr>
    </w:tbl>
    <w:p w14:paraId="12F0099A" w14:textId="77777777" w:rsidR="009D70D3" w:rsidRPr="00237C63" w:rsidRDefault="009D70D3" w:rsidP="002A7F96"/>
    <w:sectPr w:rsidR="009D70D3" w:rsidRPr="00237C63" w:rsidSect="005A1F45">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4"/>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33C"/>
    <w:rsid w:val="00003D81"/>
    <w:rsid w:val="0008012A"/>
    <w:rsid w:val="000A7BB6"/>
    <w:rsid w:val="000B6155"/>
    <w:rsid w:val="000C5EDD"/>
    <w:rsid w:val="000D0F62"/>
    <w:rsid w:val="001152F7"/>
    <w:rsid w:val="00134628"/>
    <w:rsid w:val="001372C1"/>
    <w:rsid w:val="00185983"/>
    <w:rsid w:val="001E3E61"/>
    <w:rsid w:val="00237C63"/>
    <w:rsid w:val="002464E0"/>
    <w:rsid w:val="002A53D1"/>
    <w:rsid w:val="002A7F96"/>
    <w:rsid w:val="00343DD3"/>
    <w:rsid w:val="00384C86"/>
    <w:rsid w:val="00411073"/>
    <w:rsid w:val="00415665"/>
    <w:rsid w:val="00441EAD"/>
    <w:rsid w:val="00452E93"/>
    <w:rsid w:val="00461DC7"/>
    <w:rsid w:val="004F0878"/>
    <w:rsid w:val="005A1F45"/>
    <w:rsid w:val="005B372A"/>
    <w:rsid w:val="00640F1B"/>
    <w:rsid w:val="00661697"/>
    <w:rsid w:val="00684D48"/>
    <w:rsid w:val="006C5159"/>
    <w:rsid w:val="007137DD"/>
    <w:rsid w:val="007674A4"/>
    <w:rsid w:val="008324B3"/>
    <w:rsid w:val="00834DBC"/>
    <w:rsid w:val="008825BA"/>
    <w:rsid w:val="008A2EAC"/>
    <w:rsid w:val="008F21FB"/>
    <w:rsid w:val="00922C90"/>
    <w:rsid w:val="009D70D3"/>
    <w:rsid w:val="009F5BE3"/>
    <w:rsid w:val="00A307DE"/>
    <w:rsid w:val="00A367BA"/>
    <w:rsid w:val="00A42907"/>
    <w:rsid w:val="00BE65BE"/>
    <w:rsid w:val="00C831CA"/>
    <w:rsid w:val="00C93070"/>
    <w:rsid w:val="00CB25D5"/>
    <w:rsid w:val="00CE2613"/>
    <w:rsid w:val="00D07430"/>
    <w:rsid w:val="00D16221"/>
    <w:rsid w:val="00D62C3E"/>
    <w:rsid w:val="00EA433C"/>
    <w:rsid w:val="00EE673A"/>
    <w:rsid w:val="00F17D85"/>
    <w:rsid w:val="00F20C7C"/>
    <w:rsid w:val="00F738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FAFBA"/>
  <w15:chartTrackingRefBased/>
  <w15:docId w15:val="{F0FBA0C6-0C76-014A-A771-DB68F9B69C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37C63"/>
    <w:rPr>
      <w:kern w:val="0"/>
      <w14:ligatures w14:val="none"/>
    </w:rPr>
  </w:style>
  <w:style w:type="paragraph" w:styleId="Heading1">
    <w:name w:val="heading 1"/>
    <w:basedOn w:val="Normal"/>
    <w:next w:val="Normal"/>
    <w:link w:val="Heading1Char"/>
    <w:uiPriority w:val="9"/>
    <w:qFormat/>
    <w:rsid w:val="00EA433C"/>
    <w:pPr>
      <w:keepNext/>
      <w:keepLines/>
      <w:spacing w:before="360" w:after="80"/>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EA433C"/>
    <w:pPr>
      <w:keepNext/>
      <w:keepLines/>
      <w:spacing w:before="160" w:after="80"/>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EA433C"/>
    <w:pPr>
      <w:keepNext/>
      <w:keepLines/>
      <w:spacing w:before="160" w:after="80"/>
      <w:outlineLvl w:val="2"/>
    </w:pPr>
    <w:rPr>
      <w:rFonts w:eastAsiaTheme="majorEastAsia"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unhideWhenUsed/>
    <w:qFormat/>
    <w:rsid w:val="00EA433C"/>
    <w:pPr>
      <w:keepNext/>
      <w:keepLines/>
      <w:spacing w:before="80" w:after="40"/>
      <w:outlineLvl w:val="3"/>
    </w:pPr>
    <w:rPr>
      <w:rFonts w:eastAsiaTheme="majorEastAsia" w:cstheme="majorBidi"/>
      <w:i/>
      <w:iCs/>
      <w:color w:val="0F4761" w:themeColor="accent1" w:themeShade="BF"/>
      <w:kern w:val="2"/>
      <w14:ligatures w14:val="standardContextual"/>
    </w:rPr>
  </w:style>
  <w:style w:type="paragraph" w:styleId="Heading5">
    <w:name w:val="heading 5"/>
    <w:basedOn w:val="Normal"/>
    <w:next w:val="Normal"/>
    <w:link w:val="Heading5Char"/>
    <w:uiPriority w:val="9"/>
    <w:semiHidden/>
    <w:unhideWhenUsed/>
    <w:qFormat/>
    <w:rsid w:val="00EA433C"/>
    <w:pPr>
      <w:keepNext/>
      <w:keepLines/>
      <w:spacing w:before="80" w:after="40"/>
      <w:outlineLvl w:val="4"/>
    </w:pPr>
    <w:rPr>
      <w:rFonts w:eastAsiaTheme="majorEastAsia" w:cstheme="majorBidi"/>
      <w:color w:val="0F4761" w:themeColor="accent1" w:themeShade="BF"/>
      <w:kern w:val="2"/>
      <w14:ligatures w14:val="standardContextual"/>
    </w:rPr>
  </w:style>
  <w:style w:type="paragraph" w:styleId="Heading6">
    <w:name w:val="heading 6"/>
    <w:basedOn w:val="Normal"/>
    <w:next w:val="Normal"/>
    <w:link w:val="Heading6Char"/>
    <w:uiPriority w:val="9"/>
    <w:semiHidden/>
    <w:unhideWhenUsed/>
    <w:qFormat/>
    <w:rsid w:val="00EA433C"/>
    <w:pPr>
      <w:keepNext/>
      <w:keepLines/>
      <w:spacing w:before="40"/>
      <w:outlineLvl w:val="5"/>
    </w:pPr>
    <w:rPr>
      <w:rFonts w:eastAsiaTheme="majorEastAsia" w:cstheme="majorBidi"/>
      <w:i/>
      <w:iCs/>
      <w:color w:val="595959" w:themeColor="text1" w:themeTint="A6"/>
      <w:kern w:val="2"/>
      <w14:ligatures w14:val="standardContextual"/>
    </w:rPr>
  </w:style>
  <w:style w:type="paragraph" w:styleId="Heading7">
    <w:name w:val="heading 7"/>
    <w:basedOn w:val="Normal"/>
    <w:next w:val="Normal"/>
    <w:link w:val="Heading7Char"/>
    <w:uiPriority w:val="9"/>
    <w:semiHidden/>
    <w:unhideWhenUsed/>
    <w:qFormat/>
    <w:rsid w:val="00EA433C"/>
    <w:pPr>
      <w:keepNext/>
      <w:keepLines/>
      <w:spacing w:before="40"/>
      <w:outlineLvl w:val="6"/>
    </w:pPr>
    <w:rPr>
      <w:rFonts w:eastAsiaTheme="majorEastAsia" w:cstheme="majorBidi"/>
      <w:color w:val="595959" w:themeColor="text1" w:themeTint="A6"/>
      <w:kern w:val="2"/>
      <w14:ligatures w14:val="standardContextual"/>
    </w:rPr>
  </w:style>
  <w:style w:type="paragraph" w:styleId="Heading8">
    <w:name w:val="heading 8"/>
    <w:basedOn w:val="Normal"/>
    <w:next w:val="Normal"/>
    <w:link w:val="Heading8Char"/>
    <w:uiPriority w:val="9"/>
    <w:semiHidden/>
    <w:unhideWhenUsed/>
    <w:qFormat/>
    <w:rsid w:val="00EA433C"/>
    <w:pPr>
      <w:keepNext/>
      <w:keepLines/>
      <w:outlineLvl w:val="7"/>
    </w:pPr>
    <w:rPr>
      <w:rFonts w:eastAsiaTheme="majorEastAsia" w:cstheme="majorBidi"/>
      <w:i/>
      <w:iCs/>
      <w:color w:val="272727" w:themeColor="text1" w:themeTint="D8"/>
      <w:kern w:val="2"/>
      <w14:ligatures w14:val="standardContextual"/>
    </w:rPr>
  </w:style>
  <w:style w:type="paragraph" w:styleId="Heading9">
    <w:name w:val="heading 9"/>
    <w:basedOn w:val="Normal"/>
    <w:next w:val="Normal"/>
    <w:link w:val="Heading9Char"/>
    <w:uiPriority w:val="9"/>
    <w:semiHidden/>
    <w:unhideWhenUsed/>
    <w:qFormat/>
    <w:rsid w:val="00EA433C"/>
    <w:pPr>
      <w:keepNext/>
      <w:keepLines/>
      <w:outlineLvl w:val="8"/>
    </w:pPr>
    <w:rPr>
      <w:rFonts w:eastAsiaTheme="majorEastAsia" w:cstheme="majorBidi"/>
      <w:color w:val="272727" w:themeColor="text1" w:themeTint="D8"/>
      <w:kern w:val="2"/>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433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433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433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EA433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433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433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433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433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433C"/>
    <w:rPr>
      <w:rFonts w:eastAsiaTheme="majorEastAsia" w:cstheme="majorBidi"/>
      <w:color w:val="272727" w:themeColor="text1" w:themeTint="D8"/>
    </w:rPr>
  </w:style>
  <w:style w:type="paragraph" w:styleId="Title">
    <w:name w:val="Title"/>
    <w:basedOn w:val="Normal"/>
    <w:next w:val="Normal"/>
    <w:link w:val="TitleChar"/>
    <w:uiPriority w:val="10"/>
    <w:qFormat/>
    <w:rsid w:val="00EA433C"/>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EA433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433C"/>
    <w:pPr>
      <w:numPr>
        <w:ilvl w:val="1"/>
      </w:numPr>
      <w:spacing w:after="160"/>
    </w:pPr>
    <w:rPr>
      <w:rFonts w:eastAsiaTheme="majorEastAsia"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EA433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433C"/>
    <w:pPr>
      <w:spacing w:before="160" w:after="160"/>
      <w:jc w:val="center"/>
    </w:pPr>
    <w:rPr>
      <w:i/>
      <w:iCs/>
      <w:color w:val="404040" w:themeColor="text1" w:themeTint="BF"/>
      <w:kern w:val="2"/>
      <w14:ligatures w14:val="standardContextual"/>
    </w:rPr>
  </w:style>
  <w:style w:type="character" w:customStyle="1" w:styleId="QuoteChar">
    <w:name w:val="Quote Char"/>
    <w:basedOn w:val="DefaultParagraphFont"/>
    <w:link w:val="Quote"/>
    <w:uiPriority w:val="29"/>
    <w:rsid w:val="00EA433C"/>
    <w:rPr>
      <w:i/>
      <w:iCs/>
      <w:color w:val="404040" w:themeColor="text1" w:themeTint="BF"/>
    </w:rPr>
  </w:style>
  <w:style w:type="paragraph" w:styleId="ListParagraph">
    <w:name w:val="List Paragraph"/>
    <w:basedOn w:val="Normal"/>
    <w:uiPriority w:val="34"/>
    <w:qFormat/>
    <w:rsid w:val="00EA433C"/>
    <w:pPr>
      <w:ind w:left="720"/>
      <w:contextualSpacing/>
    </w:pPr>
    <w:rPr>
      <w:kern w:val="2"/>
      <w14:ligatures w14:val="standardContextual"/>
    </w:rPr>
  </w:style>
  <w:style w:type="character" w:styleId="IntenseEmphasis">
    <w:name w:val="Intense Emphasis"/>
    <w:basedOn w:val="DefaultParagraphFont"/>
    <w:uiPriority w:val="21"/>
    <w:qFormat/>
    <w:rsid w:val="00EA433C"/>
    <w:rPr>
      <w:i/>
      <w:iCs/>
      <w:color w:val="0F4761" w:themeColor="accent1" w:themeShade="BF"/>
    </w:rPr>
  </w:style>
  <w:style w:type="paragraph" w:styleId="IntenseQuote">
    <w:name w:val="Intense Quote"/>
    <w:basedOn w:val="Normal"/>
    <w:next w:val="Normal"/>
    <w:link w:val="IntenseQuoteChar"/>
    <w:uiPriority w:val="30"/>
    <w:qFormat/>
    <w:rsid w:val="00EA43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14:ligatures w14:val="standardContextual"/>
    </w:rPr>
  </w:style>
  <w:style w:type="character" w:customStyle="1" w:styleId="IntenseQuoteChar">
    <w:name w:val="Intense Quote Char"/>
    <w:basedOn w:val="DefaultParagraphFont"/>
    <w:link w:val="IntenseQuote"/>
    <w:uiPriority w:val="30"/>
    <w:rsid w:val="00EA433C"/>
    <w:rPr>
      <w:i/>
      <w:iCs/>
      <w:color w:val="0F4761" w:themeColor="accent1" w:themeShade="BF"/>
    </w:rPr>
  </w:style>
  <w:style w:type="character" w:styleId="IntenseReference">
    <w:name w:val="Intense Reference"/>
    <w:basedOn w:val="DefaultParagraphFont"/>
    <w:uiPriority w:val="32"/>
    <w:qFormat/>
    <w:rsid w:val="00EA433C"/>
    <w:rPr>
      <w:b/>
      <w:bCs/>
      <w:smallCaps/>
      <w:color w:val="0F4761" w:themeColor="accent1" w:themeShade="BF"/>
      <w:spacing w:val="5"/>
    </w:rPr>
  </w:style>
  <w:style w:type="table" w:styleId="PlainTable2">
    <w:name w:val="Plain Table 2"/>
    <w:basedOn w:val="TableNormal"/>
    <w:uiPriority w:val="42"/>
    <w:rsid w:val="00237C63"/>
    <w:rPr>
      <w:kern w:val="0"/>
      <w14:ligatures w14:val="none"/>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237C63"/>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b-4">
    <w:name w:val="mb-4"/>
    <w:basedOn w:val="Normal"/>
    <w:rsid w:val="00237C63"/>
    <w:pPr>
      <w:spacing w:before="100" w:beforeAutospacing="1" w:after="100" w:afterAutospacing="1"/>
    </w:pPr>
    <w:rPr>
      <w:rFonts w:ascii="Times New Roman" w:eastAsia="Times New Roman" w:hAnsi="Times New Roman" w:cs="Times New Roman"/>
      <w:lang w:eastAsia="en-GB"/>
    </w:rPr>
  </w:style>
  <w:style w:type="paragraph" w:styleId="NoSpacing">
    <w:name w:val="No Spacing"/>
    <w:uiPriority w:val="1"/>
    <w:qFormat/>
    <w:rsid w:val="00237C63"/>
    <w:rPr>
      <w:rFonts w:ascii="Times New Roman" w:eastAsia="Times New Roman" w:hAnsi="Times New Roman" w:cs="Times New Roman"/>
      <w:kern w:val="0"/>
      <w:lang w:eastAsia="en-GB"/>
      <w14:ligatures w14:val="none"/>
    </w:rPr>
  </w:style>
  <w:style w:type="paragraph" w:styleId="Header">
    <w:name w:val="header"/>
    <w:basedOn w:val="Normal"/>
    <w:link w:val="HeaderChar"/>
    <w:uiPriority w:val="99"/>
    <w:unhideWhenUsed/>
    <w:rsid w:val="00237C63"/>
    <w:pPr>
      <w:tabs>
        <w:tab w:val="center" w:pos="4513"/>
        <w:tab w:val="right" w:pos="9026"/>
      </w:tabs>
    </w:pPr>
    <w:rPr>
      <w:rFonts w:ascii="Times New Roman" w:eastAsia="Times New Roman" w:hAnsi="Times New Roman" w:cs="Times New Roman"/>
      <w:lang w:eastAsia="en-GB"/>
    </w:rPr>
  </w:style>
  <w:style w:type="character" w:customStyle="1" w:styleId="HeaderChar">
    <w:name w:val="Header Char"/>
    <w:basedOn w:val="DefaultParagraphFont"/>
    <w:link w:val="Header"/>
    <w:uiPriority w:val="99"/>
    <w:rsid w:val="00237C63"/>
    <w:rPr>
      <w:rFonts w:ascii="Times New Roman" w:eastAsia="Times New Roman" w:hAnsi="Times New Roman" w:cs="Times New Roman"/>
      <w:kern w:val="0"/>
      <w:lang w:eastAsia="en-GB"/>
      <w14:ligatures w14:val="none"/>
    </w:rPr>
  </w:style>
  <w:style w:type="paragraph" w:styleId="Footer">
    <w:name w:val="footer"/>
    <w:basedOn w:val="Normal"/>
    <w:link w:val="FooterChar"/>
    <w:uiPriority w:val="99"/>
    <w:unhideWhenUsed/>
    <w:rsid w:val="00237C63"/>
    <w:pPr>
      <w:tabs>
        <w:tab w:val="center" w:pos="4513"/>
        <w:tab w:val="right" w:pos="9026"/>
      </w:tabs>
    </w:pPr>
    <w:rPr>
      <w:rFonts w:ascii="Times New Roman" w:eastAsia="Times New Roman" w:hAnsi="Times New Roman" w:cs="Times New Roman"/>
      <w:lang w:eastAsia="en-GB"/>
    </w:rPr>
  </w:style>
  <w:style w:type="character" w:customStyle="1" w:styleId="FooterChar">
    <w:name w:val="Footer Char"/>
    <w:basedOn w:val="DefaultParagraphFont"/>
    <w:link w:val="Footer"/>
    <w:uiPriority w:val="99"/>
    <w:rsid w:val="00237C63"/>
    <w:rPr>
      <w:rFonts w:ascii="Times New Roman" w:eastAsia="Times New Roman" w:hAnsi="Times New Roman" w:cs="Times New Roman"/>
      <w:kern w:val="0"/>
      <w:lang w:eastAsia="en-GB"/>
      <w14:ligatures w14:val="none"/>
    </w:rPr>
  </w:style>
  <w:style w:type="character" w:styleId="CommentReference">
    <w:name w:val="annotation reference"/>
    <w:basedOn w:val="DefaultParagraphFont"/>
    <w:uiPriority w:val="99"/>
    <w:semiHidden/>
    <w:unhideWhenUsed/>
    <w:rsid w:val="00237C63"/>
    <w:rPr>
      <w:sz w:val="16"/>
      <w:szCs w:val="16"/>
    </w:rPr>
  </w:style>
  <w:style w:type="paragraph" w:styleId="CommentText">
    <w:name w:val="annotation text"/>
    <w:basedOn w:val="Normal"/>
    <w:link w:val="CommentTextChar"/>
    <w:uiPriority w:val="99"/>
    <w:semiHidden/>
    <w:unhideWhenUsed/>
    <w:rsid w:val="00237C63"/>
    <w:rPr>
      <w:rFonts w:ascii="Times New Roman" w:eastAsia="Times New Roman" w:hAnsi="Times New Roman" w:cs="Times New Roman"/>
      <w:sz w:val="20"/>
      <w:szCs w:val="20"/>
      <w:lang w:eastAsia="en-GB"/>
    </w:rPr>
  </w:style>
  <w:style w:type="character" w:customStyle="1" w:styleId="CommentTextChar">
    <w:name w:val="Comment Text Char"/>
    <w:basedOn w:val="DefaultParagraphFont"/>
    <w:link w:val="CommentText"/>
    <w:uiPriority w:val="99"/>
    <w:semiHidden/>
    <w:rsid w:val="00237C63"/>
    <w:rPr>
      <w:rFonts w:ascii="Times New Roman" w:eastAsia="Times New Roman" w:hAnsi="Times New Roman" w:cs="Times New Roman"/>
      <w:kern w:val="0"/>
      <w:sz w:val="20"/>
      <w:szCs w:val="20"/>
      <w:lang w:eastAsia="en-GB"/>
      <w14:ligatures w14:val="none"/>
    </w:rPr>
  </w:style>
  <w:style w:type="paragraph" w:styleId="CommentSubject">
    <w:name w:val="annotation subject"/>
    <w:basedOn w:val="CommentText"/>
    <w:next w:val="CommentText"/>
    <w:link w:val="CommentSubjectChar"/>
    <w:uiPriority w:val="99"/>
    <w:semiHidden/>
    <w:unhideWhenUsed/>
    <w:rsid w:val="00237C63"/>
    <w:rPr>
      <w:b/>
      <w:bCs/>
    </w:rPr>
  </w:style>
  <w:style w:type="character" w:customStyle="1" w:styleId="CommentSubjectChar">
    <w:name w:val="Comment Subject Char"/>
    <w:basedOn w:val="CommentTextChar"/>
    <w:link w:val="CommentSubject"/>
    <w:uiPriority w:val="99"/>
    <w:semiHidden/>
    <w:rsid w:val="00237C63"/>
    <w:rPr>
      <w:rFonts w:ascii="Times New Roman" w:eastAsia="Times New Roman" w:hAnsi="Times New Roman" w:cs="Times New Roman"/>
      <w:b/>
      <w:bCs/>
      <w:kern w:val="0"/>
      <w:sz w:val="20"/>
      <w:szCs w:val="20"/>
      <w:lang w:eastAsia="en-GB"/>
      <w14:ligatures w14:val="none"/>
    </w:rPr>
  </w:style>
  <w:style w:type="paragraph" w:styleId="Revision">
    <w:name w:val="Revision"/>
    <w:hidden/>
    <w:uiPriority w:val="99"/>
    <w:semiHidden/>
    <w:rsid w:val="00185983"/>
    <w:rPr>
      <w:kern w:val="0"/>
      <w14:ligatures w14:val="none"/>
    </w:rPr>
  </w:style>
  <w:style w:type="paragraph" w:customStyle="1" w:styleId="Body">
    <w:name w:val="Body"/>
    <w:rsid w:val="00384C86"/>
    <w:pPr>
      <w:pBdr>
        <w:top w:val="nil"/>
        <w:left w:val="nil"/>
        <w:bottom w:val="nil"/>
        <w:right w:val="nil"/>
        <w:between w:val="nil"/>
        <w:bar w:val="nil"/>
      </w:pBdr>
    </w:pPr>
    <w:rPr>
      <w:rFonts w:ascii="Calibri" w:eastAsia="Arial Unicode MS" w:hAnsi="Calibri" w:cs="Arial Unicode MS"/>
      <w:color w:val="000000"/>
      <w:kern w:val="0"/>
      <w:u w:color="000000"/>
      <w:bdr w:val="nil"/>
      <w:lang w:val="en-IE" w:eastAsia="en-IE"/>
      <w14:textOutline w14:w="0" w14:cap="flat" w14:cmpd="sng" w14:algn="ctr">
        <w14:noFill/>
        <w14:prstDash w14:val="solid"/>
        <w14:bevel/>
      </w14:textOutline>
      <w14:ligatures w14:val="none"/>
    </w:rPr>
  </w:style>
  <w:style w:type="character" w:styleId="Hyperlink">
    <w:name w:val="Hyperlink"/>
    <w:basedOn w:val="DefaultParagraphFont"/>
    <w:uiPriority w:val="99"/>
    <w:unhideWhenUsed/>
    <w:rsid w:val="00384C86"/>
    <w:rPr>
      <w:color w:val="467886" w:themeColor="hyperlink"/>
      <w:u w:val="single"/>
    </w:rPr>
  </w:style>
  <w:style w:type="character" w:styleId="UnresolvedMention">
    <w:name w:val="Unresolved Mention"/>
    <w:basedOn w:val="DefaultParagraphFont"/>
    <w:uiPriority w:val="99"/>
    <w:semiHidden/>
    <w:unhideWhenUsed/>
    <w:rsid w:val="00384C8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https://easo.org/membe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5B4D8-4067-8E49-90FA-83E841047D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36</Pages>
  <Words>4507</Words>
  <Characters>33627</Characters>
  <Application>Microsoft Office Word</Application>
  <DocSecurity>0</DocSecurity>
  <Lines>494</Lines>
  <Paragraphs>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Laurence Dobbie</dc:creator>
  <cp:keywords/>
  <dc:description/>
  <cp:lastModifiedBy>Laurence Dobbie</cp:lastModifiedBy>
  <cp:revision>10</cp:revision>
  <dcterms:created xsi:type="dcterms:W3CDTF">2024-05-27T15:25:00Z</dcterms:created>
  <dcterms:modified xsi:type="dcterms:W3CDTF">2024-10-28T15:01:00Z</dcterms:modified>
</cp:coreProperties>
</file>