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72D5E67" w14:textId="2E51D89B" w:rsidR="005436DD" w:rsidRPr="005436DD" w:rsidRDefault="005436DD" w:rsidP="005436DD">
      <w:pPr>
        <w:spacing w:line="360" w:lineRule="auto"/>
        <w:jc w:val="both"/>
        <w:rPr>
          <w:rFonts w:cstheme="minorHAnsi"/>
          <w:b/>
          <w:bCs/>
          <w:sz w:val="28"/>
          <w:szCs w:val="28"/>
          <w:lang w:val="en-GB"/>
        </w:rPr>
      </w:pPr>
      <w:r w:rsidRPr="005436DD">
        <w:rPr>
          <w:rFonts w:cstheme="minorHAnsi"/>
          <w:b/>
          <w:bCs/>
          <w:sz w:val="28"/>
          <w:szCs w:val="28"/>
          <w:lang w:val="en-GB"/>
        </w:rPr>
        <w:t xml:space="preserve">Neoadjuvant </w:t>
      </w:r>
      <w:r w:rsidRPr="005436DD">
        <w:rPr>
          <w:rFonts w:cstheme="minorHAnsi"/>
          <w:b/>
          <w:bCs/>
          <w:sz w:val="28"/>
          <w:szCs w:val="28"/>
          <w:vertAlign w:val="superscript"/>
          <w:lang w:val="en-GB"/>
        </w:rPr>
        <w:t>177</w:t>
      </w:r>
      <w:r w:rsidRPr="005436DD">
        <w:rPr>
          <w:rFonts w:cstheme="minorHAnsi"/>
          <w:b/>
          <w:bCs/>
          <w:sz w:val="28"/>
          <w:szCs w:val="28"/>
          <w:lang w:val="en-GB"/>
        </w:rPr>
        <w:t xml:space="preserve">Lu-DOTATATE for Nonfunctioning Pancreatic Neuroendocrine Tumours (NEOLUPANET) - </w:t>
      </w:r>
      <w:bookmarkStart w:id="0" w:name="_GoBack"/>
      <w:bookmarkEnd w:id="0"/>
      <w:r w:rsidRPr="005436DD">
        <w:rPr>
          <w:rFonts w:cstheme="minorHAnsi"/>
          <w:b/>
          <w:bCs/>
          <w:i/>
          <w:iCs/>
          <w:sz w:val="28"/>
          <w:szCs w:val="28"/>
          <w:lang w:val="en-US"/>
        </w:rPr>
        <w:t>Multicentre Phase 2 Study</w:t>
      </w:r>
    </w:p>
    <w:p w14:paraId="49B0B9C1" w14:textId="6AC51B03" w:rsidR="006A69CC" w:rsidRPr="005436DD" w:rsidRDefault="005436DD" w:rsidP="006A69CC">
      <w:pPr>
        <w:spacing w:line="360" w:lineRule="auto"/>
        <w:jc w:val="both"/>
        <w:rPr>
          <w:rFonts w:cstheme="minorHAnsi"/>
          <w:color w:val="000000" w:themeColor="text1"/>
          <w:sz w:val="22"/>
          <w:szCs w:val="22"/>
        </w:rPr>
      </w:pPr>
      <w:r w:rsidRPr="005436DD">
        <w:rPr>
          <w:rFonts w:cstheme="minorHAnsi"/>
          <w:sz w:val="22"/>
          <w:szCs w:val="22"/>
        </w:rPr>
        <w:t>Stefano Partelli</w:t>
      </w:r>
      <w:r w:rsidRPr="005436DD">
        <w:rPr>
          <w:rFonts w:cstheme="minorHAnsi"/>
          <w:sz w:val="22"/>
          <w:szCs w:val="22"/>
          <w:vertAlign w:val="superscript"/>
        </w:rPr>
        <w:t>1,2</w:t>
      </w:r>
      <w:r w:rsidRPr="005436DD">
        <w:rPr>
          <w:rFonts w:cstheme="minorHAnsi"/>
          <w:sz w:val="22"/>
          <w:szCs w:val="22"/>
        </w:rPr>
        <w:t xml:space="preserve"> MD, PhD, Luca Landoni</w:t>
      </w:r>
      <w:r w:rsidRPr="005436DD">
        <w:rPr>
          <w:rFonts w:cstheme="minorHAnsi"/>
          <w:sz w:val="22"/>
          <w:szCs w:val="22"/>
          <w:vertAlign w:val="superscript"/>
        </w:rPr>
        <w:t>3</w:t>
      </w:r>
      <w:r w:rsidRPr="005436DD">
        <w:rPr>
          <w:rFonts w:cstheme="minorHAnsi"/>
          <w:sz w:val="22"/>
          <w:szCs w:val="22"/>
        </w:rPr>
        <w:t xml:space="preserve"> MD, Mirco Bartolomei</w:t>
      </w:r>
      <w:r w:rsidRPr="005436DD">
        <w:rPr>
          <w:rFonts w:cstheme="minorHAnsi"/>
          <w:sz w:val="22"/>
          <w:szCs w:val="22"/>
          <w:vertAlign w:val="superscript"/>
        </w:rPr>
        <w:t>4</w:t>
      </w:r>
      <w:r w:rsidRPr="005436DD">
        <w:rPr>
          <w:rFonts w:cstheme="minorHAnsi"/>
          <w:sz w:val="22"/>
          <w:szCs w:val="22"/>
        </w:rPr>
        <w:t xml:space="preserve"> MD, Alessandro Zerbi</w:t>
      </w:r>
      <w:r w:rsidRPr="005436DD">
        <w:rPr>
          <w:rFonts w:cstheme="minorHAnsi"/>
          <w:sz w:val="22"/>
          <w:szCs w:val="22"/>
          <w:vertAlign w:val="superscript"/>
        </w:rPr>
        <w:t>5</w:t>
      </w:r>
      <w:r w:rsidRPr="005436DD">
        <w:rPr>
          <w:rFonts w:cstheme="minorHAnsi"/>
          <w:sz w:val="22"/>
          <w:szCs w:val="22"/>
        </w:rPr>
        <w:t xml:space="preserve"> MD, Chiara Maria Grana</w:t>
      </w:r>
      <w:r w:rsidRPr="005436DD">
        <w:rPr>
          <w:rFonts w:cstheme="minorHAnsi"/>
          <w:sz w:val="22"/>
          <w:szCs w:val="22"/>
          <w:vertAlign w:val="superscript"/>
        </w:rPr>
        <w:t>6</w:t>
      </w:r>
      <w:r w:rsidRPr="005436DD">
        <w:rPr>
          <w:rFonts w:cstheme="minorHAnsi"/>
          <w:sz w:val="22"/>
          <w:szCs w:val="22"/>
        </w:rPr>
        <w:t xml:space="preserve"> MD, Ugo Boggi</w:t>
      </w:r>
      <w:r w:rsidRPr="005436DD">
        <w:rPr>
          <w:rFonts w:cstheme="minorHAnsi"/>
          <w:sz w:val="22"/>
          <w:szCs w:val="22"/>
          <w:vertAlign w:val="superscript"/>
        </w:rPr>
        <w:t xml:space="preserve">7 </w:t>
      </w:r>
      <w:r w:rsidRPr="005436DD">
        <w:rPr>
          <w:rFonts w:cstheme="minorHAnsi"/>
          <w:sz w:val="22"/>
          <w:szCs w:val="22"/>
        </w:rPr>
        <w:t>MD, Giovanni Butturini</w:t>
      </w:r>
      <w:r w:rsidRPr="005436DD">
        <w:rPr>
          <w:rFonts w:cstheme="minorHAnsi"/>
          <w:sz w:val="22"/>
          <w:szCs w:val="22"/>
          <w:vertAlign w:val="superscript"/>
        </w:rPr>
        <w:t>8</w:t>
      </w:r>
      <w:r w:rsidRPr="005436DD">
        <w:rPr>
          <w:rFonts w:cstheme="minorHAnsi"/>
          <w:sz w:val="22"/>
          <w:szCs w:val="22"/>
        </w:rPr>
        <w:t xml:space="preserve"> MD, Riccardo Casadei</w:t>
      </w:r>
      <w:r w:rsidRPr="005436DD">
        <w:rPr>
          <w:rFonts w:cstheme="minorHAnsi"/>
          <w:sz w:val="22"/>
          <w:szCs w:val="22"/>
          <w:vertAlign w:val="superscript"/>
        </w:rPr>
        <w:t xml:space="preserve">9,10 </w:t>
      </w:r>
      <w:r w:rsidRPr="005436DD">
        <w:rPr>
          <w:rFonts w:cstheme="minorHAnsi"/>
          <w:sz w:val="22"/>
          <w:szCs w:val="22"/>
        </w:rPr>
        <w:t>MD, Roberto Salvia</w:t>
      </w:r>
      <w:r w:rsidRPr="005436DD">
        <w:rPr>
          <w:rFonts w:cstheme="minorHAnsi"/>
          <w:sz w:val="22"/>
          <w:szCs w:val="22"/>
          <w:vertAlign w:val="superscript"/>
        </w:rPr>
        <w:t xml:space="preserve">3 </w:t>
      </w:r>
      <w:r w:rsidRPr="005436DD">
        <w:rPr>
          <w:rFonts w:cstheme="minorHAnsi"/>
          <w:sz w:val="22"/>
          <w:szCs w:val="22"/>
        </w:rPr>
        <w:t>MD and Massimo Falconi</w:t>
      </w:r>
      <w:r w:rsidRPr="005436DD">
        <w:rPr>
          <w:rFonts w:cstheme="minorHAnsi"/>
          <w:sz w:val="22"/>
          <w:szCs w:val="22"/>
          <w:vertAlign w:val="superscript"/>
        </w:rPr>
        <w:t>1,2</w:t>
      </w:r>
      <w:r w:rsidRPr="005436DD">
        <w:rPr>
          <w:rFonts w:cstheme="minorHAnsi"/>
          <w:sz w:val="22"/>
          <w:szCs w:val="22"/>
        </w:rPr>
        <w:t xml:space="preserve"> MD</w:t>
      </w:r>
    </w:p>
    <w:p w14:paraId="3A505A8A" w14:textId="77777777" w:rsidR="00E93849" w:rsidRPr="005436DD" w:rsidRDefault="00E93849" w:rsidP="00E93849">
      <w:pPr>
        <w:spacing w:line="360" w:lineRule="auto"/>
        <w:jc w:val="both"/>
        <w:rPr>
          <w:rFonts w:cstheme="minorHAnsi"/>
          <w:color w:val="000000"/>
          <w:sz w:val="22"/>
          <w:szCs w:val="22"/>
        </w:rPr>
      </w:pPr>
    </w:p>
    <w:p w14:paraId="28CBE2E7" w14:textId="77777777" w:rsidR="005436DD" w:rsidRPr="005436DD" w:rsidRDefault="005436DD" w:rsidP="005436DD">
      <w:pPr>
        <w:spacing w:line="276" w:lineRule="auto"/>
        <w:jc w:val="both"/>
        <w:rPr>
          <w:rFonts w:cstheme="minorHAnsi"/>
          <w:i/>
          <w:iCs/>
          <w:color w:val="000000" w:themeColor="text1"/>
          <w:sz w:val="20"/>
          <w:szCs w:val="20"/>
          <w:lang w:val="en-GB"/>
        </w:rPr>
      </w:pPr>
      <w:r w:rsidRPr="005436DD">
        <w:rPr>
          <w:rFonts w:cstheme="minorHAnsi"/>
          <w:i/>
          <w:iCs/>
          <w:color w:val="000000" w:themeColor="text1"/>
          <w:sz w:val="20"/>
          <w:szCs w:val="20"/>
          <w:vertAlign w:val="superscript"/>
          <w:lang w:val="en-GB"/>
        </w:rPr>
        <w:t>1</w:t>
      </w:r>
      <w:r w:rsidRPr="005436DD">
        <w:rPr>
          <w:rFonts w:cstheme="minorHAnsi"/>
          <w:i/>
          <w:iCs/>
          <w:color w:val="000000" w:themeColor="text1"/>
          <w:sz w:val="20"/>
          <w:szCs w:val="20"/>
          <w:lang w:val="en-GB"/>
        </w:rPr>
        <w:t>School of Medicine, Vita-Salute San Raffaele University, Milan, Italy</w:t>
      </w:r>
    </w:p>
    <w:p w14:paraId="30CC7B0E" w14:textId="77777777" w:rsidR="005436DD" w:rsidRPr="005436DD" w:rsidRDefault="005436DD" w:rsidP="005436DD">
      <w:pPr>
        <w:spacing w:line="276" w:lineRule="auto"/>
        <w:jc w:val="both"/>
        <w:rPr>
          <w:rFonts w:cstheme="minorHAnsi"/>
          <w:i/>
          <w:iCs/>
          <w:color w:val="000000" w:themeColor="text1"/>
          <w:sz w:val="20"/>
          <w:szCs w:val="20"/>
          <w:lang w:val="en-GB"/>
        </w:rPr>
      </w:pPr>
      <w:r w:rsidRPr="005436DD">
        <w:rPr>
          <w:rFonts w:cstheme="minorHAnsi"/>
          <w:i/>
          <w:iCs/>
          <w:color w:val="000000" w:themeColor="text1"/>
          <w:sz w:val="20"/>
          <w:szCs w:val="20"/>
          <w:vertAlign w:val="superscript"/>
          <w:lang w:val="en-GB"/>
        </w:rPr>
        <w:t>2</w:t>
      </w:r>
      <w:r w:rsidRPr="005436DD">
        <w:rPr>
          <w:rFonts w:cstheme="minorHAnsi"/>
          <w:i/>
          <w:iCs/>
          <w:color w:val="000000" w:themeColor="text1"/>
          <w:sz w:val="20"/>
          <w:szCs w:val="20"/>
          <w:lang w:val="en-GB"/>
        </w:rPr>
        <w:t xml:space="preserve">Pancreas Translational and Clinical Research Center, Pancreatic and Transplant Surgery Unit, IRCCS San Raffaele Scientific Institute, Milan, Italy </w:t>
      </w:r>
    </w:p>
    <w:p w14:paraId="2F999856" w14:textId="77777777" w:rsidR="005436DD" w:rsidRPr="005436DD" w:rsidRDefault="005436DD" w:rsidP="005436DD">
      <w:pPr>
        <w:spacing w:line="276" w:lineRule="auto"/>
        <w:jc w:val="both"/>
        <w:rPr>
          <w:rFonts w:cstheme="minorHAnsi"/>
          <w:i/>
          <w:iCs/>
          <w:color w:val="000000" w:themeColor="text1"/>
          <w:sz w:val="20"/>
          <w:szCs w:val="20"/>
          <w:lang w:val="en-GB"/>
        </w:rPr>
      </w:pPr>
      <w:r w:rsidRPr="005436DD">
        <w:rPr>
          <w:rFonts w:cstheme="minorHAnsi"/>
          <w:i/>
          <w:iCs/>
          <w:color w:val="000000" w:themeColor="text1"/>
          <w:sz w:val="20"/>
          <w:szCs w:val="20"/>
          <w:vertAlign w:val="superscript"/>
          <w:lang w:val="en-GB"/>
        </w:rPr>
        <w:t>3</w:t>
      </w:r>
      <w:r w:rsidRPr="005436DD">
        <w:rPr>
          <w:rFonts w:cstheme="minorHAnsi"/>
          <w:i/>
          <w:iCs/>
          <w:color w:val="000000" w:themeColor="text1"/>
          <w:sz w:val="20"/>
          <w:szCs w:val="20"/>
          <w:lang w:val="en-GB"/>
        </w:rPr>
        <w:t>General and Pancreatic Surgery Unit, Pancreas Institute, University of Verona Hospital Trust, Verona, Italy</w:t>
      </w:r>
    </w:p>
    <w:p w14:paraId="3275E353" w14:textId="77777777" w:rsidR="005436DD" w:rsidRPr="005436DD" w:rsidRDefault="005436DD" w:rsidP="005436DD">
      <w:pPr>
        <w:spacing w:line="276" w:lineRule="auto"/>
        <w:jc w:val="both"/>
        <w:rPr>
          <w:rFonts w:cstheme="minorHAnsi"/>
          <w:i/>
          <w:iCs/>
          <w:color w:val="000000" w:themeColor="text1"/>
          <w:sz w:val="20"/>
          <w:szCs w:val="20"/>
          <w:lang w:val="en-GB"/>
        </w:rPr>
      </w:pPr>
      <w:r w:rsidRPr="005436DD">
        <w:rPr>
          <w:rFonts w:cstheme="minorHAnsi"/>
          <w:i/>
          <w:iCs/>
          <w:color w:val="000000" w:themeColor="text1"/>
          <w:sz w:val="20"/>
          <w:szCs w:val="20"/>
          <w:vertAlign w:val="superscript"/>
          <w:lang w:val="en-GB"/>
        </w:rPr>
        <w:t>4</w:t>
      </w:r>
      <w:r w:rsidRPr="005436DD">
        <w:rPr>
          <w:rFonts w:cstheme="minorHAnsi"/>
          <w:i/>
          <w:iCs/>
          <w:color w:val="000000" w:themeColor="text1"/>
          <w:sz w:val="20"/>
          <w:szCs w:val="20"/>
          <w:lang w:val="en-GB"/>
        </w:rPr>
        <w:t>Nuclear Medicine Unit, Oncological Medical and Specialists Department, University Hospital of Ferrara, Ferrara, Italy</w:t>
      </w:r>
    </w:p>
    <w:p w14:paraId="6F9EB6F3" w14:textId="77777777" w:rsidR="005436DD" w:rsidRPr="005436DD" w:rsidRDefault="005436DD" w:rsidP="005436DD">
      <w:pPr>
        <w:spacing w:line="276" w:lineRule="auto"/>
        <w:jc w:val="both"/>
        <w:rPr>
          <w:rFonts w:cstheme="minorHAnsi"/>
          <w:i/>
          <w:iCs/>
          <w:color w:val="000000" w:themeColor="text1"/>
          <w:sz w:val="20"/>
          <w:szCs w:val="20"/>
          <w:lang w:val="en-GB"/>
        </w:rPr>
      </w:pPr>
      <w:r w:rsidRPr="005436DD">
        <w:rPr>
          <w:rFonts w:cstheme="minorHAnsi"/>
          <w:i/>
          <w:iCs/>
          <w:color w:val="000000" w:themeColor="text1"/>
          <w:sz w:val="20"/>
          <w:szCs w:val="20"/>
          <w:vertAlign w:val="superscript"/>
          <w:lang w:val="en-GB"/>
        </w:rPr>
        <w:t>5</w:t>
      </w:r>
      <w:r w:rsidRPr="005436DD">
        <w:rPr>
          <w:rFonts w:cstheme="minorHAnsi"/>
          <w:i/>
          <w:iCs/>
          <w:color w:val="000000" w:themeColor="text1"/>
          <w:sz w:val="20"/>
          <w:szCs w:val="20"/>
          <w:lang w:val="en-GB"/>
        </w:rPr>
        <w:t>Department of Biomedical Sciences, Humanitas University, Pieve Emanuele, Milan, Italy and IRCCS Humanitas Research Hospital, Rozzano, Milan, Italy</w:t>
      </w:r>
    </w:p>
    <w:p w14:paraId="36DD7347" w14:textId="77777777" w:rsidR="005436DD" w:rsidRPr="005436DD" w:rsidRDefault="005436DD" w:rsidP="005436DD">
      <w:pPr>
        <w:spacing w:line="276" w:lineRule="auto"/>
        <w:jc w:val="both"/>
        <w:rPr>
          <w:rFonts w:cstheme="minorHAnsi"/>
          <w:i/>
          <w:iCs/>
          <w:color w:val="000000" w:themeColor="text1"/>
          <w:sz w:val="20"/>
          <w:szCs w:val="20"/>
          <w:lang w:val="en-GB"/>
        </w:rPr>
      </w:pPr>
      <w:r w:rsidRPr="005436DD">
        <w:rPr>
          <w:rFonts w:cstheme="minorHAnsi"/>
          <w:i/>
          <w:iCs/>
          <w:color w:val="000000" w:themeColor="text1"/>
          <w:sz w:val="20"/>
          <w:szCs w:val="20"/>
          <w:vertAlign w:val="superscript"/>
          <w:lang w:val="en-GB"/>
        </w:rPr>
        <w:t>6</w:t>
      </w:r>
      <w:r w:rsidRPr="005436DD">
        <w:rPr>
          <w:rFonts w:cstheme="minorHAnsi"/>
          <w:i/>
          <w:iCs/>
          <w:color w:val="000000" w:themeColor="text1"/>
          <w:sz w:val="20"/>
          <w:szCs w:val="20"/>
          <w:lang w:val="en-GB"/>
        </w:rPr>
        <w:t>Radiometabolic Therapy Unit, Division of Nuclear Medicine, IRCCS European Institute of Oncology, 20141 Milan, Italy</w:t>
      </w:r>
    </w:p>
    <w:p w14:paraId="689C2CF4" w14:textId="77777777" w:rsidR="005436DD" w:rsidRPr="005436DD" w:rsidRDefault="005436DD" w:rsidP="005436DD">
      <w:pPr>
        <w:spacing w:line="276" w:lineRule="auto"/>
        <w:jc w:val="both"/>
        <w:rPr>
          <w:rFonts w:cstheme="minorHAnsi"/>
          <w:i/>
          <w:iCs/>
          <w:color w:val="000000" w:themeColor="text1"/>
          <w:sz w:val="20"/>
          <w:szCs w:val="20"/>
          <w:lang w:val="en-GB"/>
        </w:rPr>
      </w:pPr>
      <w:r w:rsidRPr="005436DD">
        <w:rPr>
          <w:rFonts w:cstheme="minorHAnsi"/>
          <w:i/>
          <w:iCs/>
          <w:color w:val="000000" w:themeColor="text1"/>
          <w:sz w:val="20"/>
          <w:szCs w:val="20"/>
          <w:vertAlign w:val="superscript"/>
          <w:lang w:val="en-GB"/>
        </w:rPr>
        <w:t>7</w:t>
      </w:r>
      <w:r w:rsidRPr="005436DD">
        <w:rPr>
          <w:rFonts w:cstheme="minorHAnsi"/>
          <w:i/>
          <w:iCs/>
          <w:color w:val="000000" w:themeColor="text1"/>
          <w:sz w:val="20"/>
          <w:szCs w:val="20"/>
          <w:lang w:val="en-GB"/>
        </w:rPr>
        <w:t>Division of General and Transplant Surgery, University of Pisa, Pisa, Italy</w:t>
      </w:r>
    </w:p>
    <w:p w14:paraId="4A757564" w14:textId="77777777" w:rsidR="005436DD" w:rsidRPr="005436DD" w:rsidRDefault="005436DD" w:rsidP="005436DD">
      <w:pPr>
        <w:spacing w:line="276" w:lineRule="auto"/>
        <w:jc w:val="both"/>
        <w:rPr>
          <w:rFonts w:cstheme="minorHAnsi"/>
          <w:i/>
          <w:iCs/>
          <w:color w:val="000000" w:themeColor="text1"/>
          <w:sz w:val="20"/>
          <w:szCs w:val="20"/>
        </w:rPr>
      </w:pPr>
      <w:r w:rsidRPr="005436DD">
        <w:rPr>
          <w:rFonts w:cstheme="minorHAnsi"/>
          <w:i/>
          <w:iCs/>
          <w:color w:val="000000" w:themeColor="text1"/>
          <w:sz w:val="20"/>
          <w:szCs w:val="20"/>
          <w:vertAlign w:val="superscript"/>
        </w:rPr>
        <w:t>8</w:t>
      </w:r>
      <w:r w:rsidRPr="005436DD">
        <w:rPr>
          <w:rFonts w:cstheme="minorHAnsi"/>
          <w:i/>
          <w:iCs/>
          <w:color w:val="000000" w:themeColor="text1"/>
          <w:sz w:val="20"/>
          <w:szCs w:val="20"/>
        </w:rPr>
        <w:t>Department of Surgery, Pederzoli Hospital, Peschiera del Garda, Italy</w:t>
      </w:r>
    </w:p>
    <w:p w14:paraId="1725549F" w14:textId="77777777" w:rsidR="005436DD" w:rsidRPr="005436DD" w:rsidRDefault="005436DD" w:rsidP="005436DD">
      <w:pPr>
        <w:spacing w:line="276" w:lineRule="auto"/>
        <w:jc w:val="both"/>
        <w:rPr>
          <w:rFonts w:cstheme="minorHAnsi"/>
          <w:i/>
          <w:iCs/>
          <w:color w:val="000000" w:themeColor="text1"/>
          <w:sz w:val="20"/>
          <w:szCs w:val="20"/>
        </w:rPr>
      </w:pPr>
      <w:r w:rsidRPr="005436DD">
        <w:rPr>
          <w:rFonts w:cstheme="minorHAnsi"/>
          <w:i/>
          <w:iCs/>
          <w:color w:val="000000" w:themeColor="text1"/>
          <w:sz w:val="20"/>
          <w:szCs w:val="20"/>
          <w:vertAlign w:val="superscript"/>
        </w:rPr>
        <w:t>9</w:t>
      </w:r>
      <w:r w:rsidRPr="005436DD">
        <w:rPr>
          <w:rFonts w:cstheme="minorHAnsi"/>
          <w:i/>
          <w:iCs/>
          <w:color w:val="000000" w:themeColor="text1"/>
          <w:sz w:val="20"/>
          <w:szCs w:val="20"/>
        </w:rPr>
        <w:t>Division of Pancreatic Surgery, IRCCS Azienda Ospedaliero-Universitaria di Bologna, 40138, Bologna, Italy.</w:t>
      </w:r>
    </w:p>
    <w:p w14:paraId="0E2C22B2" w14:textId="77777777" w:rsidR="005436DD" w:rsidRPr="005436DD" w:rsidRDefault="005436DD" w:rsidP="005436DD">
      <w:pPr>
        <w:spacing w:line="276" w:lineRule="auto"/>
        <w:jc w:val="both"/>
        <w:rPr>
          <w:rFonts w:cstheme="minorHAnsi"/>
          <w:i/>
          <w:iCs/>
          <w:color w:val="000000" w:themeColor="text1"/>
          <w:sz w:val="20"/>
          <w:szCs w:val="20"/>
          <w:lang w:val="en-GB"/>
        </w:rPr>
      </w:pPr>
      <w:r w:rsidRPr="005436DD">
        <w:rPr>
          <w:rFonts w:cstheme="minorHAnsi"/>
          <w:i/>
          <w:iCs/>
          <w:color w:val="000000" w:themeColor="text1"/>
          <w:sz w:val="20"/>
          <w:szCs w:val="20"/>
          <w:vertAlign w:val="superscript"/>
          <w:lang w:val="en-GB"/>
        </w:rPr>
        <w:t>10</w:t>
      </w:r>
      <w:r w:rsidRPr="005436DD">
        <w:rPr>
          <w:rFonts w:cstheme="minorHAnsi"/>
          <w:i/>
          <w:iCs/>
          <w:color w:val="000000" w:themeColor="text1"/>
          <w:sz w:val="20"/>
          <w:szCs w:val="20"/>
          <w:lang w:val="en-GB"/>
        </w:rPr>
        <w:t>Department of Internal Medicine and Surgery (DIMEC), Alma Mater Studiorum, University of Bologna, Bologna, Italy</w:t>
      </w:r>
    </w:p>
    <w:p w14:paraId="0ED0793D" w14:textId="13EDE737" w:rsidR="00E93849" w:rsidRPr="005436DD" w:rsidRDefault="00E93849" w:rsidP="00BA67BD">
      <w:pPr>
        <w:spacing w:line="276" w:lineRule="auto"/>
        <w:rPr>
          <w:rFonts w:cstheme="minorHAnsi"/>
          <w:color w:val="000000" w:themeColor="text1"/>
          <w:sz w:val="20"/>
          <w:szCs w:val="20"/>
          <w:lang w:val="en-US"/>
        </w:rPr>
      </w:pPr>
      <w:r w:rsidRPr="005436DD">
        <w:rPr>
          <w:rFonts w:cstheme="minorHAnsi"/>
          <w:color w:val="000000" w:themeColor="text1"/>
          <w:sz w:val="20"/>
          <w:szCs w:val="20"/>
          <w:lang w:val="en-US"/>
        </w:rPr>
        <w:t xml:space="preserve"> </w:t>
      </w:r>
    </w:p>
    <w:p w14:paraId="6EC7DEFE" w14:textId="77777777" w:rsidR="00E93849" w:rsidRPr="005436DD" w:rsidRDefault="00E93849" w:rsidP="00E93849">
      <w:pPr>
        <w:spacing w:line="360" w:lineRule="auto"/>
        <w:rPr>
          <w:rFonts w:cstheme="minorHAnsi"/>
          <w:color w:val="000000" w:themeColor="text1"/>
          <w:sz w:val="20"/>
          <w:szCs w:val="20"/>
          <w:lang w:val="en-US"/>
        </w:rPr>
      </w:pPr>
    </w:p>
    <w:p w14:paraId="57F60DA0" w14:textId="434A3880" w:rsidR="005436DD" w:rsidRPr="005436DD" w:rsidRDefault="00E93849" w:rsidP="005436DD">
      <w:pPr>
        <w:spacing w:line="276" w:lineRule="auto"/>
        <w:jc w:val="both"/>
        <w:rPr>
          <w:rFonts w:cstheme="minorHAnsi"/>
          <w:color w:val="212121"/>
          <w:sz w:val="21"/>
          <w:szCs w:val="21"/>
          <w:lang w:val="en-US"/>
        </w:rPr>
      </w:pPr>
      <w:r w:rsidRPr="005436DD">
        <w:rPr>
          <w:rFonts w:cstheme="minorHAnsi"/>
          <w:b/>
          <w:color w:val="212121"/>
          <w:sz w:val="21"/>
          <w:szCs w:val="21"/>
          <w:lang w:val="en-US"/>
        </w:rPr>
        <w:t>Corresponding author.</w:t>
      </w:r>
      <w:r w:rsidRPr="005436DD">
        <w:rPr>
          <w:rFonts w:cstheme="minorHAnsi"/>
          <w:color w:val="212121"/>
          <w:sz w:val="21"/>
          <w:szCs w:val="21"/>
          <w:lang w:val="en-US"/>
        </w:rPr>
        <w:t xml:space="preserve"> </w:t>
      </w:r>
      <w:r w:rsidR="005436DD" w:rsidRPr="005436DD">
        <w:rPr>
          <w:rFonts w:cstheme="minorHAnsi"/>
          <w:color w:val="212121"/>
          <w:sz w:val="21"/>
          <w:szCs w:val="21"/>
          <w:lang w:val="en-US"/>
        </w:rPr>
        <w:t>Massimo Falconi, MD;</w:t>
      </w:r>
      <w:r w:rsidR="005436DD" w:rsidRPr="005436DD">
        <w:rPr>
          <w:rFonts w:cstheme="minorHAnsi"/>
          <w:i/>
          <w:iCs/>
          <w:color w:val="212121"/>
          <w:sz w:val="21"/>
          <w:szCs w:val="21"/>
          <w:lang w:val="en-US"/>
        </w:rPr>
        <w:t xml:space="preserve"> </w:t>
      </w:r>
      <w:r w:rsidR="005436DD" w:rsidRPr="005436DD">
        <w:rPr>
          <w:rFonts w:cstheme="minorHAnsi"/>
          <w:color w:val="212121"/>
          <w:sz w:val="21"/>
          <w:szCs w:val="21"/>
          <w:lang w:val="en-US"/>
        </w:rPr>
        <w:t>Pancreatic and Transplant Surgery Unit, Pancreas Translational &amp; Clinical Research Center; San Raffaele Scientific Institute, “Vita-Salute San Raffaele” University</w:t>
      </w:r>
      <w:r w:rsidR="005436DD" w:rsidRPr="005436DD">
        <w:rPr>
          <w:rFonts w:cstheme="minorHAnsi"/>
          <w:i/>
          <w:iCs/>
          <w:color w:val="212121"/>
          <w:sz w:val="21"/>
          <w:szCs w:val="21"/>
          <w:lang w:val="en-US"/>
        </w:rPr>
        <w:t xml:space="preserve">; </w:t>
      </w:r>
      <w:r w:rsidR="005436DD" w:rsidRPr="005436DD">
        <w:rPr>
          <w:rFonts w:cstheme="minorHAnsi"/>
          <w:color w:val="212121"/>
          <w:sz w:val="21"/>
          <w:szCs w:val="21"/>
          <w:lang w:val="en-US"/>
        </w:rPr>
        <w:t>Via Olgettina 60, 20132 Milan, Italy</w:t>
      </w:r>
      <w:r w:rsidR="005436DD" w:rsidRPr="005436DD">
        <w:rPr>
          <w:rFonts w:cstheme="minorHAnsi"/>
          <w:i/>
          <w:iCs/>
          <w:color w:val="212121"/>
          <w:sz w:val="21"/>
          <w:szCs w:val="21"/>
          <w:lang w:val="en-US"/>
        </w:rPr>
        <w:t xml:space="preserve">; </w:t>
      </w:r>
      <w:r w:rsidR="005436DD" w:rsidRPr="005436DD">
        <w:rPr>
          <w:rFonts w:cstheme="minorHAnsi"/>
          <w:color w:val="212121"/>
          <w:sz w:val="21"/>
          <w:szCs w:val="21"/>
          <w:lang w:val="en-US"/>
        </w:rPr>
        <w:t>Phone: +39 02 2643 6020; Fax +39 0226437807</w:t>
      </w:r>
      <w:r w:rsidR="005436DD" w:rsidRPr="005436DD">
        <w:rPr>
          <w:rFonts w:cstheme="minorHAnsi"/>
          <w:i/>
          <w:iCs/>
          <w:color w:val="212121"/>
          <w:sz w:val="21"/>
          <w:szCs w:val="21"/>
          <w:lang w:val="en-US"/>
        </w:rPr>
        <w:t xml:space="preserve">; </w:t>
      </w:r>
      <w:r w:rsidR="005436DD" w:rsidRPr="005436DD">
        <w:rPr>
          <w:rFonts w:cstheme="minorHAnsi"/>
          <w:color w:val="212121"/>
          <w:sz w:val="21"/>
          <w:szCs w:val="21"/>
          <w:lang w:val="en-GB"/>
        </w:rPr>
        <w:t xml:space="preserve">Email address: </w:t>
      </w:r>
      <w:hyperlink r:id="rId10" w:history="1">
        <w:r w:rsidR="005436DD" w:rsidRPr="005436DD">
          <w:rPr>
            <w:rStyle w:val="Hyperlink"/>
            <w:rFonts w:cstheme="minorHAnsi"/>
            <w:sz w:val="21"/>
            <w:szCs w:val="21"/>
            <w:lang w:val="en-GB"/>
          </w:rPr>
          <w:t>falconi.massimo@hsr.it</w:t>
        </w:r>
      </w:hyperlink>
      <w:r w:rsidR="005436DD" w:rsidRPr="005436DD">
        <w:rPr>
          <w:rFonts w:cstheme="minorHAnsi"/>
          <w:color w:val="212121"/>
          <w:sz w:val="21"/>
          <w:szCs w:val="21"/>
          <w:lang w:val="en-GB"/>
        </w:rPr>
        <w:t xml:space="preserve">; </w:t>
      </w:r>
      <w:r w:rsidR="005436DD" w:rsidRPr="005436DD">
        <w:rPr>
          <w:rFonts w:cstheme="minorHAnsi"/>
          <w:b/>
          <w:bCs/>
          <w:color w:val="212121"/>
          <w:sz w:val="21"/>
          <w:szCs w:val="21"/>
        </w:rPr>
        <w:t>https://orcid.org/0000-0001-9654-7243</w:t>
      </w:r>
      <w:r w:rsidR="005436DD" w:rsidRPr="005436DD">
        <w:rPr>
          <w:rFonts w:cstheme="minorHAnsi"/>
          <w:b/>
          <w:bCs/>
          <w:color w:val="212121"/>
          <w:sz w:val="21"/>
          <w:szCs w:val="21"/>
          <w:lang w:val="en-US"/>
        </w:rPr>
        <w:t>.</w:t>
      </w:r>
    </w:p>
    <w:p w14:paraId="037D3E4D" w14:textId="1575A731" w:rsidR="005436DD" w:rsidRPr="005436DD" w:rsidRDefault="005436DD" w:rsidP="005436DD">
      <w:pPr>
        <w:spacing w:line="276" w:lineRule="auto"/>
        <w:jc w:val="both"/>
        <w:rPr>
          <w:rFonts w:cstheme="minorHAnsi"/>
          <w:i/>
          <w:iCs/>
          <w:color w:val="212121"/>
          <w:sz w:val="21"/>
          <w:szCs w:val="21"/>
          <w:lang w:val="en-US"/>
        </w:rPr>
      </w:pPr>
      <w:r w:rsidRPr="005436DD">
        <w:rPr>
          <w:rFonts w:cstheme="minorHAnsi"/>
          <w:color w:val="212121"/>
          <w:sz w:val="21"/>
          <w:szCs w:val="21"/>
          <w:lang w:val="en-GB"/>
        </w:rPr>
        <w:t xml:space="preserve"> </w:t>
      </w:r>
    </w:p>
    <w:p w14:paraId="10D239C1" w14:textId="77777777" w:rsidR="00E93849" w:rsidRPr="005436DD" w:rsidRDefault="00E93849" w:rsidP="001F47C8">
      <w:pPr>
        <w:spacing w:line="360" w:lineRule="auto"/>
        <w:jc w:val="both"/>
        <w:rPr>
          <w:rFonts w:cstheme="minorHAnsi"/>
          <w:b/>
          <w:bCs/>
          <w:sz w:val="22"/>
          <w:szCs w:val="22"/>
          <w:lang w:val="en-US"/>
        </w:rPr>
      </w:pPr>
    </w:p>
    <w:p w14:paraId="7210B930" w14:textId="35DBFCC4" w:rsidR="00862305" w:rsidRPr="005436DD" w:rsidRDefault="001F47C8" w:rsidP="00661FF7">
      <w:pPr>
        <w:spacing w:line="276" w:lineRule="auto"/>
        <w:jc w:val="both"/>
        <w:rPr>
          <w:rFonts w:cstheme="minorHAnsi"/>
          <w:b/>
          <w:bCs/>
          <w:sz w:val="22"/>
          <w:szCs w:val="22"/>
          <w:lang w:val="en-US"/>
        </w:rPr>
      </w:pPr>
      <w:r w:rsidRPr="005436DD">
        <w:rPr>
          <w:rFonts w:cstheme="minorHAnsi"/>
          <w:b/>
          <w:bCs/>
          <w:sz w:val="22"/>
          <w:szCs w:val="22"/>
          <w:lang w:val="en-US"/>
        </w:rPr>
        <w:t>Supplementary Materials - Index</w:t>
      </w:r>
    </w:p>
    <w:p w14:paraId="537CBA07" w14:textId="77777777" w:rsidR="001F47C8" w:rsidRPr="005436DD" w:rsidRDefault="001F47C8" w:rsidP="00661FF7">
      <w:pPr>
        <w:spacing w:line="276" w:lineRule="auto"/>
        <w:jc w:val="both"/>
        <w:rPr>
          <w:rFonts w:cstheme="minorHAnsi"/>
          <w:sz w:val="22"/>
          <w:szCs w:val="22"/>
          <w:lang w:val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21"/>
        <w:gridCol w:w="4721"/>
      </w:tblGrid>
      <w:tr w:rsidR="00C833A3" w:rsidRPr="005436DD" w14:paraId="61AF219E" w14:textId="77777777" w:rsidTr="00C833A3">
        <w:tc>
          <w:tcPr>
            <w:tcW w:w="4721" w:type="dxa"/>
          </w:tcPr>
          <w:p w14:paraId="5FF31267" w14:textId="66CE0518" w:rsidR="00C833A3" w:rsidRPr="005436DD" w:rsidRDefault="00C833A3" w:rsidP="00C833A3">
            <w:pPr>
              <w:rPr>
                <w:rFonts w:cstheme="minorHAnsi"/>
                <w:b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Supplementary Figures and Tables</w:t>
            </w:r>
          </w:p>
        </w:tc>
        <w:tc>
          <w:tcPr>
            <w:tcW w:w="4721" w:type="dxa"/>
          </w:tcPr>
          <w:p w14:paraId="0B15E2EC" w14:textId="77777777" w:rsidR="00C833A3" w:rsidRPr="005436DD" w:rsidRDefault="00C833A3" w:rsidP="00C833A3">
            <w:pPr>
              <w:spacing w:line="360" w:lineRule="auto"/>
              <w:jc w:val="right"/>
              <w:rPr>
                <w:rFonts w:cstheme="minorHAnsi"/>
                <w:i/>
                <w:iCs/>
                <w:lang w:val="en-US"/>
              </w:rPr>
            </w:pPr>
          </w:p>
        </w:tc>
      </w:tr>
      <w:tr w:rsidR="00C833A3" w:rsidRPr="005436DD" w14:paraId="3D685A24" w14:textId="77777777" w:rsidTr="00C833A3">
        <w:tc>
          <w:tcPr>
            <w:tcW w:w="4721" w:type="dxa"/>
          </w:tcPr>
          <w:p w14:paraId="21FEA775" w14:textId="0AABE176" w:rsidR="00C833A3" w:rsidRPr="005436DD" w:rsidRDefault="005436DD" w:rsidP="00C833A3">
            <w:pPr>
              <w:spacing w:line="360" w:lineRule="auto"/>
              <w:ind w:left="182"/>
              <w:jc w:val="both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Table S1</w:t>
            </w:r>
          </w:p>
        </w:tc>
        <w:tc>
          <w:tcPr>
            <w:tcW w:w="4721" w:type="dxa"/>
          </w:tcPr>
          <w:p w14:paraId="416AE88E" w14:textId="6D87F146" w:rsidR="00C833A3" w:rsidRPr="005436DD" w:rsidRDefault="00C833A3" w:rsidP="00C833A3">
            <w:pPr>
              <w:spacing w:line="360" w:lineRule="auto"/>
              <w:jc w:val="right"/>
              <w:rPr>
                <w:rFonts w:cstheme="minorHAnsi"/>
                <w:i/>
                <w:iCs/>
                <w:lang w:val="en-US"/>
              </w:rPr>
            </w:pPr>
            <w:r w:rsidRPr="005436DD">
              <w:rPr>
                <w:rFonts w:cstheme="minorHAnsi"/>
                <w:i/>
                <w:iCs/>
                <w:lang w:val="en-US"/>
              </w:rPr>
              <w:t>pag</w:t>
            </w:r>
            <w:r w:rsidR="00FC1C30" w:rsidRPr="005436DD">
              <w:rPr>
                <w:rFonts w:cstheme="minorHAnsi"/>
                <w:i/>
                <w:iCs/>
                <w:lang w:val="en-US"/>
              </w:rPr>
              <w:t>e</w:t>
            </w:r>
            <w:r w:rsidRPr="005436DD">
              <w:rPr>
                <w:rFonts w:cstheme="minorHAnsi"/>
                <w:i/>
                <w:iCs/>
                <w:lang w:val="en-US"/>
              </w:rPr>
              <w:t xml:space="preserve"> </w:t>
            </w:r>
            <w:r w:rsidR="005436DD">
              <w:rPr>
                <w:rFonts w:cstheme="minorHAnsi"/>
                <w:i/>
                <w:iCs/>
                <w:lang w:val="en-US"/>
              </w:rPr>
              <w:t>2</w:t>
            </w:r>
          </w:p>
        </w:tc>
      </w:tr>
      <w:tr w:rsidR="00C833A3" w:rsidRPr="005436DD" w14:paraId="0C72C886" w14:textId="77777777" w:rsidTr="00C833A3">
        <w:tc>
          <w:tcPr>
            <w:tcW w:w="4721" w:type="dxa"/>
          </w:tcPr>
          <w:p w14:paraId="73C4C425" w14:textId="77777777" w:rsidR="00C833A3" w:rsidRPr="005436DD" w:rsidRDefault="005436DD" w:rsidP="00C833A3">
            <w:pPr>
              <w:spacing w:line="360" w:lineRule="auto"/>
              <w:ind w:left="182"/>
              <w:jc w:val="both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Table S2</w:t>
            </w:r>
          </w:p>
          <w:p w14:paraId="007A7E46" w14:textId="77777777" w:rsidR="005436DD" w:rsidRDefault="005436DD" w:rsidP="00C833A3">
            <w:pPr>
              <w:spacing w:line="360" w:lineRule="auto"/>
              <w:ind w:left="182"/>
              <w:jc w:val="both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Table S3</w:t>
            </w:r>
          </w:p>
          <w:p w14:paraId="2F954134" w14:textId="1F85F82B" w:rsidR="005436DD" w:rsidRPr="005436DD" w:rsidRDefault="005436DD" w:rsidP="00C833A3">
            <w:pPr>
              <w:spacing w:line="360" w:lineRule="auto"/>
              <w:ind w:left="182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Figure S1</w:t>
            </w:r>
          </w:p>
        </w:tc>
        <w:tc>
          <w:tcPr>
            <w:tcW w:w="4721" w:type="dxa"/>
          </w:tcPr>
          <w:p w14:paraId="3756D13F" w14:textId="77777777" w:rsidR="00C833A3" w:rsidRDefault="00C833A3" w:rsidP="00C833A3">
            <w:pPr>
              <w:spacing w:line="360" w:lineRule="auto"/>
              <w:jc w:val="right"/>
              <w:rPr>
                <w:rFonts w:cstheme="minorHAnsi"/>
                <w:i/>
                <w:iCs/>
                <w:lang w:val="en-US"/>
              </w:rPr>
            </w:pPr>
            <w:r w:rsidRPr="005436DD">
              <w:rPr>
                <w:rFonts w:cstheme="minorHAnsi"/>
                <w:i/>
                <w:iCs/>
                <w:lang w:val="en-US"/>
              </w:rPr>
              <w:t>pag</w:t>
            </w:r>
            <w:r w:rsidR="00FC1C30" w:rsidRPr="005436DD">
              <w:rPr>
                <w:rFonts w:cstheme="minorHAnsi"/>
                <w:i/>
                <w:iCs/>
                <w:lang w:val="en-US"/>
              </w:rPr>
              <w:t>e</w:t>
            </w:r>
            <w:r w:rsidR="005436DD">
              <w:rPr>
                <w:rFonts w:cstheme="minorHAnsi"/>
                <w:i/>
                <w:iCs/>
                <w:lang w:val="en-US"/>
              </w:rPr>
              <w:t xml:space="preserve"> 4</w:t>
            </w:r>
          </w:p>
          <w:p w14:paraId="7BA4D8E7" w14:textId="77777777" w:rsidR="005436DD" w:rsidRDefault="005436DD" w:rsidP="00C833A3">
            <w:pPr>
              <w:spacing w:line="360" w:lineRule="auto"/>
              <w:jc w:val="right"/>
              <w:rPr>
                <w:rFonts w:cstheme="minorHAnsi"/>
                <w:i/>
                <w:iCs/>
                <w:lang w:val="en-US"/>
              </w:rPr>
            </w:pPr>
            <w:r>
              <w:rPr>
                <w:rFonts w:cstheme="minorHAnsi"/>
                <w:i/>
                <w:iCs/>
                <w:lang w:val="en-US"/>
              </w:rPr>
              <w:t>page 5</w:t>
            </w:r>
          </w:p>
          <w:p w14:paraId="0BF33632" w14:textId="76DCBD10" w:rsidR="005436DD" w:rsidRPr="005436DD" w:rsidRDefault="005436DD" w:rsidP="00C833A3">
            <w:pPr>
              <w:spacing w:line="360" w:lineRule="auto"/>
              <w:jc w:val="right"/>
              <w:rPr>
                <w:rFonts w:cstheme="minorHAnsi"/>
                <w:i/>
                <w:iCs/>
                <w:lang w:val="en-US"/>
              </w:rPr>
            </w:pPr>
            <w:r>
              <w:rPr>
                <w:rFonts w:cstheme="minorHAnsi"/>
                <w:i/>
                <w:iCs/>
                <w:lang w:val="en-US"/>
              </w:rPr>
              <w:t>page 6</w:t>
            </w:r>
          </w:p>
        </w:tc>
      </w:tr>
      <w:tr w:rsidR="00C833A3" w:rsidRPr="005436DD" w14:paraId="7BD2935A" w14:textId="77777777" w:rsidTr="00C833A3">
        <w:tc>
          <w:tcPr>
            <w:tcW w:w="4721" w:type="dxa"/>
          </w:tcPr>
          <w:p w14:paraId="320851EC" w14:textId="3AC52A3A" w:rsidR="00C833A3" w:rsidRPr="005436DD" w:rsidRDefault="00C833A3" w:rsidP="00C833A3">
            <w:pPr>
              <w:spacing w:line="360" w:lineRule="auto"/>
              <w:jc w:val="both"/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References</w:t>
            </w:r>
          </w:p>
        </w:tc>
        <w:tc>
          <w:tcPr>
            <w:tcW w:w="4721" w:type="dxa"/>
          </w:tcPr>
          <w:p w14:paraId="043B8E66" w14:textId="077A7494" w:rsidR="00C833A3" w:rsidRPr="005436DD" w:rsidRDefault="00C833A3" w:rsidP="00C833A3">
            <w:pPr>
              <w:spacing w:line="360" w:lineRule="auto"/>
              <w:jc w:val="right"/>
              <w:rPr>
                <w:rFonts w:cstheme="minorHAnsi"/>
                <w:i/>
                <w:iCs/>
                <w:lang w:val="en-US"/>
              </w:rPr>
            </w:pPr>
            <w:r w:rsidRPr="005436DD">
              <w:rPr>
                <w:rFonts w:cstheme="minorHAnsi"/>
                <w:i/>
                <w:iCs/>
                <w:lang w:val="en-US"/>
              </w:rPr>
              <w:t>pag</w:t>
            </w:r>
            <w:r w:rsidR="00FC1C30" w:rsidRPr="005436DD">
              <w:rPr>
                <w:rFonts w:cstheme="minorHAnsi"/>
                <w:i/>
                <w:iCs/>
                <w:lang w:val="en-US"/>
              </w:rPr>
              <w:t>e</w:t>
            </w:r>
            <w:r w:rsidRPr="005436DD">
              <w:rPr>
                <w:rFonts w:cstheme="minorHAnsi"/>
                <w:i/>
                <w:iCs/>
                <w:lang w:val="en-US"/>
              </w:rPr>
              <w:t xml:space="preserve"> </w:t>
            </w:r>
            <w:r w:rsidR="005436DD">
              <w:rPr>
                <w:rFonts w:cstheme="minorHAnsi"/>
                <w:i/>
                <w:iCs/>
                <w:lang w:val="en-US"/>
              </w:rPr>
              <w:t>7</w:t>
            </w:r>
          </w:p>
        </w:tc>
      </w:tr>
      <w:tr w:rsidR="00C833A3" w:rsidRPr="005436DD" w14:paraId="40B3B9A0" w14:textId="77777777" w:rsidTr="00C833A3">
        <w:tc>
          <w:tcPr>
            <w:tcW w:w="4721" w:type="dxa"/>
          </w:tcPr>
          <w:p w14:paraId="7BE7165D" w14:textId="11C0318E" w:rsidR="00C833A3" w:rsidRPr="005436DD" w:rsidRDefault="00C833A3" w:rsidP="00C833A3">
            <w:pPr>
              <w:spacing w:line="360" w:lineRule="auto"/>
              <w:jc w:val="both"/>
              <w:rPr>
                <w:rFonts w:cstheme="minorHAnsi"/>
                <w:lang w:val="en-US"/>
              </w:rPr>
            </w:pPr>
          </w:p>
        </w:tc>
        <w:tc>
          <w:tcPr>
            <w:tcW w:w="4721" w:type="dxa"/>
          </w:tcPr>
          <w:p w14:paraId="6B51EB10" w14:textId="1539BC60" w:rsidR="00C833A3" w:rsidRPr="005436DD" w:rsidRDefault="00C833A3" w:rsidP="00C833A3">
            <w:pPr>
              <w:spacing w:line="360" w:lineRule="auto"/>
              <w:jc w:val="right"/>
              <w:rPr>
                <w:rFonts w:cstheme="minorHAnsi"/>
                <w:i/>
                <w:iCs/>
                <w:lang w:val="en-US"/>
              </w:rPr>
            </w:pPr>
          </w:p>
        </w:tc>
      </w:tr>
    </w:tbl>
    <w:p w14:paraId="5803E1D2" w14:textId="77777777" w:rsidR="005436DD" w:rsidRDefault="005436DD" w:rsidP="005436DD">
      <w:pPr>
        <w:jc w:val="both"/>
        <w:rPr>
          <w:rFonts w:cstheme="minorHAnsi"/>
          <w:b/>
          <w:bCs/>
          <w:sz w:val="22"/>
          <w:szCs w:val="22"/>
          <w:lang w:val="en-US"/>
        </w:rPr>
        <w:sectPr w:rsidR="005436DD" w:rsidSect="005436DD">
          <w:footerReference w:type="even" r:id="rId11"/>
          <w:footerReference w:type="default" r:id="rId12"/>
          <w:pgSz w:w="11900" w:h="16840"/>
          <w:pgMar w:top="1417" w:right="1134" w:bottom="1134" w:left="1134" w:header="708" w:footer="708" w:gutter="0"/>
          <w:cols w:space="708"/>
          <w:docGrid w:linePitch="360"/>
        </w:sectPr>
      </w:pPr>
    </w:p>
    <w:p w14:paraId="0B7F25B3" w14:textId="195DD6E4" w:rsidR="00BA67BD" w:rsidRDefault="00BA67BD" w:rsidP="002D6814">
      <w:pPr>
        <w:jc w:val="both"/>
        <w:rPr>
          <w:rFonts w:cstheme="minorHAnsi"/>
          <w:b/>
          <w:bCs/>
          <w:sz w:val="22"/>
          <w:szCs w:val="22"/>
          <w:lang w:val="en-US"/>
        </w:rPr>
      </w:pPr>
      <w:r w:rsidRPr="005436DD">
        <w:rPr>
          <w:rFonts w:cstheme="minorHAnsi"/>
          <w:b/>
          <w:bCs/>
          <w:sz w:val="22"/>
          <w:szCs w:val="22"/>
          <w:lang w:val="en-US"/>
        </w:rPr>
        <w:lastRenderedPageBreak/>
        <w:t>Supplementary Figures and Tables</w:t>
      </w:r>
    </w:p>
    <w:p w14:paraId="4009976F" w14:textId="77777777" w:rsidR="005436DD" w:rsidRPr="005436DD" w:rsidRDefault="005436DD" w:rsidP="002D6814">
      <w:pPr>
        <w:jc w:val="both"/>
        <w:rPr>
          <w:rFonts w:cstheme="minorHAnsi"/>
          <w:b/>
          <w:bCs/>
          <w:sz w:val="22"/>
          <w:szCs w:val="22"/>
          <w:lang w:val="en-US"/>
        </w:rPr>
      </w:pPr>
    </w:p>
    <w:p w14:paraId="674B80C1" w14:textId="77777777" w:rsidR="005436DD" w:rsidRPr="005436DD" w:rsidRDefault="005436DD" w:rsidP="005436DD">
      <w:pPr>
        <w:rPr>
          <w:rFonts w:cstheme="minorHAnsi"/>
          <w:sz w:val="22"/>
          <w:szCs w:val="22"/>
          <w:lang w:val="en-GB"/>
        </w:rPr>
      </w:pPr>
      <w:r w:rsidRPr="005436DD">
        <w:rPr>
          <w:rFonts w:cstheme="minorHAnsi"/>
          <w:b/>
          <w:bCs/>
          <w:sz w:val="22"/>
          <w:szCs w:val="22"/>
          <w:lang w:val="en-GB"/>
        </w:rPr>
        <w:t xml:space="preserve">Table S1. </w:t>
      </w:r>
      <w:r w:rsidRPr="005436DD">
        <w:rPr>
          <w:rFonts w:cstheme="minorHAnsi"/>
          <w:sz w:val="22"/>
          <w:szCs w:val="22"/>
          <w:lang w:val="en-GB"/>
        </w:rPr>
        <w:t>Detailed preoperative high-risk features of patients included in the study.</w:t>
      </w:r>
    </w:p>
    <w:p w14:paraId="569748F3" w14:textId="77777777" w:rsidR="005436DD" w:rsidRPr="005436DD" w:rsidRDefault="005436DD" w:rsidP="005436DD">
      <w:pPr>
        <w:rPr>
          <w:rFonts w:cstheme="minorHAnsi"/>
          <w:sz w:val="22"/>
          <w:szCs w:val="22"/>
          <w:lang w:val="en-GB"/>
        </w:rPr>
      </w:pP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02"/>
        <w:gridCol w:w="1350"/>
        <w:gridCol w:w="1696"/>
        <w:gridCol w:w="1559"/>
        <w:gridCol w:w="1418"/>
        <w:gridCol w:w="1275"/>
        <w:gridCol w:w="1560"/>
        <w:gridCol w:w="1842"/>
      </w:tblGrid>
      <w:tr w:rsidR="005436DD" w:rsidRPr="005436DD" w14:paraId="1C9EB9BA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04D66E25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Patient</w:t>
            </w:r>
          </w:p>
        </w:tc>
        <w:tc>
          <w:tcPr>
            <w:tcW w:w="1350" w:type="dxa"/>
            <w:vAlign w:val="center"/>
          </w:tcPr>
          <w:p w14:paraId="314C2914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Tumor size &gt; 4 cm</w:t>
            </w:r>
          </w:p>
        </w:tc>
        <w:tc>
          <w:tcPr>
            <w:tcW w:w="1696" w:type="dxa"/>
            <w:vAlign w:val="center"/>
          </w:tcPr>
          <w:p w14:paraId="51D0C17A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Radiological N+</w:t>
            </w:r>
          </w:p>
        </w:tc>
        <w:tc>
          <w:tcPr>
            <w:tcW w:w="1559" w:type="dxa"/>
            <w:vAlign w:val="center"/>
          </w:tcPr>
          <w:p w14:paraId="509B3DA9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Single liver metastasis</w:t>
            </w:r>
          </w:p>
        </w:tc>
        <w:tc>
          <w:tcPr>
            <w:tcW w:w="1418" w:type="dxa"/>
            <w:vAlign w:val="center"/>
          </w:tcPr>
          <w:p w14:paraId="6E995C26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Ki67 &gt;10%</w:t>
            </w:r>
          </w:p>
        </w:tc>
        <w:tc>
          <w:tcPr>
            <w:tcW w:w="1275" w:type="dxa"/>
            <w:vAlign w:val="center"/>
          </w:tcPr>
          <w:p w14:paraId="0C712341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Vascular invasion</w:t>
            </w:r>
          </w:p>
        </w:tc>
        <w:tc>
          <w:tcPr>
            <w:tcW w:w="1560" w:type="dxa"/>
            <w:vAlign w:val="center"/>
          </w:tcPr>
          <w:p w14:paraId="6B623B6B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Vein thrombosis</w:t>
            </w:r>
          </w:p>
        </w:tc>
        <w:tc>
          <w:tcPr>
            <w:tcW w:w="1842" w:type="dxa"/>
            <w:vAlign w:val="center"/>
          </w:tcPr>
          <w:p w14:paraId="328E6AAA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Nearby organs involvement</w:t>
            </w:r>
          </w:p>
        </w:tc>
      </w:tr>
      <w:tr w:rsidR="005436DD" w:rsidRPr="005436DD" w14:paraId="4C6D579B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1047D05E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#1</w:t>
            </w:r>
          </w:p>
        </w:tc>
        <w:tc>
          <w:tcPr>
            <w:tcW w:w="1350" w:type="dxa"/>
            <w:vAlign w:val="center"/>
          </w:tcPr>
          <w:p w14:paraId="2E1157AD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 xml:space="preserve">+  </w:t>
            </w:r>
          </w:p>
        </w:tc>
        <w:tc>
          <w:tcPr>
            <w:tcW w:w="1696" w:type="dxa"/>
            <w:vAlign w:val="center"/>
          </w:tcPr>
          <w:p w14:paraId="6A5D6428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1BD84A58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53A8D674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275" w:type="dxa"/>
            <w:vAlign w:val="center"/>
          </w:tcPr>
          <w:p w14:paraId="0F37FABB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60" w:type="dxa"/>
            <w:vAlign w:val="center"/>
          </w:tcPr>
          <w:p w14:paraId="719AA28F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545B44DB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3AC1680A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19C6AB2E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#2</w:t>
            </w:r>
          </w:p>
        </w:tc>
        <w:tc>
          <w:tcPr>
            <w:tcW w:w="1350" w:type="dxa"/>
            <w:vAlign w:val="center"/>
          </w:tcPr>
          <w:p w14:paraId="75A1BD54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696" w:type="dxa"/>
            <w:vAlign w:val="center"/>
          </w:tcPr>
          <w:p w14:paraId="58E93381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0569BC99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4475002A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275" w:type="dxa"/>
            <w:vAlign w:val="center"/>
          </w:tcPr>
          <w:p w14:paraId="57942924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560" w:type="dxa"/>
            <w:vAlign w:val="center"/>
          </w:tcPr>
          <w:p w14:paraId="69FB3AC5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660A7899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0195C6F5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28C11509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#3</w:t>
            </w:r>
          </w:p>
        </w:tc>
        <w:tc>
          <w:tcPr>
            <w:tcW w:w="1350" w:type="dxa"/>
            <w:vAlign w:val="center"/>
          </w:tcPr>
          <w:p w14:paraId="1250C61A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696" w:type="dxa"/>
            <w:vAlign w:val="center"/>
          </w:tcPr>
          <w:p w14:paraId="3FCC8007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2358694E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11CCAA3C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275" w:type="dxa"/>
            <w:vAlign w:val="center"/>
          </w:tcPr>
          <w:p w14:paraId="73AB6B8D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560" w:type="dxa"/>
            <w:vAlign w:val="center"/>
          </w:tcPr>
          <w:p w14:paraId="124A036D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3C72222C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585EBA95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69FE57BA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#4</w:t>
            </w:r>
          </w:p>
        </w:tc>
        <w:tc>
          <w:tcPr>
            <w:tcW w:w="1350" w:type="dxa"/>
            <w:vAlign w:val="center"/>
          </w:tcPr>
          <w:p w14:paraId="5D7879A6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696" w:type="dxa"/>
            <w:vAlign w:val="center"/>
          </w:tcPr>
          <w:p w14:paraId="71DFBD01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2F62B830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7940E7C5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275" w:type="dxa"/>
            <w:vAlign w:val="center"/>
          </w:tcPr>
          <w:p w14:paraId="4A0864B4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60" w:type="dxa"/>
            <w:vAlign w:val="center"/>
          </w:tcPr>
          <w:p w14:paraId="3F0C3C36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536EAFE5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22AFF816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4528D087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#5</w:t>
            </w:r>
          </w:p>
        </w:tc>
        <w:tc>
          <w:tcPr>
            <w:tcW w:w="1350" w:type="dxa"/>
            <w:vAlign w:val="center"/>
          </w:tcPr>
          <w:p w14:paraId="49D4A22F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696" w:type="dxa"/>
            <w:vAlign w:val="center"/>
          </w:tcPr>
          <w:p w14:paraId="7D5EC86D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383BF842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6FAFBCC9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275" w:type="dxa"/>
            <w:vAlign w:val="center"/>
          </w:tcPr>
          <w:p w14:paraId="43EA6FCB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560" w:type="dxa"/>
            <w:vAlign w:val="center"/>
          </w:tcPr>
          <w:p w14:paraId="13CF937E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1D5A0CF6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7BC9F929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53CD18BE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#6</w:t>
            </w:r>
          </w:p>
        </w:tc>
        <w:tc>
          <w:tcPr>
            <w:tcW w:w="1350" w:type="dxa"/>
            <w:vAlign w:val="center"/>
          </w:tcPr>
          <w:p w14:paraId="7E3B0610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696" w:type="dxa"/>
            <w:vAlign w:val="center"/>
          </w:tcPr>
          <w:p w14:paraId="39649A3C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637DC48A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6AE9CCAE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275" w:type="dxa"/>
            <w:vAlign w:val="center"/>
          </w:tcPr>
          <w:p w14:paraId="265E144B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60" w:type="dxa"/>
            <w:vAlign w:val="center"/>
          </w:tcPr>
          <w:p w14:paraId="023D3613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01502C8E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4A392815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0E6885DD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#7</w:t>
            </w:r>
          </w:p>
        </w:tc>
        <w:tc>
          <w:tcPr>
            <w:tcW w:w="1350" w:type="dxa"/>
            <w:vAlign w:val="center"/>
          </w:tcPr>
          <w:p w14:paraId="5AE42C33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696" w:type="dxa"/>
            <w:vAlign w:val="center"/>
          </w:tcPr>
          <w:p w14:paraId="7E809437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25C2ED34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4212BB08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275" w:type="dxa"/>
            <w:vAlign w:val="center"/>
          </w:tcPr>
          <w:p w14:paraId="639E0542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60" w:type="dxa"/>
            <w:vAlign w:val="center"/>
          </w:tcPr>
          <w:p w14:paraId="403CAFA2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732AC0F3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0FF9C186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0DC38692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#8</w:t>
            </w:r>
          </w:p>
        </w:tc>
        <w:tc>
          <w:tcPr>
            <w:tcW w:w="1350" w:type="dxa"/>
            <w:vAlign w:val="center"/>
          </w:tcPr>
          <w:p w14:paraId="210E59D2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696" w:type="dxa"/>
            <w:vAlign w:val="center"/>
          </w:tcPr>
          <w:p w14:paraId="3E988B68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559" w:type="dxa"/>
            <w:vAlign w:val="center"/>
          </w:tcPr>
          <w:p w14:paraId="7D28DE82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23ED173E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275" w:type="dxa"/>
            <w:vAlign w:val="center"/>
          </w:tcPr>
          <w:p w14:paraId="59A15C4B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60" w:type="dxa"/>
            <w:vAlign w:val="center"/>
          </w:tcPr>
          <w:p w14:paraId="1E5EA0FC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2F52A110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1B781C6F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7B81FBEE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#9</w:t>
            </w:r>
          </w:p>
        </w:tc>
        <w:tc>
          <w:tcPr>
            <w:tcW w:w="1350" w:type="dxa"/>
            <w:vAlign w:val="center"/>
          </w:tcPr>
          <w:p w14:paraId="44AAD9E3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696" w:type="dxa"/>
            <w:vAlign w:val="center"/>
          </w:tcPr>
          <w:p w14:paraId="6975C030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655AF2C3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6D20104F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275" w:type="dxa"/>
            <w:vAlign w:val="center"/>
          </w:tcPr>
          <w:p w14:paraId="021E8F01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60" w:type="dxa"/>
            <w:vAlign w:val="center"/>
          </w:tcPr>
          <w:p w14:paraId="6960C6D8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40B93020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381C02E7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69E79BDF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#10</w:t>
            </w:r>
          </w:p>
        </w:tc>
        <w:tc>
          <w:tcPr>
            <w:tcW w:w="1350" w:type="dxa"/>
            <w:vAlign w:val="center"/>
          </w:tcPr>
          <w:p w14:paraId="7553BA23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696" w:type="dxa"/>
            <w:vAlign w:val="center"/>
          </w:tcPr>
          <w:p w14:paraId="2818C1C9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58CEF33E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16566658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n.a.</w:t>
            </w:r>
          </w:p>
        </w:tc>
        <w:tc>
          <w:tcPr>
            <w:tcW w:w="1275" w:type="dxa"/>
            <w:vAlign w:val="center"/>
          </w:tcPr>
          <w:p w14:paraId="0BA10920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60" w:type="dxa"/>
            <w:vAlign w:val="center"/>
          </w:tcPr>
          <w:p w14:paraId="3BE7CB38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466BFED5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</w:tr>
      <w:tr w:rsidR="005436DD" w:rsidRPr="005436DD" w14:paraId="0B936641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25A8235F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#11</w:t>
            </w:r>
          </w:p>
        </w:tc>
        <w:tc>
          <w:tcPr>
            <w:tcW w:w="1350" w:type="dxa"/>
            <w:vAlign w:val="center"/>
          </w:tcPr>
          <w:p w14:paraId="3E61C9FB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696" w:type="dxa"/>
            <w:vAlign w:val="center"/>
          </w:tcPr>
          <w:p w14:paraId="488E6D30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1AFF9D76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5B48753B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275" w:type="dxa"/>
            <w:vAlign w:val="center"/>
          </w:tcPr>
          <w:p w14:paraId="05C64F93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560" w:type="dxa"/>
            <w:vAlign w:val="center"/>
          </w:tcPr>
          <w:p w14:paraId="23E7668A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7F556F15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6FC756AB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30C67533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#12</w:t>
            </w:r>
          </w:p>
        </w:tc>
        <w:tc>
          <w:tcPr>
            <w:tcW w:w="1350" w:type="dxa"/>
            <w:vAlign w:val="center"/>
          </w:tcPr>
          <w:p w14:paraId="488AF819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696" w:type="dxa"/>
            <w:vAlign w:val="center"/>
          </w:tcPr>
          <w:p w14:paraId="165CB75E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7DF35448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7AF544C4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275" w:type="dxa"/>
            <w:vAlign w:val="center"/>
          </w:tcPr>
          <w:p w14:paraId="2E5C01B9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560" w:type="dxa"/>
            <w:vAlign w:val="center"/>
          </w:tcPr>
          <w:p w14:paraId="1ABAED0D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842" w:type="dxa"/>
            <w:vAlign w:val="center"/>
          </w:tcPr>
          <w:p w14:paraId="1024D335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294F5E49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4D54C3B9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#13</w:t>
            </w:r>
          </w:p>
        </w:tc>
        <w:tc>
          <w:tcPr>
            <w:tcW w:w="1350" w:type="dxa"/>
            <w:vAlign w:val="center"/>
          </w:tcPr>
          <w:p w14:paraId="47E575BC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696" w:type="dxa"/>
            <w:vAlign w:val="center"/>
          </w:tcPr>
          <w:p w14:paraId="48E28BDB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361C333D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72E68D77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275" w:type="dxa"/>
            <w:vAlign w:val="center"/>
          </w:tcPr>
          <w:p w14:paraId="11CDF410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60" w:type="dxa"/>
            <w:vAlign w:val="center"/>
          </w:tcPr>
          <w:p w14:paraId="2518B798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40481B62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2DF2E8EF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64E0EEA2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#14</w:t>
            </w:r>
          </w:p>
        </w:tc>
        <w:tc>
          <w:tcPr>
            <w:tcW w:w="1350" w:type="dxa"/>
            <w:vAlign w:val="center"/>
          </w:tcPr>
          <w:p w14:paraId="242FAE12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696" w:type="dxa"/>
            <w:vAlign w:val="center"/>
          </w:tcPr>
          <w:p w14:paraId="5435AD9F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2A5298BC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3DBA3452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275" w:type="dxa"/>
            <w:vAlign w:val="center"/>
          </w:tcPr>
          <w:p w14:paraId="2B760754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560" w:type="dxa"/>
            <w:vAlign w:val="center"/>
          </w:tcPr>
          <w:p w14:paraId="6A03FDAD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3627BFB9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241AD157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5ADEF2A9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#15</w:t>
            </w:r>
          </w:p>
        </w:tc>
        <w:tc>
          <w:tcPr>
            <w:tcW w:w="1350" w:type="dxa"/>
            <w:vAlign w:val="center"/>
          </w:tcPr>
          <w:p w14:paraId="3610356E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696" w:type="dxa"/>
            <w:vAlign w:val="center"/>
          </w:tcPr>
          <w:p w14:paraId="26DE965A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443AC8EC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1E3AD17D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275" w:type="dxa"/>
            <w:vAlign w:val="center"/>
          </w:tcPr>
          <w:p w14:paraId="51837463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60" w:type="dxa"/>
            <w:vAlign w:val="center"/>
          </w:tcPr>
          <w:p w14:paraId="3B14DAD9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2A1C8B5A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3A9035F3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33DDC1AF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lastRenderedPageBreak/>
              <w:t>#16</w:t>
            </w:r>
          </w:p>
        </w:tc>
        <w:tc>
          <w:tcPr>
            <w:tcW w:w="1350" w:type="dxa"/>
            <w:vAlign w:val="center"/>
          </w:tcPr>
          <w:p w14:paraId="5D5C3090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696" w:type="dxa"/>
            <w:vAlign w:val="center"/>
          </w:tcPr>
          <w:p w14:paraId="34BFE3EC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4097A5E2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14C39E14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275" w:type="dxa"/>
            <w:vAlign w:val="center"/>
          </w:tcPr>
          <w:p w14:paraId="2F9429FA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560" w:type="dxa"/>
            <w:vAlign w:val="center"/>
          </w:tcPr>
          <w:p w14:paraId="621B24F3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466562E8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4CCF88A2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497272AF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#17</w:t>
            </w:r>
          </w:p>
        </w:tc>
        <w:tc>
          <w:tcPr>
            <w:tcW w:w="1350" w:type="dxa"/>
            <w:vAlign w:val="center"/>
          </w:tcPr>
          <w:p w14:paraId="46A68162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696" w:type="dxa"/>
            <w:vAlign w:val="center"/>
          </w:tcPr>
          <w:p w14:paraId="7CBE7652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559" w:type="dxa"/>
            <w:vAlign w:val="center"/>
          </w:tcPr>
          <w:p w14:paraId="31CE334F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4E931991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275" w:type="dxa"/>
            <w:vAlign w:val="center"/>
          </w:tcPr>
          <w:p w14:paraId="7C48AE88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60" w:type="dxa"/>
            <w:vAlign w:val="center"/>
          </w:tcPr>
          <w:p w14:paraId="0B5C95F7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79F1D043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40B06F92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50B99713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#18</w:t>
            </w:r>
          </w:p>
        </w:tc>
        <w:tc>
          <w:tcPr>
            <w:tcW w:w="1350" w:type="dxa"/>
            <w:vAlign w:val="center"/>
          </w:tcPr>
          <w:p w14:paraId="7AE5A724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696" w:type="dxa"/>
            <w:vAlign w:val="center"/>
          </w:tcPr>
          <w:p w14:paraId="5749F7DA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559" w:type="dxa"/>
            <w:vAlign w:val="center"/>
          </w:tcPr>
          <w:p w14:paraId="4BB65610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2D1084EC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275" w:type="dxa"/>
            <w:vAlign w:val="center"/>
          </w:tcPr>
          <w:p w14:paraId="6DC814CB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60" w:type="dxa"/>
            <w:vAlign w:val="center"/>
          </w:tcPr>
          <w:p w14:paraId="2FD29F64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3E398BAE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</w:tr>
      <w:tr w:rsidR="005436DD" w:rsidRPr="005436DD" w14:paraId="757A9C46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4BB51A51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#19</w:t>
            </w:r>
          </w:p>
        </w:tc>
        <w:tc>
          <w:tcPr>
            <w:tcW w:w="1350" w:type="dxa"/>
            <w:vAlign w:val="center"/>
          </w:tcPr>
          <w:p w14:paraId="7DBF6CF0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696" w:type="dxa"/>
            <w:vAlign w:val="center"/>
          </w:tcPr>
          <w:p w14:paraId="33C33963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559" w:type="dxa"/>
            <w:vAlign w:val="center"/>
          </w:tcPr>
          <w:p w14:paraId="637D4ABA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418" w:type="dxa"/>
            <w:vAlign w:val="center"/>
          </w:tcPr>
          <w:p w14:paraId="58A8B183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275" w:type="dxa"/>
            <w:vAlign w:val="center"/>
          </w:tcPr>
          <w:p w14:paraId="5AAED6AA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560" w:type="dxa"/>
            <w:vAlign w:val="center"/>
          </w:tcPr>
          <w:p w14:paraId="006E1D11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1B5DB878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53C61083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7BCA161C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#20</w:t>
            </w:r>
          </w:p>
        </w:tc>
        <w:tc>
          <w:tcPr>
            <w:tcW w:w="1350" w:type="dxa"/>
            <w:vAlign w:val="center"/>
          </w:tcPr>
          <w:p w14:paraId="12BF2F54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696" w:type="dxa"/>
            <w:vAlign w:val="center"/>
          </w:tcPr>
          <w:p w14:paraId="4B87666F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559" w:type="dxa"/>
            <w:vAlign w:val="center"/>
          </w:tcPr>
          <w:p w14:paraId="24717DA7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30EE3487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275" w:type="dxa"/>
            <w:vAlign w:val="center"/>
          </w:tcPr>
          <w:p w14:paraId="3D61F61C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60" w:type="dxa"/>
            <w:vAlign w:val="center"/>
          </w:tcPr>
          <w:p w14:paraId="722B6C8E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06F0825E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3CA26430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70744C8D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#21</w:t>
            </w:r>
          </w:p>
        </w:tc>
        <w:tc>
          <w:tcPr>
            <w:tcW w:w="1350" w:type="dxa"/>
            <w:vAlign w:val="center"/>
          </w:tcPr>
          <w:p w14:paraId="38A9AAB2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696" w:type="dxa"/>
            <w:vAlign w:val="center"/>
          </w:tcPr>
          <w:p w14:paraId="600630AD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688637A9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00122DEF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275" w:type="dxa"/>
            <w:vAlign w:val="center"/>
          </w:tcPr>
          <w:p w14:paraId="5478CDA4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60" w:type="dxa"/>
            <w:vAlign w:val="center"/>
          </w:tcPr>
          <w:p w14:paraId="3975DFAD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7A12C1D1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58977853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3CEA699E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#22</w:t>
            </w:r>
          </w:p>
        </w:tc>
        <w:tc>
          <w:tcPr>
            <w:tcW w:w="1350" w:type="dxa"/>
            <w:vAlign w:val="center"/>
          </w:tcPr>
          <w:p w14:paraId="07E2A69F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696" w:type="dxa"/>
            <w:vAlign w:val="center"/>
          </w:tcPr>
          <w:p w14:paraId="1D1EDB89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559" w:type="dxa"/>
            <w:vAlign w:val="center"/>
          </w:tcPr>
          <w:p w14:paraId="43D8CBF8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6F15C195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275" w:type="dxa"/>
            <w:vAlign w:val="center"/>
          </w:tcPr>
          <w:p w14:paraId="30B05ED3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560" w:type="dxa"/>
            <w:vAlign w:val="center"/>
          </w:tcPr>
          <w:p w14:paraId="79329B7E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25841E9F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485C19D2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45EFFBB1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#23</w:t>
            </w:r>
          </w:p>
        </w:tc>
        <w:tc>
          <w:tcPr>
            <w:tcW w:w="1350" w:type="dxa"/>
            <w:vAlign w:val="center"/>
          </w:tcPr>
          <w:p w14:paraId="22979297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696" w:type="dxa"/>
            <w:vAlign w:val="center"/>
          </w:tcPr>
          <w:p w14:paraId="2BDF63CD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559" w:type="dxa"/>
            <w:vAlign w:val="center"/>
          </w:tcPr>
          <w:p w14:paraId="34048B1C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418" w:type="dxa"/>
            <w:vAlign w:val="center"/>
          </w:tcPr>
          <w:p w14:paraId="2D5990A2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275" w:type="dxa"/>
            <w:vAlign w:val="center"/>
          </w:tcPr>
          <w:p w14:paraId="600E5A10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60" w:type="dxa"/>
            <w:vAlign w:val="center"/>
          </w:tcPr>
          <w:p w14:paraId="21A1EF08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5C5BC9DD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1F8AD763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105774C5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#24</w:t>
            </w:r>
          </w:p>
        </w:tc>
        <w:tc>
          <w:tcPr>
            <w:tcW w:w="1350" w:type="dxa"/>
            <w:vAlign w:val="center"/>
          </w:tcPr>
          <w:p w14:paraId="06275720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696" w:type="dxa"/>
            <w:vAlign w:val="center"/>
          </w:tcPr>
          <w:p w14:paraId="2E462AE3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54E80C26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6526E4CB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275" w:type="dxa"/>
            <w:vAlign w:val="center"/>
          </w:tcPr>
          <w:p w14:paraId="20243B88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60" w:type="dxa"/>
            <w:vAlign w:val="center"/>
          </w:tcPr>
          <w:p w14:paraId="290C8695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6093C21E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6227B82D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2C75A651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#25</w:t>
            </w:r>
          </w:p>
        </w:tc>
        <w:tc>
          <w:tcPr>
            <w:tcW w:w="1350" w:type="dxa"/>
            <w:vAlign w:val="center"/>
          </w:tcPr>
          <w:p w14:paraId="387A317E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696" w:type="dxa"/>
            <w:vAlign w:val="center"/>
          </w:tcPr>
          <w:p w14:paraId="42C96DDD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44888EE0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45DE0E2D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275" w:type="dxa"/>
            <w:vAlign w:val="center"/>
          </w:tcPr>
          <w:p w14:paraId="72D2B647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560" w:type="dxa"/>
            <w:vAlign w:val="center"/>
          </w:tcPr>
          <w:p w14:paraId="18A7AB25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735D6CE6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5F7715EB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28D183AB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#26</w:t>
            </w:r>
          </w:p>
        </w:tc>
        <w:tc>
          <w:tcPr>
            <w:tcW w:w="1350" w:type="dxa"/>
            <w:vAlign w:val="center"/>
          </w:tcPr>
          <w:p w14:paraId="08B5117D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696" w:type="dxa"/>
            <w:vAlign w:val="center"/>
          </w:tcPr>
          <w:p w14:paraId="256C9E23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52FB6142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10CEF1D4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n.a.</w:t>
            </w:r>
          </w:p>
        </w:tc>
        <w:tc>
          <w:tcPr>
            <w:tcW w:w="1275" w:type="dxa"/>
            <w:vAlign w:val="center"/>
          </w:tcPr>
          <w:p w14:paraId="6E20051D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60" w:type="dxa"/>
            <w:vAlign w:val="center"/>
          </w:tcPr>
          <w:p w14:paraId="5D712517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58A8D16D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05E7767E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7690B19C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#27</w:t>
            </w:r>
          </w:p>
        </w:tc>
        <w:tc>
          <w:tcPr>
            <w:tcW w:w="1350" w:type="dxa"/>
            <w:vAlign w:val="center"/>
          </w:tcPr>
          <w:p w14:paraId="27FA9453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696" w:type="dxa"/>
            <w:vAlign w:val="center"/>
          </w:tcPr>
          <w:p w14:paraId="5319084C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026024C7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3D6F9F9D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275" w:type="dxa"/>
            <w:vAlign w:val="center"/>
          </w:tcPr>
          <w:p w14:paraId="7E4B2226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560" w:type="dxa"/>
            <w:vAlign w:val="center"/>
          </w:tcPr>
          <w:p w14:paraId="236A1407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378F0CB6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14DD32DA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1BB9611E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#28</w:t>
            </w:r>
          </w:p>
        </w:tc>
        <w:tc>
          <w:tcPr>
            <w:tcW w:w="1350" w:type="dxa"/>
            <w:vAlign w:val="center"/>
          </w:tcPr>
          <w:p w14:paraId="31CF8F38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696" w:type="dxa"/>
            <w:vAlign w:val="center"/>
          </w:tcPr>
          <w:p w14:paraId="02B63096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2272AAC8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240E8EA8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275" w:type="dxa"/>
            <w:vAlign w:val="center"/>
          </w:tcPr>
          <w:p w14:paraId="5D837EE6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60" w:type="dxa"/>
            <w:vAlign w:val="center"/>
          </w:tcPr>
          <w:p w14:paraId="18A81C6B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0456E6B4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4058C117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04F49629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#29</w:t>
            </w:r>
          </w:p>
        </w:tc>
        <w:tc>
          <w:tcPr>
            <w:tcW w:w="1350" w:type="dxa"/>
            <w:vAlign w:val="center"/>
          </w:tcPr>
          <w:p w14:paraId="363168E1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696" w:type="dxa"/>
            <w:vAlign w:val="center"/>
          </w:tcPr>
          <w:p w14:paraId="20914C3E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0126AB76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438C858A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275" w:type="dxa"/>
            <w:vAlign w:val="center"/>
          </w:tcPr>
          <w:p w14:paraId="00EBD767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560" w:type="dxa"/>
            <w:vAlign w:val="center"/>
          </w:tcPr>
          <w:p w14:paraId="72B3484E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vAlign w:val="center"/>
          </w:tcPr>
          <w:p w14:paraId="62E9D9E3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</w:tr>
      <w:tr w:rsidR="005436DD" w:rsidRPr="005436DD" w14:paraId="1D51C9A5" w14:textId="77777777" w:rsidTr="006359E8">
        <w:trPr>
          <w:trHeight w:val="510"/>
        </w:trPr>
        <w:tc>
          <w:tcPr>
            <w:tcW w:w="1202" w:type="dxa"/>
            <w:vAlign w:val="center"/>
          </w:tcPr>
          <w:p w14:paraId="27F47137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#30</w:t>
            </w:r>
          </w:p>
        </w:tc>
        <w:tc>
          <w:tcPr>
            <w:tcW w:w="1350" w:type="dxa"/>
            <w:vAlign w:val="center"/>
          </w:tcPr>
          <w:p w14:paraId="67A806FF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696" w:type="dxa"/>
            <w:vAlign w:val="center"/>
          </w:tcPr>
          <w:p w14:paraId="3421516F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vAlign w:val="center"/>
          </w:tcPr>
          <w:p w14:paraId="7D3DDF45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418" w:type="dxa"/>
            <w:vAlign w:val="center"/>
          </w:tcPr>
          <w:p w14:paraId="49AB5300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n.a.</w:t>
            </w:r>
          </w:p>
        </w:tc>
        <w:tc>
          <w:tcPr>
            <w:tcW w:w="1275" w:type="dxa"/>
            <w:vAlign w:val="center"/>
          </w:tcPr>
          <w:p w14:paraId="4C9C076F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60" w:type="dxa"/>
            <w:vAlign w:val="center"/>
          </w:tcPr>
          <w:p w14:paraId="18D5FE66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842" w:type="dxa"/>
            <w:vAlign w:val="center"/>
          </w:tcPr>
          <w:p w14:paraId="648D570F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5002AA65" w14:textId="77777777" w:rsidTr="006359E8">
        <w:trPr>
          <w:trHeight w:val="510"/>
        </w:trPr>
        <w:tc>
          <w:tcPr>
            <w:tcW w:w="1202" w:type="dxa"/>
            <w:tcBorders>
              <w:bottom w:val="single" w:sz="4" w:space="0" w:color="auto"/>
            </w:tcBorders>
            <w:vAlign w:val="center"/>
          </w:tcPr>
          <w:p w14:paraId="65B187B2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5436DD">
              <w:rPr>
                <w:rFonts w:cstheme="minorHAnsi"/>
                <w:b/>
                <w:bCs/>
                <w:lang w:val="en-GB"/>
              </w:rPr>
              <w:t>#31</w:t>
            </w:r>
          </w:p>
        </w:tc>
        <w:tc>
          <w:tcPr>
            <w:tcW w:w="1350" w:type="dxa"/>
            <w:tcBorders>
              <w:bottom w:val="single" w:sz="4" w:space="0" w:color="auto"/>
            </w:tcBorders>
            <w:vAlign w:val="center"/>
          </w:tcPr>
          <w:p w14:paraId="66AF9FD0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696" w:type="dxa"/>
            <w:tcBorders>
              <w:bottom w:val="single" w:sz="4" w:space="0" w:color="auto"/>
            </w:tcBorders>
            <w:vAlign w:val="center"/>
          </w:tcPr>
          <w:p w14:paraId="7A92DAD5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6EE20946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708AB1D8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+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13D5AF92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07BD3083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14:paraId="7FFAB51A" w14:textId="77777777" w:rsidR="005436DD" w:rsidRPr="005436DD" w:rsidRDefault="005436DD" w:rsidP="006359E8">
            <w:pPr>
              <w:jc w:val="center"/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–</w:t>
            </w:r>
          </w:p>
        </w:tc>
      </w:tr>
      <w:tr w:rsidR="005436DD" w:rsidRPr="005436DD" w14:paraId="3A8F819D" w14:textId="77777777" w:rsidTr="006359E8">
        <w:trPr>
          <w:trHeight w:val="510"/>
        </w:trPr>
        <w:tc>
          <w:tcPr>
            <w:tcW w:w="11902" w:type="dxa"/>
            <w:gridSpan w:val="8"/>
            <w:tcBorders>
              <w:bottom w:val="nil"/>
            </w:tcBorders>
            <w:vAlign w:val="center"/>
          </w:tcPr>
          <w:p w14:paraId="114FB997" w14:textId="77777777" w:rsidR="005436DD" w:rsidRPr="005436DD" w:rsidRDefault="005436DD" w:rsidP="006359E8">
            <w:pPr>
              <w:rPr>
                <w:rFonts w:cstheme="minorHAnsi"/>
                <w:lang w:val="en-GB"/>
              </w:rPr>
            </w:pPr>
            <w:r w:rsidRPr="005436DD">
              <w:rPr>
                <w:rFonts w:cstheme="minorHAnsi"/>
                <w:lang w:val="en-GB"/>
              </w:rPr>
              <w:t>n.a., not available</w:t>
            </w:r>
          </w:p>
        </w:tc>
      </w:tr>
    </w:tbl>
    <w:p w14:paraId="2E6C40DF" w14:textId="77777777" w:rsidR="005436DD" w:rsidRPr="005436DD" w:rsidRDefault="005436DD" w:rsidP="005436DD">
      <w:pPr>
        <w:spacing w:line="480" w:lineRule="auto"/>
        <w:jc w:val="both"/>
        <w:rPr>
          <w:rFonts w:cstheme="minorHAnsi"/>
          <w:sz w:val="22"/>
          <w:szCs w:val="22"/>
          <w:lang w:val="en-GB"/>
        </w:rPr>
      </w:pPr>
    </w:p>
    <w:p w14:paraId="0A0186E1" w14:textId="77777777" w:rsidR="005436DD" w:rsidRPr="005436DD" w:rsidRDefault="005436DD" w:rsidP="005436DD">
      <w:pPr>
        <w:rPr>
          <w:rFonts w:cstheme="minorHAnsi"/>
          <w:b/>
          <w:bCs/>
          <w:sz w:val="22"/>
          <w:szCs w:val="22"/>
          <w:lang w:val="en-GB"/>
        </w:rPr>
        <w:sectPr w:rsidR="005436DD" w:rsidRPr="005436DD" w:rsidSect="005436DD">
          <w:pgSz w:w="16840" w:h="11900" w:orient="landscape"/>
          <w:pgMar w:top="1134" w:right="1134" w:bottom="1134" w:left="1417" w:header="708" w:footer="708" w:gutter="0"/>
          <w:cols w:space="708"/>
          <w:docGrid w:linePitch="360"/>
        </w:sectPr>
      </w:pPr>
    </w:p>
    <w:p w14:paraId="77A00D5F" w14:textId="77777777" w:rsidR="005436DD" w:rsidRPr="005436DD" w:rsidRDefault="005436DD" w:rsidP="005436DD">
      <w:pPr>
        <w:rPr>
          <w:rFonts w:cstheme="minorHAnsi"/>
          <w:sz w:val="22"/>
          <w:szCs w:val="22"/>
          <w:lang w:val="en-GB"/>
        </w:rPr>
      </w:pPr>
      <w:r w:rsidRPr="005436DD">
        <w:rPr>
          <w:rFonts w:cstheme="minorHAnsi"/>
          <w:b/>
          <w:bCs/>
          <w:sz w:val="22"/>
          <w:szCs w:val="22"/>
          <w:lang w:val="en-GB"/>
        </w:rPr>
        <w:lastRenderedPageBreak/>
        <w:t>Table S2.</w:t>
      </w:r>
      <w:r w:rsidRPr="005436DD">
        <w:rPr>
          <w:rFonts w:cstheme="minorHAnsi"/>
          <w:sz w:val="22"/>
          <w:szCs w:val="22"/>
          <w:lang w:val="en-GB"/>
        </w:rPr>
        <w:t xml:space="preserve"> Neoadjuvant </w:t>
      </w:r>
      <w:r w:rsidRPr="005436DD">
        <w:rPr>
          <w:rFonts w:cstheme="minorHAnsi"/>
          <w:sz w:val="22"/>
          <w:szCs w:val="22"/>
          <w:vertAlign w:val="superscript"/>
          <w:lang w:val="en-GB"/>
        </w:rPr>
        <w:t>177</w:t>
      </w:r>
      <w:r w:rsidRPr="005436DD">
        <w:rPr>
          <w:rFonts w:cstheme="minorHAnsi"/>
          <w:sz w:val="22"/>
          <w:szCs w:val="22"/>
          <w:lang w:val="en-GB"/>
        </w:rPr>
        <w:t>Lu-DOTATATE details and objective radiological response in patients who completed at least 1 cycle of PPRT.</w:t>
      </w:r>
    </w:p>
    <w:p w14:paraId="522DF916" w14:textId="77777777" w:rsidR="005436DD" w:rsidRPr="005436DD" w:rsidRDefault="005436DD" w:rsidP="005436DD">
      <w:pPr>
        <w:spacing w:line="480" w:lineRule="auto"/>
        <w:rPr>
          <w:rFonts w:cstheme="minorHAnsi"/>
          <w:sz w:val="22"/>
          <w:szCs w:val="22"/>
          <w:lang w:val="en-GB"/>
        </w:rPr>
      </w:pPr>
    </w:p>
    <w:tbl>
      <w:tblPr>
        <w:tblStyle w:val="GridTable4-Accent1"/>
        <w:tblpPr w:leftFromText="180" w:rightFromText="180" w:vertAnchor="text" w:tblpY="1"/>
        <w:tblOverlap w:val="never"/>
        <w:tblW w:w="90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6799"/>
        <w:gridCol w:w="2268"/>
      </w:tblGrid>
      <w:tr w:rsidR="005436DD" w:rsidRPr="005436DD" w14:paraId="0749194D" w14:textId="77777777" w:rsidTr="005436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tcBorders>
              <w:top w:val="none" w:sz="0" w:space="0" w:color="auto"/>
              <w:left w:val="nil"/>
              <w:bottom w:val="single" w:sz="4" w:space="0" w:color="000000"/>
            </w:tcBorders>
            <w:shd w:val="clear" w:color="auto" w:fill="FFFFFF" w:themeFill="background1"/>
            <w:vAlign w:val="center"/>
          </w:tcPr>
          <w:p w14:paraId="48B99955" w14:textId="77777777" w:rsidR="005436DD" w:rsidRPr="005436DD" w:rsidRDefault="005436DD" w:rsidP="005436DD">
            <w:pPr>
              <w:rPr>
                <w:rFonts w:cstheme="minorHAnsi"/>
                <w:color w:val="000000" w:themeColor="text1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color w:val="000000" w:themeColor="text1"/>
                <w:sz w:val="22"/>
                <w:szCs w:val="22"/>
                <w:lang w:val="en-GB"/>
              </w:rPr>
              <w:t>Variable</w:t>
            </w:r>
          </w:p>
        </w:tc>
        <w:tc>
          <w:tcPr>
            <w:tcW w:w="2268" w:type="dxa"/>
            <w:tcBorders>
              <w:top w:val="none" w:sz="0" w:space="0" w:color="auto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</w:tcPr>
          <w:p w14:paraId="133C31A4" w14:textId="77777777" w:rsidR="005436DD" w:rsidRPr="005436DD" w:rsidRDefault="005436DD" w:rsidP="005436D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i/>
                <w:iCs/>
                <w:color w:val="000000" w:themeColor="text1"/>
                <w:sz w:val="22"/>
                <w:szCs w:val="22"/>
                <w:lang w:val="en-GB"/>
              </w:rPr>
              <w:t>n</w:t>
            </w:r>
            <w:r w:rsidRPr="005436DD">
              <w:rPr>
                <w:rFonts w:cstheme="minorHAnsi"/>
                <w:color w:val="000000" w:themeColor="text1"/>
                <w:sz w:val="22"/>
                <w:szCs w:val="22"/>
                <w:lang w:val="en-GB"/>
              </w:rPr>
              <w:t xml:space="preserve"> = 31</w:t>
            </w:r>
          </w:p>
        </w:tc>
      </w:tr>
      <w:tr w:rsidR="005436DD" w:rsidRPr="005436DD" w14:paraId="28AD7E12" w14:textId="77777777" w:rsidTr="00543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A5C65B5" w14:textId="77777777" w:rsidR="005436DD" w:rsidRPr="005436DD" w:rsidRDefault="005436DD" w:rsidP="005436DD">
            <w:pPr>
              <w:rPr>
                <w:rFonts w:cstheme="minorHAnsi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sz w:val="22"/>
                <w:szCs w:val="22"/>
                <w:lang w:val="en-GB"/>
              </w:rPr>
              <w:t xml:space="preserve">Number of </w:t>
            </w:r>
            <w:r w:rsidRPr="005436DD">
              <w:rPr>
                <w:rFonts w:cstheme="minorHAnsi"/>
                <w:sz w:val="22"/>
                <w:szCs w:val="22"/>
                <w:vertAlign w:val="superscript"/>
                <w:lang w:val="en-GB"/>
              </w:rPr>
              <w:t>177</w:t>
            </w:r>
            <w:r w:rsidRPr="005436DD">
              <w:rPr>
                <w:rFonts w:cstheme="minorHAnsi"/>
                <w:sz w:val="22"/>
                <w:szCs w:val="22"/>
                <w:lang w:val="en-GB"/>
              </w:rPr>
              <w:t xml:space="preserve">Lu-DOTATATE cycles </w:t>
            </w:r>
          </w:p>
        </w:tc>
        <w:tc>
          <w:tcPr>
            <w:tcW w:w="2268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5B69636" w14:textId="77777777" w:rsidR="005436DD" w:rsidRPr="005436DD" w:rsidRDefault="005436DD" w:rsidP="005436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2"/>
                <w:szCs w:val="22"/>
                <w:lang w:val="en-GB"/>
              </w:rPr>
            </w:pPr>
          </w:p>
        </w:tc>
      </w:tr>
      <w:tr w:rsidR="005436DD" w:rsidRPr="005436DD" w14:paraId="7D33E86C" w14:textId="77777777" w:rsidTr="005436DD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2CA33F6" w14:textId="77777777" w:rsidR="005436DD" w:rsidRPr="005436DD" w:rsidRDefault="005436DD" w:rsidP="005436DD">
            <w:pPr>
              <w:ind w:left="170"/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  <w:t>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238196B" w14:textId="77777777" w:rsidR="005436DD" w:rsidRPr="005436DD" w:rsidRDefault="005436DD" w:rsidP="005436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sz w:val="22"/>
                <w:szCs w:val="22"/>
                <w:lang w:val="en-GB"/>
              </w:rPr>
              <w:t>0 (0)</w:t>
            </w:r>
          </w:p>
        </w:tc>
      </w:tr>
      <w:tr w:rsidR="005436DD" w:rsidRPr="005436DD" w14:paraId="73EF1887" w14:textId="77777777" w:rsidTr="00543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B686D2C" w14:textId="77777777" w:rsidR="005436DD" w:rsidRPr="005436DD" w:rsidRDefault="005436DD" w:rsidP="005436DD">
            <w:pPr>
              <w:ind w:left="170"/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  <w:t>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031073B" w14:textId="77777777" w:rsidR="005436DD" w:rsidRPr="005436DD" w:rsidRDefault="005436DD" w:rsidP="005436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sz w:val="22"/>
                <w:szCs w:val="22"/>
                <w:lang w:val="en-GB"/>
              </w:rPr>
              <w:t>2 (6)</w:t>
            </w:r>
          </w:p>
        </w:tc>
      </w:tr>
      <w:tr w:rsidR="005436DD" w:rsidRPr="005436DD" w14:paraId="539B6F49" w14:textId="77777777" w:rsidTr="005436DD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68CF8CB" w14:textId="77777777" w:rsidR="005436DD" w:rsidRPr="005436DD" w:rsidRDefault="005436DD" w:rsidP="005436DD">
            <w:pPr>
              <w:ind w:left="170"/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  <w:t>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9314E73" w14:textId="77777777" w:rsidR="005436DD" w:rsidRPr="005436DD" w:rsidRDefault="005436DD" w:rsidP="005436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sz w:val="22"/>
                <w:szCs w:val="22"/>
                <w:lang w:val="en-GB"/>
              </w:rPr>
              <w:t>3 (10)</w:t>
            </w:r>
          </w:p>
        </w:tc>
      </w:tr>
      <w:tr w:rsidR="005436DD" w:rsidRPr="005436DD" w14:paraId="211F1FA0" w14:textId="77777777" w:rsidTr="00543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D0937BD" w14:textId="77777777" w:rsidR="005436DD" w:rsidRPr="005436DD" w:rsidRDefault="005436DD" w:rsidP="005436DD">
            <w:pPr>
              <w:ind w:left="170"/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  <w:t>4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5ABF692" w14:textId="77777777" w:rsidR="005436DD" w:rsidRPr="005436DD" w:rsidRDefault="005436DD" w:rsidP="005436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sz w:val="22"/>
                <w:szCs w:val="22"/>
                <w:lang w:val="en-GB"/>
              </w:rPr>
              <w:t>26 (84)</w:t>
            </w:r>
          </w:p>
        </w:tc>
      </w:tr>
      <w:tr w:rsidR="005436DD" w:rsidRPr="005436DD" w14:paraId="7D7FB23D" w14:textId="77777777" w:rsidTr="005436DD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20CF5C5" w14:textId="77777777" w:rsidR="005436DD" w:rsidRPr="005436DD" w:rsidRDefault="005436DD" w:rsidP="005436DD">
            <w:pPr>
              <w:rPr>
                <w:rFonts w:cstheme="minorHAnsi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sz w:val="22"/>
                <w:szCs w:val="22"/>
                <w:lang w:val="en-GB"/>
              </w:rPr>
              <w:t xml:space="preserve">Cause of treatment discontinuation 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63D6CB3" w14:textId="77777777" w:rsidR="005436DD" w:rsidRPr="005436DD" w:rsidRDefault="005436DD" w:rsidP="005436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2"/>
                <w:szCs w:val="22"/>
                <w:lang w:val="en-GB"/>
              </w:rPr>
            </w:pPr>
          </w:p>
        </w:tc>
      </w:tr>
      <w:tr w:rsidR="005436DD" w:rsidRPr="005436DD" w14:paraId="2A46B3FE" w14:textId="77777777" w:rsidTr="00543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6E5DC9A" w14:textId="77777777" w:rsidR="005436DD" w:rsidRPr="005436DD" w:rsidRDefault="005436DD" w:rsidP="005436DD">
            <w:pPr>
              <w:ind w:left="170"/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  <w:t>Adverse Events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B4CBEF5" w14:textId="77777777" w:rsidR="005436DD" w:rsidRPr="005436DD" w:rsidRDefault="005436DD" w:rsidP="005436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sz w:val="22"/>
                <w:szCs w:val="22"/>
                <w:lang w:val="en-GB"/>
              </w:rPr>
              <w:t>3 (10)</w:t>
            </w:r>
          </w:p>
        </w:tc>
      </w:tr>
      <w:tr w:rsidR="005436DD" w:rsidRPr="005436DD" w14:paraId="4664CCD8" w14:textId="77777777" w:rsidTr="005436DD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573DBD4" w14:textId="77777777" w:rsidR="005436DD" w:rsidRPr="005436DD" w:rsidRDefault="005436DD" w:rsidP="005436DD">
            <w:pPr>
              <w:ind w:left="170"/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  <w:t>Patients’ preferences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8C55BEF" w14:textId="77777777" w:rsidR="005436DD" w:rsidRPr="005436DD" w:rsidRDefault="005436DD" w:rsidP="005436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sz w:val="22"/>
                <w:szCs w:val="22"/>
                <w:lang w:val="en-GB"/>
              </w:rPr>
              <w:t>1 (3)</w:t>
            </w:r>
          </w:p>
        </w:tc>
      </w:tr>
      <w:tr w:rsidR="005436DD" w:rsidRPr="005436DD" w14:paraId="20E649B9" w14:textId="77777777" w:rsidTr="00543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4135F66" w14:textId="77777777" w:rsidR="005436DD" w:rsidRPr="005436DD" w:rsidRDefault="005436DD" w:rsidP="005436DD">
            <w:pPr>
              <w:ind w:left="170"/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  <w:t>Unsafe absorbed dose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63F993C" w14:textId="77777777" w:rsidR="005436DD" w:rsidRPr="005436DD" w:rsidRDefault="005436DD" w:rsidP="005436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sz w:val="22"/>
                <w:szCs w:val="22"/>
                <w:lang w:val="en-GB"/>
              </w:rPr>
              <w:t>1 (3)</w:t>
            </w:r>
          </w:p>
        </w:tc>
      </w:tr>
      <w:tr w:rsidR="005436DD" w:rsidRPr="005436DD" w14:paraId="2CFBB44C" w14:textId="77777777" w:rsidTr="005436DD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DA6F727" w14:textId="77777777" w:rsidR="005436DD" w:rsidRPr="005436DD" w:rsidRDefault="005436DD" w:rsidP="005436DD">
            <w:pPr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sz w:val="22"/>
                <w:szCs w:val="22"/>
                <w:lang w:val="en-GB"/>
              </w:rPr>
              <w:t>Post-treatment CE-CT tumour size</w:t>
            </w:r>
            <w:r w:rsidRPr="005436DD"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  <w:t xml:space="preserve"> (mm), mean (SD)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9646ECE" w14:textId="77777777" w:rsidR="005436DD" w:rsidRPr="005436DD" w:rsidRDefault="005436DD" w:rsidP="005436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sz w:val="22"/>
                <w:szCs w:val="22"/>
                <w:lang w:val="en-GB"/>
              </w:rPr>
              <w:t>42.4 (22.6)</w:t>
            </w:r>
          </w:p>
        </w:tc>
      </w:tr>
      <w:tr w:rsidR="005436DD" w:rsidRPr="005436DD" w14:paraId="63814C2F" w14:textId="77777777" w:rsidTr="00543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F408AD2" w14:textId="57A6AADE" w:rsidR="005436DD" w:rsidRPr="005436DD" w:rsidRDefault="005436DD" w:rsidP="005436DD">
            <w:pPr>
              <w:rPr>
                <w:rFonts w:cstheme="minorHAnsi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sz w:val="22"/>
                <w:szCs w:val="22"/>
                <w:lang w:val="en-GB"/>
              </w:rPr>
              <w:t>Best overall response</w:t>
            </w:r>
            <w:r w:rsidRPr="005436DD">
              <w:rPr>
                <w:rFonts w:cstheme="minorHAnsi"/>
                <w:sz w:val="22"/>
                <w:szCs w:val="22"/>
                <w:lang w:val="en-GB"/>
              </w:rPr>
              <w:fldChar w:fldCharType="begin" w:fldLock="1"/>
            </w:r>
            <w:r>
              <w:rPr>
                <w:rFonts w:cstheme="minorHAnsi"/>
                <w:sz w:val="22"/>
                <w:szCs w:val="22"/>
                <w:lang w:val="en-GB"/>
              </w:rPr>
              <w:instrText>ADDIN CSL_CITATION {"citationItems":[{"id":"ITEM-1","itemData":{"author":[{"dropping-particle":"","family":"Eisenhauer","given":"E A","non-dropping-particle":"","parse-names":false,"suffix":""},{"dropping-particle":"","family":"Therasse","given":"P","non-dropping-particle":"","parse-names":false,"suffix":""},{"dropping-particle":"","family":"Bogaerts","given":"J","non-dropping-particle":"","parse-names":false,"suffix":""},{"dropping-particle":"","family":"Schwartz","given":"L H","non-dropping-particle":"","parse-names":false,"suffix":""},{"dropping-particle":"","family":"Sargent","given":"D","non-dropping-particle":"","parse-names":false,"suffix":""},{"dropping-particle":"","family":"Ford","given":"R","non-dropping-particle":"","parse-names":false,"suffix":""},{"dropping-particle":"","family":"Dancey","given":"J","non-dropping-particle":"","parse-names":false,"suffix":""},{"dropping-particle":"","family":"Arbuck","given":"S","non-dropping-particle":"","parse-names":false,"suffix":""},{"dropping-particle":"","family":"Gwyther","given":"S","non-dropping-particle":"","parse-names":false,"suffix":""},{"dropping-particle":"","family":"Mooney","given":"M","non-dropping-particle":"","parse-names":false,"suffix":""}],"container-title":"European Journal of Cancer","id":"ITEM-1","issued":{"date-parts":[["2009"]]},"page":"228-247","title":"New response evaluation criteria in solid tumours: Revised RECIST guideline (version 1.1)","type":"article-journal","volume":"45"},"uris":["http://www.mendeley.com/documents/?uuid=8e203773-7868-4db1-b9d7-3fc8e925d283"]}],"mendeley":{"formattedCitation":"&lt;sup&gt;1&lt;/sup&gt;"},"properties":{"noteIndex":0},"schema":"https://github.com/citation-style-language/schema/raw/master/csl-citation.json"}</w:instrText>
            </w:r>
            <w:r w:rsidRPr="005436DD">
              <w:rPr>
                <w:rFonts w:cstheme="minorHAnsi"/>
                <w:sz w:val="22"/>
                <w:szCs w:val="22"/>
                <w:lang w:val="en-GB"/>
              </w:rPr>
              <w:fldChar w:fldCharType="separate"/>
            </w:r>
            <w:r w:rsidRPr="005436DD">
              <w:rPr>
                <w:rFonts w:cstheme="minorHAnsi"/>
                <w:b w:val="0"/>
                <w:noProof/>
                <w:sz w:val="22"/>
                <w:szCs w:val="22"/>
                <w:vertAlign w:val="superscript"/>
                <w:lang w:val="en-GB"/>
              </w:rPr>
              <w:t>1</w:t>
            </w:r>
            <w:r w:rsidRPr="005436DD">
              <w:rPr>
                <w:rFonts w:cstheme="minorHAnsi"/>
                <w:sz w:val="22"/>
                <w:szCs w:val="22"/>
                <w:lang w:val="en-GB"/>
              </w:rPr>
              <w:fldChar w:fldCharType="end"/>
            </w:r>
            <w:r w:rsidRPr="005436DD">
              <w:rPr>
                <w:rFonts w:cstheme="minorHAnsi"/>
                <w:sz w:val="22"/>
                <w:szCs w:val="22"/>
                <w:lang w:val="en-GB"/>
              </w:rPr>
              <w:t xml:space="preserve"> 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A1A7181" w14:textId="77777777" w:rsidR="005436DD" w:rsidRPr="005436DD" w:rsidRDefault="005436DD" w:rsidP="005436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2"/>
                <w:szCs w:val="22"/>
                <w:lang w:val="en-GB"/>
              </w:rPr>
            </w:pPr>
          </w:p>
        </w:tc>
      </w:tr>
      <w:tr w:rsidR="005436DD" w:rsidRPr="005436DD" w14:paraId="278F5CC4" w14:textId="77777777" w:rsidTr="005436DD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2549DAF" w14:textId="77777777" w:rsidR="005436DD" w:rsidRPr="005436DD" w:rsidRDefault="005436DD" w:rsidP="005436DD">
            <w:pPr>
              <w:ind w:left="170"/>
              <w:rPr>
                <w:rFonts w:cstheme="minorHAnsi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  <w:t>Complete response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3323105" w14:textId="77777777" w:rsidR="005436DD" w:rsidRPr="005436DD" w:rsidRDefault="005436DD" w:rsidP="005436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sz w:val="22"/>
                <w:szCs w:val="22"/>
                <w:lang w:val="en-GB"/>
              </w:rPr>
              <w:t xml:space="preserve"> (0)</w:t>
            </w:r>
          </w:p>
        </w:tc>
      </w:tr>
      <w:tr w:rsidR="005436DD" w:rsidRPr="005436DD" w14:paraId="6D4C221D" w14:textId="77777777" w:rsidTr="00543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1E69DC6" w14:textId="77777777" w:rsidR="005436DD" w:rsidRPr="005436DD" w:rsidRDefault="005436DD" w:rsidP="005436DD">
            <w:pPr>
              <w:ind w:left="170"/>
              <w:rPr>
                <w:rFonts w:cstheme="minorHAnsi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  <w:t>Partial response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73F9536" w14:textId="77777777" w:rsidR="005436DD" w:rsidRPr="005436DD" w:rsidRDefault="005436DD" w:rsidP="005436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sz w:val="22"/>
                <w:szCs w:val="22"/>
                <w:lang w:val="en-GB"/>
              </w:rPr>
              <w:t>18 (58)</w:t>
            </w:r>
          </w:p>
        </w:tc>
      </w:tr>
      <w:tr w:rsidR="005436DD" w:rsidRPr="005436DD" w14:paraId="4AD45A22" w14:textId="77777777" w:rsidTr="005436DD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CC5A926" w14:textId="77777777" w:rsidR="005436DD" w:rsidRPr="005436DD" w:rsidRDefault="005436DD" w:rsidP="005436DD">
            <w:pPr>
              <w:ind w:left="170"/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  <w:t>Stable disease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5F6DEF5" w14:textId="77777777" w:rsidR="005436DD" w:rsidRPr="005436DD" w:rsidRDefault="005436DD" w:rsidP="005436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sz w:val="22"/>
                <w:szCs w:val="22"/>
                <w:lang w:val="en-GB"/>
              </w:rPr>
              <w:t>13 (42)</w:t>
            </w:r>
          </w:p>
        </w:tc>
      </w:tr>
      <w:tr w:rsidR="005436DD" w:rsidRPr="005436DD" w14:paraId="7C9A9D52" w14:textId="77777777" w:rsidTr="00543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F92B13A" w14:textId="77777777" w:rsidR="005436DD" w:rsidRPr="005436DD" w:rsidRDefault="005436DD" w:rsidP="005436DD">
            <w:pPr>
              <w:ind w:left="170"/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  <w:t>Progressive disease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9A5E6F8" w14:textId="77777777" w:rsidR="005436DD" w:rsidRPr="005436DD" w:rsidRDefault="005436DD" w:rsidP="005436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sz w:val="22"/>
                <w:szCs w:val="22"/>
                <w:lang w:val="en-GB"/>
              </w:rPr>
              <w:t>(0)</w:t>
            </w:r>
          </w:p>
        </w:tc>
      </w:tr>
      <w:tr w:rsidR="005436DD" w:rsidRPr="005436DD" w14:paraId="78872BD4" w14:textId="77777777" w:rsidTr="005436DD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2923BD6" w14:textId="77777777" w:rsidR="005436DD" w:rsidRPr="005436DD" w:rsidRDefault="005436DD" w:rsidP="005436DD">
            <w:pPr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sz w:val="22"/>
                <w:szCs w:val="22"/>
                <w:lang w:val="en-GB"/>
              </w:rPr>
              <w:t xml:space="preserve">Post-treatment </w:t>
            </w:r>
            <w:r w:rsidRPr="005436DD">
              <w:rPr>
                <w:rFonts w:cstheme="minorHAnsi"/>
                <w:sz w:val="22"/>
                <w:szCs w:val="22"/>
                <w:vertAlign w:val="superscript"/>
                <w:lang w:val="en-GB"/>
              </w:rPr>
              <w:t>68</w:t>
            </w:r>
            <w:r w:rsidRPr="005436DD">
              <w:rPr>
                <w:rFonts w:cstheme="minorHAnsi"/>
                <w:sz w:val="22"/>
                <w:szCs w:val="22"/>
                <w:lang w:val="en-GB"/>
              </w:rPr>
              <w:t>Gallium-DOTATOC PET SUV max</w:t>
            </w:r>
            <w:r w:rsidRPr="005436DD"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  <w:t>, median (i.q.r.)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F0E740E" w14:textId="77777777" w:rsidR="005436DD" w:rsidRPr="005436DD" w:rsidRDefault="005436DD" w:rsidP="005436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sz w:val="22"/>
                <w:szCs w:val="22"/>
                <w:lang w:val="en-GB"/>
              </w:rPr>
              <w:t>44.5 (23.9–52.7)</w:t>
            </w:r>
          </w:p>
        </w:tc>
      </w:tr>
      <w:tr w:rsidR="005436DD" w:rsidRPr="005436DD" w14:paraId="543F1EBF" w14:textId="77777777" w:rsidTr="00543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79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</w:tcPr>
          <w:p w14:paraId="74A94FAF" w14:textId="77777777" w:rsidR="005436DD" w:rsidRPr="005436DD" w:rsidRDefault="005436DD" w:rsidP="005436DD">
            <w:pPr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sz w:val="22"/>
                <w:szCs w:val="22"/>
                <w:vertAlign w:val="superscript"/>
                <w:lang w:val="en-GB"/>
              </w:rPr>
              <w:t>177</w:t>
            </w:r>
            <w:r w:rsidRPr="005436DD">
              <w:rPr>
                <w:rFonts w:cstheme="minorHAnsi"/>
                <w:sz w:val="22"/>
                <w:szCs w:val="22"/>
                <w:lang w:val="en-GB"/>
              </w:rPr>
              <w:t>Lu-DOTATATE-Surgery interval</w:t>
            </w:r>
            <w:r w:rsidRPr="005436DD"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  <w:t xml:space="preserve"> (days), median (i.q.r.)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</w:tcPr>
          <w:p w14:paraId="1E62ED87" w14:textId="77777777" w:rsidR="005436DD" w:rsidRPr="005436DD" w:rsidRDefault="005436DD" w:rsidP="005436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sz w:val="22"/>
                <w:szCs w:val="22"/>
                <w:lang w:val="en-GB"/>
              </w:rPr>
              <w:t>119 (113–142.5)</w:t>
            </w:r>
          </w:p>
        </w:tc>
      </w:tr>
      <w:tr w:rsidR="005436DD" w:rsidRPr="005436DD" w14:paraId="2650680F" w14:textId="77777777" w:rsidTr="005436DD">
        <w:trPr>
          <w:trHeight w:val="3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2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48B62E6" w14:textId="77777777" w:rsidR="005436DD" w:rsidRPr="005436DD" w:rsidRDefault="005436DD" w:rsidP="005436DD">
            <w:pPr>
              <w:rPr>
                <w:rFonts w:cstheme="minorHAnsi"/>
                <w:sz w:val="20"/>
                <w:szCs w:val="20"/>
                <w:lang w:val="en-GB"/>
              </w:rPr>
            </w:pPr>
            <w:r w:rsidRPr="005436DD">
              <w:rPr>
                <w:rFonts w:cstheme="minorHAnsi"/>
                <w:b w:val="0"/>
                <w:bCs w:val="0"/>
                <w:i/>
                <w:iCs/>
                <w:sz w:val="20"/>
                <w:szCs w:val="20"/>
                <w:lang w:val="en-GB"/>
              </w:rPr>
              <w:t>CE-CT</w:t>
            </w:r>
            <w:r w:rsidRPr="005436DD">
              <w:rPr>
                <w:rFonts w:cstheme="minorHAnsi"/>
                <w:b w:val="0"/>
                <w:bCs w:val="0"/>
                <w:sz w:val="20"/>
                <w:szCs w:val="20"/>
                <w:lang w:val="en-GB"/>
              </w:rPr>
              <w:t xml:space="preserve">, contrast-enhanced computed tomography; </w:t>
            </w:r>
            <w:r w:rsidRPr="005436DD">
              <w:rPr>
                <w:rFonts w:cstheme="minorHAnsi"/>
                <w:b w:val="0"/>
                <w:bCs w:val="0"/>
                <w:i/>
                <w:iCs/>
                <w:sz w:val="20"/>
                <w:szCs w:val="20"/>
                <w:lang w:val="en-GB"/>
              </w:rPr>
              <w:t>PET</w:t>
            </w:r>
            <w:r w:rsidRPr="005436DD">
              <w:rPr>
                <w:rFonts w:cstheme="minorHAnsi"/>
                <w:b w:val="0"/>
                <w:bCs w:val="0"/>
                <w:sz w:val="20"/>
                <w:szCs w:val="20"/>
                <w:lang w:val="en-GB"/>
              </w:rPr>
              <w:t>, positron emission tomography</w:t>
            </w:r>
          </w:p>
          <w:p w14:paraId="425DDF68" w14:textId="77777777" w:rsidR="005436DD" w:rsidRPr="005436DD" w:rsidRDefault="005436DD" w:rsidP="005436DD">
            <w:pPr>
              <w:rPr>
                <w:rFonts w:cstheme="minorHAnsi"/>
                <w:b w:val="0"/>
                <w:bCs w:val="0"/>
                <w:sz w:val="22"/>
                <w:szCs w:val="22"/>
                <w:lang w:val="en-GB"/>
              </w:rPr>
            </w:pPr>
            <w:r w:rsidRPr="005436DD">
              <w:rPr>
                <w:rFonts w:cstheme="minorHAnsi"/>
                <w:b w:val="0"/>
                <w:bCs w:val="0"/>
                <w:sz w:val="20"/>
                <w:szCs w:val="20"/>
                <w:lang w:val="en-US"/>
              </w:rPr>
              <w:t>Values are n (%) unless otherwise indicated.</w:t>
            </w:r>
          </w:p>
        </w:tc>
      </w:tr>
    </w:tbl>
    <w:p w14:paraId="75B4C1AA" w14:textId="77777777" w:rsidR="005436DD" w:rsidRPr="005436DD" w:rsidRDefault="005436DD" w:rsidP="005436DD">
      <w:pPr>
        <w:rPr>
          <w:rFonts w:cstheme="minorHAnsi"/>
          <w:b/>
          <w:bCs/>
          <w:sz w:val="22"/>
          <w:szCs w:val="22"/>
          <w:lang w:val="en-GB"/>
        </w:rPr>
      </w:pPr>
    </w:p>
    <w:p w14:paraId="73F28E0D" w14:textId="77777777" w:rsidR="005436DD" w:rsidRDefault="005436DD" w:rsidP="005436DD">
      <w:pPr>
        <w:rPr>
          <w:rFonts w:cstheme="minorHAnsi"/>
          <w:b/>
          <w:bCs/>
          <w:sz w:val="22"/>
          <w:szCs w:val="22"/>
          <w:lang w:val="en-GB"/>
        </w:rPr>
        <w:sectPr w:rsidR="005436DD" w:rsidSect="00AD05A1">
          <w:pgSz w:w="11900" w:h="16840"/>
          <w:pgMar w:top="1417" w:right="1134" w:bottom="1134" w:left="1134" w:header="708" w:footer="708" w:gutter="0"/>
          <w:cols w:space="708"/>
          <w:docGrid w:linePitch="360"/>
        </w:sectPr>
      </w:pPr>
    </w:p>
    <w:p w14:paraId="32769C22" w14:textId="3FCE99E4" w:rsidR="005436DD" w:rsidRPr="005436DD" w:rsidRDefault="005436DD" w:rsidP="005436DD">
      <w:pPr>
        <w:rPr>
          <w:rFonts w:cstheme="minorHAnsi"/>
          <w:b/>
          <w:bCs/>
          <w:sz w:val="22"/>
          <w:szCs w:val="22"/>
          <w:lang w:val="en-GB"/>
        </w:rPr>
      </w:pPr>
      <w:r w:rsidRPr="005436DD">
        <w:rPr>
          <w:rFonts w:cstheme="minorHAnsi"/>
          <w:b/>
          <w:bCs/>
          <w:sz w:val="22"/>
          <w:szCs w:val="22"/>
          <w:lang w:val="en-GB"/>
        </w:rPr>
        <w:br w:type="page"/>
      </w:r>
    </w:p>
    <w:p w14:paraId="0B50841E" w14:textId="77777777" w:rsidR="005436DD" w:rsidRPr="005436DD" w:rsidRDefault="005436DD" w:rsidP="005436DD">
      <w:pPr>
        <w:rPr>
          <w:rFonts w:cstheme="minorHAnsi"/>
          <w:b/>
          <w:bCs/>
          <w:sz w:val="22"/>
          <w:szCs w:val="22"/>
          <w:lang w:val="en-GB"/>
        </w:rPr>
        <w:sectPr w:rsidR="005436DD" w:rsidRPr="005436DD" w:rsidSect="005436DD">
          <w:type w:val="continuous"/>
          <w:pgSz w:w="11900" w:h="16840"/>
          <w:pgMar w:top="1417" w:right="1134" w:bottom="1134" w:left="1134" w:header="708" w:footer="708" w:gutter="0"/>
          <w:cols w:space="708"/>
          <w:docGrid w:linePitch="360"/>
        </w:sectPr>
      </w:pPr>
    </w:p>
    <w:p w14:paraId="2AE93C7B" w14:textId="77777777" w:rsidR="005436DD" w:rsidRPr="005436DD" w:rsidRDefault="005436DD" w:rsidP="005436DD">
      <w:pPr>
        <w:rPr>
          <w:rFonts w:cstheme="minorHAnsi"/>
          <w:b/>
          <w:bCs/>
          <w:sz w:val="22"/>
          <w:szCs w:val="22"/>
          <w:lang w:val="en-GB"/>
        </w:rPr>
      </w:pPr>
      <w:r w:rsidRPr="005436DD">
        <w:rPr>
          <w:rFonts w:cstheme="minorHAnsi"/>
          <w:b/>
          <w:bCs/>
          <w:sz w:val="22"/>
          <w:szCs w:val="22"/>
          <w:lang w:val="en-GB"/>
        </w:rPr>
        <w:lastRenderedPageBreak/>
        <w:t xml:space="preserve">Table S3. </w:t>
      </w:r>
      <w:r w:rsidRPr="005436DD">
        <w:rPr>
          <w:rFonts w:cstheme="minorHAnsi"/>
          <w:sz w:val="22"/>
          <w:szCs w:val="22"/>
          <w:lang w:val="en-GB"/>
        </w:rPr>
        <w:t>EORTC quality of life questionnaire.</w:t>
      </w:r>
    </w:p>
    <w:p w14:paraId="50C1FC65" w14:textId="77777777" w:rsidR="005436DD" w:rsidRPr="005436DD" w:rsidRDefault="005436DD" w:rsidP="005436DD">
      <w:pPr>
        <w:rPr>
          <w:rFonts w:cstheme="minorHAnsi"/>
          <w:sz w:val="22"/>
          <w:szCs w:val="22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1843"/>
        <w:gridCol w:w="1985"/>
        <w:gridCol w:w="1417"/>
        <w:gridCol w:w="864"/>
        <w:gridCol w:w="1843"/>
        <w:gridCol w:w="1842"/>
        <w:gridCol w:w="1688"/>
      </w:tblGrid>
      <w:tr w:rsidR="005436DD" w:rsidRPr="005436DD" w14:paraId="0371E975" w14:textId="77777777" w:rsidTr="006359E8">
        <w:trPr>
          <w:trHeight w:val="858"/>
        </w:trPr>
        <w:tc>
          <w:tcPr>
            <w:tcW w:w="226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CFC93FF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sz w:val="21"/>
                <w:szCs w:val="21"/>
                <w:lang w:val="en-GB"/>
              </w:rPr>
            </w:pPr>
            <w:r w:rsidRPr="005436DD">
              <w:rPr>
                <w:rFonts w:cstheme="minorHAnsi"/>
                <w:b/>
                <w:bCs/>
                <w:color w:val="000000" w:themeColor="text1"/>
                <w:sz w:val="21"/>
                <w:szCs w:val="21"/>
                <w:lang w:val="en-GB"/>
              </w:rPr>
              <w:t>Domain</w:t>
            </w:r>
          </w:p>
        </w:tc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0C6674B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color w:val="000000" w:themeColor="text1"/>
                <w:sz w:val="21"/>
                <w:szCs w:val="21"/>
                <w:lang w:val="en-GB"/>
              </w:rPr>
            </w:pPr>
            <w:r w:rsidRPr="005436DD">
              <w:rPr>
                <w:rFonts w:cstheme="minorHAnsi"/>
                <w:b/>
                <w:bCs/>
                <w:color w:val="000000" w:themeColor="text1"/>
                <w:sz w:val="21"/>
                <w:szCs w:val="21"/>
                <w:lang w:val="en-GB"/>
              </w:rPr>
              <w:t>Pre-</w:t>
            </w:r>
            <w:r w:rsidRPr="005436DD">
              <w:rPr>
                <w:rFonts w:cstheme="minorHAnsi"/>
                <w:b/>
                <w:bCs/>
                <w:color w:val="000000" w:themeColor="text1"/>
                <w:sz w:val="21"/>
                <w:szCs w:val="21"/>
                <w:vertAlign w:val="superscript"/>
                <w:lang w:val="en-GB"/>
              </w:rPr>
              <w:t>177</w:t>
            </w:r>
            <w:r w:rsidRPr="005436DD">
              <w:rPr>
                <w:rFonts w:cstheme="minorHAnsi"/>
                <w:b/>
                <w:bCs/>
                <w:color w:val="000000" w:themeColor="text1"/>
                <w:sz w:val="21"/>
                <w:szCs w:val="21"/>
                <w:lang w:val="en-GB"/>
              </w:rPr>
              <w:t>Lu-DOTATATE score</w:t>
            </w:r>
          </w:p>
        </w:tc>
        <w:tc>
          <w:tcPr>
            <w:tcW w:w="1985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167570EE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color w:val="000000" w:themeColor="text1"/>
                <w:sz w:val="21"/>
                <w:szCs w:val="21"/>
                <w:lang w:val="en-GB"/>
              </w:rPr>
            </w:pPr>
            <w:r w:rsidRPr="005436DD">
              <w:rPr>
                <w:rFonts w:cstheme="minorHAnsi"/>
                <w:b/>
                <w:bCs/>
                <w:color w:val="000000" w:themeColor="text1"/>
                <w:sz w:val="21"/>
                <w:szCs w:val="21"/>
                <w:lang w:val="en-GB"/>
              </w:rPr>
              <w:t>Post-</w:t>
            </w:r>
          </w:p>
          <w:p w14:paraId="327A1548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color w:val="000000" w:themeColor="text1"/>
                <w:sz w:val="21"/>
                <w:szCs w:val="21"/>
                <w:lang w:val="en-GB"/>
              </w:rPr>
            </w:pPr>
            <w:r w:rsidRPr="005436DD">
              <w:rPr>
                <w:rFonts w:cstheme="minorHAnsi"/>
                <w:b/>
                <w:bCs/>
                <w:color w:val="000000" w:themeColor="text1"/>
                <w:sz w:val="21"/>
                <w:szCs w:val="21"/>
                <w:vertAlign w:val="superscript"/>
                <w:lang w:val="en-GB"/>
              </w:rPr>
              <w:t>177</w:t>
            </w:r>
            <w:r w:rsidRPr="005436DD">
              <w:rPr>
                <w:rFonts w:cstheme="minorHAnsi"/>
                <w:b/>
                <w:bCs/>
                <w:color w:val="000000" w:themeColor="text1"/>
                <w:sz w:val="21"/>
                <w:szCs w:val="21"/>
                <w:lang w:val="en-GB"/>
              </w:rPr>
              <w:t>Lu-DOTATATE</w:t>
            </w:r>
          </w:p>
          <w:p w14:paraId="108F3530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color w:val="000000" w:themeColor="text1"/>
                <w:sz w:val="21"/>
                <w:szCs w:val="21"/>
                <w:lang w:val="en-GB"/>
              </w:rPr>
            </w:pPr>
            <w:r w:rsidRPr="005436DD">
              <w:rPr>
                <w:rFonts w:cstheme="minorHAnsi"/>
                <w:b/>
                <w:bCs/>
                <w:color w:val="000000" w:themeColor="text1"/>
                <w:sz w:val="21"/>
                <w:szCs w:val="21"/>
                <w:lang w:val="en-GB"/>
              </w:rPr>
              <w:t>score</w:t>
            </w:r>
          </w:p>
        </w:tc>
        <w:tc>
          <w:tcPr>
            <w:tcW w:w="1417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0F83798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color w:val="000000" w:themeColor="text1"/>
                <w:sz w:val="21"/>
                <w:szCs w:val="21"/>
                <w:lang w:val="en-GB"/>
              </w:rPr>
            </w:pPr>
            <w:r w:rsidRPr="005436DD">
              <w:rPr>
                <w:rFonts w:cstheme="minorHAnsi"/>
                <w:b/>
                <w:bCs/>
                <w:color w:val="000000" w:themeColor="text1"/>
                <w:sz w:val="21"/>
                <w:szCs w:val="21"/>
                <w:lang w:val="en-GB"/>
              </w:rPr>
              <w:t>Post-surgery</w:t>
            </w:r>
          </w:p>
          <w:p w14:paraId="2D79B529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color w:val="000000" w:themeColor="text1"/>
                <w:sz w:val="21"/>
                <w:szCs w:val="21"/>
                <w:lang w:val="en-GB"/>
              </w:rPr>
            </w:pPr>
            <w:r w:rsidRPr="005436DD">
              <w:rPr>
                <w:rFonts w:cstheme="minorHAnsi"/>
                <w:b/>
                <w:bCs/>
                <w:color w:val="000000" w:themeColor="text1"/>
                <w:sz w:val="21"/>
                <w:szCs w:val="21"/>
                <w:lang w:val="en-GB"/>
              </w:rPr>
              <w:t>score</w:t>
            </w:r>
          </w:p>
        </w:tc>
        <w:tc>
          <w:tcPr>
            <w:tcW w:w="864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127B1CC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sz w:val="21"/>
                <w:szCs w:val="21"/>
                <w:lang w:val="en-GB"/>
              </w:rPr>
            </w:pPr>
            <w:r w:rsidRPr="005436DD">
              <w:rPr>
                <w:rFonts w:cstheme="minorHAnsi"/>
                <w:b/>
                <w:bCs/>
                <w:sz w:val="21"/>
                <w:szCs w:val="21"/>
                <w:lang w:val="en-GB"/>
              </w:rPr>
              <w:t>p overall</w:t>
            </w:r>
          </w:p>
        </w:tc>
        <w:tc>
          <w:tcPr>
            <w:tcW w:w="184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ADCB906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sz w:val="21"/>
                <w:szCs w:val="21"/>
                <w:lang w:val="en-GB"/>
              </w:rPr>
            </w:pPr>
            <w:r w:rsidRPr="005436DD">
              <w:rPr>
                <w:rFonts w:cstheme="minorHAnsi"/>
                <w:b/>
                <w:bCs/>
                <w:sz w:val="21"/>
                <w:szCs w:val="21"/>
                <w:lang w:val="en-GB"/>
              </w:rPr>
              <w:t>p pre- vs post-</w:t>
            </w:r>
          </w:p>
          <w:p w14:paraId="60B2F3D1" w14:textId="77777777" w:rsidR="005436DD" w:rsidRPr="005436DD" w:rsidRDefault="005436DD" w:rsidP="006359E8">
            <w:pPr>
              <w:jc w:val="center"/>
              <w:rPr>
                <w:rFonts w:cstheme="minorHAnsi"/>
                <w:color w:val="000000" w:themeColor="text1"/>
                <w:sz w:val="21"/>
                <w:szCs w:val="21"/>
                <w:vertAlign w:val="superscript"/>
                <w:lang w:val="en-GB"/>
              </w:rPr>
            </w:pPr>
            <w:r w:rsidRPr="005436DD">
              <w:rPr>
                <w:rFonts w:cstheme="minorHAnsi"/>
                <w:b/>
                <w:bCs/>
                <w:color w:val="000000" w:themeColor="text1"/>
                <w:sz w:val="21"/>
                <w:szCs w:val="21"/>
                <w:vertAlign w:val="superscript"/>
                <w:lang w:val="en-GB"/>
              </w:rPr>
              <w:t>177</w:t>
            </w:r>
            <w:r w:rsidRPr="005436DD">
              <w:rPr>
                <w:rFonts w:cstheme="minorHAnsi"/>
                <w:b/>
                <w:bCs/>
                <w:color w:val="000000" w:themeColor="text1"/>
                <w:sz w:val="21"/>
                <w:szCs w:val="21"/>
                <w:lang w:val="en-GB"/>
              </w:rPr>
              <w:t>Lu-DOTATATE*</w:t>
            </w:r>
          </w:p>
        </w:tc>
        <w:tc>
          <w:tcPr>
            <w:tcW w:w="1842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C40948F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sz w:val="21"/>
                <w:szCs w:val="21"/>
                <w:lang w:val="en-GB"/>
              </w:rPr>
            </w:pPr>
            <w:r w:rsidRPr="005436DD">
              <w:rPr>
                <w:rFonts w:cstheme="minorHAnsi"/>
                <w:b/>
                <w:bCs/>
                <w:sz w:val="21"/>
                <w:szCs w:val="21"/>
                <w:lang w:val="en-GB"/>
              </w:rPr>
              <w:t>p post-</w:t>
            </w:r>
            <w:r w:rsidRPr="005436DD">
              <w:rPr>
                <w:rFonts w:cstheme="minorHAnsi"/>
                <w:b/>
                <w:bCs/>
                <w:color w:val="000000" w:themeColor="text1"/>
                <w:sz w:val="21"/>
                <w:szCs w:val="21"/>
                <w:vertAlign w:val="superscript"/>
                <w:lang w:val="en-GB"/>
              </w:rPr>
              <w:t>177</w:t>
            </w:r>
            <w:r w:rsidRPr="005436DD">
              <w:rPr>
                <w:rFonts w:cstheme="minorHAnsi"/>
                <w:b/>
                <w:bCs/>
                <w:color w:val="000000" w:themeColor="text1"/>
                <w:sz w:val="21"/>
                <w:szCs w:val="21"/>
                <w:lang w:val="en-GB"/>
              </w:rPr>
              <w:t>Lu-DOTATATE vs post-surgery*</w:t>
            </w:r>
          </w:p>
        </w:tc>
        <w:tc>
          <w:tcPr>
            <w:tcW w:w="168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490008C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sz w:val="21"/>
                <w:szCs w:val="21"/>
                <w:lang w:val="en-US"/>
              </w:rPr>
            </w:pPr>
            <w:r w:rsidRPr="005436DD">
              <w:rPr>
                <w:rFonts w:cstheme="minorHAnsi"/>
                <w:b/>
                <w:bCs/>
                <w:sz w:val="21"/>
                <w:szCs w:val="21"/>
                <w:lang w:val="en-US"/>
              </w:rPr>
              <w:t>p pre-</w:t>
            </w:r>
            <w:r w:rsidRPr="005436DD">
              <w:rPr>
                <w:rFonts w:cstheme="minorHAnsi"/>
                <w:b/>
                <w:bCs/>
                <w:color w:val="000000" w:themeColor="text1"/>
                <w:sz w:val="21"/>
                <w:szCs w:val="21"/>
                <w:vertAlign w:val="superscript"/>
                <w:lang w:val="en-US"/>
              </w:rPr>
              <w:t>177</w:t>
            </w:r>
            <w:r w:rsidRPr="005436DD">
              <w:rPr>
                <w:rFonts w:cstheme="minorHAnsi"/>
                <w:b/>
                <w:bCs/>
                <w:color w:val="000000" w:themeColor="text1"/>
                <w:sz w:val="21"/>
                <w:szCs w:val="21"/>
                <w:lang w:val="en-US"/>
              </w:rPr>
              <w:t>Lu-DOTATATE vs post-surgery*</w:t>
            </w:r>
          </w:p>
        </w:tc>
      </w:tr>
      <w:tr w:rsidR="005436DD" w:rsidRPr="005436DD" w14:paraId="16FA4822" w14:textId="77777777" w:rsidTr="006359E8">
        <w:trPr>
          <w:trHeight w:val="397"/>
        </w:trPr>
        <w:tc>
          <w:tcPr>
            <w:tcW w:w="13745" w:type="dxa"/>
            <w:gridSpan w:val="8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415E4E0" w14:textId="77777777" w:rsidR="005436DD" w:rsidRPr="005436DD" w:rsidRDefault="005436DD" w:rsidP="006359E8">
            <w:pPr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Functional scores</w:t>
            </w:r>
          </w:p>
        </w:tc>
      </w:tr>
      <w:tr w:rsidR="005436DD" w:rsidRPr="005436DD" w14:paraId="6D834004" w14:textId="77777777" w:rsidTr="006359E8">
        <w:trPr>
          <w:trHeight w:val="397"/>
        </w:trPr>
        <w:tc>
          <w:tcPr>
            <w:tcW w:w="2263" w:type="dxa"/>
            <w:tcBorders>
              <w:left w:val="nil"/>
              <w:bottom w:val="nil"/>
              <w:right w:val="nil"/>
            </w:tcBorders>
            <w:vAlign w:val="center"/>
          </w:tcPr>
          <w:p w14:paraId="1AAE0344" w14:textId="77777777" w:rsidR="005436DD" w:rsidRPr="005436DD" w:rsidRDefault="005436DD" w:rsidP="006359E8">
            <w:pPr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Physical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vAlign w:val="center"/>
          </w:tcPr>
          <w:p w14:paraId="20C0030C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95.0 (11.1)</w:t>
            </w:r>
          </w:p>
        </w:tc>
        <w:tc>
          <w:tcPr>
            <w:tcW w:w="1985" w:type="dxa"/>
            <w:tcBorders>
              <w:left w:val="nil"/>
              <w:bottom w:val="nil"/>
              <w:right w:val="nil"/>
            </w:tcBorders>
            <w:vAlign w:val="center"/>
          </w:tcPr>
          <w:p w14:paraId="0141B7CF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94.1 (11.4)</w:t>
            </w: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vAlign w:val="center"/>
          </w:tcPr>
          <w:p w14:paraId="51352883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82.3 (18.1)</w:t>
            </w:r>
          </w:p>
        </w:tc>
        <w:tc>
          <w:tcPr>
            <w:tcW w:w="864" w:type="dxa"/>
            <w:tcBorders>
              <w:left w:val="nil"/>
              <w:bottom w:val="nil"/>
              <w:right w:val="nil"/>
            </w:tcBorders>
            <w:vAlign w:val="center"/>
          </w:tcPr>
          <w:p w14:paraId="7F5FF8C9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&lt;0.001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vAlign w:val="center"/>
          </w:tcPr>
          <w:p w14:paraId="1FD84277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1842" w:type="dxa"/>
            <w:tcBorders>
              <w:left w:val="nil"/>
              <w:bottom w:val="nil"/>
              <w:right w:val="nil"/>
            </w:tcBorders>
            <w:vAlign w:val="center"/>
          </w:tcPr>
          <w:p w14:paraId="467A840E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0.005</w:t>
            </w:r>
          </w:p>
        </w:tc>
        <w:tc>
          <w:tcPr>
            <w:tcW w:w="1688" w:type="dxa"/>
            <w:tcBorders>
              <w:left w:val="nil"/>
              <w:bottom w:val="nil"/>
              <w:right w:val="nil"/>
            </w:tcBorders>
            <w:vAlign w:val="center"/>
          </w:tcPr>
          <w:p w14:paraId="6528E919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0.001</w:t>
            </w:r>
          </w:p>
        </w:tc>
      </w:tr>
      <w:tr w:rsidR="005436DD" w:rsidRPr="005436DD" w14:paraId="42E63F70" w14:textId="77777777" w:rsidTr="006359E8">
        <w:trPr>
          <w:trHeight w:val="397"/>
        </w:trPr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3BD4C9" w14:textId="77777777" w:rsidR="005436DD" w:rsidRPr="005436DD" w:rsidRDefault="005436DD" w:rsidP="006359E8">
            <w:pPr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Role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5EFC43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91.7 (15.4)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0056A0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93.2 (12.5)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08327C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71.8 (26.1)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858A5A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&lt;0.001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19673A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99EF51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0.002</w:t>
            </w: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7EC8B2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0.009</w:t>
            </w:r>
          </w:p>
        </w:tc>
      </w:tr>
      <w:tr w:rsidR="005436DD" w:rsidRPr="005436DD" w14:paraId="4575251B" w14:textId="77777777" w:rsidTr="006359E8">
        <w:trPr>
          <w:trHeight w:val="397"/>
        </w:trPr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1C7F4F" w14:textId="77777777" w:rsidR="005436DD" w:rsidRPr="005436DD" w:rsidRDefault="005436DD" w:rsidP="006359E8">
            <w:pPr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Emotional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4CC873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85.7 (13.2)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B2B9F2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82.1 (18.3)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944E68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76.3 (22.3)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90CF4A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0.335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6D05C0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82759D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-</w:t>
            </w: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E6B9DE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-</w:t>
            </w:r>
          </w:p>
        </w:tc>
      </w:tr>
      <w:tr w:rsidR="005436DD" w:rsidRPr="005436DD" w14:paraId="16A1E66F" w14:textId="77777777" w:rsidTr="006359E8">
        <w:trPr>
          <w:trHeight w:val="397"/>
        </w:trPr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1D6423" w14:textId="77777777" w:rsidR="005436DD" w:rsidRPr="005436DD" w:rsidRDefault="005436DD" w:rsidP="006359E8">
            <w:pPr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Cognitive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9758B3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96.4 (8.3)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329788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96.9 (8.1)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EC0157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88.5 (15.5)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FC44A4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0.008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E21FD8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EC7A43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0.214</w:t>
            </w: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1B192E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0.381</w:t>
            </w:r>
          </w:p>
        </w:tc>
      </w:tr>
      <w:tr w:rsidR="005436DD" w:rsidRPr="005436DD" w14:paraId="498B77B2" w14:textId="77777777" w:rsidTr="006359E8">
        <w:trPr>
          <w:trHeight w:val="397"/>
        </w:trPr>
        <w:tc>
          <w:tcPr>
            <w:tcW w:w="226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C11F94E" w14:textId="77777777" w:rsidR="005436DD" w:rsidRPr="005436DD" w:rsidRDefault="005436DD" w:rsidP="006359E8">
            <w:pPr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Social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895FC07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94.0 (12.2)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CF27873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94.4 (9.2)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D03C0CD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85.3 (21.2)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408370B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0.126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A3447CF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2B3AD7C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-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2134D5B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-</w:t>
            </w:r>
          </w:p>
        </w:tc>
      </w:tr>
      <w:tr w:rsidR="005436DD" w:rsidRPr="005436DD" w14:paraId="5592D9D6" w14:textId="77777777" w:rsidTr="006359E8">
        <w:trPr>
          <w:trHeight w:val="397"/>
        </w:trPr>
        <w:tc>
          <w:tcPr>
            <w:tcW w:w="13745" w:type="dxa"/>
            <w:gridSpan w:val="8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067BC720" w14:textId="77777777" w:rsidR="005436DD" w:rsidRPr="005436DD" w:rsidRDefault="005436DD" w:rsidP="006359E8">
            <w:pPr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Symptom scores</w:t>
            </w:r>
          </w:p>
        </w:tc>
      </w:tr>
      <w:tr w:rsidR="005436DD" w:rsidRPr="005436DD" w14:paraId="10CDCF50" w14:textId="77777777" w:rsidTr="006359E8">
        <w:trPr>
          <w:trHeight w:val="397"/>
        </w:trPr>
        <w:tc>
          <w:tcPr>
            <w:tcW w:w="2263" w:type="dxa"/>
            <w:tcBorders>
              <w:left w:val="nil"/>
              <w:bottom w:val="nil"/>
              <w:right w:val="nil"/>
            </w:tcBorders>
            <w:vAlign w:val="center"/>
          </w:tcPr>
          <w:p w14:paraId="7DBBBDF5" w14:textId="77777777" w:rsidR="005436DD" w:rsidRPr="005436DD" w:rsidRDefault="005436DD" w:rsidP="006359E8">
            <w:pPr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Pain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vAlign w:val="center"/>
          </w:tcPr>
          <w:p w14:paraId="26734A54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7.7 (11.5)</w:t>
            </w:r>
          </w:p>
        </w:tc>
        <w:tc>
          <w:tcPr>
            <w:tcW w:w="1985" w:type="dxa"/>
            <w:tcBorders>
              <w:left w:val="nil"/>
              <w:bottom w:val="nil"/>
              <w:right w:val="nil"/>
            </w:tcBorders>
            <w:vAlign w:val="center"/>
          </w:tcPr>
          <w:p w14:paraId="2FF748C4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7.4 (11.6)</w:t>
            </w: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vAlign w:val="center"/>
          </w:tcPr>
          <w:p w14:paraId="3CAF4F49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17.3 (17.3)</w:t>
            </w:r>
          </w:p>
        </w:tc>
        <w:tc>
          <w:tcPr>
            <w:tcW w:w="864" w:type="dxa"/>
            <w:tcBorders>
              <w:left w:val="nil"/>
              <w:bottom w:val="nil"/>
              <w:right w:val="nil"/>
            </w:tcBorders>
            <w:vAlign w:val="center"/>
          </w:tcPr>
          <w:p w14:paraId="2C817352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0.010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vAlign w:val="center"/>
          </w:tcPr>
          <w:p w14:paraId="7D31D56C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1842" w:type="dxa"/>
            <w:tcBorders>
              <w:left w:val="nil"/>
              <w:bottom w:val="nil"/>
              <w:right w:val="nil"/>
            </w:tcBorders>
            <w:vAlign w:val="center"/>
          </w:tcPr>
          <w:p w14:paraId="7BD578C2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0.095</w:t>
            </w:r>
          </w:p>
        </w:tc>
        <w:tc>
          <w:tcPr>
            <w:tcW w:w="1688" w:type="dxa"/>
            <w:tcBorders>
              <w:left w:val="nil"/>
              <w:bottom w:val="nil"/>
              <w:right w:val="nil"/>
            </w:tcBorders>
            <w:vAlign w:val="center"/>
          </w:tcPr>
          <w:p w14:paraId="4786934D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0.133</w:t>
            </w:r>
          </w:p>
        </w:tc>
      </w:tr>
      <w:tr w:rsidR="005436DD" w:rsidRPr="005436DD" w14:paraId="241828E9" w14:textId="77777777" w:rsidTr="006359E8">
        <w:trPr>
          <w:trHeight w:val="397"/>
        </w:trPr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96D77A" w14:textId="77777777" w:rsidR="005436DD" w:rsidRPr="005436DD" w:rsidRDefault="005436DD" w:rsidP="006359E8">
            <w:pPr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Fatigue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D52BA1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9.5 (13.4)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F77DD5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10.3 (13.4)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A30CA6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29.5 (21.8)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2925F4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&lt;0.001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A1DFF9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1A4799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0.001</w:t>
            </w: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398109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0.001</w:t>
            </w:r>
          </w:p>
        </w:tc>
      </w:tr>
      <w:tr w:rsidR="005436DD" w:rsidRPr="005436DD" w14:paraId="76D433B5" w14:textId="77777777" w:rsidTr="006359E8">
        <w:trPr>
          <w:trHeight w:val="397"/>
        </w:trPr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E64909" w14:textId="77777777" w:rsidR="005436DD" w:rsidRPr="005436DD" w:rsidRDefault="005436DD" w:rsidP="006359E8">
            <w:pPr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Nausea/vomiting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8CC8AC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1.8 (5.2)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FB1F44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0.6 (3.2)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EB30B3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12.2 (15.3)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B7F0F6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&lt;0.001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A3CE1C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26B940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0.031</w:t>
            </w: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9DA51D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0.133</w:t>
            </w:r>
          </w:p>
        </w:tc>
      </w:tr>
      <w:tr w:rsidR="005436DD" w:rsidRPr="005436DD" w14:paraId="026D4CEA" w14:textId="77777777" w:rsidTr="006359E8">
        <w:trPr>
          <w:trHeight w:val="397"/>
        </w:trPr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D08F6E" w14:textId="77777777" w:rsidR="005436DD" w:rsidRPr="005436DD" w:rsidRDefault="005436DD" w:rsidP="006359E8">
            <w:pPr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Dyspnea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1B3F5B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3.6 (10.5)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5A8270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6.2 (13.2)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4AF09C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24.4 (25.9)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FD560E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&lt;0.001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DB3892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15F894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0.046</w:t>
            </w: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EE20CE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0.017</w:t>
            </w:r>
          </w:p>
        </w:tc>
      </w:tr>
      <w:tr w:rsidR="005436DD" w:rsidRPr="005436DD" w14:paraId="430F394C" w14:textId="77777777" w:rsidTr="006359E8">
        <w:trPr>
          <w:trHeight w:val="397"/>
        </w:trPr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2C6AD3" w14:textId="77777777" w:rsidR="005436DD" w:rsidRPr="005436DD" w:rsidRDefault="005436DD" w:rsidP="006359E8">
            <w:pPr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Sleep disorders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0AF4DF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10.7 (18.3)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610625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4.9 (15.2)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35B24D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17.9 (23.5)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060D5C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0.020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3B7703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5179D8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0.157</w:t>
            </w: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BC1F72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0.716</w:t>
            </w:r>
          </w:p>
        </w:tc>
      </w:tr>
      <w:tr w:rsidR="005436DD" w:rsidRPr="005436DD" w14:paraId="0705B153" w14:textId="77777777" w:rsidTr="006359E8">
        <w:trPr>
          <w:trHeight w:val="397"/>
        </w:trPr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15ED21" w14:textId="77777777" w:rsidR="005436DD" w:rsidRPr="005436DD" w:rsidRDefault="005436DD" w:rsidP="006359E8">
            <w:pPr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Appetite loss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36E0A1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3.6 (10.5)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5471EE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0 (0)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A39199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21.8 (26.6)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158820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&lt;0.001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14230C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913AA8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0.025</w:t>
            </w: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841AD2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0.095</w:t>
            </w:r>
          </w:p>
        </w:tc>
      </w:tr>
      <w:tr w:rsidR="005436DD" w:rsidRPr="005436DD" w14:paraId="1B978F55" w14:textId="77777777" w:rsidTr="006359E8">
        <w:trPr>
          <w:trHeight w:val="397"/>
        </w:trPr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707820" w14:textId="77777777" w:rsidR="005436DD" w:rsidRPr="005436DD" w:rsidRDefault="005436DD" w:rsidP="006359E8">
            <w:pPr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Constipation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BD1539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5.9 (13.0)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E43559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4.9 (12.1)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DF96A2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10.3 (15.7)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A2B611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0.205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2F959F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8BE0BB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-</w:t>
            </w: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395C53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-</w:t>
            </w:r>
          </w:p>
        </w:tc>
      </w:tr>
      <w:tr w:rsidR="005436DD" w:rsidRPr="005436DD" w14:paraId="52A2E7DA" w14:textId="77777777" w:rsidTr="006359E8">
        <w:trPr>
          <w:trHeight w:val="397"/>
        </w:trPr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6265AE" w14:textId="77777777" w:rsidR="005436DD" w:rsidRPr="005436DD" w:rsidRDefault="005436DD" w:rsidP="006359E8">
            <w:pPr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Diarrhea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E387B8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2.4 (12.6)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DA90EF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3.7 (10.7)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F6FAA9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12.8 (21.2)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FB1D6F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0.014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A4DE5B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F2F0EB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0.636</w:t>
            </w: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11597D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0.436</w:t>
            </w:r>
          </w:p>
        </w:tc>
      </w:tr>
      <w:tr w:rsidR="005436DD" w:rsidRPr="005436DD" w14:paraId="3650707A" w14:textId="77777777" w:rsidTr="006359E8">
        <w:trPr>
          <w:trHeight w:val="397"/>
        </w:trPr>
        <w:tc>
          <w:tcPr>
            <w:tcW w:w="226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EA56F0F" w14:textId="77777777" w:rsidR="005436DD" w:rsidRPr="005436DD" w:rsidRDefault="005436DD" w:rsidP="006359E8">
            <w:pPr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Financial difficulties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BA27CA0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10.7 (18.3)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393C85C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7.4 (16.9)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77A6124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10.3 (15.7)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CED753F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0.695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CB7E38D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5A18731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-</w:t>
            </w: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0CC3D18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-</w:t>
            </w:r>
          </w:p>
        </w:tc>
      </w:tr>
      <w:tr w:rsidR="005436DD" w:rsidRPr="005436DD" w14:paraId="12EA4560" w14:textId="77777777" w:rsidTr="006359E8">
        <w:trPr>
          <w:trHeight w:val="397"/>
        </w:trPr>
        <w:tc>
          <w:tcPr>
            <w:tcW w:w="22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6F7B8FC" w14:textId="77777777" w:rsidR="005436DD" w:rsidRPr="005436DD" w:rsidRDefault="005436DD" w:rsidP="006359E8">
            <w:pPr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Global health status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880777C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85.4 (17.5)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374A504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83.0 (16.6)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CEB638C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70.2 (14.2)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D56A436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&lt;0.001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FE687DB" w14:textId="77777777" w:rsidR="005436DD" w:rsidRPr="005436DD" w:rsidRDefault="005436DD" w:rsidP="006359E8">
            <w:pPr>
              <w:jc w:val="center"/>
              <w:rPr>
                <w:rFonts w:cstheme="minorHAnsi"/>
                <w:lang w:val="en-US"/>
              </w:rPr>
            </w:pPr>
            <w:r w:rsidRPr="005436DD">
              <w:rPr>
                <w:rFonts w:cstheme="minorHAnsi"/>
                <w:lang w:val="en-US"/>
              </w:rPr>
              <w:t>1.000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9F6A70A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0.004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672F33D" w14:textId="77777777" w:rsidR="005436DD" w:rsidRPr="005436DD" w:rsidRDefault="005436DD" w:rsidP="006359E8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b/>
                <w:bCs/>
                <w:lang w:val="en-US"/>
              </w:rPr>
              <w:t>0.001</w:t>
            </w:r>
          </w:p>
        </w:tc>
      </w:tr>
      <w:tr w:rsidR="005436DD" w:rsidRPr="005436DD" w14:paraId="2A26259E" w14:textId="77777777" w:rsidTr="006359E8">
        <w:trPr>
          <w:trHeight w:val="397"/>
        </w:trPr>
        <w:tc>
          <w:tcPr>
            <w:tcW w:w="13745" w:type="dxa"/>
            <w:gridSpan w:val="8"/>
            <w:tcBorders>
              <w:left w:val="nil"/>
              <w:bottom w:val="nil"/>
              <w:right w:val="nil"/>
            </w:tcBorders>
            <w:vAlign w:val="center"/>
          </w:tcPr>
          <w:p w14:paraId="40744207" w14:textId="77777777" w:rsidR="005436DD" w:rsidRPr="005436DD" w:rsidRDefault="005436DD" w:rsidP="006359E8">
            <w:pPr>
              <w:rPr>
                <w:rFonts w:cstheme="minorHAnsi"/>
                <w:color w:val="000000" w:themeColor="text1"/>
                <w:vertAlign w:val="superscript"/>
                <w:lang w:val="en-GB"/>
              </w:rPr>
            </w:pPr>
            <w:r w:rsidRPr="005436DD">
              <w:rPr>
                <w:rFonts w:cstheme="minorHAnsi"/>
                <w:sz w:val="20"/>
                <w:szCs w:val="20"/>
                <w:lang w:val="en-US"/>
              </w:rPr>
              <w:t>Values are mean (SD) unless otherwise indicated.</w:t>
            </w:r>
          </w:p>
          <w:p w14:paraId="4715CB54" w14:textId="77777777" w:rsidR="005436DD" w:rsidRPr="005436DD" w:rsidRDefault="005436DD" w:rsidP="006359E8">
            <w:pPr>
              <w:rPr>
                <w:rFonts w:cstheme="minorHAnsi"/>
                <w:b/>
                <w:bCs/>
                <w:lang w:val="en-US"/>
              </w:rPr>
            </w:pPr>
            <w:r w:rsidRPr="005436DD">
              <w:rPr>
                <w:rFonts w:cstheme="minorHAnsi"/>
                <w:color w:val="000000" w:themeColor="text1"/>
                <w:lang w:val="en-GB"/>
              </w:rPr>
              <w:t>*Bonferroni correction was applied to account for multiple comparisons.</w:t>
            </w:r>
          </w:p>
        </w:tc>
      </w:tr>
    </w:tbl>
    <w:p w14:paraId="2E916872" w14:textId="1B60AAE5" w:rsidR="00BA67BD" w:rsidRPr="005436DD" w:rsidRDefault="00BA67BD" w:rsidP="002D6814">
      <w:pPr>
        <w:jc w:val="both"/>
        <w:rPr>
          <w:rFonts w:cstheme="minorHAnsi"/>
          <w:b/>
          <w:bCs/>
          <w:sz w:val="22"/>
          <w:szCs w:val="22"/>
          <w:lang w:val="en-US"/>
        </w:rPr>
      </w:pPr>
    </w:p>
    <w:p w14:paraId="57578CC5" w14:textId="77777777" w:rsidR="005436DD" w:rsidRDefault="00BA67BD">
      <w:pPr>
        <w:rPr>
          <w:rFonts w:cstheme="minorHAnsi"/>
          <w:b/>
          <w:bCs/>
          <w:sz w:val="22"/>
          <w:szCs w:val="22"/>
          <w:lang w:val="en-US"/>
        </w:rPr>
        <w:sectPr w:rsidR="005436DD" w:rsidSect="005436DD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6838" w:h="11906" w:orient="landscape"/>
          <w:pgMar w:top="1440" w:right="1440" w:bottom="1014" w:left="1440" w:header="708" w:footer="708" w:gutter="0"/>
          <w:cols w:space="708"/>
          <w:docGrid w:linePitch="360"/>
        </w:sectPr>
      </w:pPr>
      <w:r w:rsidRPr="005436DD">
        <w:rPr>
          <w:rFonts w:cstheme="minorHAnsi"/>
          <w:b/>
          <w:bCs/>
          <w:sz w:val="22"/>
          <w:szCs w:val="22"/>
          <w:lang w:val="en-US"/>
        </w:rPr>
        <w:br w:type="page"/>
      </w:r>
    </w:p>
    <w:p w14:paraId="1045CA76" w14:textId="232B1D86" w:rsidR="005436DD" w:rsidRPr="005436DD" w:rsidRDefault="005436DD" w:rsidP="005436DD">
      <w:pPr>
        <w:spacing w:line="480" w:lineRule="auto"/>
        <w:jc w:val="both"/>
        <w:rPr>
          <w:rFonts w:cstheme="minorHAnsi"/>
          <w:b/>
          <w:bCs/>
          <w:sz w:val="22"/>
          <w:szCs w:val="22"/>
          <w:lang w:val="en-US"/>
        </w:rPr>
      </w:pPr>
      <w:r w:rsidRPr="005436DD">
        <w:rPr>
          <w:rFonts w:cstheme="minorHAnsi"/>
          <w:b/>
          <w:bCs/>
          <w:sz w:val="22"/>
          <w:szCs w:val="22"/>
          <w:lang w:val="en-US"/>
        </w:rPr>
        <w:lastRenderedPageBreak/>
        <w:t xml:space="preserve">Figure S1. </w:t>
      </w:r>
      <w:r w:rsidRPr="005436DD">
        <w:rPr>
          <w:rFonts w:cstheme="minorHAnsi"/>
          <w:sz w:val="22"/>
          <w:szCs w:val="22"/>
          <w:lang w:val="en-GB"/>
        </w:rPr>
        <w:t>Spider plots depicting EORTC QLQ-C30 functional scores (A), global health status (A) and symptom scores (B) at different timepoints.</w:t>
      </w:r>
    </w:p>
    <w:p w14:paraId="36B79922" w14:textId="5ABC1587" w:rsidR="005436DD" w:rsidRDefault="005436DD">
      <w:pPr>
        <w:rPr>
          <w:rFonts w:cstheme="minorHAnsi"/>
          <w:b/>
          <w:bCs/>
          <w:sz w:val="22"/>
          <w:szCs w:val="22"/>
          <w:lang w:val="en-US"/>
        </w:rPr>
      </w:pPr>
      <w:r>
        <w:rPr>
          <w:rFonts w:cstheme="minorHAnsi"/>
          <w:b/>
          <w:bCs/>
          <w:sz w:val="22"/>
          <w:szCs w:val="22"/>
          <w:lang w:val="en-US"/>
        </w:rPr>
        <w:br w:type="page"/>
      </w:r>
      <w:r>
        <w:rPr>
          <w:rFonts w:cstheme="minorHAnsi"/>
          <w:b/>
          <w:bCs/>
          <w:noProof/>
          <w:sz w:val="22"/>
          <w:szCs w:val="22"/>
          <w:lang w:val="en-GB" w:eastAsia="en-GB"/>
        </w:rPr>
        <w:drawing>
          <wp:anchor distT="0" distB="0" distL="114300" distR="114300" simplePos="0" relativeHeight="251658240" behindDoc="0" locked="0" layoutInCell="1" allowOverlap="1" wp14:anchorId="7C92CA8F" wp14:editId="6DABD5D4">
            <wp:simplePos x="0" y="0"/>
            <wp:positionH relativeFrom="column">
              <wp:posOffset>-5080</wp:posOffset>
            </wp:positionH>
            <wp:positionV relativeFrom="paragraph">
              <wp:posOffset>0</wp:posOffset>
            </wp:positionV>
            <wp:extent cx="6002020" cy="2860040"/>
            <wp:effectExtent l="0" t="0" r="5080" b="0"/>
            <wp:wrapTopAndBottom/>
            <wp:docPr id="1" name="Picture 1" descr="A diagram of different colored lin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diagram of different colored lines&#10;&#10;Description automatically generated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02020" cy="28600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688D6A0" w14:textId="24D2669F" w:rsidR="00BA67BD" w:rsidRPr="005436DD" w:rsidRDefault="00BA67BD" w:rsidP="005436DD">
      <w:pPr>
        <w:spacing w:line="480" w:lineRule="auto"/>
        <w:jc w:val="both"/>
        <w:rPr>
          <w:rFonts w:cstheme="minorHAnsi"/>
          <w:b/>
          <w:bCs/>
          <w:sz w:val="22"/>
          <w:szCs w:val="22"/>
          <w:lang w:val="en-US"/>
        </w:rPr>
      </w:pPr>
      <w:r w:rsidRPr="005436DD">
        <w:rPr>
          <w:rFonts w:cstheme="minorHAnsi"/>
          <w:b/>
          <w:bCs/>
          <w:sz w:val="22"/>
          <w:szCs w:val="22"/>
          <w:lang w:val="en-US"/>
        </w:rPr>
        <w:lastRenderedPageBreak/>
        <w:t>References</w:t>
      </w:r>
    </w:p>
    <w:p w14:paraId="18729BF0" w14:textId="21A958D3" w:rsidR="005436DD" w:rsidRPr="005436DD" w:rsidRDefault="005436DD" w:rsidP="005436DD">
      <w:pPr>
        <w:widowControl w:val="0"/>
        <w:autoSpaceDE w:val="0"/>
        <w:autoSpaceDN w:val="0"/>
        <w:adjustRightInd w:val="0"/>
        <w:spacing w:line="480" w:lineRule="auto"/>
        <w:ind w:left="640" w:hanging="640"/>
        <w:jc w:val="both"/>
        <w:rPr>
          <w:rFonts w:ascii="Calibri" w:hAnsi="Calibri" w:cs="Calibri"/>
          <w:noProof/>
          <w:sz w:val="22"/>
        </w:rPr>
      </w:pPr>
      <w:r>
        <w:rPr>
          <w:rFonts w:cstheme="minorHAnsi"/>
          <w:b/>
          <w:bCs/>
          <w:sz w:val="22"/>
          <w:szCs w:val="22"/>
          <w:lang w:val="en-US"/>
        </w:rPr>
        <w:fldChar w:fldCharType="begin" w:fldLock="1"/>
      </w:r>
      <w:r>
        <w:rPr>
          <w:rFonts w:cstheme="minorHAnsi"/>
          <w:b/>
          <w:bCs/>
          <w:sz w:val="22"/>
          <w:szCs w:val="22"/>
          <w:lang w:val="en-US"/>
        </w:rPr>
        <w:instrText xml:space="preserve">ADDIN Mendeley Bibliography CSL_BIBLIOGRAPHY </w:instrText>
      </w:r>
      <w:r>
        <w:rPr>
          <w:rFonts w:cstheme="minorHAnsi"/>
          <w:b/>
          <w:bCs/>
          <w:sz w:val="22"/>
          <w:szCs w:val="22"/>
          <w:lang w:val="en-US"/>
        </w:rPr>
        <w:fldChar w:fldCharType="separate"/>
      </w:r>
      <w:r w:rsidRPr="005436DD">
        <w:rPr>
          <w:rFonts w:ascii="Calibri" w:hAnsi="Calibri" w:cs="Calibri"/>
          <w:noProof/>
          <w:sz w:val="22"/>
          <w:lang w:val="en-GB"/>
        </w:rPr>
        <w:t xml:space="preserve">1. </w:t>
      </w:r>
      <w:r w:rsidRPr="005436DD">
        <w:rPr>
          <w:rFonts w:ascii="Calibri" w:hAnsi="Calibri" w:cs="Calibri"/>
          <w:noProof/>
          <w:sz w:val="22"/>
          <w:lang w:val="en-GB"/>
        </w:rPr>
        <w:tab/>
        <w:t xml:space="preserve">Eisenhauer EA, Therasse P, Bogaerts J, et al. New response evaluation criteria in solid tumours: Revised RECIST guideline (version 1.1). </w:t>
      </w:r>
      <w:r w:rsidRPr="005436DD">
        <w:rPr>
          <w:rFonts w:ascii="Calibri" w:hAnsi="Calibri" w:cs="Calibri"/>
          <w:i/>
          <w:iCs/>
          <w:noProof/>
          <w:sz w:val="22"/>
          <w:lang w:val="en-GB"/>
        </w:rPr>
        <w:t>Eur J Cancer</w:t>
      </w:r>
      <w:r w:rsidRPr="005436DD">
        <w:rPr>
          <w:rFonts w:ascii="Calibri" w:hAnsi="Calibri" w:cs="Calibri"/>
          <w:noProof/>
          <w:sz w:val="22"/>
          <w:lang w:val="en-GB"/>
        </w:rPr>
        <w:t>. 2009;45:228-247.</w:t>
      </w:r>
    </w:p>
    <w:p w14:paraId="1B3B0DE7" w14:textId="7FD4FF81" w:rsidR="00BA67BD" w:rsidRPr="005436DD" w:rsidRDefault="005436DD" w:rsidP="005436DD">
      <w:pPr>
        <w:spacing w:line="480" w:lineRule="auto"/>
        <w:jc w:val="both"/>
        <w:rPr>
          <w:rFonts w:cstheme="minorHAnsi"/>
          <w:b/>
          <w:bCs/>
          <w:sz w:val="22"/>
          <w:szCs w:val="22"/>
          <w:lang w:val="en-US"/>
        </w:rPr>
      </w:pPr>
      <w:r>
        <w:rPr>
          <w:rFonts w:cstheme="minorHAnsi"/>
          <w:b/>
          <w:bCs/>
          <w:sz w:val="22"/>
          <w:szCs w:val="22"/>
          <w:lang w:val="en-US"/>
        </w:rPr>
        <w:fldChar w:fldCharType="end"/>
      </w:r>
    </w:p>
    <w:sectPr w:rsidR="00BA67BD" w:rsidRPr="005436DD" w:rsidSect="005436DD">
      <w:pgSz w:w="11906" w:h="16838"/>
      <w:pgMar w:top="1440" w:right="1440" w:bottom="1440" w:left="101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8CE706" w14:textId="77777777" w:rsidR="008F5CA6" w:rsidRDefault="008F5CA6" w:rsidP="0073633C">
      <w:r>
        <w:separator/>
      </w:r>
    </w:p>
  </w:endnote>
  <w:endnote w:type="continuationSeparator" w:id="0">
    <w:p w14:paraId="291429F9" w14:textId="77777777" w:rsidR="008F5CA6" w:rsidRDefault="008F5CA6" w:rsidP="007363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-933981278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47DD88C" w14:textId="77777777" w:rsidR="005436DD" w:rsidRDefault="005436DD" w:rsidP="0043068B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3AE9248A" w14:textId="77777777" w:rsidR="005436DD" w:rsidRDefault="005436DD" w:rsidP="00BB30C3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113290728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9C13706" w14:textId="77777777" w:rsidR="005436DD" w:rsidRDefault="005436DD" w:rsidP="0043068B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0713A6">
          <w:rPr>
            <w:rStyle w:val="PageNumber"/>
            <w:noProof/>
          </w:rPr>
          <w:t>2</w:t>
        </w:r>
        <w:r>
          <w:rPr>
            <w:rStyle w:val="PageNumber"/>
          </w:rPr>
          <w:fldChar w:fldCharType="end"/>
        </w:r>
      </w:p>
    </w:sdtContent>
  </w:sdt>
  <w:p w14:paraId="7468A669" w14:textId="77777777" w:rsidR="005436DD" w:rsidRDefault="005436DD" w:rsidP="00BB30C3">
    <w:pPr>
      <w:pStyle w:val="Footer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-1290267783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62B3C511" w14:textId="6B5A6662" w:rsidR="0049724B" w:rsidRDefault="0049724B" w:rsidP="00B20B36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A51E464" w14:textId="77777777" w:rsidR="0049724B" w:rsidRDefault="0049724B" w:rsidP="0073633C">
    <w:pPr>
      <w:pStyle w:val="Footer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1445188776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A9E22EA" w14:textId="0760A78C" w:rsidR="0049724B" w:rsidRDefault="0049724B" w:rsidP="00B20B36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0713A6">
          <w:rPr>
            <w:rStyle w:val="PageNumber"/>
            <w:noProof/>
          </w:rPr>
          <w:t>7</w:t>
        </w:r>
        <w:r>
          <w:rPr>
            <w:rStyle w:val="PageNumber"/>
          </w:rPr>
          <w:fldChar w:fldCharType="end"/>
        </w:r>
      </w:p>
    </w:sdtContent>
  </w:sdt>
  <w:p w14:paraId="7192DFBC" w14:textId="77777777" w:rsidR="0049724B" w:rsidRDefault="0049724B" w:rsidP="0073633C">
    <w:pPr>
      <w:pStyle w:val="Footer"/>
      <w:ind w:right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42E811" w14:textId="77777777" w:rsidR="00C833A3" w:rsidRDefault="00C833A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A3DF4B" w14:textId="77777777" w:rsidR="008F5CA6" w:rsidRDefault="008F5CA6" w:rsidP="0073633C">
      <w:r>
        <w:separator/>
      </w:r>
    </w:p>
  </w:footnote>
  <w:footnote w:type="continuationSeparator" w:id="0">
    <w:p w14:paraId="717C92B5" w14:textId="77777777" w:rsidR="008F5CA6" w:rsidRDefault="008F5CA6" w:rsidP="007363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FCB9E5" w14:textId="77777777" w:rsidR="00C833A3" w:rsidRDefault="00C833A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0C57C" w14:textId="77777777" w:rsidR="00C833A3" w:rsidRDefault="00C833A3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FB2A57" w14:textId="77777777" w:rsidR="00C833A3" w:rsidRDefault="00C833A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67315"/>
    <w:multiLevelType w:val="hybridMultilevel"/>
    <w:tmpl w:val="116EEC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F733A59"/>
    <w:multiLevelType w:val="hybridMultilevel"/>
    <w:tmpl w:val="4D0665DA"/>
    <w:lvl w:ilvl="0" w:tplc="6204C6E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5470"/>
    <w:rsid w:val="00014489"/>
    <w:rsid w:val="000713A6"/>
    <w:rsid w:val="00083A4A"/>
    <w:rsid w:val="00097D47"/>
    <w:rsid w:val="000A20E9"/>
    <w:rsid w:val="00106F29"/>
    <w:rsid w:val="0012077C"/>
    <w:rsid w:val="00151172"/>
    <w:rsid w:val="00166F29"/>
    <w:rsid w:val="00172010"/>
    <w:rsid w:val="00180DDE"/>
    <w:rsid w:val="001C1B66"/>
    <w:rsid w:val="001F47C8"/>
    <w:rsid w:val="00220515"/>
    <w:rsid w:val="00226591"/>
    <w:rsid w:val="00226BA6"/>
    <w:rsid w:val="00230B86"/>
    <w:rsid w:val="00262812"/>
    <w:rsid w:val="002746B0"/>
    <w:rsid w:val="0027752A"/>
    <w:rsid w:val="002837F7"/>
    <w:rsid w:val="002B58D2"/>
    <w:rsid w:val="002C6388"/>
    <w:rsid w:val="002D6814"/>
    <w:rsid w:val="002F5710"/>
    <w:rsid w:val="00321A0F"/>
    <w:rsid w:val="00333333"/>
    <w:rsid w:val="0033381E"/>
    <w:rsid w:val="003765BC"/>
    <w:rsid w:val="003855F9"/>
    <w:rsid w:val="00396788"/>
    <w:rsid w:val="003B40DC"/>
    <w:rsid w:val="003C45EF"/>
    <w:rsid w:val="003D7562"/>
    <w:rsid w:val="003F59DC"/>
    <w:rsid w:val="00410092"/>
    <w:rsid w:val="0042322F"/>
    <w:rsid w:val="00451A39"/>
    <w:rsid w:val="00455904"/>
    <w:rsid w:val="00462F61"/>
    <w:rsid w:val="0046713F"/>
    <w:rsid w:val="00483741"/>
    <w:rsid w:val="0049724B"/>
    <w:rsid w:val="004E0C60"/>
    <w:rsid w:val="005006D5"/>
    <w:rsid w:val="0052202A"/>
    <w:rsid w:val="00525501"/>
    <w:rsid w:val="00536261"/>
    <w:rsid w:val="005436DD"/>
    <w:rsid w:val="005460AE"/>
    <w:rsid w:val="005471CA"/>
    <w:rsid w:val="005532CF"/>
    <w:rsid w:val="00562A28"/>
    <w:rsid w:val="005E335C"/>
    <w:rsid w:val="006407ED"/>
    <w:rsid w:val="00661FF7"/>
    <w:rsid w:val="00675020"/>
    <w:rsid w:val="006758E8"/>
    <w:rsid w:val="00677EDA"/>
    <w:rsid w:val="006932FE"/>
    <w:rsid w:val="006A1F9F"/>
    <w:rsid w:val="006A69CC"/>
    <w:rsid w:val="006F4EA4"/>
    <w:rsid w:val="006F55AB"/>
    <w:rsid w:val="00715470"/>
    <w:rsid w:val="007173D9"/>
    <w:rsid w:val="00722B4C"/>
    <w:rsid w:val="007357B8"/>
    <w:rsid w:val="0073633C"/>
    <w:rsid w:val="0074022E"/>
    <w:rsid w:val="0075537A"/>
    <w:rsid w:val="007677E1"/>
    <w:rsid w:val="00772374"/>
    <w:rsid w:val="007D5290"/>
    <w:rsid w:val="007D6929"/>
    <w:rsid w:val="008101FE"/>
    <w:rsid w:val="00811DFE"/>
    <w:rsid w:val="008404CF"/>
    <w:rsid w:val="008518FA"/>
    <w:rsid w:val="008615B6"/>
    <w:rsid w:val="00862305"/>
    <w:rsid w:val="0087497B"/>
    <w:rsid w:val="008A26E1"/>
    <w:rsid w:val="008E6BBE"/>
    <w:rsid w:val="008F5CA6"/>
    <w:rsid w:val="009455F0"/>
    <w:rsid w:val="009564DE"/>
    <w:rsid w:val="00965B4D"/>
    <w:rsid w:val="00971FD0"/>
    <w:rsid w:val="009804EA"/>
    <w:rsid w:val="009824A8"/>
    <w:rsid w:val="00990A47"/>
    <w:rsid w:val="00A04F3A"/>
    <w:rsid w:val="00A050C3"/>
    <w:rsid w:val="00A079E0"/>
    <w:rsid w:val="00A105FD"/>
    <w:rsid w:val="00A10F92"/>
    <w:rsid w:val="00A42E2F"/>
    <w:rsid w:val="00A50934"/>
    <w:rsid w:val="00A52EDE"/>
    <w:rsid w:val="00A65B53"/>
    <w:rsid w:val="00A870C7"/>
    <w:rsid w:val="00A90676"/>
    <w:rsid w:val="00AA260D"/>
    <w:rsid w:val="00AD50B4"/>
    <w:rsid w:val="00AE2C56"/>
    <w:rsid w:val="00B07CF2"/>
    <w:rsid w:val="00B11347"/>
    <w:rsid w:val="00B15D9C"/>
    <w:rsid w:val="00B20B36"/>
    <w:rsid w:val="00B31308"/>
    <w:rsid w:val="00B50508"/>
    <w:rsid w:val="00B52062"/>
    <w:rsid w:val="00B64D09"/>
    <w:rsid w:val="00B74171"/>
    <w:rsid w:val="00B81F51"/>
    <w:rsid w:val="00B84732"/>
    <w:rsid w:val="00B978BD"/>
    <w:rsid w:val="00BA555E"/>
    <w:rsid w:val="00BA5610"/>
    <w:rsid w:val="00BA67BD"/>
    <w:rsid w:val="00BC1C35"/>
    <w:rsid w:val="00BE5B33"/>
    <w:rsid w:val="00BE61B6"/>
    <w:rsid w:val="00C00960"/>
    <w:rsid w:val="00C153D2"/>
    <w:rsid w:val="00C31116"/>
    <w:rsid w:val="00C833A3"/>
    <w:rsid w:val="00CC7F5A"/>
    <w:rsid w:val="00D05C84"/>
    <w:rsid w:val="00D31C0D"/>
    <w:rsid w:val="00D40CFD"/>
    <w:rsid w:val="00D53AED"/>
    <w:rsid w:val="00D556E6"/>
    <w:rsid w:val="00D678A2"/>
    <w:rsid w:val="00D70EFF"/>
    <w:rsid w:val="00D774EE"/>
    <w:rsid w:val="00E01251"/>
    <w:rsid w:val="00E34550"/>
    <w:rsid w:val="00E568DA"/>
    <w:rsid w:val="00E7177E"/>
    <w:rsid w:val="00E74699"/>
    <w:rsid w:val="00E93849"/>
    <w:rsid w:val="00EA535F"/>
    <w:rsid w:val="00EA68D9"/>
    <w:rsid w:val="00EA6A84"/>
    <w:rsid w:val="00EB647D"/>
    <w:rsid w:val="00EB6DCD"/>
    <w:rsid w:val="00EC7F89"/>
    <w:rsid w:val="00EF1EAB"/>
    <w:rsid w:val="00F0403A"/>
    <w:rsid w:val="00F15C84"/>
    <w:rsid w:val="00F51A6D"/>
    <w:rsid w:val="00F57E4B"/>
    <w:rsid w:val="00F87A59"/>
    <w:rsid w:val="00FA2403"/>
    <w:rsid w:val="00FA4A5E"/>
    <w:rsid w:val="00FA6FF5"/>
    <w:rsid w:val="00FC095D"/>
    <w:rsid w:val="00FC1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9BE9E01"/>
  <w15:chartTrackingRefBased/>
  <w15:docId w15:val="{AA829D26-7A3F-5540-83A5-A4F92554A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436D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73633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3633C"/>
  </w:style>
  <w:style w:type="character" w:styleId="PageNumber">
    <w:name w:val="page number"/>
    <w:basedOn w:val="DefaultParagraphFont"/>
    <w:uiPriority w:val="99"/>
    <w:semiHidden/>
    <w:unhideWhenUsed/>
    <w:rsid w:val="0073633C"/>
  </w:style>
  <w:style w:type="paragraph" w:styleId="ListParagraph">
    <w:name w:val="List Paragraph"/>
    <w:basedOn w:val="Normal"/>
    <w:uiPriority w:val="34"/>
    <w:qFormat/>
    <w:rsid w:val="00396788"/>
    <w:pPr>
      <w:spacing w:after="160" w:line="259" w:lineRule="auto"/>
      <w:ind w:left="720"/>
      <w:contextualSpacing/>
    </w:pPr>
    <w:rPr>
      <w:sz w:val="22"/>
      <w:szCs w:val="22"/>
    </w:rPr>
  </w:style>
  <w:style w:type="table" w:styleId="TableGrid">
    <w:name w:val="Table Grid"/>
    <w:basedOn w:val="TableNormal"/>
    <w:uiPriority w:val="39"/>
    <w:rsid w:val="00396788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A65B53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6407E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407E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407E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407E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407ED"/>
    <w:rPr>
      <w:b/>
      <w:bCs/>
      <w:sz w:val="20"/>
      <w:szCs w:val="20"/>
    </w:rPr>
  </w:style>
  <w:style w:type="paragraph" w:styleId="NoSpacing">
    <w:name w:val="No Spacing"/>
    <w:uiPriority w:val="1"/>
    <w:qFormat/>
    <w:rsid w:val="00722B4C"/>
  </w:style>
  <w:style w:type="table" w:styleId="GridTable3">
    <w:name w:val="Grid Table 3"/>
    <w:basedOn w:val="TableNormal"/>
    <w:uiPriority w:val="48"/>
    <w:rsid w:val="008404CF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rful">
    <w:name w:val="Grid Table 7 Colorful"/>
    <w:basedOn w:val="TableNormal"/>
    <w:uiPriority w:val="52"/>
    <w:rsid w:val="003F59DC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PlainTable2">
    <w:name w:val="Plain Table 2"/>
    <w:basedOn w:val="TableNormal"/>
    <w:uiPriority w:val="42"/>
    <w:rsid w:val="001F47C8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2837F7"/>
    <w:rPr>
      <w:color w:val="0563C1" w:themeColor="hyperlink"/>
      <w:u w:val="single"/>
    </w:rPr>
  </w:style>
  <w:style w:type="table" w:styleId="GridTable5Dark-Accent3">
    <w:name w:val="Grid Table 5 Dark Accent 3"/>
    <w:basedOn w:val="TableNormal"/>
    <w:uiPriority w:val="50"/>
    <w:rsid w:val="002837F7"/>
    <w:rPr>
      <w:sz w:val="22"/>
      <w:szCs w:val="22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character" w:customStyle="1" w:styleId="apple-converted-space">
    <w:name w:val="apple-converted-space"/>
    <w:basedOn w:val="DefaultParagraphFont"/>
    <w:rsid w:val="002837F7"/>
  </w:style>
  <w:style w:type="paragraph" w:styleId="BalloonText">
    <w:name w:val="Balloon Text"/>
    <w:basedOn w:val="Normal"/>
    <w:link w:val="BalloonTextChar"/>
    <w:uiPriority w:val="99"/>
    <w:semiHidden/>
    <w:unhideWhenUsed/>
    <w:rsid w:val="00E7469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4699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6F4EA4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F4EA4"/>
  </w:style>
  <w:style w:type="character" w:customStyle="1" w:styleId="UnresolvedMention">
    <w:name w:val="Unresolved Mention"/>
    <w:basedOn w:val="DefaultParagraphFont"/>
    <w:uiPriority w:val="99"/>
    <w:semiHidden/>
    <w:unhideWhenUsed/>
    <w:rsid w:val="005436DD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436D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styleId="GridTable4-Accent1">
    <w:name w:val="Grid Table 4 Accent 1"/>
    <w:basedOn w:val="TableNormal"/>
    <w:uiPriority w:val="49"/>
    <w:rsid w:val="005436DD"/>
    <w:rPr>
      <w:kern w:val="2"/>
      <w14:ligatures w14:val="standardContextual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180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2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5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859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2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96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15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78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50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7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5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4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yperlink" Target="mailto:falconi.massimo@hsr.it" TargetMode="External"/><Relationship Id="rId19" Type="http://schemas.openxmlformats.org/officeDocument/2006/relationships/image" Target="media/image1.tiff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EB8A5AA7AF97C49A48F09314C8A2CDD" ma:contentTypeVersion="16" ma:contentTypeDescription="Create a new document." ma:contentTypeScope="" ma:versionID="4605a637b0a1eb14291c75e85d5b741f">
  <xsd:schema xmlns:xsd="http://www.w3.org/2001/XMLSchema" xmlns:xs="http://www.w3.org/2001/XMLSchema" xmlns:p="http://schemas.microsoft.com/office/2006/metadata/properties" xmlns:ns2="c5929f35-73b7-4abc-aceb-cf7af2bedda3" xmlns:ns3="b93b4db5-4ee5-49a0-b904-497cad36c767" targetNamespace="http://schemas.microsoft.com/office/2006/metadata/properties" ma:root="true" ma:fieldsID="f7fa7c0602ff295020ad17c70f4c1861" ns2:_="" ns3:_="">
    <xsd:import namespace="c5929f35-73b7-4abc-aceb-cf7af2bedda3"/>
    <xsd:import namespace="b93b4db5-4ee5-49a0-b904-497cad36c76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929f35-73b7-4abc-aceb-cf7af2bedda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ff217fd5-6bb5-4de3-bf71-ef5eb62cb52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3b4db5-4ee5-49a0-b904-497cad36c76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af923227-b588-4afd-9305-37946c065067}" ma:internalName="TaxCatchAll" ma:showField="CatchAllData" ma:web="b93b4db5-4ee5-49a0-b904-497cad36c76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EFDFEC4-99B7-4260-ADE9-5C30C30CD6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929f35-73b7-4abc-aceb-cf7af2bedda3"/>
    <ds:schemaRef ds:uri="b93b4db5-4ee5-49a0-b904-497cad36c76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6DFF347-C692-4B93-8D1F-525321D22E0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4734CA-EC65-4CE1-A5AF-91BB5EE18E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1081</Words>
  <Characters>6164</Characters>
  <Application>Microsoft Office Word</Application>
  <DocSecurity>0</DocSecurity>
  <Lines>51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Lorenzon</dc:creator>
  <cp:keywords/>
  <dc:description/>
  <cp:lastModifiedBy>Microsoft account</cp:lastModifiedBy>
  <cp:revision>2</cp:revision>
  <dcterms:created xsi:type="dcterms:W3CDTF">2024-07-02T12:39:00Z</dcterms:created>
  <dcterms:modified xsi:type="dcterms:W3CDTF">2024-07-02T12:39:00Z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e5cb09a-2992-49d6-8ac9-5f63e7b1ad2f_Enabled">
    <vt:lpwstr>true</vt:lpwstr>
  </property>
  <property fmtid="{D5CDD505-2E9C-101B-9397-08002B2CF9AE}" pid="3" name="MSIP_Label_be5cb09a-2992-49d6-8ac9-5f63e7b1ad2f_SetDate">
    <vt:lpwstr>2022-06-27T13:25:36Z</vt:lpwstr>
  </property>
  <property fmtid="{D5CDD505-2E9C-101B-9397-08002B2CF9AE}" pid="4" name="MSIP_Label_be5cb09a-2992-49d6-8ac9-5f63e7b1ad2f_Method">
    <vt:lpwstr>Standard</vt:lpwstr>
  </property>
  <property fmtid="{D5CDD505-2E9C-101B-9397-08002B2CF9AE}" pid="5" name="MSIP_Label_be5cb09a-2992-49d6-8ac9-5f63e7b1ad2f_Name">
    <vt:lpwstr>Controlled</vt:lpwstr>
  </property>
  <property fmtid="{D5CDD505-2E9C-101B-9397-08002B2CF9AE}" pid="6" name="MSIP_Label_be5cb09a-2992-49d6-8ac9-5f63e7b1ad2f_SiteId">
    <vt:lpwstr>91761b62-4c45-43f5-9f0e-be8ad9b551ff</vt:lpwstr>
  </property>
  <property fmtid="{D5CDD505-2E9C-101B-9397-08002B2CF9AE}" pid="7" name="MSIP_Label_be5cb09a-2992-49d6-8ac9-5f63e7b1ad2f_ActionId">
    <vt:lpwstr>1f9d2863-bbf9-4942-adae-e903809cef95</vt:lpwstr>
  </property>
  <property fmtid="{D5CDD505-2E9C-101B-9397-08002B2CF9AE}" pid="8" name="MSIP_Label_be5cb09a-2992-49d6-8ac9-5f63e7b1ad2f_ContentBits">
    <vt:lpwstr>0</vt:lpwstr>
  </property>
  <property fmtid="{D5CDD505-2E9C-101B-9397-08002B2CF9AE}" pid="9" name="Mendeley Recent Style Id 0_1">
    <vt:lpwstr>http://www.zotero.org/styles/apa</vt:lpwstr>
  </property>
  <property fmtid="{D5CDD505-2E9C-101B-9397-08002B2CF9AE}" pid="10" name="Mendeley Recent Style Name 0_1">
    <vt:lpwstr>American Psychological Association 6th edition</vt:lpwstr>
  </property>
  <property fmtid="{D5CDD505-2E9C-101B-9397-08002B2CF9AE}" pid="11" name="Mendeley Recent Style Id 1_1">
    <vt:lpwstr>http://www.zotero.org/styles/annals-of-surgery</vt:lpwstr>
  </property>
  <property fmtid="{D5CDD505-2E9C-101B-9397-08002B2CF9AE}" pid="12" name="Mendeley Recent Style Name 1_1">
    <vt:lpwstr>Annals of Surgery</vt:lpwstr>
  </property>
  <property fmtid="{D5CDD505-2E9C-101B-9397-08002B2CF9AE}" pid="13" name="Mendeley Recent Style Id 2_1">
    <vt:lpwstr>http://www.zotero.org/styles/british-journal-of-surgery</vt:lpwstr>
  </property>
  <property fmtid="{D5CDD505-2E9C-101B-9397-08002B2CF9AE}" pid="14" name="Mendeley Recent Style Name 2_1">
    <vt:lpwstr>British Journal of Surgery</vt:lpwstr>
  </property>
  <property fmtid="{D5CDD505-2E9C-101B-9397-08002B2CF9AE}" pid="15" name="Mendeley Recent Style Id 3_1">
    <vt:lpwstr>http://www.zotero.org/styles/cancer-research</vt:lpwstr>
  </property>
  <property fmtid="{D5CDD505-2E9C-101B-9397-08002B2CF9AE}" pid="16" name="Mendeley Recent Style Name 3_1">
    <vt:lpwstr>Cancer Research</vt:lpwstr>
  </property>
  <property fmtid="{D5CDD505-2E9C-101B-9397-08002B2CF9AE}" pid="17" name="Mendeley Recent Style Id 4_1">
    <vt:lpwstr>http://www.zotero.org/styles/endocrine-related-cancer</vt:lpwstr>
  </property>
  <property fmtid="{D5CDD505-2E9C-101B-9397-08002B2CF9AE}" pid="18" name="Mendeley Recent Style Name 4_1">
    <vt:lpwstr>Endocrine-Related Cancer</vt:lpwstr>
  </property>
  <property fmtid="{D5CDD505-2E9C-101B-9397-08002B2CF9AE}" pid="19" name="Mendeley Recent Style Id 5_1">
    <vt:lpwstr>http://www.zotero.org/styles/jama</vt:lpwstr>
  </property>
  <property fmtid="{D5CDD505-2E9C-101B-9397-08002B2CF9AE}" pid="20" name="Mendeley Recent Style Name 5_1">
    <vt:lpwstr>JAMA (The Journal of the American Medical Association)</vt:lpwstr>
  </property>
  <property fmtid="{D5CDD505-2E9C-101B-9397-08002B2CF9AE}" pid="21" name="Mendeley Recent Style Id 6_1">
    <vt:lpwstr>http://www.zotero.org/styles/journal-of-endocrinological-investigation</vt:lpwstr>
  </property>
  <property fmtid="{D5CDD505-2E9C-101B-9397-08002B2CF9AE}" pid="22" name="Mendeley Recent Style Name 6_1">
    <vt:lpwstr>Journal of Endocrinological Investigation</vt:lpwstr>
  </property>
  <property fmtid="{D5CDD505-2E9C-101B-9397-08002B2CF9AE}" pid="23" name="Mendeley Recent Style Id 7_1">
    <vt:lpwstr>http://www.zotero.org/styles/neuroendocrinology</vt:lpwstr>
  </property>
  <property fmtid="{D5CDD505-2E9C-101B-9397-08002B2CF9AE}" pid="24" name="Mendeley Recent Style Name 7_1">
    <vt:lpwstr>Neuroendocrinology</vt:lpwstr>
  </property>
  <property fmtid="{D5CDD505-2E9C-101B-9397-08002B2CF9AE}" pid="25" name="Mendeley Recent Style Id 8_1">
    <vt:lpwstr>http://www.zotero.org/styles/surgery</vt:lpwstr>
  </property>
  <property fmtid="{D5CDD505-2E9C-101B-9397-08002B2CF9AE}" pid="26" name="Mendeley Recent Style Name 8_1">
    <vt:lpwstr>Surgery</vt:lpwstr>
  </property>
  <property fmtid="{D5CDD505-2E9C-101B-9397-08002B2CF9AE}" pid="27" name="Mendeley Recent Style Id 9_1">
    <vt:lpwstr>http://www.zotero.org/styles/vancouver</vt:lpwstr>
  </property>
  <property fmtid="{D5CDD505-2E9C-101B-9397-08002B2CF9AE}" pid="28" name="Mendeley Recent Style Name 9_1">
    <vt:lpwstr>Vancouver</vt:lpwstr>
  </property>
  <property fmtid="{D5CDD505-2E9C-101B-9397-08002B2CF9AE}" pid="29" name="Mendeley Document_1">
    <vt:lpwstr>True</vt:lpwstr>
  </property>
  <property fmtid="{D5CDD505-2E9C-101B-9397-08002B2CF9AE}" pid="30" name="Mendeley Unique User Id_1">
    <vt:lpwstr>f6c9d36a-6413-3de4-86a6-398ee83fc974</vt:lpwstr>
  </property>
  <property fmtid="{D5CDD505-2E9C-101B-9397-08002B2CF9AE}" pid="31" name="Mendeley Citation Style_1">
    <vt:lpwstr>http://www.zotero.org/styles/jama</vt:lpwstr>
  </property>
</Properties>
</file>