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E54AB" w14:textId="77777777" w:rsidR="00654E8F" w:rsidRPr="001549D3" w:rsidRDefault="00654E8F" w:rsidP="0001436A">
      <w:pPr>
        <w:pStyle w:val="SupplementaryMaterial"/>
        <w:rPr>
          <w:b w:val="0"/>
        </w:rPr>
      </w:pPr>
      <w:r w:rsidRPr="001549D3">
        <w:t>Supplementary Material</w:t>
      </w:r>
    </w:p>
    <w:p w14:paraId="5E584EE8" w14:textId="2BF4FD81" w:rsidR="00994A3D" w:rsidRDefault="00654E8F" w:rsidP="0001436A">
      <w:pPr>
        <w:pStyle w:val="Titolo1"/>
      </w:pPr>
      <w:r w:rsidRPr="00994A3D">
        <w:t>Supplementary Tables</w:t>
      </w:r>
    </w:p>
    <w:p w14:paraId="3AC4EDEC" w14:textId="77777777" w:rsidR="007B4F67" w:rsidRDefault="007B4F67" w:rsidP="007B4F67">
      <w:pPr>
        <w:keepNext/>
        <w:rPr>
          <w:rFonts w:cs="Times New Roman"/>
          <w:szCs w:val="24"/>
        </w:rPr>
      </w:pPr>
      <w:r w:rsidRPr="0001436A">
        <w:rPr>
          <w:rFonts w:cs="Times New Roman"/>
          <w:b/>
          <w:szCs w:val="24"/>
        </w:rPr>
        <w:t xml:space="preserve">Supplementary </w:t>
      </w:r>
      <w:r>
        <w:rPr>
          <w:rFonts w:cs="Times New Roman"/>
          <w:b/>
          <w:szCs w:val="24"/>
        </w:rPr>
        <w:t>Table</w:t>
      </w:r>
      <w:r w:rsidRPr="0001436A">
        <w:rPr>
          <w:rFonts w:cs="Times New Roman"/>
          <w:b/>
          <w:szCs w:val="24"/>
        </w:rPr>
        <w:t xml:space="preserve"> </w:t>
      </w:r>
      <w:r>
        <w:rPr>
          <w:rFonts w:cs="Times New Roman"/>
          <w:b/>
          <w:szCs w:val="24"/>
        </w:rPr>
        <w:t>1: Stakeholders and responsibilities</w:t>
      </w:r>
    </w:p>
    <w:p w14:paraId="2FE83753" w14:textId="398B539E" w:rsidR="007B4F67" w:rsidRDefault="007B4F67" w:rsidP="007B4F67">
      <w:pPr>
        <w:spacing w:before="240"/>
      </w:pPr>
      <w:r>
        <w:t>Table 1</w:t>
      </w:r>
      <w:r w:rsidRPr="00C65463">
        <w:t xml:space="preserve"> shows the potential stakeholders of the SyS in Jordan with a description of their responsibilities and a plan to engage them. The table represents the outputs of specific working group session implemented in Jordan during two workshops. The project team has not yet met all potential stakeholders listed so not all the stakeholders in </w:t>
      </w:r>
      <w:r>
        <w:t>Table 1</w:t>
      </w:r>
      <w:r w:rsidRPr="00C65463">
        <w:t xml:space="preserve"> have confirmed their interest (e.g., Universities and academia). However, they are listed in the table because they are considered potential relevant partners in the future SyS.</w:t>
      </w:r>
    </w:p>
    <w:tbl>
      <w:tblPr>
        <w:tblStyle w:val="Grigliatabella"/>
        <w:tblW w:w="0" w:type="auto"/>
        <w:tblInd w:w="-113" w:type="dxa"/>
        <w:tblLook w:val="04A0" w:firstRow="1" w:lastRow="0" w:firstColumn="1" w:lastColumn="0" w:noHBand="0" w:noVBand="1"/>
      </w:tblPr>
      <w:tblGrid>
        <w:gridCol w:w="2618"/>
        <w:gridCol w:w="3057"/>
        <w:gridCol w:w="3870"/>
        <w:gridCol w:w="2401"/>
        <w:gridCol w:w="1721"/>
      </w:tblGrid>
      <w:tr w:rsidR="007B4F67" w:rsidRPr="00C65463" w14:paraId="1508628D" w14:textId="77777777" w:rsidTr="00F71275">
        <w:trPr>
          <w:trHeight w:val="638"/>
        </w:trPr>
        <w:tc>
          <w:tcPr>
            <w:tcW w:w="0" w:type="auto"/>
            <w:shd w:val="clear" w:color="auto" w:fill="D9D9D9" w:themeFill="background1" w:themeFillShade="D9"/>
            <w:vAlign w:val="center"/>
          </w:tcPr>
          <w:p w14:paraId="7A9F34A7"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b/>
                <w:bCs/>
                <w:color w:val="000000" w:themeColor="text1"/>
                <w:szCs w:val="24"/>
                <w:lang w:val="en-GB" w:eastAsia="de-DE"/>
              </w:rPr>
              <w:t>Key stakeholder</w:t>
            </w:r>
          </w:p>
        </w:tc>
        <w:tc>
          <w:tcPr>
            <w:tcW w:w="0" w:type="auto"/>
            <w:shd w:val="clear" w:color="auto" w:fill="D9D9D9" w:themeFill="background1" w:themeFillShade="D9"/>
            <w:vAlign w:val="center"/>
          </w:tcPr>
          <w:p w14:paraId="48B3F223"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b/>
                <w:bCs/>
                <w:color w:val="000000" w:themeColor="text1"/>
                <w:szCs w:val="24"/>
                <w:lang w:val="en-GB" w:eastAsia="de-DE"/>
              </w:rPr>
              <w:t>Role and responsibility</w:t>
            </w:r>
          </w:p>
        </w:tc>
        <w:tc>
          <w:tcPr>
            <w:tcW w:w="0" w:type="auto"/>
            <w:shd w:val="clear" w:color="auto" w:fill="D9D9D9" w:themeFill="background1" w:themeFillShade="D9"/>
            <w:vAlign w:val="center"/>
          </w:tcPr>
          <w:p w14:paraId="3A5D1224"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b/>
                <w:bCs/>
                <w:color w:val="000000" w:themeColor="text1"/>
                <w:szCs w:val="24"/>
                <w:lang w:val="en-GB" w:eastAsia="de-DE"/>
              </w:rPr>
              <w:t xml:space="preserve">Ideas for engagement </w:t>
            </w:r>
          </w:p>
        </w:tc>
        <w:tc>
          <w:tcPr>
            <w:tcW w:w="0" w:type="auto"/>
            <w:shd w:val="clear" w:color="auto" w:fill="D9D9D9" w:themeFill="background1" w:themeFillShade="D9"/>
            <w:vAlign w:val="center"/>
          </w:tcPr>
          <w:p w14:paraId="1F8DB85C"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b/>
                <w:bCs/>
                <w:color w:val="000000" w:themeColor="text1"/>
                <w:szCs w:val="24"/>
                <w:lang w:val="en-GB" w:eastAsia="de-DE"/>
              </w:rPr>
              <w:t>Department or institution responsible</w:t>
            </w:r>
          </w:p>
        </w:tc>
        <w:tc>
          <w:tcPr>
            <w:tcW w:w="0" w:type="auto"/>
            <w:shd w:val="clear" w:color="auto" w:fill="D9D9D9" w:themeFill="background1" w:themeFillShade="D9"/>
            <w:vAlign w:val="center"/>
          </w:tcPr>
          <w:p w14:paraId="1AE66DA0"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b/>
                <w:bCs/>
                <w:color w:val="000000" w:themeColor="text1"/>
                <w:szCs w:val="24"/>
                <w:lang w:val="en-GB" w:eastAsia="de-DE"/>
              </w:rPr>
              <w:t>Timeframe for engagement</w:t>
            </w:r>
          </w:p>
        </w:tc>
      </w:tr>
      <w:tr w:rsidR="007B4F67" w:rsidRPr="00C65463" w14:paraId="600CF4E0" w14:textId="77777777" w:rsidTr="00F71275">
        <w:trPr>
          <w:trHeight w:val="314"/>
        </w:trPr>
        <w:tc>
          <w:tcPr>
            <w:tcW w:w="0" w:type="auto"/>
            <w:vMerge w:val="restart"/>
            <w:vAlign w:val="center"/>
          </w:tcPr>
          <w:p w14:paraId="7DB98360"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Animal Health Department</w:t>
            </w:r>
          </w:p>
        </w:tc>
        <w:tc>
          <w:tcPr>
            <w:tcW w:w="0" w:type="auto"/>
          </w:tcPr>
          <w:p w14:paraId="50F1F701"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Responsible for SyS implementation and further development</w:t>
            </w:r>
          </w:p>
        </w:tc>
        <w:tc>
          <w:tcPr>
            <w:tcW w:w="0" w:type="auto"/>
            <w:vAlign w:val="center"/>
          </w:tcPr>
          <w:p w14:paraId="6D9DC863" w14:textId="77777777" w:rsidR="007B4F67" w:rsidRPr="00C65463" w:rsidRDefault="007B4F67" w:rsidP="00853B49">
            <w:pPr>
              <w:numPr>
                <w:ilvl w:val="0"/>
                <w:numId w:val="13"/>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develop notifiable syndromes list </w:t>
            </w:r>
          </w:p>
          <w:p w14:paraId="591D74CD" w14:textId="77777777" w:rsidR="007B4F67" w:rsidRPr="00C65463" w:rsidRDefault="007B4F67" w:rsidP="00853B49">
            <w:pPr>
              <w:numPr>
                <w:ilvl w:val="0"/>
                <w:numId w:val="13"/>
              </w:numPr>
              <w:spacing w:before="0" w:after="0"/>
              <w:ind w:left="170" w:hanging="170"/>
              <w:contextualSpacing/>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implementation of veterinary syndromic surveillance module on the Electronic Integrated Disease Surveillance System (EIDSS)</w:t>
            </w:r>
          </w:p>
        </w:tc>
        <w:tc>
          <w:tcPr>
            <w:tcW w:w="0" w:type="auto"/>
            <w:vMerge w:val="restart"/>
            <w:vAlign w:val="center"/>
          </w:tcPr>
          <w:p w14:paraId="5A16B99B"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tc>
        <w:tc>
          <w:tcPr>
            <w:tcW w:w="0" w:type="auto"/>
            <w:vAlign w:val="center"/>
          </w:tcPr>
          <w:p w14:paraId="34DB670C"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1 year</w:t>
            </w:r>
          </w:p>
        </w:tc>
      </w:tr>
      <w:tr w:rsidR="007B4F67" w:rsidRPr="00C65463" w14:paraId="53BB90D3" w14:textId="77777777" w:rsidTr="00F71275">
        <w:trPr>
          <w:trHeight w:val="314"/>
        </w:trPr>
        <w:tc>
          <w:tcPr>
            <w:tcW w:w="0" w:type="auto"/>
            <w:vMerge/>
            <w:vAlign w:val="center"/>
          </w:tcPr>
          <w:p w14:paraId="6C1B1415"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tcPr>
          <w:p w14:paraId="65DE5A3F"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Definition of syndromes</w:t>
            </w:r>
          </w:p>
        </w:tc>
        <w:tc>
          <w:tcPr>
            <w:tcW w:w="0" w:type="auto"/>
            <w:vAlign w:val="center"/>
          </w:tcPr>
          <w:p w14:paraId="1E38FD07" w14:textId="77777777" w:rsidR="007B4F67" w:rsidRPr="00C65463" w:rsidRDefault="007B4F67" w:rsidP="00853B49">
            <w:pPr>
              <w:numPr>
                <w:ilvl w:val="0"/>
                <w:numId w:val="13"/>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establishment of regulations committee </w:t>
            </w:r>
          </w:p>
          <w:p w14:paraId="0B4FBCBA" w14:textId="77777777" w:rsidR="007B4F67" w:rsidRPr="00C65463" w:rsidRDefault="007B4F67" w:rsidP="00853B49">
            <w:pPr>
              <w:numPr>
                <w:ilvl w:val="0"/>
                <w:numId w:val="13"/>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EIDSS regulations </w:t>
            </w:r>
          </w:p>
          <w:p w14:paraId="0D07F47B" w14:textId="77777777" w:rsidR="007B4F67" w:rsidRPr="00C65463" w:rsidRDefault="007B4F67" w:rsidP="00853B49">
            <w:pPr>
              <w:numPr>
                <w:ilvl w:val="0"/>
                <w:numId w:val="14"/>
              </w:numPr>
              <w:spacing w:before="0" w:after="0"/>
              <w:ind w:left="170" w:hanging="170"/>
              <w:contextualSpacing/>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priority disease regulations</w:t>
            </w:r>
          </w:p>
        </w:tc>
        <w:tc>
          <w:tcPr>
            <w:tcW w:w="0" w:type="auto"/>
            <w:vMerge/>
            <w:vAlign w:val="center"/>
          </w:tcPr>
          <w:p w14:paraId="053ABC0C" w14:textId="77777777" w:rsidR="007B4F67" w:rsidRPr="00C65463" w:rsidRDefault="007B4F67" w:rsidP="00F71275">
            <w:pPr>
              <w:spacing w:before="0" w:after="120"/>
              <w:rPr>
                <w:rFonts w:eastAsia="Times New Roman" w:cs="Times New Roman"/>
                <w:b/>
                <w:bCs/>
                <w:color w:val="000000" w:themeColor="text1"/>
                <w:szCs w:val="24"/>
                <w:lang w:val="en-GB" w:eastAsia="de-DE"/>
              </w:rPr>
            </w:pPr>
          </w:p>
        </w:tc>
        <w:tc>
          <w:tcPr>
            <w:tcW w:w="0" w:type="auto"/>
            <w:vAlign w:val="center"/>
          </w:tcPr>
          <w:p w14:paraId="394CD607"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2-5 years</w:t>
            </w:r>
          </w:p>
        </w:tc>
      </w:tr>
      <w:tr w:rsidR="007B4F67" w:rsidRPr="00C65463" w14:paraId="7C139A83" w14:textId="77777777" w:rsidTr="00F71275">
        <w:trPr>
          <w:trHeight w:val="314"/>
        </w:trPr>
        <w:tc>
          <w:tcPr>
            <w:tcW w:w="0" w:type="auto"/>
            <w:vMerge/>
            <w:vAlign w:val="center"/>
          </w:tcPr>
          <w:p w14:paraId="5DAFD707"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tcPr>
          <w:p w14:paraId="3DD9025B"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Review and enforcement of regulations</w:t>
            </w:r>
          </w:p>
        </w:tc>
        <w:tc>
          <w:tcPr>
            <w:tcW w:w="0" w:type="auto"/>
            <w:vAlign w:val="center"/>
          </w:tcPr>
          <w:p w14:paraId="493C3C98" w14:textId="77777777" w:rsidR="007B4F67" w:rsidRPr="00C65463" w:rsidRDefault="007B4F67" w:rsidP="00853B49">
            <w:pPr>
              <w:numPr>
                <w:ilvl w:val="0"/>
                <w:numId w:val="14"/>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legal empowerment of the CVO role </w:t>
            </w:r>
          </w:p>
          <w:p w14:paraId="26ED5D66" w14:textId="77777777" w:rsidR="007B4F67" w:rsidRPr="00C65463" w:rsidRDefault="007B4F67" w:rsidP="00853B49">
            <w:pPr>
              <w:numPr>
                <w:ilvl w:val="0"/>
                <w:numId w:val="14"/>
              </w:numPr>
              <w:spacing w:before="0" w:after="0"/>
              <w:ind w:left="170" w:hanging="170"/>
              <w:contextualSpacing/>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 xml:space="preserve">activation of EIDSS follow up committee to attain sustainability  </w:t>
            </w:r>
          </w:p>
        </w:tc>
        <w:tc>
          <w:tcPr>
            <w:tcW w:w="0" w:type="auto"/>
            <w:vMerge/>
            <w:vAlign w:val="center"/>
          </w:tcPr>
          <w:p w14:paraId="7B24E526" w14:textId="77777777" w:rsidR="007B4F67" w:rsidRPr="00C65463" w:rsidRDefault="007B4F67" w:rsidP="00F71275">
            <w:pPr>
              <w:spacing w:before="0" w:after="120"/>
              <w:rPr>
                <w:rFonts w:eastAsia="Times New Roman" w:cs="Times New Roman"/>
                <w:b/>
                <w:bCs/>
                <w:color w:val="000000" w:themeColor="text1"/>
                <w:szCs w:val="24"/>
                <w:lang w:val="en-GB" w:eastAsia="de-DE"/>
              </w:rPr>
            </w:pPr>
          </w:p>
        </w:tc>
        <w:tc>
          <w:tcPr>
            <w:tcW w:w="0" w:type="auto"/>
            <w:vAlign w:val="center"/>
          </w:tcPr>
          <w:p w14:paraId="5177CD80"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2-5years</w:t>
            </w:r>
          </w:p>
        </w:tc>
      </w:tr>
      <w:tr w:rsidR="007B4F67" w:rsidRPr="00C65463" w14:paraId="5811D076" w14:textId="77777777" w:rsidTr="00F71275">
        <w:trPr>
          <w:trHeight w:val="314"/>
        </w:trPr>
        <w:tc>
          <w:tcPr>
            <w:tcW w:w="0" w:type="auto"/>
            <w:vMerge/>
            <w:vAlign w:val="center"/>
          </w:tcPr>
          <w:p w14:paraId="171B8CD4"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tcPr>
          <w:p w14:paraId="16F65099"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SOPs for disease notification and intervention</w:t>
            </w:r>
          </w:p>
        </w:tc>
        <w:tc>
          <w:tcPr>
            <w:tcW w:w="0" w:type="auto"/>
            <w:vAlign w:val="center"/>
          </w:tcPr>
          <w:p w14:paraId="027EBE2D" w14:textId="77777777" w:rsidR="007B4F67" w:rsidRPr="00C65463" w:rsidRDefault="007B4F67" w:rsidP="00853B49">
            <w:pPr>
              <w:numPr>
                <w:ilvl w:val="0"/>
                <w:numId w:val="15"/>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development of reporting SOPs</w:t>
            </w:r>
          </w:p>
          <w:p w14:paraId="5352677D" w14:textId="77777777" w:rsidR="007B4F67" w:rsidRPr="00C65463" w:rsidRDefault="007B4F67" w:rsidP="00853B49">
            <w:pPr>
              <w:numPr>
                <w:ilvl w:val="0"/>
                <w:numId w:val="15"/>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fix gaps on EIDSS alert system </w:t>
            </w:r>
          </w:p>
          <w:p w14:paraId="1B590786" w14:textId="77777777" w:rsidR="007B4F67" w:rsidRPr="00C65463" w:rsidRDefault="007B4F67" w:rsidP="00853B49">
            <w:pPr>
              <w:numPr>
                <w:ilvl w:val="0"/>
                <w:numId w:val="15"/>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development of communication strategy between stakeholders </w:t>
            </w:r>
          </w:p>
          <w:p w14:paraId="41825361" w14:textId="77777777" w:rsidR="007B4F67" w:rsidRPr="00C65463" w:rsidRDefault="007B4F67" w:rsidP="00853B49">
            <w:pPr>
              <w:numPr>
                <w:ilvl w:val="0"/>
                <w:numId w:val="15"/>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lastRenderedPageBreak/>
              <w:t>training of field vets on the developed SOPs</w:t>
            </w:r>
          </w:p>
          <w:p w14:paraId="3FC596D1" w14:textId="77777777" w:rsidR="007B4F67" w:rsidRPr="00C65463" w:rsidRDefault="007B4F67" w:rsidP="00853B49">
            <w:pPr>
              <w:numPr>
                <w:ilvl w:val="0"/>
                <w:numId w:val="15"/>
              </w:numPr>
              <w:spacing w:before="0" w:after="0"/>
              <w:ind w:left="170" w:hanging="170"/>
              <w:contextualSpacing/>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 xml:space="preserve">develop animal disease surveillance plan </w:t>
            </w:r>
          </w:p>
        </w:tc>
        <w:tc>
          <w:tcPr>
            <w:tcW w:w="0" w:type="auto"/>
            <w:vMerge/>
            <w:vAlign w:val="center"/>
          </w:tcPr>
          <w:p w14:paraId="1A379CF4" w14:textId="77777777" w:rsidR="007B4F67" w:rsidRPr="00C65463" w:rsidRDefault="007B4F67" w:rsidP="00F71275">
            <w:pPr>
              <w:spacing w:before="0" w:after="120"/>
              <w:rPr>
                <w:rFonts w:eastAsia="Times New Roman" w:cs="Times New Roman"/>
                <w:b/>
                <w:bCs/>
                <w:color w:val="000000" w:themeColor="text1"/>
                <w:szCs w:val="24"/>
                <w:lang w:val="en-GB" w:eastAsia="de-DE"/>
              </w:rPr>
            </w:pPr>
          </w:p>
        </w:tc>
        <w:tc>
          <w:tcPr>
            <w:tcW w:w="0" w:type="auto"/>
            <w:vAlign w:val="center"/>
          </w:tcPr>
          <w:p w14:paraId="628D0BFD"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1 year</w:t>
            </w:r>
          </w:p>
        </w:tc>
      </w:tr>
      <w:tr w:rsidR="007B4F67" w:rsidRPr="00C65463" w14:paraId="59FF5449" w14:textId="77777777" w:rsidTr="00F71275">
        <w:trPr>
          <w:trHeight w:val="314"/>
        </w:trPr>
        <w:tc>
          <w:tcPr>
            <w:tcW w:w="0" w:type="auto"/>
            <w:vMerge/>
            <w:vAlign w:val="center"/>
          </w:tcPr>
          <w:p w14:paraId="3E7719C1"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tcPr>
          <w:p w14:paraId="7A23E79D"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Issuing reports (communication) and data analysis</w:t>
            </w:r>
          </w:p>
        </w:tc>
        <w:tc>
          <w:tcPr>
            <w:tcW w:w="0" w:type="auto"/>
            <w:vAlign w:val="center"/>
          </w:tcPr>
          <w:p w14:paraId="4E795E75" w14:textId="77777777" w:rsidR="007B4F67" w:rsidRPr="00C65463" w:rsidRDefault="007B4F67" w:rsidP="00853B49">
            <w:pPr>
              <w:numPr>
                <w:ilvl w:val="0"/>
                <w:numId w:val="16"/>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advance training on Epidemiological analysis, interpretation and reporting of data </w:t>
            </w:r>
          </w:p>
          <w:p w14:paraId="2129820D" w14:textId="77777777" w:rsidR="007B4F67" w:rsidRPr="00C65463" w:rsidRDefault="007B4F67" w:rsidP="00853B49">
            <w:pPr>
              <w:numPr>
                <w:ilvl w:val="0"/>
                <w:numId w:val="16"/>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expertise is necessary to define detection threshold based on local epidemiological contest</w:t>
            </w:r>
          </w:p>
        </w:tc>
        <w:tc>
          <w:tcPr>
            <w:tcW w:w="0" w:type="auto"/>
            <w:vMerge/>
            <w:vAlign w:val="center"/>
          </w:tcPr>
          <w:p w14:paraId="506EF481" w14:textId="77777777" w:rsidR="007B4F67" w:rsidRPr="00C65463" w:rsidRDefault="007B4F67" w:rsidP="00F71275">
            <w:pPr>
              <w:spacing w:before="0" w:after="120"/>
              <w:rPr>
                <w:rFonts w:eastAsia="Times New Roman" w:cs="Times New Roman"/>
                <w:b/>
                <w:bCs/>
                <w:color w:val="000000" w:themeColor="text1"/>
                <w:szCs w:val="24"/>
                <w:lang w:val="en-GB" w:eastAsia="de-DE"/>
              </w:rPr>
            </w:pPr>
          </w:p>
        </w:tc>
        <w:tc>
          <w:tcPr>
            <w:tcW w:w="0" w:type="auto"/>
            <w:vAlign w:val="center"/>
          </w:tcPr>
          <w:p w14:paraId="4BA6D327"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1 year</w:t>
            </w:r>
          </w:p>
        </w:tc>
      </w:tr>
      <w:tr w:rsidR="007B4F67" w:rsidRPr="00C65463" w14:paraId="2B90E17F" w14:textId="77777777" w:rsidTr="00F71275">
        <w:trPr>
          <w:trHeight w:val="314"/>
        </w:trPr>
        <w:tc>
          <w:tcPr>
            <w:tcW w:w="0" w:type="auto"/>
            <w:vMerge/>
            <w:vAlign w:val="center"/>
          </w:tcPr>
          <w:p w14:paraId="33515B8C"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tcPr>
          <w:p w14:paraId="5331DA55"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Training and capacity building</w:t>
            </w:r>
          </w:p>
        </w:tc>
        <w:tc>
          <w:tcPr>
            <w:tcW w:w="0" w:type="auto"/>
            <w:vAlign w:val="center"/>
          </w:tcPr>
          <w:p w14:paraId="3A91CBDE" w14:textId="77777777" w:rsidR="007B4F67" w:rsidRPr="00C65463" w:rsidRDefault="007B4F67" w:rsidP="00853B49">
            <w:pPr>
              <w:numPr>
                <w:ilvl w:val="0"/>
                <w:numId w:val="17"/>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Continuous training</w:t>
            </w:r>
          </w:p>
          <w:p w14:paraId="0646C716" w14:textId="77777777" w:rsidR="007B4F67" w:rsidRPr="00C65463" w:rsidRDefault="007B4F67" w:rsidP="00853B49">
            <w:pPr>
              <w:numPr>
                <w:ilvl w:val="0"/>
                <w:numId w:val="17"/>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Advocate and improve awareness on importance of animal disease surveillance </w:t>
            </w:r>
          </w:p>
          <w:p w14:paraId="64505CC0" w14:textId="77777777" w:rsidR="007B4F67" w:rsidRPr="00C65463" w:rsidRDefault="007B4F67" w:rsidP="00853B49">
            <w:pPr>
              <w:numPr>
                <w:ilvl w:val="0"/>
                <w:numId w:val="17"/>
              </w:numPr>
              <w:spacing w:before="0" w:after="0"/>
              <w:ind w:left="170" w:hanging="170"/>
              <w:contextualSpacing/>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 xml:space="preserve">EIDSS sustainability </w:t>
            </w:r>
          </w:p>
        </w:tc>
        <w:tc>
          <w:tcPr>
            <w:tcW w:w="0" w:type="auto"/>
            <w:vMerge/>
            <w:vAlign w:val="center"/>
          </w:tcPr>
          <w:p w14:paraId="7A030FB5" w14:textId="77777777" w:rsidR="007B4F67" w:rsidRPr="00C65463" w:rsidRDefault="007B4F67" w:rsidP="00F71275">
            <w:pPr>
              <w:spacing w:before="0" w:after="120"/>
              <w:rPr>
                <w:rFonts w:eastAsia="Times New Roman" w:cs="Times New Roman"/>
                <w:b/>
                <w:bCs/>
                <w:color w:val="000000" w:themeColor="text1"/>
                <w:szCs w:val="24"/>
                <w:lang w:val="en-GB" w:eastAsia="de-DE"/>
              </w:rPr>
            </w:pPr>
          </w:p>
        </w:tc>
        <w:tc>
          <w:tcPr>
            <w:tcW w:w="0" w:type="auto"/>
            <w:vAlign w:val="center"/>
          </w:tcPr>
          <w:p w14:paraId="627E8A6A"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1-3 years</w:t>
            </w:r>
          </w:p>
        </w:tc>
      </w:tr>
      <w:tr w:rsidR="007B4F67" w:rsidRPr="00C65463" w14:paraId="4691E5A0" w14:textId="77777777" w:rsidTr="00F71275">
        <w:trPr>
          <w:trHeight w:val="326"/>
        </w:trPr>
        <w:tc>
          <w:tcPr>
            <w:tcW w:w="0" w:type="auto"/>
            <w:vMerge w:val="restart"/>
            <w:vAlign w:val="center"/>
          </w:tcPr>
          <w:p w14:paraId="70278892"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Private veterinarians</w:t>
            </w:r>
          </w:p>
        </w:tc>
        <w:tc>
          <w:tcPr>
            <w:tcW w:w="0" w:type="auto"/>
            <w:vAlign w:val="center"/>
          </w:tcPr>
          <w:p w14:paraId="37AF3529"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Immediate notification</w:t>
            </w:r>
          </w:p>
        </w:tc>
        <w:tc>
          <w:tcPr>
            <w:tcW w:w="0" w:type="auto"/>
            <w:vAlign w:val="center"/>
          </w:tcPr>
          <w:p w14:paraId="579743EE"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 xml:space="preserve">regular meetings  </w:t>
            </w:r>
          </w:p>
        </w:tc>
        <w:tc>
          <w:tcPr>
            <w:tcW w:w="0" w:type="auto"/>
            <w:vMerge w:val="restart"/>
            <w:vAlign w:val="center"/>
          </w:tcPr>
          <w:p w14:paraId="6115D9BA"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tc>
        <w:tc>
          <w:tcPr>
            <w:tcW w:w="0" w:type="auto"/>
            <w:vAlign w:val="center"/>
          </w:tcPr>
          <w:p w14:paraId="1E4E8D5D"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2-3 years</w:t>
            </w:r>
          </w:p>
        </w:tc>
      </w:tr>
      <w:tr w:rsidR="007B4F67" w:rsidRPr="00C65463" w14:paraId="6D4217DB" w14:textId="77777777" w:rsidTr="00F71275">
        <w:trPr>
          <w:trHeight w:val="314"/>
        </w:trPr>
        <w:tc>
          <w:tcPr>
            <w:tcW w:w="0" w:type="auto"/>
            <w:vMerge/>
            <w:vAlign w:val="center"/>
          </w:tcPr>
          <w:p w14:paraId="662317D8" w14:textId="77777777" w:rsidR="007B4F67" w:rsidRPr="00C65463" w:rsidRDefault="007B4F67" w:rsidP="00F71275">
            <w:pPr>
              <w:spacing w:before="0" w:after="120"/>
              <w:rPr>
                <w:rFonts w:eastAsia="Times New Roman" w:cs="Times New Roman"/>
                <w:b/>
                <w:bCs/>
                <w:color w:val="000000" w:themeColor="text1"/>
                <w:szCs w:val="24"/>
                <w:lang w:val="en-GB" w:eastAsia="de-DE"/>
              </w:rPr>
            </w:pPr>
          </w:p>
        </w:tc>
        <w:tc>
          <w:tcPr>
            <w:tcW w:w="0" w:type="auto"/>
            <w:vAlign w:val="center"/>
          </w:tcPr>
          <w:p w14:paraId="6B56A8CF"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Weekly report</w:t>
            </w:r>
          </w:p>
        </w:tc>
        <w:tc>
          <w:tcPr>
            <w:tcW w:w="0" w:type="auto"/>
            <w:vAlign w:val="center"/>
          </w:tcPr>
          <w:p w14:paraId="76970A40"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 xml:space="preserve">training programs concerning surveillance and disease control purposes </w:t>
            </w:r>
          </w:p>
        </w:tc>
        <w:tc>
          <w:tcPr>
            <w:tcW w:w="0" w:type="auto"/>
            <w:vMerge/>
            <w:vAlign w:val="center"/>
          </w:tcPr>
          <w:p w14:paraId="1B713F99" w14:textId="77777777" w:rsidR="007B4F67" w:rsidRPr="00C65463" w:rsidRDefault="007B4F67" w:rsidP="00F71275">
            <w:pPr>
              <w:spacing w:before="0" w:after="120"/>
              <w:rPr>
                <w:rFonts w:eastAsia="Times New Roman" w:cs="Times New Roman"/>
                <w:b/>
                <w:bCs/>
                <w:color w:val="000000" w:themeColor="text1"/>
                <w:szCs w:val="24"/>
                <w:lang w:val="en-GB" w:eastAsia="de-DE"/>
              </w:rPr>
            </w:pPr>
          </w:p>
        </w:tc>
        <w:tc>
          <w:tcPr>
            <w:tcW w:w="0" w:type="auto"/>
            <w:vAlign w:val="center"/>
          </w:tcPr>
          <w:p w14:paraId="62A19E48"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2-3 years</w:t>
            </w:r>
          </w:p>
        </w:tc>
      </w:tr>
      <w:tr w:rsidR="007B4F67" w:rsidRPr="00C65463" w14:paraId="5F392233" w14:textId="77777777" w:rsidTr="00F71275">
        <w:trPr>
          <w:trHeight w:val="326"/>
        </w:trPr>
        <w:tc>
          <w:tcPr>
            <w:tcW w:w="0" w:type="auto"/>
            <w:vMerge/>
            <w:vAlign w:val="center"/>
          </w:tcPr>
          <w:p w14:paraId="1B9A1563" w14:textId="77777777" w:rsidR="007B4F67" w:rsidRPr="00C65463" w:rsidRDefault="007B4F67" w:rsidP="00F71275">
            <w:pPr>
              <w:spacing w:before="0" w:after="120"/>
              <w:rPr>
                <w:rFonts w:eastAsia="Times New Roman" w:cs="Times New Roman"/>
                <w:b/>
                <w:bCs/>
                <w:color w:val="000000" w:themeColor="text1"/>
                <w:szCs w:val="24"/>
                <w:lang w:val="en-GB" w:eastAsia="de-DE"/>
              </w:rPr>
            </w:pPr>
          </w:p>
        </w:tc>
        <w:tc>
          <w:tcPr>
            <w:tcW w:w="0" w:type="auto"/>
            <w:vAlign w:val="center"/>
          </w:tcPr>
          <w:p w14:paraId="01332EF1"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Immediate intervention</w:t>
            </w:r>
          </w:p>
        </w:tc>
        <w:tc>
          <w:tcPr>
            <w:tcW w:w="0" w:type="auto"/>
            <w:vAlign w:val="center"/>
          </w:tcPr>
          <w:p w14:paraId="239C7AF7"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development of an agreement on data sharing</w:t>
            </w:r>
          </w:p>
        </w:tc>
        <w:tc>
          <w:tcPr>
            <w:tcW w:w="0" w:type="auto"/>
            <w:vMerge/>
            <w:vAlign w:val="center"/>
          </w:tcPr>
          <w:p w14:paraId="45261E0A" w14:textId="77777777" w:rsidR="007B4F67" w:rsidRPr="00C65463" w:rsidRDefault="007B4F67" w:rsidP="00F71275">
            <w:pPr>
              <w:spacing w:before="0" w:after="120"/>
              <w:rPr>
                <w:rFonts w:eastAsia="Times New Roman" w:cs="Times New Roman"/>
                <w:b/>
                <w:bCs/>
                <w:color w:val="000000" w:themeColor="text1"/>
                <w:szCs w:val="24"/>
                <w:lang w:val="en-GB" w:eastAsia="de-DE"/>
              </w:rPr>
            </w:pPr>
          </w:p>
        </w:tc>
        <w:tc>
          <w:tcPr>
            <w:tcW w:w="0" w:type="auto"/>
            <w:vAlign w:val="center"/>
          </w:tcPr>
          <w:p w14:paraId="625B2F79" w14:textId="77777777" w:rsidR="007B4F67" w:rsidRPr="00C65463" w:rsidRDefault="007B4F67" w:rsidP="00F71275">
            <w:pPr>
              <w:spacing w:before="0" w:after="120"/>
              <w:rPr>
                <w:rFonts w:eastAsia="Times New Roman" w:cs="Times New Roman"/>
                <w:b/>
                <w:bCs/>
                <w:color w:val="000000" w:themeColor="text1"/>
                <w:szCs w:val="24"/>
                <w:lang w:val="en-GB" w:eastAsia="de-DE"/>
              </w:rPr>
            </w:pPr>
            <w:r w:rsidRPr="00C65463">
              <w:rPr>
                <w:rFonts w:eastAsia="Times New Roman" w:cs="Times New Roman"/>
                <w:color w:val="000000" w:themeColor="text1"/>
                <w:szCs w:val="24"/>
                <w:lang w:val="en-GB" w:eastAsia="de-DE"/>
              </w:rPr>
              <w:t>2-3 years</w:t>
            </w:r>
          </w:p>
        </w:tc>
      </w:tr>
      <w:tr w:rsidR="007B4F67" w:rsidRPr="00C65463" w14:paraId="7451B05B" w14:textId="77777777" w:rsidTr="00F71275">
        <w:trPr>
          <w:trHeight w:val="326"/>
        </w:trPr>
        <w:tc>
          <w:tcPr>
            <w:tcW w:w="0" w:type="auto"/>
            <w:vAlign w:val="center"/>
          </w:tcPr>
          <w:p w14:paraId="2DE1F84A"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Private Veterinary Association </w:t>
            </w:r>
          </w:p>
        </w:tc>
        <w:tc>
          <w:tcPr>
            <w:tcW w:w="0" w:type="auto"/>
            <w:vAlign w:val="center"/>
          </w:tcPr>
          <w:p w14:paraId="50FEE8BA" w14:textId="77777777" w:rsidR="007B4F67" w:rsidRPr="00C65463" w:rsidRDefault="007B4F67" w:rsidP="00853B49">
            <w:pPr>
              <w:numPr>
                <w:ilvl w:val="0"/>
                <w:numId w:val="31"/>
              </w:numPr>
              <w:spacing w:before="0" w:after="12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Support in law development related to good veterinary practice</w:t>
            </w:r>
          </w:p>
          <w:p w14:paraId="5E330A19" w14:textId="77777777" w:rsidR="007B4F67" w:rsidRPr="00C65463" w:rsidRDefault="007B4F67" w:rsidP="00853B49">
            <w:pPr>
              <w:numPr>
                <w:ilvl w:val="0"/>
                <w:numId w:val="31"/>
              </w:numPr>
              <w:spacing w:before="0" w:after="12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Interface for communication between the private and public sector </w:t>
            </w:r>
          </w:p>
          <w:p w14:paraId="67175BD0" w14:textId="77777777" w:rsidR="007B4F67" w:rsidRPr="00C65463" w:rsidRDefault="007B4F67" w:rsidP="00853B49">
            <w:pPr>
              <w:numPr>
                <w:ilvl w:val="0"/>
                <w:numId w:val="31"/>
              </w:numPr>
              <w:spacing w:before="0" w:after="12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Join and share data related to ruminant health</w:t>
            </w:r>
          </w:p>
        </w:tc>
        <w:tc>
          <w:tcPr>
            <w:tcW w:w="0" w:type="auto"/>
            <w:vAlign w:val="center"/>
          </w:tcPr>
          <w:p w14:paraId="062A28A3"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develop and implement new regulation in accordance with Agri law and international standards</w:t>
            </w:r>
          </w:p>
        </w:tc>
        <w:tc>
          <w:tcPr>
            <w:tcW w:w="0" w:type="auto"/>
            <w:vAlign w:val="center"/>
          </w:tcPr>
          <w:p w14:paraId="1A65A22D"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Private Veterinary Association</w:t>
            </w:r>
          </w:p>
        </w:tc>
        <w:tc>
          <w:tcPr>
            <w:tcW w:w="0" w:type="auto"/>
            <w:vAlign w:val="center"/>
          </w:tcPr>
          <w:p w14:paraId="480B4B39"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1-5 years</w:t>
            </w:r>
          </w:p>
        </w:tc>
      </w:tr>
      <w:tr w:rsidR="007B4F67" w:rsidRPr="00C65463" w14:paraId="3A9A6804" w14:textId="77777777" w:rsidTr="00F71275">
        <w:trPr>
          <w:trHeight w:val="326"/>
        </w:trPr>
        <w:tc>
          <w:tcPr>
            <w:tcW w:w="0" w:type="auto"/>
            <w:vAlign w:val="center"/>
          </w:tcPr>
          <w:p w14:paraId="7CE78D6A"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lastRenderedPageBreak/>
              <w:t>National Livestock Association</w:t>
            </w:r>
          </w:p>
        </w:tc>
        <w:tc>
          <w:tcPr>
            <w:tcW w:w="0" w:type="auto"/>
            <w:vAlign w:val="center"/>
          </w:tcPr>
          <w:p w14:paraId="5A290D2C"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Communication to farmers and regular reporting</w:t>
            </w:r>
          </w:p>
        </w:tc>
        <w:tc>
          <w:tcPr>
            <w:tcW w:w="0" w:type="auto"/>
            <w:vAlign w:val="center"/>
          </w:tcPr>
          <w:p w14:paraId="73EB3FF3"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Support the system among their members</w:t>
            </w:r>
          </w:p>
          <w:p w14:paraId="23014DDB"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Enforce electronical data collection and sharing</w:t>
            </w:r>
          </w:p>
        </w:tc>
        <w:tc>
          <w:tcPr>
            <w:tcW w:w="0" w:type="auto"/>
            <w:vAlign w:val="center"/>
          </w:tcPr>
          <w:p w14:paraId="041498B6"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NLA</w:t>
            </w:r>
          </w:p>
        </w:tc>
        <w:tc>
          <w:tcPr>
            <w:tcW w:w="0" w:type="auto"/>
            <w:vAlign w:val="center"/>
          </w:tcPr>
          <w:p w14:paraId="253342E7"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1-5 years</w:t>
            </w:r>
          </w:p>
        </w:tc>
      </w:tr>
      <w:tr w:rsidR="007B4F67" w:rsidRPr="00C65463" w14:paraId="49EBCB6D" w14:textId="77777777" w:rsidTr="00F71275">
        <w:trPr>
          <w:trHeight w:val="314"/>
        </w:trPr>
        <w:tc>
          <w:tcPr>
            <w:tcW w:w="0" w:type="auto"/>
            <w:vMerge w:val="restart"/>
            <w:vAlign w:val="center"/>
          </w:tcPr>
          <w:p w14:paraId="509541F6"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Slaughterhouse veterinarians (Municipality)</w:t>
            </w:r>
          </w:p>
          <w:p w14:paraId="09105269"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tcPr>
          <w:p w14:paraId="52364A07"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Report of notifiable diseases</w:t>
            </w:r>
          </w:p>
        </w:tc>
        <w:tc>
          <w:tcPr>
            <w:tcW w:w="0" w:type="auto"/>
            <w:vAlign w:val="center"/>
          </w:tcPr>
          <w:p w14:paraId="07C2DE1D" w14:textId="77777777" w:rsidR="007B4F67" w:rsidRPr="00C65463" w:rsidRDefault="007B4F67" w:rsidP="00853B49">
            <w:pPr>
              <w:numPr>
                <w:ilvl w:val="0"/>
                <w:numId w:val="1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regular meetings </w:t>
            </w:r>
          </w:p>
          <w:p w14:paraId="59CFC3C5" w14:textId="77777777" w:rsidR="007B4F67" w:rsidRPr="00C65463" w:rsidRDefault="007B4F67" w:rsidP="00853B49">
            <w:pPr>
              <w:numPr>
                <w:ilvl w:val="0"/>
                <w:numId w:val="1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joint trainings </w:t>
            </w:r>
          </w:p>
          <w:p w14:paraId="1296301D" w14:textId="77777777" w:rsidR="007B4F67" w:rsidRPr="00C65463" w:rsidRDefault="007B4F67" w:rsidP="00853B49">
            <w:pPr>
              <w:numPr>
                <w:ilvl w:val="0"/>
                <w:numId w:val="1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collaboration agreement </w:t>
            </w:r>
          </w:p>
          <w:p w14:paraId="26C09051" w14:textId="77777777" w:rsidR="007B4F67" w:rsidRPr="00C65463" w:rsidRDefault="007B4F67" w:rsidP="00853B49">
            <w:pPr>
              <w:numPr>
                <w:ilvl w:val="0"/>
                <w:numId w:val="1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EIDSS </w:t>
            </w:r>
          </w:p>
        </w:tc>
        <w:tc>
          <w:tcPr>
            <w:tcW w:w="0" w:type="auto"/>
            <w:vMerge w:val="restart"/>
            <w:vAlign w:val="center"/>
          </w:tcPr>
          <w:p w14:paraId="446D4DB7" w14:textId="77777777" w:rsidR="007B4F67" w:rsidRPr="00C65463" w:rsidRDefault="007B4F67" w:rsidP="00853B49">
            <w:pPr>
              <w:numPr>
                <w:ilvl w:val="0"/>
                <w:numId w:val="1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slaughterhouses</w:t>
            </w:r>
          </w:p>
          <w:p w14:paraId="304B3A9A" w14:textId="77777777" w:rsidR="007B4F67" w:rsidRPr="00C65463" w:rsidRDefault="007B4F67" w:rsidP="00853B49">
            <w:pPr>
              <w:numPr>
                <w:ilvl w:val="0"/>
                <w:numId w:val="26"/>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department municipalities</w:t>
            </w:r>
          </w:p>
          <w:p w14:paraId="5113E69C"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vAlign w:val="center"/>
          </w:tcPr>
          <w:p w14:paraId="0382BF26"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1-2 years</w:t>
            </w:r>
          </w:p>
        </w:tc>
      </w:tr>
      <w:tr w:rsidR="007B4F67" w:rsidRPr="00C65463" w14:paraId="03951088" w14:textId="77777777" w:rsidTr="00F71275">
        <w:trPr>
          <w:trHeight w:val="314"/>
        </w:trPr>
        <w:tc>
          <w:tcPr>
            <w:tcW w:w="0" w:type="auto"/>
            <w:vMerge/>
            <w:vAlign w:val="center"/>
          </w:tcPr>
          <w:p w14:paraId="75E7FE65"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tcPr>
          <w:p w14:paraId="601754D0"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Report of condemnation rates and reasons</w:t>
            </w:r>
          </w:p>
        </w:tc>
        <w:tc>
          <w:tcPr>
            <w:tcW w:w="0" w:type="auto"/>
            <w:vAlign w:val="center"/>
          </w:tcPr>
          <w:p w14:paraId="7A1D8D98" w14:textId="77777777" w:rsidR="007B4F67" w:rsidRPr="00C65463" w:rsidRDefault="007B4F67" w:rsidP="00853B49">
            <w:pPr>
              <w:numPr>
                <w:ilvl w:val="0"/>
                <w:numId w:val="1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awareness of existence of Syndromic system</w:t>
            </w:r>
          </w:p>
          <w:p w14:paraId="5ACDFED9" w14:textId="77777777" w:rsidR="007B4F67" w:rsidRPr="00C65463" w:rsidRDefault="007B4F67" w:rsidP="00853B49">
            <w:pPr>
              <w:numPr>
                <w:ilvl w:val="0"/>
                <w:numId w:val="1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spontaneous reporting</w:t>
            </w:r>
          </w:p>
          <w:p w14:paraId="2BB6A3C6" w14:textId="77777777" w:rsidR="007B4F67" w:rsidRPr="00C65463" w:rsidRDefault="007B4F67" w:rsidP="00853B49">
            <w:pPr>
              <w:numPr>
                <w:ilvl w:val="0"/>
                <w:numId w:val="1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EIDSS </w:t>
            </w:r>
          </w:p>
        </w:tc>
        <w:tc>
          <w:tcPr>
            <w:tcW w:w="0" w:type="auto"/>
            <w:vMerge/>
            <w:vAlign w:val="center"/>
          </w:tcPr>
          <w:p w14:paraId="18B5ADB6"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vAlign w:val="center"/>
          </w:tcPr>
          <w:p w14:paraId="0CD5DD3C"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1-2 years</w:t>
            </w:r>
          </w:p>
        </w:tc>
      </w:tr>
      <w:tr w:rsidR="007B4F67" w:rsidRPr="00C65463" w14:paraId="648525D5" w14:textId="77777777" w:rsidTr="00F71275">
        <w:trPr>
          <w:trHeight w:val="531"/>
        </w:trPr>
        <w:tc>
          <w:tcPr>
            <w:tcW w:w="0" w:type="auto"/>
            <w:vMerge w:val="restart"/>
            <w:vAlign w:val="center"/>
          </w:tcPr>
          <w:p w14:paraId="08A7DAB2" w14:textId="77777777" w:rsidR="007B4F67" w:rsidRPr="00C65463" w:rsidRDefault="007B4F67" w:rsidP="00F71275">
            <w:pPr>
              <w:spacing w:before="0" w:after="16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Drug stores </w:t>
            </w:r>
          </w:p>
        </w:tc>
        <w:tc>
          <w:tcPr>
            <w:tcW w:w="0" w:type="auto"/>
          </w:tcPr>
          <w:p w14:paraId="2A7D955D"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Sharing data of condemnation rates, slaughter statistics and meat inspection</w:t>
            </w:r>
          </w:p>
        </w:tc>
        <w:tc>
          <w:tcPr>
            <w:tcW w:w="0" w:type="auto"/>
            <w:vMerge w:val="restart"/>
            <w:vAlign w:val="center"/>
          </w:tcPr>
          <w:p w14:paraId="2ED7DB31" w14:textId="77777777" w:rsidR="007B4F67" w:rsidRPr="00C65463" w:rsidRDefault="007B4F67" w:rsidP="00853B49">
            <w:pPr>
              <w:numPr>
                <w:ilvl w:val="0"/>
                <w:numId w:val="1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meetings </w:t>
            </w:r>
          </w:p>
          <w:p w14:paraId="2A00A871" w14:textId="77777777" w:rsidR="007B4F67" w:rsidRPr="00C65463" w:rsidRDefault="007B4F67" w:rsidP="00853B49">
            <w:pPr>
              <w:numPr>
                <w:ilvl w:val="0"/>
                <w:numId w:val="1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vet association cooperation </w:t>
            </w:r>
          </w:p>
          <w:p w14:paraId="764AAF05" w14:textId="77777777" w:rsidR="007B4F67" w:rsidRPr="00C65463" w:rsidRDefault="007B4F67" w:rsidP="00853B49">
            <w:pPr>
              <w:numPr>
                <w:ilvl w:val="0"/>
                <w:numId w:val="1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conduct syndromic surveillance concept workshops </w:t>
            </w:r>
          </w:p>
          <w:p w14:paraId="2A2946F5" w14:textId="77777777" w:rsidR="007B4F67" w:rsidRPr="00C65463" w:rsidRDefault="007B4F67" w:rsidP="00853B49">
            <w:pPr>
              <w:numPr>
                <w:ilvl w:val="0"/>
                <w:numId w:val="1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development of regulations</w:t>
            </w:r>
          </w:p>
        </w:tc>
        <w:tc>
          <w:tcPr>
            <w:tcW w:w="0" w:type="auto"/>
            <w:vMerge w:val="restart"/>
            <w:vAlign w:val="center"/>
          </w:tcPr>
          <w:p w14:paraId="0C93ED77" w14:textId="77777777" w:rsidR="007B4F67" w:rsidRPr="00C65463" w:rsidRDefault="007B4F67" w:rsidP="00F71275">
            <w:pPr>
              <w:spacing w:before="0" w:after="16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Pharmaceutical and Drug Control Department  </w:t>
            </w:r>
          </w:p>
        </w:tc>
        <w:tc>
          <w:tcPr>
            <w:tcW w:w="0" w:type="auto"/>
            <w:vMerge w:val="restart"/>
            <w:vAlign w:val="center"/>
          </w:tcPr>
          <w:p w14:paraId="22099425"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1-5 years</w:t>
            </w:r>
          </w:p>
        </w:tc>
      </w:tr>
      <w:tr w:rsidR="007B4F67" w:rsidRPr="00C65463" w14:paraId="3F98DCF4" w14:textId="77777777" w:rsidTr="00F71275">
        <w:trPr>
          <w:trHeight w:val="326"/>
        </w:trPr>
        <w:tc>
          <w:tcPr>
            <w:tcW w:w="0" w:type="auto"/>
            <w:vMerge/>
            <w:vAlign w:val="center"/>
          </w:tcPr>
          <w:p w14:paraId="630946C6"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tcPr>
          <w:p w14:paraId="75ED176E"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Report sales of antibiotic and antipyretic medications</w:t>
            </w:r>
          </w:p>
        </w:tc>
        <w:tc>
          <w:tcPr>
            <w:tcW w:w="0" w:type="auto"/>
            <w:vMerge/>
            <w:vAlign w:val="center"/>
          </w:tcPr>
          <w:p w14:paraId="23A8E0AE"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vMerge/>
            <w:vAlign w:val="center"/>
          </w:tcPr>
          <w:p w14:paraId="20C047A8" w14:textId="77777777" w:rsidR="007B4F67" w:rsidRPr="00C65463" w:rsidRDefault="007B4F67" w:rsidP="00F71275">
            <w:pPr>
              <w:spacing w:before="0" w:after="120"/>
              <w:rPr>
                <w:rFonts w:eastAsia="Times New Roman" w:cs="Times New Roman"/>
                <w:color w:val="000000" w:themeColor="text1"/>
                <w:szCs w:val="24"/>
                <w:lang w:val="en-GB" w:eastAsia="de-DE"/>
              </w:rPr>
            </w:pPr>
          </w:p>
        </w:tc>
        <w:tc>
          <w:tcPr>
            <w:tcW w:w="0" w:type="auto"/>
            <w:vMerge/>
            <w:vAlign w:val="center"/>
          </w:tcPr>
          <w:p w14:paraId="0B89C6B6" w14:textId="77777777" w:rsidR="007B4F67" w:rsidRPr="00C65463" w:rsidRDefault="007B4F67" w:rsidP="00F71275">
            <w:pPr>
              <w:spacing w:before="0" w:after="120"/>
              <w:rPr>
                <w:rFonts w:eastAsia="Times New Roman" w:cs="Times New Roman"/>
                <w:color w:val="000000" w:themeColor="text1"/>
                <w:szCs w:val="24"/>
                <w:lang w:val="en-GB" w:eastAsia="de-DE"/>
              </w:rPr>
            </w:pPr>
          </w:p>
        </w:tc>
      </w:tr>
      <w:tr w:rsidR="007B4F67" w:rsidRPr="00C65463" w14:paraId="1EE63E63" w14:textId="77777777" w:rsidTr="00F71275">
        <w:trPr>
          <w:trHeight w:val="326"/>
        </w:trPr>
        <w:tc>
          <w:tcPr>
            <w:tcW w:w="0" w:type="auto"/>
            <w:vAlign w:val="center"/>
          </w:tcPr>
          <w:p w14:paraId="66615641"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Farmers</w:t>
            </w:r>
          </w:p>
        </w:tc>
        <w:tc>
          <w:tcPr>
            <w:tcW w:w="0" w:type="auto"/>
          </w:tcPr>
          <w:p w14:paraId="3F36DEBE"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Reporting notifiable diseases and agreed data</w:t>
            </w:r>
          </w:p>
        </w:tc>
        <w:tc>
          <w:tcPr>
            <w:tcW w:w="0" w:type="auto"/>
            <w:vAlign w:val="center"/>
          </w:tcPr>
          <w:p w14:paraId="370C04C7"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increase awareness about the importance of reporting syndromes </w:t>
            </w:r>
          </w:p>
          <w:p w14:paraId="63201364" w14:textId="77777777" w:rsidR="007B4F67" w:rsidRPr="00C65463" w:rsidRDefault="007B4F67" w:rsidP="00853B49">
            <w:pPr>
              <w:numPr>
                <w:ilvl w:val="0"/>
                <w:numId w:val="12"/>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awareness trainings, Brochures, media etc</w:t>
            </w:r>
          </w:p>
          <w:p w14:paraId="6094E002"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mobile reporting applications </w:t>
            </w:r>
          </w:p>
        </w:tc>
        <w:tc>
          <w:tcPr>
            <w:tcW w:w="0" w:type="auto"/>
            <w:vAlign w:val="center"/>
          </w:tcPr>
          <w:p w14:paraId="4A629028"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p w14:paraId="424129CB"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veterinarians in agricultural directorates</w:t>
            </w:r>
          </w:p>
        </w:tc>
        <w:tc>
          <w:tcPr>
            <w:tcW w:w="0" w:type="auto"/>
            <w:vAlign w:val="center"/>
          </w:tcPr>
          <w:p w14:paraId="58ED33BA"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1-3 years</w:t>
            </w:r>
          </w:p>
        </w:tc>
      </w:tr>
      <w:tr w:rsidR="007B4F67" w:rsidRPr="00C65463" w14:paraId="2A753AA3" w14:textId="77777777" w:rsidTr="00F71275">
        <w:trPr>
          <w:trHeight w:val="326"/>
        </w:trPr>
        <w:tc>
          <w:tcPr>
            <w:tcW w:w="0" w:type="auto"/>
            <w:vAlign w:val="center"/>
          </w:tcPr>
          <w:p w14:paraId="01F43150"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International organizations </w:t>
            </w:r>
          </w:p>
        </w:tc>
        <w:tc>
          <w:tcPr>
            <w:tcW w:w="0" w:type="auto"/>
          </w:tcPr>
          <w:p w14:paraId="10147945"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Financial support</w:t>
            </w:r>
          </w:p>
        </w:tc>
        <w:tc>
          <w:tcPr>
            <w:tcW w:w="0" w:type="auto"/>
            <w:vAlign w:val="center"/>
          </w:tcPr>
          <w:p w14:paraId="7C7D102D"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financial support for implementing different activities</w:t>
            </w:r>
          </w:p>
        </w:tc>
        <w:tc>
          <w:tcPr>
            <w:tcW w:w="0" w:type="auto"/>
            <w:vAlign w:val="center"/>
          </w:tcPr>
          <w:p w14:paraId="64E28375"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donors </w:t>
            </w:r>
          </w:p>
        </w:tc>
        <w:tc>
          <w:tcPr>
            <w:tcW w:w="0" w:type="auto"/>
            <w:vAlign w:val="center"/>
          </w:tcPr>
          <w:p w14:paraId="60DA1C1C"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1-2 years</w:t>
            </w:r>
          </w:p>
        </w:tc>
      </w:tr>
      <w:tr w:rsidR="007B4F67" w:rsidRPr="00C65463" w14:paraId="43A33E21" w14:textId="77777777" w:rsidTr="00F71275">
        <w:trPr>
          <w:trHeight w:val="326"/>
        </w:trPr>
        <w:tc>
          <w:tcPr>
            <w:tcW w:w="0" w:type="auto"/>
            <w:vAlign w:val="center"/>
          </w:tcPr>
          <w:p w14:paraId="6E57383C"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IT experts </w:t>
            </w:r>
          </w:p>
        </w:tc>
        <w:tc>
          <w:tcPr>
            <w:tcW w:w="0" w:type="auto"/>
          </w:tcPr>
          <w:p w14:paraId="23153868"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Programmers</w:t>
            </w:r>
          </w:p>
        </w:tc>
        <w:tc>
          <w:tcPr>
            <w:tcW w:w="0" w:type="auto"/>
            <w:vAlign w:val="center"/>
          </w:tcPr>
          <w:p w14:paraId="0021A2C3"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mobile reporting applications</w:t>
            </w:r>
          </w:p>
        </w:tc>
        <w:tc>
          <w:tcPr>
            <w:tcW w:w="0" w:type="auto"/>
            <w:vAlign w:val="center"/>
          </w:tcPr>
          <w:p w14:paraId="256DB010"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Private sectors</w:t>
            </w:r>
          </w:p>
          <w:p w14:paraId="7C082981"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Digital Transformation Directorate (MOA) </w:t>
            </w:r>
          </w:p>
        </w:tc>
        <w:tc>
          <w:tcPr>
            <w:tcW w:w="0" w:type="auto"/>
            <w:vAlign w:val="center"/>
          </w:tcPr>
          <w:p w14:paraId="602D4454"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1-2 years</w:t>
            </w:r>
          </w:p>
        </w:tc>
      </w:tr>
      <w:tr w:rsidR="007B4F67" w:rsidRPr="00C65463" w14:paraId="5C1A9B6B" w14:textId="77777777" w:rsidTr="00F71275">
        <w:trPr>
          <w:trHeight w:val="326"/>
        </w:trPr>
        <w:tc>
          <w:tcPr>
            <w:tcW w:w="0" w:type="auto"/>
            <w:vAlign w:val="center"/>
          </w:tcPr>
          <w:p w14:paraId="68935C3D"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Feed and Identification Directorate </w:t>
            </w:r>
          </w:p>
        </w:tc>
        <w:tc>
          <w:tcPr>
            <w:tcW w:w="0" w:type="auto"/>
          </w:tcPr>
          <w:p w14:paraId="784691B5"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Data provision of animal identification and traceability</w:t>
            </w:r>
          </w:p>
        </w:tc>
        <w:tc>
          <w:tcPr>
            <w:tcW w:w="0" w:type="auto"/>
            <w:vAlign w:val="center"/>
          </w:tcPr>
          <w:p w14:paraId="4650CF21"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Electronic Identification System /EIDSS</w:t>
            </w:r>
          </w:p>
        </w:tc>
        <w:tc>
          <w:tcPr>
            <w:tcW w:w="0" w:type="auto"/>
            <w:vAlign w:val="center"/>
          </w:tcPr>
          <w:p w14:paraId="252700ED"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p w14:paraId="645B5910"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Feed &amp;identification Directorate </w:t>
            </w:r>
          </w:p>
        </w:tc>
        <w:tc>
          <w:tcPr>
            <w:tcW w:w="0" w:type="auto"/>
            <w:vAlign w:val="center"/>
          </w:tcPr>
          <w:p w14:paraId="1F74BA45"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2-5 years</w:t>
            </w:r>
          </w:p>
        </w:tc>
      </w:tr>
      <w:tr w:rsidR="007B4F67" w:rsidRPr="00C65463" w14:paraId="6A048B15" w14:textId="77777777" w:rsidTr="00F71275">
        <w:trPr>
          <w:trHeight w:val="326"/>
        </w:trPr>
        <w:tc>
          <w:tcPr>
            <w:tcW w:w="0" w:type="auto"/>
            <w:vAlign w:val="center"/>
          </w:tcPr>
          <w:p w14:paraId="03C9341D"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lastRenderedPageBreak/>
              <w:t>Animal Wealth Laboratories Directorate (AWDL):</w:t>
            </w:r>
          </w:p>
          <w:p w14:paraId="58E0E0A6"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pathology unit of the Central Veterinary Laboratory</w:t>
            </w:r>
          </w:p>
          <w:p w14:paraId="46172F46"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peripheral laboratory units in the governorates </w:t>
            </w:r>
          </w:p>
        </w:tc>
        <w:tc>
          <w:tcPr>
            <w:tcW w:w="0" w:type="auto"/>
          </w:tcPr>
          <w:p w14:paraId="027D6AA6"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Reporting of laboratory requests</w:t>
            </w:r>
          </w:p>
        </w:tc>
        <w:tc>
          <w:tcPr>
            <w:tcW w:w="0" w:type="auto"/>
            <w:vAlign w:val="center"/>
          </w:tcPr>
          <w:p w14:paraId="20710A18"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EIDSS (lab module)</w:t>
            </w:r>
          </w:p>
          <w:p w14:paraId="2B9CFF82"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activation of the role of the lab on the EIDSS</w:t>
            </w:r>
          </w:p>
          <w:p w14:paraId="4102DEF7"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activation of the role of labs on EIDSS follow up committee</w:t>
            </w:r>
          </w:p>
          <w:p w14:paraId="2630812C"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trainings on the concept of Syndromic surveillance</w:t>
            </w:r>
          </w:p>
        </w:tc>
        <w:tc>
          <w:tcPr>
            <w:tcW w:w="0" w:type="auto"/>
            <w:vAlign w:val="center"/>
          </w:tcPr>
          <w:p w14:paraId="2DD84DDA"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p w14:paraId="5E2F6801" w14:textId="77777777" w:rsidR="007B4F67" w:rsidRPr="00C65463" w:rsidRDefault="007B4F67" w:rsidP="00853B49">
            <w:pPr>
              <w:numPr>
                <w:ilvl w:val="0"/>
                <w:numId w:val="2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AWLD</w:t>
            </w:r>
          </w:p>
        </w:tc>
        <w:tc>
          <w:tcPr>
            <w:tcW w:w="0" w:type="auto"/>
            <w:vAlign w:val="center"/>
          </w:tcPr>
          <w:p w14:paraId="5BB5D6F6"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1-2 years </w:t>
            </w:r>
          </w:p>
        </w:tc>
      </w:tr>
      <w:tr w:rsidR="007B4F67" w:rsidRPr="00C65463" w14:paraId="2AE5AC44" w14:textId="77777777" w:rsidTr="00F71275">
        <w:trPr>
          <w:trHeight w:val="326"/>
        </w:trPr>
        <w:tc>
          <w:tcPr>
            <w:tcW w:w="0" w:type="auto"/>
            <w:vAlign w:val="center"/>
          </w:tcPr>
          <w:p w14:paraId="4B589E2A" w14:textId="77777777" w:rsidR="007B4F67" w:rsidRPr="00C65463" w:rsidRDefault="007B4F67" w:rsidP="00853B49">
            <w:pPr>
              <w:numPr>
                <w:ilvl w:val="0"/>
                <w:numId w:val="21"/>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Public field veterinarians </w:t>
            </w:r>
          </w:p>
          <w:p w14:paraId="21B87C90" w14:textId="77777777" w:rsidR="007B4F67" w:rsidRPr="00C65463" w:rsidRDefault="007B4F67" w:rsidP="00853B49">
            <w:pPr>
              <w:numPr>
                <w:ilvl w:val="0"/>
                <w:numId w:val="21"/>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Veterinarians in Agriculture Directorates </w:t>
            </w:r>
          </w:p>
          <w:p w14:paraId="3D8F68D8" w14:textId="77777777" w:rsidR="007B4F67" w:rsidRPr="00C65463" w:rsidRDefault="007B4F67" w:rsidP="00853B49">
            <w:pPr>
              <w:numPr>
                <w:ilvl w:val="0"/>
                <w:numId w:val="21"/>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veterinarians in veterinary quarantine and border agriculture centres</w:t>
            </w:r>
          </w:p>
        </w:tc>
        <w:tc>
          <w:tcPr>
            <w:tcW w:w="0" w:type="auto"/>
          </w:tcPr>
          <w:p w14:paraId="41B5F9B7"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Reporting of investigations, follow ups and interventions</w:t>
            </w:r>
          </w:p>
        </w:tc>
        <w:tc>
          <w:tcPr>
            <w:tcW w:w="0" w:type="auto"/>
            <w:vAlign w:val="center"/>
          </w:tcPr>
          <w:p w14:paraId="7D39B3C0" w14:textId="77777777" w:rsidR="007B4F67" w:rsidRPr="00C65463" w:rsidRDefault="007B4F67" w:rsidP="00853B49">
            <w:pPr>
              <w:numPr>
                <w:ilvl w:val="0"/>
                <w:numId w:val="22"/>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data sharing on EIDSS / continuous trainings  </w:t>
            </w:r>
          </w:p>
        </w:tc>
        <w:tc>
          <w:tcPr>
            <w:tcW w:w="0" w:type="auto"/>
            <w:vAlign w:val="center"/>
          </w:tcPr>
          <w:p w14:paraId="29B1B786" w14:textId="77777777" w:rsidR="007B4F67" w:rsidRPr="00C65463" w:rsidRDefault="007B4F67" w:rsidP="00853B49">
            <w:pPr>
              <w:numPr>
                <w:ilvl w:val="0"/>
                <w:numId w:val="27"/>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Agriculture Directorates </w:t>
            </w:r>
          </w:p>
          <w:p w14:paraId="21DA6360" w14:textId="77777777" w:rsidR="007B4F67" w:rsidRPr="00C65463" w:rsidRDefault="007B4F67" w:rsidP="00853B49">
            <w:pPr>
              <w:numPr>
                <w:ilvl w:val="0"/>
                <w:numId w:val="27"/>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tc>
        <w:tc>
          <w:tcPr>
            <w:tcW w:w="0" w:type="auto"/>
            <w:vAlign w:val="center"/>
          </w:tcPr>
          <w:p w14:paraId="52232F98"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 years</w:t>
            </w:r>
          </w:p>
        </w:tc>
      </w:tr>
      <w:tr w:rsidR="007B4F67" w:rsidRPr="00C65463" w14:paraId="10CA168F" w14:textId="77777777" w:rsidTr="00F71275">
        <w:trPr>
          <w:trHeight w:val="326"/>
        </w:trPr>
        <w:tc>
          <w:tcPr>
            <w:tcW w:w="0" w:type="auto"/>
            <w:vAlign w:val="center"/>
          </w:tcPr>
          <w:p w14:paraId="480E8292"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Universities and academia expertise </w:t>
            </w:r>
          </w:p>
        </w:tc>
        <w:tc>
          <w:tcPr>
            <w:tcW w:w="0" w:type="auto"/>
          </w:tcPr>
          <w:p w14:paraId="6FB3FB05"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Epidemiological data analysis</w:t>
            </w:r>
          </w:p>
        </w:tc>
        <w:tc>
          <w:tcPr>
            <w:tcW w:w="0" w:type="auto"/>
            <w:vAlign w:val="center"/>
          </w:tcPr>
          <w:p w14:paraId="66B1E2CE" w14:textId="77777777" w:rsidR="007B4F67" w:rsidRPr="00C65463" w:rsidRDefault="007B4F67" w:rsidP="00853B49">
            <w:pPr>
              <w:numPr>
                <w:ilvl w:val="0"/>
                <w:numId w:val="22"/>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regular meetings</w:t>
            </w:r>
          </w:p>
          <w:p w14:paraId="5156D991" w14:textId="77777777" w:rsidR="007B4F67" w:rsidRPr="00C65463" w:rsidRDefault="007B4F67" w:rsidP="00853B49">
            <w:pPr>
              <w:numPr>
                <w:ilvl w:val="0"/>
                <w:numId w:val="22"/>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consultancy </w:t>
            </w:r>
          </w:p>
          <w:p w14:paraId="0BE57CA0" w14:textId="77777777" w:rsidR="007B4F67" w:rsidRPr="00C65463" w:rsidRDefault="007B4F67" w:rsidP="00853B49">
            <w:pPr>
              <w:numPr>
                <w:ilvl w:val="0"/>
                <w:numId w:val="22"/>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workshops</w:t>
            </w:r>
          </w:p>
        </w:tc>
        <w:tc>
          <w:tcPr>
            <w:tcW w:w="0" w:type="auto"/>
            <w:vAlign w:val="center"/>
          </w:tcPr>
          <w:p w14:paraId="7DEABDA5" w14:textId="77777777" w:rsidR="007B4F67" w:rsidRPr="00C65463" w:rsidRDefault="007B4F67" w:rsidP="00853B49">
            <w:pPr>
              <w:numPr>
                <w:ilvl w:val="0"/>
                <w:numId w:val="27"/>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VAHD </w:t>
            </w:r>
          </w:p>
          <w:p w14:paraId="317A53A3" w14:textId="77777777" w:rsidR="007B4F67" w:rsidRPr="00C65463" w:rsidRDefault="007B4F67" w:rsidP="00853B49">
            <w:pPr>
              <w:numPr>
                <w:ilvl w:val="0"/>
                <w:numId w:val="27"/>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Universities </w:t>
            </w:r>
          </w:p>
        </w:tc>
        <w:tc>
          <w:tcPr>
            <w:tcW w:w="0" w:type="auto"/>
            <w:vAlign w:val="center"/>
          </w:tcPr>
          <w:p w14:paraId="3CE74EE2"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2-3 years </w:t>
            </w:r>
          </w:p>
        </w:tc>
      </w:tr>
      <w:tr w:rsidR="007B4F67" w:rsidRPr="00C65463" w14:paraId="2BE61606" w14:textId="77777777" w:rsidTr="00F71275">
        <w:trPr>
          <w:trHeight w:val="326"/>
        </w:trPr>
        <w:tc>
          <w:tcPr>
            <w:tcW w:w="0" w:type="auto"/>
            <w:vAlign w:val="center"/>
          </w:tcPr>
          <w:p w14:paraId="33D0395A"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Animal Production Directorate </w:t>
            </w:r>
          </w:p>
        </w:tc>
        <w:tc>
          <w:tcPr>
            <w:tcW w:w="0" w:type="auto"/>
          </w:tcPr>
          <w:p w14:paraId="5634FD86"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Reporting on production data and farm distributions</w:t>
            </w:r>
          </w:p>
        </w:tc>
        <w:tc>
          <w:tcPr>
            <w:tcW w:w="0" w:type="auto"/>
            <w:vAlign w:val="center"/>
          </w:tcPr>
          <w:p w14:paraId="49EED0A0" w14:textId="77777777" w:rsidR="007B4F67" w:rsidRPr="00C65463" w:rsidRDefault="007B4F67" w:rsidP="00853B49">
            <w:pPr>
              <w:numPr>
                <w:ilvl w:val="0"/>
                <w:numId w:val="3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workshops</w:t>
            </w:r>
          </w:p>
          <w:p w14:paraId="69C666E2" w14:textId="77777777" w:rsidR="007B4F67" w:rsidRPr="00C65463" w:rsidRDefault="007B4F67" w:rsidP="00853B49">
            <w:pPr>
              <w:numPr>
                <w:ilvl w:val="0"/>
                <w:numId w:val="3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regular meetings</w:t>
            </w:r>
          </w:p>
          <w:p w14:paraId="7B65E75B" w14:textId="77777777" w:rsidR="007B4F67" w:rsidRPr="00C65463" w:rsidRDefault="007B4F67" w:rsidP="00853B49">
            <w:pPr>
              <w:numPr>
                <w:ilvl w:val="0"/>
                <w:numId w:val="30"/>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data sharing</w:t>
            </w:r>
          </w:p>
        </w:tc>
        <w:tc>
          <w:tcPr>
            <w:tcW w:w="0" w:type="auto"/>
            <w:vAlign w:val="center"/>
          </w:tcPr>
          <w:p w14:paraId="0F69868C" w14:textId="77777777" w:rsidR="007B4F67" w:rsidRPr="00C65463" w:rsidRDefault="007B4F67" w:rsidP="00853B49">
            <w:pPr>
              <w:numPr>
                <w:ilvl w:val="0"/>
                <w:numId w:val="2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p w14:paraId="5E5B5F55" w14:textId="77777777" w:rsidR="007B4F67" w:rsidRPr="00C65463" w:rsidRDefault="007B4F67" w:rsidP="00853B49">
            <w:pPr>
              <w:numPr>
                <w:ilvl w:val="0"/>
                <w:numId w:val="28"/>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Animal production directorates</w:t>
            </w:r>
          </w:p>
        </w:tc>
        <w:tc>
          <w:tcPr>
            <w:tcW w:w="0" w:type="auto"/>
            <w:vAlign w:val="center"/>
          </w:tcPr>
          <w:p w14:paraId="72651BBD"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1-2 years </w:t>
            </w:r>
          </w:p>
        </w:tc>
      </w:tr>
      <w:tr w:rsidR="007B4F67" w:rsidRPr="00C65463" w14:paraId="6BD3BDBA" w14:textId="77777777" w:rsidTr="00F71275">
        <w:trPr>
          <w:trHeight w:val="326"/>
        </w:trPr>
        <w:tc>
          <w:tcPr>
            <w:tcW w:w="0" w:type="auto"/>
            <w:vAlign w:val="center"/>
          </w:tcPr>
          <w:p w14:paraId="34E7C177"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Jordan CDC </w:t>
            </w:r>
          </w:p>
        </w:tc>
        <w:tc>
          <w:tcPr>
            <w:tcW w:w="0" w:type="auto"/>
          </w:tcPr>
          <w:p w14:paraId="39F5D18A"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Report of zoonotic diseases in humans</w:t>
            </w:r>
          </w:p>
          <w:p w14:paraId="267476C6"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Supervision over the animal health situation and data analysis expertise</w:t>
            </w:r>
          </w:p>
        </w:tc>
        <w:tc>
          <w:tcPr>
            <w:tcW w:w="0" w:type="auto"/>
            <w:vAlign w:val="center"/>
          </w:tcPr>
          <w:p w14:paraId="5CFD4306" w14:textId="77777777" w:rsidR="007B4F67" w:rsidRPr="00C65463" w:rsidRDefault="007B4F67" w:rsidP="00853B49">
            <w:pPr>
              <w:numPr>
                <w:ilvl w:val="0"/>
                <w:numId w:val="23"/>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EIDSS view</w:t>
            </w:r>
          </w:p>
          <w:p w14:paraId="7B0126C0" w14:textId="77777777" w:rsidR="007B4F67" w:rsidRPr="00C65463" w:rsidRDefault="007B4F67" w:rsidP="00853B49">
            <w:pPr>
              <w:numPr>
                <w:ilvl w:val="0"/>
                <w:numId w:val="23"/>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Workshops</w:t>
            </w:r>
          </w:p>
          <w:p w14:paraId="76389154" w14:textId="77777777" w:rsidR="007B4F67" w:rsidRPr="00C65463" w:rsidRDefault="007B4F67" w:rsidP="00853B49">
            <w:pPr>
              <w:numPr>
                <w:ilvl w:val="0"/>
                <w:numId w:val="23"/>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regular meetings</w:t>
            </w:r>
          </w:p>
        </w:tc>
        <w:tc>
          <w:tcPr>
            <w:tcW w:w="0" w:type="auto"/>
            <w:vAlign w:val="center"/>
          </w:tcPr>
          <w:p w14:paraId="732C2DD6" w14:textId="77777777" w:rsidR="007B4F67" w:rsidRPr="00C65463" w:rsidRDefault="007B4F67" w:rsidP="00853B49">
            <w:pPr>
              <w:numPr>
                <w:ilvl w:val="0"/>
                <w:numId w:val="23"/>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p w14:paraId="00E7615C" w14:textId="77777777" w:rsidR="007B4F67" w:rsidRPr="00C65463" w:rsidRDefault="007B4F67" w:rsidP="00853B49">
            <w:pPr>
              <w:numPr>
                <w:ilvl w:val="0"/>
                <w:numId w:val="23"/>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Animal wealth laboratories</w:t>
            </w:r>
          </w:p>
          <w:p w14:paraId="478EA837" w14:textId="77777777" w:rsidR="007B4F67" w:rsidRPr="00C65463" w:rsidRDefault="007B4F67" w:rsidP="00853B49">
            <w:pPr>
              <w:numPr>
                <w:ilvl w:val="0"/>
                <w:numId w:val="23"/>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JCDC</w:t>
            </w:r>
          </w:p>
        </w:tc>
        <w:tc>
          <w:tcPr>
            <w:tcW w:w="0" w:type="auto"/>
            <w:vAlign w:val="center"/>
          </w:tcPr>
          <w:p w14:paraId="46D81CC0"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1-3 years </w:t>
            </w:r>
          </w:p>
        </w:tc>
      </w:tr>
      <w:tr w:rsidR="007B4F67" w:rsidRPr="00C65463" w14:paraId="06604E62" w14:textId="77777777" w:rsidTr="00F71275">
        <w:trPr>
          <w:trHeight w:val="326"/>
        </w:trPr>
        <w:tc>
          <w:tcPr>
            <w:tcW w:w="0" w:type="auto"/>
            <w:vAlign w:val="center"/>
          </w:tcPr>
          <w:p w14:paraId="35226974"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RSCN (wildlife)</w:t>
            </w:r>
          </w:p>
        </w:tc>
        <w:tc>
          <w:tcPr>
            <w:tcW w:w="0" w:type="auto"/>
          </w:tcPr>
          <w:p w14:paraId="04345BBD"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Wildlife reports (e.g., mortality rate) and </w:t>
            </w:r>
            <w:r w:rsidRPr="00C65463">
              <w:rPr>
                <w:rFonts w:eastAsia="Times New Roman" w:cs="Times New Roman"/>
                <w:color w:val="000000" w:themeColor="text1"/>
                <w:szCs w:val="24"/>
                <w:lang w:val="en-GB" w:eastAsia="de-DE"/>
              </w:rPr>
              <w:lastRenderedPageBreak/>
              <w:t>notification to the veterinary directorate</w:t>
            </w:r>
          </w:p>
        </w:tc>
        <w:tc>
          <w:tcPr>
            <w:tcW w:w="0" w:type="auto"/>
            <w:vAlign w:val="center"/>
          </w:tcPr>
          <w:p w14:paraId="67B017E8" w14:textId="77777777" w:rsidR="007B4F67" w:rsidRPr="00C65463" w:rsidRDefault="007B4F67" w:rsidP="00853B49">
            <w:pPr>
              <w:numPr>
                <w:ilvl w:val="0"/>
                <w:numId w:val="24"/>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lastRenderedPageBreak/>
              <w:t>joint meetings</w:t>
            </w:r>
          </w:p>
          <w:p w14:paraId="69920C99" w14:textId="77777777" w:rsidR="007B4F67" w:rsidRPr="00C65463" w:rsidRDefault="007B4F67" w:rsidP="00853B49">
            <w:pPr>
              <w:numPr>
                <w:ilvl w:val="0"/>
                <w:numId w:val="24"/>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workshops </w:t>
            </w:r>
          </w:p>
        </w:tc>
        <w:tc>
          <w:tcPr>
            <w:tcW w:w="0" w:type="auto"/>
            <w:vAlign w:val="center"/>
          </w:tcPr>
          <w:p w14:paraId="22FA4A50" w14:textId="77777777" w:rsidR="007B4F67" w:rsidRPr="00C65463" w:rsidRDefault="007B4F67" w:rsidP="00853B49">
            <w:pPr>
              <w:numPr>
                <w:ilvl w:val="0"/>
                <w:numId w:val="2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RSCN</w:t>
            </w:r>
          </w:p>
          <w:p w14:paraId="770194C8" w14:textId="77777777" w:rsidR="007B4F67" w:rsidRPr="00C65463" w:rsidRDefault="007B4F67" w:rsidP="00853B49">
            <w:pPr>
              <w:numPr>
                <w:ilvl w:val="0"/>
                <w:numId w:val="2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p w14:paraId="12B5C5EE" w14:textId="77777777" w:rsidR="007B4F67" w:rsidRPr="00C65463" w:rsidRDefault="007B4F67" w:rsidP="00853B49">
            <w:pPr>
              <w:numPr>
                <w:ilvl w:val="0"/>
                <w:numId w:val="2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lastRenderedPageBreak/>
              <w:t>Agricultural Directorates</w:t>
            </w:r>
          </w:p>
        </w:tc>
        <w:tc>
          <w:tcPr>
            <w:tcW w:w="0" w:type="auto"/>
            <w:vAlign w:val="center"/>
          </w:tcPr>
          <w:p w14:paraId="6276E5F2"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lastRenderedPageBreak/>
              <w:t>1-3 years</w:t>
            </w:r>
          </w:p>
        </w:tc>
      </w:tr>
      <w:tr w:rsidR="007B4F67" w:rsidRPr="00C65463" w14:paraId="5A7C0E0A" w14:textId="77777777" w:rsidTr="00F71275">
        <w:trPr>
          <w:trHeight w:val="326"/>
        </w:trPr>
        <w:tc>
          <w:tcPr>
            <w:tcW w:w="0" w:type="auto"/>
            <w:vAlign w:val="center"/>
          </w:tcPr>
          <w:p w14:paraId="37ABB46F"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MOH</w:t>
            </w:r>
          </w:p>
        </w:tc>
        <w:tc>
          <w:tcPr>
            <w:tcW w:w="0" w:type="auto"/>
          </w:tcPr>
          <w:p w14:paraId="5135CDF4"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Notification about zoonotic diseases (human cases) caused by suspected animal source  </w:t>
            </w:r>
          </w:p>
        </w:tc>
        <w:tc>
          <w:tcPr>
            <w:tcW w:w="0" w:type="auto"/>
            <w:vAlign w:val="center"/>
          </w:tcPr>
          <w:p w14:paraId="182AFC5C" w14:textId="77777777" w:rsidR="007B4F67" w:rsidRPr="00C65463" w:rsidRDefault="007B4F67" w:rsidP="00853B49">
            <w:pPr>
              <w:numPr>
                <w:ilvl w:val="0"/>
                <w:numId w:val="25"/>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Joint meetings</w:t>
            </w:r>
          </w:p>
          <w:p w14:paraId="44200C6B" w14:textId="77777777" w:rsidR="007B4F67" w:rsidRPr="00C65463" w:rsidRDefault="007B4F67" w:rsidP="00853B49">
            <w:pPr>
              <w:numPr>
                <w:ilvl w:val="0"/>
                <w:numId w:val="25"/>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workshops </w:t>
            </w:r>
          </w:p>
          <w:p w14:paraId="1C894B27" w14:textId="77777777" w:rsidR="007B4F67" w:rsidRPr="00C65463" w:rsidRDefault="007B4F67" w:rsidP="00853B49">
            <w:pPr>
              <w:numPr>
                <w:ilvl w:val="0"/>
                <w:numId w:val="25"/>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one health committee</w:t>
            </w:r>
          </w:p>
        </w:tc>
        <w:tc>
          <w:tcPr>
            <w:tcW w:w="0" w:type="auto"/>
            <w:vAlign w:val="center"/>
          </w:tcPr>
          <w:p w14:paraId="5A14C852" w14:textId="77777777" w:rsidR="007B4F67" w:rsidRPr="00C65463" w:rsidRDefault="007B4F67" w:rsidP="00853B49">
            <w:pPr>
              <w:numPr>
                <w:ilvl w:val="0"/>
                <w:numId w:val="2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VAHD</w:t>
            </w:r>
          </w:p>
          <w:p w14:paraId="6A55D19F" w14:textId="77777777" w:rsidR="007B4F67" w:rsidRPr="00C65463" w:rsidRDefault="007B4F67" w:rsidP="00853B49">
            <w:pPr>
              <w:numPr>
                <w:ilvl w:val="0"/>
                <w:numId w:val="2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 xml:space="preserve">Zoonotic department </w:t>
            </w:r>
          </w:p>
          <w:p w14:paraId="7957A6D0" w14:textId="77777777" w:rsidR="007B4F67" w:rsidRPr="00C65463" w:rsidRDefault="007B4F67" w:rsidP="00853B49">
            <w:pPr>
              <w:numPr>
                <w:ilvl w:val="0"/>
                <w:numId w:val="29"/>
              </w:numPr>
              <w:spacing w:before="0" w:after="0"/>
              <w:ind w:left="170" w:hanging="170"/>
              <w:contextualSpacing/>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MOH</w:t>
            </w:r>
          </w:p>
        </w:tc>
        <w:tc>
          <w:tcPr>
            <w:tcW w:w="0" w:type="auto"/>
            <w:vAlign w:val="center"/>
          </w:tcPr>
          <w:p w14:paraId="32A7628A" w14:textId="77777777" w:rsidR="007B4F67" w:rsidRPr="00C65463" w:rsidRDefault="007B4F67" w:rsidP="00F71275">
            <w:pPr>
              <w:spacing w:before="0" w:after="120"/>
              <w:rPr>
                <w:rFonts w:eastAsia="Times New Roman" w:cs="Times New Roman"/>
                <w:color w:val="000000" w:themeColor="text1"/>
                <w:szCs w:val="24"/>
                <w:lang w:val="en-GB" w:eastAsia="de-DE"/>
              </w:rPr>
            </w:pPr>
            <w:r w:rsidRPr="00C65463">
              <w:rPr>
                <w:rFonts w:eastAsia="Times New Roman" w:cs="Times New Roman"/>
                <w:color w:val="000000" w:themeColor="text1"/>
                <w:szCs w:val="24"/>
                <w:lang w:val="en-GB" w:eastAsia="de-DE"/>
              </w:rPr>
              <w:t>1-2 years</w:t>
            </w:r>
          </w:p>
        </w:tc>
      </w:tr>
    </w:tbl>
    <w:p w14:paraId="54141787" w14:textId="77777777" w:rsidR="007B4F67" w:rsidRDefault="007B4F67" w:rsidP="00C65463">
      <w:pPr>
        <w:keepNext/>
        <w:rPr>
          <w:rFonts w:cs="Times New Roman"/>
          <w:b/>
          <w:szCs w:val="24"/>
        </w:rPr>
      </w:pPr>
    </w:p>
    <w:p w14:paraId="45464431" w14:textId="56827BA8" w:rsidR="00C65463" w:rsidRPr="00314F73" w:rsidRDefault="007B4F67" w:rsidP="00DA7946">
      <w:pPr>
        <w:keepNext/>
        <w:rPr>
          <w:rFonts w:cs="Times New Roman"/>
          <w:szCs w:val="24"/>
        </w:rPr>
      </w:pPr>
      <w:bookmarkStart w:id="0" w:name="_Hlk197706594"/>
      <w:r w:rsidRPr="0001436A">
        <w:rPr>
          <w:rFonts w:cs="Times New Roman"/>
          <w:b/>
          <w:szCs w:val="24"/>
        </w:rPr>
        <w:t xml:space="preserve">Supplementary </w:t>
      </w:r>
      <w:r>
        <w:rPr>
          <w:rFonts w:cs="Times New Roman"/>
          <w:b/>
          <w:szCs w:val="24"/>
        </w:rPr>
        <w:t>Table</w:t>
      </w:r>
      <w:r w:rsidRPr="0001436A">
        <w:rPr>
          <w:rFonts w:cs="Times New Roman"/>
          <w:b/>
          <w:szCs w:val="24"/>
        </w:rPr>
        <w:t xml:space="preserve"> </w:t>
      </w:r>
      <w:r w:rsidR="00314F73">
        <w:rPr>
          <w:rFonts w:cs="Times New Roman"/>
          <w:b/>
          <w:szCs w:val="24"/>
        </w:rPr>
        <w:t>2</w:t>
      </w:r>
      <w:r>
        <w:rPr>
          <w:rFonts w:cs="Times New Roman"/>
          <w:b/>
          <w:szCs w:val="24"/>
        </w:rPr>
        <w:t>: Data Sources</w:t>
      </w:r>
      <w:r w:rsidR="00314F73">
        <w:rPr>
          <w:rFonts w:cs="Times New Roman"/>
          <w:b/>
          <w:szCs w:val="24"/>
        </w:rPr>
        <w:t xml:space="preserve"> </w:t>
      </w:r>
    </w:p>
    <w:bookmarkEnd w:id="0"/>
    <w:p w14:paraId="383AB566" w14:textId="4800E1F0" w:rsidR="00DA7946" w:rsidRDefault="00DA7946" w:rsidP="00DA7946">
      <w:pPr>
        <w:keepNext/>
        <w:rPr>
          <w:lang w:val="en-GB"/>
        </w:rPr>
      </w:pPr>
      <w:r w:rsidRPr="00DA7946">
        <w:rPr>
          <w:lang w:val="en-GB"/>
        </w:rPr>
        <w:t>The table shows the type of information, the data, its provider and estimated accessibility. Furthermore, the table indicated the necessary steps to access the data, the department or institution responsible and an estimated timeframe for the steps.  The selection is preliminary and the final selection can only be made after the different data are checked for its quality and accountability.</w:t>
      </w:r>
    </w:p>
    <w:tbl>
      <w:tblPr>
        <w:tblStyle w:val="Tabellenraster1"/>
        <w:tblW w:w="0" w:type="auto"/>
        <w:tblLook w:val="04A0" w:firstRow="1" w:lastRow="0" w:firstColumn="1" w:lastColumn="0" w:noHBand="0" w:noVBand="1"/>
      </w:tblPr>
      <w:tblGrid>
        <w:gridCol w:w="1587"/>
        <w:gridCol w:w="1869"/>
        <w:gridCol w:w="2193"/>
        <w:gridCol w:w="1496"/>
        <w:gridCol w:w="3044"/>
        <w:gridCol w:w="1896"/>
        <w:gridCol w:w="1469"/>
      </w:tblGrid>
      <w:tr w:rsidR="00DA7946" w:rsidRPr="00DA7946" w14:paraId="61921AC7" w14:textId="77777777" w:rsidTr="00DA7946">
        <w:tc>
          <w:tcPr>
            <w:tcW w:w="0" w:type="auto"/>
            <w:shd w:val="clear" w:color="auto" w:fill="D9D9D9" w:themeFill="background1" w:themeFillShade="D9"/>
            <w:vAlign w:val="center"/>
          </w:tcPr>
          <w:p w14:paraId="7FB5C6CE" w14:textId="77777777" w:rsidR="00DA7946" w:rsidRPr="00DA7946" w:rsidRDefault="00DA7946" w:rsidP="00DA7946">
            <w:pPr>
              <w:spacing w:before="0" w:after="120"/>
              <w:rPr>
                <w:b/>
                <w:bCs/>
                <w:color w:val="000000"/>
                <w:szCs w:val="24"/>
                <w:lang w:eastAsia="de-DE"/>
              </w:rPr>
            </w:pPr>
            <w:r w:rsidRPr="00DA7946">
              <w:rPr>
                <w:b/>
                <w:bCs/>
                <w:color w:val="000000"/>
                <w:szCs w:val="24"/>
                <w:lang w:eastAsia="de-DE"/>
              </w:rPr>
              <w:t>Type of information</w:t>
            </w:r>
          </w:p>
        </w:tc>
        <w:tc>
          <w:tcPr>
            <w:tcW w:w="0" w:type="auto"/>
            <w:shd w:val="clear" w:color="auto" w:fill="D9D9D9" w:themeFill="background1" w:themeFillShade="D9"/>
            <w:vAlign w:val="center"/>
          </w:tcPr>
          <w:p w14:paraId="7B98B6DB" w14:textId="77777777" w:rsidR="00DA7946" w:rsidRPr="00DA7946" w:rsidRDefault="00DA7946" w:rsidP="00DA7946">
            <w:pPr>
              <w:spacing w:before="0" w:after="120"/>
              <w:rPr>
                <w:b/>
                <w:bCs/>
                <w:color w:val="000000"/>
                <w:szCs w:val="24"/>
                <w:lang w:eastAsia="de-DE"/>
              </w:rPr>
            </w:pPr>
            <w:r w:rsidRPr="00DA7946">
              <w:rPr>
                <w:b/>
                <w:bCs/>
                <w:color w:val="000000"/>
                <w:szCs w:val="24"/>
                <w:lang w:eastAsia="de-DE"/>
              </w:rPr>
              <w:t xml:space="preserve">Data </w:t>
            </w:r>
          </w:p>
        </w:tc>
        <w:tc>
          <w:tcPr>
            <w:tcW w:w="0" w:type="auto"/>
            <w:shd w:val="clear" w:color="auto" w:fill="D9D9D9" w:themeFill="background1" w:themeFillShade="D9"/>
            <w:vAlign w:val="center"/>
          </w:tcPr>
          <w:p w14:paraId="2CABF0A9" w14:textId="77777777" w:rsidR="00DA7946" w:rsidRPr="00DA7946" w:rsidRDefault="00DA7946" w:rsidP="00DA7946">
            <w:pPr>
              <w:spacing w:before="0" w:after="120"/>
              <w:rPr>
                <w:b/>
                <w:bCs/>
                <w:color w:val="000000"/>
                <w:szCs w:val="24"/>
                <w:lang w:eastAsia="de-DE"/>
              </w:rPr>
            </w:pPr>
            <w:r w:rsidRPr="00DA7946">
              <w:rPr>
                <w:b/>
                <w:bCs/>
                <w:color w:val="000000"/>
                <w:szCs w:val="24"/>
                <w:lang w:eastAsia="de-DE"/>
              </w:rPr>
              <w:t>Data provider</w:t>
            </w:r>
          </w:p>
        </w:tc>
        <w:tc>
          <w:tcPr>
            <w:tcW w:w="0" w:type="auto"/>
            <w:shd w:val="clear" w:color="auto" w:fill="D9D9D9" w:themeFill="background1" w:themeFillShade="D9"/>
            <w:vAlign w:val="center"/>
          </w:tcPr>
          <w:p w14:paraId="5B3C5C09" w14:textId="77777777" w:rsidR="00DA7946" w:rsidRPr="00DA7946" w:rsidRDefault="00DA7946" w:rsidP="00DA7946">
            <w:pPr>
              <w:spacing w:before="0" w:after="120"/>
              <w:rPr>
                <w:b/>
                <w:bCs/>
                <w:color w:val="000000"/>
                <w:szCs w:val="24"/>
                <w:lang w:eastAsia="de-DE"/>
              </w:rPr>
            </w:pPr>
            <w:r w:rsidRPr="00DA7946">
              <w:rPr>
                <w:b/>
                <w:bCs/>
                <w:color w:val="000000"/>
                <w:szCs w:val="24"/>
                <w:lang w:eastAsia="de-DE"/>
              </w:rPr>
              <w:t>Accessibility</w:t>
            </w:r>
          </w:p>
        </w:tc>
        <w:tc>
          <w:tcPr>
            <w:tcW w:w="0" w:type="auto"/>
            <w:shd w:val="clear" w:color="auto" w:fill="D9D9D9" w:themeFill="background1" w:themeFillShade="D9"/>
            <w:vAlign w:val="center"/>
          </w:tcPr>
          <w:p w14:paraId="35A39A8A" w14:textId="77777777" w:rsidR="00DA7946" w:rsidRPr="00DA7946" w:rsidRDefault="00DA7946" w:rsidP="00DA7946">
            <w:pPr>
              <w:spacing w:before="0" w:after="120"/>
              <w:rPr>
                <w:b/>
                <w:bCs/>
                <w:color w:val="000000"/>
                <w:szCs w:val="24"/>
                <w:lang w:eastAsia="de-DE"/>
              </w:rPr>
            </w:pPr>
            <w:r w:rsidRPr="00DA7946">
              <w:rPr>
                <w:b/>
                <w:bCs/>
                <w:color w:val="000000"/>
                <w:szCs w:val="24"/>
                <w:lang w:eastAsia="de-DE"/>
              </w:rPr>
              <w:t>Necessary steps to access data</w:t>
            </w:r>
          </w:p>
        </w:tc>
        <w:tc>
          <w:tcPr>
            <w:tcW w:w="0" w:type="auto"/>
            <w:shd w:val="clear" w:color="auto" w:fill="D9D9D9" w:themeFill="background1" w:themeFillShade="D9"/>
            <w:vAlign w:val="center"/>
          </w:tcPr>
          <w:p w14:paraId="606C6EBB" w14:textId="77777777" w:rsidR="00DA7946" w:rsidRPr="00DA7946" w:rsidRDefault="00DA7946" w:rsidP="00DA7946">
            <w:pPr>
              <w:spacing w:before="0" w:after="120"/>
              <w:rPr>
                <w:b/>
                <w:bCs/>
                <w:color w:val="000000"/>
                <w:szCs w:val="24"/>
                <w:lang w:eastAsia="de-DE"/>
              </w:rPr>
            </w:pPr>
            <w:r w:rsidRPr="00DA7946">
              <w:rPr>
                <w:b/>
                <w:bCs/>
                <w:color w:val="000000"/>
                <w:szCs w:val="24"/>
                <w:lang w:eastAsia="de-DE"/>
              </w:rPr>
              <w:t>Responsibility</w:t>
            </w:r>
          </w:p>
        </w:tc>
        <w:tc>
          <w:tcPr>
            <w:tcW w:w="0" w:type="auto"/>
            <w:shd w:val="clear" w:color="auto" w:fill="D9D9D9" w:themeFill="background1" w:themeFillShade="D9"/>
            <w:vAlign w:val="center"/>
          </w:tcPr>
          <w:p w14:paraId="3AE0EA87" w14:textId="77777777" w:rsidR="00DA7946" w:rsidRPr="00DA7946" w:rsidRDefault="00DA7946" w:rsidP="00DA7946">
            <w:pPr>
              <w:spacing w:before="0" w:after="120"/>
              <w:rPr>
                <w:b/>
                <w:bCs/>
                <w:color w:val="000000"/>
                <w:szCs w:val="24"/>
                <w:lang w:eastAsia="de-DE"/>
              </w:rPr>
            </w:pPr>
            <w:r w:rsidRPr="00DA7946">
              <w:rPr>
                <w:b/>
                <w:bCs/>
                <w:color w:val="000000"/>
                <w:szCs w:val="24"/>
                <w:lang w:eastAsia="de-DE"/>
              </w:rPr>
              <w:t>Timeframe for steps</w:t>
            </w:r>
          </w:p>
        </w:tc>
      </w:tr>
      <w:tr w:rsidR="00DA7946" w:rsidRPr="00DA7946" w14:paraId="704B8AC1" w14:textId="77777777" w:rsidTr="00D54619">
        <w:tc>
          <w:tcPr>
            <w:tcW w:w="0" w:type="auto"/>
            <w:vMerge w:val="restart"/>
            <w:vAlign w:val="center"/>
          </w:tcPr>
          <w:p w14:paraId="3D1A270D" w14:textId="77777777" w:rsidR="00DA7946" w:rsidRPr="00DA7946" w:rsidRDefault="00DA7946" w:rsidP="00DA7946">
            <w:pPr>
              <w:spacing w:before="0" w:after="120"/>
              <w:jc w:val="both"/>
              <w:rPr>
                <w:color w:val="000000"/>
                <w:szCs w:val="24"/>
                <w:lang w:eastAsia="de-DE"/>
              </w:rPr>
            </w:pPr>
            <w:r w:rsidRPr="00DA7946">
              <w:rPr>
                <w:color w:val="000000"/>
                <w:szCs w:val="24"/>
                <w:lang w:eastAsia="de-DE"/>
              </w:rPr>
              <w:t>Clinical information</w:t>
            </w:r>
          </w:p>
        </w:tc>
        <w:tc>
          <w:tcPr>
            <w:tcW w:w="0" w:type="auto"/>
            <w:vAlign w:val="center"/>
          </w:tcPr>
          <w:p w14:paraId="2F58E0A3" w14:textId="77777777" w:rsidR="00DA7946" w:rsidRPr="00DA7946" w:rsidRDefault="00DA7946" w:rsidP="00DA7946">
            <w:pPr>
              <w:spacing w:before="0" w:after="120"/>
              <w:jc w:val="both"/>
              <w:rPr>
                <w:b/>
                <w:bCs/>
                <w:color w:val="000000"/>
                <w:szCs w:val="24"/>
                <w:lang w:eastAsia="de-DE"/>
              </w:rPr>
            </w:pPr>
            <w:proofErr w:type="spellStart"/>
            <w:r w:rsidRPr="00DA7946">
              <w:rPr>
                <w:color w:val="000000"/>
                <w:szCs w:val="24"/>
                <w:lang w:eastAsia="de-DE"/>
              </w:rPr>
              <w:t>Diarrhea</w:t>
            </w:r>
            <w:proofErr w:type="spellEnd"/>
          </w:p>
        </w:tc>
        <w:tc>
          <w:tcPr>
            <w:tcW w:w="0" w:type="auto"/>
            <w:vAlign w:val="center"/>
          </w:tcPr>
          <w:p w14:paraId="7FAE888E"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 xml:space="preserve">Veterinarian, farmer, RSCN </w:t>
            </w:r>
          </w:p>
        </w:tc>
        <w:tc>
          <w:tcPr>
            <w:tcW w:w="0" w:type="auto"/>
            <w:vMerge w:val="restart"/>
            <w:vAlign w:val="center"/>
          </w:tcPr>
          <w:p w14:paraId="65B9AA64"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Easy</w:t>
            </w:r>
          </w:p>
        </w:tc>
        <w:tc>
          <w:tcPr>
            <w:tcW w:w="0" w:type="auto"/>
            <w:vMerge w:val="restart"/>
            <w:vAlign w:val="center"/>
          </w:tcPr>
          <w:p w14:paraId="1ECAB372" w14:textId="77777777" w:rsidR="00DA7946" w:rsidRPr="00DA7946" w:rsidRDefault="00DA7946" w:rsidP="00853B49">
            <w:pPr>
              <w:numPr>
                <w:ilvl w:val="0"/>
                <w:numId w:val="33"/>
              </w:numPr>
              <w:spacing w:before="0" w:after="0"/>
              <w:ind w:left="170" w:hanging="170"/>
              <w:contextualSpacing/>
              <w:rPr>
                <w:color w:val="000000"/>
                <w:szCs w:val="24"/>
                <w:lang w:eastAsia="de-DE"/>
              </w:rPr>
            </w:pPr>
            <w:r w:rsidRPr="00DA7946">
              <w:rPr>
                <w:color w:val="000000"/>
                <w:szCs w:val="24"/>
                <w:lang w:eastAsia="de-DE"/>
              </w:rPr>
              <w:t>reporting</w:t>
            </w:r>
          </w:p>
          <w:p w14:paraId="6152CC37" w14:textId="77777777" w:rsidR="00DA7946" w:rsidRPr="00DA7946" w:rsidRDefault="00DA7946" w:rsidP="00853B49">
            <w:pPr>
              <w:numPr>
                <w:ilvl w:val="0"/>
                <w:numId w:val="33"/>
              </w:numPr>
              <w:spacing w:before="0" w:after="0"/>
              <w:ind w:left="170" w:hanging="170"/>
              <w:contextualSpacing/>
              <w:rPr>
                <w:color w:val="000000"/>
                <w:szCs w:val="24"/>
                <w:lang w:eastAsia="de-DE"/>
              </w:rPr>
            </w:pPr>
            <w:r w:rsidRPr="00DA7946">
              <w:rPr>
                <w:color w:val="000000"/>
                <w:szCs w:val="24"/>
                <w:lang w:eastAsia="de-DE"/>
              </w:rPr>
              <w:t xml:space="preserve">passive surveillance </w:t>
            </w:r>
          </w:p>
          <w:p w14:paraId="407155D6" w14:textId="77777777" w:rsidR="00DA7946" w:rsidRPr="00DA7946" w:rsidRDefault="00DA7946" w:rsidP="00853B49">
            <w:pPr>
              <w:numPr>
                <w:ilvl w:val="0"/>
                <w:numId w:val="33"/>
              </w:numPr>
              <w:spacing w:before="0" w:after="0"/>
              <w:ind w:left="170" w:hanging="170"/>
              <w:contextualSpacing/>
              <w:rPr>
                <w:color w:val="000000"/>
                <w:szCs w:val="24"/>
                <w:lang w:eastAsia="de-DE"/>
              </w:rPr>
            </w:pPr>
            <w:r w:rsidRPr="00DA7946">
              <w:rPr>
                <w:color w:val="000000"/>
                <w:szCs w:val="24"/>
                <w:lang w:eastAsia="de-DE"/>
              </w:rPr>
              <w:t>Electronic Integrated Disease Surveillance System (EIDSS)</w:t>
            </w:r>
          </w:p>
        </w:tc>
        <w:tc>
          <w:tcPr>
            <w:tcW w:w="0" w:type="auto"/>
            <w:vMerge w:val="restart"/>
            <w:vAlign w:val="center"/>
          </w:tcPr>
          <w:p w14:paraId="56F6D63F"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Veterinarians</w:t>
            </w:r>
          </w:p>
        </w:tc>
        <w:tc>
          <w:tcPr>
            <w:tcW w:w="0" w:type="auto"/>
            <w:vMerge w:val="restart"/>
            <w:vAlign w:val="center"/>
          </w:tcPr>
          <w:p w14:paraId="5686111E"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1-2y</w:t>
            </w:r>
          </w:p>
        </w:tc>
      </w:tr>
      <w:tr w:rsidR="00DA7946" w:rsidRPr="00DA7946" w14:paraId="06C78D1A" w14:textId="77777777" w:rsidTr="00D54619">
        <w:tc>
          <w:tcPr>
            <w:tcW w:w="0" w:type="auto"/>
            <w:vMerge/>
            <w:vAlign w:val="center"/>
          </w:tcPr>
          <w:p w14:paraId="1D170CAB" w14:textId="77777777" w:rsidR="00DA7946" w:rsidRPr="00DA7946" w:rsidRDefault="00DA7946" w:rsidP="00DA7946">
            <w:pPr>
              <w:spacing w:before="0" w:after="120"/>
              <w:jc w:val="both"/>
              <w:rPr>
                <w:color w:val="000000"/>
                <w:szCs w:val="24"/>
                <w:lang w:eastAsia="de-DE"/>
              </w:rPr>
            </w:pPr>
          </w:p>
        </w:tc>
        <w:tc>
          <w:tcPr>
            <w:tcW w:w="0" w:type="auto"/>
            <w:vAlign w:val="center"/>
          </w:tcPr>
          <w:p w14:paraId="184DCE05"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Fever</w:t>
            </w:r>
          </w:p>
        </w:tc>
        <w:tc>
          <w:tcPr>
            <w:tcW w:w="0" w:type="auto"/>
            <w:vAlign w:val="center"/>
          </w:tcPr>
          <w:p w14:paraId="7BE55DBF"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294A509D"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230363FD"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41FA94A"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DAE678E" w14:textId="77777777" w:rsidR="00DA7946" w:rsidRPr="00DA7946" w:rsidRDefault="00DA7946" w:rsidP="00DA7946">
            <w:pPr>
              <w:spacing w:before="0" w:after="120"/>
              <w:jc w:val="both"/>
              <w:rPr>
                <w:b/>
                <w:bCs/>
                <w:color w:val="000000"/>
                <w:szCs w:val="24"/>
                <w:lang w:eastAsia="de-DE"/>
              </w:rPr>
            </w:pPr>
          </w:p>
        </w:tc>
      </w:tr>
      <w:tr w:rsidR="00DA7946" w:rsidRPr="00DA7946" w14:paraId="702F2127" w14:textId="77777777" w:rsidTr="00D54619">
        <w:tc>
          <w:tcPr>
            <w:tcW w:w="0" w:type="auto"/>
            <w:vMerge/>
            <w:vAlign w:val="center"/>
          </w:tcPr>
          <w:p w14:paraId="307CE21B" w14:textId="77777777" w:rsidR="00DA7946" w:rsidRPr="00DA7946" w:rsidRDefault="00DA7946" w:rsidP="00DA7946">
            <w:pPr>
              <w:spacing w:before="0" w:after="120"/>
              <w:jc w:val="both"/>
              <w:rPr>
                <w:color w:val="000000"/>
                <w:szCs w:val="24"/>
                <w:lang w:eastAsia="de-DE"/>
              </w:rPr>
            </w:pPr>
          </w:p>
        </w:tc>
        <w:tc>
          <w:tcPr>
            <w:tcW w:w="0" w:type="auto"/>
            <w:vAlign w:val="center"/>
          </w:tcPr>
          <w:p w14:paraId="41FB0079"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 xml:space="preserve"> Lameness</w:t>
            </w:r>
          </w:p>
        </w:tc>
        <w:tc>
          <w:tcPr>
            <w:tcW w:w="0" w:type="auto"/>
            <w:vAlign w:val="center"/>
          </w:tcPr>
          <w:p w14:paraId="554DF38E"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Veterinarian, farmer</w:t>
            </w:r>
          </w:p>
        </w:tc>
        <w:tc>
          <w:tcPr>
            <w:tcW w:w="0" w:type="auto"/>
            <w:vMerge/>
            <w:vAlign w:val="center"/>
          </w:tcPr>
          <w:p w14:paraId="2A856102"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9E75C12" w14:textId="77777777" w:rsidR="00DA7946" w:rsidRPr="00DA7946" w:rsidRDefault="00DA7946" w:rsidP="00DA7946">
            <w:pPr>
              <w:spacing w:before="0" w:after="120"/>
              <w:jc w:val="both"/>
              <w:rPr>
                <w:b/>
                <w:bCs/>
                <w:color w:val="000000"/>
                <w:szCs w:val="24"/>
                <w:lang w:eastAsia="de-DE"/>
              </w:rPr>
            </w:pPr>
          </w:p>
        </w:tc>
        <w:tc>
          <w:tcPr>
            <w:tcW w:w="0" w:type="auto"/>
            <w:vAlign w:val="center"/>
          </w:tcPr>
          <w:p w14:paraId="1BC41048"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Veterinarians, drugstores</w:t>
            </w:r>
          </w:p>
        </w:tc>
        <w:tc>
          <w:tcPr>
            <w:tcW w:w="0" w:type="auto"/>
            <w:vMerge/>
            <w:vAlign w:val="center"/>
          </w:tcPr>
          <w:p w14:paraId="4BB169A8" w14:textId="77777777" w:rsidR="00DA7946" w:rsidRPr="00DA7946" w:rsidRDefault="00DA7946" w:rsidP="00DA7946">
            <w:pPr>
              <w:spacing w:before="0" w:after="120"/>
              <w:jc w:val="both"/>
              <w:rPr>
                <w:b/>
                <w:bCs/>
                <w:color w:val="000000"/>
                <w:szCs w:val="24"/>
                <w:lang w:eastAsia="de-DE"/>
              </w:rPr>
            </w:pPr>
          </w:p>
        </w:tc>
      </w:tr>
      <w:tr w:rsidR="00DA7946" w:rsidRPr="00DA7946" w14:paraId="6970E6BC" w14:textId="77777777" w:rsidTr="00D54619">
        <w:tc>
          <w:tcPr>
            <w:tcW w:w="0" w:type="auto"/>
            <w:vMerge/>
            <w:vAlign w:val="center"/>
          </w:tcPr>
          <w:p w14:paraId="5B17CE2D" w14:textId="77777777" w:rsidR="00DA7946" w:rsidRPr="00DA7946" w:rsidRDefault="00DA7946" w:rsidP="00DA7946">
            <w:pPr>
              <w:spacing w:before="0" w:after="120"/>
              <w:jc w:val="both"/>
              <w:rPr>
                <w:color w:val="000000"/>
                <w:szCs w:val="24"/>
                <w:lang w:eastAsia="de-DE"/>
              </w:rPr>
            </w:pPr>
          </w:p>
        </w:tc>
        <w:tc>
          <w:tcPr>
            <w:tcW w:w="0" w:type="auto"/>
            <w:vAlign w:val="center"/>
          </w:tcPr>
          <w:p w14:paraId="3B4D7BAD" w14:textId="77777777" w:rsidR="00DA7946" w:rsidRPr="00DA7946" w:rsidRDefault="00DA7946" w:rsidP="00DA7946">
            <w:pPr>
              <w:spacing w:before="0" w:after="120"/>
              <w:rPr>
                <w:b/>
                <w:bCs/>
                <w:color w:val="000000"/>
                <w:szCs w:val="24"/>
                <w:lang w:eastAsia="de-DE"/>
              </w:rPr>
            </w:pPr>
            <w:r w:rsidRPr="00DA7946">
              <w:rPr>
                <w:color w:val="000000"/>
                <w:szCs w:val="24"/>
                <w:lang w:eastAsia="de-DE"/>
              </w:rPr>
              <w:t>Lesions on foot and mouth</w:t>
            </w:r>
          </w:p>
        </w:tc>
        <w:tc>
          <w:tcPr>
            <w:tcW w:w="0" w:type="auto"/>
            <w:vAlign w:val="center"/>
          </w:tcPr>
          <w:p w14:paraId="268E61D5"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Slaughterhouse, veterinarians, farmers</w:t>
            </w:r>
          </w:p>
        </w:tc>
        <w:tc>
          <w:tcPr>
            <w:tcW w:w="0" w:type="auto"/>
            <w:vMerge/>
            <w:vAlign w:val="center"/>
          </w:tcPr>
          <w:p w14:paraId="3F4BF4E2"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FFE4709" w14:textId="77777777" w:rsidR="00DA7946" w:rsidRPr="00DA7946" w:rsidRDefault="00DA7946" w:rsidP="00DA7946">
            <w:pPr>
              <w:spacing w:before="0" w:after="120"/>
              <w:jc w:val="both"/>
              <w:rPr>
                <w:b/>
                <w:bCs/>
                <w:color w:val="000000"/>
                <w:szCs w:val="24"/>
                <w:lang w:eastAsia="de-DE"/>
              </w:rPr>
            </w:pPr>
          </w:p>
        </w:tc>
        <w:tc>
          <w:tcPr>
            <w:tcW w:w="0" w:type="auto"/>
            <w:vAlign w:val="center"/>
          </w:tcPr>
          <w:p w14:paraId="38F8024E"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Veterinarians</w:t>
            </w:r>
          </w:p>
        </w:tc>
        <w:tc>
          <w:tcPr>
            <w:tcW w:w="0" w:type="auto"/>
            <w:vMerge/>
            <w:vAlign w:val="center"/>
          </w:tcPr>
          <w:p w14:paraId="1D7D429B" w14:textId="77777777" w:rsidR="00DA7946" w:rsidRPr="00DA7946" w:rsidRDefault="00DA7946" w:rsidP="00DA7946">
            <w:pPr>
              <w:spacing w:before="0" w:after="120"/>
              <w:jc w:val="both"/>
              <w:rPr>
                <w:b/>
                <w:bCs/>
                <w:color w:val="000000"/>
                <w:szCs w:val="24"/>
                <w:lang w:eastAsia="de-DE"/>
              </w:rPr>
            </w:pPr>
          </w:p>
        </w:tc>
      </w:tr>
      <w:tr w:rsidR="00DA7946" w:rsidRPr="00DA7946" w14:paraId="2FF045A0" w14:textId="77777777" w:rsidTr="00D54619">
        <w:tc>
          <w:tcPr>
            <w:tcW w:w="0" w:type="auto"/>
            <w:vMerge/>
            <w:vAlign w:val="center"/>
          </w:tcPr>
          <w:p w14:paraId="2B509D81" w14:textId="77777777" w:rsidR="00DA7946" w:rsidRPr="00DA7946" w:rsidRDefault="00DA7946" w:rsidP="00DA7946">
            <w:pPr>
              <w:spacing w:before="0" w:after="120"/>
              <w:jc w:val="both"/>
              <w:rPr>
                <w:color w:val="000000"/>
                <w:szCs w:val="24"/>
                <w:lang w:eastAsia="de-DE"/>
              </w:rPr>
            </w:pPr>
          </w:p>
        </w:tc>
        <w:tc>
          <w:tcPr>
            <w:tcW w:w="0" w:type="auto"/>
            <w:vAlign w:val="center"/>
          </w:tcPr>
          <w:p w14:paraId="4EB72438"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 xml:space="preserve">Mastitis </w:t>
            </w:r>
          </w:p>
        </w:tc>
        <w:tc>
          <w:tcPr>
            <w:tcW w:w="0" w:type="auto"/>
            <w:vMerge w:val="restart"/>
            <w:vAlign w:val="center"/>
          </w:tcPr>
          <w:p w14:paraId="62F567AF"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 xml:space="preserve"> Veterinarians, farmer</w:t>
            </w:r>
          </w:p>
        </w:tc>
        <w:tc>
          <w:tcPr>
            <w:tcW w:w="0" w:type="auto"/>
            <w:vMerge/>
            <w:vAlign w:val="center"/>
          </w:tcPr>
          <w:p w14:paraId="7B97A1A0"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03207D67" w14:textId="77777777" w:rsidR="00DA7946" w:rsidRPr="00DA7946" w:rsidRDefault="00DA7946" w:rsidP="00DA7946">
            <w:pPr>
              <w:spacing w:before="0" w:after="120"/>
              <w:jc w:val="both"/>
              <w:rPr>
                <w:b/>
                <w:bCs/>
                <w:color w:val="000000"/>
                <w:szCs w:val="24"/>
                <w:lang w:eastAsia="de-DE"/>
              </w:rPr>
            </w:pPr>
          </w:p>
        </w:tc>
        <w:tc>
          <w:tcPr>
            <w:tcW w:w="0" w:type="auto"/>
            <w:vMerge w:val="restart"/>
            <w:vAlign w:val="center"/>
          </w:tcPr>
          <w:p w14:paraId="107778B7"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 xml:space="preserve"> Veterinarians, farmer</w:t>
            </w:r>
          </w:p>
          <w:p w14:paraId="525EC2F9"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 xml:space="preserve"> </w:t>
            </w:r>
          </w:p>
          <w:p w14:paraId="186AA7AC"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4EAF2376" w14:textId="77777777" w:rsidR="00DA7946" w:rsidRPr="00DA7946" w:rsidRDefault="00DA7946" w:rsidP="00DA7946">
            <w:pPr>
              <w:spacing w:before="0" w:after="120"/>
              <w:jc w:val="both"/>
              <w:rPr>
                <w:b/>
                <w:bCs/>
                <w:color w:val="000000"/>
                <w:szCs w:val="24"/>
                <w:lang w:eastAsia="de-DE"/>
              </w:rPr>
            </w:pPr>
          </w:p>
        </w:tc>
      </w:tr>
      <w:tr w:rsidR="00DA7946" w:rsidRPr="00DA7946" w14:paraId="69689EDB" w14:textId="77777777" w:rsidTr="00D54619">
        <w:tc>
          <w:tcPr>
            <w:tcW w:w="0" w:type="auto"/>
            <w:vMerge/>
            <w:vAlign w:val="center"/>
          </w:tcPr>
          <w:p w14:paraId="2FABEA36" w14:textId="77777777" w:rsidR="00DA7946" w:rsidRPr="00DA7946" w:rsidRDefault="00DA7946" w:rsidP="00DA7946">
            <w:pPr>
              <w:spacing w:before="0" w:after="120"/>
              <w:jc w:val="both"/>
              <w:rPr>
                <w:color w:val="000000"/>
                <w:szCs w:val="24"/>
                <w:lang w:eastAsia="de-DE"/>
              </w:rPr>
            </w:pPr>
          </w:p>
        </w:tc>
        <w:tc>
          <w:tcPr>
            <w:tcW w:w="0" w:type="auto"/>
            <w:vAlign w:val="center"/>
          </w:tcPr>
          <w:p w14:paraId="7144E059"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Neurologic signs</w:t>
            </w:r>
          </w:p>
        </w:tc>
        <w:tc>
          <w:tcPr>
            <w:tcW w:w="0" w:type="auto"/>
            <w:vMerge/>
            <w:vAlign w:val="center"/>
          </w:tcPr>
          <w:p w14:paraId="7A5FA227"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41DC9AB1"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47276120"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4CC5E6E2"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F375945" w14:textId="77777777" w:rsidR="00DA7946" w:rsidRPr="00DA7946" w:rsidRDefault="00DA7946" w:rsidP="00DA7946">
            <w:pPr>
              <w:spacing w:before="0" w:after="120"/>
              <w:jc w:val="both"/>
              <w:rPr>
                <w:b/>
                <w:bCs/>
                <w:color w:val="000000"/>
                <w:szCs w:val="24"/>
                <w:lang w:eastAsia="de-DE"/>
              </w:rPr>
            </w:pPr>
          </w:p>
        </w:tc>
      </w:tr>
      <w:tr w:rsidR="00DA7946" w:rsidRPr="00DA7946" w14:paraId="510E2BE5" w14:textId="77777777" w:rsidTr="00D54619">
        <w:tc>
          <w:tcPr>
            <w:tcW w:w="0" w:type="auto"/>
            <w:vMerge/>
            <w:vAlign w:val="center"/>
          </w:tcPr>
          <w:p w14:paraId="6DA31BE3" w14:textId="77777777" w:rsidR="00DA7946" w:rsidRPr="00DA7946" w:rsidRDefault="00DA7946" w:rsidP="00DA7946">
            <w:pPr>
              <w:spacing w:before="0" w:after="120"/>
              <w:jc w:val="both"/>
              <w:rPr>
                <w:color w:val="000000"/>
                <w:szCs w:val="24"/>
                <w:lang w:eastAsia="de-DE"/>
              </w:rPr>
            </w:pPr>
          </w:p>
        </w:tc>
        <w:tc>
          <w:tcPr>
            <w:tcW w:w="0" w:type="auto"/>
            <w:vAlign w:val="center"/>
          </w:tcPr>
          <w:p w14:paraId="2571B59F"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Skin lesions</w:t>
            </w:r>
          </w:p>
        </w:tc>
        <w:tc>
          <w:tcPr>
            <w:tcW w:w="0" w:type="auto"/>
            <w:vMerge/>
            <w:vAlign w:val="center"/>
          </w:tcPr>
          <w:p w14:paraId="16516CCE"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4CC7DEB8"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2AB8286A"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75F32FBD"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0D7B5F92" w14:textId="77777777" w:rsidR="00DA7946" w:rsidRPr="00DA7946" w:rsidRDefault="00DA7946" w:rsidP="00DA7946">
            <w:pPr>
              <w:spacing w:before="0" w:after="120"/>
              <w:jc w:val="both"/>
              <w:rPr>
                <w:b/>
                <w:bCs/>
                <w:color w:val="000000"/>
                <w:szCs w:val="24"/>
                <w:lang w:eastAsia="de-DE"/>
              </w:rPr>
            </w:pPr>
          </w:p>
        </w:tc>
      </w:tr>
      <w:tr w:rsidR="00DA7946" w:rsidRPr="00DA7946" w14:paraId="768F95A0" w14:textId="77777777" w:rsidTr="00D54619">
        <w:tc>
          <w:tcPr>
            <w:tcW w:w="0" w:type="auto"/>
            <w:vMerge/>
            <w:vAlign w:val="center"/>
          </w:tcPr>
          <w:p w14:paraId="27B6D173" w14:textId="77777777" w:rsidR="00DA7946" w:rsidRPr="00DA7946" w:rsidRDefault="00DA7946" w:rsidP="00DA7946">
            <w:pPr>
              <w:spacing w:before="0" w:after="120"/>
              <w:jc w:val="both"/>
              <w:rPr>
                <w:color w:val="000000"/>
                <w:szCs w:val="24"/>
                <w:lang w:eastAsia="de-DE"/>
              </w:rPr>
            </w:pPr>
          </w:p>
        </w:tc>
        <w:tc>
          <w:tcPr>
            <w:tcW w:w="0" w:type="auto"/>
            <w:vAlign w:val="center"/>
          </w:tcPr>
          <w:p w14:paraId="2B8DF9C7"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Hemorragies</w:t>
            </w:r>
          </w:p>
        </w:tc>
        <w:tc>
          <w:tcPr>
            <w:tcW w:w="0" w:type="auto"/>
            <w:vMerge/>
            <w:vAlign w:val="center"/>
          </w:tcPr>
          <w:p w14:paraId="00B40856"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15B071D5"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2D0BC0C3"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6EEC9A7"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01BACE78" w14:textId="77777777" w:rsidR="00DA7946" w:rsidRPr="00DA7946" w:rsidRDefault="00DA7946" w:rsidP="00DA7946">
            <w:pPr>
              <w:spacing w:before="0" w:after="120"/>
              <w:jc w:val="both"/>
              <w:rPr>
                <w:b/>
                <w:bCs/>
                <w:color w:val="000000"/>
                <w:szCs w:val="24"/>
                <w:lang w:eastAsia="de-DE"/>
              </w:rPr>
            </w:pPr>
          </w:p>
        </w:tc>
      </w:tr>
      <w:tr w:rsidR="00DA7946" w:rsidRPr="00DA7946" w14:paraId="609B0226" w14:textId="77777777" w:rsidTr="00D54619">
        <w:tc>
          <w:tcPr>
            <w:tcW w:w="0" w:type="auto"/>
            <w:vMerge/>
            <w:vAlign w:val="center"/>
          </w:tcPr>
          <w:p w14:paraId="7D6C18A1" w14:textId="77777777" w:rsidR="00DA7946" w:rsidRPr="00DA7946" w:rsidRDefault="00DA7946" w:rsidP="00DA7946">
            <w:pPr>
              <w:spacing w:before="0" w:after="120"/>
              <w:jc w:val="both"/>
              <w:rPr>
                <w:color w:val="000000"/>
                <w:szCs w:val="24"/>
                <w:lang w:eastAsia="de-DE"/>
              </w:rPr>
            </w:pPr>
          </w:p>
        </w:tc>
        <w:tc>
          <w:tcPr>
            <w:tcW w:w="0" w:type="auto"/>
            <w:vAlign w:val="center"/>
          </w:tcPr>
          <w:p w14:paraId="36F9D2D9"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Orchitis</w:t>
            </w:r>
          </w:p>
        </w:tc>
        <w:tc>
          <w:tcPr>
            <w:tcW w:w="0" w:type="auto"/>
            <w:vMerge/>
            <w:vAlign w:val="center"/>
          </w:tcPr>
          <w:p w14:paraId="291A9A23"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7C97F93E"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6D41B921"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0D681FB4"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6E94E17A" w14:textId="77777777" w:rsidR="00DA7946" w:rsidRPr="00DA7946" w:rsidRDefault="00DA7946" w:rsidP="00DA7946">
            <w:pPr>
              <w:spacing w:before="0" w:after="120"/>
              <w:jc w:val="both"/>
              <w:rPr>
                <w:b/>
                <w:bCs/>
                <w:color w:val="000000"/>
                <w:szCs w:val="24"/>
                <w:lang w:eastAsia="de-DE"/>
              </w:rPr>
            </w:pPr>
          </w:p>
        </w:tc>
      </w:tr>
      <w:tr w:rsidR="00DA7946" w:rsidRPr="00DA7946" w14:paraId="79806A36" w14:textId="77777777" w:rsidTr="00D54619">
        <w:tc>
          <w:tcPr>
            <w:tcW w:w="0" w:type="auto"/>
            <w:vMerge/>
            <w:vAlign w:val="center"/>
          </w:tcPr>
          <w:p w14:paraId="35AE5D52" w14:textId="77777777" w:rsidR="00DA7946" w:rsidRPr="00DA7946" w:rsidRDefault="00DA7946" w:rsidP="00DA7946">
            <w:pPr>
              <w:spacing w:before="0" w:after="120"/>
              <w:jc w:val="both"/>
              <w:rPr>
                <w:color w:val="000000"/>
                <w:szCs w:val="24"/>
                <w:lang w:eastAsia="de-DE"/>
              </w:rPr>
            </w:pPr>
          </w:p>
        </w:tc>
        <w:tc>
          <w:tcPr>
            <w:tcW w:w="0" w:type="auto"/>
            <w:vAlign w:val="center"/>
          </w:tcPr>
          <w:p w14:paraId="7D3EF3BE"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Fertility</w:t>
            </w:r>
          </w:p>
        </w:tc>
        <w:tc>
          <w:tcPr>
            <w:tcW w:w="0" w:type="auto"/>
            <w:vMerge/>
            <w:vAlign w:val="center"/>
          </w:tcPr>
          <w:p w14:paraId="7319C1DF"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E2F7FF9"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F4D45F4"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12817AF5"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0C56D044" w14:textId="77777777" w:rsidR="00DA7946" w:rsidRPr="00DA7946" w:rsidRDefault="00DA7946" w:rsidP="00DA7946">
            <w:pPr>
              <w:spacing w:before="0" w:after="120"/>
              <w:jc w:val="both"/>
              <w:rPr>
                <w:b/>
                <w:bCs/>
                <w:color w:val="000000"/>
                <w:szCs w:val="24"/>
                <w:lang w:eastAsia="de-DE"/>
              </w:rPr>
            </w:pPr>
          </w:p>
        </w:tc>
      </w:tr>
      <w:tr w:rsidR="00DA7946" w:rsidRPr="00DA7946" w14:paraId="02AA0267" w14:textId="77777777" w:rsidTr="00D54619">
        <w:tc>
          <w:tcPr>
            <w:tcW w:w="0" w:type="auto"/>
            <w:vMerge/>
            <w:vAlign w:val="center"/>
          </w:tcPr>
          <w:p w14:paraId="4E778B95" w14:textId="77777777" w:rsidR="00DA7946" w:rsidRPr="00DA7946" w:rsidRDefault="00DA7946" w:rsidP="00DA7946">
            <w:pPr>
              <w:spacing w:before="0" w:after="120"/>
              <w:jc w:val="both"/>
              <w:rPr>
                <w:color w:val="000000"/>
                <w:szCs w:val="24"/>
                <w:lang w:eastAsia="de-DE"/>
              </w:rPr>
            </w:pPr>
          </w:p>
        </w:tc>
        <w:tc>
          <w:tcPr>
            <w:tcW w:w="0" w:type="auto"/>
            <w:vAlign w:val="center"/>
          </w:tcPr>
          <w:p w14:paraId="5B32B79B"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Respiratory signs</w:t>
            </w:r>
          </w:p>
        </w:tc>
        <w:tc>
          <w:tcPr>
            <w:tcW w:w="0" w:type="auto"/>
            <w:vMerge/>
            <w:vAlign w:val="center"/>
          </w:tcPr>
          <w:p w14:paraId="43BAA567"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6A683011"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A08D93D"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0082C391"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3955350" w14:textId="77777777" w:rsidR="00DA7946" w:rsidRPr="00DA7946" w:rsidRDefault="00DA7946" w:rsidP="00DA7946">
            <w:pPr>
              <w:spacing w:before="0" w:after="120"/>
              <w:jc w:val="both"/>
              <w:rPr>
                <w:b/>
                <w:bCs/>
                <w:color w:val="000000"/>
                <w:szCs w:val="24"/>
                <w:lang w:eastAsia="de-DE"/>
              </w:rPr>
            </w:pPr>
          </w:p>
        </w:tc>
      </w:tr>
      <w:tr w:rsidR="00DA7946" w:rsidRPr="00DA7946" w14:paraId="6D988117" w14:textId="77777777" w:rsidTr="00D54619">
        <w:tc>
          <w:tcPr>
            <w:tcW w:w="0" w:type="auto"/>
            <w:vMerge/>
            <w:vAlign w:val="center"/>
          </w:tcPr>
          <w:p w14:paraId="4F2ADC55" w14:textId="77777777" w:rsidR="00DA7946" w:rsidRPr="00DA7946" w:rsidRDefault="00DA7946" w:rsidP="00DA7946">
            <w:pPr>
              <w:spacing w:before="0" w:after="120"/>
              <w:jc w:val="both"/>
              <w:rPr>
                <w:color w:val="000000"/>
                <w:szCs w:val="24"/>
                <w:lang w:eastAsia="de-DE"/>
              </w:rPr>
            </w:pPr>
          </w:p>
        </w:tc>
        <w:tc>
          <w:tcPr>
            <w:tcW w:w="0" w:type="auto"/>
            <w:vAlign w:val="center"/>
          </w:tcPr>
          <w:p w14:paraId="3A537FD6" w14:textId="77777777" w:rsidR="00DA7946" w:rsidRPr="00DA7946" w:rsidRDefault="00DA7946" w:rsidP="00DA7946">
            <w:pPr>
              <w:spacing w:before="0" w:after="120"/>
              <w:jc w:val="both"/>
              <w:rPr>
                <w:b/>
                <w:bCs/>
                <w:color w:val="000000"/>
                <w:szCs w:val="24"/>
                <w:lang w:eastAsia="de-DE"/>
              </w:rPr>
            </w:pPr>
            <w:proofErr w:type="spellStart"/>
            <w:r w:rsidRPr="00DA7946">
              <w:rPr>
                <w:color w:val="000000"/>
                <w:szCs w:val="24"/>
                <w:lang w:eastAsia="de-DE"/>
              </w:rPr>
              <w:t>Retended</w:t>
            </w:r>
            <w:proofErr w:type="spellEnd"/>
            <w:r w:rsidRPr="00DA7946">
              <w:rPr>
                <w:color w:val="000000"/>
                <w:szCs w:val="24"/>
                <w:lang w:eastAsia="de-DE"/>
              </w:rPr>
              <w:t xml:space="preserve"> placenta</w:t>
            </w:r>
          </w:p>
        </w:tc>
        <w:tc>
          <w:tcPr>
            <w:tcW w:w="0" w:type="auto"/>
            <w:vMerge/>
            <w:vAlign w:val="center"/>
          </w:tcPr>
          <w:p w14:paraId="305C0A76"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60A22EA"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DEA40E0"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7EC7B15B"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4DEBE40C" w14:textId="77777777" w:rsidR="00DA7946" w:rsidRPr="00DA7946" w:rsidRDefault="00DA7946" w:rsidP="00DA7946">
            <w:pPr>
              <w:spacing w:before="0" w:after="120"/>
              <w:jc w:val="both"/>
              <w:rPr>
                <w:b/>
                <w:bCs/>
                <w:color w:val="000000"/>
                <w:szCs w:val="24"/>
                <w:lang w:eastAsia="de-DE"/>
              </w:rPr>
            </w:pPr>
          </w:p>
        </w:tc>
      </w:tr>
      <w:tr w:rsidR="00DA7946" w:rsidRPr="00DA7946" w14:paraId="56A19AEA" w14:textId="77777777" w:rsidTr="00D54619">
        <w:tc>
          <w:tcPr>
            <w:tcW w:w="0" w:type="auto"/>
            <w:vMerge w:val="restart"/>
            <w:vAlign w:val="center"/>
          </w:tcPr>
          <w:p w14:paraId="0E9D3C4E" w14:textId="77777777" w:rsidR="00DA7946" w:rsidRPr="00DA7946" w:rsidRDefault="00DA7946" w:rsidP="00DA7946">
            <w:pPr>
              <w:spacing w:before="0" w:after="120"/>
              <w:jc w:val="both"/>
              <w:rPr>
                <w:color w:val="000000"/>
                <w:szCs w:val="24"/>
                <w:lang w:eastAsia="de-DE"/>
              </w:rPr>
            </w:pPr>
            <w:r w:rsidRPr="00DA7946">
              <w:rPr>
                <w:color w:val="000000"/>
                <w:szCs w:val="24"/>
                <w:lang w:eastAsia="de-DE"/>
              </w:rPr>
              <w:t>Pharmacy sales</w:t>
            </w:r>
          </w:p>
        </w:tc>
        <w:tc>
          <w:tcPr>
            <w:tcW w:w="0" w:type="auto"/>
            <w:vAlign w:val="center"/>
          </w:tcPr>
          <w:p w14:paraId="411F3402"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Increase of vaccination</w:t>
            </w:r>
          </w:p>
        </w:tc>
        <w:tc>
          <w:tcPr>
            <w:tcW w:w="0" w:type="auto"/>
            <w:vMerge w:val="restart"/>
            <w:vAlign w:val="center"/>
          </w:tcPr>
          <w:p w14:paraId="651B08FD" w14:textId="77777777" w:rsidR="00DA7946" w:rsidRPr="00DA7946" w:rsidRDefault="00DA7946" w:rsidP="00DA7946">
            <w:pPr>
              <w:spacing w:before="0" w:after="120"/>
              <w:rPr>
                <w:b/>
                <w:bCs/>
                <w:color w:val="000000"/>
                <w:szCs w:val="24"/>
                <w:lang w:eastAsia="de-DE"/>
              </w:rPr>
            </w:pPr>
            <w:r w:rsidRPr="00DA7946">
              <w:rPr>
                <w:color w:val="000000"/>
                <w:szCs w:val="24"/>
                <w:lang w:eastAsia="de-DE"/>
              </w:rPr>
              <w:t>Drug store, veterinarian, farmer</w:t>
            </w:r>
          </w:p>
        </w:tc>
        <w:tc>
          <w:tcPr>
            <w:tcW w:w="0" w:type="auto"/>
            <w:vMerge w:val="restart"/>
            <w:vAlign w:val="center"/>
          </w:tcPr>
          <w:p w14:paraId="5934D110" w14:textId="77777777" w:rsidR="00DA7946" w:rsidRPr="00DA7946" w:rsidRDefault="00DA7946" w:rsidP="00DA7946">
            <w:pPr>
              <w:spacing w:before="0" w:after="120"/>
              <w:rPr>
                <w:b/>
                <w:bCs/>
                <w:color w:val="000000"/>
                <w:szCs w:val="24"/>
                <w:lang w:eastAsia="de-DE"/>
              </w:rPr>
            </w:pPr>
            <w:r w:rsidRPr="00DA7946">
              <w:rPr>
                <w:color w:val="000000"/>
                <w:szCs w:val="24"/>
                <w:lang w:eastAsia="de-DE"/>
              </w:rPr>
              <w:t>Difficult</w:t>
            </w:r>
          </w:p>
          <w:p w14:paraId="5A453604" w14:textId="77777777" w:rsidR="00DA7946" w:rsidRPr="00DA7946" w:rsidRDefault="00DA7946" w:rsidP="00DA7946">
            <w:pPr>
              <w:spacing w:before="0" w:after="120"/>
              <w:rPr>
                <w:b/>
                <w:bCs/>
                <w:color w:val="000000"/>
                <w:szCs w:val="24"/>
                <w:lang w:eastAsia="de-DE"/>
              </w:rPr>
            </w:pPr>
          </w:p>
        </w:tc>
        <w:tc>
          <w:tcPr>
            <w:tcW w:w="0" w:type="auto"/>
            <w:vMerge w:val="restart"/>
            <w:vAlign w:val="center"/>
          </w:tcPr>
          <w:p w14:paraId="2C36242D" w14:textId="77777777" w:rsidR="00DA7946" w:rsidRPr="00DA7946" w:rsidRDefault="00DA7946" w:rsidP="00DA7946">
            <w:pPr>
              <w:spacing w:before="0" w:after="120"/>
              <w:rPr>
                <w:color w:val="000000"/>
                <w:szCs w:val="24"/>
                <w:lang w:eastAsia="de-DE"/>
              </w:rPr>
            </w:pPr>
            <w:r w:rsidRPr="00DA7946">
              <w:rPr>
                <w:color w:val="000000"/>
                <w:szCs w:val="24"/>
                <w:lang w:eastAsia="de-DE"/>
              </w:rPr>
              <w:t>obligatory official monthly report</w:t>
            </w:r>
          </w:p>
        </w:tc>
        <w:tc>
          <w:tcPr>
            <w:tcW w:w="0" w:type="auto"/>
            <w:vMerge w:val="restart"/>
            <w:vAlign w:val="center"/>
          </w:tcPr>
          <w:p w14:paraId="34169B54" w14:textId="77777777" w:rsidR="00DA7946" w:rsidRPr="00DA7946" w:rsidRDefault="00DA7946" w:rsidP="00DA7946">
            <w:pPr>
              <w:spacing w:before="0" w:after="120"/>
              <w:rPr>
                <w:b/>
                <w:bCs/>
                <w:color w:val="000000"/>
                <w:szCs w:val="24"/>
                <w:lang w:eastAsia="de-DE"/>
              </w:rPr>
            </w:pPr>
            <w:r w:rsidRPr="00DA7946">
              <w:rPr>
                <w:color w:val="000000"/>
                <w:szCs w:val="24"/>
                <w:lang w:eastAsia="de-DE"/>
              </w:rPr>
              <w:t>Veterinarians</w:t>
            </w:r>
          </w:p>
          <w:p w14:paraId="6251BC35" w14:textId="77777777" w:rsidR="00DA7946" w:rsidRPr="00DA7946" w:rsidRDefault="00DA7946" w:rsidP="00DA7946">
            <w:pPr>
              <w:spacing w:before="0" w:after="120"/>
              <w:rPr>
                <w:b/>
                <w:bCs/>
                <w:color w:val="000000"/>
                <w:szCs w:val="24"/>
                <w:lang w:eastAsia="de-DE"/>
              </w:rPr>
            </w:pPr>
          </w:p>
        </w:tc>
        <w:tc>
          <w:tcPr>
            <w:tcW w:w="0" w:type="auto"/>
            <w:vMerge/>
            <w:vAlign w:val="center"/>
          </w:tcPr>
          <w:p w14:paraId="74AE1D29" w14:textId="77777777" w:rsidR="00DA7946" w:rsidRPr="00DA7946" w:rsidRDefault="00DA7946" w:rsidP="00DA7946">
            <w:pPr>
              <w:spacing w:before="0" w:after="120"/>
              <w:jc w:val="both"/>
              <w:rPr>
                <w:b/>
                <w:bCs/>
                <w:color w:val="000000"/>
                <w:szCs w:val="24"/>
                <w:lang w:eastAsia="de-DE"/>
              </w:rPr>
            </w:pPr>
          </w:p>
        </w:tc>
      </w:tr>
      <w:tr w:rsidR="00DA7946" w:rsidRPr="00DA7946" w14:paraId="3EBFA4B8" w14:textId="77777777" w:rsidTr="00D54619">
        <w:tc>
          <w:tcPr>
            <w:tcW w:w="0" w:type="auto"/>
            <w:vMerge/>
            <w:vAlign w:val="center"/>
          </w:tcPr>
          <w:p w14:paraId="10C0E7F0" w14:textId="77777777" w:rsidR="00DA7946" w:rsidRPr="00DA7946" w:rsidRDefault="00DA7946" w:rsidP="00DA7946">
            <w:pPr>
              <w:spacing w:before="0" w:after="120"/>
              <w:jc w:val="both"/>
              <w:rPr>
                <w:color w:val="000000"/>
                <w:szCs w:val="24"/>
                <w:lang w:eastAsia="de-DE"/>
              </w:rPr>
            </w:pPr>
          </w:p>
        </w:tc>
        <w:tc>
          <w:tcPr>
            <w:tcW w:w="0" w:type="auto"/>
            <w:vAlign w:val="center"/>
          </w:tcPr>
          <w:p w14:paraId="538EAF5D"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Increase of AB-sales</w:t>
            </w:r>
          </w:p>
        </w:tc>
        <w:tc>
          <w:tcPr>
            <w:tcW w:w="0" w:type="auto"/>
            <w:vMerge/>
            <w:vAlign w:val="center"/>
          </w:tcPr>
          <w:p w14:paraId="23EA6013"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717471D8"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1B406D79"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11B47421"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2D7E02B" w14:textId="77777777" w:rsidR="00DA7946" w:rsidRPr="00DA7946" w:rsidRDefault="00DA7946" w:rsidP="00DA7946">
            <w:pPr>
              <w:spacing w:before="0" w:after="120"/>
              <w:jc w:val="both"/>
              <w:rPr>
                <w:b/>
                <w:bCs/>
                <w:color w:val="000000"/>
                <w:szCs w:val="24"/>
                <w:lang w:eastAsia="de-DE"/>
              </w:rPr>
            </w:pPr>
          </w:p>
        </w:tc>
      </w:tr>
      <w:tr w:rsidR="00DA7946" w:rsidRPr="00DA7946" w14:paraId="75EAB008" w14:textId="77777777" w:rsidTr="00D54619">
        <w:tc>
          <w:tcPr>
            <w:tcW w:w="0" w:type="auto"/>
            <w:vMerge/>
            <w:vAlign w:val="center"/>
          </w:tcPr>
          <w:p w14:paraId="591EEB2D" w14:textId="77777777" w:rsidR="00DA7946" w:rsidRPr="00DA7946" w:rsidRDefault="00DA7946" w:rsidP="00DA7946">
            <w:pPr>
              <w:spacing w:before="0" w:after="120"/>
              <w:jc w:val="both"/>
              <w:rPr>
                <w:color w:val="000000"/>
                <w:szCs w:val="24"/>
                <w:lang w:eastAsia="de-DE"/>
              </w:rPr>
            </w:pPr>
          </w:p>
        </w:tc>
        <w:tc>
          <w:tcPr>
            <w:tcW w:w="0" w:type="auto"/>
            <w:vAlign w:val="center"/>
          </w:tcPr>
          <w:p w14:paraId="1231105E"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Increase of antipyretic drug consumption</w:t>
            </w:r>
          </w:p>
        </w:tc>
        <w:tc>
          <w:tcPr>
            <w:tcW w:w="0" w:type="auto"/>
            <w:vMerge/>
            <w:vAlign w:val="center"/>
          </w:tcPr>
          <w:p w14:paraId="7F4D92A7"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E000CD3"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42F8D3BE"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EDFF8BD"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15646E5" w14:textId="77777777" w:rsidR="00DA7946" w:rsidRPr="00DA7946" w:rsidRDefault="00DA7946" w:rsidP="00DA7946">
            <w:pPr>
              <w:spacing w:before="0" w:after="120"/>
              <w:jc w:val="both"/>
              <w:rPr>
                <w:b/>
                <w:bCs/>
                <w:color w:val="000000"/>
                <w:szCs w:val="24"/>
                <w:lang w:eastAsia="de-DE"/>
              </w:rPr>
            </w:pPr>
          </w:p>
        </w:tc>
      </w:tr>
      <w:tr w:rsidR="00DA7946" w:rsidRPr="00DA7946" w14:paraId="18CF49CE" w14:textId="77777777" w:rsidTr="00D54619">
        <w:tc>
          <w:tcPr>
            <w:tcW w:w="0" w:type="auto"/>
            <w:vMerge w:val="restart"/>
            <w:vAlign w:val="center"/>
          </w:tcPr>
          <w:p w14:paraId="477011E0" w14:textId="77777777" w:rsidR="00DA7946" w:rsidRPr="00DA7946" w:rsidRDefault="00DA7946" w:rsidP="00DA7946">
            <w:pPr>
              <w:spacing w:before="0" w:after="120"/>
              <w:jc w:val="both"/>
              <w:rPr>
                <w:color w:val="000000"/>
                <w:szCs w:val="24"/>
                <w:lang w:eastAsia="de-DE"/>
              </w:rPr>
            </w:pPr>
            <w:r w:rsidRPr="00DA7946">
              <w:rPr>
                <w:color w:val="000000"/>
                <w:szCs w:val="24"/>
                <w:lang w:eastAsia="de-DE"/>
              </w:rPr>
              <w:t>Production information</w:t>
            </w:r>
          </w:p>
        </w:tc>
        <w:tc>
          <w:tcPr>
            <w:tcW w:w="0" w:type="auto"/>
            <w:vAlign w:val="center"/>
          </w:tcPr>
          <w:p w14:paraId="316A98AA" w14:textId="77777777" w:rsidR="00DA7946" w:rsidRPr="00DA7946" w:rsidRDefault="00DA7946" w:rsidP="00DA7946">
            <w:pPr>
              <w:spacing w:before="0" w:after="120"/>
              <w:rPr>
                <w:b/>
                <w:bCs/>
                <w:color w:val="000000"/>
                <w:szCs w:val="24"/>
                <w:lang w:eastAsia="de-DE"/>
              </w:rPr>
            </w:pPr>
            <w:r w:rsidRPr="00DA7946">
              <w:rPr>
                <w:color w:val="000000"/>
                <w:szCs w:val="24"/>
                <w:lang w:eastAsia="de-DE"/>
              </w:rPr>
              <w:t>Increase of abortions</w:t>
            </w:r>
          </w:p>
        </w:tc>
        <w:tc>
          <w:tcPr>
            <w:tcW w:w="0" w:type="auto"/>
            <w:vMerge w:val="restart"/>
            <w:vAlign w:val="center"/>
          </w:tcPr>
          <w:p w14:paraId="616F86E0"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Farmers, veterinarians</w:t>
            </w:r>
          </w:p>
        </w:tc>
        <w:tc>
          <w:tcPr>
            <w:tcW w:w="0" w:type="auto"/>
            <w:vMerge w:val="restart"/>
            <w:vAlign w:val="center"/>
          </w:tcPr>
          <w:p w14:paraId="0E962668"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Easy</w:t>
            </w:r>
          </w:p>
          <w:p w14:paraId="314C0DE4" w14:textId="77777777" w:rsidR="00DA7946" w:rsidRPr="00DA7946" w:rsidRDefault="00DA7946" w:rsidP="00DA7946">
            <w:pPr>
              <w:spacing w:before="0" w:after="120"/>
              <w:jc w:val="both"/>
              <w:rPr>
                <w:b/>
                <w:bCs/>
                <w:color w:val="000000"/>
                <w:szCs w:val="24"/>
                <w:lang w:eastAsia="de-DE"/>
              </w:rPr>
            </w:pPr>
          </w:p>
        </w:tc>
        <w:tc>
          <w:tcPr>
            <w:tcW w:w="0" w:type="auto"/>
            <w:vMerge w:val="restart"/>
            <w:vAlign w:val="center"/>
          </w:tcPr>
          <w:p w14:paraId="4DBDC0D0" w14:textId="77777777" w:rsidR="00DA7946" w:rsidRPr="00DA7946" w:rsidRDefault="00DA7946" w:rsidP="00853B49">
            <w:pPr>
              <w:numPr>
                <w:ilvl w:val="0"/>
                <w:numId w:val="35"/>
              </w:numPr>
              <w:spacing w:before="0" w:after="0"/>
              <w:ind w:left="170" w:hanging="170"/>
              <w:contextualSpacing/>
              <w:rPr>
                <w:color w:val="000000"/>
                <w:szCs w:val="24"/>
                <w:lang w:eastAsia="de-DE"/>
              </w:rPr>
            </w:pPr>
            <w:r w:rsidRPr="00DA7946">
              <w:rPr>
                <w:color w:val="000000"/>
                <w:szCs w:val="24"/>
                <w:lang w:eastAsia="de-DE"/>
              </w:rPr>
              <w:t xml:space="preserve">Passive surveillance </w:t>
            </w:r>
          </w:p>
          <w:p w14:paraId="039AD55E" w14:textId="77777777" w:rsidR="00DA7946" w:rsidRPr="00DA7946" w:rsidRDefault="00DA7946" w:rsidP="00853B49">
            <w:pPr>
              <w:numPr>
                <w:ilvl w:val="0"/>
                <w:numId w:val="34"/>
              </w:numPr>
              <w:spacing w:before="0" w:after="0"/>
              <w:ind w:left="170" w:hanging="170"/>
              <w:contextualSpacing/>
              <w:rPr>
                <w:color w:val="000000"/>
                <w:szCs w:val="24"/>
                <w:lang w:eastAsia="de-DE"/>
              </w:rPr>
            </w:pPr>
            <w:r w:rsidRPr="00DA7946">
              <w:rPr>
                <w:color w:val="000000"/>
                <w:szCs w:val="24"/>
                <w:lang w:eastAsia="de-DE"/>
              </w:rPr>
              <w:t>EIDSS</w:t>
            </w:r>
          </w:p>
        </w:tc>
        <w:tc>
          <w:tcPr>
            <w:tcW w:w="0" w:type="auto"/>
            <w:vMerge w:val="restart"/>
            <w:vAlign w:val="center"/>
          </w:tcPr>
          <w:p w14:paraId="65F8168B"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Veterinarians</w:t>
            </w:r>
          </w:p>
        </w:tc>
        <w:tc>
          <w:tcPr>
            <w:tcW w:w="0" w:type="auto"/>
            <w:vMerge/>
            <w:vAlign w:val="center"/>
          </w:tcPr>
          <w:p w14:paraId="7985B074" w14:textId="77777777" w:rsidR="00DA7946" w:rsidRPr="00DA7946" w:rsidRDefault="00DA7946" w:rsidP="00DA7946">
            <w:pPr>
              <w:spacing w:before="0" w:after="120"/>
              <w:jc w:val="both"/>
              <w:rPr>
                <w:b/>
                <w:bCs/>
                <w:color w:val="000000"/>
                <w:szCs w:val="24"/>
                <w:lang w:eastAsia="de-DE"/>
              </w:rPr>
            </w:pPr>
          </w:p>
        </w:tc>
      </w:tr>
      <w:tr w:rsidR="00DA7946" w:rsidRPr="00DA7946" w14:paraId="36D1FD1C" w14:textId="77777777" w:rsidTr="00D54619">
        <w:tc>
          <w:tcPr>
            <w:tcW w:w="0" w:type="auto"/>
            <w:vMerge/>
            <w:vAlign w:val="center"/>
          </w:tcPr>
          <w:p w14:paraId="634F1A75" w14:textId="77777777" w:rsidR="00DA7946" w:rsidRPr="00DA7946" w:rsidRDefault="00DA7946" w:rsidP="00DA7946">
            <w:pPr>
              <w:spacing w:before="0" w:after="120"/>
              <w:jc w:val="both"/>
              <w:rPr>
                <w:color w:val="000000"/>
                <w:szCs w:val="24"/>
                <w:lang w:eastAsia="de-DE"/>
              </w:rPr>
            </w:pPr>
          </w:p>
        </w:tc>
        <w:tc>
          <w:tcPr>
            <w:tcW w:w="0" w:type="auto"/>
            <w:vAlign w:val="center"/>
          </w:tcPr>
          <w:p w14:paraId="6CB6E44D" w14:textId="77777777" w:rsidR="00DA7946" w:rsidRPr="00DA7946" w:rsidRDefault="00DA7946" w:rsidP="00DA7946">
            <w:pPr>
              <w:spacing w:before="0" w:after="120"/>
              <w:rPr>
                <w:b/>
                <w:bCs/>
                <w:color w:val="000000"/>
                <w:szCs w:val="24"/>
                <w:lang w:eastAsia="de-DE"/>
              </w:rPr>
            </w:pPr>
            <w:r w:rsidRPr="00DA7946">
              <w:rPr>
                <w:color w:val="000000"/>
                <w:szCs w:val="24"/>
                <w:lang w:eastAsia="de-DE"/>
              </w:rPr>
              <w:t>Increase of mortality rate</w:t>
            </w:r>
          </w:p>
        </w:tc>
        <w:tc>
          <w:tcPr>
            <w:tcW w:w="0" w:type="auto"/>
            <w:vMerge/>
            <w:vAlign w:val="center"/>
          </w:tcPr>
          <w:p w14:paraId="3F614A18"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126458C2"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2EADBC61"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5A20AE07"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2C125C0" w14:textId="77777777" w:rsidR="00DA7946" w:rsidRPr="00DA7946" w:rsidRDefault="00DA7946" w:rsidP="00DA7946">
            <w:pPr>
              <w:spacing w:before="0" w:after="120"/>
              <w:jc w:val="both"/>
              <w:rPr>
                <w:b/>
                <w:bCs/>
                <w:color w:val="000000"/>
                <w:szCs w:val="24"/>
                <w:lang w:eastAsia="de-DE"/>
              </w:rPr>
            </w:pPr>
          </w:p>
        </w:tc>
      </w:tr>
      <w:tr w:rsidR="00DA7946" w:rsidRPr="00DA7946" w14:paraId="6B3915F3" w14:textId="77777777" w:rsidTr="00D54619">
        <w:tc>
          <w:tcPr>
            <w:tcW w:w="0" w:type="auto"/>
            <w:vMerge/>
            <w:vAlign w:val="center"/>
          </w:tcPr>
          <w:p w14:paraId="30E7E427" w14:textId="77777777" w:rsidR="00DA7946" w:rsidRPr="00DA7946" w:rsidRDefault="00DA7946" w:rsidP="00DA7946">
            <w:pPr>
              <w:spacing w:before="0" w:after="120"/>
              <w:jc w:val="both"/>
              <w:rPr>
                <w:color w:val="000000"/>
                <w:szCs w:val="24"/>
                <w:lang w:eastAsia="de-DE"/>
              </w:rPr>
            </w:pPr>
          </w:p>
        </w:tc>
        <w:tc>
          <w:tcPr>
            <w:tcW w:w="0" w:type="auto"/>
            <w:vAlign w:val="center"/>
          </w:tcPr>
          <w:p w14:paraId="4B2882DC" w14:textId="77777777" w:rsidR="00DA7946" w:rsidRPr="00DA7946" w:rsidRDefault="00DA7946" w:rsidP="00DA7946">
            <w:pPr>
              <w:spacing w:before="0" w:after="120"/>
              <w:rPr>
                <w:b/>
                <w:bCs/>
                <w:color w:val="000000"/>
                <w:szCs w:val="24"/>
                <w:lang w:eastAsia="de-DE"/>
              </w:rPr>
            </w:pPr>
            <w:r w:rsidRPr="00DA7946">
              <w:rPr>
                <w:color w:val="000000"/>
                <w:szCs w:val="24"/>
                <w:lang w:eastAsia="de-DE"/>
              </w:rPr>
              <w:t>Decrease of milk yields</w:t>
            </w:r>
          </w:p>
        </w:tc>
        <w:tc>
          <w:tcPr>
            <w:tcW w:w="0" w:type="auto"/>
            <w:vMerge/>
            <w:vAlign w:val="center"/>
          </w:tcPr>
          <w:p w14:paraId="6C3111D4" w14:textId="77777777" w:rsidR="00DA7946" w:rsidRPr="00DA7946" w:rsidRDefault="00DA7946" w:rsidP="00DA7946">
            <w:pPr>
              <w:spacing w:before="0" w:after="120"/>
              <w:jc w:val="both"/>
              <w:rPr>
                <w:b/>
                <w:bCs/>
                <w:color w:val="000000"/>
                <w:szCs w:val="24"/>
                <w:lang w:eastAsia="de-DE"/>
              </w:rPr>
            </w:pPr>
          </w:p>
        </w:tc>
        <w:tc>
          <w:tcPr>
            <w:tcW w:w="0" w:type="auto"/>
            <w:vMerge w:val="restart"/>
            <w:vAlign w:val="center"/>
          </w:tcPr>
          <w:p w14:paraId="3185DF0A"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Difficult</w:t>
            </w:r>
          </w:p>
          <w:p w14:paraId="77CA4132" w14:textId="77777777" w:rsidR="00DA7946" w:rsidRPr="00DA7946" w:rsidRDefault="00DA7946" w:rsidP="00DA7946">
            <w:pPr>
              <w:spacing w:before="0" w:after="120"/>
              <w:jc w:val="both"/>
              <w:rPr>
                <w:b/>
                <w:bCs/>
                <w:color w:val="000000"/>
                <w:szCs w:val="24"/>
                <w:lang w:eastAsia="de-DE"/>
              </w:rPr>
            </w:pPr>
          </w:p>
        </w:tc>
        <w:tc>
          <w:tcPr>
            <w:tcW w:w="0" w:type="auto"/>
            <w:vMerge w:val="restart"/>
            <w:vAlign w:val="center"/>
          </w:tcPr>
          <w:p w14:paraId="25340EB5" w14:textId="77777777" w:rsidR="00DA7946" w:rsidRPr="00DA7946" w:rsidRDefault="00DA7946" w:rsidP="00DA7946">
            <w:pPr>
              <w:spacing w:before="0" w:after="120"/>
              <w:jc w:val="both"/>
              <w:rPr>
                <w:color w:val="000000"/>
                <w:szCs w:val="24"/>
                <w:lang w:eastAsia="de-DE"/>
              </w:rPr>
            </w:pPr>
            <w:r w:rsidRPr="00DA7946">
              <w:rPr>
                <w:color w:val="000000"/>
                <w:szCs w:val="24"/>
                <w:lang w:eastAsia="de-DE"/>
              </w:rPr>
              <w:t>Implementation of privacy to enhance collaboration</w:t>
            </w:r>
          </w:p>
        </w:tc>
        <w:tc>
          <w:tcPr>
            <w:tcW w:w="0" w:type="auto"/>
            <w:vMerge w:val="restart"/>
            <w:vAlign w:val="center"/>
          </w:tcPr>
          <w:p w14:paraId="5924ECD3"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 xml:space="preserve">Farmer </w:t>
            </w:r>
          </w:p>
        </w:tc>
        <w:tc>
          <w:tcPr>
            <w:tcW w:w="0" w:type="auto"/>
            <w:vMerge/>
            <w:vAlign w:val="center"/>
          </w:tcPr>
          <w:p w14:paraId="789E47E5" w14:textId="77777777" w:rsidR="00DA7946" w:rsidRPr="00DA7946" w:rsidRDefault="00DA7946" w:rsidP="00DA7946">
            <w:pPr>
              <w:spacing w:before="0" w:after="120"/>
              <w:jc w:val="both"/>
              <w:rPr>
                <w:b/>
                <w:bCs/>
                <w:color w:val="000000"/>
                <w:szCs w:val="24"/>
                <w:lang w:eastAsia="de-DE"/>
              </w:rPr>
            </w:pPr>
          </w:p>
        </w:tc>
      </w:tr>
      <w:tr w:rsidR="00DA7946" w:rsidRPr="00DA7946" w14:paraId="7C680ED7" w14:textId="77777777" w:rsidTr="00D54619">
        <w:tc>
          <w:tcPr>
            <w:tcW w:w="0" w:type="auto"/>
            <w:vMerge/>
            <w:vAlign w:val="center"/>
          </w:tcPr>
          <w:p w14:paraId="080BEB90" w14:textId="77777777" w:rsidR="00DA7946" w:rsidRPr="00DA7946" w:rsidRDefault="00DA7946" w:rsidP="00DA7946">
            <w:pPr>
              <w:spacing w:before="0" w:after="120"/>
              <w:jc w:val="both"/>
              <w:rPr>
                <w:color w:val="000000"/>
                <w:szCs w:val="24"/>
                <w:lang w:eastAsia="de-DE"/>
              </w:rPr>
            </w:pPr>
          </w:p>
        </w:tc>
        <w:tc>
          <w:tcPr>
            <w:tcW w:w="0" w:type="auto"/>
            <w:vAlign w:val="center"/>
          </w:tcPr>
          <w:p w14:paraId="4C58B686" w14:textId="77777777" w:rsidR="00DA7946" w:rsidRPr="00DA7946" w:rsidRDefault="00DA7946" w:rsidP="00DA7946">
            <w:pPr>
              <w:spacing w:before="0" w:after="120"/>
              <w:rPr>
                <w:b/>
                <w:bCs/>
                <w:color w:val="000000"/>
                <w:szCs w:val="24"/>
                <w:lang w:eastAsia="de-DE"/>
              </w:rPr>
            </w:pPr>
            <w:r w:rsidRPr="00DA7946">
              <w:rPr>
                <w:color w:val="000000"/>
                <w:szCs w:val="24"/>
                <w:lang w:eastAsia="de-DE"/>
              </w:rPr>
              <w:t>Disposal rate</w:t>
            </w:r>
          </w:p>
        </w:tc>
        <w:tc>
          <w:tcPr>
            <w:tcW w:w="0" w:type="auto"/>
            <w:vMerge/>
            <w:vAlign w:val="center"/>
          </w:tcPr>
          <w:p w14:paraId="025F09E6"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130B8085"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B4E1821"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E00821B"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48C10AA" w14:textId="77777777" w:rsidR="00DA7946" w:rsidRPr="00DA7946" w:rsidRDefault="00DA7946" w:rsidP="00DA7946">
            <w:pPr>
              <w:spacing w:before="0" w:after="120"/>
              <w:jc w:val="both"/>
              <w:rPr>
                <w:b/>
                <w:bCs/>
                <w:color w:val="000000"/>
                <w:szCs w:val="24"/>
                <w:lang w:eastAsia="de-DE"/>
              </w:rPr>
            </w:pPr>
          </w:p>
        </w:tc>
      </w:tr>
      <w:tr w:rsidR="00DA7946" w:rsidRPr="00DA7946" w14:paraId="6BE02D95" w14:textId="77777777" w:rsidTr="00D54619">
        <w:tc>
          <w:tcPr>
            <w:tcW w:w="0" w:type="auto"/>
            <w:vMerge/>
            <w:vAlign w:val="center"/>
          </w:tcPr>
          <w:p w14:paraId="3F0E3A14" w14:textId="77777777" w:rsidR="00DA7946" w:rsidRPr="00DA7946" w:rsidRDefault="00DA7946" w:rsidP="00DA7946">
            <w:pPr>
              <w:spacing w:before="0" w:after="120"/>
              <w:jc w:val="both"/>
              <w:rPr>
                <w:color w:val="000000"/>
                <w:szCs w:val="24"/>
                <w:lang w:eastAsia="de-DE"/>
              </w:rPr>
            </w:pPr>
          </w:p>
        </w:tc>
        <w:tc>
          <w:tcPr>
            <w:tcW w:w="0" w:type="auto"/>
            <w:vAlign w:val="center"/>
          </w:tcPr>
          <w:p w14:paraId="1FD6E15E" w14:textId="77777777" w:rsidR="00DA7946" w:rsidRPr="00DA7946" w:rsidRDefault="00DA7946" w:rsidP="00DA7946">
            <w:pPr>
              <w:spacing w:before="0" w:after="120"/>
              <w:rPr>
                <w:b/>
                <w:bCs/>
                <w:color w:val="000000"/>
                <w:szCs w:val="24"/>
                <w:lang w:eastAsia="de-DE"/>
              </w:rPr>
            </w:pPr>
            <w:r w:rsidRPr="00DA7946">
              <w:rPr>
                <w:color w:val="000000"/>
                <w:szCs w:val="24"/>
                <w:lang w:eastAsia="de-DE"/>
              </w:rPr>
              <w:t>Decrease of feed consumption</w:t>
            </w:r>
          </w:p>
        </w:tc>
        <w:tc>
          <w:tcPr>
            <w:tcW w:w="0" w:type="auto"/>
            <w:vMerge/>
            <w:vAlign w:val="center"/>
          </w:tcPr>
          <w:p w14:paraId="11908D4C"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71894E49"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B8D30C5"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3294BEEC" w14:textId="77777777" w:rsidR="00DA7946" w:rsidRPr="00DA7946" w:rsidRDefault="00DA7946" w:rsidP="00DA7946">
            <w:pPr>
              <w:spacing w:before="0" w:after="120"/>
              <w:jc w:val="both"/>
              <w:rPr>
                <w:b/>
                <w:bCs/>
                <w:color w:val="000000"/>
                <w:szCs w:val="24"/>
                <w:lang w:eastAsia="de-DE"/>
              </w:rPr>
            </w:pPr>
          </w:p>
        </w:tc>
        <w:tc>
          <w:tcPr>
            <w:tcW w:w="0" w:type="auto"/>
            <w:vMerge/>
            <w:vAlign w:val="center"/>
          </w:tcPr>
          <w:p w14:paraId="0F6D36E8" w14:textId="77777777" w:rsidR="00DA7946" w:rsidRPr="00DA7946" w:rsidRDefault="00DA7946" w:rsidP="00DA7946">
            <w:pPr>
              <w:spacing w:before="0" w:after="120"/>
              <w:jc w:val="both"/>
              <w:rPr>
                <w:b/>
                <w:bCs/>
                <w:color w:val="000000"/>
                <w:szCs w:val="24"/>
                <w:lang w:eastAsia="de-DE"/>
              </w:rPr>
            </w:pPr>
          </w:p>
        </w:tc>
      </w:tr>
      <w:tr w:rsidR="00DA7946" w:rsidRPr="00DA7946" w14:paraId="2FE96AD1" w14:textId="77777777" w:rsidTr="00D54619">
        <w:tc>
          <w:tcPr>
            <w:tcW w:w="0" w:type="auto"/>
            <w:vAlign w:val="center"/>
          </w:tcPr>
          <w:p w14:paraId="12419C07" w14:textId="77777777" w:rsidR="00DA7946" w:rsidRPr="00DA7946" w:rsidRDefault="00DA7946" w:rsidP="00DA7946">
            <w:pPr>
              <w:spacing w:before="0" w:after="120"/>
              <w:jc w:val="both"/>
              <w:rPr>
                <w:color w:val="000000"/>
                <w:szCs w:val="24"/>
                <w:lang w:eastAsia="de-DE"/>
              </w:rPr>
            </w:pPr>
            <w:r w:rsidRPr="00DA7946">
              <w:rPr>
                <w:color w:val="000000"/>
                <w:szCs w:val="24"/>
                <w:lang w:eastAsia="de-DE"/>
              </w:rPr>
              <w:t>Slaughter statistics</w:t>
            </w:r>
          </w:p>
        </w:tc>
        <w:tc>
          <w:tcPr>
            <w:tcW w:w="0" w:type="auto"/>
            <w:vAlign w:val="center"/>
          </w:tcPr>
          <w:p w14:paraId="7A0B656C" w14:textId="77777777" w:rsidR="00DA7946" w:rsidRPr="00DA7946" w:rsidRDefault="00DA7946" w:rsidP="00DA7946">
            <w:pPr>
              <w:spacing w:before="0" w:after="120"/>
              <w:rPr>
                <w:b/>
                <w:bCs/>
                <w:color w:val="000000"/>
                <w:szCs w:val="24"/>
                <w:lang w:eastAsia="de-DE"/>
              </w:rPr>
            </w:pPr>
            <w:r w:rsidRPr="00DA7946">
              <w:rPr>
                <w:color w:val="000000"/>
                <w:szCs w:val="24"/>
                <w:lang w:eastAsia="de-DE"/>
              </w:rPr>
              <w:t xml:space="preserve"> Increase of condemnation rates</w:t>
            </w:r>
          </w:p>
        </w:tc>
        <w:tc>
          <w:tcPr>
            <w:tcW w:w="0" w:type="auto"/>
            <w:vAlign w:val="center"/>
          </w:tcPr>
          <w:p w14:paraId="223ED8DF"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 xml:space="preserve">Slaughterhouses under the authority of municipalities </w:t>
            </w:r>
          </w:p>
        </w:tc>
        <w:tc>
          <w:tcPr>
            <w:tcW w:w="0" w:type="auto"/>
            <w:vMerge/>
            <w:vAlign w:val="center"/>
          </w:tcPr>
          <w:p w14:paraId="6012A792" w14:textId="77777777" w:rsidR="00DA7946" w:rsidRPr="00DA7946" w:rsidRDefault="00DA7946" w:rsidP="00DA7946">
            <w:pPr>
              <w:spacing w:before="0" w:after="120"/>
              <w:jc w:val="both"/>
              <w:rPr>
                <w:b/>
                <w:bCs/>
                <w:color w:val="000000"/>
                <w:szCs w:val="24"/>
                <w:lang w:eastAsia="de-DE"/>
              </w:rPr>
            </w:pPr>
          </w:p>
        </w:tc>
        <w:tc>
          <w:tcPr>
            <w:tcW w:w="0" w:type="auto"/>
            <w:vAlign w:val="center"/>
          </w:tcPr>
          <w:p w14:paraId="46B36D98" w14:textId="77777777" w:rsidR="00DA7946" w:rsidRPr="00DA7946" w:rsidRDefault="00DA7946" w:rsidP="00853B49">
            <w:pPr>
              <w:numPr>
                <w:ilvl w:val="0"/>
                <w:numId w:val="34"/>
              </w:numPr>
              <w:spacing w:before="0" w:after="0"/>
              <w:ind w:left="170" w:hanging="170"/>
              <w:contextualSpacing/>
              <w:rPr>
                <w:color w:val="000000"/>
                <w:szCs w:val="24"/>
                <w:lang w:eastAsia="de-DE"/>
              </w:rPr>
            </w:pPr>
            <w:r w:rsidRPr="00DA7946">
              <w:rPr>
                <w:color w:val="000000"/>
                <w:szCs w:val="24"/>
                <w:lang w:eastAsia="de-DE"/>
              </w:rPr>
              <w:t>enforcement of Agri law</w:t>
            </w:r>
          </w:p>
          <w:p w14:paraId="6C804D16" w14:textId="77777777" w:rsidR="00DA7946" w:rsidRPr="00DA7946" w:rsidRDefault="00DA7946" w:rsidP="00853B49">
            <w:pPr>
              <w:numPr>
                <w:ilvl w:val="0"/>
                <w:numId w:val="34"/>
              </w:numPr>
              <w:spacing w:before="0" w:after="0"/>
              <w:ind w:left="170" w:hanging="170"/>
              <w:contextualSpacing/>
              <w:rPr>
                <w:color w:val="000000"/>
                <w:szCs w:val="24"/>
                <w:lang w:eastAsia="de-DE"/>
              </w:rPr>
            </w:pPr>
            <w:r w:rsidRPr="00DA7946">
              <w:rPr>
                <w:color w:val="000000"/>
                <w:szCs w:val="24"/>
                <w:lang w:eastAsia="de-DE"/>
              </w:rPr>
              <w:t xml:space="preserve">collaboration agreement to ensure monthly reporting of condemnation rates and related health issue </w:t>
            </w:r>
          </w:p>
          <w:p w14:paraId="111A4247" w14:textId="77777777" w:rsidR="00DA7946" w:rsidRPr="00DA7946" w:rsidRDefault="00DA7946" w:rsidP="00853B49">
            <w:pPr>
              <w:numPr>
                <w:ilvl w:val="0"/>
                <w:numId w:val="34"/>
              </w:numPr>
              <w:spacing w:before="0" w:after="0"/>
              <w:ind w:left="170" w:hanging="170"/>
              <w:contextualSpacing/>
              <w:rPr>
                <w:color w:val="000000"/>
                <w:szCs w:val="24"/>
                <w:lang w:eastAsia="de-DE"/>
              </w:rPr>
            </w:pPr>
            <w:r w:rsidRPr="00DA7946">
              <w:rPr>
                <w:color w:val="000000"/>
                <w:szCs w:val="24"/>
                <w:lang w:eastAsia="de-DE"/>
              </w:rPr>
              <w:t xml:space="preserve">accelerate implementation of EIDSS in the slaughterhouses </w:t>
            </w:r>
          </w:p>
          <w:p w14:paraId="376D45E1" w14:textId="77777777" w:rsidR="00DA7946" w:rsidRPr="00DA7946" w:rsidRDefault="00DA7946" w:rsidP="00853B49">
            <w:pPr>
              <w:numPr>
                <w:ilvl w:val="0"/>
                <w:numId w:val="34"/>
              </w:numPr>
              <w:spacing w:before="0" w:after="0"/>
              <w:ind w:left="170" w:hanging="170"/>
              <w:contextualSpacing/>
              <w:rPr>
                <w:color w:val="000000"/>
                <w:szCs w:val="24"/>
                <w:lang w:eastAsia="de-DE"/>
              </w:rPr>
            </w:pPr>
            <w:r w:rsidRPr="00DA7946">
              <w:rPr>
                <w:color w:val="000000"/>
                <w:szCs w:val="24"/>
                <w:lang w:eastAsia="de-DE"/>
              </w:rPr>
              <w:lastRenderedPageBreak/>
              <w:t>establishment of   follow up committee for reporting on EIDSS that include members from VAHD and slaughterhouses</w:t>
            </w:r>
          </w:p>
          <w:p w14:paraId="761EA965" w14:textId="77777777" w:rsidR="00DA7946" w:rsidRPr="00DA7946" w:rsidRDefault="00DA7946" w:rsidP="00853B49">
            <w:pPr>
              <w:numPr>
                <w:ilvl w:val="0"/>
                <w:numId w:val="34"/>
              </w:numPr>
              <w:spacing w:before="0" w:after="0"/>
              <w:ind w:left="170" w:hanging="170"/>
              <w:contextualSpacing/>
              <w:rPr>
                <w:b/>
                <w:bCs/>
                <w:color w:val="000000"/>
                <w:szCs w:val="24"/>
                <w:lang w:eastAsia="de-DE"/>
              </w:rPr>
            </w:pPr>
            <w:r w:rsidRPr="00DA7946">
              <w:rPr>
                <w:color w:val="000000"/>
                <w:szCs w:val="24"/>
                <w:lang w:eastAsia="de-DE"/>
              </w:rPr>
              <w:t>joint regular meeting with VAHD and slaughterhouse in municipalities</w:t>
            </w:r>
          </w:p>
        </w:tc>
        <w:tc>
          <w:tcPr>
            <w:tcW w:w="0" w:type="auto"/>
            <w:vAlign w:val="center"/>
          </w:tcPr>
          <w:p w14:paraId="11556DAC"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lastRenderedPageBreak/>
              <w:t>Slaughterhouse department, CVO</w:t>
            </w:r>
          </w:p>
        </w:tc>
        <w:tc>
          <w:tcPr>
            <w:tcW w:w="0" w:type="auto"/>
            <w:vMerge/>
            <w:vAlign w:val="center"/>
          </w:tcPr>
          <w:p w14:paraId="155D1B35" w14:textId="77777777" w:rsidR="00DA7946" w:rsidRPr="00DA7946" w:rsidRDefault="00DA7946" w:rsidP="00DA7946">
            <w:pPr>
              <w:spacing w:before="0" w:after="120"/>
              <w:jc w:val="both"/>
              <w:rPr>
                <w:b/>
                <w:bCs/>
                <w:color w:val="000000"/>
                <w:szCs w:val="24"/>
                <w:lang w:eastAsia="de-DE"/>
              </w:rPr>
            </w:pPr>
          </w:p>
        </w:tc>
      </w:tr>
      <w:tr w:rsidR="00DA7946" w:rsidRPr="00DA7946" w14:paraId="7041E25A" w14:textId="77777777" w:rsidTr="00D54619">
        <w:tc>
          <w:tcPr>
            <w:tcW w:w="0" w:type="auto"/>
            <w:vMerge w:val="restart"/>
            <w:vAlign w:val="center"/>
          </w:tcPr>
          <w:p w14:paraId="28B38DFF" w14:textId="77777777" w:rsidR="00DA7946" w:rsidRPr="00DA7946" w:rsidRDefault="00DA7946" w:rsidP="00DA7946">
            <w:pPr>
              <w:spacing w:before="0" w:after="160"/>
              <w:jc w:val="both"/>
              <w:rPr>
                <w:color w:val="000000"/>
                <w:szCs w:val="24"/>
                <w:lang w:eastAsia="de-DE"/>
              </w:rPr>
            </w:pPr>
            <w:r w:rsidRPr="00DA7946">
              <w:rPr>
                <w:color w:val="000000"/>
                <w:szCs w:val="24"/>
                <w:lang w:eastAsia="de-DE"/>
              </w:rPr>
              <w:t>Public Health information</w:t>
            </w:r>
          </w:p>
        </w:tc>
        <w:tc>
          <w:tcPr>
            <w:tcW w:w="0" w:type="auto"/>
            <w:vAlign w:val="center"/>
          </w:tcPr>
          <w:p w14:paraId="0B5B40B6"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Human cases</w:t>
            </w:r>
          </w:p>
        </w:tc>
        <w:tc>
          <w:tcPr>
            <w:tcW w:w="0" w:type="auto"/>
            <w:vMerge w:val="restart"/>
            <w:vAlign w:val="center"/>
          </w:tcPr>
          <w:p w14:paraId="46CE4E20" w14:textId="77777777" w:rsidR="00DA7946" w:rsidRPr="00DA7946" w:rsidRDefault="00DA7946" w:rsidP="00DA7946">
            <w:pPr>
              <w:spacing w:before="0" w:after="120"/>
              <w:rPr>
                <w:b/>
                <w:bCs/>
                <w:color w:val="000000"/>
                <w:szCs w:val="24"/>
                <w:lang w:eastAsia="de-DE"/>
              </w:rPr>
            </w:pPr>
            <w:r w:rsidRPr="00DA7946">
              <w:rPr>
                <w:color w:val="000000"/>
                <w:szCs w:val="24"/>
                <w:lang w:eastAsia="de-DE"/>
              </w:rPr>
              <w:t>JCDC, MOH</w:t>
            </w:r>
          </w:p>
        </w:tc>
        <w:tc>
          <w:tcPr>
            <w:tcW w:w="0" w:type="auto"/>
            <w:vMerge/>
            <w:vAlign w:val="center"/>
          </w:tcPr>
          <w:p w14:paraId="7397EA74" w14:textId="77777777" w:rsidR="00DA7946" w:rsidRPr="00DA7946" w:rsidRDefault="00DA7946" w:rsidP="00DA7946">
            <w:pPr>
              <w:spacing w:before="0" w:after="120"/>
              <w:rPr>
                <w:b/>
                <w:bCs/>
                <w:color w:val="000000"/>
                <w:szCs w:val="24"/>
                <w:lang w:eastAsia="de-DE"/>
              </w:rPr>
            </w:pPr>
          </w:p>
        </w:tc>
        <w:tc>
          <w:tcPr>
            <w:tcW w:w="0" w:type="auto"/>
            <w:vMerge w:val="restart"/>
            <w:vAlign w:val="center"/>
          </w:tcPr>
          <w:p w14:paraId="260A5343" w14:textId="77777777" w:rsidR="00DA7946" w:rsidRPr="00DA7946" w:rsidRDefault="00DA7946" w:rsidP="00DA7946">
            <w:pPr>
              <w:spacing w:before="0" w:after="120"/>
              <w:rPr>
                <w:color w:val="000000"/>
                <w:szCs w:val="24"/>
                <w:lang w:eastAsia="de-DE"/>
              </w:rPr>
            </w:pPr>
            <w:r w:rsidRPr="00DA7946">
              <w:rPr>
                <w:color w:val="000000"/>
                <w:szCs w:val="24"/>
                <w:lang w:eastAsia="de-DE"/>
              </w:rPr>
              <w:t>Establishment of general data sharing agreements on zoonotic diseases cases in humans</w:t>
            </w:r>
          </w:p>
        </w:tc>
        <w:tc>
          <w:tcPr>
            <w:tcW w:w="0" w:type="auto"/>
            <w:vMerge w:val="restart"/>
            <w:vAlign w:val="center"/>
          </w:tcPr>
          <w:p w14:paraId="7528F333" w14:textId="77777777" w:rsidR="00DA7946" w:rsidRPr="00DA7946" w:rsidRDefault="00DA7946" w:rsidP="00DA7946">
            <w:pPr>
              <w:spacing w:before="0" w:after="120"/>
              <w:rPr>
                <w:color w:val="000000"/>
                <w:szCs w:val="24"/>
                <w:lang w:eastAsia="de-DE"/>
              </w:rPr>
            </w:pPr>
            <w:r w:rsidRPr="00DA7946">
              <w:rPr>
                <w:color w:val="000000"/>
                <w:szCs w:val="24"/>
                <w:lang w:eastAsia="de-DE"/>
              </w:rPr>
              <w:t>AHD, JCDC, MOH</w:t>
            </w:r>
          </w:p>
          <w:p w14:paraId="3F06DEC4" w14:textId="77777777" w:rsidR="00DA7946" w:rsidRPr="00DA7946" w:rsidRDefault="00DA7946" w:rsidP="00DA7946">
            <w:pPr>
              <w:spacing w:before="0" w:after="120"/>
              <w:rPr>
                <w:color w:val="000000"/>
                <w:szCs w:val="24"/>
                <w:lang w:eastAsia="de-DE"/>
              </w:rPr>
            </w:pPr>
          </w:p>
        </w:tc>
        <w:tc>
          <w:tcPr>
            <w:tcW w:w="0" w:type="auto"/>
            <w:vMerge/>
            <w:vAlign w:val="center"/>
          </w:tcPr>
          <w:p w14:paraId="059CED22" w14:textId="77777777" w:rsidR="00DA7946" w:rsidRPr="00DA7946" w:rsidRDefault="00DA7946" w:rsidP="00DA7946">
            <w:pPr>
              <w:spacing w:before="0" w:after="120"/>
              <w:jc w:val="both"/>
              <w:rPr>
                <w:b/>
                <w:bCs/>
                <w:color w:val="000000"/>
                <w:szCs w:val="24"/>
                <w:lang w:eastAsia="de-DE"/>
              </w:rPr>
            </w:pPr>
          </w:p>
        </w:tc>
      </w:tr>
      <w:tr w:rsidR="00DA7946" w:rsidRPr="00DA7946" w14:paraId="315DAE94" w14:textId="77777777" w:rsidTr="00D54619">
        <w:tc>
          <w:tcPr>
            <w:tcW w:w="0" w:type="auto"/>
            <w:vMerge/>
            <w:vAlign w:val="center"/>
          </w:tcPr>
          <w:p w14:paraId="2A958EF5" w14:textId="77777777" w:rsidR="00DA7946" w:rsidRPr="00DA7946" w:rsidRDefault="00DA7946" w:rsidP="00DA7946">
            <w:pPr>
              <w:spacing w:before="0" w:after="120"/>
              <w:jc w:val="both"/>
              <w:rPr>
                <w:color w:val="000000"/>
                <w:szCs w:val="24"/>
                <w:lang w:eastAsia="de-DE"/>
              </w:rPr>
            </w:pPr>
          </w:p>
        </w:tc>
        <w:tc>
          <w:tcPr>
            <w:tcW w:w="0" w:type="auto"/>
            <w:vAlign w:val="center"/>
          </w:tcPr>
          <w:p w14:paraId="469A1503"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Bite history</w:t>
            </w:r>
          </w:p>
        </w:tc>
        <w:tc>
          <w:tcPr>
            <w:tcW w:w="0" w:type="auto"/>
            <w:vMerge/>
            <w:vAlign w:val="center"/>
          </w:tcPr>
          <w:p w14:paraId="2024DCEC" w14:textId="77777777" w:rsidR="00DA7946" w:rsidRPr="00DA7946" w:rsidRDefault="00DA7946" w:rsidP="00DA7946">
            <w:pPr>
              <w:spacing w:before="0" w:after="120"/>
              <w:rPr>
                <w:b/>
                <w:bCs/>
                <w:color w:val="000000"/>
                <w:szCs w:val="24"/>
                <w:lang w:eastAsia="de-DE"/>
              </w:rPr>
            </w:pPr>
          </w:p>
        </w:tc>
        <w:tc>
          <w:tcPr>
            <w:tcW w:w="0" w:type="auto"/>
            <w:vMerge/>
            <w:vAlign w:val="center"/>
          </w:tcPr>
          <w:p w14:paraId="413C127D" w14:textId="77777777" w:rsidR="00DA7946" w:rsidRPr="00DA7946" w:rsidRDefault="00DA7946" w:rsidP="00DA7946">
            <w:pPr>
              <w:spacing w:before="0" w:after="120"/>
              <w:rPr>
                <w:b/>
                <w:bCs/>
                <w:color w:val="000000"/>
                <w:szCs w:val="24"/>
                <w:lang w:eastAsia="de-DE"/>
              </w:rPr>
            </w:pPr>
          </w:p>
        </w:tc>
        <w:tc>
          <w:tcPr>
            <w:tcW w:w="0" w:type="auto"/>
            <w:vMerge/>
            <w:vAlign w:val="center"/>
          </w:tcPr>
          <w:p w14:paraId="389E2D90" w14:textId="77777777" w:rsidR="00DA7946" w:rsidRPr="00DA7946" w:rsidRDefault="00DA7946" w:rsidP="00DA7946">
            <w:pPr>
              <w:spacing w:before="0" w:after="120"/>
              <w:rPr>
                <w:color w:val="000000"/>
                <w:szCs w:val="24"/>
                <w:lang w:eastAsia="de-DE"/>
              </w:rPr>
            </w:pPr>
          </w:p>
        </w:tc>
        <w:tc>
          <w:tcPr>
            <w:tcW w:w="0" w:type="auto"/>
            <w:vMerge/>
            <w:vAlign w:val="center"/>
          </w:tcPr>
          <w:p w14:paraId="2746B339" w14:textId="77777777" w:rsidR="00DA7946" w:rsidRPr="00DA7946" w:rsidRDefault="00DA7946" w:rsidP="00DA7946">
            <w:pPr>
              <w:spacing w:before="0" w:after="120"/>
              <w:rPr>
                <w:color w:val="000000"/>
                <w:szCs w:val="24"/>
                <w:lang w:eastAsia="de-DE"/>
              </w:rPr>
            </w:pPr>
          </w:p>
        </w:tc>
        <w:tc>
          <w:tcPr>
            <w:tcW w:w="0" w:type="auto"/>
            <w:vMerge/>
            <w:vAlign w:val="center"/>
          </w:tcPr>
          <w:p w14:paraId="5E56573D" w14:textId="77777777" w:rsidR="00DA7946" w:rsidRPr="00DA7946" w:rsidRDefault="00DA7946" w:rsidP="00DA7946">
            <w:pPr>
              <w:spacing w:before="0" w:after="120"/>
              <w:jc w:val="both"/>
              <w:rPr>
                <w:b/>
                <w:bCs/>
                <w:color w:val="000000"/>
                <w:szCs w:val="24"/>
                <w:lang w:eastAsia="de-DE"/>
              </w:rPr>
            </w:pPr>
          </w:p>
        </w:tc>
      </w:tr>
      <w:tr w:rsidR="00DA7946" w:rsidRPr="00DA7946" w14:paraId="0104E9C1" w14:textId="77777777" w:rsidTr="00D54619">
        <w:tc>
          <w:tcPr>
            <w:tcW w:w="0" w:type="auto"/>
            <w:vAlign w:val="center"/>
          </w:tcPr>
          <w:p w14:paraId="71FF416C" w14:textId="77777777" w:rsidR="00DA7946" w:rsidRPr="00DA7946" w:rsidRDefault="00DA7946" w:rsidP="00DA7946">
            <w:pPr>
              <w:spacing w:before="0" w:after="120"/>
              <w:jc w:val="both"/>
              <w:rPr>
                <w:color w:val="000000"/>
                <w:szCs w:val="24"/>
                <w:lang w:eastAsia="de-DE"/>
              </w:rPr>
            </w:pPr>
            <w:r w:rsidRPr="00DA7946">
              <w:rPr>
                <w:color w:val="000000"/>
                <w:szCs w:val="24"/>
                <w:lang w:eastAsia="de-DE"/>
              </w:rPr>
              <w:t>Animal movement</w:t>
            </w:r>
          </w:p>
        </w:tc>
        <w:tc>
          <w:tcPr>
            <w:tcW w:w="0" w:type="auto"/>
            <w:vAlign w:val="center"/>
          </w:tcPr>
          <w:p w14:paraId="687DCE62"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Animal trade (inter and external)</w:t>
            </w:r>
          </w:p>
        </w:tc>
        <w:tc>
          <w:tcPr>
            <w:tcW w:w="0" w:type="auto"/>
            <w:vAlign w:val="center"/>
          </w:tcPr>
          <w:p w14:paraId="3D637313" w14:textId="77777777" w:rsidR="00DA7946" w:rsidRPr="00DA7946" w:rsidRDefault="00DA7946" w:rsidP="00DA7946">
            <w:pPr>
              <w:spacing w:before="0" w:after="120"/>
              <w:rPr>
                <w:color w:val="000000"/>
                <w:szCs w:val="24"/>
                <w:lang w:eastAsia="de-DE"/>
              </w:rPr>
            </w:pPr>
            <w:proofErr w:type="spellStart"/>
            <w:r w:rsidRPr="00DA7946">
              <w:rPr>
                <w:color w:val="000000"/>
                <w:szCs w:val="24"/>
                <w:lang w:eastAsia="de-DE"/>
              </w:rPr>
              <w:t>MoA</w:t>
            </w:r>
            <w:proofErr w:type="spellEnd"/>
          </w:p>
        </w:tc>
        <w:tc>
          <w:tcPr>
            <w:tcW w:w="0" w:type="auto"/>
            <w:vMerge w:val="restart"/>
            <w:vAlign w:val="center"/>
          </w:tcPr>
          <w:p w14:paraId="2B4261D7" w14:textId="77777777" w:rsidR="00DA7946" w:rsidRPr="00DA7946" w:rsidRDefault="00DA7946" w:rsidP="00DA7946">
            <w:pPr>
              <w:spacing w:before="0" w:after="120"/>
              <w:rPr>
                <w:b/>
                <w:bCs/>
                <w:color w:val="000000"/>
                <w:szCs w:val="24"/>
                <w:lang w:eastAsia="de-DE"/>
              </w:rPr>
            </w:pPr>
            <w:r w:rsidRPr="00DA7946">
              <w:rPr>
                <w:color w:val="000000"/>
                <w:szCs w:val="24"/>
                <w:lang w:eastAsia="de-DE"/>
              </w:rPr>
              <w:t>Easy</w:t>
            </w:r>
          </w:p>
          <w:p w14:paraId="2CB048F4" w14:textId="77777777" w:rsidR="00DA7946" w:rsidRPr="00DA7946" w:rsidRDefault="00DA7946" w:rsidP="00DA7946">
            <w:pPr>
              <w:spacing w:before="0" w:after="120"/>
              <w:rPr>
                <w:b/>
                <w:bCs/>
                <w:color w:val="000000"/>
                <w:szCs w:val="24"/>
                <w:lang w:eastAsia="de-DE"/>
              </w:rPr>
            </w:pPr>
          </w:p>
        </w:tc>
        <w:tc>
          <w:tcPr>
            <w:tcW w:w="0" w:type="auto"/>
            <w:vAlign w:val="center"/>
          </w:tcPr>
          <w:p w14:paraId="01EB75F0" w14:textId="77777777" w:rsidR="00DA7946" w:rsidRPr="00DA7946" w:rsidRDefault="00DA7946" w:rsidP="00DA7946">
            <w:pPr>
              <w:spacing w:before="0" w:after="120"/>
              <w:rPr>
                <w:color w:val="000000"/>
                <w:szCs w:val="24"/>
                <w:lang w:eastAsia="de-DE"/>
              </w:rPr>
            </w:pPr>
            <w:r w:rsidRPr="00DA7946">
              <w:rPr>
                <w:color w:val="000000"/>
                <w:szCs w:val="24"/>
                <w:lang w:eastAsia="de-DE"/>
              </w:rPr>
              <w:t>Full and functional implementation of the animal identification program</w:t>
            </w:r>
          </w:p>
        </w:tc>
        <w:tc>
          <w:tcPr>
            <w:tcW w:w="0" w:type="auto"/>
            <w:vAlign w:val="center"/>
          </w:tcPr>
          <w:p w14:paraId="41181BA1" w14:textId="77777777" w:rsidR="00DA7946" w:rsidRPr="00DA7946" w:rsidRDefault="00DA7946" w:rsidP="00DA7946">
            <w:pPr>
              <w:spacing w:before="0" w:after="120"/>
              <w:rPr>
                <w:color w:val="000000"/>
                <w:szCs w:val="24"/>
                <w:lang w:eastAsia="de-DE"/>
              </w:rPr>
            </w:pPr>
            <w:proofErr w:type="spellStart"/>
            <w:r w:rsidRPr="00DA7946">
              <w:rPr>
                <w:color w:val="000000"/>
                <w:szCs w:val="24"/>
                <w:lang w:eastAsia="de-DE"/>
              </w:rPr>
              <w:t>MoA</w:t>
            </w:r>
            <w:proofErr w:type="spellEnd"/>
            <w:r w:rsidRPr="00DA7946">
              <w:rPr>
                <w:color w:val="000000"/>
                <w:szCs w:val="24"/>
                <w:lang w:eastAsia="de-DE"/>
              </w:rPr>
              <w:t>, AHD</w:t>
            </w:r>
          </w:p>
        </w:tc>
        <w:tc>
          <w:tcPr>
            <w:tcW w:w="0" w:type="auto"/>
            <w:vMerge/>
            <w:vAlign w:val="center"/>
          </w:tcPr>
          <w:p w14:paraId="54E8C61B" w14:textId="77777777" w:rsidR="00DA7946" w:rsidRPr="00DA7946" w:rsidRDefault="00DA7946" w:rsidP="00DA7946">
            <w:pPr>
              <w:spacing w:before="0" w:after="120"/>
              <w:jc w:val="both"/>
              <w:rPr>
                <w:b/>
                <w:bCs/>
                <w:color w:val="000000"/>
                <w:szCs w:val="24"/>
                <w:lang w:eastAsia="de-DE"/>
              </w:rPr>
            </w:pPr>
          </w:p>
        </w:tc>
      </w:tr>
      <w:tr w:rsidR="00DA7946" w:rsidRPr="00DA7946" w14:paraId="59AD1F60" w14:textId="77777777" w:rsidTr="00D54619">
        <w:tc>
          <w:tcPr>
            <w:tcW w:w="0" w:type="auto"/>
            <w:vAlign w:val="center"/>
          </w:tcPr>
          <w:p w14:paraId="348852D4" w14:textId="77777777" w:rsidR="00DA7946" w:rsidRPr="00DA7946" w:rsidRDefault="00DA7946" w:rsidP="00DA7946">
            <w:pPr>
              <w:spacing w:before="0" w:after="120"/>
              <w:jc w:val="both"/>
              <w:rPr>
                <w:color w:val="000000"/>
                <w:szCs w:val="24"/>
                <w:lang w:eastAsia="de-DE"/>
              </w:rPr>
            </w:pPr>
            <w:r w:rsidRPr="00DA7946">
              <w:rPr>
                <w:color w:val="000000"/>
                <w:szCs w:val="24"/>
                <w:lang w:eastAsia="de-DE"/>
              </w:rPr>
              <w:t>Laboratory information</w:t>
            </w:r>
          </w:p>
        </w:tc>
        <w:tc>
          <w:tcPr>
            <w:tcW w:w="0" w:type="auto"/>
            <w:vAlign w:val="center"/>
          </w:tcPr>
          <w:p w14:paraId="6CDE4DF4" w14:textId="77777777" w:rsidR="00DA7946" w:rsidRPr="00DA7946" w:rsidRDefault="00DA7946" w:rsidP="00DA7946">
            <w:pPr>
              <w:spacing w:before="0" w:after="120"/>
              <w:jc w:val="both"/>
              <w:rPr>
                <w:b/>
                <w:bCs/>
                <w:color w:val="000000"/>
                <w:szCs w:val="24"/>
                <w:lang w:eastAsia="de-DE"/>
              </w:rPr>
            </w:pPr>
            <w:r w:rsidRPr="00DA7946">
              <w:rPr>
                <w:color w:val="000000"/>
                <w:szCs w:val="24"/>
                <w:lang w:eastAsia="de-DE"/>
              </w:rPr>
              <w:t>Laboratory requests</w:t>
            </w:r>
          </w:p>
        </w:tc>
        <w:tc>
          <w:tcPr>
            <w:tcW w:w="0" w:type="auto"/>
            <w:vAlign w:val="center"/>
          </w:tcPr>
          <w:p w14:paraId="27618529" w14:textId="77777777" w:rsidR="00DA7946" w:rsidRPr="00DA7946" w:rsidRDefault="00DA7946" w:rsidP="00DA7946">
            <w:pPr>
              <w:spacing w:before="0" w:after="120"/>
              <w:rPr>
                <w:b/>
                <w:bCs/>
                <w:color w:val="000000"/>
                <w:szCs w:val="24"/>
                <w:lang w:eastAsia="de-DE"/>
              </w:rPr>
            </w:pPr>
            <w:r w:rsidRPr="00DA7946">
              <w:rPr>
                <w:color w:val="000000"/>
                <w:szCs w:val="24"/>
                <w:lang w:eastAsia="de-DE"/>
              </w:rPr>
              <w:t>Animal Wealth Laboratory</w:t>
            </w:r>
          </w:p>
        </w:tc>
        <w:tc>
          <w:tcPr>
            <w:tcW w:w="0" w:type="auto"/>
            <w:vMerge/>
            <w:vAlign w:val="center"/>
          </w:tcPr>
          <w:p w14:paraId="633E4D56" w14:textId="77777777" w:rsidR="00DA7946" w:rsidRPr="00DA7946" w:rsidRDefault="00DA7946" w:rsidP="00DA7946">
            <w:pPr>
              <w:spacing w:before="0" w:after="120"/>
              <w:rPr>
                <w:b/>
                <w:bCs/>
                <w:color w:val="000000"/>
                <w:szCs w:val="24"/>
                <w:lang w:eastAsia="de-DE"/>
              </w:rPr>
            </w:pPr>
          </w:p>
        </w:tc>
        <w:tc>
          <w:tcPr>
            <w:tcW w:w="0" w:type="auto"/>
            <w:vAlign w:val="center"/>
          </w:tcPr>
          <w:p w14:paraId="6829B51B" w14:textId="77777777" w:rsidR="00DA7946" w:rsidRPr="00DA7946" w:rsidRDefault="00DA7946" w:rsidP="00DA7946">
            <w:pPr>
              <w:spacing w:before="0" w:after="120"/>
              <w:rPr>
                <w:b/>
                <w:bCs/>
                <w:color w:val="000000"/>
                <w:szCs w:val="24"/>
                <w:lang w:eastAsia="de-DE"/>
              </w:rPr>
            </w:pPr>
            <w:r w:rsidRPr="00DA7946">
              <w:rPr>
                <w:color w:val="000000"/>
                <w:szCs w:val="24"/>
                <w:lang w:eastAsia="de-DE"/>
              </w:rPr>
              <w:t>EIDSS notification</w:t>
            </w:r>
          </w:p>
        </w:tc>
        <w:tc>
          <w:tcPr>
            <w:tcW w:w="0" w:type="auto"/>
            <w:vAlign w:val="center"/>
          </w:tcPr>
          <w:p w14:paraId="2315B6FC" w14:textId="77777777" w:rsidR="00DA7946" w:rsidRPr="00DA7946" w:rsidRDefault="00DA7946" w:rsidP="00DA7946">
            <w:pPr>
              <w:spacing w:before="0" w:after="120"/>
              <w:rPr>
                <w:b/>
                <w:bCs/>
                <w:color w:val="000000"/>
                <w:szCs w:val="24"/>
                <w:lang w:eastAsia="de-DE"/>
              </w:rPr>
            </w:pPr>
            <w:r w:rsidRPr="00DA7946">
              <w:rPr>
                <w:color w:val="000000"/>
                <w:szCs w:val="24"/>
                <w:lang w:eastAsia="de-DE"/>
              </w:rPr>
              <w:t>AHD</w:t>
            </w:r>
          </w:p>
        </w:tc>
        <w:tc>
          <w:tcPr>
            <w:tcW w:w="0" w:type="auto"/>
            <w:vMerge/>
            <w:vAlign w:val="center"/>
          </w:tcPr>
          <w:p w14:paraId="1319A3C9" w14:textId="77777777" w:rsidR="00DA7946" w:rsidRPr="00DA7946" w:rsidRDefault="00DA7946" w:rsidP="00DA7946">
            <w:pPr>
              <w:spacing w:before="0" w:after="120"/>
              <w:jc w:val="both"/>
              <w:rPr>
                <w:b/>
                <w:bCs/>
                <w:color w:val="000000"/>
                <w:szCs w:val="24"/>
                <w:lang w:eastAsia="de-DE"/>
              </w:rPr>
            </w:pPr>
          </w:p>
        </w:tc>
      </w:tr>
      <w:tr w:rsidR="00DA7946" w:rsidRPr="00DA7946" w14:paraId="4BFE0243" w14:textId="77777777" w:rsidTr="00D54619">
        <w:tc>
          <w:tcPr>
            <w:tcW w:w="0" w:type="auto"/>
            <w:vAlign w:val="center"/>
          </w:tcPr>
          <w:p w14:paraId="6199790B" w14:textId="77777777" w:rsidR="00DA7946" w:rsidRPr="00DA7946" w:rsidRDefault="00DA7946" w:rsidP="00DA7946">
            <w:pPr>
              <w:spacing w:before="0" w:after="120"/>
              <w:jc w:val="both"/>
              <w:rPr>
                <w:color w:val="000000"/>
                <w:szCs w:val="24"/>
                <w:lang w:eastAsia="de-DE"/>
              </w:rPr>
            </w:pPr>
            <w:r w:rsidRPr="00DA7946">
              <w:rPr>
                <w:color w:val="000000"/>
                <w:szCs w:val="24"/>
                <w:lang w:eastAsia="de-DE"/>
              </w:rPr>
              <w:t>Export of goods</w:t>
            </w:r>
          </w:p>
        </w:tc>
        <w:tc>
          <w:tcPr>
            <w:tcW w:w="0" w:type="auto"/>
            <w:vAlign w:val="center"/>
          </w:tcPr>
          <w:p w14:paraId="57C58CA9" w14:textId="77777777" w:rsidR="00DA7946" w:rsidRPr="00DA7946" w:rsidRDefault="00DA7946" w:rsidP="00DA7946">
            <w:pPr>
              <w:spacing w:before="0" w:after="120"/>
              <w:jc w:val="both"/>
              <w:rPr>
                <w:color w:val="000000"/>
                <w:szCs w:val="24"/>
                <w:lang w:eastAsia="de-DE"/>
              </w:rPr>
            </w:pPr>
            <w:r w:rsidRPr="00DA7946">
              <w:rPr>
                <w:color w:val="000000"/>
                <w:szCs w:val="24"/>
                <w:lang w:eastAsia="de-DE"/>
              </w:rPr>
              <w:t>Decrease of hides export</w:t>
            </w:r>
          </w:p>
        </w:tc>
        <w:tc>
          <w:tcPr>
            <w:tcW w:w="0" w:type="auto"/>
            <w:vAlign w:val="center"/>
          </w:tcPr>
          <w:p w14:paraId="50B21E4A" w14:textId="77777777" w:rsidR="00DA7946" w:rsidRPr="00DA7946" w:rsidRDefault="00DA7946" w:rsidP="00DA7946">
            <w:pPr>
              <w:spacing w:before="0" w:after="120"/>
              <w:rPr>
                <w:color w:val="000000"/>
                <w:szCs w:val="24"/>
                <w:lang w:eastAsia="de-DE"/>
              </w:rPr>
            </w:pPr>
            <w:proofErr w:type="spellStart"/>
            <w:r w:rsidRPr="00DA7946">
              <w:rPr>
                <w:color w:val="000000"/>
                <w:szCs w:val="24"/>
                <w:lang w:eastAsia="de-DE"/>
              </w:rPr>
              <w:t>MoA</w:t>
            </w:r>
            <w:proofErr w:type="spellEnd"/>
          </w:p>
        </w:tc>
        <w:tc>
          <w:tcPr>
            <w:tcW w:w="0" w:type="auto"/>
            <w:vAlign w:val="center"/>
          </w:tcPr>
          <w:p w14:paraId="5C40D020" w14:textId="77777777" w:rsidR="00DA7946" w:rsidRPr="00DA7946" w:rsidRDefault="00DA7946" w:rsidP="00DA7946">
            <w:pPr>
              <w:spacing w:before="0" w:after="120"/>
              <w:rPr>
                <w:color w:val="000000"/>
                <w:szCs w:val="24"/>
                <w:lang w:eastAsia="de-DE"/>
              </w:rPr>
            </w:pPr>
            <w:r w:rsidRPr="00DA7946">
              <w:rPr>
                <w:color w:val="000000"/>
                <w:szCs w:val="24"/>
                <w:lang w:eastAsia="de-DE"/>
              </w:rPr>
              <w:t>Easy</w:t>
            </w:r>
          </w:p>
        </w:tc>
        <w:tc>
          <w:tcPr>
            <w:tcW w:w="0" w:type="auto"/>
            <w:vAlign w:val="center"/>
          </w:tcPr>
          <w:p w14:paraId="3D7D5443" w14:textId="77777777" w:rsidR="00DA7946" w:rsidRPr="00DA7946" w:rsidRDefault="00DA7946" w:rsidP="00DA7946">
            <w:pPr>
              <w:spacing w:before="0" w:after="120"/>
              <w:rPr>
                <w:b/>
                <w:bCs/>
                <w:color w:val="000000"/>
                <w:szCs w:val="24"/>
                <w:lang w:eastAsia="de-DE"/>
              </w:rPr>
            </w:pPr>
            <w:r w:rsidRPr="00DA7946">
              <w:rPr>
                <w:color w:val="000000"/>
                <w:szCs w:val="24"/>
                <w:lang w:eastAsia="de-DE"/>
              </w:rPr>
              <w:t>Monthly report</w:t>
            </w:r>
          </w:p>
        </w:tc>
        <w:tc>
          <w:tcPr>
            <w:tcW w:w="0" w:type="auto"/>
            <w:vAlign w:val="center"/>
          </w:tcPr>
          <w:p w14:paraId="0C1652C1" w14:textId="77777777" w:rsidR="00DA7946" w:rsidRPr="00DA7946" w:rsidRDefault="00DA7946" w:rsidP="00DA7946">
            <w:pPr>
              <w:spacing w:before="0" w:after="120"/>
              <w:rPr>
                <w:color w:val="000000"/>
                <w:szCs w:val="24"/>
                <w:lang w:eastAsia="de-DE"/>
              </w:rPr>
            </w:pPr>
            <w:proofErr w:type="spellStart"/>
            <w:r w:rsidRPr="00DA7946">
              <w:rPr>
                <w:color w:val="000000"/>
                <w:szCs w:val="24"/>
                <w:lang w:eastAsia="de-DE"/>
              </w:rPr>
              <w:t>MoA</w:t>
            </w:r>
            <w:proofErr w:type="spellEnd"/>
            <w:r w:rsidRPr="00DA7946">
              <w:rPr>
                <w:color w:val="000000"/>
                <w:szCs w:val="24"/>
                <w:lang w:eastAsia="de-DE"/>
              </w:rPr>
              <w:t>, AHD</w:t>
            </w:r>
          </w:p>
        </w:tc>
        <w:tc>
          <w:tcPr>
            <w:tcW w:w="0" w:type="auto"/>
            <w:vMerge/>
            <w:vAlign w:val="center"/>
          </w:tcPr>
          <w:p w14:paraId="4F71635F" w14:textId="77777777" w:rsidR="00DA7946" w:rsidRPr="00DA7946" w:rsidRDefault="00DA7946" w:rsidP="00DA7946">
            <w:pPr>
              <w:spacing w:before="0" w:after="120"/>
              <w:jc w:val="both"/>
              <w:rPr>
                <w:b/>
                <w:bCs/>
                <w:color w:val="000000"/>
                <w:szCs w:val="24"/>
                <w:lang w:eastAsia="de-DE"/>
              </w:rPr>
            </w:pPr>
          </w:p>
        </w:tc>
      </w:tr>
    </w:tbl>
    <w:p w14:paraId="2C0EB057" w14:textId="400382FB" w:rsidR="00853B49" w:rsidRPr="00195B26" w:rsidRDefault="00E50580" w:rsidP="00401B30">
      <w:pPr>
        <w:keepNext/>
        <w:rPr>
          <w:lang w:val="en-GB"/>
        </w:rPr>
      </w:pPr>
      <w:r>
        <w:rPr>
          <w:lang w:val="en-GB"/>
        </w:rPr>
        <w:t xml:space="preserve">AHD: Animal Health Department; EIDSS: Electronic Integrated Disease Surveillance System; JCDC: Jordan </w:t>
      </w:r>
      <w:proofErr w:type="spellStart"/>
      <w:r>
        <w:rPr>
          <w:lang w:val="en-GB"/>
        </w:rPr>
        <w:t>Center</w:t>
      </w:r>
      <w:proofErr w:type="spellEnd"/>
      <w:r>
        <w:rPr>
          <w:lang w:val="en-GB"/>
        </w:rPr>
        <w:t xml:space="preserve"> of Disease Control; </w:t>
      </w:r>
      <w:proofErr w:type="spellStart"/>
      <w:r>
        <w:rPr>
          <w:lang w:val="en-GB"/>
        </w:rPr>
        <w:t>MoA</w:t>
      </w:r>
      <w:proofErr w:type="spellEnd"/>
      <w:r>
        <w:rPr>
          <w:lang w:val="en-GB"/>
        </w:rPr>
        <w:t>: Ministry of Agriculture; MOH: Ministry of Health;</w:t>
      </w:r>
    </w:p>
    <w:p w14:paraId="06F818E6" w14:textId="77777777" w:rsidR="00853B49" w:rsidRDefault="00853B49" w:rsidP="00401B30">
      <w:pPr>
        <w:keepNext/>
        <w:rPr>
          <w:rFonts w:cs="Times New Roman"/>
          <w:b/>
          <w:szCs w:val="24"/>
        </w:rPr>
      </w:pPr>
    </w:p>
    <w:p w14:paraId="03EC1DB5" w14:textId="4A8FBAA5" w:rsidR="00401B30" w:rsidRPr="00401B30" w:rsidRDefault="00401B30" w:rsidP="00401B30">
      <w:pPr>
        <w:keepNext/>
        <w:rPr>
          <w:rFonts w:cs="Times New Roman"/>
          <w:szCs w:val="24"/>
        </w:rPr>
      </w:pPr>
      <w:bookmarkStart w:id="1" w:name="_Hlk197706651"/>
      <w:r w:rsidRPr="0001436A">
        <w:rPr>
          <w:rFonts w:cs="Times New Roman"/>
          <w:b/>
          <w:szCs w:val="24"/>
        </w:rPr>
        <w:t xml:space="preserve">Supplementary </w:t>
      </w:r>
      <w:r>
        <w:rPr>
          <w:rFonts w:cs="Times New Roman"/>
          <w:b/>
          <w:szCs w:val="24"/>
        </w:rPr>
        <w:t>Table</w:t>
      </w:r>
      <w:r w:rsidRPr="0001436A">
        <w:rPr>
          <w:rFonts w:cs="Times New Roman"/>
          <w:b/>
          <w:szCs w:val="24"/>
        </w:rPr>
        <w:t xml:space="preserve"> </w:t>
      </w:r>
      <w:r>
        <w:rPr>
          <w:rFonts w:cs="Times New Roman"/>
          <w:b/>
          <w:szCs w:val="24"/>
        </w:rPr>
        <w:t xml:space="preserve">3: Data sources and relevance for FAST diseases </w:t>
      </w:r>
    </w:p>
    <w:bookmarkEnd w:id="1"/>
    <w:p w14:paraId="0BB5B6DC" w14:textId="70514A23" w:rsidR="00401B30" w:rsidRPr="00853B49" w:rsidRDefault="00401B30" w:rsidP="00401B30">
      <w:pPr>
        <w:spacing w:before="0" w:after="120" w:line="290" w:lineRule="exact"/>
        <w:jc w:val="both"/>
        <w:rPr>
          <w:lang w:val="en-GB"/>
        </w:rPr>
      </w:pPr>
      <w:r w:rsidRPr="00853B49">
        <w:rPr>
          <w:lang w:val="en-GB"/>
        </w:rPr>
        <w:t xml:space="preserve">Supplementary Table 3 shows the list of suitable data source and types (referring to both direct and indirect signs) in Jordan, and the relevance of each data sources/type for each prioritized hazards in cattle. For instance, respiratory signs are relevant signs for both IBR and TB (identified as </w:t>
      </w:r>
      <w:r w:rsidRPr="00853B49">
        <w:rPr>
          <w:lang w:val="en-GB"/>
        </w:rPr>
        <w:sym w:font="Wingdings" w:char="F0FC"/>
      </w:r>
      <w:r w:rsidRPr="00853B49">
        <w:rPr>
          <w:lang w:val="en-GB"/>
        </w:rPr>
        <w:t xml:space="preserve"> in the table).  As indirect sign, e.g., animal movement could be relevant as diseases outbreaks could lead to increased trade of asymptomatic animals before disease control measures are potentially leading to financial losses to the animal owner after case notification.</w:t>
      </w:r>
    </w:p>
    <w:p w14:paraId="5534DB61" w14:textId="77777777" w:rsidR="00401B30" w:rsidRPr="00401B30" w:rsidRDefault="00401B30" w:rsidP="00401B30">
      <w:pPr>
        <w:spacing w:before="0" w:after="120" w:line="290" w:lineRule="exact"/>
        <w:jc w:val="both"/>
        <w:rPr>
          <w:rFonts w:ascii="Montreux Classic" w:eastAsia="Times New Roman" w:hAnsi="Montreux Classic" w:cs="Times New Roman"/>
          <w:color w:val="000000" w:themeColor="text1"/>
          <w:sz w:val="20"/>
          <w:szCs w:val="24"/>
          <w:lang w:val="en-GB" w:eastAsia="de-DE"/>
        </w:rPr>
      </w:pPr>
    </w:p>
    <w:tbl>
      <w:tblPr>
        <w:tblStyle w:val="Grigliatabella"/>
        <w:tblW w:w="0" w:type="auto"/>
        <w:jc w:val="center"/>
        <w:tblLook w:val="04A0" w:firstRow="1" w:lastRow="0" w:firstColumn="1" w:lastColumn="0" w:noHBand="0" w:noVBand="1"/>
      </w:tblPr>
      <w:tblGrid>
        <w:gridCol w:w="2723"/>
        <w:gridCol w:w="4076"/>
        <w:gridCol w:w="718"/>
        <w:gridCol w:w="632"/>
        <w:gridCol w:w="632"/>
        <w:gridCol w:w="632"/>
        <w:gridCol w:w="632"/>
        <w:gridCol w:w="632"/>
        <w:gridCol w:w="632"/>
        <w:gridCol w:w="632"/>
        <w:gridCol w:w="632"/>
        <w:gridCol w:w="632"/>
      </w:tblGrid>
      <w:tr w:rsidR="00401B30" w:rsidRPr="00401B30" w14:paraId="1C2A0B42" w14:textId="77777777" w:rsidTr="00401B30">
        <w:trPr>
          <w:cantSplit/>
          <w:trHeight w:val="406"/>
          <w:jc w:val="center"/>
        </w:trPr>
        <w:tc>
          <w:tcPr>
            <w:tcW w:w="6799" w:type="dxa"/>
            <w:gridSpan w:val="2"/>
            <w:shd w:val="clear" w:color="auto" w:fill="D9D9D9" w:themeFill="background1" w:themeFillShade="D9"/>
            <w:vAlign w:val="center"/>
          </w:tcPr>
          <w:p w14:paraId="67D100B0" w14:textId="77777777" w:rsidR="00401B30" w:rsidRPr="00401B30" w:rsidRDefault="00401B30" w:rsidP="00401B30">
            <w:pPr>
              <w:spacing w:before="0" w:after="120" w:line="290" w:lineRule="exact"/>
              <w:jc w:val="center"/>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lastRenderedPageBreak/>
              <w:t>Information</w:t>
            </w:r>
          </w:p>
        </w:tc>
        <w:tc>
          <w:tcPr>
            <w:tcW w:w="6406" w:type="dxa"/>
            <w:gridSpan w:val="10"/>
            <w:shd w:val="clear" w:color="auto" w:fill="D9D9D9" w:themeFill="background1" w:themeFillShade="D9"/>
            <w:noWrap/>
            <w:vAlign w:val="center"/>
          </w:tcPr>
          <w:p w14:paraId="581441B8" w14:textId="77777777" w:rsidR="00401B30" w:rsidRPr="00401B30" w:rsidRDefault="00401B30" w:rsidP="00401B30">
            <w:pPr>
              <w:spacing w:before="0" w:after="120" w:line="290" w:lineRule="exact"/>
              <w:jc w:val="center"/>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Disease</w:t>
            </w:r>
          </w:p>
        </w:tc>
      </w:tr>
      <w:tr w:rsidR="00401B30" w:rsidRPr="00401B30" w14:paraId="3BA68CC6" w14:textId="77777777" w:rsidTr="00401B30">
        <w:trPr>
          <w:cantSplit/>
          <w:trHeight w:val="1809"/>
          <w:jc w:val="center"/>
        </w:trPr>
        <w:tc>
          <w:tcPr>
            <w:tcW w:w="0" w:type="auto"/>
            <w:textDirection w:val="btLr"/>
            <w:vAlign w:val="center"/>
            <w:hideMark/>
          </w:tcPr>
          <w:p w14:paraId="13FEAD89"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Type of information</w:t>
            </w:r>
          </w:p>
        </w:tc>
        <w:tc>
          <w:tcPr>
            <w:tcW w:w="4076" w:type="dxa"/>
            <w:textDirection w:val="btLr"/>
            <w:vAlign w:val="center"/>
            <w:hideMark/>
          </w:tcPr>
          <w:p w14:paraId="2C5409FB"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Detailed information</w:t>
            </w:r>
          </w:p>
        </w:tc>
        <w:tc>
          <w:tcPr>
            <w:tcW w:w="718" w:type="dxa"/>
            <w:noWrap/>
            <w:textDirection w:val="btLr"/>
            <w:vAlign w:val="center"/>
            <w:hideMark/>
          </w:tcPr>
          <w:p w14:paraId="2F0FB847"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Rift valley fever</w:t>
            </w:r>
          </w:p>
        </w:tc>
        <w:tc>
          <w:tcPr>
            <w:tcW w:w="0" w:type="auto"/>
            <w:noWrap/>
            <w:textDirection w:val="btLr"/>
            <w:vAlign w:val="center"/>
            <w:hideMark/>
          </w:tcPr>
          <w:p w14:paraId="091D4A52"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FMD</w:t>
            </w:r>
          </w:p>
        </w:tc>
        <w:tc>
          <w:tcPr>
            <w:tcW w:w="0" w:type="auto"/>
            <w:noWrap/>
            <w:textDirection w:val="btLr"/>
            <w:vAlign w:val="center"/>
            <w:hideMark/>
          </w:tcPr>
          <w:p w14:paraId="43B8ED0D"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Lumpy skin</w:t>
            </w:r>
          </w:p>
        </w:tc>
        <w:tc>
          <w:tcPr>
            <w:tcW w:w="0" w:type="auto"/>
            <w:noWrap/>
            <w:textDirection w:val="btLr"/>
            <w:vAlign w:val="center"/>
            <w:hideMark/>
          </w:tcPr>
          <w:p w14:paraId="286AED95"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Anthrax</w:t>
            </w:r>
          </w:p>
        </w:tc>
        <w:tc>
          <w:tcPr>
            <w:tcW w:w="0" w:type="auto"/>
            <w:noWrap/>
            <w:textDirection w:val="btLr"/>
            <w:vAlign w:val="center"/>
            <w:hideMark/>
          </w:tcPr>
          <w:p w14:paraId="29292926"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Brucellosis</w:t>
            </w:r>
          </w:p>
        </w:tc>
        <w:tc>
          <w:tcPr>
            <w:tcW w:w="0" w:type="auto"/>
            <w:noWrap/>
            <w:textDirection w:val="btLr"/>
            <w:vAlign w:val="center"/>
            <w:hideMark/>
          </w:tcPr>
          <w:p w14:paraId="2B1C5D3D"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TB</w:t>
            </w:r>
          </w:p>
        </w:tc>
        <w:tc>
          <w:tcPr>
            <w:tcW w:w="0" w:type="auto"/>
            <w:noWrap/>
            <w:textDirection w:val="btLr"/>
            <w:vAlign w:val="center"/>
            <w:hideMark/>
          </w:tcPr>
          <w:p w14:paraId="7A31BD1B"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IBR</w:t>
            </w:r>
          </w:p>
        </w:tc>
        <w:tc>
          <w:tcPr>
            <w:tcW w:w="0" w:type="auto"/>
            <w:noWrap/>
            <w:textDirection w:val="btLr"/>
            <w:vAlign w:val="center"/>
            <w:hideMark/>
          </w:tcPr>
          <w:p w14:paraId="6130ADBE"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Ephemeral fever</w:t>
            </w:r>
          </w:p>
        </w:tc>
        <w:tc>
          <w:tcPr>
            <w:tcW w:w="0" w:type="auto"/>
            <w:noWrap/>
            <w:textDirection w:val="btLr"/>
            <w:vAlign w:val="center"/>
            <w:hideMark/>
          </w:tcPr>
          <w:p w14:paraId="23863275"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Rabies</w:t>
            </w:r>
          </w:p>
        </w:tc>
        <w:tc>
          <w:tcPr>
            <w:tcW w:w="0" w:type="auto"/>
            <w:noWrap/>
            <w:textDirection w:val="btLr"/>
            <w:vAlign w:val="center"/>
            <w:hideMark/>
          </w:tcPr>
          <w:p w14:paraId="6E4A8393" w14:textId="77777777" w:rsidR="00401B30" w:rsidRPr="00401B30" w:rsidRDefault="00401B30" w:rsidP="00401B30">
            <w:pPr>
              <w:spacing w:before="0" w:after="120" w:line="290" w:lineRule="exact"/>
              <w:ind w:left="113" w:right="113"/>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Total overlap</w:t>
            </w:r>
          </w:p>
        </w:tc>
      </w:tr>
      <w:tr w:rsidR="00401B30" w:rsidRPr="00401B30" w14:paraId="05F0F178" w14:textId="77777777" w:rsidTr="00530CAF">
        <w:trPr>
          <w:cantSplit/>
          <w:trHeight w:val="281"/>
          <w:jc w:val="center"/>
        </w:trPr>
        <w:tc>
          <w:tcPr>
            <w:tcW w:w="0" w:type="auto"/>
            <w:gridSpan w:val="12"/>
            <w:shd w:val="clear" w:color="auto" w:fill="F2F2F2" w:themeFill="background1" w:themeFillShade="F2"/>
          </w:tcPr>
          <w:p w14:paraId="7F7350D5" w14:textId="77777777" w:rsidR="00401B30" w:rsidRPr="00401B30" w:rsidRDefault="00401B30" w:rsidP="00401B30">
            <w:pPr>
              <w:spacing w:before="0" w:after="120" w:line="290" w:lineRule="exact"/>
              <w:jc w:val="center"/>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Direct signs</w:t>
            </w:r>
          </w:p>
        </w:tc>
      </w:tr>
      <w:tr w:rsidR="00401B30" w:rsidRPr="00401B30" w14:paraId="09CD9681" w14:textId="77777777" w:rsidTr="00401B30">
        <w:trPr>
          <w:trHeight w:val="290"/>
          <w:jc w:val="center"/>
        </w:trPr>
        <w:tc>
          <w:tcPr>
            <w:tcW w:w="0" w:type="auto"/>
            <w:vMerge w:val="restart"/>
            <w:noWrap/>
            <w:vAlign w:val="center"/>
          </w:tcPr>
          <w:p w14:paraId="076C4643"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Clinical information</w:t>
            </w:r>
          </w:p>
        </w:tc>
        <w:tc>
          <w:tcPr>
            <w:tcW w:w="4076" w:type="dxa"/>
            <w:tcBorders>
              <w:bottom w:val="nil"/>
            </w:tcBorders>
            <w:shd w:val="clear" w:color="auto" w:fill="F2DBDB" w:themeFill="accent2" w:themeFillTint="33"/>
          </w:tcPr>
          <w:p w14:paraId="5FD03E9F"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Lesions on foot and mouth</w:t>
            </w:r>
          </w:p>
        </w:tc>
        <w:tc>
          <w:tcPr>
            <w:tcW w:w="718" w:type="dxa"/>
            <w:tcBorders>
              <w:bottom w:val="nil"/>
              <w:right w:val="nil"/>
            </w:tcBorders>
            <w:shd w:val="clear" w:color="auto" w:fill="F2DBDB" w:themeFill="accent2" w:themeFillTint="33"/>
            <w:noWrap/>
          </w:tcPr>
          <w:p w14:paraId="52FF422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tcPr>
          <w:p w14:paraId="2599138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tcPr>
          <w:p w14:paraId="7C8F019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tcPr>
          <w:p w14:paraId="153C54F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tcPr>
          <w:p w14:paraId="46939B2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tcPr>
          <w:p w14:paraId="27B4462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tcPr>
          <w:p w14:paraId="49F4A40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tcPr>
          <w:p w14:paraId="49459A8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tcBorders>
            <w:shd w:val="clear" w:color="auto" w:fill="F2DBDB" w:themeFill="accent2" w:themeFillTint="33"/>
            <w:noWrap/>
          </w:tcPr>
          <w:p w14:paraId="0E45FBC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bottom w:val="nil"/>
            </w:tcBorders>
            <w:shd w:val="clear" w:color="auto" w:fill="F2DBDB" w:themeFill="accent2" w:themeFillTint="33"/>
            <w:noWrap/>
          </w:tcPr>
          <w:p w14:paraId="2DD970E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1</w:t>
            </w:r>
          </w:p>
        </w:tc>
      </w:tr>
      <w:tr w:rsidR="00401B30" w:rsidRPr="00401B30" w14:paraId="55369A66" w14:textId="77777777" w:rsidTr="00401B30">
        <w:trPr>
          <w:trHeight w:val="290"/>
          <w:jc w:val="center"/>
        </w:trPr>
        <w:tc>
          <w:tcPr>
            <w:tcW w:w="0" w:type="auto"/>
            <w:vMerge/>
            <w:noWrap/>
            <w:vAlign w:val="center"/>
          </w:tcPr>
          <w:p w14:paraId="2F139002"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shd w:val="clear" w:color="auto" w:fill="F2DBDB" w:themeFill="accent2" w:themeFillTint="33"/>
          </w:tcPr>
          <w:p w14:paraId="1C885899"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Respiratory signs</w:t>
            </w:r>
          </w:p>
        </w:tc>
        <w:tc>
          <w:tcPr>
            <w:tcW w:w="718" w:type="dxa"/>
            <w:tcBorders>
              <w:top w:val="nil"/>
              <w:bottom w:val="nil"/>
              <w:right w:val="nil"/>
            </w:tcBorders>
            <w:shd w:val="clear" w:color="auto" w:fill="F2DBDB" w:themeFill="accent2" w:themeFillTint="33"/>
            <w:noWrap/>
          </w:tcPr>
          <w:p w14:paraId="35BB9E1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tcPr>
          <w:p w14:paraId="79AC3D7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tcPr>
          <w:p w14:paraId="5FBE835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tcPr>
          <w:p w14:paraId="2AC0EE7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tcPr>
          <w:p w14:paraId="4689AAA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tcPr>
          <w:p w14:paraId="2A652EA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tcPr>
          <w:p w14:paraId="06BA751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tcPr>
          <w:p w14:paraId="3A299E7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tcBorders>
            <w:shd w:val="clear" w:color="auto" w:fill="F2DBDB" w:themeFill="accent2" w:themeFillTint="33"/>
            <w:noWrap/>
          </w:tcPr>
          <w:p w14:paraId="69B1D34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shd w:val="clear" w:color="auto" w:fill="F2DBDB" w:themeFill="accent2" w:themeFillTint="33"/>
            <w:noWrap/>
          </w:tcPr>
          <w:p w14:paraId="66047CD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3</w:t>
            </w:r>
          </w:p>
        </w:tc>
      </w:tr>
      <w:tr w:rsidR="00401B30" w:rsidRPr="00401B30" w14:paraId="59A4DBC9" w14:textId="77777777" w:rsidTr="00401B30">
        <w:trPr>
          <w:trHeight w:val="290"/>
          <w:jc w:val="center"/>
        </w:trPr>
        <w:tc>
          <w:tcPr>
            <w:tcW w:w="0" w:type="auto"/>
            <w:vMerge/>
            <w:noWrap/>
            <w:vAlign w:val="center"/>
            <w:hideMark/>
          </w:tcPr>
          <w:p w14:paraId="2ACE27C7"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shd w:val="clear" w:color="auto" w:fill="F2DBDB" w:themeFill="accent2" w:themeFillTint="33"/>
            <w:hideMark/>
          </w:tcPr>
          <w:p w14:paraId="41D8C646"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roofErr w:type="spellStart"/>
            <w:r w:rsidRPr="00401B30">
              <w:rPr>
                <w:rFonts w:eastAsia="Times New Roman" w:cs="Times New Roman"/>
                <w:color w:val="000000" w:themeColor="text1"/>
                <w:szCs w:val="24"/>
                <w:lang w:val="en-GB" w:eastAsia="de-DE"/>
              </w:rPr>
              <w:t>Diarrhea</w:t>
            </w:r>
            <w:proofErr w:type="spellEnd"/>
          </w:p>
        </w:tc>
        <w:tc>
          <w:tcPr>
            <w:tcW w:w="718" w:type="dxa"/>
            <w:tcBorders>
              <w:top w:val="nil"/>
              <w:bottom w:val="nil"/>
              <w:right w:val="nil"/>
            </w:tcBorders>
            <w:shd w:val="clear" w:color="auto" w:fill="F2DBDB" w:themeFill="accent2" w:themeFillTint="33"/>
            <w:noWrap/>
            <w:hideMark/>
          </w:tcPr>
          <w:p w14:paraId="343B421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60647F2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hideMark/>
          </w:tcPr>
          <w:p w14:paraId="0A6F81A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hideMark/>
          </w:tcPr>
          <w:p w14:paraId="72CD556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hideMark/>
          </w:tcPr>
          <w:p w14:paraId="4A53498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hideMark/>
          </w:tcPr>
          <w:p w14:paraId="7838C7E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3559355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hideMark/>
          </w:tcPr>
          <w:p w14:paraId="3A61323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tcBorders>
            <w:shd w:val="clear" w:color="auto" w:fill="F2DBDB" w:themeFill="accent2" w:themeFillTint="33"/>
            <w:noWrap/>
            <w:hideMark/>
          </w:tcPr>
          <w:p w14:paraId="3DCF298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shd w:val="clear" w:color="auto" w:fill="F2DBDB" w:themeFill="accent2" w:themeFillTint="33"/>
            <w:noWrap/>
            <w:hideMark/>
          </w:tcPr>
          <w:p w14:paraId="4F786AC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2</w:t>
            </w:r>
          </w:p>
        </w:tc>
      </w:tr>
      <w:tr w:rsidR="00401B30" w:rsidRPr="00401B30" w14:paraId="043B4FF1" w14:textId="77777777" w:rsidTr="00401B30">
        <w:trPr>
          <w:trHeight w:val="290"/>
          <w:jc w:val="center"/>
        </w:trPr>
        <w:tc>
          <w:tcPr>
            <w:tcW w:w="0" w:type="auto"/>
            <w:vMerge/>
            <w:vAlign w:val="center"/>
            <w:hideMark/>
          </w:tcPr>
          <w:p w14:paraId="24908E28"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shd w:val="clear" w:color="auto" w:fill="F2DBDB" w:themeFill="accent2" w:themeFillTint="33"/>
            <w:hideMark/>
          </w:tcPr>
          <w:p w14:paraId="58AA49BB"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Fever</w:t>
            </w:r>
          </w:p>
        </w:tc>
        <w:tc>
          <w:tcPr>
            <w:tcW w:w="718" w:type="dxa"/>
            <w:tcBorders>
              <w:top w:val="nil"/>
              <w:bottom w:val="nil"/>
              <w:right w:val="nil"/>
            </w:tcBorders>
            <w:shd w:val="clear" w:color="auto" w:fill="F2DBDB" w:themeFill="accent2" w:themeFillTint="33"/>
            <w:noWrap/>
            <w:hideMark/>
          </w:tcPr>
          <w:p w14:paraId="17DB636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568213E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5743684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50053FD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hideMark/>
          </w:tcPr>
          <w:p w14:paraId="746E19B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hideMark/>
          </w:tcPr>
          <w:p w14:paraId="3EDCF3F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3D893CC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54EE630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tcBorders>
            <w:shd w:val="clear" w:color="auto" w:fill="F2DBDB" w:themeFill="accent2" w:themeFillTint="33"/>
            <w:noWrap/>
            <w:hideMark/>
          </w:tcPr>
          <w:p w14:paraId="585A0C9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shd w:val="clear" w:color="auto" w:fill="F2DBDB" w:themeFill="accent2" w:themeFillTint="33"/>
            <w:noWrap/>
            <w:hideMark/>
          </w:tcPr>
          <w:p w14:paraId="11A1B8C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6</w:t>
            </w:r>
          </w:p>
        </w:tc>
      </w:tr>
      <w:tr w:rsidR="00401B30" w:rsidRPr="00401B30" w14:paraId="5444C634" w14:textId="77777777" w:rsidTr="00401B30">
        <w:trPr>
          <w:trHeight w:val="290"/>
          <w:jc w:val="center"/>
        </w:trPr>
        <w:tc>
          <w:tcPr>
            <w:tcW w:w="0" w:type="auto"/>
            <w:vMerge/>
            <w:vAlign w:val="center"/>
            <w:hideMark/>
          </w:tcPr>
          <w:p w14:paraId="72767E41"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hideMark/>
          </w:tcPr>
          <w:p w14:paraId="46D67C2C"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Lameness</w:t>
            </w:r>
          </w:p>
        </w:tc>
        <w:tc>
          <w:tcPr>
            <w:tcW w:w="718" w:type="dxa"/>
            <w:tcBorders>
              <w:top w:val="nil"/>
              <w:bottom w:val="nil"/>
              <w:right w:val="nil"/>
            </w:tcBorders>
            <w:noWrap/>
            <w:hideMark/>
          </w:tcPr>
          <w:p w14:paraId="2D6687D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17707F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5E7A8BE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1E5583E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1B1A86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27966AC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08C568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32E1206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tcBorders>
            <w:noWrap/>
            <w:hideMark/>
          </w:tcPr>
          <w:p w14:paraId="01A5370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noWrap/>
            <w:hideMark/>
          </w:tcPr>
          <w:p w14:paraId="3A3D146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2</w:t>
            </w:r>
          </w:p>
        </w:tc>
      </w:tr>
      <w:tr w:rsidR="00401B30" w:rsidRPr="00401B30" w14:paraId="23CF3DF9" w14:textId="77777777" w:rsidTr="00401B30">
        <w:trPr>
          <w:trHeight w:val="290"/>
          <w:jc w:val="center"/>
        </w:trPr>
        <w:tc>
          <w:tcPr>
            <w:tcW w:w="0" w:type="auto"/>
            <w:vMerge/>
            <w:vAlign w:val="center"/>
            <w:hideMark/>
          </w:tcPr>
          <w:p w14:paraId="6D7497D3"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hideMark/>
          </w:tcPr>
          <w:p w14:paraId="2CF158D0"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 xml:space="preserve">Mastitis </w:t>
            </w:r>
          </w:p>
        </w:tc>
        <w:tc>
          <w:tcPr>
            <w:tcW w:w="718" w:type="dxa"/>
            <w:tcBorders>
              <w:top w:val="nil"/>
              <w:bottom w:val="nil"/>
              <w:right w:val="nil"/>
            </w:tcBorders>
            <w:noWrap/>
            <w:hideMark/>
          </w:tcPr>
          <w:p w14:paraId="41E8F16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20823EC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3FAF5F3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45E5862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115905C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1F3E605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37025E9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70F3AC2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tcBorders>
            <w:noWrap/>
            <w:hideMark/>
          </w:tcPr>
          <w:p w14:paraId="4F206A8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noWrap/>
            <w:hideMark/>
          </w:tcPr>
          <w:p w14:paraId="29A46BF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2</w:t>
            </w:r>
          </w:p>
        </w:tc>
      </w:tr>
      <w:tr w:rsidR="00401B30" w:rsidRPr="00401B30" w14:paraId="704BC423" w14:textId="77777777" w:rsidTr="00401B30">
        <w:trPr>
          <w:trHeight w:val="290"/>
          <w:jc w:val="center"/>
        </w:trPr>
        <w:tc>
          <w:tcPr>
            <w:tcW w:w="0" w:type="auto"/>
            <w:vMerge/>
            <w:vAlign w:val="center"/>
            <w:hideMark/>
          </w:tcPr>
          <w:p w14:paraId="60893F5D"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hideMark/>
          </w:tcPr>
          <w:p w14:paraId="0C50BEAF"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Neurologic signs</w:t>
            </w:r>
          </w:p>
        </w:tc>
        <w:tc>
          <w:tcPr>
            <w:tcW w:w="718" w:type="dxa"/>
            <w:tcBorders>
              <w:top w:val="nil"/>
              <w:bottom w:val="nil"/>
              <w:right w:val="nil"/>
            </w:tcBorders>
            <w:noWrap/>
            <w:hideMark/>
          </w:tcPr>
          <w:p w14:paraId="10B008A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4C47E62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7D551B9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45105D4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1FD6419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799EC91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B9580F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1182AA6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tcBorders>
            <w:noWrap/>
            <w:hideMark/>
          </w:tcPr>
          <w:p w14:paraId="5CCFFD3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bottom w:val="nil"/>
            </w:tcBorders>
            <w:noWrap/>
            <w:hideMark/>
          </w:tcPr>
          <w:p w14:paraId="32332CD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2</w:t>
            </w:r>
          </w:p>
        </w:tc>
      </w:tr>
      <w:tr w:rsidR="00401B30" w:rsidRPr="00401B30" w14:paraId="64EA74DD" w14:textId="77777777" w:rsidTr="00401B30">
        <w:trPr>
          <w:trHeight w:val="290"/>
          <w:jc w:val="center"/>
        </w:trPr>
        <w:tc>
          <w:tcPr>
            <w:tcW w:w="0" w:type="auto"/>
            <w:vMerge/>
            <w:vAlign w:val="center"/>
            <w:hideMark/>
          </w:tcPr>
          <w:p w14:paraId="25B06DF9"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noWrap/>
            <w:hideMark/>
          </w:tcPr>
          <w:p w14:paraId="7C77BBA6"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Skin lesions</w:t>
            </w:r>
          </w:p>
        </w:tc>
        <w:tc>
          <w:tcPr>
            <w:tcW w:w="718" w:type="dxa"/>
            <w:tcBorders>
              <w:top w:val="nil"/>
              <w:bottom w:val="nil"/>
              <w:right w:val="nil"/>
            </w:tcBorders>
            <w:noWrap/>
            <w:hideMark/>
          </w:tcPr>
          <w:p w14:paraId="1866D97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3CB1CEB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0C53776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7918841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3C90E9E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1E6A4AE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6EC8C07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268D27D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tcBorders>
            <w:noWrap/>
            <w:hideMark/>
          </w:tcPr>
          <w:p w14:paraId="103E585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noWrap/>
            <w:hideMark/>
          </w:tcPr>
          <w:p w14:paraId="42D0F24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1</w:t>
            </w:r>
          </w:p>
        </w:tc>
      </w:tr>
      <w:tr w:rsidR="00401B30" w:rsidRPr="00401B30" w14:paraId="3FBDE36F" w14:textId="77777777" w:rsidTr="00401B30">
        <w:trPr>
          <w:trHeight w:val="290"/>
          <w:jc w:val="center"/>
        </w:trPr>
        <w:tc>
          <w:tcPr>
            <w:tcW w:w="0" w:type="auto"/>
            <w:vMerge/>
            <w:vAlign w:val="center"/>
            <w:hideMark/>
          </w:tcPr>
          <w:p w14:paraId="1192268B"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noWrap/>
            <w:hideMark/>
          </w:tcPr>
          <w:p w14:paraId="2EDD5752"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Hemorragies</w:t>
            </w:r>
          </w:p>
        </w:tc>
        <w:tc>
          <w:tcPr>
            <w:tcW w:w="718" w:type="dxa"/>
            <w:tcBorders>
              <w:top w:val="nil"/>
              <w:bottom w:val="nil"/>
              <w:right w:val="nil"/>
            </w:tcBorders>
            <w:hideMark/>
          </w:tcPr>
          <w:p w14:paraId="7C6BC0C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4CD0546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6F43153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7B90B27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791C86E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66F505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076AC58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2629437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tcBorders>
            <w:noWrap/>
            <w:hideMark/>
          </w:tcPr>
          <w:p w14:paraId="180DB0C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noWrap/>
            <w:hideMark/>
          </w:tcPr>
          <w:p w14:paraId="6044856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2</w:t>
            </w:r>
          </w:p>
        </w:tc>
      </w:tr>
      <w:tr w:rsidR="00401B30" w:rsidRPr="00401B30" w14:paraId="453AF79D" w14:textId="77777777" w:rsidTr="00401B30">
        <w:trPr>
          <w:trHeight w:val="290"/>
          <w:jc w:val="center"/>
        </w:trPr>
        <w:tc>
          <w:tcPr>
            <w:tcW w:w="0" w:type="auto"/>
            <w:vMerge/>
            <w:vAlign w:val="center"/>
            <w:hideMark/>
          </w:tcPr>
          <w:p w14:paraId="72CAE333"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noWrap/>
            <w:hideMark/>
          </w:tcPr>
          <w:p w14:paraId="6C7B1F79"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Orchitis</w:t>
            </w:r>
          </w:p>
        </w:tc>
        <w:tc>
          <w:tcPr>
            <w:tcW w:w="718" w:type="dxa"/>
            <w:tcBorders>
              <w:top w:val="nil"/>
              <w:bottom w:val="nil"/>
              <w:right w:val="nil"/>
            </w:tcBorders>
            <w:hideMark/>
          </w:tcPr>
          <w:p w14:paraId="4A73603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473EF02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490D22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2DAF9E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35B22E0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0F9C4F8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7AA2F1F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8294BF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tcBorders>
            <w:noWrap/>
            <w:hideMark/>
          </w:tcPr>
          <w:p w14:paraId="4355698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noWrap/>
            <w:hideMark/>
          </w:tcPr>
          <w:p w14:paraId="3EBF1FF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1</w:t>
            </w:r>
          </w:p>
        </w:tc>
      </w:tr>
      <w:tr w:rsidR="00401B30" w:rsidRPr="00401B30" w14:paraId="497BAF95" w14:textId="77777777" w:rsidTr="00401B30">
        <w:trPr>
          <w:trHeight w:val="290"/>
          <w:jc w:val="center"/>
        </w:trPr>
        <w:tc>
          <w:tcPr>
            <w:tcW w:w="0" w:type="auto"/>
            <w:vMerge/>
            <w:vAlign w:val="center"/>
            <w:hideMark/>
          </w:tcPr>
          <w:p w14:paraId="023A1F8D"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noWrap/>
            <w:hideMark/>
          </w:tcPr>
          <w:p w14:paraId="0AD90BB7"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Fertility</w:t>
            </w:r>
          </w:p>
        </w:tc>
        <w:tc>
          <w:tcPr>
            <w:tcW w:w="718" w:type="dxa"/>
            <w:tcBorders>
              <w:top w:val="nil"/>
              <w:bottom w:val="nil"/>
              <w:right w:val="nil"/>
            </w:tcBorders>
            <w:hideMark/>
          </w:tcPr>
          <w:p w14:paraId="43A3146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625237E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073785F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781A2D0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1F3EC53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46203D5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DDF4B6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5A5CFC8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tcBorders>
            <w:noWrap/>
            <w:hideMark/>
          </w:tcPr>
          <w:p w14:paraId="3C5154E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noWrap/>
            <w:hideMark/>
          </w:tcPr>
          <w:p w14:paraId="1734390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1</w:t>
            </w:r>
          </w:p>
        </w:tc>
      </w:tr>
      <w:tr w:rsidR="00401B30" w:rsidRPr="00401B30" w14:paraId="027B3D4D" w14:textId="77777777" w:rsidTr="00401B30">
        <w:trPr>
          <w:trHeight w:val="580"/>
          <w:jc w:val="center"/>
        </w:trPr>
        <w:tc>
          <w:tcPr>
            <w:tcW w:w="0" w:type="auto"/>
            <w:vMerge/>
            <w:vAlign w:val="center"/>
            <w:hideMark/>
          </w:tcPr>
          <w:p w14:paraId="290BC743"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tcBorders>
            <w:hideMark/>
          </w:tcPr>
          <w:p w14:paraId="43E830E7"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roofErr w:type="spellStart"/>
            <w:r w:rsidRPr="00401B30">
              <w:rPr>
                <w:rFonts w:eastAsia="Times New Roman" w:cs="Times New Roman"/>
                <w:color w:val="000000" w:themeColor="text1"/>
                <w:szCs w:val="24"/>
                <w:lang w:val="en-GB" w:eastAsia="de-DE"/>
              </w:rPr>
              <w:t>Retended</w:t>
            </w:r>
            <w:proofErr w:type="spellEnd"/>
            <w:r w:rsidRPr="00401B30">
              <w:rPr>
                <w:rFonts w:eastAsia="Times New Roman" w:cs="Times New Roman"/>
                <w:color w:val="000000" w:themeColor="text1"/>
                <w:szCs w:val="24"/>
                <w:lang w:val="en-GB" w:eastAsia="de-DE"/>
              </w:rPr>
              <w:t xml:space="preserve"> placenta</w:t>
            </w:r>
          </w:p>
        </w:tc>
        <w:tc>
          <w:tcPr>
            <w:tcW w:w="718" w:type="dxa"/>
            <w:tcBorders>
              <w:top w:val="nil"/>
              <w:right w:val="nil"/>
            </w:tcBorders>
            <w:hideMark/>
          </w:tcPr>
          <w:p w14:paraId="3DA8E66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139C117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65574C2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6111AEB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7E696D6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right w:val="nil"/>
            </w:tcBorders>
            <w:noWrap/>
            <w:hideMark/>
          </w:tcPr>
          <w:p w14:paraId="2D98474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45F3C76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3435E5B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tcBorders>
            <w:noWrap/>
            <w:hideMark/>
          </w:tcPr>
          <w:p w14:paraId="12BA0D1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tcBorders>
            <w:noWrap/>
            <w:hideMark/>
          </w:tcPr>
          <w:p w14:paraId="06944DD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1</w:t>
            </w:r>
          </w:p>
        </w:tc>
      </w:tr>
      <w:tr w:rsidR="00401B30" w:rsidRPr="00401B30" w14:paraId="7CE8C568" w14:textId="77777777" w:rsidTr="00530CAF">
        <w:trPr>
          <w:trHeight w:val="322"/>
          <w:jc w:val="center"/>
        </w:trPr>
        <w:tc>
          <w:tcPr>
            <w:tcW w:w="0" w:type="auto"/>
            <w:gridSpan w:val="12"/>
            <w:shd w:val="clear" w:color="auto" w:fill="F2F2F2" w:themeFill="background1" w:themeFillShade="F2"/>
            <w:noWrap/>
            <w:vAlign w:val="center"/>
            <w:hideMark/>
          </w:tcPr>
          <w:p w14:paraId="4CEB60AE" w14:textId="77777777" w:rsidR="00401B30" w:rsidRPr="00401B30" w:rsidRDefault="00401B30" w:rsidP="00401B30">
            <w:pPr>
              <w:spacing w:before="0" w:after="120" w:line="290" w:lineRule="exact"/>
              <w:jc w:val="center"/>
              <w:rPr>
                <w:rFonts w:eastAsia="Times New Roman" w:cs="Times New Roman"/>
                <w:b/>
                <w:bCs/>
                <w:color w:val="000000" w:themeColor="text1"/>
                <w:szCs w:val="24"/>
                <w:lang w:val="en-GB" w:eastAsia="de-DE"/>
              </w:rPr>
            </w:pPr>
            <w:r w:rsidRPr="00401B30">
              <w:rPr>
                <w:rFonts w:eastAsia="Times New Roman" w:cs="Times New Roman"/>
                <w:b/>
                <w:bCs/>
                <w:color w:val="000000" w:themeColor="text1"/>
                <w:szCs w:val="24"/>
                <w:lang w:val="en-GB" w:eastAsia="de-DE"/>
              </w:rPr>
              <w:t>Indirect signs</w:t>
            </w:r>
          </w:p>
        </w:tc>
      </w:tr>
      <w:tr w:rsidR="00401B30" w:rsidRPr="00401B30" w14:paraId="5BF2331F" w14:textId="77777777" w:rsidTr="00401B30">
        <w:trPr>
          <w:trHeight w:val="290"/>
          <w:jc w:val="center"/>
        </w:trPr>
        <w:tc>
          <w:tcPr>
            <w:tcW w:w="0" w:type="auto"/>
            <w:vMerge w:val="restart"/>
            <w:noWrap/>
            <w:vAlign w:val="center"/>
            <w:hideMark/>
          </w:tcPr>
          <w:p w14:paraId="08EA2198"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Pharmacy sales</w:t>
            </w:r>
          </w:p>
        </w:tc>
        <w:tc>
          <w:tcPr>
            <w:tcW w:w="4076" w:type="dxa"/>
            <w:tcBorders>
              <w:bottom w:val="nil"/>
            </w:tcBorders>
            <w:shd w:val="clear" w:color="auto" w:fill="F2DBDB" w:themeFill="accent2" w:themeFillTint="33"/>
            <w:noWrap/>
            <w:hideMark/>
          </w:tcPr>
          <w:p w14:paraId="19176C9C"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Increase of vaccination</w:t>
            </w:r>
          </w:p>
        </w:tc>
        <w:tc>
          <w:tcPr>
            <w:tcW w:w="718" w:type="dxa"/>
            <w:tcBorders>
              <w:bottom w:val="nil"/>
              <w:right w:val="nil"/>
            </w:tcBorders>
            <w:shd w:val="clear" w:color="auto" w:fill="F2DBDB" w:themeFill="accent2" w:themeFillTint="33"/>
            <w:noWrap/>
            <w:hideMark/>
          </w:tcPr>
          <w:p w14:paraId="32AE4C7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hideMark/>
          </w:tcPr>
          <w:p w14:paraId="63B8B9D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hideMark/>
          </w:tcPr>
          <w:p w14:paraId="40BD441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hideMark/>
          </w:tcPr>
          <w:p w14:paraId="37E9226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hideMark/>
          </w:tcPr>
          <w:p w14:paraId="05D9CEA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hideMark/>
          </w:tcPr>
          <w:p w14:paraId="0FD941C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hideMark/>
          </w:tcPr>
          <w:p w14:paraId="1CBCF46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hideMark/>
          </w:tcPr>
          <w:p w14:paraId="17F8614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tcBorders>
            <w:shd w:val="clear" w:color="auto" w:fill="F2DBDB" w:themeFill="accent2" w:themeFillTint="33"/>
            <w:noWrap/>
            <w:hideMark/>
          </w:tcPr>
          <w:p w14:paraId="2EB9403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bottom w:val="nil"/>
            </w:tcBorders>
            <w:shd w:val="clear" w:color="auto" w:fill="F2DBDB" w:themeFill="accent2" w:themeFillTint="33"/>
            <w:noWrap/>
            <w:hideMark/>
          </w:tcPr>
          <w:p w14:paraId="13E1E3F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5</w:t>
            </w:r>
          </w:p>
        </w:tc>
      </w:tr>
      <w:tr w:rsidR="00401B30" w:rsidRPr="00401B30" w14:paraId="74DC3E78" w14:textId="77777777" w:rsidTr="00401B30">
        <w:trPr>
          <w:trHeight w:val="290"/>
          <w:jc w:val="center"/>
        </w:trPr>
        <w:tc>
          <w:tcPr>
            <w:tcW w:w="0" w:type="auto"/>
            <w:vMerge/>
            <w:vAlign w:val="center"/>
            <w:hideMark/>
          </w:tcPr>
          <w:p w14:paraId="75A00A4B"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shd w:val="clear" w:color="auto" w:fill="F2DBDB" w:themeFill="accent2" w:themeFillTint="33"/>
            <w:noWrap/>
            <w:hideMark/>
          </w:tcPr>
          <w:p w14:paraId="17B7DDE1"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Increase of AB consumption</w:t>
            </w:r>
          </w:p>
        </w:tc>
        <w:tc>
          <w:tcPr>
            <w:tcW w:w="718" w:type="dxa"/>
            <w:tcBorders>
              <w:top w:val="nil"/>
              <w:bottom w:val="nil"/>
              <w:right w:val="nil"/>
            </w:tcBorders>
            <w:shd w:val="clear" w:color="auto" w:fill="F2DBDB" w:themeFill="accent2" w:themeFillTint="33"/>
            <w:noWrap/>
            <w:hideMark/>
          </w:tcPr>
          <w:p w14:paraId="03C7B35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1F36F53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1A69B05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639FF63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0AB6782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152D0D0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shd w:val="clear" w:color="auto" w:fill="F2DBDB" w:themeFill="accent2" w:themeFillTint="33"/>
            <w:noWrap/>
            <w:hideMark/>
          </w:tcPr>
          <w:p w14:paraId="7C5A4FC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shd w:val="clear" w:color="auto" w:fill="F2DBDB" w:themeFill="accent2" w:themeFillTint="33"/>
            <w:noWrap/>
            <w:hideMark/>
          </w:tcPr>
          <w:p w14:paraId="2FB2D3D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tcBorders>
            <w:shd w:val="clear" w:color="auto" w:fill="F2DBDB" w:themeFill="accent2" w:themeFillTint="33"/>
            <w:noWrap/>
            <w:hideMark/>
          </w:tcPr>
          <w:p w14:paraId="7A75BD7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shd w:val="clear" w:color="auto" w:fill="F2DBDB" w:themeFill="accent2" w:themeFillTint="33"/>
            <w:noWrap/>
            <w:hideMark/>
          </w:tcPr>
          <w:p w14:paraId="11F165D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7</w:t>
            </w:r>
          </w:p>
        </w:tc>
      </w:tr>
      <w:tr w:rsidR="00401B30" w:rsidRPr="00401B30" w14:paraId="01784887" w14:textId="77777777" w:rsidTr="00401B30">
        <w:trPr>
          <w:trHeight w:val="870"/>
          <w:jc w:val="center"/>
        </w:trPr>
        <w:tc>
          <w:tcPr>
            <w:tcW w:w="0" w:type="auto"/>
            <w:vMerge/>
            <w:vAlign w:val="center"/>
            <w:hideMark/>
          </w:tcPr>
          <w:p w14:paraId="4055743C"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tcBorders>
            <w:hideMark/>
          </w:tcPr>
          <w:p w14:paraId="2958F857"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Increase of antipyretic drug consumption</w:t>
            </w:r>
          </w:p>
        </w:tc>
        <w:tc>
          <w:tcPr>
            <w:tcW w:w="718" w:type="dxa"/>
            <w:tcBorders>
              <w:top w:val="nil"/>
              <w:right w:val="nil"/>
            </w:tcBorders>
            <w:noWrap/>
            <w:hideMark/>
          </w:tcPr>
          <w:p w14:paraId="553BF39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right w:val="nil"/>
            </w:tcBorders>
            <w:noWrap/>
            <w:hideMark/>
          </w:tcPr>
          <w:p w14:paraId="77FC43A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right w:val="nil"/>
            </w:tcBorders>
            <w:noWrap/>
            <w:hideMark/>
          </w:tcPr>
          <w:p w14:paraId="23BCB4D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right w:val="nil"/>
            </w:tcBorders>
            <w:noWrap/>
            <w:hideMark/>
          </w:tcPr>
          <w:p w14:paraId="19734F8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77BF1F0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7A16045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39B2663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right w:val="nil"/>
            </w:tcBorders>
            <w:noWrap/>
            <w:hideMark/>
          </w:tcPr>
          <w:p w14:paraId="0C08EEC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tcBorders>
            <w:noWrap/>
            <w:hideMark/>
          </w:tcPr>
          <w:p w14:paraId="4DBD201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tcBorders>
            <w:noWrap/>
            <w:hideMark/>
          </w:tcPr>
          <w:p w14:paraId="6B85A78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5</w:t>
            </w:r>
          </w:p>
        </w:tc>
      </w:tr>
      <w:tr w:rsidR="00401B30" w:rsidRPr="00401B30" w14:paraId="57EA04B5" w14:textId="77777777" w:rsidTr="00401B30">
        <w:trPr>
          <w:trHeight w:val="580"/>
          <w:jc w:val="center"/>
        </w:trPr>
        <w:tc>
          <w:tcPr>
            <w:tcW w:w="0" w:type="auto"/>
            <w:vMerge w:val="restart"/>
            <w:noWrap/>
            <w:vAlign w:val="center"/>
          </w:tcPr>
          <w:p w14:paraId="7E8300F0"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Production information</w:t>
            </w:r>
          </w:p>
        </w:tc>
        <w:tc>
          <w:tcPr>
            <w:tcW w:w="4076" w:type="dxa"/>
            <w:tcBorders>
              <w:bottom w:val="nil"/>
            </w:tcBorders>
            <w:shd w:val="clear" w:color="auto" w:fill="F2DBDB" w:themeFill="accent2" w:themeFillTint="33"/>
          </w:tcPr>
          <w:p w14:paraId="02C7E33D"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Decrease of feed consumption</w:t>
            </w:r>
          </w:p>
        </w:tc>
        <w:tc>
          <w:tcPr>
            <w:tcW w:w="718" w:type="dxa"/>
            <w:tcBorders>
              <w:bottom w:val="nil"/>
              <w:right w:val="nil"/>
            </w:tcBorders>
            <w:shd w:val="clear" w:color="auto" w:fill="F2DBDB" w:themeFill="accent2" w:themeFillTint="33"/>
            <w:noWrap/>
          </w:tcPr>
          <w:p w14:paraId="4965575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tcPr>
          <w:p w14:paraId="4FD405E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tcPr>
          <w:p w14:paraId="13F2B42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tcPr>
          <w:p w14:paraId="60F6EC9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tcPr>
          <w:p w14:paraId="7BDFAA0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tcPr>
          <w:p w14:paraId="4E89F54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tcPr>
          <w:p w14:paraId="1D947E7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tcPr>
          <w:p w14:paraId="64C3650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tcBorders>
            <w:shd w:val="clear" w:color="auto" w:fill="F2DBDB" w:themeFill="accent2" w:themeFillTint="33"/>
            <w:noWrap/>
          </w:tcPr>
          <w:p w14:paraId="3706BAC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bottom w:val="nil"/>
            </w:tcBorders>
            <w:shd w:val="clear" w:color="auto" w:fill="F2DBDB" w:themeFill="accent2" w:themeFillTint="33"/>
            <w:noWrap/>
          </w:tcPr>
          <w:p w14:paraId="1838D90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6</w:t>
            </w:r>
          </w:p>
        </w:tc>
      </w:tr>
      <w:tr w:rsidR="00401B30" w:rsidRPr="00401B30" w14:paraId="332CA4D6" w14:textId="77777777" w:rsidTr="00401B30">
        <w:trPr>
          <w:trHeight w:val="580"/>
          <w:jc w:val="center"/>
        </w:trPr>
        <w:tc>
          <w:tcPr>
            <w:tcW w:w="0" w:type="auto"/>
            <w:vMerge/>
            <w:noWrap/>
            <w:vAlign w:val="center"/>
            <w:hideMark/>
          </w:tcPr>
          <w:p w14:paraId="47C36B92"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hideMark/>
          </w:tcPr>
          <w:p w14:paraId="2F029562"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 xml:space="preserve"> Increase of Abortions</w:t>
            </w:r>
          </w:p>
        </w:tc>
        <w:tc>
          <w:tcPr>
            <w:tcW w:w="718" w:type="dxa"/>
            <w:tcBorders>
              <w:top w:val="nil"/>
              <w:bottom w:val="nil"/>
              <w:right w:val="nil"/>
            </w:tcBorders>
            <w:noWrap/>
            <w:hideMark/>
          </w:tcPr>
          <w:p w14:paraId="1129A62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05D8AA1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640238D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444AFC4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0BBBF7E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4522D5F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6476B47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38F6870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tcBorders>
            <w:noWrap/>
            <w:hideMark/>
          </w:tcPr>
          <w:p w14:paraId="64A8230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noWrap/>
            <w:hideMark/>
          </w:tcPr>
          <w:p w14:paraId="21541EC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4</w:t>
            </w:r>
          </w:p>
        </w:tc>
      </w:tr>
      <w:tr w:rsidR="00401B30" w:rsidRPr="00401B30" w14:paraId="008C75A7" w14:textId="77777777" w:rsidTr="00401B30">
        <w:trPr>
          <w:trHeight w:val="580"/>
          <w:jc w:val="center"/>
        </w:trPr>
        <w:tc>
          <w:tcPr>
            <w:tcW w:w="0" w:type="auto"/>
            <w:vMerge/>
            <w:vAlign w:val="center"/>
            <w:hideMark/>
          </w:tcPr>
          <w:p w14:paraId="52BC6D99"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hideMark/>
          </w:tcPr>
          <w:p w14:paraId="21C567D7"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Increasing  Mortality rate</w:t>
            </w:r>
          </w:p>
        </w:tc>
        <w:tc>
          <w:tcPr>
            <w:tcW w:w="718" w:type="dxa"/>
            <w:tcBorders>
              <w:top w:val="nil"/>
              <w:bottom w:val="nil"/>
              <w:right w:val="nil"/>
            </w:tcBorders>
            <w:noWrap/>
            <w:hideMark/>
          </w:tcPr>
          <w:p w14:paraId="2D2D741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43CBF0D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01E381C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0FF6C46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08D968B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1793991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1464C1F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787162C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tcBorders>
            <w:noWrap/>
            <w:hideMark/>
          </w:tcPr>
          <w:p w14:paraId="30E6CAB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bottom w:val="nil"/>
            </w:tcBorders>
            <w:noWrap/>
            <w:hideMark/>
          </w:tcPr>
          <w:p w14:paraId="20FC0D0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4</w:t>
            </w:r>
          </w:p>
        </w:tc>
      </w:tr>
      <w:tr w:rsidR="00401B30" w:rsidRPr="00401B30" w14:paraId="7724F397" w14:textId="77777777" w:rsidTr="00401B30">
        <w:trPr>
          <w:trHeight w:val="580"/>
          <w:jc w:val="center"/>
        </w:trPr>
        <w:tc>
          <w:tcPr>
            <w:tcW w:w="0" w:type="auto"/>
            <w:vMerge/>
            <w:vAlign w:val="center"/>
            <w:hideMark/>
          </w:tcPr>
          <w:p w14:paraId="278A2C4F"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bottom w:val="nil"/>
            </w:tcBorders>
            <w:hideMark/>
          </w:tcPr>
          <w:p w14:paraId="7AD2A5B8"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Decreasing Milk yields</w:t>
            </w:r>
          </w:p>
        </w:tc>
        <w:tc>
          <w:tcPr>
            <w:tcW w:w="718" w:type="dxa"/>
            <w:tcBorders>
              <w:top w:val="nil"/>
              <w:bottom w:val="nil"/>
              <w:right w:val="nil"/>
            </w:tcBorders>
            <w:noWrap/>
            <w:hideMark/>
          </w:tcPr>
          <w:p w14:paraId="7E2C731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0A477F7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73F0B5F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7480B89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093745C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287C24E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bottom w:val="nil"/>
              <w:right w:val="nil"/>
            </w:tcBorders>
            <w:noWrap/>
            <w:hideMark/>
          </w:tcPr>
          <w:p w14:paraId="3D9F99D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right w:val="nil"/>
            </w:tcBorders>
            <w:noWrap/>
            <w:hideMark/>
          </w:tcPr>
          <w:p w14:paraId="2EDCA4B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left w:val="nil"/>
              <w:bottom w:val="nil"/>
            </w:tcBorders>
            <w:noWrap/>
            <w:hideMark/>
          </w:tcPr>
          <w:p w14:paraId="61A8E13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tcBorders>
            <w:noWrap/>
            <w:hideMark/>
          </w:tcPr>
          <w:p w14:paraId="26D5E7A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5</w:t>
            </w:r>
          </w:p>
        </w:tc>
      </w:tr>
      <w:tr w:rsidR="00401B30" w:rsidRPr="00401B30" w14:paraId="341A32B7" w14:textId="77777777" w:rsidTr="00401B30">
        <w:trPr>
          <w:trHeight w:val="870"/>
          <w:jc w:val="center"/>
        </w:trPr>
        <w:tc>
          <w:tcPr>
            <w:tcW w:w="0" w:type="auto"/>
            <w:noWrap/>
            <w:vAlign w:val="center"/>
            <w:hideMark/>
          </w:tcPr>
          <w:p w14:paraId="5FA1E6B5"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Slaughter statistics</w:t>
            </w:r>
          </w:p>
        </w:tc>
        <w:tc>
          <w:tcPr>
            <w:tcW w:w="4076" w:type="dxa"/>
            <w:hideMark/>
          </w:tcPr>
          <w:p w14:paraId="611C9B86"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Increase of condemnation rates</w:t>
            </w:r>
          </w:p>
        </w:tc>
        <w:tc>
          <w:tcPr>
            <w:tcW w:w="718" w:type="dxa"/>
            <w:tcBorders>
              <w:right w:val="nil"/>
            </w:tcBorders>
            <w:noWrap/>
            <w:hideMark/>
          </w:tcPr>
          <w:p w14:paraId="2187417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5CE8422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553DF78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454CF1F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33EAA1D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4B4F6F2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noWrap/>
            <w:hideMark/>
          </w:tcPr>
          <w:p w14:paraId="4168E26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6FC3113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tcBorders>
            <w:noWrap/>
            <w:hideMark/>
          </w:tcPr>
          <w:p w14:paraId="2979405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noWrap/>
            <w:hideMark/>
          </w:tcPr>
          <w:p w14:paraId="2BA6ABD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1</w:t>
            </w:r>
          </w:p>
        </w:tc>
      </w:tr>
      <w:tr w:rsidR="00401B30" w:rsidRPr="00401B30" w14:paraId="667745F3" w14:textId="77777777" w:rsidTr="00401B30">
        <w:trPr>
          <w:trHeight w:val="722"/>
          <w:jc w:val="center"/>
        </w:trPr>
        <w:tc>
          <w:tcPr>
            <w:tcW w:w="0" w:type="auto"/>
            <w:vMerge w:val="restart"/>
            <w:vAlign w:val="center"/>
            <w:hideMark/>
          </w:tcPr>
          <w:p w14:paraId="6C185C63"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Public Health information</w:t>
            </w:r>
          </w:p>
        </w:tc>
        <w:tc>
          <w:tcPr>
            <w:tcW w:w="4076" w:type="dxa"/>
            <w:tcBorders>
              <w:bottom w:val="nil"/>
            </w:tcBorders>
            <w:shd w:val="clear" w:color="auto" w:fill="F2DBDB" w:themeFill="accent2" w:themeFillTint="33"/>
            <w:hideMark/>
          </w:tcPr>
          <w:p w14:paraId="7D9D2DDC"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Human cases</w:t>
            </w:r>
          </w:p>
        </w:tc>
        <w:tc>
          <w:tcPr>
            <w:tcW w:w="718" w:type="dxa"/>
            <w:tcBorders>
              <w:bottom w:val="nil"/>
              <w:right w:val="nil"/>
            </w:tcBorders>
            <w:shd w:val="clear" w:color="auto" w:fill="F2DBDB" w:themeFill="accent2" w:themeFillTint="33"/>
            <w:noWrap/>
            <w:hideMark/>
          </w:tcPr>
          <w:p w14:paraId="11F5405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hideMark/>
          </w:tcPr>
          <w:p w14:paraId="08B2275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hideMark/>
          </w:tcPr>
          <w:p w14:paraId="359C175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hideMark/>
          </w:tcPr>
          <w:p w14:paraId="40390DB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hideMark/>
          </w:tcPr>
          <w:p w14:paraId="67CF475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hideMark/>
          </w:tcPr>
          <w:p w14:paraId="15F1DBF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bottom w:val="nil"/>
              <w:right w:val="nil"/>
            </w:tcBorders>
            <w:shd w:val="clear" w:color="auto" w:fill="F2DBDB" w:themeFill="accent2" w:themeFillTint="33"/>
            <w:noWrap/>
            <w:hideMark/>
          </w:tcPr>
          <w:p w14:paraId="7A9014A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right w:val="nil"/>
            </w:tcBorders>
            <w:shd w:val="clear" w:color="auto" w:fill="F2DBDB" w:themeFill="accent2" w:themeFillTint="33"/>
            <w:noWrap/>
            <w:hideMark/>
          </w:tcPr>
          <w:p w14:paraId="0476266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bottom w:val="nil"/>
            </w:tcBorders>
            <w:shd w:val="clear" w:color="auto" w:fill="F2DBDB" w:themeFill="accent2" w:themeFillTint="33"/>
            <w:noWrap/>
            <w:hideMark/>
          </w:tcPr>
          <w:p w14:paraId="43AC63D5"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bottom w:val="nil"/>
            </w:tcBorders>
            <w:shd w:val="clear" w:color="auto" w:fill="F2DBDB" w:themeFill="accent2" w:themeFillTint="33"/>
            <w:noWrap/>
            <w:hideMark/>
          </w:tcPr>
          <w:p w14:paraId="477ECC7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5</w:t>
            </w:r>
          </w:p>
        </w:tc>
      </w:tr>
      <w:tr w:rsidR="00401B30" w:rsidRPr="00401B30" w14:paraId="6940C54E" w14:textId="77777777" w:rsidTr="00401B30">
        <w:trPr>
          <w:trHeight w:val="549"/>
          <w:jc w:val="center"/>
        </w:trPr>
        <w:tc>
          <w:tcPr>
            <w:tcW w:w="0" w:type="auto"/>
            <w:vMerge/>
            <w:vAlign w:val="center"/>
            <w:hideMark/>
          </w:tcPr>
          <w:p w14:paraId="08C36F1F"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p>
        </w:tc>
        <w:tc>
          <w:tcPr>
            <w:tcW w:w="4076" w:type="dxa"/>
            <w:tcBorders>
              <w:top w:val="nil"/>
            </w:tcBorders>
            <w:hideMark/>
          </w:tcPr>
          <w:p w14:paraId="4C8AA4B2"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Bite history</w:t>
            </w:r>
          </w:p>
        </w:tc>
        <w:tc>
          <w:tcPr>
            <w:tcW w:w="718" w:type="dxa"/>
            <w:tcBorders>
              <w:top w:val="nil"/>
              <w:right w:val="nil"/>
            </w:tcBorders>
            <w:noWrap/>
            <w:hideMark/>
          </w:tcPr>
          <w:p w14:paraId="7DDD0F7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24A80B8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5DCFCB4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07B75A3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200B97A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77C61F6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06AEEF8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right w:val="nil"/>
            </w:tcBorders>
            <w:noWrap/>
            <w:hideMark/>
          </w:tcPr>
          <w:p w14:paraId="0027204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top w:val="nil"/>
              <w:left w:val="nil"/>
            </w:tcBorders>
            <w:noWrap/>
          </w:tcPr>
          <w:p w14:paraId="780DF34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top w:val="nil"/>
            </w:tcBorders>
            <w:noWrap/>
            <w:hideMark/>
          </w:tcPr>
          <w:p w14:paraId="4A3B8A9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 1</w:t>
            </w:r>
          </w:p>
        </w:tc>
      </w:tr>
      <w:tr w:rsidR="00401B30" w:rsidRPr="00401B30" w14:paraId="12F52A9A" w14:textId="77777777" w:rsidTr="00401B30">
        <w:trPr>
          <w:trHeight w:val="290"/>
          <w:jc w:val="center"/>
        </w:trPr>
        <w:tc>
          <w:tcPr>
            <w:tcW w:w="0" w:type="auto"/>
            <w:noWrap/>
            <w:vAlign w:val="center"/>
            <w:hideMark/>
          </w:tcPr>
          <w:p w14:paraId="74DE243D"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Production information</w:t>
            </w:r>
          </w:p>
        </w:tc>
        <w:tc>
          <w:tcPr>
            <w:tcW w:w="4076" w:type="dxa"/>
            <w:vAlign w:val="center"/>
            <w:hideMark/>
          </w:tcPr>
          <w:p w14:paraId="09212F60"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Disposal rate</w:t>
            </w:r>
          </w:p>
        </w:tc>
        <w:tc>
          <w:tcPr>
            <w:tcW w:w="718" w:type="dxa"/>
            <w:tcBorders>
              <w:right w:val="nil"/>
            </w:tcBorders>
            <w:noWrap/>
            <w:hideMark/>
          </w:tcPr>
          <w:p w14:paraId="5923290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noWrap/>
            <w:hideMark/>
          </w:tcPr>
          <w:p w14:paraId="34EAB3E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noWrap/>
            <w:hideMark/>
          </w:tcPr>
          <w:p w14:paraId="2B03CEF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4C28198C"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b/>
                <w:bCs/>
                <w:color w:val="000000" w:themeColor="text1"/>
                <w:szCs w:val="24"/>
                <w:lang w:val="en-GB" w:eastAsia="de-DE"/>
              </w:rPr>
              <w:sym w:font="Wingdings" w:char="F0FC"/>
            </w:r>
          </w:p>
        </w:tc>
        <w:tc>
          <w:tcPr>
            <w:tcW w:w="0" w:type="auto"/>
            <w:tcBorders>
              <w:left w:val="nil"/>
              <w:right w:val="nil"/>
            </w:tcBorders>
            <w:noWrap/>
            <w:hideMark/>
          </w:tcPr>
          <w:p w14:paraId="3968E9B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08DA49B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394A316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6E56A41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tcBorders>
            <w:noWrap/>
            <w:hideMark/>
          </w:tcPr>
          <w:p w14:paraId="0CE21ED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noWrap/>
            <w:hideMark/>
          </w:tcPr>
          <w:p w14:paraId="59C5C3C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3</w:t>
            </w:r>
          </w:p>
        </w:tc>
      </w:tr>
      <w:tr w:rsidR="00401B30" w:rsidRPr="00401B30" w14:paraId="15FBDB70" w14:textId="77777777" w:rsidTr="00401B30">
        <w:trPr>
          <w:trHeight w:val="870"/>
          <w:jc w:val="center"/>
        </w:trPr>
        <w:tc>
          <w:tcPr>
            <w:tcW w:w="0" w:type="auto"/>
            <w:noWrap/>
            <w:vAlign w:val="center"/>
            <w:hideMark/>
          </w:tcPr>
          <w:p w14:paraId="626FFFFA"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Animal movement</w:t>
            </w:r>
          </w:p>
        </w:tc>
        <w:tc>
          <w:tcPr>
            <w:tcW w:w="4076" w:type="dxa"/>
            <w:shd w:val="clear" w:color="auto" w:fill="F2DBDB" w:themeFill="accent2" w:themeFillTint="33"/>
            <w:hideMark/>
          </w:tcPr>
          <w:p w14:paraId="7DBC1633"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Animal trade (inter and external)</w:t>
            </w:r>
          </w:p>
        </w:tc>
        <w:tc>
          <w:tcPr>
            <w:tcW w:w="718" w:type="dxa"/>
            <w:tcBorders>
              <w:right w:val="nil"/>
            </w:tcBorders>
            <w:shd w:val="clear" w:color="auto" w:fill="F2DBDB" w:themeFill="accent2" w:themeFillTint="33"/>
            <w:noWrap/>
            <w:hideMark/>
          </w:tcPr>
          <w:p w14:paraId="33AC907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7E2E513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51EF533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655979D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34A3304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737FD61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shd w:val="clear" w:color="auto" w:fill="F2DBDB" w:themeFill="accent2" w:themeFillTint="33"/>
            <w:noWrap/>
            <w:hideMark/>
          </w:tcPr>
          <w:p w14:paraId="0A459A2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shd w:val="clear" w:color="auto" w:fill="F2DBDB" w:themeFill="accent2" w:themeFillTint="33"/>
            <w:noWrap/>
            <w:hideMark/>
          </w:tcPr>
          <w:p w14:paraId="2B36D96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tcBorders>
            <w:shd w:val="clear" w:color="auto" w:fill="F2DBDB" w:themeFill="accent2" w:themeFillTint="33"/>
            <w:noWrap/>
            <w:hideMark/>
          </w:tcPr>
          <w:p w14:paraId="723F101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shd w:val="clear" w:color="auto" w:fill="F2DBDB" w:themeFill="accent2" w:themeFillTint="33"/>
            <w:noWrap/>
            <w:hideMark/>
          </w:tcPr>
          <w:p w14:paraId="7859541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5</w:t>
            </w:r>
          </w:p>
        </w:tc>
      </w:tr>
      <w:tr w:rsidR="00401B30" w:rsidRPr="00401B30" w14:paraId="258C5A4C" w14:textId="77777777" w:rsidTr="00401B30">
        <w:trPr>
          <w:trHeight w:val="290"/>
          <w:jc w:val="center"/>
        </w:trPr>
        <w:tc>
          <w:tcPr>
            <w:tcW w:w="0" w:type="auto"/>
            <w:noWrap/>
            <w:vAlign w:val="center"/>
            <w:hideMark/>
          </w:tcPr>
          <w:p w14:paraId="7A1E0C82"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Laboratory information</w:t>
            </w:r>
          </w:p>
        </w:tc>
        <w:tc>
          <w:tcPr>
            <w:tcW w:w="4076" w:type="dxa"/>
            <w:shd w:val="clear" w:color="auto" w:fill="F2DBDB" w:themeFill="accent2" w:themeFillTint="33"/>
            <w:noWrap/>
            <w:hideMark/>
          </w:tcPr>
          <w:p w14:paraId="6DD2D999"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Laboratory requests</w:t>
            </w:r>
          </w:p>
        </w:tc>
        <w:tc>
          <w:tcPr>
            <w:tcW w:w="718" w:type="dxa"/>
            <w:tcBorders>
              <w:right w:val="nil"/>
            </w:tcBorders>
            <w:shd w:val="clear" w:color="auto" w:fill="F2DBDB" w:themeFill="accent2" w:themeFillTint="33"/>
            <w:noWrap/>
            <w:hideMark/>
          </w:tcPr>
          <w:p w14:paraId="4CF2C4E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1877E72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4AEB5680"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41624118"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7168125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40940DD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0AE3A52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shd w:val="clear" w:color="auto" w:fill="F2DBDB" w:themeFill="accent2" w:themeFillTint="33"/>
            <w:noWrap/>
            <w:hideMark/>
          </w:tcPr>
          <w:p w14:paraId="5A44B8C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tcBorders>
            <w:shd w:val="clear" w:color="auto" w:fill="F2DBDB" w:themeFill="accent2" w:themeFillTint="33"/>
            <w:noWrap/>
            <w:hideMark/>
          </w:tcPr>
          <w:p w14:paraId="197115F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shd w:val="clear" w:color="auto" w:fill="F2DBDB" w:themeFill="accent2" w:themeFillTint="33"/>
            <w:noWrap/>
            <w:hideMark/>
          </w:tcPr>
          <w:p w14:paraId="22655C22"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9</w:t>
            </w:r>
          </w:p>
        </w:tc>
      </w:tr>
      <w:tr w:rsidR="00401B30" w:rsidRPr="00401B30" w14:paraId="4B5B4DE1" w14:textId="77777777" w:rsidTr="00401B30">
        <w:trPr>
          <w:trHeight w:val="580"/>
          <w:jc w:val="center"/>
        </w:trPr>
        <w:tc>
          <w:tcPr>
            <w:tcW w:w="0" w:type="auto"/>
            <w:noWrap/>
            <w:vAlign w:val="center"/>
            <w:hideMark/>
          </w:tcPr>
          <w:p w14:paraId="1470D633"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Export of goods</w:t>
            </w:r>
          </w:p>
        </w:tc>
        <w:tc>
          <w:tcPr>
            <w:tcW w:w="4076" w:type="dxa"/>
            <w:hideMark/>
          </w:tcPr>
          <w:p w14:paraId="47D62C08" w14:textId="77777777" w:rsidR="00401B30" w:rsidRPr="00401B30" w:rsidRDefault="00401B30" w:rsidP="00401B30">
            <w:pPr>
              <w:spacing w:before="0" w:after="120" w:line="290" w:lineRule="exact"/>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Decrease of hides export</w:t>
            </w:r>
          </w:p>
        </w:tc>
        <w:tc>
          <w:tcPr>
            <w:tcW w:w="718" w:type="dxa"/>
            <w:tcBorders>
              <w:right w:val="nil"/>
            </w:tcBorders>
            <w:noWrap/>
            <w:hideMark/>
          </w:tcPr>
          <w:p w14:paraId="7E64100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5FC72C8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77038D4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noWrap/>
            <w:hideMark/>
          </w:tcPr>
          <w:p w14:paraId="5E50E2D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sym w:font="Wingdings" w:char="F0FC"/>
            </w:r>
          </w:p>
        </w:tc>
        <w:tc>
          <w:tcPr>
            <w:tcW w:w="0" w:type="auto"/>
            <w:tcBorders>
              <w:left w:val="nil"/>
              <w:right w:val="nil"/>
            </w:tcBorders>
            <w:noWrap/>
            <w:hideMark/>
          </w:tcPr>
          <w:p w14:paraId="601C507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3947BBB3"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0FF88D09"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right w:val="nil"/>
            </w:tcBorders>
            <w:noWrap/>
            <w:hideMark/>
          </w:tcPr>
          <w:p w14:paraId="4D473EE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tcBorders>
              <w:left w:val="nil"/>
            </w:tcBorders>
            <w:noWrap/>
            <w:hideMark/>
          </w:tcPr>
          <w:p w14:paraId="4145EDD4"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w:t>
            </w:r>
          </w:p>
        </w:tc>
        <w:tc>
          <w:tcPr>
            <w:tcW w:w="0" w:type="auto"/>
            <w:noWrap/>
            <w:hideMark/>
          </w:tcPr>
          <w:p w14:paraId="32C1AECA"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2</w:t>
            </w:r>
          </w:p>
        </w:tc>
      </w:tr>
      <w:tr w:rsidR="00401B30" w:rsidRPr="00401B30" w14:paraId="63CA9D85" w14:textId="77777777" w:rsidTr="00401B30">
        <w:trPr>
          <w:trHeight w:val="290"/>
          <w:jc w:val="center"/>
        </w:trPr>
        <w:tc>
          <w:tcPr>
            <w:tcW w:w="6799" w:type="dxa"/>
            <w:gridSpan w:val="2"/>
            <w:noWrap/>
            <w:hideMark/>
          </w:tcPr>
          <w:p w14:paraId="08C78A0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Sum of selected signs for each disease</w:t>
            </w:r>
          </w:p>
        </w:tc>
        <w:tc>
          <w:tcPr>
            <w:tcW w:w="718" w:type="dxa"/>
            <w:tcBorders>
              <w:right w:val="nil"/>
            </w:tcBorders>
            <w:noWrap/>
            <w:hideMark/>
          </w:tcPr>
          <w:p w14:paraId="6A08025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7</w:t>
            </w:r>
          </w:p>
        </w:tc>
        <w:tc>
          <w:tcPr>
            <w:tcW w:w="0" w:type="auto"/>
            <w:tcBorders>
              <w:left w:val="nil"/>
              <w:right w:val="nil"/>
            </w:tcBorders>
            <w:noWrap/>
            <w:hideMark/>
          </w:tcPr>
          <w:p w14:paraId="504EB9D7"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7</w:t>
            </w:r>
          </w:p>
        </w:tc>
        <w:tc>
          <w:tcPr>
            <w:tcW w:w="0" w:type="auto"/>
            <w:tcBorders>
              <w:left w:val="nil"/>
              <w:right w:val="nil"/>
            </w:tcBorders>
            <w:noWrap/>
            <w:hideMark/>
          </w:tcPr>
          <w:p w14:paraId="773C5F1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6</w:t>
            </w:r>
          </w:p>
        </w:tc>
        <w:tc>
          <w:tcPr>
            <w:tcW w:w="0" w:type="auto"/>
            <w:tcBorders>
              <w:left w:val="nil"/>
              <w:right w:val="nil"/>
            </w:tcBorders>
            <w:noWrap/>
            <w:hideMark/>
          </w:tcPr>
          <w:p w14:paraId="621819F1"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5</w:t>
            </w:r>
          </w:p>
        </w:tc>
        <w:tc>
          <w:tcPr>
            <w:tcW w:w="0" w:type="auto"/>
            <w:tcBorders>
              <w:left w:val="nil"/>
              <w:right w:val="nil"/>
            </w:tcBorders>
            <w:noWrap/>
            <w:hideMark/>
          </w:tcPr>
          <w:p w14:paraId="51A81BA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5</w:t>
            </w:r>
          </w:p>
        </w:tc>
        <w:tc>
          <w:tcPr>
            <w:tcW w:w="0" w:type="auto"/>
            <w:tcBorders>
              <w:left w:val="nil"/>
              <w:right w:val="nil"/>
            </w:tcBorders>
            <w:noWrap/>
            <w:hideMark/>
          </w:tcPr>
          <w:p w14:paraId="393A8F9E"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6</w:t>
            </w:r>
          </w:p>
        </w:tc>
        <w:tc>
          <w:tcPr>
            <w:tcW w:w="0" w:type="auto"/>
            <w:tcBorders>
              <w:left w:val="nil"/>
              <w:right w:val="nil"/>
            </w:tcBorders>
            <w:noWrap/>
            <w:hideMark/>
          </w:tcPr>
          <w:p w14:paraId="16A47D16"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6</w:t>
            </w:r>
          </w:p>
        </w:tc>
        <w:tc>
          <w:tcPr>
            <w:tcW w:w="0" w:type="auto"/>
            <w:tcBorders>
              <w:left w:val="nil"/>
              <w:right w:val="nil"/>
            </w:tcBorders>
            <w:noWrap/>
            <w:hideMark/>
          </w:tcPr>
          <w:p w14:paraId="3F5F82EB"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5</w:t>
            </w:r>
          </w:p>
        </w:tc>
        <w:tc>
          <w:tcPr>
            <w:tcW w:w="0" w:type="auto"/>
            <w:tcBorders>
              <w:left w:val="nil"/>
            </w:tcBorders>
            <w:noWrap/>
            <w:hideMark/>
          </w:tcPr>
          <w:p w14:paraId="4E2E479D"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2</w:t>
            </w:r>
          </w:p>
        </w:tc>
        <w:tc>
          <w:tcPr>
            <w:tcW w:w="0" w:type="auto"/>
            <w:noWrap/>
            <w:hideMark/>
          </w:tcPr>
          <w:p w14:paraId="607E2E7F" w14:textId="77777777" w:rsidR="00401B30" w:rsidRPr="00401B30" w:rsidRDefault="00401B30" w:rsidP="00401B30">
            <w:pPr>
              <w:spacing w:before="0" w:after="120" w:line="290" w:lineRule="exact"/>
              <w:jc w:val="both"/>
              <w:rPr>
                <w:rFonts w:eastAsia="Times New Roman" w:cs="Times New Roman"/>
                <w:color w:val="000000" w:themeColor="text1"/>
                <w:szCs w:val="24"/>
                <w:lang w:val="en-GB" w:eastAsia="de-DE"/>
              </w:rPr>
            </w:pPr>
            <w:r w:rsidRPr="00401B30">
              <w:rPr>
                <w:rFonts w:eastAsia="Times New Roman" w:cs="Times New Roman"/>
                <w:color w:val="000000" w:themeColor="text1"/>
                <w:szCs w:val="24"/>
                <w:lang w:val="en-GB" w:eastAsia="de-DE"/>
              </w:rPr>
              <w:t> </w:t>
            </w:r>
          </w:p>
        </w:tc>
      </w:tr>
    </w:tbl>
    <w:p w14:paraId="4A4A9B1C" w14:textId="77777777" w:rsidR="00401B30" w:rsidRDefault="00401B30" w:rsidP="00401B30">
      <w:pPr>
        <w:spacing w:before="0" w:after="120" w:line="290" w:lineRule="exact"/>
        <w:jc w:val="both"/>
        <w:rPr>
          <w:rFonts w:ascii="Montreux Classic" w:eastAsia="Times New Roman" w:hAnsi="Montreux Classic" w:cs="Times New Roman"/>
          <w:color w:val="000000" w:themeColor="text1"/>
          <w:sz w:val="20"/>
          <w:szCs w:val="24"/>
          <w:lang w:val="en-GB" w:eastAsia="de-DE"/>
        </w:rPr>
      </w:pPr>
    </w:p>
    <w:p w14:paraId="01F3E31B" w14:textId="77777777" w:rsidR="006B528C" w:rsidRDefault="006B528C" w:rsidP="00401B30">
      <w:pPr>
        <w:spacing w:before="0" w:after="120" w:line="290" w:lineRule="exact"/>
        <w:jc w:val="both"/>
        <w:rPr>
          <w:rFonts w:ascii="Montreux Classic" w:eastAsia="Times New Roman" w:hAnsi="Montreux Classic" w:cs="Times New Roman"/>
          <w:color w:val="000000" w:themeColor="text1"/>
          <w:sz w:val="20"/>
          <w:szCs w:val="24"/>
          <w:lang w:val="en-GB" w:eastAsia="de-DE"/>
        </w:rPr>
      </w:pPr>
    </w:p>
    <w:p w14:paraId="6262FBB2" w14:textId="77777777" w:rsidR="006B528C" w:rsidRDefault="006B528C" w:rsidP="00401B30">
      <w:pPr>
        <w:spacing w:before="0" w:after="120" w:line="290" w:lineRule="exact"/>
        <w:jc w:val="both"/>
        <w:rPr>
          <w:rFonts w:ascii="Montreux Classic" w:eastAsia="Times New Roman" w:hAnsi="Montreux Classic" w:cs="Times New Roman"/>
          <w:color w:val="000000" w:themeColor="text1"/>
          <w:sz w:val="20"/>
          <w:szCs w:val="24"/>
          <w:lang w:val="en-GB" w:eastAsia="de-DE"/>
        </w:rPr>
      </w:pPr>
    </w:p>
    <w:p w14:paraId="6EC0177C" w14:textId="77777777" w:rsidR="006B528C" w:rsidRDefault="006B528C" w:rsidP="00401B30">
      <w:pPr>
        <w:spacing w:before="0" w:after="120" w:line="290" w:lineRule="exact"/>
        <w:jc w:val="both"/>
        <w:rPr>
          <w:rFonts w:ascii="Montreux Classic" w:eastAsia="Times New Roman" w:hAnsi="Montreux Classic" w:cs="Times New Roman"/>
          <w:color w:val="000000" w:themeColor="text1"/>
          <w:sz w:val="20"/>
          <w:szCs w:val="24"/>
          <w:lang w:val="en-GB" w:eastAsia="de-DE"/>
        </w:rPr>
      </w:pPr>
    </w:p>
    <w:p w14:paraId="1269B0CC" w14:textId="7FEFC3F0" w:rsidR="006B528C" w:rsidRPr="0010267C" w:rsidRDefault="006B528C" w:rsidP="00401B30">
      <w:pPr>
        <w:spacing w:before="0" w:after="120" w:line="290" w:lineRule="exact"/>
        <w:jc w:val="both"/>
        <w:rPr>
          <w:rFonts w:eastAsia="Times New Roman" w:cs="Times New Roman"/>
          <w:b/>
          <w:bCs/>
          <w:color w:val="000000" w:themeColor="text1"/>
          <w:szCs w:val="24"/>
          <w:lang w:val="en-GB" w:eastAsia="de-DE"/>
        </w:rPr>
      </w:pPr>
      <w:r w:rsidRPr="0010267C">
        <w:rPr>
          <w:rFonts w:eastAsia="Times New Roman" w:cs="Times New Roman"/>
          <w:b/>
          <w:bCs/>
          <w:color w:val="000000" w:themeColor="text1"/>
          <w:szCs w:val="24"/>
          <w:lang w:val="en-GB" w:eastAsia="de-DE"/>
        </w:rPr>
        <w:t xml:space="preserve">Supplementary Table </w:t>
      </w:r>
      <w:r w:rsidRPr="0010267C">
        <w:rPr>
          <w:rFonts w:eastAsia="Times New Roman" w:cs="Times New Roman"/>
          <w:b/>
          <w:bCs/>
          <w:color w:val="000000" w:themeColor="text1"/>
          <w:szCs w:val="24"/>
          <w:lang w:val="en-GB" w:eastAsia="de-DE"/>
        </w:rPr>
        <w:t>4</w:t>
      </w:r>
      <w:r w:rsidRPr="0010267C">
        <w:rPr>
          <w:rFonts w:eastAsia="Times New Roman" w:cs="Times New Roman"/>
          <w:b/>
          <w:bCs/>
          <w:color w:val="000000" w:themeColor="text1"/>
          <w:szCs w:val="24"/>
          <w:lang w:val="en-GB" w:eastAsia="de-DE"/>
        </w:rPr>
        <w:t xml:space="preserve">: </w:t>
      </w:r>
      <w:r w:rsidRPr="0010267C">
        <w:rPr>
          <w:rFonts w:eastAsia="Times New Roman" w:cs="Times New Roman"/>
          <w:b/>
          <w:bCs/>
          <w:color w:val="000000" w:themeColor="text1"/>
          <w:szCs w:val="24"/>
          <w:lang w:val="en-GB" w:eastAsia="de-DE"/>
        </w:rPr>
        <w:t>Roadmap</w:t>
      </w:r>
    </w:p>
    <w:p w14:paraId="3D852A2F" w14:textId="77777777" w:rsidR="00401B30" w:rsidRDefault="00401B30" w:rsidP="00314F73">
      <w:pPr>
        <w:keepNext/>
        <w:rPr>
          <w:rFonts w:cs="Times New Roman"/>
          <w:b/>
          <w:szCs w:val="24"/>
        </w:rPr>
      </w:pPr>
    </w:p>
    <w:p w14:paraId="732F4EFF" w14:textId="77777777" w:rsidR="00A34EEA" w:rsidRDefault="00A34EEA" w:rsidP="00314F73">
      <w:pPr>
        <w:keepNext/>
        <w:rPr>
          <w:rFonts w:cs="Times New Roman"/>
          <w:b/>
          <w:szCs w:val="24"/>
        </w:rPr>
      </w:pPr>
    </w:p>
    <w:tbl>
      <w:tblPr>
        <w:tblStyle w:val="Grigliatabella"/>
        <w:tblW w:w="0" w:type="auto"/>
        <w:tblLayout w:type="fixed"/>
        <w:tblLook w:val="0620" w:firstRow="1" w:lastRow="0" w:firstColumn="0" w:lastColumn="0" w:noHBand="1" w:noVBand="1"/>
      </w:tblPr>
      <w:tblGrid>
        <w:gridCol w:w="562"/>
        <w:gridCol w:w="3357"/>
        <w:gridCol w:w="1038"/>
        <w:gridCol w:w="1134"/>
        <w:gridCol w:w="1842"/>
        <w:gridCol w:w="1843"/>
        <w:gridCol w:w="4500"/>
      </w:tblGrid>
      <w:tr w:rsidR="006B528C" w:rsidRPr="006B528C" w14:paraId="1CA6B3AF" w14:textId="77777777" w:rsidTr="00F95B42">
        <w:trPr>
          <w:cantSplit/>
          <w:trHeight w:val="2941"/>
        </w:trPr>
        <w:tc>
          <w:tcPr>
            <w:tcW w:w="562" w:type="dxa"/>
            <w:textDirection w:val="btLr"/>
            <w:tcFitText/>
            <w:vAlign w:val="center"/>
          </w:tcPr>
          <w:p w14:paraId="189CF876" w14:textId="77777777" w:rsidR="006B528C" w:rsidRPr="006B528C" w:rsidRDefault="006B528C" w:rsidP="00F95B42">
            <w:pPr>
              <w:ind w:left="113" w:right="113"/>
              <w:rPr>
                <w:rFonts w:cs="Times New Roman"/>
                <w:b/>
                <w:bCs/>
                <w:szCs w:val="20"/>
                <w:lang w:val="en-GB"/>
              </w:rPr>
            </w:pPr>
            <w:r w:rsidRPr="006B528C">
              <w:rPr>
                <w:rFonts w:cs="Times New Roman"/>
                <w:b/>
                <w:bCs/>
                <w:szCs w:val="20"/>
                <w:lang w:val="en-GB"/>
              </w:rPr>
              <w:t>Code</w:t>
            </w:r>
          </w:p>
        </w:tc>
        <w:tc>
          <w:tcPr>
            <w:tcW w:w="3357" w:type="dxa"/>
            <w:textDirection w:val="btLr"/>
            <w:tcFitText/>
            <w:vAlign w:val="center"/>
          </w:tcPr>
          <w:p w14:paraId="58F495EA" w14:textId="77777777" w:rsidR="006B528C" w:rsidRPr="006B528C" w:rsidRDefault="006B528C" w:rsidP="00F95B42">
            <w:pPr>
              <w:ind w:left="113" w:right="113"/>
              <w:rPr>
                <w:rFonts w:cs="Times New Roman"/>
                <w:b/>
                <w:bCs/>
                <w:szCs w:val="20"/>
                <w:lang w:val="en-GB"/>
              </w:rPr>
            </w:pPr>
            <w:r w:rsidRPr="006B528C">
              <w:rPr>
                <w:rFonts w:cs="Times New Roman"/>
                <w:b/>
                <w:bCs/>
                <w:szCs w:val="20"/>
                <w:lang w:val="en-GB"/>
              </w:rPr>
              <w:t>Main action</w:t>
            </w:r>
          </w:p>
        </w:tc>
        <w:tc>
          <w:tcPr>
            <w:tcW w:w="1038" w:type="dxa"/>
            <w:textDirection w:val="btLr"/>
            <w:tcFitText/>
            <w:vAlign w:val="center"/>
          </w:tcPr>
          <w:p w14:paraId="3A28240D" w14:textId="0CE84480" w:rsidR="006B528C" w:rsidRPr="006B528C" w:rsidRDefault="006B528C" w:rsidP="00F95B42">
            <w:pPr>
              <w:ind w:left="113" w:right="113"/>
              <w:rPr>
                <w:rFonts w:cs="Times New Roman"/>
                <w:b/>
                <w:bCs/>
                <w:szCs w:val="20"/>
                <w:lang w:val="en-GB"/>
              </w:rPr>
            </w:pPr>
            <w:r w:rsidRPr="006B528C">
              <w:rPr>
                <w:rFonts w:cs="Times New Roman"/>
                <w:b/>
                <w:bCs/>
                <w:szCs w:val="20"/>
                <w:lang w:val="en-GB"/>
              </w:rPr>
              <w:t xml:space="preserve">Level of priority of action </w:t>
            </w:r>
          </w:p>
        </w:tc>
        <w:tc>
          <w:tcPr>
            <w:tcW w:w="1134" w:type="dxa"/>
            <w:textDirection w:val="btLr"/>
            <w:tcFitText/>
            <w:vAlign w:val="center"/>
          </w:tcPr>
          <w:p w14:paraId="30FBCBBC" w14:textId="4598A39D" w:rsidR="006B528C" w:rsidRPr="006B528C" w:rsidRDefault="006B528C" w:rsidP="00F95B42">
            <w:pPr>
              <w:ind w:left="113" w:right="113"/>
              <w:rPr>
                <w:rFonts w:cs="Times New Roman"/>
                <w:b/>
                <w:bCs/>
                <w:szCs w:val="20"/>
                <w:lang w:val="en-GB"/>
              </w:rPr>
            </w:pPr>
            <w:r w:rsidRPr="0010267C">
              <w:rPr>
                <w:rFonts w:cs="Times New Roman"/>
                <w:b/>
                <w:bCs/>
                <w:szCs w:val="20"/>
                <w:lang w:val="en-GB"/>
              </w:rPr>
              <w:t xml:space="preserve">Timeframe for action </w:t>
            </w:r>
          </w:p>
        </w:tc>
        <w:tc>
          <w:tcPr>
            <w:tcW w:w="1842" w:type="dxa"/>
            <w:textDirection w:val="btLr"/>
            <w:tcFitText/>
            <w:vAlign w:val="center"/>
          </w:tcPr>
          <w:p w14:paraId="46C3A9F0" w14:textId="77777777" w:rsidR="006B528C" w:rsidRPr="006B528C" w:rsidRDefault="006B528C" w:rsidP="00F95B42">
            <w:pPr>
              <w:ind w:left="113" w:right="113"/>
              <w:rPr>
                <w:rFonts w:cs="Times New Roman"/>
                <w:b/>
                <w:bCs/>
                <w:szCs w:val="20"/>
                <w:lang w:val="en-GB"/>
              </w:rPr>
            </w:pPr>
            <w:r w:rsidRPr="006B528C">
              <w:rPr>
                <w:rFonts w:cs="Times New Roman"/>
                <w:b/>
                <w:bCs/>
                <w:szCs w:val="20"/>
                <w:lang w:val="en-GB"/>
              </w:rPr>
              <w:t>Responsible unit/person for action (specify person if possible)</w:t>
            </w:r>
          </w:p>
        </w:tc>
        <w:tc>
          <w:tcPr>
            <w:tcW w:w="1843" w:type="dxa"/>
            <w:textDirection w:val="btLr"/>
            <w:tcFitText/>
            <w:vAlign w:val="center"/>
          </w:tcPr>
          <w:p w14:paraId="5B5B3055" w14:textId="77777777" w:rsidR="006B528C" w:rsidRPr="006B528C" w:rsidRDefault="006B528C" w:rsidP="00F95B42">
            <w:pPr>
              <w:ind w:left="113" w:right="113"/>
              <w:rPr>
                <w:rFonts w:cs="Times New Roman"/>
                <w:b/>
                <w:bCs/>
                <w:szCs w:val="20"/>
                <w:lang w:val="en-GB"/>
              </w:rPr>
            </w:pPr>
            <w:r w:rsidRPr="006B528C">
              <w:rPr>
                <w:rFonts w:cs="Times New Roman"/>
                <w:b/>
                <w:bCs/>
                <w:szCs w:val="20"/>
                <w:lang w:val="en-GB"/>
              </w:rPr>
              <w:t>Partners (specify unit/department or other stakeholders)</w:t>
            </w:r>
          </w:p>
        </w:tc>
        <w:tc>
          <w:tcPr>
            <w:tcW w:w="4500" w:type="dxa"/>
            <w:textDirection w:val="btLr"/>
            <w:tcFitText/>
            <w:vAlign w:val="center"/>
          </w:tcPr>
          <w:p w14:paraId="545A060B" w14:textId="528D87F3" w:rsidR="006B528C" w:rsidRPr="006B528C" w:rsidRDefault="006B528C" w:rsidP="00F95B42">
            <w:pPr>
              <w:ind w:left="113" w:right="113"/>
              <w:rPr>
                <w:rFonts w:cs="Times New Roman"/>
                <w:b/>
                <w:bCs/>
                <w:szCs w:val="20"/>
                <w:lang w:val="en-GB"/>
              </w:rPr>
            </w:pPr>
            <w:r w:rsidRPr="004C02EE">
              <w:rPr>
                <w:rFonts w:cs="Times New Roman"/>
                <w:b/>
                <w:bCs/>
                <w:szCs w:val="20"/>
                <w:lang w:val="en-GB"/>
              </w:rPr>
              <w:t xml:space="preserve">Steps required to </w:t>
            </w:r>
            <w:r w:rsidR="004C02EE" w:rsidRPr="004C02EE">
              <w:rPr>
                <w:rFonts w:cs="Times New Roman"/>
                <w:b/>
                <w:bCs/>
                <w:szCs w:val="20"/>
                <w:lang w:val="en-GB"/>
              </w:rPr>
              <w:t>fulfil</w:t>
            </w:r>
            <w:r w:rsidRPr="004C02EE">
              <w:rPr>
                <w:rFonts w:cs="Times New Roman"/>
                <w:b/>
                <w:bCs/>
                <w:szCs w:val="20"/>
                <w:lang w:val="en-GB"/>
              </w:rPr>
              <w:t xml:space="preserve"> action</w:t>
            </w:r>
          </w:p>
        </w:tc>
      </w:tr>
      <w:tr w:rsidR="006B528C" w:rsidRPr="006B528C" w14:paraId="6DE04098" w14:textId="77777777" w:rsidTr="00F95B42">
        <w:tc>
          <w:tcPr>
            <w:tcW w:w="562" w:type="dxa"/>
            <w:shd w:val="clear" w:color="auto" w:fill="D9D9D9" w:themeFill="background1" w:themeFillShade="D9"/>
            <w:vAlign w:val="center"/>
          </w:tcPr>
          <w:p w14:paraId="4247F254" w14:textId="77777777" w:rsidR="006B528C" w:rsidRPr="006B528C" w:rsidRDefault="006B528C" w:rsidP="00F95B42">
            <w:pPr>
              <w:jc w:val="center"/>
              <w:rPr>
                <w:rFonts w:cs="Times New Roman"/>
                <w:b/>
                <w:bCs/>
                <w:lang w:val="en-GB"/>
              </w:rPr>
            </w:pPr>
            <w:r w:rsidRPr="006B528C">
              <w:rPr>
                <w:rFonts w:cs="Times New Roman"/>
                <w:b/>
                <w:bCs/>
                <w:lang w:val="en-GB"/>
              </w:rPr>
              <w:t>1</w:t>
            </w:r>
          </w:p>
        </w:tc>
        <w:tc>
          <w:tcPr>
            <w:tcW w:w="13714" w:type="dxa"/>
            <w:gridSpan w:val="6"/>
            <w:shd w:val="clear" w:color="auto" w:fill="D9D9D9" w:themeFill="background1" w:themeFillShade="D9"/>
          </w:tcPr>
          <w:p w14:paraId="5D284B5E" w14:textId="77777777" w:rsidR="006B528C" w:rsidRPr="006B528C" w:rsidRDefault="006B528C" w:rsidP="00F95B42">
            <w:pPr>
              <w:rPr>
                <w:rFonts w:cs="Times New Roman"/>
                <w:b/>
                <w:bCs/>
                <w:lang w:val="en-GB"/>
              </w:rPr>
            </w:pPr>
            <w:r w:rsidRPr="006B528C">
              <w:rPr>
                <w:rFonts w:cs="Times New Roman"/>
                <w:b/>
                <w:bCs/>
                <w:lang w:val="en-GB"/>
              </w:rPr>
              <w:t>LEGAL</w:t>
            </w:r>
          </w:p>
        </w:tc>
      </w:tr>
      <w:tr w:rsidR="006B528C" w:rsidRPr="006B528C" w14:paraId="00FE7C30" w14:textId="77777777" w:rsidTr="00F95B42">
        <w:tc>
          <w:tcPr>
            <w:tcW w:w="562" w:type="dxa"/>
            <w:vAlign w:val="center"/>
          </w:tcPr>
          <w:p w14:paraId="4F1AF331"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1a</w:t>
            </w:r>
          </w:p>
        </w:tc>
        <w:tc>
          <w:tcPr>
            <w:tcW w:w="3357" w:type="dxa"/>
          </w:tcPr>
          <w:p w14:paraId="57F06EE6"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Perform a full gap analysis of the legal framework to identify urgent needs for reform   </w:t>
            </w:r>
          </w:p>
        </w:tc>
        <w:tc>
          <w:tcPr>
            <w:tcW w:w="1038" w:type="dxa"/>
            <w:vAlign w:val="center"/>
          </w:tcPr>
          <w:p w14:paraId="3DDB4E10"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vAlign w:val="center"/>
          </w:tcPr>
          <w:p w14:paraId="214E93DB" w14:textId="77777777" w:rsidR="006B528C" w:rsidRPr="006B528C" w:rsidRDefault="006B528C" w:rsidP="00F95B42">
            <w:pPr>
              <w:rPr>
                <w:rFonts w:cs="Times New Roman"/>
                <w:sz w:val="18"/>
                <w:szCs w:val="18"/>
                <w:lang w:val="en-GB"/>
              </w:rPr>
            </w:pPr>
            <w:r w:rsidRPr="006B528C">
              <w:rPr>
                <w:rFonts w:cs="Times New Roman"/>
                <w:sz w:val="18"/>
                <w:szCs w:val="18"/>
                <w:lang w:val="en-GB"/>
              </w:rPr>
              <w:t>Medium</w:t>
            </w:r>
          </w:p>
        </w:tc>
        <w:tc>
          <w:tcPr>
            <w:tcW w:w="1842" w:type="dxa"/>
            <w:vAlign w:val="center"/>
          </w:tcPr>
          <w:p w14:paraId="5E8AFC71"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vAlign w:val="center"/>
          </w:tcPr>
          <w:p w14:paraId="15036A9F" w14:textId="77777777" w:rsidR="006B528C" w:rsidRPr="006B528C" w:rsidRDefault="006B528C" w:rsidP="00F95B42">
            <w:pPr>
              <w:rPr>
                <w:rFonts w:cs="Times New Roman"/>
                <w:sz w:val="18"/>
                <w:szCs w:val="18"/>
                <w:lang w:val="en-GB"/>
              </w:rPr>
            </w:pPr>
            <w:r w:rsidRPr="006B528C">
              <w:rPr>
                <w:rFonts w:cs="Times New Roman"/>
                <w:sz w:val="18"/>
                <w:szCs w:val="18"/>
                <w:lang w:val="en-GB"/>
              </w:rPr>
              <w:t>Legal department of MOA</w:t>
            </w:r>
          </w:p>
        </w:tc>
        <w:tc>
          <w:tcPr>
            <w:tcW w:w="4500" w:type="dxa"/>
          </w:tcPr>
          <w:p w14:paraId="3F1E1AFF" w14:textId="77777777" w:rsidR="006B528C" w:rsidRPr="006B528C" w:rsidRDefault="006B528C" w:rsidP="00F95B42">
            <w:pPr>
              <w:rPr>
                <w:rFonts w:cs="Times New Roman"/>
                <w:lang w:val="en-GB"/>
              </w:rPr>
            </w:pPr>
          </w:p>
        </w:tc>
      </w:tr>
      <w:tr w:rsidR="006B528C" w:rsidRPr="006B528C" w14:paraId="353E6735" w14:textId="77777777" w:rsidTr="00F95B42">
        <w:tc>
          <w:tcPr>
            <w:tcW w:w="562" w:type="dxa"/>
            <w:vAlign w:val="center"/>
          </w:tcPr>
          <w:p w14:paraId="3DEEDEDB"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1b</w:t>
            </w:r>
          </w:p>
        </w:tc>
        <w:tc>
          <w:tcPr>
            <w:tcW w:w="3357" w:type="dxa"/>
            <w:vAlign w:val="center"/>
          </w:tcPr>
          <w:p w14:paraId="0FE851DA" w14:textId="77777777" w:rsidR="006B528C" w:rsidRPr="006B528C" w:rsidRDefault="006B528C" w:rsidP="00F95B42">
            <w:pPr>
              <w:rPr>
                <w:rFonts w:cs="Times New Roman"/>
                <w:sz w:val="18"/>
                <w:szCs w:val="18"/>
                <w:lang w:val="en-GB"/>
              </w:rPr>
            </w:pPr>
            <w:r w:rsidRPr="006B528C">
              <w:rPr>
                <w:rFonts w:cs="Times New Roman"/>
                <w:sz w:val="18"/>
                <w:szCs w:val="18"/>
                <w:lang w:val="en-GB"/>
              </w:rPr>
              <w:t>Revise legal acts according to gap analysis and to Appendix IV</w:t>
            </w:r>
          </w:p>
        </w:tc>
        <w:tc>
          <w:tcPr>
            <w:tcW w:w="1038" w:type="dxa"/>
            <w:vAlign w:val="center"/>
          </w:tcPr>
          <w:p w14:paraId="5E98D26A"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vAlign w:val="center"/>
          </w:tcPr>
          <w:p w14:paraId="27CD0B85" w14:textId="77777777" w:rsidR="006B528C" w:rsidRPr="006B528C" w:rsidRDefault="006B528C" w:rsidP="00F95B42">
            <w:pPr>
              <w:rPr>
                <w:rFonts w:cs="Times New Roman"/>
                <w:sz w:val="18"/>
                <w:szCs w:val="18"/>
                <w:lang w:val="en-GB"/>
              </w:rPr>
            </w:pPr>
            <w:r w:rsidRPr="006B528C">
              <w:rPr>
                <w:rFonts w:cs="Times New Roman"/>
                <w:sz w:val="18"/>
                <w:szCs w:val="18"/>
                <w:lang w:val="en-GB"/>
              </w:rPr>
              <w:t>Long</w:t>
            </w:r>
          </w:p>
        </w:tc>
        <w:tc>
          <w:tcPr>
            <w:tcW w:w="1842" w:type="dxa"/>
            <w:vAlign w:val="center"/>
          </w:tcPr>
          <w:p w14:paraId="003FAD16"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vAlign w:val="center"/>
          </w:tcPr>
          <w:p w14:paraId="25DFC836" w14:textId="77777777" w:rsidR="006B528C" w:rsidRPr="006B528C" w:rsidRDefault="006B528C" w:rsidP="00F95B42">
            <w:pPr>
              <w:rPr>
                <w:rFonts w:cs="Times New Roman"/>
                <w:sz w:val="18"/>
                <w:szCs w:val="18"/>
                <w:lang w:val="en-GB"/>
              </w:rPr>
            </w:pPr>
            <w:r w:rsidRPr="006B528C">
              <w:rPr>
                <w:rFonts w:cs="Times New Roman"/>
                <w:sz w:val="18"/>
                <w:szCs w:val="18"/>
                <w:lang w:val="en-GB"/>
              </w:rPr>
              <w:t>Legal department of MOA</w:t>
            </w:r>
          </w:p>
        </w:tc>
        <w:tc>
          <w:tcPr>
            <w:tcW w:w="4500" w:type="dxa"/>
            <w:vAlign w:val="center"/>
          </w:tcPr>
          <w:p w14:paraId="15108155" w14:textId="77777777" w:rsidR="006B528C" w:rsidRPr="006B528C" w:rsidRDefault="006B528C" w:rsidP="00F95B42">
            <w:pPr>
              <w:rPr>
                <w:rFonts w:cs="Times New Roman"/>
                <w:sz w:val="18"/>
                <w:szCs w:val="18"/>
                <w:lang w:val="en-GB"/>
              </w:rPr>
            </w:pPr>
            <w:r w:rsidRPr="006B528C">
              <w:rPr>
                <w:rFonts w:cs="Times New Roman"/>
                <w:sz w:val="18"/>
                <w:szCs w:val="18"/>
                <w:lang w:val="en-GB"/>
              </w:rPr>
              <w:t>See Appendix IV</w:t>
            </w:r>
          </w:p>
        </w:tc>
      </w:tr>
      <w:tr w:rsidR="006B528C" w:rsidRPr="006B528C" w14:paraId="66A92BDD" w14:textId="77777777" w:rsidTr="00F95B42">
        <w:tc>
          <w:tcPr>
            <w:tcW w:w="562" w:type="dxa"/>
            <w:vAlign w:val="center"/>
          </w:tcPr>
          <w:p w14:paraId="360A211D"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1c</w:t>
            </w:r>
          </w:p>
        </w:tc>
        <w:tc>
          <w:tcPr>
            <w:tcW w:w="3357" w:type="dxa"/>
          </w:tcPr>
          <w:p w14:paraId="3DA52C9A"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Define a plan to strengthen the enforcement of existing laws with regards to 1) reporting system </w:t>
            </w:r>
          </w:p>
          <w:p w14:paraId="04ACEC56" w14:textId="77777777" w:rsidR="006B528C" w:rsidRPr="006B528C" w:rsidRDefault="006B528C" w:rsidP="00F95B42">
            <w:pPr>
              <w:ind w:left="34"/>
              <w:rPr>
                <w:rFonts w:cs="Times New Roman"/>
                <w:sz w:val="18"/>
                <w:szCs w:val="18"/>
                <w:lang w:val="en-GB"/>
              </w:rPr>
            </w:pPr>
            <w:r w:rsidRPr="006B528C">
              <w:rPr>
                <w:rFonts w:cs="Times New Roman"/>
                <w:sz w:val="18"/>
                <w:szCs w:val="18"/>
                <w:lang w:val="en-GB"/>
              </w:rPr>
              <w:t xml:space="preserve">     2) data sharing </w:t>
            </w:r>
          </w:p>
          <w:p w14:paraId="78F3514B" w14:textId="77777777" w:rsidR="006B528C" w:rsidRPr="006B528C" w:rsidRDefault="006B528C" w:rsidP="00F95B42">
            <w:pPr>
              <w:ind w:left="318" w:hanging="284"/>
              <w:rPr>
                <w:rFonts w:cs="Times New Roman"/>
                <w:sz w:val="18"/>
                <w:szCs w:val="18"/>
                <w:lang w:val="en-GB"/>
              </w:rPr>
            </w:pPr>
            <w:r w:rsidRPr="006B528C">
              <w:rPr>
                <w:rFonts w:cs="Times New Roman"/>
                <w:sz w:val="18"/>
                <w:szCs w:val="18"/>
                <w:lang w:val="en-GB"/>
              </w:rPr>
              <w:t xml:space="preserve">     3) Private Veterinary Association</w:t>
            </w:r>
          </w:p>
          <w:p w14:paraId="298290F9" w14:textId="77777777" w:rsidR="006B528C" w:rsidRPr="006B528C" w:rsidRDefault="006B528C" w:rsidP="00F95B42">
            <w:pPr>
              <w:ind w:left="318" w:hanging="284"/>
              <w:rPr>
                <w:rFonts w:cs="Times New Roman"/>
                <w:sz w:val="18"/>
                <w:szCs w:val="18"/>
                <w:lang w:val="en-GB"/>
              </w:rPr>
            </w:pPr>
            <w:r w:rsidRPr="006B528C">
              <w:rPr>
                <w:rFonts w:cs="Times New Roman"/>
                <w:sz w:val="18"/>
                <w:szCs w:val="18"/>
                <w:lang w:val="en-GB"/>
              </w:rPr>
              <w:lastRenderedPageBreak/>
              <w:t xml:space="preserve">          contribution to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w:t>
            </w:r>
          </w:p>
        </w:tc>
        <w:tc>
          <w:tcPr>
            <w:tcW w:w="1038" w:type="dxa"/>
            <w:shd w:val="clear" w:color="auto" w:fill="F2DBDB" w:themeFill="accent2" w:themeFillTint="33"/>
            <w:vAlign w:val="center"/>
          </w:tcPr>
          <w:p w14:paraId="11007B80" w14:textId="77777777" w:rsidR="006B528C" w:rsidRPr="006B528C" w:rsidRDefault="006B528C" w:rsidP="00F95B42">
            <w:pPr>
              <w:rPr>
                <w:rFonts w:cs="Times New Roman"/>
                <w:sz w:val="18"/>
                <w:szCs w:val="18"/>
                <w:lang w:val="en-GB"/>
              </w:rPr>
            </w:pPr>
            <w:r w:rsidRPr="006B528C">
              <w:rPr>
                <w:rFonts w:cs="Times New Roman"/>
                <w:color w:val="FF0000"/>
                <w:sz w:val="18"/>
                <w:szCs w:val="18"/>
                <w:lang w:val="en-GB"/>
              </w:rPr>
              <w:lastRenderedPageBreak/>
              <w:t>Urgent</w:t>
            </w:r>
          </w:p>
        </w:tc>
        <w:tc>
          <w:tcPr>
            <w:tcW w:w="1134" w:type="dxa"/>
            <w:vAlign w:val="center"/>
          </w:tcPr>
          <w:p w14:paraId="5A8E8536" w14:textId="77777777" w:rsidR="006B528C" w:rsidRPr="006B528C" w:rsidRDefault="006B528C" w:rsidP="00F95B42">
            <w:pPr>
              <w:rPr>
                <w:rFonts w:cs="Times New Roman"/>
                <w:sz w:val="18"/>
                <w:szCs w:val="18"/>
                <w:lang w:val="en-GB"/>
              </w:rPr>
            </w:pPr>
            <w:r w:rsidRPr="006B528C">
              <w:rPr>
                <w:rFonts w:cs="Times New Roman"/>
                <w:sz w:val="18"/>
                <w:szCs w:val="18"/>
                <w:lang w:val="en-GB"/>
              </w:rPr>
              <w:t>Short</w:t>
            </w:r>
          </w:p>
        </w:tc>
        <w:tc>
          <w:tcPr>
            <w:tcW w:w="1842" w:type="dxa"/>
            <w:vAlign w:val="center"/>
          </w:tcPr>
          <w:p w14:paraId="28994CCC"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vAlign w:val="center"/>
          </w:tcPr>
          <w:p w14:paraId="1C240255" w14:textId="77777777" w:rsidR="006B528C" w:rsidRPr="006B528C" w:rsidRDefault="006B528C" w:rsidP="00F95B42">
            <w:pPr>
              <w:rPr>
                <w:rFonts w:cs="Times New Roman"/>
                <w:sz w:val="18"/>
                <w:szCs w:val="18"/>
                <w:lang w:val="en-GB"/>
              </w:rPr>
            </w:pPr>
            <w:r w:rsidRPr="006B528C">
              <w:rPr>
                <w:rFonts w:cs="Times New Roman"/>
                <w:sz w:val="18"/>
                <w:szCs w:val="18"/>
                <w:lang w:val="en-GB"/>
              </w:rPr>
              <w:t>Legal department of MOA</w:t>
            </w:r>
          </w:p>
        </w:tc>
        <w:tc>
          <w:tcPr>
            <w:tcW w:w="4500" w:type="dxa"/>
          </w:tcPr>
          <w:p w14:paraId="2C7A30A6" w14:textId="77777777" w:rsidR="006B528C" w:rsidRPr="006B528C" w:rsidRDefault="006B528C" w:rsidP="00F95B42">
            <w:pPr>
              <w:pStyle w:val="Paragrafoelenco"/>
              <w:ind w:left="177"/>
              <w:rPr>
                <w:lang w:val="en-GB"/>
              </w:rPr>
            </w:pPr>
          </w:p>
        </w:tc>
      </w:tr>
      <w:tr w:rsidR="006B528C" w:rsidRPr="006B528C" w14:paraId="44C22AFD" w14:textId="77777777" w:rsidTr="00F95B42">
        <w:tc>
          <w:tcPr>
            <w:tcW w:w="562" w:type="dxa"/>
            <w:shd w:val="clear" w:color="auto" w:fill="D9D9D9" w:themeFill="background1" w:themeFillShade="D9"/>
            <w:vAlign w:val="center"/>
          </w:tcPr>
          <w:p w14:paraId="0304BC25" w14:textId="77777777" w:rsidR="006B528C" w:rsidRPr="006B528C" w:rsidRDefault="006B528C" w:rsidP="00F95B42">
            <w:pPr>
              <w:jc w:val="center"/>
              <w:rPr>
                <w:rFonts w:cs="Times New Roman"/>
                <w:b/>
                <w:bCs/>
                <w:lang w:val="en-GB"/>
              </w:rPr>
            </w:pPr>
            <w:r w:rsidRPr="006B528C">
              <w:rPr>
                <w:rFonts w:cs="Times New Roman"/>
                <w:b/>
                <w:bCs/>
                <w:lang w:val="en-GB"/>
              </w:rPr>
              <w:t>2</w:t>
            </w:r>
          </w:p>
        </w:tc>
        <w:tc>
          <w:tcPr>
            <w:tcW w:w="13714" w:type="dxa"/>
            <w:gridSpan w:val="6"/>
            <w:shd w:val="clear" w:color="auto" w:fill="D9D9D9" w:themeFill="background1" w:themeFillShade="D9"/>
          </w:tcPr>
          <w:p w14:paraId="67B27868" w14:textId="77777777" w:rsidR="006B528C" w:rsidRPr="006B528C" w:rsidRDefault="006B528C" w:rsidP="00F95B42">
            <w:pPr>
              <w:rPr>
                <w:rFonts w:cs="Times New Roman"/>
                <w:b/>
                <w:bCs/>
                <w:lang w:val="en-GB"/>
              </w:rPr>
            </w:pPr>
            <w:r w:rsidRPr="006B528C">
              <w:rPr>
                <w:rFonts w:cs="Times New Roman"/>
                <w:b/>
                <w:bCs/>
                <w:lang w:val="en-GB"/>
              </w:rPr>
              <w:t>OPERATIONAL</w:t>
            </w:r>
          </w:p>
        </w:tc>
      </w:tr>
      <w:tr w:rsidR="006B528C" w:rsidRPr="006B528C" w14:paraId="31B3A068" w14:textId="77777777" w:rsidTr="00F95B42">
        <w:tc>
          <w:tcPr>
            <w:tcW w:w="14276" w:type="dxa"/>
            <w:gridSpan w:val="7"/>
            <w:shd w:val="clear" w:color="auto" w:fill="F2F2F2" w:themeFill="background1" w:themeFillShade="F2"/>
            <w:vAlign w:val="center"/>
          </w:tcPr>
          <w:p w14:paraId="67F80A65" w14:textId="77777777" w:rsidR="006B528C" w:rsidRPr="006B528C" w:rsidRDefault="006B528C" w:rsidP="00F95B42">
            <w:pPr>
              <w:jc w:val="center"/>
              <w:rPr>
                <w:rFonts w:cs="Times New Roman"/>
                <w:b/>
                <w:bCs/>
                <w:szCs w:val="20"/>
                <w:lang w:val="en-GB"/>
              </w:rPr>
            </w:pPr>
            <w:r w:rsidRPr="006B528C">
              <w:rPr>
                <w:rFonts w:cs="Times New Roman"/>
                <w:b/>
                <w:bCs/>
                <w:szCs w:val="20"/>
                <w:lang w:val="en-GB"/>
              </w:rPr>
              <w:t xml:space="preserve">Stakeholders and data providers relevant for </w:t>
            </w:r>
            <w:proofErr w:type="spellStart"/>
            <w:r w:rsidRPr="006B528C">
              <w:rPr>
                <w:rFonts w:cs="Times New Roman"/>
                <w:b/>
                <w:bCs/>
                <w:szCs w:val="20"/>
                <w:lang w:val="en-GB"/>
              </w:rPr>
              <w:t>SyS</w:t>
            </w:r>
            <w:proofErr w:type="spellEnd"/>
          </w:p>
        </w:tc>
      </w:tr>
      <w:tr w:rsidR="006B528C" w:rsidRPr="006B528C" w14:paraId="1A8EC52C" w14:textId="77777777" w:rsidTr="00F95B42">
        <w:tc>
          <w:tcPr>
            <w:tcW w:w="562" w:type="dxa"/>
            <w:vAlign w:val="center"/>
          </w:tcPr>
          <w:p w14:paraId="531D75D8"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2a</w:t>
            </w:r>
          </w:p>
        </w:tc>
        <w:tc>
          <w:tcPr>
            <w:tcW w:w="3357" w:type="dxa"/>
            <w:vAlign w:val="center"/>
          </w:tcPr>
          <w:p w14:paraId="2C3EC4EC" w14:textId="77777777" w:rsidR="006B528C" w:rsidRPr="006B528C" w:rsidRDefault="006B528C" w:rsidP="00F95B42">
            <w:pPr>
              <w:rPr>
                <w:rFonts w:cs="Times New Roman"/>
                <w:sz w:val="18"/>
                <w:szCs w:val="18"/>
                <w:lang w:val="en-GB"/>
              </w:rPr>
            </w:pPr>
            <w:r w:rsidRPr="006B528C">
              <w:rPr>
                <w:rFonts w:cs="Times New Roman"/>
                <w:sz w:val="18"/>
                <w:szCs w:val="18"/>
                <w:lang w:val="en-GB"/>
              </w:rPr>
              <w:t>Engage the relevant stakeholders and data providers identified during the project (See Appendix II)</w:t>
            </w:r>
          </w:p>
        </w:tc>
        <w:tc>
          <w:tcPr>
            <w:tcW w:w="1038" w:type="dxa"/>
            <w:vAlign w:val="center"/>
          </w:tcPr>
          <w:p w14:paraId="7F156952"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vAlign w:val="center"/>
          </w:tcPr>
          <w:p w14:paraId="73767BF3" w14:textId="77777777" w:rsidR="006B528C" w:rsidRPr="006B528C" w:rsidRDefault="006B528C" w:rsidP="00F95B42">
            <w:pPr>
              <w:rPr>
                <w:rFonts w:cs="Times New Roman"/>
                <w:sz w:val="18"/>
                <w:szCs w:val="18"/>
                <w:lang w:val="en-GB"/>
              </w:rPr>
            </w:pPr>
            <w:r w:rsidRPr="006B528C">
              <w:rPr>
                <w:rFonts w:cs="Times New Roman"/>
                <w:sz w:val="18"/>
                <w:szCs w:val="18"/>
                <w:lang w:val="en-GB"/>
              </w:rPr>
              <w:t>Short</w:t>
            </w:r>
          </w:p>
        </w:tc>
        <w:tc>
          <w:tcPr>
            <w:tcW w:w="1842" w:type="dxa"/>
            <w:vAlign w:val="center"/>
          </w:tcPr>
          <w:p w14:paraId="237E2193"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vAlign w:val="center"/>
          </w:tcPr>
          <w:p w14:paraId="38DAC777" w14:textId="77777777" w:rsidR="006B528C" w:rsidRPr="006B528C" w:rsidRDefault="006B528C" w:rsidP="00F95B42">
            <w:pPr>
              <w:rPr>
                <w:rFonts w:cs="Times New Roman"/>
                <w:sz w:val="18"/>
                <w:szCs w:val="18"/>
                <w:lang w:val="en-GB"/>
              </w:rPr>
            </w:pPr>
            <w:r w:rsidRPr="006B528C">
              <w:rPr>
                <w:rFonts w:cs="Times New Roman"/>
                <w:sz w:val="18"/>
                <w:szCs w:val="18"/>
                <w:lang w:val="en-GB"/>
              </w:rPr>
              <w:t>JCDC, Legal department</w:t>
            </w:r>
          </w:p>
        </w:tc>
        <w:tc>
          <w:tcPr>
            <w:tcW w:w="4500" w:type="dxa"/>
          </w:tcPr>
          <w:p w14:paraId="3C22E983" w14:textId="77777777" w:rsidR="006B528C" w:rsidRPr="006B528C" w:rsidRDefault="006B528C" w:rsidP="006B528C">
            <w:pPr>
              <w:pStyle w:val="Paragrafoelenco"/>
              <w:numPr>
                <w:ilvl w:val="0"/>
                <w:numId w:val="37"/>
              </w:numPr>
              <w:spacing w:before="0" w:after="0"/>
              <w:ind w:left="170" w:hanging="170"/>
              <w:rPr>
                <w:sz w:val="18"/>
                <w:szCs w:val="18"/>
                <w:lang w:val="en-GB"/>
              </w:rPr>
            </w:pPr>
            <w:r w:rsidRPr="006B528C">
              <w:rPr>
                <w:sz w:val="18"/>
                <w:szCs w:val="18"/>
                <w:lang w:val="en-GB"/>
              </w:rPr>
              <w:t>For each stakeholder/data provider, define the collaborative framework (e.g., contract, MoU, protocols etc.), also based on the PPP from WOAH</w:t>
            </w:r>
            <w:r w:rsidRPr="006B528C">
              <w:rPr>
                <w:sz w:val="18"/>
                <w:szCs w:val="18"/>
                <w:vertAlign w:val="superscript"/>
                <w:lang w:val="en-GB"/>
              </w:rPr>
              <w:t xml:space="preserve">3 </w:t>
            </w:r>
            <w:r w:rsidRPr="006B528C">
              <w:rPr>
                <w:sz w:val="18"/>
                <w:szCs w:val="18"/>
                <w:lang w:val="en-GB"/>
              </w:rPr>
              <w:t xml:space="preserve"> </w:t>
            </w:r>
          </w:p>
          <w:p w14:paraId="226512CB" w14:textId="77777777" w:rsidR="006B528C" w:rsidRPr="006B528C" w:rsidRDefault="006B528C" w:rsidP="006B528C">
            <w:pPr>
              <w:pStyle w:val="Paragrafoelenco"/>
              <w:numPr>
                <w:ilvl w:val="0"/>
                <w:numId w:val="37"/>
              </w:numPr>
              <w:spacing w:before="0" w:after="0"/>
              <w:ind w:left="170" w:hanging="170"/>
              <w:rPr>
                <w:sz w:val="18"/>
                <w:szCs w:val="18"/>
                <w:lang w:val="en-GB"/>
              </w:rPr>
            </w:pPr>
            <w:r w:rsidRPr="006B528C">
              <w:rPr>
                <w:sz w:val="18"/>
                <w:szCs w:val="18"/>
                <w:lang w:val="en-GB"/>
              </w:rPr>
              <w:t>Finalize the agreed collaborative framework according to Appendix II</w:t>
            </w:r>
          </w:p>
        </w:tc>
      </w:tr>
      <w:tr w:rsidR="006B528C" w:rsidRPr="006B528C" w14:paraId="3ACA0B91" w14:textId="77777777" w:rsidTr="00F95B42">
        <w:tc>
          <w:tcPr>
            <w:tcW w:w="562" w:type="dxa"/>
            <w:vAlign w:val="center"/>
          </w:tcPr>
          <w:p w14:paraId="722EF123"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2b</w:t>
            </w:r>
          </w:p>
        </w:tc>
        <w:tc>
          <w:tcPr>
            <w:tcW w:w="3357" w:type="dxa"/>
            <w:vAlign w:val="center"/>
          </w:tcPr>
          <w:p w14:paraId="0DE5C8D9" w14:textId="77777777" w:rsidR="006B528C" w:rsidRPr="006B528C" w:rsidRDefault="006B528C" w:rsidP="00F95B42">
            <w:pPr>
              <w:rPr>
                <w:rFonts w:cs="Times New Roman"/>
                <w:sz w:val="18"/>
                <w:szCs w:val="18"/>
                <w:lang w:val="en-GB"/>
              </w:rPr>
            </w:pPr>
            <w:r w:rsidRPr="006B528C">
              <w:rPr>
                <w:rFonts w:cs="Times New Roman"/>
                <w:sz w:val="18"/>
                <w:szCs w:val="18"/>
                <w:lang w:val="en-GB"/>
              </w:rPr>
              <w:t>Define a customized communication strategy to engage stakeholders and data providers based on Appendix II</w:t>
            </w:r>
          </w:p>
        </w:tc>
        <w:tc>
          <w:tcPr>
            <w:tcW w:w="1038" w:type="dxa"/>
            <w:vAlign w:val="center"/>
          </w:tcPr>
          <w:p w14:paraId="4356ED7F" w14:textId="77777777" w:rsidR="006B528C" w:rsidRPr="006B528C" w:rsidRDefault="006B528C" w:rsidP="00F95B42">
            <w:pPr>
              <w:rPr>
                <w:rFonts w:cs="Times New Roman"/>
                <w:sz w:val="18"/>
                <w:szCs w:val="18"/>
                <w:lang w:val="en-GB"/>
              </w:rPr>
            </w:pPr>
            <w:r w:rsidRPr="006B528C">
              <w:rPr>
                <w:rFonts w:cs="Times New Roman"/>
                <w:sz w:val="18"/>
                <w:szCs w:val="18"/>
                <w:lang w:val="en-GB"/>
              </w:rPr>
              <w:t>Moderate</w:t>
            </w:r>
          </w:p>
        </w:tc>
        <w:tc>
          <w:tcPr>
            <w:tcW w:w="1134" w:type="dxa"/>
            <w:vAlign w:val="center"/>
          </w:tcPr>
          <w:p w14:paraId="78E1F19B" w14:textId="77777777" w:rsidR="006B528C" w:rsidRPr="006B528C" w:rsidRDefault="006B528C" w:rsidP="00F95B42">
            <w:pPr>
              <w:rPr>
                <w:rFonts w:cs="Times New Roman"/>
                <w:sz w:val="18"/>
                <w:szCs w:val="18"/>
                <w:lang w:val="en-GB"/>
              </w:rPr>
            </w:pPr>
            <w:r w:rsidRPr="006B528C">
              <w:rPr>
                <w:rFonts w:cs="Times New Roman"/>
                <w:sz w:val="18"/>
                <w:szCs w:val="18"/>
                <w:lang w:val="en-GB"/>
              </w:rPr>
              <w:t>Short</w:t>
            </w:r>
          </w:p>
        </w:tc>
        <w:tc>
          <w:tcPr>
            <w:tcW w:w="1842" w:type="dxa"/>
            <w:vAlign w:val="center"/>
          </w:tcPr>
          <w:p w14:paraId="0EFECAA9"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vAlign w:val="center"/>
          </w:tcPr>
          <w:p w14:paraId="5FB178E7" w14:textId="77777777" w:rsidR="006B528C" w:rsidRPr="006B528C" w:rsidRDefault="006B528C" w:rsidP="00F95B42">
            <w:pPr>
              <w:rPr>
                <w:rFonts w:cs="Times New Roman"/>
                <w:sz w:val="18"/>
                <w:szCs w:val="18"/>
                <w:lang w:val="en-GB"/>
              </w:rPr>
            </w:pPr>
            <w:r w:rsidRPr="006B528C">
              <w:rPr>
                <w:rFonts w:cs="Times New Roman"/>
                <w:sz w:val="18"/>
                <w:szCs w:val="18"/>
                <w:lang w:val="en-GB"/>
              </w:rPr>
              <w:t>JCDC</w:t>
            </w:r>
          </w:p>
        </w:tc>
        <w:tc>
          <w:tcPr>
            <w:tcW w:w="4500" w:type="dxa"/>
          </w:tcPr>
          <w:p w14:paraId="36782902" w14:textId="77777777" w:rsidR="006B528C" w:rsidRPr="006B528C" w:rsidRDefault="006B528C" w:rsidP="00F95B42">
            <w:pPr>
              <w:rPr>
                <w:rFonts w:cs="Times New Roman"/>
                <w:sz w:val="18"/>
                <w:szCs w:val="18"/>
                <w:lang w:val="en-GB"/>
              </w:rPr>
            </w:pPr>
          </w:p>
        </w:tc>
      </w:tr>
      <w:tr w:rsidR="006B528C" w:rsidRPr="006B528C" w14:paraId="12A4593C" w14:textId="77777777" w:rsidTr="00F95B42">
        <w:tc>
          <w:tcPr>
            <w:tcW w:w="562" w:type="dxa"/>
            <w:vAlign w:val="center"/>
          </w:tcPr>
          <w:p w14:paraId="742A8B58"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2c</w:t>
            </w:r>
          </w:p>
        </w:tc>
        <w:tc>
          <w:tcPr>
            <w:tcW w:w="3357" w:type="dxa"/>
            <w:vAlign w:val="center"/>
          </w:tcPr>
          <w:p w14:paraId="1F30AEB9"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Increase awareness of data providers on the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impact and expected benefits</w:t>
            </w:r>
          </w:p>
        </w:tc>
        <w:tc>
          <w:tcPr>
            <w:tcW w:w="1038" w:type="dxa"/>
            <w:vAlign w:val="center"/>
          </w:tcPr>
          <w:p w14:paraId="29ABBD82"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vAlign w:val="center"/>
          </w:tcPr>
          <w:p w14:paraId="3C91F6F3" w14:textId="77777777" w:rsidR="006B528C" w:rsidRPr="006B528C" w:rsidRDefault="006B528C" w:rsidP="00F95B42">
            <w:pPr>
              <w:rPr>
                <w:rFonts w:cs="Times New Roman"/>
                <w:sz w:val="18"/>
                <w:szCs w:val="18"/>
                <w:lang w:val="en-GB"/>
              </w:rPr>
            </w:pPr>
            <w:r w:rsidRPr="006B528C">
              <w:rPr>
                <w:rFonts w:cs="Times New Roman"/>
                <w:sz w:val="18"/>
                <w:szCs w:val="18"/>
                <w:lang w:val="en-GB"/>
              </w:rPr>
              <w:t>Medium</w:t>
            </w:r>
          </w:p>
        </w:tc>
        <w:tc>
          <w:tcPr>
            <w:tcW w:w="1842" w:type="dxa"/>
            <w:vAlign w:val="center"/>
          </w:tcPr>
          <w:p w14:paraId="46BB9022"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vAlign w:val="center"/>
          </w:tcPr>
          <w:p w14:paraId="2495499C" w14:textId="77777777" w:rsidR="006B528C" w:rsidRPr="006B528C" w:rsidRDefault="006B528C" w:rsidP="00F95B42">
            <w:pPr>
              <w:rPr>
                <w:rFonts w:cs="Times New Roman"/>
                <w:sz w:val="18"/>
                <w:szCs w:val="18"/>
                <w:lang w:val="en-GB"/>
              </w:rPr>
            </w:pPr>
            <w:r w:rsidRPr="006B528C">
              <w:rPr>
                <w:rFonts w:cs="Times New Roman"/>
                <w:sz w:val="18"/>
                <w:szCs w:val="18"/>
                <w:lang w:val="en-GB"/>
              </w:rPr>
              <w:t>JCDC</w:t>
            </w:r>
          </w:p>
        </w:tc>
        <w:tc>
          <w:tcPr>
            <w:tcW w:w="4500" w:type="dxa"/>
          </w:tcPr>
          <w:p w14:paraId="0E35B6AC" w14:textId="77777777" w:rsidR="006B528C" w:rsidRPr="006B528C" w:rsidRDefault="006B528C" w:rsidP="006B528C">
            <w:pPr>
              <w:pStyle w:val="Paragrafoelenco"/>
              <w:numPr>
                <w:ilvl w:val="0"/>
                <w:numId w:val="5"/>
              </w:numPr>
              <w:spacing w:before="0" w:after="0"/>
              <w:ind w:left="170" w:hanging="170"/>
              <w:rPr>
                <w:sz w:val="18"/>
                <w:szCs w:val="18"/>
                <w:lang w:val="en-GB"/>
              </w:rPr>
            </w:pPr>
            <w:r w:rsidRPr="006B528C">
              <w:rPr>
                <w:sz w:val="18"/>
                <w:szCs w:val="18"/>
                <w:lang w:val="en-GB"/>
              </w:rPr>
              <w:t>Define awareness campaign plan</w:t>
            </w:r>
          </w:p>
          <w:p w14:paraId="3DADA586" w14:textId="77777777" w:rsidR="006B528C" w:rsidRPr="006B528C" w:rsidRDefault="006B528C" w:rsidP="006B528C">
            <w:pPr>
              <w:pStyle w:val="Paragrafoelenco"/>
              <w:numPr>
                <w:ilvl w:val="0"/>
                <w:numId w:val="5"/>
              </w:numPr>
              <w:spacing w:before="0" w:after="0"/>
              <w:ind w:left="170" w:hanging="170"/>
              <w:rPr>
                <w:sz w:val="18"/>
                <w:szCs w:val="18"/>
                <w:lang w:val="en-GB"/>
              </w:rPr>
            </w:pPr>
            <w:r w:rsidRPr="006B528C">
              <w:rPr>
                <w:sz w:val="18"/>
                <w:szCs w:val="18"/>
                <w:lang w:val="en-GB"/>
              </w:rPr>
              <w:t>Develop educational materials as needed</w:t>
            </w:r>
          </w:p>
          <w:p w14:paraId="49B3D2A1" w14:textId="77777777" w:rsidR="006B528C" w:rsidRPr="006B528C" w:rsidRDefault="006B528C" w:rsidP="006B528C">
            <w:pPr>
              <w:pStyle w:val="Paragrafoelenco"/>
              <w:numPr>
                <w:ilvl w:val="0"/>
                <w:numId w:val="5"/>
              </w:numPr>
              <w:spacing w:before="0" w:after="0"/>
              <w:ind w:left="170" w:hanging="170"/>
              <w:rPr>
                <w:sz w:val="18"/>
                <w:szCs w:val="18"/>
                <w:lang w:val="en-GB"/>
              </w:rPr>
            </w:pPr>
            <w:r w:rsidRPr="006B528C">
              <w:rPr>
                <w:sz w:val="18"/>
                <w:szCs w:val="18"/>
                <w:lang w:val="en-GB"/>
              </w:rPr>
              <w:t>Implement the campaigns</w:t>
            </w:r>
          </w:p>
        </w:tc>
      </w:tr>
      <w:tr w:rsidR="006B528C" w:rsidRPr="006B528C" w14:paraId="3B730ED9" w14:textId="77777777" w:rsidTr="00F95B42">
        <w:tc>
          <w:tcPr>
            <w:tcW w:w="562" w:type="dxa"/>
            <w:vAlign w:val="center"/>
          </w:tcPr>
          <w:p w14:paraId="4600181B"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2d</w:t>
            </w:r>
          </w:p>
        </w:tc>
        <w:tc>
          <w:tcPr>
            <w:tcW w:w="3357" w:type="dxa"/>
            <w:vAlign w:val="center"/>
          </w:tcPr>
          <w:p w14:paraId="0CA99E53" w14:textId="77777777" w:rsidR="006B528C" w:rsidRPr="006B528C" w:rsidRDefault="006B528C" w:rsidP="00F95B42">
            <w:pPr>
              <w:rPr>
                <w:rFonts w:cs="Times New Roman"/>
                <w:sz w:val="18"/>
                <w:szCs w:val="18"/>
                <w:lang w:val="en-GB"/>
              </w:rPr>
            </w:pPr>
            <w:r w:rsidRPr="006B528C">
              <w:rPr>
                <w:rFonts w:cs="Times New Roman"/>
                <w:sz w:val="18"/>
                <w:szCs w:val="18"/>
                <w:lang w:val="en-GB"/>
              </w:rPr>
              <w:t>Assess the effectiveness of the communication and awareness strategies</w:t>
            </w:r>
          </w:p>
        </w:tc>
        <w:tc>
          <w:tcPr>
            <w:tcW w:w="1038" w:type="dxa"/>
            <w:vAlign w:val="center"/>
          </w:tcPr>
          <w:p w14:paraId="622B99D0"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vAlign w:val="center"/>
          </w:tcPr>
          <w:p w14:paraId="3DB89B3A" w14:textId="77777777" w:rsidR="006B528C" w:rsidRPr="006B528C" w:rsidRDefault="006B528C" w:rsidP="00F95B42">
            <w:pPr>
              <w:rPr>
                <w:rFonts w:cs="Times New Roman"/>
                <w:sz w:val="18"/>
                <w:szCs w:val="18"/>
                <w:lang w:val="en-GB"/>
              </w:rPr>
            </w:pPr>
            <w:r w:rsidRPr="006B528C">
              <w:rPr>
                <w:rFonts w:cs="Times New Roman"/>
                <w:sz w:val="18"/>
                <w:szCs w:val="18"/>
                <w:lang w:val="en-GB"/>
              </w:rPr>
              <w:t>Long</w:t>
            </w:r>
          </w:p>
        </w:tc>
        <w:tc>
          <w:tcPr>
            <w:tcW w:w="1842" w:type="dxa"/>
            <w:vAlign w:val="center"/>
          </w:tcPr>
          <w:p w14:paraId="6E27D1AA"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vAlign w:val="center"/>
          </w:tcPr>
          <w:p w14:paraId="08A35F8C" w14:textId="77777777" w:rsidR="006B528C" w:rsidRPr="006B528C" w:rsidRDefault="006B528C" w:rsidP="00F95B42">
            <w:pPr>
              <w:rPr>
                <w:rFonts w:cs="Times New Roman"/>
                <w:sz w:val="18"/>
                <w:szCs w:val="18"/>
                <w:lang w:val="en-GB"/>
              </w:rPr>
            </w:pPr>
            <w:r w:rsidRPr="006B528C">
              <w:rPr>
                <w:rFonts w:cs="Times New Roman"/>
                <w:sz w:val="18"/>
                <w:szCs w:val="18"/>
                <w:lang w:val="en-GB"/>
              </w:rPr>
              <w:t>JCDC</w:t>
            </w:r>
          </w:p>
        </w:tc>
        <w:tc>
          <w:tcPr>
            <w:tcW w:w="4500" w:type="dxa"/>
            <w:vAlign w:val="center"/>
          </w:tcPr>
          <w:p w14:paraId="7E9529D7" w14:textId="77777777" w:rsidR="006B528C" w:rsidRPr="006B528C" w:rsidRDefault="006B528C" w:rsidP="00F95B42">
            <w:pPr>
              <w:rPr>
                <w:rFonts w:cs="Times New Roman"/>
                <w:sz w:val="18"/>
                <w:szCs w:val="18"/>
                <w:lang w:val="en-GB"/>
              </w:rPr>
            </w:pPr>
            <w:r w:rsidRPr="006B528C">
              <w:rPr>
                <w:rFonts w:cs="Times New Roman"/>
                <w:sz w:val="18"/>
                <w:szCs w:val="18"/>
                <w:lang w:val="en-GB"/>
              </w:rPr>
              <w:t>1) Define criteria for evaluation</w:t>
            </w:r>
          </w:p>
        </w:tc>
      </w:tr>
      <w:tr w:rsidR="006B528C" w:rsidRPr="006B528C" w14:paraId="45BACDBF" w14:textId="77777777" w:rsidTr="00F95B42">
        <w:tc>
          <w:tcPr>
            <w:tcW w:w="14276" w:type="dxa"/>
            <w:gridSpan w:val="7"/>
            <w:shd w:val="clear" w:color="auto" w:fill="F2F2F2" w:themeFill="background1" w:themeFillShade="F2"/>
            <w:vAlign w:val="center"/>
          </w:tcPr>
          <w:p w14:paraId="480D6A7B" w14:textId="77777777" w:rsidR="006B528C" w:rsidRPr="006B528C" w:rsidRDefault="006B528C" w:rsidP="00F95B42">
            <w:pPr>
              <w:rPr>
                <w:rFonts w:cs="Times New Roman"/>
                <w:b/>
                <w:bCs/>
                <w:szCs w:val="20"/>
                <w:lang w:val="en-GB"/>
              </w:rPr>
            </w:pPr>
            <w:r w:rsidRPr="006B528C">
              <w:rPr>
                <w:rFonts w:cs="Times New Roman"/>
                <w:b/>
                <w:bCs/>
                <w:szCs w:val="20"/>
                <w:lang w:val="en-GB"/>
              </w:rPr>
              <w:t>Data / Data analysis</w:t>
            </w:r>
          </w:p>
        </w:tc>
      </w:tr>
      <w:tr w:rsidR="006B528C" w:rsidRPr="006B528C" w14:paraId="0855BA84" w14:textId="77777777" w:rsidTr="00F95B42">
        <w:tc>
          <w:tcPr>
            <w:tcW w:w="562" w:type="dxa"/>
            <w:vAlign w:val="center"/>
          </w:tcPr>
          <w:p w14:paraId="2A73E2CB"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2e</w:t>
            </w:r>
          </w:p>
        </w:tc>
        <w:tc>
          <w:tcPr>
            <w:tcW w:w="3357" w:type="dxa"/>
            <w:vAlign w:val="center"/>
          </w:tcPr>
          <w:p w14:paraId="3AD04762" w14:textId="77777777" w:rsidR="006B528C" w:rsidRPr="006B528C" w:rsidRDefault="006B528C" w:rsidP="00F95B42">
            <w:pPr>
              <w:rPr>
                <w:rFonts w:cs="Times New Roman"/>
                <w:sz w:val="18"/>
                <w:szCs w:val="18"/>
                <w:lang w:val="en-GB"/>
              </w:rPr>
            </w:pPr>
            <w:r w:rsidRPr="006B528C">
              <w:rPr>
                <w:rFonts w:cs="Times New Roman"/>
                <w:sz w:val="18"/>
                <w:szCs w:val="18"/>
                <w:lang w:val="en-GB"/>
              </w:rPr>
              <w:t>Confirm data streams to detect syndromes</w:t>
            </w:r>
          </w:p>
        </w:tc>
        <w:tc>
          <w:tcPr>
            <w:tcW w:w="1038" w:type="dxa"/>
            <w:shd w:val="clear" w:color="auto" w:fill="F2DBDB" w:themeFill="accent2" w:themeFillTint="33"/>
            <w:vAlign w:val="center"/>
          </w:tcPr>
          <w:p w14:paraId="634F58EF" w14:textId="77777777" w:rsidR="006B528C" w:rsidRPr="006B528C" w:rsidRDefault="006B528C" w:rsidP="00F95B42">
            <w:pPr>
              <w:rPr>
                <w:rFonts w:cs="Times New Roman"/>
                <w:sz w:val="18"/>
                <w:szCs w:val="18"/>
                <w:lang w:val="en-GB"/>
              </w:rPr>
            </w:pPr>
            <w:r w:rsidRPr="006B528C">
              <w:rPr>
                <w:rFonts w:cs="Times New Roman"/>
                <w:color w:val="FF0000"/>
                <w:sz w:val="18"/>
                <w:szCs w:val="18"/>
                <w:lang w:val="en-GB"/>
              </w:rPr>
              <w:t>Urgent</w:t>
            </w:r>
          </w:p>
        </w:tc>
        <w:tc>
          <w:tcPr>
            <w:tcW w:w="1134" w:type="dxa"/>
            <w:vAlign w:val="center"/>
          </w:tcPr>
          <w:p w14:paraId="7613BCF6" w14:textId="77777777" w:rsidR="006B528C" w:rsidRPr="006B528C" w:rsidRDefault="006B528C" w:rsidP="00F95B42">
            <w:pPr>
              <w:rPr>
                <w:rFonts w:cs="Times New Roman"/>
                <w:sz w:val="18"/>
                <w:szCs w:val="18"/>
                <w:lang w:val="en-GB"/>
              </w:rPr>
            </w:pPr>
            <w:r w:rsidRPr="006B528C">
              <w:rPr>
                <w:rFonts w:cs="Times New Roman"/>
                <w:sz w:val="18"/>
                <w:szCs w:val="18"/>
                <w:lang w:val="en-GB"/>
              </w:rPr>
              <w:t>Medium</w:t>
            </w:r>
          </w:p>
        </w:tc>
        <w:tc>
          <w:tcPr>
            <w:tcW w:w="1842" w:type="dxa"/>
            <w:vAlign w:val="center"/>
          </w:tcPr>
          <w:p w14:paraId="6E451809"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vAlign w:val="center"/>
          </w:tcPr>
          <w:p w14:paraId="6BB7F60C" w14:textId="77777777" w:rsidR="006B528C" w:rsidRPr="006B528C" w:rsidRDefault="006B528C" w:rsidP="00F95B42">
            <w:pPr>
              <w:rPr>
                <w:rFonts w:cs="Times New Roman"/>
                <w:sz w:val="18"/>
                <w:szCs w:val="18"/>
                <w:lang w:val="en-GB"/>
              </w:rPr>
            </w:pPr>
            <w:r w:rsidRPr="006B528C">
              <w:rPr>
                <w:rFonts w:cs="Times New Roman"/>
                <w:sz w:val="18"/>
                <w:szCs w:val="18"/>
                <w:lang w:val="en-GB"/>
              </w:rPr>
              <w:t>JCDC/University (JUST), External consultants</w:t>
            </w:r>
          </w:p>
        </w:tc>
        <w:tc>
          <w:tcPr>
            <w:tcW w:w="4500" w:type="dxa"/>
          </w:tcPr>
          <w:p w14:paraId="0B67100A" w14:textId="77777777" w:rsidR="006B528C" w:rsidRPr="006B528C" w:rsidRDefault="006B528C" w:rsidP="006B528C">
            <w:pPr>
              <w:pStyle w:val="Paragrafoelenco"/>
              <w:numPr>
                <w:ilvl w:val="0"/>
                <w:numId w:val="4"/>
              </w:numPr>
              <w:spacing w:before="0" w:after="0"/>
              <w:ind w:left="170" w:hanging="170"/>
              <w:rPr>
                <w:sz w:val="18"/>
                <w:szCs w:val="18"/>
                <w:lang w:val="en-GB"/>
              </w:rPr>
            </w:pPr>
            <w:r w:rsidRPr="006B528C">
              <w:rPr>
                <w:sz w:val="18"/>
                <w:szCs w:val="18"/>
                <w:lang w:val="en-GB"/>
              </w:rPr>
              <w:t>Perform 1st statistical evaluation of identified data streams in Appendix III (data quality)</w:t>
            </w:r>
          </w:p>
          <w:p w14:paraId="0BDF15D8" w14:textId="77777777" w:rsidR="006B528C" w:rsidRPr="006B528C" w:rsidRDefault="006B528C" w:rsidP="006B528C">
            <w:pPr>
              <w:pStyle w:val="Paragrafoelenco"/>
              <w:numPr>
                <w:ilvl w:val="0"/>
                <w:numId w:val="4"/>
              </w:numPr>
              <w:spacing w:before="0" w:after="0"/>
              <w:ind w:left="170" w:hanging="170"/>
              <w:rPr>
                <w:sz w:val="18"/>
                <w:szCs w:val="18"/>
                <w:lang w:val="en-GB"/>
              </w:rPr>
            </w:pPr>
            <w:r w:rsidRPr="006B528C">
              <w:rPr>
                <w:sz w:val="18"/>
                <w:szCs w:val="18"/>
                <w:lang w:val="en-GB"/>
              </w:rPr>
              <w:t>Prioritize data streams/syndromes from Appendix V</w:t>
            </w:r>
          </w:p>
        </w:tc>
      </w:tr>
      <w:tr w:rsidR="006B528C" w:rsidRPr="006B528C" w14:paraId="0FD6F0BB" w14:textId="77777777" w:rsidTr="00F95B42">
        <w:tc>
          <w:tcPr>
            <w:tcW w:w="562" w:type="dxa"/>
            <w:vAlign w:val="center"/>
          </w:tcPr>
          <w:p w14:paraId="5BE11286"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2f</w:t>
            </w:r>
          </w:p>
        </w:tc>
        <w:tc>
          <w:tcPr>
            <w:tcW w:w="3357" w:type="dxa"/>
            <w:vAlign w:val="center"/>
          </w:tcPr>
          <w:p w14:paraId="64907DD6" w14:textId="77777777" w:rsidR="006B528C" w:rsidRPr="006B528C" w:rsidRDefault="006B528C" w:rsidP="00F95B42">
            <w:pPr>
              <w:rPr>
                <w:rFonts w:cs="Times New Roman"/>
                <w:sz w:val="18"/>
                <w:szCs w:val="18"/>
                <w:lang w:val="en-GB"/>
              </w:rPr>
            </w:pPr>
            <w:r w:rsidRPr="006B528C">
              <w:rPr>
                <w:rFonts w:cs="Times New Roman"/>
                <w:sz w:val="18"/>
                <w:szCs w:val="18"/>
                <w:lang w:val="en-GB"/>
              </w:rPr>
              <w:t>Development of analytical algorithm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statistical model)</w:t>
            </w:r>
          </w:p>
        </w:tc>
        <w:tc>
          <w:tcPr>
            <w:tcW w:w="1038" w:type="dxa"/>
            <w:shd w:val="clear" w:color="auto" w:fill="F2DBDB" w:themeFill="accent2" w:themeFillTint="33"/>
            <w:vAlign w:val="center"/>
          </w:tcPr>
          <w:p w14:paraId="16386ECF" w14:textId="77777777" w:rsidR="006B528C" w:rsidRPr="006B528C" w:rsidRDefault="006B528C" w:rsidP="00F95B42">
            <w:pPr>
              <w:rPr>
                <w:rFonts w:cs="Times New Roman"/>
                <w:sz w:val="18"/>
                <w:szCs w:val="18"/>
                <w:lang w:val="en-GB"/>
              </w:rPr>
            </w:pPr>
            <w:r w:rsidRPr="006B528C">
              <w:rPr>
                <w:rFonts w:cs="Times New Roman"/>
                <w:color w:val="FF0000"/>
                <w:sz w:val="18"/>
                <w:szCs w:val="18"/>
                <w:lang w:val="en-GB"/>
              </w:rPr>
              <w:t>Urgent</w:t>
            </w:r>
          </w:p>
        </w:tc>
        <w:tc>
          <w:tcPr>
            <w:tcW w:w="1134" w:type="dxa"/>
            <w:vAlign w:val="center"/>
          </w:tcPr>
          <w:p w14:paraId="0DFFBC8A" w14:textId="77777777" w:rsidR="006B528C" w:rsidRPr="006B528C" w:rsidRDefault="006B528C" w:rsidP="00F95B42">
            <w:pPr>
              <w:rPr>
                <w:rFonts w:cs="Times New Roman"/>
                <w:sz w:val="18"/>
                <w:szCs w:val="18"/>
                <w:lang w:val="en-GB"/>
              </w:rPr>
            </w:pPr>
            <w:r w:rsidRPr="006B528C">
              <w:rPr>
                <w:rFonts w:cs="Times New Roman"/>
                <w:sz w:val="18"/>
                <w:szCs w:val="18"/>
                <w:lang w:val="en-GB"/>
              </w:rPr>
              <w:t>Medium</w:t>
            </w:r>
          </w:p>
        </w:tc>
        <w:tc>
          <w:tcPr>
            <w:tcW w:w="1842" w:type="dxa"/>
            <w:vAlign w:val="center"/>
          </w:tcPr>
          <w:p w14:paraId="26F0BC99"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vAlign w:val="center"/>
          </w:tcPr>
          <w:p w14:paraId="7C7FF17A" w14:textId="77777777" w:rsidR="006B528C" w:rsidRPr="006B528C" w:rsidRDefault="006B528C" w:rsidP="00F95B42">
            <w:pPr>
              <w:rPr>
                <w:rFonts w:cs="Times New Roman"/>
                <w:sz w:val="18"/>
                <w:szCs w:val="18"/>
                <w:lang w:val="en-GB"/>
              </w:rPr>
            </w:pPr>
            <w:r w:rsidRPr="006B528C">
              <w:rPr>
                <w:rFonts w:cs="Times New Roman"/>
                <w:sz w:val="18"/>
                <w:szCs w:val="18"/>
                <w:lang w:val="en-GB"/>
              </w:rPr>
              <w:t>JCDC/University (JUST), External consultants</w:t>
            </w:r>
          </w:p>
        </w:tc>
        <w:tc>
          <w:tcPr>
            <w:tcW w:w="4500" w:type="dxa"/>
            <w:vAlign w:val="center"/>
          </w:tcPr>
          <w:p w14:paraId="535FC27D" w14:textId="77777777" w:rsidR="006B528C" w:rsidRPr="006B528C" w:rsidRDefault="006B528C" w:rsidP="006B528C">
            <w:pPr>
              <w:pStyle w:val="Paragrafoelenco"/>
              <w:numPr>
                <w:ilvl w:val="0"/>
                <w:numId w:val="36"/>
              </w:numPr>
              <w:spacing w:before="0" w:after="0"/>
              <w:ind w:left="170" w:hanging="170"/>
              <w:rPr>
                <w:sz w:val="18"/>
                <w:szCs w:val="18"/>
                <w:lang w:val="en-GB"/>
              </w:rPr>
            </w:pPr>
            <w:r w:rsidRPr="006B528C">
              <w:rPr>
                <w:sz w:val="18"/>
                <w:szCs w:val="18"/>
                <w:lang w:val="en-GB"/>
              </w:rPr>
              <w:t xml:space="preserve">Define </w:t>
            </w:r>
            <w:proofErr w:type="spellStart"/>
            <w:r w:rsidRPr="006B528C">
              <w:rPr>
                <w:sz w:val="18"/>
                <w:szCs w:val="18"/>
                <w:lang w:val="en-GB"/>
              </w:rPr>
              <w:t>ToR</w:t>
            </w:r>
            <w:proofErr w:type="spellEnd"/>
            <w:r w:rsidRPr="006B528C">
              <w:rPr>
                <w:sz w:val="18"/>
                <w:szCs w:val="18"/>
                <w:lang w:val="en-GB"/>
              </w:rPr>
              <w:t xml:space="preserve"> of </w:t>
            </w:r>
            <w:proofErr w:type="spellStart"/>
            <w:r w:rsidRPr="006B528C">
              <w:rPr>
                <w:sz w:val="18"/>
                <w:szCs w:val="18"/>
                <w:lang w:val="en-GB"/>
              </w:rPr>
              <w:t>SyS</w:t>
            </w:r>
            <w:proofErr w:type="spellEnd"/>
            <w:r w:rsidRPr="006B528C">
              <w:rPr>
                <w:sz w:val="18"/>
                <w:szCs w:val="18"/>
                <w:lang w:val="en-GB"/>
              </w:rPr>
              <w:t xml:space="preserve"> Statistical model</w:t>
            </w:r>
          </w:p>
          <w:p w14:paraId="1BB52847" w14:textId="77777777" w:rsidR="006B528C" w:rsidRPr="006B528C" w:rsidRDefault="006B528C" w:rsidP="006B528C">
            <w:pPr>
              <w:pStyle w:val="Paragrafoelenco"/>
              <w:numPr>
                <w:ilvl w:val="0"/>
                <w:numId w:val="36"/>
              </w:numPr>
              <w:spacing w:before="0" w:after="0"/>
              <w:ind w:left="170" w:hanging="170"/>
              <w:rPr>
                <w:sz w:val="18"/>
                <w:szCs w:val="18"/>
                <w:lang w:val="en-GB"/>
              </w:rPr>
            </w:pPr>
            <w:r w:rsidRPr="006B528C">
              <w:rPr>
                <w:sz w:val="18"/>
                <w:szCs w:val="18"/>
                <w:lang w:val="en-GB"/>
              </w:rPr>
              <w:t xml:space="preserve">Develop and test the </w:t>
            </w:r>
            <w:proofErr w:type="spellStart"/>
            <w:r w:rsidRPr="006B528C">
              <w:rPr>
                <w:sz w:val="18"/>
                <w:szCs w:val="18"/>
                <w:lang w:val="en-GB"/>
              </w:rPr>
              <w:t>SyS</w:t>
            </w:r>
            <w:proofErr w:type="spellEnd"/>
            <w:r w:rsidRPr="006B528C">
              <w:rPr>
                <w:sz w:val="18"/>
                <w:szCs w:val="18"/>
                <w:lang w:val="en-GB"/>
              </w:rPr>
              <w:t xml:space="preserve"> stat model</w:t>
            </w:r>
          </w:p>
        </w:tc>
      </w:tr>
      <w:tr w:rsidR="006B528C" w:rsidRPr="006B528C" w14:paraId="33F12B93" w14:textId="77777777" w:rsidTr="00F95B42">
        <w:tc>
          <w:tcPr>
            <w:tcW w:w="14276" w:type="dxa"/>
            <w:gridSpan w:val="7"/>
            <w:shd w:val="clear" w:color="auto" w:fill="F2F2F2" w:themeFill="background1" w:themeFillShade="F2"/>
            <w:vAlign w:val="center"/>
          </w:tcPr>
          <w:p w14:paraId="43DDED9B" w14:textId="77777777" w:rsidR="006B528C" w:rsidRPr="006B528C" w:rsidRDefault="006B528C" w:rsidP="00F95B42">
            <w:pPr>
              <w:rPr>
                <w:rFonts w:cs="Times New Roman"/>
                <w:b/>
                <w:bCs/>
                <w:szCs w:val="20"/>
                <w:lang w:val="en-GB"/>
              </w:rPr>
            </w:pPr>
            <w:r w:rsidRPr="006B528C">
              <w:rPr>
                <w:rFonts w:cs="Times New Roman"/>
                <w:b/>
                <w:bCs/>
                <w:szCs w:val="20"/>
                <w:lang w:val="en-GB"/>
              </w:rPr>
              <w:t>IT-EIDSS</w:t>
            </w:r>
          </w:p>
        </w:tc>
      </w:tr>
      <w:tr w:rsidR="006B528C" w:rsidRPr="006B528C" w14:paraId="42880F3A" w14:textId="77777777" w:rsidTr="00F95B42">
        <w:tc>
          <w:tcPr>
            <w:tcW w:w="562" w:type="dxa"/>
            <w:vAlign w:val="center"/>
          </w:tcPr>
          <w:p w14:paraId="46217F31"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lastRenderedPageBreak/>
              <w:t>2g</w:t>
            </w:r>
          </w:p>
        </w:tc>
        <w:tc>
          <w:tcPr>
            <w:tcW w:w="3357" w:type="dxa"/>
          </w:tcPr>
          <w:p w14:paraId="0E195E02" w14:textId="77777777" w:rsidR="006B528C" w:rsidRPr="006B528C" w:rsidRDefault="006B528C" w:rsidP="00F95B42">
            <w:pPr>
              <w:rPr>
                <w:rFonts w:cs="Times New Roman"/>
                <w:sz w:val="18"/>
                <w:szCs w:val="18"/>
                <w:lang w:val="en-GB"/>
              </w:rPr>
            </w:pPr>
            <w:r w:rsidRPr="006B528C">
              <w:rPr>
                <w:rFonts w:cs="Times New Roman"/>
                <w:sz w:val="18"/>
                <w:szCs w:val="18"/>
                <w:lang w:val="en-GB"/>
              </w:rPr>
              <w:t>Customization of EIDSS based on needs</w:t>
            </w:r>
          </w:p>
        </w:tc>
        <w:tc>
          <w:tcPr>
            <w:tcW w:w="1038" w:type="dxa"/>
          </w:tcPr>
          <w:p w14:paraId="7E383915"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tcPr>
          <w:p w14:paraId="4DF2C9F9" w14:textId="77777777" w:rsidR="006B528C" w:rsidRPr="006B528C" w:rsidRDefault="006B528C" w:rsidP="00F95B42">
            <w:pPr>
              <w:rPr>
                <w:rFonts w:cs="Times New Roman"/>
                <w:sz w:val="18"/>
                <w:szCs w:val="18"/>
                <w:lang w:val="en-GB"/>
              </w:rPr>
            </w:pPr>
            <w:r w:rsidRPr="006B528C">
              <w:rPr>
                <w:rFonts w:cs="Times New Roman"/>
                <w:sz w:val="18"/>
                <w:szCs w:val="18"/>
                <w:lang w:val="en-GB"/>
              </w:rPr>
              <w:t>Medium</w:t>
            </w:r>
          </w:p>
        </w:tc>
        <w:tc>
          <w:tcPr>
            <w:tcW w:w="1842" w:type="dxa"/>
          </w:tcPr>
          <w:p w14:paraId="763B2C4C"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tcPr>
          <w:p w14:paraId="571F4D74" w14:textId="77777777" w:rsidR="006B528C" w:rsidRPr="006B528C" w:rsidRDefault="006B528C" w:rsidP="00F95B42">
            <w:pPr>
              <w:rPr>
                <w:rFonts w:cs="Times New Roman"/>
                <w:sz w:val="18"/>
                <w:szCs w:val="18"/>
                <w:lang w:val="en-GB"/>
              </w:rPr>
            </w:pPr>
            <w:r w:rsidRPr="006B528C">
              <w:rPr>
                <w:rFonts w:cs="Times New Roman"/>
                <w:sz w:val="18"/>
                <w:szCs w:val="18"/>
                <w:lang w:val="en-GB"/>
              </w:rPr>
              <w:t>B&amp;W, External consultants</w:t>
            </w:r>
          </w:p>
        </w:tc>
        <w:tc>
          <w:tcPr>
            <w:tcW w:w="4500" w:type="dxa"/>
          </w:tcPr>
          <w:p w14:paraId="66EB4011" w14:textId="77777777" w:rsidR="006B528C" w:rsidRPr="006B528C" w:rsidRDefault="006B528C" w:rsidP="006B528C">
            <w:pPr>
              <w:pStyle w:val="Paragrafoelenco"/>
              <w:numPr>
                <w:ilvl w:val="0"/>
                <w:numId w:val="6"/>
              </w:numPr>
              <w:spacing w:before="0" w:after="0"/>
              <w:ind w:left="170" w:hanging="170"/>
              <w:rPr>
                <w:sz w:val="18"/>
                <w:szCs w:val="18"/>
                <w:lang w:val="en-GB"/>
              </w:rPr>
            </w:pPr>
            <w:r w:rsidRPr="006B528C">
              <w:rPr>
                <w:sz w:val="18"/>
                <w:szCs w:val="18"/>
                <w:lang w:val="en-GB"/>
              </w:rPr>
              <w:t>Define needs</w:t>
            </w:r>
          </w:p>
          <w:p w14:paraId="6A05BFB7" w14:textId="77777777" w:rsidR="006B528C" w:rsidRPr="006B528C" w:rsidRDefault="006B528C" w:rsidP="006B528C">
            <w:pPr>
              <w:pStyle w:val="Paragrafoelenco"/>
              <w:numPr>
                <w:ilvl w:val="0"/>
                <w:numId w:val="6"/>
              </w:numPr>
              <w:spacing w:before="0" w:after="0"/>
              <w:ind w:left="170" w:hanging="170"/>
              <w:rPr>
                <w:sz w:val="18"/>
                <w:szCs w:val="18"/>
                <w:lang w:val="en-GB"/>
              </w:rPr>
            </w:pPr>
            <w:r w:rsidRPr="006B528C">
              <w:rPr>
                <w:sz w:val="18"/>
                <w:szCs w:val="18"/>
                <w:lang w:val="en-GB"/>
              </w:rPr>
              <w:t>Customize EIDSS</w:t>
            </w:r>
          </w:p>
          <w:p w14:paraId="7998ACC3" w14:textId="77777777" w:rsidR="006B528C" w:rsidRPr="006B528C" w:rsidRDefault="006B528C" w:rsidP="006B528C">
            <w:pPr>
              <w:pStyle w:val="Paragrafoelenco"/>
              <w:numPr>
                <w:ilvl w:val="0"/>
                <w:numId w:val="6"/>
              </w:numPr>
              <w:spacing w:before="0" w:after="0"/>
              <w:ind w:left="170" w:hanging="170"/>
              <w:rPr>
                <w:sz w:val="18"/>
                <w:szCs w:val="18"/>
                <w:lang w:val="en-GB"/>
              </w:rPr>
            </w:pPr>
            <w:r w:rsidRPr="006B528C">
              <w:rPr>
                <w:sz w:val="18"/>
                <w:szCs w:val="18"/>
                <w:lang w:val="en-GB"/>
              </w:rPr>
              <w:t xml:space="preserve">Integration/link of </w:t>
            </w:r>
            <w:proofErr w:type="spellStart"/>
            <w:r w:rsidRPr="006B528C">
              <w:rPr>
                <w:sz w:val="18"/>
                <w:szCs w:val="18"/>
                <w:lang w:val="en-GB"/>
              </w:rPr>
              <w:t>SyS</w:t>
            </w:r>
            <w:proofErr w:type="spellEnd"/>
            <w:r w:rsidRPr="006B528C">
              <w:rPr>
                <w:sz w:val="18"/>
                <w:szCs w:val="18"/>
                <w:lang w:val="en-GB"/>
              </w:rPr>
              <w:t xml:space="preserve"> Statistical model in/to EIDSS</w:t>
            </w:r>
          </w:p>
          <w:p w14:paraId="7128BA82" w14:textId="77777777" w:rsidR="006B528C" w:rsidRPr="006B528C" w:rsidRDefault="006B528C" w:rsidP="006B528C">
            <w:pPr>
              <w:pStyle w:val="Paragrafoelenco"/>
              <w:numPr>
                <w:ilvl w:val="0"/>
                <w:numId w:val="6"/>
              </w:numPr>
              <w:spacing w:before="0" w:after="0"/>
              <w:ind w:left="170" w:hanging="170"/>
              <w:rPr>
                <w:sz w:val="18"/>
                <w:szCs w:val="18"/>
                <w:lang w:val="en-GB"/>
              </w:rPr>
            </w:pPr>
            <w:r w:rsidRPr="006B528C">
              <w:rPr>
                <w:sz w:val="18"/>
                <w:szCs w:val="18"/>
                <w:lang w:val="en-GB"/>
              </w:rPr>
              <w:t>Testing/validation</w:t>
            </w:r>
          </w:p>
        </w:tc>
      </w:tr>
      <w:tr w:rsidR="006B528C" w:rsidRPr="006B528C" w14:paraId="32BFC47D" w14:textId="77777777" w:rsidTr="00F95B42">
        <w:tc>
          <w:tcPr>
            <w:tcW w:w="562" w:type="dxa"/>
            <w:vAlign w:val="center"/>
          </w:tcPr>
          <w:p w14:paraId="78BD039A"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2h</w:t>
            </w:r>
          </w:p>
        </w:tc>
        <w:tc>
          <w:tcPr>
            <w:tcW w:w="3357" w:type="dxa"/>
          </w:tcPr>
          <w:p w14:paraId="06401B7E"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Define EIDSS management for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w:t>
            </w:r>
          </w:p>
        </w:tc>
        <w:tc>
          <w:tcPr>
            <w:tcW w:w="1038" w:type="dxa"/>
          </w:tcPr>
          <w:p w14:paraId="646B5DA7" w14:textId="77777777" w:rsidR="006B528C" w:rsidRPr="006B528C" w:rsidRDefault="006B528C" w:rsidP="00F95B42">
            <w:pPr>
              <w:rPr>
                <w:rFonts w:cs="Times New Roman"/>
                <w:sz w:val="18"/>
                <w:szCs w:val="18"/>
                <w:lang w:val="en-GB"/>
              </w:rPr>
            </w:pPr>
            <w:r w:rsidRPr="006B528C">
              <w:rPr>
                <w:rFonts w:cs="Times New Roman"/>
                <w:sz w:val="18"/>
                <w:szCs w:val="18"/>
                <w:lang w:val="en-GB"/>
              </w:rPr>
              <w:t>Moderate</w:t>
            </w:r>
          </w:p>
        </w:tc>
        <w:tc>
          <w:tcPr>
            <w:tcW w:w="1134" w:type="dxa"/>
          </w:tcPr>
          <w:p w14:paraId="05F4C84E" w14:textId="77777777" w:rsidR="006B528C" w:rsidRPr="006B528C" w:rsidRDefault="006B528C" w:rsidP="00F95B42">
            <w:pPr>
              <w:rPr>
                <w:rFonts w:cs="Times New Roman"/>
                <w:sz w:val="18"/>
                <w:szCs w:val="18"/>
                <w:lang w:val="en-GB"/>
              </w:rPr>
            </w:pPr>
            <w:r w:rsidRPr="006B528C">
              <w:rPr>
                <w:rFonts w:cs="Times New Roman"/>
                <w:sz w:val="18"/>
                <w:szCs w:val="18"/>
                <w:lang w:val="en-GB"/>
              </w:rPr>
              <w:t>Medium</w:t>
            </w:r>
          </w:p>
        </w:tc>
        <w:tc>
          <w:tcPr>
            <w:tcW w:w="1842" w:type="dxa"/>
          </w:tcPr>
          <w:p w14:paraId="1AB51CC0" w14:textId="77777777" w:rsidR="006B528C" w:rsidRPr="006B528C" w:rsidRDefault="006B528C" w:rsidP="00F95B42">
            <w:pPr>
              <w:rPr>
                <w:rFonts w:cs="Times New Roman"/>
                <w:sz w:val="18"/>
                <w:szCs w:val="18"/>
                <w:lang w:val="en-GB"/>
              </w:rPr>
            </w:pPr>
          </w:p>
        </w:tc>
        <w:tc>
          <w:tcPr>
            <w:tcW w:w="1843" w:type="dxa"/>
          </w:tcPr>
          <w:p w14:paraId="311C9F02" w14:textId="77777777" w:rsidR="006B528C" w:rsidRPr="006B528C" w:rsidRDefault="006B528C" w:rsidP="00F95B42">
            <w:pPr>
              <w:rPr>
                <w:rFonts w:cs="Times New Roman"/>
                <w:sz w:val="18"/>
                <w:szCs w:val="18"/>
                <w:lang w:val="en-GB"/>
              </w:rPr>
            </w:pPr>
          </w:p>
        </w:tc>
        <w:tc>
          <w:tcPr>
            <w:tcW w:w="4500" w:type="dxa"/>
          </w:tcPr>
          <w:p w14:paraId="320CDE7A" w14:textId="77777777" w:rsidR="006B528C" w:rsidRPr="006B528C" w:rsidRDefault="006B528C" w:rsidP="00F95B42">
            <w:pPr>
              <w:rPr>
                <w:rFonts w:cs="Times New Roman"/>
                <w:sz w:val="18"/>
                <w:szCs w:val="18"/>
                <w:lang w:val="en-GB"/>
              </w:rPr>
            </w:pPr>
            <w:r w:rsidRPr="006B528C">
              <w:rPr>
                <w:rFonts w:cs="Times New Roman"/>
                <w:sz w:val="18"/>
                <w:szCs w:val="18"/>
                <w:lang w:val="en-GB"/>
              </w:rPr>
              <w:t>1) Define support needed by host organization for EIDSSS (e. g. Black and Veatch)</w:t>
            </w:r>
          </w:p>
        </w:tc>
      </w:tr>
      <w:tr w:rsidR="006B528C" w:rsidRPr="006B528C" w14:paraId="6C7BD277" w14:textId="77777777" w:rsidTr="00F95B42">
        <w:tc>
          <w:tcPr>
            <w:tcW w:w="562" w:type="dxa"/>
            <w:shd w:val="clear" w:color="auto" w:fill="D9D9D9" w:themeFill="background1" w:themeFillShade="D9"/>
            <w:vAlign w:val="center"/>
          </w:tcPr>
          <w:p w14:paraId="01E1C4E8" w14:textId="77777777" w:rsidR="006B528C" w:rsidRPr="006B528C" w:rsidRDefault="006B528C" w:rsidP="00F95B42">
            <w:pPr>
              <w:rPr>
                <w:rFonts w:cs="Times New Roman"/>
                <w:b/>
                <w:bCs/>
                <w:lang w:val="en-GB"/>
              </w:rPr>
            </w:pPr>
            <w:r w:rsidRPr="006B528C">
              <w:rPr>
                <w:rFonts w:cs="Times New Roman"/>
                <w:b/>
                <w:bCs/>
                <w:lang w:val="en-GB"/>
              </w:rPr>
              <w:t>3</w:t>
            </w:r>
          </w:p>
        </w:tc>
        <w:tc>
          <w:tcPr>
            <w:tcW w:w="13714" w:type="dxa"/>
            <w:gridSpan w:val="6"/>
            <w:shd w:val="clear" w:color="auto" w:fill="D9D9D9" w:themeFill="background1" w:themeFillShade="D9"/>
          </w:tcPr>
          <w:p w14:paraId="4D4BB56C" w14:textId="77777777" w:rsidR="006B528C" w:rsidRPr="006B528C" w:rsidRDefault="006B528C" w:rsidP="00F95B42">
            <w:pPr>
              <w:rPr>
                <w:rFonts w:cs="Times New Roman"/>
                <w:lang w:val="en-GB"/>
              </w:rPr>
            </w:pPr>
            <w:r w:rsidRPr="006B528C">
              <w:rPr>
                <w:rFonts w:cs="Times New Roman"/>
                <w:lang w:val="en-GB"/>
              </w:rPr>
              <w:t>GOVERNANCE</w:t>
            </w:r>
          </w:p>
        </w:tc>
      </w:tr>
      <w:tr w:rsidR="006B528C" w:rsidRPr="006B528C" w14:paraId="4F85A248" w14:textId="77777777" w:rsidTr="00F95B42">
        <w:tc>
          <w:tcPr>
            <w:tcW w:w="562" w:type="dxa"/>
            <w:shd w:val="clear" w:color="auto" w:fill="auto"/>
            <w:vAlign w:val="center"/>
          </w:tcPr>
          <w:p w14:paraId="65461517"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3a</w:t>
            </w:r>
          </w:p>
        </w:tc>
        <w:tc>
          <w:tcPr>
            <w:tcW w:w="3357" w:type="dxa"/>
            <w:shd w:val="clear" w:color="auto" w:fill="auto"/>
          </w:tcPr>
          <w:p w14:paraId="4CA408EB"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Policy discussion with </w:t>
            </w:r>
            <w:proofErr w:type="spellStart"/>
            <w:r w:rsidRPr="006B528C">
              <w:rPr>
                <w:rFonts w:cs="Times New Roman"/>
                <w:sz w:val="18"/>
                <w:szCs w:val="18"/>
                <w:lang w:val="en-GB"/>
              </w:rPr>
              <w:t>MoA</w:t>
            </w:r>
            <w:proofErr w:type="spellEnd"/>
            <w:r w:rsidRPr="006B528C">
              <w:rPr>
                <w:rFonts w:cs="Times New Roman"/>
                <w:sz w:val="18"/>
                <w:szCs w:val="18"/>
                <w:lang w:val="en-GB"/>
              </w:rPr>
              <w:t xml:space="preserve"> to confirm the support for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development</w:t>
            </w:r>
          </w:p>
        </w:tc>
        <w:tc>
          <w:tcPr>
            <w:tcW w:w="1038" w:type="dxa"/>
            <w:shd w:val="clear" w:color="auto" w:fill="F2DBDB" w:themeFill="accent2" w:themeFillTint="33"/>
          </w:tcPr>
          <w:p w14:paraId="4BF6F8FC" w14:textId="77777777" w:rsidR="006B528C" w:rsidRPr="006B528C" w:rsidRDefault="006B528C" w:rsidP="00F95B42">
            <w:pPr>
              <w:rPr>
                <w:rFonts w:cs="Times New Roman"/>
                <w:sz w:val="18"/>
                <w:szCs w:val="18"/>
                <w:lang w:val="en-GB"/>
              </w:rPr>
            </w:pPr>
            <w:r w:rsidRPr="006B528C">
              <w:rPr>
                <w:rFonts w:cs="Times New Roman"/>
                <w:color w:val="FF0000"/>
                <w:sz w:val="18"/>
                <w:szCs w:val="18"/>
                <w:lang w:val="en-GB"/>
              </w:rPr>
              <w:t>Urgent</w:t>
            </w:r>
          </w:p>
        </w:tc>
        <w:tc>
          <w:tcPr>
            <w:tcW w:w="1134" w:type="dxa"/>
            <w:shd w:val="clear" w:color="auto" w:fill="auto"/>
          </w:tcPr>
          <w:p w14:paraId="5CBABEAD" w14:textId="77777777" w:rsidR="006B528C" w:rsidRPr="006B528C" w:rsidRDefault="006B528C" w:rsidP="00F95B42">
            <w:pPr>
              <w:rPr>
                <w:rFonts w:cs="Times New Roman"/>
                <w:sz w:val="18"/>
                <w:szCs w:val="18"/>
                <w:lang w:val="en-GB"/>
              </w:rPr>
            </w:pPr>
            <w:r w:rsidRPr="006B528C">
              <w:rPr>
                <w:rFonts w:cs="Times New Roman"/>
                <w:sz w:val="18"/>
                <w:szCs w:val="18"/>
                <w:lang w:val="en-GB"/>
              </w:rPr>
              <w:t>Short</w:t>
            </w:r>
          </w:p>
        </w:tc>
        <w:tc>
          <w:tcPr>
            <w:tcW w:w="1842" w:type="dxa"/>
            <w:shd w:val="clear" w:color="auto" w:fill="auto"/>
          </w:tcPr>
          <w:p w14:paraId="0331D89B"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shd w:val="clear" w:color="auto" w:fill="auto"/>
          </w:tcPr>
          <w:p w14:paraId="2A4F590C" w14:textId="77777777" w:rsidR="006B528C" w:rsidRPr="006B528C" w:rsidRDefault="006B528C" w:rsidP="00F95B42">
            <w:pPr>
              <w:rPr>
                <w:rFonts w:cs="Times New Roman"/>
                <w:sz w:val="18"/>
                <w:szCs w:val="18"/>
                <w:lang w:val="en-GB"/>
              </w:rPr>
            </w:pPr>
          </w:p>
        </w:tc>
        <w:tc>
          <w:tcPr>
            <w:tcW w:w="4500" w:type="dxa"/>
            <w:shd w:val="clear" w:color="auto" w:fill="auto"/>
          </w:tcPr>
          <w:p w14:paraId="4117F7AE" w14:textId="77777777" w:rsidR="006B528C" w:rsidRPr="006B528C" w:rsidRDefault="006B528C" w:rsidP="00F95B42">
            <w:pPr>
              <w:rPr>
                <w:rFonts w:cs="Times New Roman"/>
                <w:sz w:val="18"/>
                <w:szCs w:val="18"/>
                <w:lang w:val="en-GB"/>
              </w:rPr>
            </w:pPr>
          </w:p>
        </w:tc>
      </w:tr>
      <w:tr w:rsidR="006B528C" w:rsidRPr="006B528C" w14:paraId="6910EE92" w14:textId="77777777" w:rsidTr="00F95B42">
        <w:tc>
          <w:tcPr>
            <w:tcW w:w="562" w:type="dxa"/>
            <w:shd w:val="clear" w:color="auto" w:fill="auto"/>
            <w:vAlign w:val="center"/>
          </w:tcPr>
          <w:p w14:paraId="54AF765A"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3b</w:t>
            </w:r>
          </w:p>
        </w:tc>
        <w:tc>
          <w:tcPr>
            <w:tcW w:w="3357" w:type="dxa"/>
            <w:shd w:val="clear" w:color="auto" w:fill="auto"/>
          </w:tcPr>
          <w:p w14:paraId="6A5C3E7F" w14:textId="77777777" w:rsidR="006B528C" w:rsidRPr="006B528C" w:rsidRDefault="006B528C" w:rsidP="00F95B42">
            <w:pPr>
              <w:rPr>
                <w:rFonts w:cs="Times New Roman"/>
                <w:sz w:val="18"/>
                <w:szCs w:val="18"/>
                <w:lang w:val="en-GB"/>
              </w:rPr>
            </w:pPr>
            <w:r w:rsidRPr="006B528C">
              <w:rPr>
                <w:rFonts w:cs="Times New Roman"/>
                <w:sz w:val="18"/>
                <w:szCs w:val="18"/>
                <w:lang w:val="en-GB"/>
              </w:rPr>
              <w:t>Identify and address key aspects of data governance, in particular, legal issues on data sharing and data confidentiality</w:t>
            </w:r>
          </w:p>
        </w:tc>
        <w:tc>
          <w:tcPr>
            <w:tcW w:w="1038" w:type="dxa"/>
            <w:shd w:val="clear" w:color="auto" w:fill="auto"/>
          </w:tcPr>
          <w:p w14:paraId="6FD68C3D"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shd w:val="clear" w:color="auto" w:fill="auto"/>
          </w:tcPr>
          <w:p w14:paraId="14CEF4E7" w14:textId="77777777" w:rsidR="006B528C" w:rsidRPr="006B528C" w:rsidRDefault="006B528C" w:rsidP="00F95B42">
            <w:pPr>
              <w:rPr>
                <w:rFonts w:cs="Times New Roman"/>
                <w:sz w:val="18"/>
                <w:szCs w:val="18"/>
                <w:lang w:val="en-GB"/>
              </w:rPr>
            </w:pPr>
            <w:r w:rsidRPr="006B528C">
              <w:rPr>
                <w:rFonts w:cs="Times New Roman"/>
                <w:sz w:val="18"/>
                <w:szCs w:val="18"/>
                <w:lang w:val="en-GB"/>
              </w:rPr>
              <w:t>Medium</w:t>
            </w:r>
          </w:p>
        </w:tc>
        <w:tc>
          <w:tcPr>
            <w:tcW w:w="1842" w:type="dxa"/>
            <w:shd w:val="clear" w:color="auto" w:fill="auto"/>
          </w:tcPr>
          <w:p w14:paraId="6295F564"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shd w:val="clear" w:color="auto" w:fill="auto"/>
          </w:tcPr>
          <w:p w14:paraId="2DF3F55D" w14:textId="77777777" w:rsidR="006B528C" w:rsidRPr="006B528C" w:rsidRDefault="006B528C" w:rsidP="00F95B42">
            <w:pPr>
              <w:rPr>
                <w:rFonts w:cs="Times New Roman"/>
                <w:sz w:val="18"/>
                <w:szCs w:val="18"/>
                <w:lang w:val="en-GB"/>
              </w:rPr>
            </w:pPr>
            <w:r w:rsidRPr="006B528C">
              <w:rPr>
                <w:rFonts w:cs="Times New Roman"/>
                <w:sz w:val="18"/>
                <w:szCs w:val="18"/>
                <w:lang w:val="en-GB"/>
              </w:rPr>
              <w:t>Legal department, Stakeholders and data providers representatives</w:t>
            </w:r>
          </w:p>
        </w:tc>
        <w:tc>
          <w:tcPr>
            <w:tcW w:w="4500" w:type="dxa"/>
            <w:shd w:val="clear" w:color="auto" w:fill="auto"/>
          </w:tcPr>
          <w:p w14:paraId="0318CA2E" w14:textId="77777777" w:rsidR="006B528C" w:rsidRPr="006B528C" w:rsidRDefault="006B528C" w:rsidP="00F95B42">
            <w:pPr>
              <w:rPr>
                <w:rFonts w:cs="Times New Roman"/>
                <w:sz w:val="18"/>
                <w:szCs w:val="18"/>
                <w:lang w:val="en-GB"/>
              </w:rPr>
            </w:pPr>
          </w:p>
        </w:tc>
      </w:tr>
      <w:tr w:rsidR="006B528C" w:rsidRPr="006B528C" w14:paraId="44507D4D" w14:textId="77777777" w:rsidTr="00F95B42">
        <w:tc>
          <w:tcPr>
            <w:tcW w:w="562" w:type="dxa"/>
            <w:shd w:val="clear" w:color="auto" w:fill="auto"/>
            <w:vAlign w:val="center"/>
          </w:tcPr>
          <w:p w14:paraId="499D4928"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3c</w:t>
            </w:r>
          </w:p>
        </w:tc>
        <w:tc>
          <w:tcPr>
            <w:tcW w:w="3357" w:type="dxa"/>
            <w:shd w:val="clear" w:color="auto" w:fill="auto"/>
          </w:tcPr>
          <w:p w14:paraId="320C6683"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Set up a steering committee (SC) to oversee the implementation and management of the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and a technical committee for technical support, and empower their functions</w:t>
            </w:r>
          </w:p>
        </w:tc>
        <w:tc>
          <w:tcPr>
            <w:tcW w:w="1038" w:type="dxa"/>
            <w:shd w:val="clear" w:color="auto" w:fill="auto"/>
          </w:tcPr>
          <w:p w14:paraId="20C58768"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shd w:val="clear" w:color="auto" w:fill="auto"/>
          </w:tcPr>
          <w:p w14:paraId="54E87620" w14:textId="77777777" w:rsidR="006B528C" w:rsidRPr="006B528C" w:rsidRDefault="006B528C" w:rsidP="00F95B42">
            <w:pPr>
              <w:rPr>
                <w:rFonts w:cs="Times New Roman"/>
                <w:sz w:val="18"/>
                <w:szCs w:val="18"/>
                <w:lang w:val="en-GB"/>
              </w:rPr>
            </w:pPr>
            <w:r w:rsidRPr="006B528C">
              <w:rPr>
                <w:rFonts w:cs="Times New Roman"/>
                <w:sz w:val="18"/>
                <w:szCs w:val="18"/>
                <w:lang w:val="en-GB"/>
              </w:rPr>
              <w:t>Short</w:t>
            </w:r>
          </w:p>
        </w:tc>
        <w:tc>
          <w:tcPr>
            <w:tcW w:w="1842" w:type="dxa"/>
            <w:shd w:val="clear" w:color="auto" w:fill="auto"/>
          </w:tcPr>
          <w:p w14:paraId="75087F31"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shd w:val="clear" w:color="auto" w:fill="auto"/>
          </w:tcPr>
          <w:p w14:paraId="62046546" w14:textId="77777777" w:rsidR="006B528C" w:rsidRPr="006B528C" w:rsidRDefault="006B528C" w:rsidP="00F95B42">
            <w:pPr>
              <w:rPr>
                <w:rFonts w:cs="Times New Roman"/>
                <w:sz w:val="18"/>
                <w:szCs w:val="18"/>
                <w:lang w:val="en-GB"/>
              </w:rPr>
            </w:pPr>
            <w:r w:rsidRPr="006B528C">
              <w:rPr>
                <w:rFonts w:cs="Times New Roman"/>
                <w:sz w:val="18"/>
                <w:szCs w:val="18"/>
                <w:lang w:val="en-GB"/>
              </w:rPr>
              <w:t>Identified members as in chapter 7.1</w:t>
            </w:r>
          </w:p>
        </w:tc>
        <w:tc>
          <w:tcPr>
            <w:tcW w:w="4500" w:type="dxa"/>
            <w:shd w:val="clear" w:color="auto" w:fill="auto"/>
          </w:tcPr>
          <w:p w14:paraId="5DAE0C9D" w14:textId="77777777" w:rsidR="006B528C" w:rsidRPr="006B528C" w:rsidRDefault="006B528C" w:rsidP="006B528C">
            <w:pPr>
              <w:pStyle w:val="Paragrafoelenco"/>
              <w:numPr>
                <w:ilvl w:val="0"/>
                <w:numId w:val="38"/>
              </w:numPr>
              <w:spacing w:before="0" w:after="0"/>
              <w:ind w:left="170" w:hanging="170"/>
              <w:rPr>
                <w:sz w:val="18"/>
                <w:szCs w:val="18"/>
                <w:lang w:val="en-GB"/>
              </w:rPr>
            </w:pPr>
            <w:r w:rsidRPr="006B528C">
              <w:rPr>
                <w:sz w:val="18"/>
                <w:szCs w:val="18"/>
                <w:lang w:val="en-GB"/>
              </w:rPr>
              <w:t>Define mandate and roles and coordination of the steering committee (SC) and technical committee (TC)</w:t>
            </w:r>
          </w:p>
          <w:p w14:paraId="7926C93C" w14:textId="77777777" w:rsidR="006B528C" w:rsidRPr="006B528C" w:rsidRDefault="006B528C" w:rsidP="006B528C">
            <w:pPr>
              <w:pStyle w:val="Paragrafoelenco"/>
              <w:numPr>
                <w:ilvl w:val="0"/>
                <w:numId w:val="38"/>
              </w:numPr>
              <w:spacing w:before="0" w:after="0"/>
              <w:ind w:left="170" w:hanging="170"/>
              <w:rPr>
                <w:sz w:val="18"/>
                <w:szCs w:val="18"/>
                <w:lang w:val="en-GB"/>
              </w:rPr>
            </w:pPr>
            <w:r w:rsidRPr="006B528C">
              <w:rPr>
                <w:sz w:val="18"/>
                <w:szCs w:val="18"/>
                <w:lang w:val="en-GB"/>
              </w:rPr>
              <w:t>Develop TOR of main members of the steering committee and TC</w:t>
            </w:r>
          </w:p>
          <w:p w14:paraId="6002F9B5" w14:textId="77777777" w:rsidR="006B528C" w:rsidRPr="006B528C" w:rsidRDefault="006B528C" w:rsidP="006B528C">
            <w:pPr>
              <w:pStyle w:val="Paragrafoelenco"/>
              <w:numPr>
                <w:ilvl w:val="0"/>
                <w:numId w:val="38"/>
              </w:numPr>
              <w:spacing w:before="0" w:after="0"/>
              <w:ind w:left="170" w:hanging="170"/>
              <w:rPr>
                <w:sz w:val="18"/>
                <w:szCs w:val="18"/>
                <w:lang w:val="en-GB"/>
              </w:rPr>
            </w:pPr>
            <w:r w:rsidRPr="006B528C">
              <w:rPr>
                <w:sz w:val="18"/>
                <w:szCs w:val="18"/>
                <w:lang w:val="en-GB"/>
              </w:rPr>
              <w:t>Identify the main members of the SC and TC</w:t>
            </w:r>
          </w:p>
          <w:p w14:paraId="6D3278C8" w14:textId="77777777" w:rsidR="006B528C" w:rsidRPr="006B528C" w:rsidRDefault="006B528C" w:rsidP="006B528C">
            <w:pPr>
              <w:pStyle w:val="Paragrafoelenco"/>
              <w:numPr>
                <w:ilvl w:val="0"/>
                <w:numId w:val="38"/>
              </w:numPr>
              <w:spacing w:before="0" w:after="0"/>
              <w:ind w:left="170" w:hanging="170"/>
              <w:rPr>
                <w:sz w:val="18"/>
                <w:szCs w:val="18"/>
                <w:lang w:val="en-GB"/>
              </w:rPr>
            </w:pPr>
            <w:r w:rsidRPr="006B528C">
              <w:rPr>
                <w:sz w:val="18"/>
                <w:szCs w:val="18"/>
                <w:lang w:val="en-GB"/>
              </w:rPr>
              <w:t>Define a plan for regular meetings of SC and TC</w:t>
            </w:r>
          </w:p>
        </w:tc>
      </w:tr>
      <w:tr w:rsidR="006B528C" w:rsidRPr="006B528C" w14:paraId="1ED48F79" w14:textId="77777777" w:rsidTr="00F95B42">
        <w:tc>
          <w:tcPr>
            <w:tcW w:w="562" w:type="dxa"/>
            <w:shd w:val="clear" w:color="auto" w:fill="auto"/>
            <w:vAlign w:val="center"/>
          </w:tcPr>
          <w:p w14:paraId="5EE3DB7F"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3d</w:t>
            </w:r>
          </w:p>
        </w:tc>
        <w:tc>
          <w:tcPr>
            <w:tcW w:w="3357" w:type="dxa"/>
            <w:shd w:val="clear" w:color="auto" w:fill="auto"/>
            <w:vAlign w:val="center"/>
          </w:tcPr>
          <w:p w14:paraId="66687FE2"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Define the procedures (i.e., SOPs) to react to alerts/alarms created by the </w:t>
            </w:r>
            <w:proofErr w:type="spellStart"/>
            <w:r w:rsidRPr="006B528C">
              <w:rPr>
                <w:rFonts w:cs="Times New Roman"/>
                <w:sz w:val="18"/>
                <w:szCs w:val="18"/>
                <w:lang w:val="en-GB"/>
              </w:rPr>
              <w:t>SyS</w:t>
            </w:r>
            <w:proofErr w:type="spellEnd"/>
          </w:p>
        </w:tc>
        <w:tc>
          <w:tcPr>
            <w:tcW w:w="1038" w:type="dxa"/>
            <w:shd w:val="clear" w:color="auto" w:fill="auto"/>
            <w:vAlign w:val="center"/>
          </w:tcPr>
          <w:p w14:paraId="51FEFEC1"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shd w:val="clear" w:color="auto" w:fill="auto"/>
            <w:vAlign w:val="center"/>
          </w:tcPr>
          <w:p w14:paraId="3E802368" w14:textId="77777777" w:rsidR="006B528C" w:rsidRPr="006B528C" w:rsidRDefault="006B528C" w:rsidP="00F95B42">
            <w:pPr>
              <w:rPr>
                <w:rFonts w:cs="Times New Roman"/>
                <w:sz w:val="18"/>
                <w:szCs w:val="18"/>
                <w:lang w:val="en-GB"/>
              </w:rPr>
            </w:pPr>
            <w:r w:rsidRPr="006B528C">
              <w:rPr>
                <w:rFonts w:cs="Times New Roman"/>
                <w:sz w:val="18"/>
                <w:szCs w:val="18"/>
                <w:lang w:val="en-GB"/>
              </w:rPr>
              <w:t>Medium</w:t>
            </w:r>
          </w:p>
        </w:tc>
        <w:tc>
          <w:tcPr>
            <w:tcW w:w="1842" w:type="dxa"/>
            <w:shd w:val="clear" w:color="auto" w:fill="auto"/>
          </w:tcPr>
          <w:p w14:paraId="54DB18D5" w14:textId="77777777" w:rsidR="006B528C" w:rsidRPr="006B528C" w:rsidRDefault="006B528C" w:rsidP="00F95B42">
            <w:pPr>
              <w:rPr>
                <w:rFonts w:cs="Times New Roman"/>
                <w:sz w:val="18"/>
                <w:szCs w:val="18"/>
                <w:lang w:val="en-GB"/>
              </w:rPr>
            </w:pPr>
            <w:r w:rsidRPr="006B528C">
              <w:rPr>
                <w:rFonts w:cs="Times New Roman"/>
                <w:sz w:val="18"/>
                <w:szCs w:val="18"/>
                <w:lang w:val="en-GB"/>
              </w:rPr>
              <w:t>Technical committee of the SC</w:t>
            </w:r>
          </w:p>
        </w:tc>
        <w:tc>
          <w:tcPr>
            <w:tcW w:w="1843" w:type="dxa"/>
            <w:shd w:val="clear" w:color="auto" w:fill="auto"/>
          </w:tcPr>
          <w:p w14:paraId="74548B3A" w14:textId="77777777" w:rsidR="006B528C" w:rsidRPr="006B528C" w:rsidRDefault="006B528C" w:rsidP="00F95B42">
            <w:pPr>
              <w:rPr>
                <w:rFonts w:cs="Times New Roman"/>
                <w:sz w:val="18"/>
                <w:szCs w:val="18"/>
                <w:lang w:val="en-GB"/>
              </w:rPr>
            </w:pPr>
          </w:p>
        </w:tc>
        <w:tc>
          <w:tcPr>
            <w:tcW w:w="4500" w:type="dxa"/>
            <w:shd w:val="clear" w:color="auto" w:fill="auto"/>
          </w:tcPr>
          <w:p w14:paraId="6A6E26D4" w14:textId="77777777" w:rsidR="006B528C" w:rsidRPr="006B528C" w:rsidRDefault="006B528C" w:rsidP="00F95B42">
            <w:pPr>
              <w:rPr>
                <w:rFonts w:cs="Times New Roman"/>
                <w:sz w:val="18"/>
                <w:szCs w:val="18"/>
                <w:lang w:val="en-GB"/>
              </w:rPr>
            </w:pPr>
          </w:p>
        </w:tc>
      </w:tr>
      <w:tr w:rsidR="006B528C" w:rsidRPr="006B528C" w14:paraId="27D346FE" w14:textId="77777777" w:rsidTr="00F95B42">
        <w:tc>
          <w:tcPr>
            <w:tcW w:w="562" w:type="dxa"/>
            <w:shd w:val="clear" w:color="auto" w:fill="auto"/>
            <w:vAlign w:val="center"/>
          </w:tcPr>
          <w:p w14:paraId="5B90E37B" w14:textId="77777777" w:rsidR="006B528C" w:rsidRPr="006B528C" w:rsidRDefault="006B528C" w:rsidP="00F95B42">
            <w:pPr>
              <w:rPr>
                <w:rFonts w:cs="Times New Roman"/>
                <w:b/>
                <w:bCs/>
                <w:sz w:val="18"/>
                <w:szCs w:val="18"/>
                <w:lang w:val="en-GB"/>
              </w:rPr>
            </w:pPr>
            <w:r w:rsidRPr="006B528C">
              <w:rPr>
                <w:rFonts w:cs="Times New Roman"/>
                <w:b/>
                <w:bCs/>
                <w:sz w:val="18"/>
                <w:szCs w:val="18"/>
                <w:lang w:val="en-GB"/>
              </w:rPr>
              <w:t>3e</w:t>
            </w:r>
          </w:p>
        </w:tc>
        <w:tc>
          <w:tcPr>
            <w:tcW w:w="3357" w:type="dxa"/>
            <w:shd w:val="clear" w:color="auto" w:fill="auto"/>
          </w:tcPr>
          <w:p w14:paraId="6073CD4F"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Agree on the financial support needed (for training, data analysist, IT-person) for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implementation from MoF</w:t>
            </w:r>
          </w:p>
        </w:tc>
        <w:tc>
          <w:tcPr>
            <w:tcW w:w="1038" w:type="dxa"/>
            <w:shd w:val="clear" w:color="auto" w:fill="auto"/>
            <w:vAlign w:val="center"/>
          </w:tcPr>
          <w:p w14:paraId="5598318E"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shd w:val="clear" w:color="auto" w:fill="auto"/>
            <w:vAlign w:val="center"/>
          </w:tcPr>
          <w:p w14:paraId="4AB1F6F7" w14:textId="77777777" w:rsidR="006B528C" w:rsidRPr="006B528C" w:rsidRDefault="006B528C" w:rsidP="00F95B42">
            <w:pPr>
              <w:rPr>
                <w:rFonts w:cs="Times New Roman"/>
                <w:sz w:val="18"/>
                <w:szCs w:val="18"/>
                <w:lang w:val="en-GB"/>
              </w:rPr>
            </w:pPr>
            <w:r w:rsidRPr="006B528C">
              <w:rPr>
                <w:rFonts w:cs="Times New Roman"/>
                <w:sz w:val="18"/>
                <w:szCs w:val="18"/>
                <w:lang w:val="en-GB"/>
              </w:rPr>
              <w:t>Medium</w:t>
            </w:r>
          </w:p>
        </w:tc>
        <w:tc>
          <w:tcPr>
            <w:tcW w:w="1842" w:type="dxa"/>
            <w:shd w:val="clear" w:color="auto" w:fill="auto"/>
          </w:tcPr>
          <w:p w14:paraId="285C4E87"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shd w:val="clear" w:color="auto" w:fill="auto"/>
            <w:vAlign w:val="center"/>
          </w:tcPr>
          <w:p w14:paraId="783D60FD" w14:textId="77777777" w:rsidR="006B528C" w:rsidRPr="006B528C" w:rsidRDefault="006B528C" w:rsidP="00F95B42">
            <w:pPr>
              <w:rPr>
                <w:rFonts w:cs="Times New Roman"/>
                <w:sz w:val="18"/>
                <w:szCs w:val="18"/>
                <w:lang w:val="en-GB"/>
              </w:rPr>
            </w:pPr>
            <w:r w:rsidRPr="006B528C">
              <w:rPr>
                <w:rFonts w:cs="Times New Roman"/>
                <w:sz w:val="18"/>
                <w:szCs w:val="18"/>
                <w:lang w:val="en-GB"/>
              </w:rPr>
              <w:t>JCDC, MoF</w:t>
            </w:r>
          </w:p>
        </w:tc>
        <w:tc>
          <w:tcPr>
            <w:tcW w:w="4500" w:type="dxa"/>
            <w:shd w:val="clear" w:color="auto" w:fill="auto"/>
            <w:vAlign w:val="center"/>
          </w:tcPr>
          <w:p w14:paraId="65BEC2D8" w14:textId="77777777" w:rsidR="006B528C" w:rsidRPr="006B528C" w:rsidRDefault="006B528C" w:rsidP="006B528C">
            <w:pPr>
              <w:pStyle w:val="Paragrafoelenco"/>
              <w:numPr>
                <w:ilvl w:val="0"/>
                <w:numId w:val="7"/>
              </w:numPr>
              <w:spacing w:before="0" w:after="0"/>
              <w:ind w:left="170" w:hanging="170"/>
              <w:rPr>
                <w:sz w:val="18"/>
                <w:szCs w:val="18"/>
                <w:lang w:val="en-GB"/>
              </w:rPr>
            </w:pPr>
            <w:r w:rsidRPr="006B528C">
              <w:rPr>
                <w:sz w:val="18"/>
                <w:szCs w:val="18"/>
                <w:lang w:val="en-GB"/>
              </w:rPr>
              <w:t>Define the sustainable finances/budget needed</w:t>
            </w:r>
          </w:p>
          <w:p w14:paraId="6245B8E6" w14:textId="77777777" w:rsidR="006B528C" w:rsidRPr="006B528C" w:rsidRDefault="006B528C" w:rsidP="006B528C">
            <w:pPr>
              <w:pStyle w:val="Paragrafoelenco"/>
              <w:numPr>
                <w:ilvl w:val="0"/>
                <w:numId w:val="7"/>
              </w:numPr>
              <w:spacing w:before="0" w:after="0"/>
              <w:ind w:left="170" w:hanging="170"/>
              <w:rPr>
                <w:sz w:val="18"/>
                <w:szCs w:val="18"/>
                <w:lang w:val="en-GB"/>
              </w:rPr>
            </w:pPr>
            <w:r w:rsidRPr="006B528C">
              <w:rPr>
                <w:sz w:val="18"/>
                <w:szCs w:val="18"/>
                <w:lang w:val="en-GB"/>
              </w:rPr>
              <w:t>Policy meeting with MoF</w:t>
            </w:r>
          </w:p>
        </w:tc>
      </w:tr>
      <w:tr w:rsidR="006B528C" w:rsidRPr="006B528C" w14:paraId="06A2B2AB" w14:textId="77777777" w:rsidTr="00F95B42">
        <w:tc>
          <w:tcPr>
            <w:tcW w:w="562" w:type="dxa"/>
            <w:shd w:val="clear" w:color="auto" w:fill="D9D9D9" w:themeFill="background1" w:themeFillShade="D9"/>
            <w:vAlign w:val="center"/>
          </w:tcPr>
          <w:p w14:paraId="6F574647" w14:textId="77777777" w:rsidR="006B528C" w:rsidRPr="006B528C" w:rsidRDefault="006B528C" w:rsidP="00F95B42">
            <w:pPr>
              <w:rPr>
                <w:rFonts w:cs="Times New Roman"/>
                <w:b/>
                <w:bCs/>
                <w:lang w:val="en-GB"/>
              </w:rPr>
            </w:pPr>
            <w:r w:rsidRPr="006B528C">
              <w:rPr>
                <w:rFonts w:cs="Times New Roman"/>
                <w:b/>
                <w:bCs/>
                <w:lang w:val="en-GB"/>
              </w:rPr>
              <w:t>4</w:t>
            </w:r>
          </w:p>
        </w:tc>
        <w:tc>
          <w:tcPr>
            <w:tcW w:w="13714" w:type="dxa"/>
            <w:gridSpan w:val="6"/>
            <w:shd w:val="clear" w:color="auto" w:fill="D9D9D9" w:themeFill="background1" w:themeFillShade="D9"/>
          </w:tcPr>
          <w:p w14:paraId="023000FE" w14:textId="77777777" w:rsidR="006B528C" w:rsidRPr="006B528C" w:rsidRDefault="006B528C" w:rsidP="00F95B42">
            <w:pPr>
              <w:rPr>
                <w:rFonts w:cs="Times New Roman"/>
                <w:b/>
                <w:bCs/>
                <w:lang w:val="en-GB"/>
              </w:rPr>
            </w:pPr>
            <w:r w:rsidRPr="006B528C">
              <w:rPr>
                <w:rFonts w:cs="Times New Roman"/>
                <w:b/>
                <w:bCs/>
                <w:lang w:val="en-GB"/>
              </w:rPr>
              <w:t>CAPACITY BUILDING</w:t>
            </w:r>
          </w:p>
        </w:tc>
      </w:tr>
      <w:tr w:rsidR="006B528C" w:rsidRPr="006B528C" w14:paraId="75AD1C01" w14:textId="77777777" w:rsidTr="00F95B42">
        <w:tc>
          <w:tcPr>
            <w:tcW w:w="562" w:type="dxa"/>
            <w:shd w:val="clear" w:color="auto" w:fill="auto"/>
            <w:vAlign w:val="center"/>
          </w:tcPr>
          <w:p w14:paraId="2AAD0BE9" w14:textId="77777777" w:rsidR="006B528C" w:rsidRPr="006B528C" w:rsidRDefault="006B528C" w:rsidP="00F95B42">
            <w:pPr>
              <w:rPr>
                <w:rFonts w:cs="Times New Roman"/>
                <w:b/>
                <w:bCs/>
                <w:lang w:val="en-GB"/>
              </w:rPr>
            </w:pPr>
            <w:r w:rsidRPr="006B528C">
              <w:rPr>
                <w:rFonts w:cs="Times New Roman"/>
                <w:b/>
                <w:bCs/>
                <w:sz w:val="18"/>
                <w:szCs w:val="18"/>
                <w:lang w:val="en-GB"/>
              </w:rPr>
              <w:t>4a</w:t>
            </w:r>
          </w:p>
        </w:tc>
        <w:tc>
          <w:tcPr>
            <w:tcW w:w="3357" w:type="dxa"/>
            <w:shd w:val="clear" w:color="auto" w:fill="auto"/>
          </w:tcPr>
          <w:p w14:paraId="4BAEC68C"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Implement technical trainings to enhance capacity for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implementation and management</w:t>
            </w:r>
          </w:p>
        </w:tc>
        <w:tc>
          <w:tcPr>
            <w:tcW w:w="1038" w:type="dxa"/>
            <w:shd w:val="clear" w:color="auto" w:fill="auto"/>
          </w:tcPr>
          <w:p w14:paraId="0B03BC72"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shd w:val="clear" w:color="auto" w:fill="auto"/>
          </w:tcPr>
          <w:p w14:paraId="29611976" w14:textId="77777777" w:rsidR="006B528C" w:rsidRPr="006B528C" w:rsidRDefault="006B528C" w:rsidP="00F95B42">
            <w:pPr>
              <w:rPr>
                <w:rFonts w:cs="Times New Roman"/>
                <w:sz w:val="18"/>
                <w:szCs w:val="18"/>
                <w:lang w:val="en-GB"/>
              </w:rPr>
            </w:pPr>
            <w:r w:rsidRPr="006B528C">
              <w:rPr>
                <w:rFonts w:cs="Times New Roman"/>
                <w:sz w:val="18"/>
                <w:szCs w:val="18"/>
                <w:lang w:val="en-GB"/>
              </w:rPr>
              <w:t>Long/ Continuous</w:t>
            </w:r>
          </w:p>
        </w:tc>
        <w:tc>
          <w:tcPr>
            <w:tcW w:w="1842" w:type="dxa"/>
            <w:shd w:val="clear" w:color="auto" w:fill="auto"/>
          </w:tcPr>
          <w:p w14:paraId="0D1A989D"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shd w:val="clear" w:color="auto" w:fill="auto"/>
          </w:tcPr>
          <w:p w14:paraId="505D8338"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JCDC, University (JUST), External </w:t>
            </w:r>
            <w:r w:rsidRPr="006B528C">
              <w:rPr>
                <w:rFonts w:cs="Times New Roman"/>
                <w:sz w:val="18"/>
                <w:szCs w:val="18"/>
                <w:lang w:val="en-GB"/>
              </w:rPr>
              <w:lastRenderedPageBreak/>
              <w:t>consultants, international agencies</w:t>
            </w:r>
          </w:p>
        </w:tc>
        <w:tc>
          <w:tcPr>
            <w:tcW w:w="4500" w:type="dxa"/>
            <w:shd w:val="clear" w:color="auto" w:fill="auto"/>
          </w:tcPr>
          <w:p w14:paraId="2E7FE06C" w14:textId="77777777" w:rsidR="006B528C" w:rsidRPr="006B528C" w:rsidRDefault="006B528C" w:rsidP="006B528C">
            <w:pPr>
              <w:pStyle w:val="Paragrafoelenco"/>
              <w:numPr>
                <w:ilvl w:val="0"/>
                <w:numId w:val="8"/>
              </w:numPr>
              <w:spacing w:before="0" w:after="0"/>
              <w:ind w:left="170" w:hanging="170"/>
              <w:rPr>
                <w:sz w:val="18"/>
                <w:szCs w:val="18"/>
                <w:lang w:val="en-GB"/>
              </w:rPr>
            </w:pPr>
            <w:r w:rsidRPr="006B528C">
              <w:rPr>
                <w:sz w:val="18"/>
                <w:szCs w:val="18"/>
                <w:lang w:val="en-GB"/>
              </w:rPr>
              <w:lastRenderedPageBreak/>
              <w:t xml:space="preserve">Define the capacity building needs for </w:t>
            </w:r>
            <w:proofErr w:type="spellStart"/>
            <w:r w:rsidRPr="006B528C">
              <w:rPr>
                <w:sz w:val="18"/>
                <w:szCs w:val="18"/>
                <w:lang w:val="en-GB"/>
              </w:rPr>
              <w:t>SyS</w:t>
            </w:r>
            <w:proofErr w:type="spellEnd"/>
          </w:p>
          <w:p w14:paraId="7AD16A58" w14:textId="77777777" w:rsidR="006B528C" w:rsidRPr="006B528C" w:rsidRDefault="006B528C" w:rsidP="006B528C">
            <w:pPr>
              <w:pStyle w:val="Paragrafoelenco"/>
              <w:numPr>
                <w:ilvl w:val="0"/>
                <w:numId w:val="8"/>
              </w:numPr>
              <w:spacing w:before="0" w:after="0"/>
              <w:ind w:left="170" w:hanging="170"/>
              <w:rPr>
                <w:sz w:val="18"/>
                <w:szCs w:val="18"/>
                <w:lang w:val="en-GB"/>
              </w:rPr>
            </w:pPr>
            <w:r w:rsidRPr="006B528C">
              <w:rPr>
                <w:sz w:val="18"/>
                <w:szCs w:val="18"/>
                <w:lang w:val="en-GB"/>
              </w:rPr>
              <w:t>Define a training plan</w:t>
            </w:r>
          </w:p>
          <w:p w14:paraId="4EE9AD60" w14:textId="77777777" w:rsidR="006B528C" w:rsidRPr="006B528C" w:rsidRDefault="006B528C" w:rsidP="006B528C">
            <w:pPr>
              <w:pStyle w:val="Paragrafoelenco"/>
              <w:numPr>
                <w:ilvl w:val="0"/>
                <w:numId w:val="8"/>
              </w:numPr>
              <w:spacing w:before="0" w:after="0"/>
              <w:ind w:left="170" w:hanging="170"/>
              <w:rPr>
                <w:sz w:val="18"/>
                <w:szCs w:val="18"/>
                <w:lang w:val="en-GB"/>
              </w:rPr>
            </w:pPr>
            <w:r w:rsidRPr="006B528C">
              <w:rPr>
                <w:sz w:val="18"/>
                <w:szCs w:val="18"/>
                <w:lang w:val="en-GB"/>
              </w:rPr>
              <w:t>Implement the trainings</w:t>
            </w:r>
          </w:p>
        </w:tc>
      </w:tr>
      <w:tr w:rsidR="006B528C" w:rsidRPr="006B528C" w14:paraId="6A6AB0F2" w14:textId="77777777" w:rsidTr="00F95B42">
        <w:tc>
          <w:tcPr>
            <w:tcW w:w="562" w:type="dxa"/>
            <w:shd w:val="clear" w:color="auto" w:fill="DDD9C3" w:themeFill="background2" w:themeFillShade="E6"/>
            <w:vAlign w:val="center"/>
          </w:tcPr>
          <w:p w14:paraId="0D18544B" w14:textId="77777777" w:rsidR="006B528C" w:rsidRPr="006B528C" w:rsidRDefault="006B528C" w:rsidP="00F95B42">
            <w:pPr>
              <w:rPr>
                <w:rFonts w:cs="Times New Roman"/>
                <w:b/>
                <w:bCs/>
                <w:lang w:val="en-GB"/>
              </w:rPr>
            </w:pPr>
            <w:r w:rsidRPr="006B528C">
              <w:rPr>
                <w:rFonts w:cs="Times New Roman"/>
                <w:b/>
                <w:bCs/>
                <w:lang w:val="en-GB"/>
              </w:rPr>
              <w:t>5</w:t>
            </w:r>
          </w:p>
        </w:tc>
        <w:tc>
          <w:tcPr>
            <w:tcW w:w="13714" w:type="dxa"/>
            <w:gridSpan w:val="6"/>
            <w:shd w:val="clear" w:color="auto" w:fill="DDD9C3" w:themeFill="background2" w:themeFillShade="E6"/>
          </w:tcPr>
          <w:p w14:paraId="79667385" w14:textId="77777777" w:rsidR="006B528C" w:rsidRPr="006B528C" w:rsidRDefault="006B528C" w:rsidP="00F95B42">
            <w:pPr>
              <w:rPr>
                <w:rFonts w:cs="Times New Roman"/>
                <w:b/>
                <w:bCs/>
                <w:lang w:val="en-GB"/>
              </w:rPr>
            </w:pPr>
            <w:r w:rsidRPr="006B528C">
              <w:rPr>
                <w:rFonts w:cs="Times New Roman"/>
                <w:b/>
                <w:bCs/>
                <w:lang w:val="en-GB"/>
              </w:rPr>
              <w:t>SYS EVALUATION AND NATIONAL UPSCALE</w:t>
            </w:r>
          </w:p>
        </w:tc>
      </w:tr>
      <w:tr w:rsidR="006B528C" w:rsidRPr="006B528C" w14:paraId="123D211F" w14:textId="77777777" w:rsidTr="00F95B42">
        <w:tc>
          <w:tcPr>
            <w:tcW w:w="562" w:type="dxa"/>
            <w:shd w:val="clear" w:color="auto" w:fill="auto"/>
            <w:vAlign w:val="center"/>
          </w:tcPr>
          <w:p w14:paraId="1A132908" w14:textId="77777777" w:rsidR="006B528C" w:rsidRPr="006B528C" w:rsidRDefault="006B528C" w:rsidP="00F95B42">
            <w:pPr>
              <w:rPr>
                <w:rFonts w:cs="Times New Roman"/>
                <w:b/>
                <w:bCs/>
                <w:lang w:val="en-GB"/>
              </w:rPr>
            </w:pPr>
            <w:r w:rsidRPr="006B528C">
              <w:rPr>
                <w:rFonts w:cs="Times New Roman"/>
                <w:b/>
                <w:bCs/>
                <w:sz w:val="18"/>
                <w:szCs w:val="18"/>
                <w:lang w:val="en-GB"/>
              </w:rPr>
              <w:t>5a</w:t>
            </w:r>
          </w:p>
        </w:tc>
        <w:tc>
          <w:tcPr>
            <w:tcW w:w="3357" w:type="dxa"/>
            <w:shd w:val="clear" w:color="auto" w:fill="auto"/>
            <w:vAlign w:val="center"/>
          </w:tcPr>
          <w:p w14:paraId="6C19C7B5"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Develop a framework for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evaluation</w:t>
            </w:r>
          </w:p>
        </w:tc>
        <w:tc>
          <w:tcPr>
            <w:tcW w:w="1038" w:type="dxa"/>
            <w:shd w:val="clear" w:color="auto" w:fill="auto"/>
            <w:vAlign w:val="center"/>
          </w:tcPr>
          <w:p w14:paraId="340F669D"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shd w:val="clear" w:color="auto" w:fill="auto"/>
            <w:vAlign w:val="center"/>
          </w:tcPr>
          <w:p w14:paraId="4DE05240" w14:textId="77777777" w:rsidR="006B528C" w:rsidRPr="006B528C" w:rsidRDefault="006B528C" w:rsidP="00F95B42">
            <w:pPr>
              <w:rPr>
                <w:rFonts w:cs="Times New Roman"/>
                <w:sz w:val="18"/>
                <w:szCs w:val="18"/>
                <w:lang w:val="en-GB"/>
              </w:rPr>
            </w:pPr>
            <w:r w:rsidRPr="006B528C">
              <w:rPr>
                <w:rFonts w:cs="Times New Roman"/>
                <w:sz w:val="18"/>
                <w:szCs w:val="18"/>
                <w:lang w:val="en-GB"/>
              </w:rPr>
              <w:t>Long</w:t>
            </w:r>
          </w:p>
        </w:tc>
        <w:tc>
          <w:tcPr>
            <w:tcW w:w="1842" w:type="dxa"/>
            <w:shd w:val="clear" w:color="auto" w:fill="auto"/>
            <w:vAlign w:val="center"/>
          </w:tcPr>
          <w:p w14:paraId="31C04A73"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shd w:val="clear" w:color="auto" w:fill="auto"/>
          </w:tcPr>
          <w:p w14:paraId="38F4F884" w14:textId="77777777" w:rsidR="006B528C" w:rsidRPr="006B528C" w:rsidRDefault="006B528C" w:rsidP="00F95B42">
            <w:pPr>
              <w:rPr>
                <w:rFonts w:cs="Times New Roman"/>
                <w:sz w:val="18"/>
                <w:szCs w:val="18"/>
                <w:lang w:val="en-GB"/>
              </w:rPr>
            </w:pPr>
            <w:r w:rsidRPr="006B528C">
              <w:rPr>
                <w:rFonts w:cs="Times New Roman"/>
                <w:sz w:val="18"/>
                <w:szCs w:val="18"/>
                <w:lang w:val="en-GB"/>
              </w:rPr>
              <w:t>JCDC, University (JUST), External consultants, international agencies</w:t>
            </w:r>
          </w:p>
        </w:tc>
        <w:tc>
          <w:tcPr>
            <w:tcW w:w="4500" w:type="dxa"/>
            <w:shd w:val="clear" w:color="auto" w:fill="auto"/>
          </w:tcPr>
          <w:p w14:paraId="28EEB885" w14:textId="77777777" w:rsidR="006B528C" w:rsidRPr="006B528C" w:rsidRDefault="006B528C" w:rsidP="006B528C">
            <w:pPr>
              <w:pStyle w:val="Paragrafoelenco"/>
              <w:numPr>
                <w:ilvl w:val="0"/>
                <w:numId w:val="39"/>
              </w:numPr>
              <w:spacing w:before="0" w:after="0"/>
              <w:ind w:left="170" w:hanging="170"/>
              <w:rPr>
                <w:sz w:val="18"/>
                <w:szCs w:val="18"/>
                <w:lang w:val="en-GB"/>
              </w:rPr>
            </w:pPr>
            <w:r w:rsidRPr="006B528C">
              <w:rPr>
                <w:sz w:val="18"/>
                <w:szCs w:val="18"/>
                <w:lang w:val="en-GB"/>
              </w:rPr>
              <w:t xml:space="preserve">Define the criteria for evaluating the success of the system </w:t>
            </w:r>
          </w:p>
          <w:p w14:paraId="6929949D" w14:textId="77777777" w:rsidR="006B528C" w:rsidRPr="006B528C" w:rsidRDefault="006B528C" w:rsidP="006B528C">
            <w:pPr>
              <w:pStyle w:val="Paragrafoelenco"/>
              <w:numPr>
                <w:ilvl w:val="0"/>
                <w:numId w:val="39"/>
              </w:numPr>
              <w:spacing w:before="0" w:after="0"/>
              <w:ind w:left="170" w:hanging="170"/>
              <w:rPr>
                <w:sz w:val="18"/>
                <w:szCs w:val="18"/>
                <w:lang w:val="en-GB"/>
              </w:rPr>
            </w:pPr>
            <w:r w:rsidRPr="006B528C">
              <w:rPr>
                <w:sz w:val="18"/>
                <w:szCs w:val="18"/>
                <w:lang w:val="en-GB"/>
              </w:rPr>
              <w:t>Define who will evaluate it</w:t>
            </w:r>
          </w:p>
          <w:p w14:paraId="7B37441E" w14:textId="77777777" w:rsidR="006B528C" w:rsidRPr="006B528C" w:rsidRDefault="006B528C" w:rsidP="006B528C">
            <w:pPr>
              <w:pStyle w:val="Paragrafoelenco"/>
              <w:numPr>
                <w:ilvl w:val="0"/>
                <w:numId w:val="39"/>
              </w:numPr>
              <w:spacing w:before="0" w:after="0"/>
              <w:ind w:left="170" w:hanging="170"/>
              <w:rPr>
                <w:sz w:val="18"/>
                <w:szCs w:val="18"/>
                <w:lang w:val="en-GB"/>
              </w:rPr>
            </w:pPr>
            <w:r w:rsidRPr="006B528C">
              <w:rPr>
                <w:sz w:val="18"/>
                <w:szCs w:val="18"/>
                <w:lang w:val="en-GB"/>
              </w:rPr>
              <w:t>Develop the framework/tool for evaluation</w:t>
            </w:r>
          </w:p>
        </w:tc>
      </w:tr>
      <w:tr w:rsidR="006B528C" w:rsidRPr="006B528C" w14:paraId="67A81538" w14:textId="77777777" w:rsidTr="00F95B42">
        <w:tc>
          <w:tcPr>
            <w:tcW w:w="562" w:type="dxa"/>
            <w:shd w:val="clear" w:color="auto" w:fill="auto"/>
            <w:vAlign w:val="center"/>
          </w:tcPr>
          <w:p w14:paraId="4E2C5D3B" w14:textId="77777777" w:rsidR="006B528C" w:rsidRPr="006B528C" w:rsidRDefault="006B528C" w:rsidP="00F95B42">
            <w:pPr>
              <w:rPr>
                <w:rFonts w:cs="Times New Roman"/>
                <w:b/>
                <w:bCs/>
                <w:lang w:val="en-GB"/>
              </w:rPr>
            </w:pPr>
            <w:r w:rsidRPr="006B528C">
              <w:rPr>
                <w:rFonts w:cs="Times New Roman"/>
                <w:b/>
                <w:bCs/>
                <w:sz w:val="18"/>
                <w:szCs w:val="18"/>
                <w:lang w:val="en-GB"/>
              </w:rPr>
              <w:t>5b</w:t>
            </w:r>
          </w:p>
        </w:tc>
        <w:tc>
          <w:tcPr>
            <w:tcW w:w="3357" w:type="dxa"/>
            <w:shd w:val="clear" w:color="auto" w:fill="auto"/>
            <w:vAlign w:val="center"/>
          </w:tcPr>
          <w:p w14:paraId="17017867" w14:textId="77777777" w:rsidR="006B528C" w:rsidRPr="006B528C" w:rsidRDefault="006B528C" w:rsidP="00F95B42">
            <w:pPr>
              <w:rPr>
                <w:rFonts w:cs="Times New Roman"/>
                <w:sz w:val="18"/>
                <w:szCs w:val="18"/>
                <w:lang w:val="en-GB"/>
              </w:rPr>
            </w:pPr>
            <w:r w:rsidRPr="006B528C">
              <w:rPr>
                <w:rFonts w:cs="Times New Roman"/>
                <w:sz w:val="18"/>
                <w:szCs w:val="18"/>
                <w:lang w:val="en-GB"/>
              </w:rPr>
              <w:t xml:space="preserve">Develop a road to expand to other species/production sector and to upscale the </w:t>
            </w:r>
            <w:proofErr w:type="spellStart"/>
            <w:r w:rsidRPr="006B528C">
              <w:rPr>
                <w:rFonts w:cs="Times New Roman"/>
                <w:sz w:val="18"/>
                <w:szCs w:val="18"/>
                <w:lang w:val="en-GB"/>
              </w:rPr>
              <w:t>SyS</w:t>
            </w:r>
            <w:proofErr w:type="spellEnd"/>
            <w:r w:rsidRPr="006B528C">
              <w:rPr>
                <w:rFonts w:cs="Times New Roman"/>
                <w:sz w:val="18"/>
                <w:szCs w:val="18"/>
                <w:lang w:val="en-GB"/>
              </w:rPr>
              <w:t xml:space="preserve"> at National level</w:t>
            </w:r>
          </w:p>
        </w:tc>
        <w:tc>
          <w:tcPr>
            <w:tcW w:w="1038" w:type="dxa"/>
            <w:shd w:val="clear" w:color="auto" w:fill="auto"/>
            <w:vAlign w:val="center"/>
          </w:tcPr>
          <w:p w14:paraId="2E74C456" w14:textId="77777777" w:rsidR="006B528C" w:rsidRPr="006B528C" w:rsidRDefault="006B528C" w:rsidP="00F95B42">
            <w:pPr>
              <w:rPr>
                <w:rFonts w:cs="Times New Roman"/>
                <w:sz w:val="18"/>
                <w:szCs w:val="18"/>
                <w:lang w:val="en-GB"/>
              </w:rPr>
            </w:pPr>
            <w:r w:rsidRPr="006B528C">
              <w:rPr>
                <w:rFonts w:cs="Times New Roman"/>
                <w:sz w:val="18"/>
                <w:szCs w:val="18"/>
                <w:lang w:val="en-GB"/>
              </w:rPr>
              <w:t>High</w:t>
            </w:r>
          </w:p>
        </w:tc>
        <w:tc>
          <w:tcPr>
            <w:tcW w:w="1134" w:type="dxa"/>
            <w:shd w:val="clear" w:color="auto" w:fill="auto"/>
            <w:vAlign w:val="center"/>
          </w:tcPr>
          <w:p w14:paraId="509CE491" w14:textId="77777777" w:rsidR="006B528C" w:rsidRPr="006B528C" w:rsidRDefault="006B528C" w:rsidP="00F95B42">
            <w:pPr>
              <w:rPr>
                <w:rFonts w:cs="Times New Roman"/>
                <w:sz w:val="18"/>
                <w:szCs w:val="18"/>
                <w:lang w:val="en-GB"/>
              </w:rPr>
            </w:pPr>
            <w:r w:rsidRPr="006B528C">
              <w:rPr>
                <w:rFonts w:cs="Times New Roman"/>
                <w:sz w:val="18"/>
                <w:szCs w:val="18"/>
                <w:lang w:val="en-GB"/>
              </w:rPr>
              <w:t>Long</w:t>
            </w:r>
          </w:p>
        </w:tc>
        <w:tc>
          <w:tcPr>
            <w:tcW w:w="1842" w:type="dxa"/>
            <w:shd w:val="clear" w:color="auto" w:fill="auto"/>
            <w:vAlign w:val="center"/>
          </w:tcPr>
          <w:p w14:paraId="2DF979E6" w14:textId="77777777" w:rsidR="006B528C" w:rsidRPr="006B528C" w:rsidRDefault="006B528C" w:rsidP="00F95B42">
            <w:pPr>
              <w:rPr>
                <w:rFonts w:cs="Times New Roman"/>
                <w:sz w:val="18"/>
                <w:szCs w:val="18"/>
                <w:lang w:val="en-GB"/>
              </w:rPr>
            </w:pPr>
            <w:r w:rsidRPr="006B528C">
              <w:rPr>
                <w:rFonts w:cs="Times New Roman"/>
                <w:sz w:val="18"/>
                <w:szCs w:val="18"/>
                <w:lang w:val="en-GB"/>
              </w:rPr>
              <w:t>Veterinary and Animal Health Directorate</w:t>
            </w:r>
          </w:p>
        </w:tc>
        <w:tc>
          <w:tcPr>
            <w:tcW w:w="1843" w:type="dxa"/>
            <w:shd w:val="clear" w:color="auto" w:fill="auto"/>
          </w:tcPr>
          <w:p w14:paraId="56C6439F" w14:textId="77777777" w:rsidR="006B528C" w:rsidRPr="006B528C" w:rsidRDefault="006B528C" w:rsidP="00F95B42">
            <w:pPr>
              <w:rPr>
                <w:rFonts w:cs="Times New Roman"/>
                <w:sz w:val="18"/>
                <w:szCs w:val="18"/>
                <w:lang w:val="en-GB"/>
              </w:rPr>
            </w:pPr>
            <w:r w:rsidRPr="006B528C">
              <w:rPr>
                <w:rFonts w:cs="Times New Roman"/>
                <w:sz w:val="18"/>
                <w:szCs w:val="18"/>
                <w:lang w:val="en-GB"/>
              </w:rPr>
              <w:t>JCDC, University (JUST), External consultants, international agencies, Other relevant stakeholders</w:t>
            </w:r>
          </w:p>
        </w:tc>
        <w:tc>
          <w:tcPr>
            <w:tcW w:w="4500" w:type="dxa"/>
            <w:shd w:val="clear" w:color="auto" w:fill="auto"/>
          </w:tcPr>
          <w:p w14:paraId="0F1D0727" w14:textId="77777777" w:rsidR="006B528C" w:rsidRPr="006B528C" w:rsidRDefault="006B528C" w:rsidP="00F95B42">
            <w:pPr>
              <w:rPr>
                <w:rFonts w:cs="Times New Roman"/>
                <w:sz w:val="18"/>
                <w:szCs w:val="18"/>
                <w:lang w:val="en-GB"/>
              </w:rPr>
            </w:pPr>
          </w:p>
        </w:tc>
      </w:tr>
    </w:tbl>
    <w:p w14:paraId="24F34C60" w14:textId="77777777" w:rsidR="00A34EEA" w:rsidRDefault="00A34EEA" w:rsidP="00314F73">
      <w:pPr>
        <w:keepNext/>
        <w:rPr>
          <w:rFonts w:cs="Times New Roman"/>
          <w:b/>
          <w:szCs w:val="24"/>
        </w:rPr>
      </w:pPr>
    </w:p>
    <w:sectPr w:rsidR="00A34EEA" w:rsidSect="00C65463">
      <w:headerReference w:type="even" r:id="rId12"/>
      <w:footerReference w:type="even" r:id="rId13"/>
      <w:footerReference w:type="default" r:id="rId14"/>
      <w:headerReference w:type="first" r:id="rId15"/>
      <w:pgSz w:w="15840" w:h="12240" w:orient="landscape"/>
      <w:pgMar w:top="1282" w:right="1138" w:bottom="1181" w:left="113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E8A45" w14:textId="77777777" w:rsidR="00402BF9" w:rsidRDefault="00402BF9" w:rsidP="00117666">
      <w:pPr>
        <w:spacing w:after="0"/>
      </w:pPr>
      <w:r>
        <w:separator/>
      </w:r>
    </w:p>
  </w:endnote>
  <w:endnote w:type="continuationSeparator" w:id="0">
    <w:p w14:paraId="425A2D35" w14:textId="77777777" w:rsidR="00402BF9" w:rsidRDefault="00402BF9"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ontreux Classic">
    <w:altName w:val="Calibri"/>
    <w:panose1 w:val="00000000000000000000"/>
    <w:charset w:val="00"/>
    <w:family w:val="modern"/>
    <w:notTrueType/>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4AB28" w14:textId="77777777" w:rsidR="00425102"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2FF27" w14:textId="77777777" w:rsidR="00425102"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1D920" w14:textId="77777777" w:rsidR="00402BF9" w:rsidRDefault="00402BF9" w:rsidP="00117666">
      <w:pPr>
        <w:spacing w:after="0"/>
      </w:pPr>
      <w:r>
        <w:separator/>
      </w:r>
    </w:p>
  </w:footnote>
  <w:footnote w:type="continuationSeparator" w:id="0">
    <w:p w14:paraId="7AF76BE9" w14:textId="77777777" w:rsidR="00402BF9" w:rsidRDefault="00402BF9"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1EDBA" w14:textId="77777777" w:rsidR="00425102"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11A5B" w14:textId="77777777" w:rsidR="00425102"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3" name="Grafik 3"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031B8"/>
    <w:multiLevelType w:val="hybridMultilevel"/>
    <w:tmpl w:val="FFFFFFFF"/>
    <w:lvl w:ilvl="0" w:tplc="20000001">
      <w:start w:val="1"/>
      <w:numFmt w:val="bullet"/>
      <w:lvlText w:val=""/>
      <w:lvlJc w:val="left"/>
      <w:pPr>
        <w:ind w:left="770" w:hanging="360"/>
      </w:pPr>
      <w:rPr>
        <w:rFonts w:ascii="Symbol" w:hAnsi="Symbol" w:hint="default"/>
      </w:rPr>
    </w:lvl>
    <w:lvl w:ilvl="1" w:tplc="20000003" w:tentative="1">
      <w:start w:val="1"/>
      <w:numFmt w:val="bullet"/>
      <w:lvlText w:val="o"/>
      <w:lvlJc w:val="left"/>
      <w:pPr>
        <w:ind w:left="1490" w:hanging="360"/>
      </w:pPr>
      <w:rPr>
        <w:rFonts w:ascii="Courier New" w:hAnsi="Courier New" w:hint="default"/>
      </w:rPr>
    </w:lvl>
    <w:lvl w:ilvl="2" w:tplc="20000005" w:tentative="1">
      <w:start w:val="1"/>
      <w:numFmt w:val="bullet"/>
      <w:lvlText w:val=""/>
      <w:lvlJc w:val="left"/>
      <w:pPr>
        <w:ind w:left="2210" w:hanging="360"/>
      </w:pPr>
      <w:rPr>
        <w:rFonts w:ascii="Wingdings" w:hAnsi="Wingdings" w:hint="default"/>
      </w:rPr>
    </w:lvl>
    <w:lvl w:ilvl="3" w:tplc="20000001" w:tentative="1">
      <w:start w:val="1"/>
      <w:numFmt w:val="bullet"/>
      <w:lvlText w:val=""/>
      <w:lvlJc w:val="left"/>
      <w:pPr>
        <w:ind w:left="2930" w:hanging="360"/>
      </w:pPr>
      <w:rPr>
        <w:rFonts w:ascii="Symbol" w:hAnsi="Symbol" w:hint="default"/>
      </w:rPr>
    </w:lvl>
    <w:lvl w:ilvl="4" w:tplc="20000003" w:tentative="1">
      <w:start w:val="1"/>
      <w:numFmt w:val="bullet"/>
      <w:lvlText w:val="o"/>
      <w:lvlJc w:val="left"/>
      <w:pPr>
        <w:ind w:left="3650" w:hanging="360"/>
      </w:pPr>
      <w:rPr>
        <w:rFonts w:ascii="Courier New" w:hAnsi="Courier New" w:hint="default"/>
      </w:rPr>
    </w:lvl>
    <w:lvl w:ilvl="5" w:tplc="20000005" w:tentative="1">
      <w:start w:val="1"/>
      <w:numFmt w:val="bullet"/>
      <w:lvlText w:val=""/>
      <w:lvlJc w:val="left"/>
      <w:pPr>
        <w:ind w:left="4370" w:hanging="360"/>
      </w:pPr>
      <w:rPr>
        <w:rFonts w:ascii="Wingdings" w:hAnsi="Wingdings" w:hint="default"/>
      </w:rPr>
    </w:lvl>
    <w:lvl w:ilvl="6" w:tplc="20000001" w:tentative="1">
      <w:start w:val="1"/>
      <w:numFmt w:val="bullet"/>
      <w:lvlText w:val=""/>
      <w:lvlJc w:val="left"/>
      <w:pPr>
        <w:ind w:left="5090" w:hanging="360"/>
      </w:pPr>
      <w:rPr>
        <w:rFonts w:ascii="Symbol" w:hAnsi="Symbol" w:hint="default"/>
      </w:rPr>
    </w:lvl>
    <w:lvl w:ilvl="7" w:tplc="20000003" w:tentative="1">
      <w:start w:val="1"/>
      <w:numFmt w:val="bullet"/>
      <w:lvlText w:val="o"/>
      <w:lvlJc w:val="left"/>
      <w:pPr>
        <w:ind w:left="5810" w:hanging="360"/>
      </w:pPr>
      <w:rPr>
        <w:rFonts w:ascii="Courier New" w:hAnsi="Courier New" w:hint="default"/>
      </w:rPr>
    </w:lvl>
    <w:lvl w:ilvl="8" w:tplc="20000005" w:tentative="1">
      <w:start w:val="1"/>
      <w:numFmt w:val="bullet"/>
      <w:lvlText w:val=""/>
      <w:lvlJc w:val="left"/>
      <w:pPr>
        <w:ind w:left="6530" w:hanging="360"/>
      </w:pPr>
      <w:rPr>
        <w:rFonts w:ascii="Wingdings" w:hAnsi="Wingdings" w:hint="default"/>
      </w:rPr>
    </w:lvl>
  </w:abstractNum>
  <w:abstractNum w:abstractNumId="1" w15:restartNumberingAfterBreak="0">
    <w:nsid w:val="02F77740"/>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4683629"/>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46D6EB5"/>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55A7061"/>
    <w:multiLevelType w:val="hybridMultilevel"/>
    <w:tmpl w:val="FFFFFFFF"/>
    <w:lvl w:ilvl="0" w:tplc="DCC65A24">
      <w:start w:val="1"/>
      <w:numFmt w:val="decimal"/>
      <w:lvlText w:val="%1)"/>
      <w:lvlJc w:val="left"/>
      <w:pPr>
        <w:ind w:left="862" w:hanging="360"/>
      </w:pPr>
      <w:rPr>
        <w:rFonts w:cs="Times New Roman" w:hint="default"/>
      </w:rPr>
    </w:lvl>
    <w:lvl w:ilvl="1" w:tplc="08090019" w:tentative="1">
      <w:start w:val="1"/>
      <w:numFmt w:val="lowerLetter"/>
      <w:lvlText w:val="%2."/>
      <w:lvlJc w:val="left"/>
      <w:pPr>
        <w:ind w:left="1582" w:hanging="360"/>
      </w:pPr>
      <w:rPr>
        <w:rFonts w:cs="Times New Roman"/>
      </w:rPr>
    </w:lvl>
    <w:lvl w:ilvl="2" w:tplc="0809001B" w:tentative="1">
      <w:start w:val="1"/>
      <w:numFmt w:val="lowerRoman"/>
      <w:lvlText w:val="%3."/>
      <w:lvlJc w:val="right"/>
      <w:pPr>
        <w:ind w:left="2302" w:hanging="180"/>
      </w:pPr>
      <w:rPr>
        <w:rFonts w:cs="Times New Roman"/>
      </w:rPr>
    </w:lvl>
    <w:lvl w:ilvl="3" w:tplc="0809000F" w:tentative="1">
      <w:start w:val="1"/>
      <w:numFmt w:val="decimal"/>
      <w:lvlText w:val="%4."/>
      <w:lvlJc w:val="left"/>
      <w:pPr>
        <w:ind w:left="3022" w:hanging="360"/>
      </w:pPr>
      <w:rPr>
        <w:rFonts w:cs="Times New Roman"/>
      </w:rPr>
    </w:lvl>
    <w:lvl w:ilvl="4" w:tplc="08090019" w:tentative="1">
      <w:start w:val="1"/>
      <w:numFmt w:val="lowerLetter"/>
      <w:lvlText w:val="%5."/>
      <w:lvlJc w:val="left"/>
      <w:pPr>
        <w:ind w:left="3742" w:hanging="360"/>
      </w:pPr>
      <w:rPr>
        <w:rFonts w:cs="Times New Roman"/>
      </w:rPr>
    </w:lvl>
    <w:lvl w:ilvl="5" w:tplc="0809001B" w:tentative="1">
      <w:start w:val="1"/>
      <w:numFmt w:val="lowerRoman"/>
      <w:lvlText w:val="%6."/>
      <w:lvlJc w:val="right"/>
      <w:pPr>
        <w:ind w:left="4462" w:hanging="180"/>
      </w:pPr>
      <w:rPr>
        <w:rFonts w:cs="Times New Roman"/>
      </w:rPr>
    </w:lvl>
    <w:lvl w:ilvl="6" w:tplc="0809000F" w:tentative="1">
      <w:start w:val="1"/>
      <w:numFmt w:val="decimal"/>
      <w:lvlText w:val="%7."/>
      <w:lvlJc w:val="left"/>
      <w:pPr>
        <w:ind w:left="5182" w:hanging="360"/>
      </w:pPr>
      <w:rPr>
        <w:rFonts w:cs="Times New Roman"/>
      </w:rPr>
    </w:lvl>
    <w:lvl w:ilvl="7" w:tplc="08090019" w:tentative="1">
      <w:start w:val="1"/>
      <w:numFmt w:val="lowerLetter"/>
      <w:lvlText w:val="%8."/>
      <w:lvlJc w:val="left"/>
      <w:pPr>
        <w:ind w:left="5902" w:hanging="360"/>
      </w:pPr>
      <w:rPr>
        <w:rFonts w:cs="Times New Roman"/>
      </w:rPr>
    </w:lvl>
    <w:lvl w:ilvl="8" w:tplc="0809001B" w:tentative="1">
      <w:start w:val="1"/>
      <w:numFmt w:val="lowerRoman"/>
      <w:lvlText w:val="%9."/>
      <w:lvlJc w:val="right"/>
      <w:pPr>
        <w:ind w:left="6622" w:hanging="180"/>
      </w:pPr>
      <w:rPr>
        <w:rFonts w:cs="Times New Roman"/>
      </w:rPr>
    </w:lvl>
  </w:abstractNum>
  <w:abstractNum w:abstractNumId="5" w15:restartNumberingAfterBreak="0">
    <w:nsid w:val="07E10215"/>
    <w:multiLevelType w:val="hybridMultilevel"/>
    <w:tmpl w:val="FFFFFFFF"/>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 w15:restartNumberingAfterBreak="0">
    <w:nsid w:val="09C165A1"/>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0BE44CDB"/>
    <w:multiLevelType w:val="hybridMultilevel"/>
    <w:tmpl w:val="6EF08E7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0CB80FFD"/>
    <w:multiLevelType w:val="hybridMultilevel"/>
    <w:tmpl w:val="FFFFFFFF"/>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 w15:restartNumberingAfterBreak="0">
    <w:nsid w:val="11F63463"/>
    <w:multiLevelType w:val="hybridMultilevel"/>
    <w:tmpl w:val="12A2402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152268BD"/>
    <w:multiLevelType w:val="hybridMultilevel"/>
    <w:tmpl w:val="FFFFFFFF"/>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6B71078"/>
    <w:multiLevelType w:val="hybridMultilevel"/>
    <w:tmpl w:val="FFFFFFFF"/>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2" w15:restartNumberingAfterBreak="0">
    <w:nsid w:val="1A85142F"/>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1EC0601A"/>
    <w:multiLevelType w:val="multilevel"/>
    <w:tmpl w:val="2D740DBE"/>
    <w:styleLink w:val="Headings"/>
    <w:lvl w:ilvl="0">
      <w:start w:val="1"/>
      <w:numFmt w:val="decimal"/>
      <w:pStyle w:val="Titolo1"/>
      <w:lvlText w:val="%1"/>
      <w:lvlJc w:val="left"/>
      <w:pPr>
        <w:tabs>
          <w:tab w:val="num" w:pos="567"/>
        </w:tabs>
        <w:ind w:left="567" w:hanging="567"/>
      </w:pPr>
      <w:rPr>
        <w:rFonts w:hint="default"/>
      </w:rPr>
    </w:lvl>
    <w:lvl w:ilvl="1">
      <w:start w:val="1"/>
      <w:numFmt w:val="decimal"/>
      <w:pStyle w:val="Titolo2"/>
      <w:lvlText w:val="%1.%2"/>
      <w:lvlJc w:val="left"/>
      <w:pPr>
        <w:tabs>
          <w:tab w:val="num" w:pos="567"/>
        </w:tabs>
        <w:ind w:left="567" w:hanging="567"/>
      </w:pPr>
      <w:rPr>
        <w:rFonts w:hint="default"/>
      </w:rPr>
    </w:lvl>
    <w:lvl w:ilvl="2">
      <w:start w:val="1"/>
      <w:numFmt w:val="decimal"/>
      <w:pStyle w:val="Titolo3"/>
      <w:lvlText w:val="%1.%2.%3"/>
      <w:lvlJc w:val="left"/>
      <w:pPr>
        <w:tabs>
          <w:tab w:val="num" w:pos="567"/>
        </w:tabs>
        <w:ind w:left="567" w:hanging="567"/>
      </w:pPr>
      <w:rPr>
        <w:rFonts w:hint="default"/>
      </w:rPr>
    </w:lvl>
    <w:lvl w:ilvl="3">
      <w:start w:val="1"/>
      <w:numFmt w:val="decimal"/>
      <w:pStyle w:val="Titolo4"/>
      <w:lvlText w:val="%1.%2.%3.%4"/>
      <w:lvlJc w:val="left"/>
      <w:pPr>
        <w:tabs>
          <w:tab w:val="num" w:pos="567"/>
        </w:tabs>
        <w:ind w:left="567" w:hanging="567"/>
      </w:pPr>
      <w:rPr>
        <w:rFonts w:hint="default"/>
      </w:rPr>
    </w:lvl>
    <w:lvl w:ilvl="4">
      <w:start w:val="1"/>
      <w:numFmt w:val="decimal"/>
      <w:pStyle w:val="Tito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4" w15:restartNumberingAfterBreak="0">
    <w:nsid w:val="21A145E0"/>
    <w:multiLevelType w:val="hybridMultilevel"/>
    <w:tmpl w:val="FD94D210"/>
    <w:lvl w:ilvl="0" w:tplc="2000000F">
      <w:start w:val="1"/>
      <w:numFmt w:val="decimal"/>
      <w:lvlText w:val="%1."/>
      <w:lvlJc w:val="left"/>
      <w:pPr>
        <w:ind w:left="720" w:hanging="360"/>
      </w:pPr>
    </w:lvl>
    <w:lvl w:ilvl="1" w:tplc="31AE2EA6">
      <w:numFmt w:val="bullet"/>
      <w:lvlText w:val="-"/>
      <w:lvlJc w:val="left"/>
      <w:pPr>
        <w:ind w:left="1800" w:hanging="720"/>
      </w:pPr>
      <w:rPr>
        <w:rFonts w:ascii="Calibri" w:eastAsiaTheme="majorEastAsia" w:hAnsi="Calibri" w:cs="Calibri" w:hint="default"/>
      </w:rPr>
    </w:lvl>
    <w:lvl w:ilvl="2" w:tplc="36BE6432">
      <w:start w:val="1"/>
      <w:numFmt w:val="decimal"/>
      <w:lvlText w:val="%3)"/>
      <w:lvlJc w:val="left"/>
      <w:pPr>
        <w:ind w:left="2340" w:hanging="360"/>
      </w:pPr>
      <w:rPr>
        <w:rFonts w:hint="default"/>
      </w:r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225305B5"/>
    <w:multiLevelType w:val="hybridMultilevel"/>
    <w:tmpl w:val="4F8C24FA"/>
    <w:lvl w:ilvl="0" w:tplc="A9DCD718">
      <w:start w:val="1"/>
      <w:numFmt w:val="bullet"/>
      <w:pStyle w:val="Paragrafoelenco"/>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47E2F96"/>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27F87DD9"/>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2A194A57"/>
    <w:multiLevelType w:val="hybridMultilevel"/>
    <w:tmpl w:val="FFFFFFFF"/>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9" w15:restartNumberingAfterBreak="0">
    <w:nsid w:val="36AD4B2B"/>
    <w:multiLevelType w:val="hybridMultilevel"/>
    <w:tmpl w:val="C980ADB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7C07B95"/>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3C4E3C97"/>
    <w:multiLevelType w:val="hybridMultilevel"/>
    <w:tmpl w:val="67F244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54240F3"/>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4A305D50"/>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51795E62"/>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523B57BF"/>
    <w:multiLevelType w:val="hybridMultilevel"/>
    <w:tmpl w:val="F33838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2E270DF"/>
    <w:multiLevelType w:val="hybridMultilevel"/>
    <w:tmpl w:val="FFFFFFFF"/>
    <w:lvl w:ilvl="0" w:tplc="20000001">
      <w:start w:val="1"/>
      <w:numFmt w:val="bullet"/>
      <w:lvlText w:val=""/>
      <w:lvlJc w:val="left"/>
      <w:pPr>
        <w:ind w:left="720" w:hanging="360"/>
      </w:pPr>
      <w:rPr>
        <w:rFonts w:ascii="Symbol" w:hAnsi="Symbol" w:hint="default"/>
        <w:b/>
      </w:rPr>
    </w:lvl>
    <w:lvl w:ilvl="1" w:tplc="FFFFFFFF">
      <w:numFmt w:val="bullet"/>
      <w:lvlText w:val="-"/>
      <w:lvlJc w:val="left"/>
      <w:pPr>
        <w:ind w:left="1800" w:hanging="720"/>
      </w:pPr>
      <w:rPr>
        <w:rFonts w:ascii="Calibri" w:eastAsiaTheme="majorEastAsia" w:hAnsi="Calibri" w:hint="default"/>
      </w:rPr>
    </w:lvl>
    <w:lvl w:ilvl="2" w:tplc="FFFFFFFF">
      <w:start w:val="1"/>
      <w:numFmt w:val="decimal"/>
      <w:lvlText w:val="%3)"/>
      <w:lvlJc w:val="left"/>
      <w:pPr>
        <w:ind w:left="2340" w:hanging="360"/>
      </w:pPr>
      <w:rPr>
        <w:rFonts w:cs="Times New Roman" w:hint="default"/>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7" w15:restartNumberingAfterBreak="0">
    <w:nsid w:val="5A373CB6"/>
    <w:multiLevelType w:val="hybridMultilevel"/>
    <w:tmpl w:val="FFFFFFFF"/>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 w15:restartNumberingAfterBreak="0">
    <w:nsid w:val="5CC83B4D"/>
    <w:multiLevelType w:val="hybridMultilevel"/>
    <w:tmpl w:val="54F83FB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612F0682"/>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61956B01"/>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627B42F8"/>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68194D77"/>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6B3341B5"/>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6F667D25"/>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770C5542"/>
    <w:multiLevelType w:val="hybridMultilevel"/>
    <w:tmpl w:val="51E88A6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7E392A4B"/>
    <w:multiLevelType w:val="hybridMultilevel"/>
    <w:tmpl w:val="FFFFFFFF"/>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7" w15:restartNumberingAfterBreak="0">
    <w:nsid w:val="7E4E4F8A"/>
    <w:multiLevelType w:val="hybridMultilevel"/>
    <w:tmpl w:val="FFFFFFFF"/>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13"/>
  </w:num>
  <w:num w:numId="4">
    <w:abstractNumId w:val="2"/>
  </w:num>
  <w:num w:numId="5">
    <w:abstractNumId w:val="17"/>
  </w:num>
  <w:num w:numId="6">
    <w:abstractNumId w:val="0"/>
  </w:num>
  <w:num w:numId="7">
    <w:abstractNumId w:val="4"/>
  </w:num>
  <w:num w:numId="8">
    <w:abstractNumId w:val="11"/>
  </w:num>
  <w:num w:numId="9">
    <w:abstractNumId w:val="19"/>
  </w:num>
  <w:num w:numId="10">
    <w:abstractNumId w:val="25"/>
  </w:num>
  <w:num w:numId="11">
    <w:abstractNumId w:val="7"/>
  </w:num>
  <w:num w:numId="12">
    <w:abstractNumId w:val="26"/>
  </w:num>
  <w:num w:numId="13">
    <w:abstractNumId w:val="36"/>
  </w:num>
  <w:num w:numId="14">
    <w:abstractNumId w:val="3"/>
  </w:num>
  <w:num w:numId="15">
    <w:abstractNumId w:val="18"/>
  </w:num>
  <w:num w:numId="16">
    <w:abstractNumId w:val="5"/>
  </w:num>
  <w:num w:numId="17">
    <w:abstractNumId w:val="27"/>
  </w:num>
  <w:num w:numId="18">
    <w:abstractNumId w:val="16"/>
  </w:num>
  <w:num w:numId="19">
    <w:abstractNumId w:val="8"/>
  </w:num>
  <w:num w:numId="20">
    <w:abstractNumId w:val="10"/>
  </w:num>
  <w:num w:numId="21">
    <w:abstractNumId w:val="37"/>
  </w:num>
  <w:num w:numId="22">
    <w:abstractNumId w:val="31"/>
  </w:num>
  <w:num w:numId="23">
    <w:abstractNumId w:val="29"/>
  </w:num>
  <w:num w:numId="24">
    <w:abstractNumId w:val="32"/>
  </w:num>
  <w:num w:numId="25">
    <w:abstractNumId w:val="24"/>
  </w:num>
  <w:num w:numId="26">
    <w:abstractNumId w:val="12"/>
  </w:num>
  <w:num w:numId="27">
    <w:abstractNumId w:val="6"/>
  </w:num>
  <w:num w:numId="28">
    <w:abstractNumId w:val="23"/>
  </w:num>
  <w:num w:numId="29">
    <w:abstractNumId w:val="20"/>
  </w:num>
  <w:num w:numId="30">
    <w:abstractNumId w:val="1"/>
  </w:num>
  <w:num w:numId="31">
    <w:abstractNumId w:val="33"/>
  </w:num>
  <w:num w:numId="32">
    <w:abstractNumId w:val="21"/>
  </w:num>
  <w:num w:numId="33">
    <w:abstractNumId w:val="30"/>
  </w:num>
  <w:num w:numId="34">
    <w:abstractNumId w:val="34"/>
  </w:num>
  <w:num w:numId="35">
    <w:abstractNumId w:val="22"/>
  </w:num>
  <w:num w:numId="36">
    <w:abstractNumId w:val="28"/>
  </w:num>
  <w:num w:numId="37">
    <w:abstractNumId w:val="9"/>
  </w:num>
  <w:num w:numId="38">
    <w:abstractNumId w:val="35"/>
  </w:num>
  <w:num w:numId="39">
    <w:abstractNumId w:val="1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attachedTemplate r:id="rId1"/>
  <w:defaultTabStop w:val="720"/>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34304"/>
    <w:rsid w:val="00035434"/>
    <w:rsid w:val="00052A14"/>
    <w:rsid w:val="00077D53"/>
    <w:rsid w:val="0010267C"/>
    <w:rsid w:val="00105FD9"/>
    <w:rsid w:val="00117666"/>
    <w:rsid w:val="001549D3"/>
    <w:rsid w:val="00160065"/>
    <w:rsid w:val="00177D84"/>
    <w:rsid w:val="00195B26"/>
    <w:rsid w:val="00267D18"/>
    <w:rsid w:val="002868E2"/>
    <w:rsid w:val="002869C3"/>
    <w:rsid w:val="002936E4"/>
    <w:rsid w:val="002B4A57"/>
    <w:rsid w:val="002C74CA"/>
    <w:rsid w:val="00314F73"/>
    <w:rsid w:val="003544FB"/>
    <w:rsid w:val="003D2F2D"/>
    <w:rsid w:val="00401590"/>
    <w:rsid w:val="00401B30"/>
    <w:rsid w:val="00402BF9"/>
    <w:rsid w:val="00425102"/>
    <w:rsid w:val="00447801"/>
    <w:rsid w:val="00452E9C"/>
    <w:rsid w:val="004735C8"/>
    <w:rsid w:val="004961FF"/>
    <w:rsid w:val="004C02EE"/>
    <w:rsid w:val="00517A89"/>
    <w:rsid w:val="005250F2"/>
    <w:rsid w:val="005721CC"/>
    <w:rsid w:val="005772B3"/>
    <w:rsid w:val="00593EEA"/>
    <w:rsid w:val="005A5EEE"/>
    <w:rsid w:val="006375C7"/>
    <w:rsid w:val="00654E8F"/>
    <w:rsid w:val="00660D05"/>
    <w:rsid w:val="006820B1"/>
    <w:rsid w:val="006B528C"/>
    <w:rsid w:val="006B7D14"/>
    <w:rsid w:val="00701727"/>
    <w:rsid w:val="0070566C"/>
    <w:rsid w:val="00714C50"/>
    <w:rsid w:val="00725A7D"/>
    <w:rsid w:val="007501BE"/>
    <w:rsid w:val="00790BB3"/>
    <w:rsid w:val="007B4F67"/>
    <w:rsid w:val="007C206C"/>
    <w:rsid w:val="00803D24"/>
    <w:rsid w:val="00817DD6"/>
    <w:rsid w:val="00853B49"/>
    <w:rsid w:val="00885156"/>
    <w:rsid w:val="009151AA"/>
    <w:rsid w:val="0093429D"/>
    <w:rsid w:val="00943573"/>
    <w:rsid w:val="00970F7D"/>
    <w:rsid w:val="00994A3D"/>
    <w:rsid w:val="009C2B12"/>
    <w:rsid w:val="009C70F3"/>
    <w:rsid w:val="009D2003"/>
    <w:rsid w:val="009D4B8E"/>
    <w:rsid w:val="00A174D9"/>
    <w:rsid w:val="00A34EEA"/>
    <w:rsid w:val="00A569CD"/>
    <w:rsid w:val="00AB6715"/>
    <w:rsid w:val="00B0176B"/>
    <w:rsid w:val="00B1671E"/>
    <w:rsid w:val="00B25EB8"/>
    <w:rsid w:val="00B354E1"/>
    <w:rsid w:val="00B37F4D"/>
    <w:rsid w:val="00B667E8"/>
    <w:rsid w:val="00C52A7B"/>
    <w:rsid w:val="00C56BAF"/>
    <w:rsid w:val="00C65463"/>
    <w:rsid w:val="00C679AA"/>
    <w:rsid w:val="00C75972"/>
    <w:rsid w:val="00CC0A3A"/>
    <w:rsid w:val="00CD066B"/>
    <w:rsid w:val="00CE4FEE"/>
    <w:rsid w:val="00D8788F"/>
    <w:rsid w:val="00DA7946"/>
    <w:rsid w:val="00DB59C3"/>
    <w:rsid w:val="00DC259A"/>
    <w:rsid w:val="00DE23E8"/>
    <w:rsid w:val="00E50580"/>
    <w:rsid w:val="00E52377"/>
    <w:rsid w:val="00E64E17"/>
    <w:rsid w:val="00E866C9"/>
    <w:rsid w:val="00EA3D3C"/>
    <w:rsid w:val="00F46900"/>
    <w:rsid w:val="00F61D89"/>
    <w:rsid w:val="00F97E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34EEA"/>
    <w:pPr>
      <w:spacing w:before="120" w:after="240" w:line="240" w:lineRule="auto"/>
    </w:pPr>
    <w:rPr>
      <w:rFonts w:ascii="Times New Roman" w:hAnsi="Times New Roman"/>
      <w:sz w:val="24"/>
    </w:rPr>
  </w:style>
  <w:style w:type="paragraph" w:styleId="Titolo1">
    <w:name w:val="heading 1"/>
    <w:basedOn w:val="Paragrafoelenco"/>
    <w:next w:val="Normale"/>
    <w:link w:val="Titolo1Carattere"/>
    <w:uiPriority w:val="2"/>
    <w:qFormat/>
    <w:rsid w:val="00AB6715"/>
    <w:pPr>
      <w:numPr>
        <w:numId w:val="3"/>
      </w:numPr>
      <w:spacing w:before="240"/>
      <w:contextualSpacing w:val="0"/>
      <w:outlineLvl w:val="0"/>
    </w:pPr>
    <w:rPr>
      <w:b/>
    </w:rPr>
  </w:style>
  <w:style w:type="paragraph" w:styleId="Titolo2">
    <w:name w:val="heading 2"/>
    <w:basedOn w:val="Titolo1"/>
    <w:next w:val="Normale"/>
    <w:link w:val="Titolo2Carattere"/>
    <w:uiPriority w:val="2"/>
    <w:qFormat/>
    <w:rsid w:val="00AB6715"/>
    <w:pPr>
      <w:numPr>
        <w:ilvl w:val="1"/>
      </w:numPr>
      <w:spacing w:after="200"/>
      <w:outlineLvl w:val="1"/>
    </w:pPr>
  </w:style>
  <w:style w:type="paragraph" w:styleId="Titolo3">
    <w:name w:val="heading 3"/>
    <w:basedOn w:val="Normale"/>
    <w:next w:val="Normale"/>
    <w:link w:val="Titolo3Carattere"/>
    <w:uiPriority w:val="2"/>
    <w:qFormat/>
    <w:rsid w:val="00AB6715"/>
    <w:pPr>
      <w:keepNext/>
      <w:keepLines/>
      <w:numPr>
        <w:ilvl w:val="2"/>
        <w:numId w:val="3"/>
      </w:numPr>
      <w:spacing w:before="40" w:after="120"/>
      <w:outlineLvl w:val="2"/>
    </w:pPr>
    <w:rPr>
      <w:rFonts w:eastAsiaTheme="majorEastAsia" w:cstheme="majorBidi"/>
      <w:b/>
      <w:szCs w:val="24"/>
    </w:rPr>
  </w:style>
  <w:style w:type="paragraph" w:styleId="Titolo4">
    <w:name w:val="heading 4"/>
    <w:basedOn w:val="Titolo3"/>
    <w:next w:val="Normale"/>
    <w:link w:val="Titolo4Carattere"/>
    <w:uiPriority w:val="2"/>
    <w:qFormat/>
    <w:rsid w:val="00AB6715"/>
    <w:pPr>
      <w:numPr>
        <w:ilvl w:val="3"/>
      </w:numPr>
      <w:outlineLvl w:val="3"/>
    </w:pPr>
    <w:rPr>
      <w:iCs/>
    </w:rPr>
  </w:style>
  <w:style w:type="paragraph" w:styleId="Titolo5">
    <w:name w:val="heading 5"/>
    <w:basedOn w:val="Titolo4"/>
    <w:next w:val="Normale"/>
    <w:link w:val="Titolo5Carattere"/>
    <w:uiPriority w:val="2"/>
    <w:qFormat/>
    <w:rsid w:val="00AB6715"/>
    <w:pPr>
      <w:numPr>
        <w:ilvl w:val="4"/>
      </w:numPr>
      <w:outlineLvl w:val="4"/>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2"/>
    <w:rsid w:val="00AB6715"/>
    <w:rPr>
      <w:rFonts w:ascii="Times New Roman" w:eastAsia="Cambria" w:hAnsi="Times New Roman" w:cs="Times New Roman"/>
      <w:b/>
      <w:sz w:val="24"/>
      <w:szCs w:val="24"/>
    </w:rPr>
  </w:style>
  <w:style w:type="character" w:customStyle="1" w:styleId="Titolo2Carattere">
    <w:name w:val="Titolo 2 Carattere"/>
    <w:basedOn w:val="Carpredefinitoparagrafo"/>
    <w:link w:val="Titolo2"/>
    <w:uiPriority w:val="2"/>
    <w:rsid w:val="00AB6715"/>
    <w:rPr>
      <w:rFonts w:ascii="Times New Roman" w:eastAsia="Cambria" w:hAnsi="Times New Roman" w:cs="Times New Roman"/>
      <w:b/>
      <w:sz w:val="24"/>
      <w:szCs w:val="24"/>
    </w:rPr>
  </w:style>
  <w:style w:type="paragraph" w:styleId="Sottotitolo">
    <w:name w:val="Subtitle"/>
    <w:basedOn w:val="Normale"/>
    <w:next w:val="Normale"/>
    <w:link w:val="SottotitoloCarattere"/>
    <w:uiPriority w:val="99"/>
    <w:unhideWhenUsed/>
    <w:qFormat/>
    <w:rsid w:val="00AB6715"/>
    <w:pPr>
      <w:spacing w:before="240"/>
    </w:pPr>
    <w:rPr>
      <w:rFonts w:cs="Times New Roman"/>
      <w:b/>
      <w:szCs w:val="24"/>
    </w:rPr>
  </w:style>
  <w:style w:type="character" w:customStyle="1" w:styleId="SottotitoloCarattere">
    <w:name w:val="Sottotitolo Carattere"/>
    <w:basedOn w:val="Carpredefinitoparagrafo"/>
    <w:link w:val="Sottotitolo"/>
    <w:uiPriority w:val="99"/>
    <w:rsid w:val="00AB6715"/>
    <w:rPr>
      <w:rFonts w:ascii="Times New Roman" w:hAnsi="Times New Roman" w:cs="Times New Roman"/>
      <w:b/>
      <w:sz w:val="24"/>
      <w:szCs w:val="24"/>
    </w:rPr>
  </w:style>
  <w:style w:type="paragraph" w:customStyle="1" w:styleId="AuthorList">
    <w:name w:val="Author List"/>
    <w:aliases w:val="Keywords,Abstract"/>
    <w:basedOn w:val="Sottotitolo"/>
    <w:next w:val="Normale"/>
    <w:uiPriority w:val="1"/>
    <w:qFormat/>
    <w:rsid w:val="00AB6715"/>
  </w:style>
  <w:style w:type="paragraph" w:styleId="Testofumetto">
    <w:name w:val="Balloon Text"/>
    <w:basedOn w:val="Normale"/>
    <w:link w:val="TestofumettoCarattere"/>
    <w:uiPriority w:val="99"/>
    <w:semiHidden/>
    <w:unhideWhenUsed/>
    <w:rsid w:val="00AB6715"/>
    <w:pPr>
      <w:spacing w:after="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B6715"/>
    <w:rPr>
      <w:rFonts w:ascii="Tahoma" w:hAnsi="Tahoma" w:cs="Tahoma"/>
      <w:sz w:val="16"/>
      <w:szCs w:val="16"/>
    </w:rPr>
  </w:style>
  <w:style w:type="character" w:styleId="Titolodellibro">
    <w:name w:val="Book Title"/>
    <w:basedOn w:val="Carpredefinitoparagrafo"/>
    <w:uiPriority w:val="33"/>
    <w:qFormat/>
    <w:rsid w:val="00AB6715"/>
    <w:rPr>
      <w:rFonts w:ascii="Times New Roman" w:hAnsi="Times New Roman"/>
      <w:b/>
      <w:bCs/>
      <w:i/>
      <w:iCs/>
      <w:spacing w:val="5"/>
    </w:rPr>
  </w:style>
  <w:style w:type="paragraph" w:styleId="Didascalia">
    <w:name w:val="caption"/>
    <w:basedOn w:val="Normale"/>
    <w:next w:val="Nessunaspaziatura"/>
    <w:uiPriority w:val="35"/>
    <w:unhideWhenUsed/>
    <w:qFormat/>
    <w:rsid w:val="00AB6715"/>
    <w:pPr>
      <w:keepNext/>
    </w:pPr>
    <w:rPr>
      <w:rFonts w:cs="Times New Roman"/>
      <w:b/>
      <w:bCs/>
      <w:szCs w:val="24"/>
    </w:rPr>
  </w:style>
  <w:style w:type="paragraph" w:styleId="Nessunaspaziatura">
    <w:name w:val="No Spacing"/>
    <w:uiPriority w:val="99"/>
    <w:unhideWhenUsed/>
    <w:qFormat/>
    <w:rsid w:val="00AB6715"/>
    <w:pPr>
      <w:spacing w:after="0" w:line="240" w:lineRule="auto"/>
    </w:pPr>
    <w:rPr>
      <w:rFonts w:ascii="Times New Roman" w:hAnsi="Times New Roman"/>
      <w:sz w:val="24"/>
    </w:rPr>
  </w:style>
  <w:style w:type="character" w:styleId="Rimandocommento">
    <w:name w:val="annotation reference"/>
    <w:basedOn w:val="Carpredefinitoparagrafo"/>
    <w:uiPriority w:val="99"/>
    <w:semiHidden/>
    <w:unhideWhenUsed/>
    <w:rsid w:val="00AB6715"/>
    <w:rPr>
      <w:sz w:val="16"/>
      <w:szCs w:val="16"/>
    </w:rPr>
  </w:style>
  <w:style w:type="paragraph" w:styleId="Testocommento">
    <w:name w:val="annotation text"/>
    <w:basedOn w:val="Normale"/>
    <w:link w:val="TestocommentoCarattere"/>
    <w:uiPriority w:val="99"/>
    <w:semiHidden/>
    <w:unhideWhenUsed/>
    <w:rsid w:val="00AB6715"/>
    <w:rPr>
      <w:sz w:val="20"/>
      <w:szCs w:val="20"/>
    </w:rPr>
  </w:style>
  <w:style w:type="character" w:customStyle="1" w:styleId="TestocommentoCarattere">
    <w:name w:val="Testo commento Carattere"/>
    <w:basedOn w:val="Carpredefinitoparagrafo"/>
    <w:link w:val="Testocommento"/>
    <w:uiPriority w:val="99"/>
    <w:semiHidden/>
    <w:rsid w:val="00AB6715"/>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AB6715"/>
    <w:rPr>
      <w:b/>
      <w:bCs/>
    </w:rPr>
  </w:style>
  <w:style w:type="character" w:customStyle="1" w:styleId="SoggettocommentoCarattere">
    <w:name w:val="Soggetto commento Carattere"/>
    <w:basedOn w:val="TestocommentoCarattere"/>
    <w:link w:val="Soggettocommento"/>
    <w:uiPriority w:val="99"/>
    <w:semiHidden/>
    <w:rsid w:val="00AB6715"/>
    <w:rPr>
      <w:rFonts w:ascii="Times New Roman" w:hAnsi="Times New Roman"/>
      <w:b/>
      <w:bCs/>
      <w:sz w:val="20"/>
      <w:szCs w:val="20"/>
    </w:rPr>
  </w:style>
  <w:style w:type="character" w:styleId="Enfasicorsivo">
    <w:name w:val="Emphasis"/>
    <w:basedOn w:val="Carpredefinitoparagrafo"/>
    <w:uiPriority w:val="20"/>
    <w:qFormat/>
    <w:rsid w:val="00AB6715"/>
    <w:rPr>
      <w:rFonts w:ascii="Times New Roman" w:hAnsi="Times New Roman"/>
      <w:i/>
      <w:iCs/>
    </w:rPr>
  </w:style>
  <w:style w:type="character" w:styleId="Rimandonotadichiusura">
    <w:name w:val="endnote reference"/>
    <w:basedOn w:val="Carpredefinitoparagrafo"/>
    <w:uiPriority w:val="99"/>
    <w:semiHidden/>
    <w:unhideWhenUsed/>
    <w:rsid w:val="00AB6715"/>
    <w:rPr>
      <w:vertAlign w:val="superscript"/>
    </w:rPr>
  </w:style>
  <w:style w:type="paragraph" w:styleId="Testonotadichiusura">
    <w:name w:val="endnote text"/>
    <w:basedOn w:val="Normale"/>
    <w:link w:val="TestonotadichiusuraCarattere"/>
    <w:uiPriority w:val="99"/>
    <w:semiHidden/>
    <w:unhideWhenUsed/>
    <w:rsid w:val="00AB6715"/>
    <w:pPr>
      <w:spacing w:after="0"/>
    </w:pPr>
    <w:rPr>
      <w:sz w:val="20"/>
      <w:szCs w:val="20"/>
    </w:rPr>
  </w:style>
  <w:style w:type="character" w:customStyle="1" w:styleId="TestonotadichiusuraCarattere">
    <w:name w:val="Testo nota di chiusura Carattere"/>
    <w:basedOn w:val="Carpredefinitoparagrafo"/>
    <w:link w:val="Testonotadichiusura"/>
    <w:uiPriority w:val="99"/>
    <w:semiHidden/>
    <w:rsid w:val="00AB6715"/>
    <w:rPr>
      <w:rFonts w:ascii="Times New Roman" w:hAnsi="Times New Roman"/>
      <w:sz w:val="20"/>
      <w:szCs w:val="20"/>
    </w:rPr>
  </w:style>
  <w:style w:type="character" w:styleId="Collegamentovisitato">
    <w:name w:val="FollowedHyperlink"/>
    <w:basedOn w:val="Carpredefinitoparagrafo"/>
    <w:uiPriority w:val="99"/>
    <w:semiHidden/>
    <w:unhideWhenUsed/>
    <w:rsid w:val="00AB6715"/>
    <w:rPr>
      <w:color w:val="800080" w:themeColor="followedHyperlink"/>
      <w:u w:val="single"/>
    </w:rPr>
  </w:style>
  <w:style w:type="paragraph" w:styleId="Pidipagina">
    <w:name w:val="footer"/>
    <w:basedOn w:val="Normale"/>
    <w:link w:val="PidipaginaCarattere"/>
    <w:uiPriority w:val="99"/>
    <w:unhideWhenUsed/>
    <w:rsid w:val="00AB6715"/>
    <w:pPr>
      <w:tabs>
        <w:tab w:val="center" w:pos="4844"/>
        <w:tab w:val="right" w:pos="9689"/>
      </w:tabs>
      <w:spacing w:after="0"/>
    </w:pPr>
  </w:style>
  <w:style w:type="character" w:customStyle="1" w:styleId="PidipaginaCarattere">
    <w:name w:val="Piè di pagina Carattere"/>
    <w:basedOn w:val="Carpredefinitoparagrafo"/>
    <w:link w:val="Pidipagina"/>
    <w:uiPriority w:val="99"/>
    <w:rsid w:val="00AB6715"/>
    <w:rPr>
      <w:rFonts w:ascii="Times New Roman" w:hAnsi="Times New Roman"/>
      <w:sz w:val="24"/>
    </w:rPr>
  </w:style>
  <w:style w:type="character" w:styleId="Rimandonotaapidipagina">
    <w:name w:val="footnote reference"/>
    <w:basedOn w:val="Carpredefinitoparagrafo"/>
    <w:uiPriority w:val="99"/>
    <w:semiHidden/>
    <w:unhideWhenUsed/>
    <w:rsid w:val="00AB6715"/>
    <w:rPr>
      <w:vertAlign w:val="superscript"/>
    </w:rPr>
  </w:style>
  <w:style w:type="paragraph" w:styleId="Testonotaapidipagina">
    <w:name w:val="footnote text"/>
    <w:basedOn w:val="Normale"/>
    <w:link w:val="TestonotaapidipaginaCarattere"/>
    <w:uiPriority w:val="99"/>
    <w:semiHidden/>
    <w:unhideWhenUsed/>
    <w:rsid w:val="00AB6715"/>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B6715"/>
    <w:rPr>
      <w:rFonts w:ascii="Times New Roman" w:hAnsi="Times New Roman"/>
      <w:sz w:val="20"/>
      <w:szCs w:val="20"/>
    </w:rPr>
  </w:style>
  <w:style w:type="paragraph" w:styleId="Intestazione">
    <w:name w:val="header"/>
    <w:basedOn w:val="Normale"/>
    <w:link w:val="IntestazioneCarattere"/>
    <w:uiPriority w:val="99"/>
    <w:unhideWhenUsed/>
    <w:rsid w:val="00AB6715"/>
    <w:pPr>
      <w:tabs>
        <w:tab w:val="center" w:pos="4844"/>
        <w:tab w:val="right" w:pos="9689"/>
      </w:tabs>
    </w:pPr>
    <w:rPr>
      <w:b/>
    </w:rPr>
  </w:style>
  <w:style w:type="character" w:customStyle="1" w:styleId="IntestazioneCarattere">
    <w:name w:val="Intestazione Carattere"/>
    <w:basedOn w:val="Carpredefinitoparagrafo"/>
    <w:link w:val="Intestazione"/>
    <w:uiPriority w:val="99"/>
    <w:rsid w:val="00AB6715"/>
    <w:rPr>
      <w:rFonts w:ascii="Times New Roman" w:hAnsi="Times New Roman"/>
      <w:b/>
      <w:sz w:val="24"/>
    </w:rPr>
  </w:style>
  <w:style w:type="paragraph" w:styleId="Paragrafoelenco">
    <w:name w:val="List Paragraph"/>
    <w:basedOn w:val="Normale"/>
    <w:link w:val="ParagrafoelencoCarattere"/>
    <w:uiPriority w:val="34"/>
    <w:qFormat/>
    <w:rsid w:val="00AB6715"/>
    <w:pPr>
      <w:numPr>
        <w:numId w:val="1"/>
      </w:numPr>
      <w:contextualSpacing/>
    </w:pPr>
    <w:rPr>
      <w:rFonts w:eastAsia="Cambria" w:cs="Times New Roman"/>
      <w:szCs w:val="24"/>
    </w:rPr>
  </w:style>
  <w:style w:type="numbering" w:customStyle="1" w:styleId="Headings">
    <w:name w:val="Headings"/>
    <w:uiPriority w:val="99"/>
    <w:rsid w:val="00AB6715"/>
    <w:pPr>
      <w:numPr>
        <w:numId w:val="2"/>
      </w:numPr>
    </w:pPr>
  </w:style>
  <w:style w:type="character" w:styleId="Collegamentoipertestuale">
    <w:name w:val="Hyperlink"/>
    <w:basedOn w:val="Carpredefinitoparagrafo"/>
    <w:uiPriority w:val="99"/>
    <w:unhideWhenUsed/>
    <w:rsid w:val="00AB6715"/>
    <w:rPr>
      <w:color w:val="0000FF"/>
      <w:u w:val="single"/>
    </w:rPr>
  </w:style>
  <w:style w:type="character" w:styleId="Enfasiintensa">
    <w:name w:val="Intense Emphasis"/>
    <w:basedOn w:val="Carpredefinitoparagrafo"/>
    <w:uiPriority w:val="21"/>
    <w:unhideWhenUsed/>
    <w:rsid w:val="00AB6715"/>
    <w:rPr>
      <w:rFonts w:ascii="Times New Roman" w:hAnsi="Times New Roman"/>
      <w:i/>
      <w:iCs/>
      <w:color w:val="auto"/>
    </w:rPr>
  </w:style>
  <w:style w:type="character" w:styleId="Riferimentointenso">
    <w:name w:val="Intense Reference"/>
    <w:basedOn w:val="Carpredefinitoparagrafo"/>
    <w:uiPriority w:val="32"/>
    <w:qFormat/>
    <w:rsid w:val="00AB6715"/>
    <w:rPr>
      <w:b/>
      <w:bCs/>
      <w:smallCaps/>
      <w:color w:val="auto"/>
      <w:spacing w:val="5"/>
    </w:rPr>
  </w:style>
  <w:style w:type="character" w:styleId="Numeroriga">
    <w:name w:val="line number"/>
    <w:basedOn w:val="Carpredefinitoparagrafo"/>
    <w:uiPriority w:val="99"/>
    <w:semiHidden/>
    <w:unhideWhenUsed/>
    <w:rsid w:val="00AB6715"/>
  </w:style>
  <w:style w:type="character" w:customStyle="1" w:styleId="Titolo3Carattere">
    <w:name w:val="Titolo 3 Carattere"/>
    <w:basedOn w:val="Carpredefinitoparagrafo"/>
    <w:link w:val="Titolo3"/>
    <w:uiPriority w:val="2"/>
    <w:rsid w:val="00AB6715"/>
    <w:rPr>
      <w:rFonts w:ascii="Times New Roman" w:eastAsiaTheme="majorEastAsia" w:hAnsi="Times New Roman" w:cstheme="majorBidi"/>
      <w:b/>
      <w:sz w:val="24"/>
      <w:szCs w:val="24"/>
    </w:rPr>
  </w:style>
  <w:style w:type="character" w:customStyle="1" w:styleId="Titolo4Carattere">
    <w:name w:val="Titolo 4 Carattere"/>
    <w:basedOn w:val="Carpredefinitoparagrafo"/>
    <w:link w:val="Titolo4"/>
    <w:uiPriority w:val="2"/>
    <w:rsid w:val="00AB6715"/>
    <w:rPr>
      <w:rFonts w:ascii="Times New Roman" w:eastAsiaTheme="majorEastAsia" w:hAnsi="Times New Roman" w:cstheme="majorBidi"/>
      <w:b/>
      <w:iCs/>
      <w:sz w:val="24"/>
      <w:szCs w:val="24"/>
    </w:rPr>
  </w:style>
  <w:style w:type="character" w:customStyle="1" w:styleId="Titolo5Carattere">
    <w:name w:val="Titolo 5 Carattere"/>
    <w:basedOn w:val="Carpredefinitoparagrafo"/>
    <w:link w:val="Titolo5"/>
    <w:uiPriority w:val="2"/>
    <w:rsid w:val="00AB6715"/>
    <w:rPr>
      <w:rFonts w:ascii="Times New Roman" w:eastAsiaTheme="majorEastAsia" w:hAnsi="Times New Roman" w:cstheme="majorBidi"/>
      <w:b/>
      <w:iCs/>
      <w:sz w:val="24"/>
      <w:szCs w:val="24"/>
    </w:rPr>
  </w:style>
  <w:style w:type="paragraph" w:styleId="NormaleWeb">
    <w:name w:val="Normal (Web)"/>
    <w:basedOn w:val="Normale"/>
    <w:uiPriority w:val="99"/>
    <w:unhideWhenUsed/>
    <w:rsid w:val="00AB6715"/>
    <w:pPr>
      <w:spacing w:before="100" w:beforeAutospacing="1" w:after="100" w:afterAutospacing="1"/>
    </w:pPr>
    <w:rPr>
      <w:rFonts w:eastAsia="Times New Roman" w:cs="Times New Roman"/>
      <w:szCs w:val="24"/>
    </w:rPr>
  </w:style>
  <w:style w:type="paragraph" w:styleId="Citazione">
    <w:name w:val="Quote"/>
    <w:basedOn w:val="Normale"/>
    <w:next w:val="Normale"/>
    <w:link w:val="CitazioneCarattere"/>
    <w:uiPriority w:val="29"/>
    <w:qFormat/>
    <w:rsid w:val="00AB6715"/>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AB6715"/>
    <w:rPr>
      <w:rFonts w:ascii="Times New Roman" w:hAnsi="Times New Roman"/>
      <w:i/>
      <w:iCs/>
      <w:color w:val="404040" w:themeColor="text1" w:themeTint="BF"/>
      <w:sz w:val="24"/>
    </w:rPr>
  </w:style>
  <w:style w:type="character" w:styleId="Enfasigrassetto">
    <w:name w:val="Strong"/>
    <w:basedOn w:val="Carpredefinitoparagrafo"/>
    <w:uiPriority w:val="22"/>
    <w:qFormat/>
    <w:rsid w:val="00AB6715"/>
    <w:rPr>
      <w:rFonts w:ascii="Times New Roman" w:hAnsi="Times New Roman"/>
      <w:b/>
      <w:bCs/>
    </w:rPr>
  </w:style>
  <w:style w:type="character" w:styleId="Enfasidelicata">
    <w:name w:val="Subtle Emphasis"/>
    <w:basedOn w:val="Carpredefinitoparagrafo"/>
    <w:uiPriority w:val="19"/>
    <w:qFormat/>
    <w:rsid w:val="00AB6715"/>
    <w:rPr>
      <w:rFonts w:ascii="Times New Roman" w:hAnsi="Times New Roman"/>
      <w:i/>
      <w:iCs/>
      <w:color w:val="404040" w:themeColor="text1" w:themeTint="BF"/>
    </w:rPr>
  </w:style>
  <w:style w:type="table" w:styleId="Grigliatabella">
    <w:name w:val="Table Grid"/>
    <w:basedOn w:val="Tabellanormale"/>
    <w:uiPriority w:val="3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
    <w:name w:val="Title"/>
    <w:basedOn w:val="Normale"/>
    <w:next w:val="Normale"/>
    <w:link w:val="TitoloCarattere"/>
    <w:qFormat/>
    <w:rsid w:val="00AB6715"/>
    <w:pPr>
      <w:suppressLineNumbers/>
      <w:spacing w:before="240" w:after="360"/>
      <w:jc w:val="center"/>
    </w:pPr>
    <w:rPr>
      <w:rFonts w:cs="Times New Roman"/>
      <w:b/>
      <w:sz w:val="32"/>
      <w:szCs w:val="32"/>
    </w:rPr>
  </w:style>
  <w:style w:type="character" w:customStyle="1" w:styleId="TitoloCarattere">
    <w:name w:val="Titolo Carattere"/>
    <w:basedOn w:val="Carpredefinitoparagrafo"/>
    <w:link w:val="Titolo"/>
    <w:rsid w:val="00AB6715"/>
    <w:rPr>
      <w:rFonts w:ascii="Times New Roman" w:hAnsi="Times New Roman" w:cs="Times New Roman"/>
      <w:b/>
      <w:sz w:val="32"/>
      <w:szCs w:val="32"/>
    </w:rPr>
  </w:style>
  <w:style w:type="paragraph" w:customStyle="1" w:styleId="SupplementaryMaterial">
    <w:name w:val="Supplementary Material"/>
    <w:basedOn w:val="Titolo"/>
    <w:next w:val="Titolo"/>
    <w:qFormat/>
    <w:rsid w:val="0001436A"/>
    <w:pPr>
      <w:spacing w:after="120"/>
    </w:pPr>
    <w:rPr>
      <w:i/>
    </w:rPr>
  </w:style>
  <w:style w:type="paragraph" w:styleId="Revisione">
    <w:name w:val="Revision"/>
    <w:hidden/>
    <w:uiPriority w:val="99"/>
    <w:semiHidden/>
    <w:rsid w:val="00803D24"/>
    <w:pPr>
      <w:spacing w:after="0" w:line="240" w:lineRule="auto"/>
    </w:pPr>
    <w:rPr>
      <w:rFonts w:ascii="Times New Roman" w:hAnsi="Times New Roman"/>
      <w:sz w:val="24"/>
    </w:rPr>
  </w:style>
  <w:style w:type="character" w:customStyle="1" w:styleId="ParagrafoelencoCarattere">
    <w:name w:val="Paragrafo elenco Carattere"/>
    <w:basedOn w:val="Carpredefinitoparagrafo"/>
    <w:link w:val="Paragrafoelenco"/>
    <w:uiPriority w:val="34"/>
    <w:qFormat/>
    <w:locked/>
    <w:rsid w:val="00C65463"/>
    <w:rPr>
      <w:rFonts w:ascii="Times New Roman" w:eastAsia="Cambria" w:hAnsi="Times New Roman" w:cs="Times New Roman"/>
      <w:sz w:val="24"/>
      <w:szCs w:val="24"/>
    </w:rPr>
  </w:style>
  <w:style w:type="table" w:customStyle="1" w:styleId="Tabellenraster1">
    <w:name w:val="Tabellenraster1"/>
    <w:basedOn w:val="Tabellanormale"/>
    <w:next w:val="Grigliatabella"/>
    <w:uiPriority w:val="39"/>
    <w:rsid w:val="00DA7946"/>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CHICAGO.XSL" StyleName="Chicago"/>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customXml/itemProps3.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4.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5.xml><?xml version="1.0" encoding="utf-8"?>
<ds:datastoreItem xmlns:ds="http://schemas.openxmlformats.org/officeDocument/2006/customXml" ds:itemID="{A3D4929F-83D0-432F-8F82-6D4423C25F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8</TotalTime>
  <Pages>13</Pages>
  <Words>2321</Words>
  <Characters>13235</Characters>
  <Application>Microsoft Office Word</Application>
  <DocSecurity>0</DocSecurity>
  <Lines>110</Lines>
  <Paragraphs>31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Marco De Nardi</cp:lastModifiedBy>
  <cp:revision>13</cp:revision>
  <cp:lastPrinted>2013-10-03T12:51:00Z</cp:lastPrinted>
  <dcterms:created xsi:type="dcterms:W3CDTF">2024-11-11T13:32:00Z</dcterms:created>
  <dcterms:modified xsi:type="dcterms:W3CDTF">2025-05-09T16:13:00Z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