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D0C48" w14:textId="1CF4CC3C" w:rsidR="006C6F20" w:rsidRPr="003B4275" w:rsidRDefault="006C6F20" w:rsidP="006C6F20">
      <w:pPr>
        <w:jc w:val="center"/>
        <w:rPr>
          <w:b/>
        </w:rPr>
      </w:pPr>
      <w:bookmarkStart w:id="0" w:name="_Toc168664264"/>
      <w:r w:rsidRPr="003B4275">
        <w:rPr>
          <w:b/>
        </w:rPr>
        <w:t xml:space="preserve">Selective Hydrocracking </w:t>
      </w:r>
      <w:r>
        <w:rPr>
          <w:b/>
        </w:rPr>
        <w:t>o</w:t>
      </w:r>
      <w:r w:rsidRPr="003B4275">
        <w:rPr>
          <w:b/>
        </w:rPr>
        <w:t xml:space="preserve">f Polystyrene Waste </w:t>
      </w:r>
      <w:r>
        <w:rPr>
          <w:b/>
        </w:rPr>
        <w:t>over</w:t>
      </w:r>
      <w:r w:rsidRPr="003B4275">
        <w:rPr>
          <w:b/>
        </w:rPr>
        <w:t xml:space="preserve"> P</w:t>
      </w:r>
      <w:r>
        <w:rPr>
          <w:b/>
        </w:rPr>
        <w:t>t- And Ru-</w:t>
      </w:r>
      <w:r w:rsidR="00A66BA0">
        <w:rPr>
          <w:b/>
        </w:rPr>
        <w:t>s</w:t>
      </w:r>
      <w:r w:rsidRPr="003B4275">
        <w:rPr>
          <w:b/>
        </w:rPr>
        <w:t>upported Zeolite Catalysts</w:t>
      </w:r>
      <w:bookmarkEnd w:id="0"/>
      <w:r>
        <w:rPr>
          <w:b/>
        </w:rPr>
        <w:t xml:space="preserve"> into High Yield LPG </w:t>
      </w:r>
      <w:r w:rsidR="00CB0EBB">
        <w:rPr>
          <w:b/>
        </w:rPr>
        <w:t>a</w:t>
      </w:r>
      <w:r>
        <w:rPr>
          <w:b/>
        </w:rPr>
        <w:t>nd Ethylbenzene</w:t>
      </w:r>
    </w:p>
    <w:p w14:paraId="25E10A5F" w14:textId="4570D8AF" w:rsidR="004C64E2" w:rsidRPr="00FF195B" w:rsidRDefault="004C64E2" w:rsidP="00F25AED">
      <w:pPr>
        <w:jc w:val="center"/>
        <w:rPr>
          <w:sz w:val="22"/>
        </w:rPr>
      </w:pPr>
      <w:r w:rsidRPr="00FF195B">
        <w:rPr>
          <w:sz w:val="22"/>
        </w:rPr>
        <w:t>Olajumoke Alabi-Babalola*</w:t>
      </w:r>
      <w:r w:rsidRPr="00FF195B">
        <w:rPr>
          <w:sz w:val="22"/>
          <w:vertAlign w:val="superscript"/>
        </w:rPr>
        <w:t>1,2</w:t>
      </w:r>
      <w:r w:rsidRPr="00FF195B">
        <w:rPr>
          <w:sz w:val="22"/>
        </w:rPr>
        <w:t>, Edidiong Asuquo</w:t>
      </w:r>
      <w:r w:rsidRPr="00FF195B">
        <w:rPr>
          <w:sz w:val="22"/>
          <w:vertAlign w:val="superscript"/>
        </w:rPr>
        <w:t>1</w:t>
      </w:r>
      <w:r>
        <w:rPr>
          <w:sz w:val="22"/>
        </w:rPr>
        <w:t xml:space="preserve">, </w:t>
      </w:r>
      <w:r w:rsidRPr="006B6AEA">
        <w:rPr>
          <w:sz w:val="22"/>
          <w:lang w:val="en-US"/>
        </w:rPr>
        <w:t>Hassan Alhassawi</w:t>
      </w:r>
      <w:r w:rsidRPr="006B6AEA">
        <w:rPr>
          <w:sz w:val="22"/>
          <w:vertAlign w:val="superscript"/>
          <w:lang w:val="en-US"/>
        </w:rPr>
        <w:t>1</w:t>
      </w:r>
      <w:r>
        <w:rPr>
          <w:sz w:val="22"/>
          <w:lang w:val="en-US"/>
        </w:rPr>
        <w:t xml:space="preserve">, </w:t>
      </w:r>
      <w:r w:rsidRPr="00FF195B">
        <w:rPr>
          <w:sz w:val="22"/>
        </w:rPr>
        <w:t>Mujtba Alnasser</w:t>
      </w:r>
      <w:r w:rsidRPr="00FF195B">
        <w:rPr>
          <w:sz w:val="22"/>
          <w:vertAlign w:val="superscript"/>
        </w:rPr>
        <w:t>1</w:t>
      </w:r>
      <w:r>
        <w:rPr>
          <w:sz w:val="22"/>
        </w:rPr>
        <w:t>,</w:t>
      </w:r>
      <w:r w:rsidRPr="00FF195B">
        <w:rPr>
          <w:sz w:val="22"/>
        </w:rPr>
        <w:t xml:space="preserve"> </w:t>
      </w:r>
      <w:r w:rsidR="005A6F3F">
        <w:rPr>
          <w:sz w:val="22"/>
        </w:rPr>
        <w:t>Amal Nadri</w:t>
      </w:r>
      <w:r w:rsidR="005A6F3F" w:rsidRPr="00070CC0">
        <w:rPr>
          <w:sz w:val="22"/>
          <w:vertAlign w:val="superscript"/>
        </w:rPr>
        <w:t>1</w:t>
      </w:r>
      <w:r w:rsidR="005A6F3F">
        <w:rPr>
          <w:sz w:val="22"/>
        </w:rPr>
        <w:t>, S</w:t>
      </w:r>
      <w:r w:rsidRPr="00FF195B">
        <w:rPr>
          <w:sz w:val="22"/>
        </w:rPr>
        <w:t>arayute Chansai</w:t>
      </w:r>
      <w:r w:rsidRPr="00FF195B">
        <w:rPr>
          <w:sz w:val="22"/>
          <w:vertAlign w:val="superscript"/>
        </w:rPr>
        <w:t>1</w:t>
      </w:r>
      <w:r w:rsidRPr="00FF195B">
        <w:rPr>
          <w:sz w:val="22"/>
        </w:rPr>
        <w:t>, Carmine D’Agostino</w:t>
      </w:r>
      <w:r w:rsidR="00664498" w:rsidRPr="00FF195B">
        <w:rPr>
          <w:sz w:val="22"/>
        </w:rPr>
        <w:t>*</w:t>
      </w:r>
      <w:r w:rsidRPr="00FF195B">
        <w:rPr>
          <w:sz w:val="22"/>
          <w:vertAlign w:val="superscript"/>
        </w:rPr>
        <w:t>1</w:t>
      </w:r>
      <w:r>
        <w:rPr>
          <w:sz w:val="22"/>
          <w:vertAlign w:val="superscript"/>
        </w:rPr>
        <w:t>,3</w:t>
      </w:r>
      <w:r w:rsidRPr="00FF195B">
        <w:rPr>
          <w:sz w:val="22"/>
        </w:rPr>
        <w:t>, Arthur Garforth</w:t>
      </w:r>
      <w:r w:rsidR="00664498" w:rsidRPr="00FF195B">
        <w:rPr>
          <w:sz w:val="22"/>
        </w:rPr>
        <w:t>*</w:t>
      </w:r>
      <w:r w:rsidRPr="00FF195B">
        <w:rPr>
          <w:sz w:val="22"/>
          <w:vertAlign w:val="superscript"/>
        </w:rPr>
        <w:t>1</w:t>
      </w:r>
      <w:r w:rsidRPr="00FF195B">
        <w:rPr>
          <w:sz w:val="22"/>
        </w:rPr>
        <w:t xml:space="preserve">. </w:t>
      </w:r>
    </w:p>
    <w:p w14:paraId="4557AAA4" w14:textId="77777777" w:rsidR="004C64E2" w:rsidRPr="00FF195B" w:rsidRDefault="004C64E2" w:rsidP="004C64E2">
      <w:pPr>
        <w:pStyle w:val="RSCH02PaperAuthorsandByline"/>
        <w:rPr>
          <w:rFonts w:ascii="Times New Roman" w:hAnsi="Times New Roman"/>
          <w:sz w:val="22"/>
        </w:rPr>
      </w:pPr>
      <w:r w:rsidRPr="00FF195B">
        <w:rPr>
          <w:rFonts w:ascii="Times New Roman" w:hAnsi="Times New Roman"/>
          <w:sz w:val="22"/>
          <w:vertAlign w:val="superscript"/>
        </w:rPr>
        <w:t>1</w:t>
      </w:r>
      <w:r w:rsidRPr="00FF195B">
        <w:rPr>
          <w:rFonts w:ascii="Times New Roman" w:hAnsi="Times New Roman"/>
          <w:sz w:val="22"/>
        </w:rPr>
        <w:t>Department of Chemical Engineering, School of Engineering, University of Manchester, Oxford Road, Manchester, M13 9PL, UK</w:t>
      </w:r>
      <w:r>
        <w:rPr>
          <w:rFonts w:ascii="Times New Roman" w:hAnsi="Times New Roman"/>
          <w:sz w:val="22"/>
        </w:rPr>
        <w:t>.</w:t>
      </w:r>
    </w:p>
    <w:p w14:paraId="4F3A1E08" w14:textId="77777777" w:rsidR="004C64E2" w:rsidRDefault="004C64E2" w:rsidP="004C64E2">
      <w:pPr>
        <w:pStyle w:val="RSCH02PaperAuthorsandByline"/>
        <w:rPr>
          <w:rFonts w:ascii="Times New Roman" w:hAnsi="Times New Roman"/>
          <w:sz w:val="22"/>
        </w:rPr>
      </w:pPr>
      <w:r w:rsidRPr="00FF195B">
        <w:rPr>
          <w:rFonts w:ascii="Times New Roman" w:hAnsi="Times New Roman"/>
          <w:sz w:val="22"/>
          <w:vertAlign w:val="superscript"/>
        </w:rPr>
        <w:t>2</w:t>
      </w:r>
      <w:r w:rsidRPr="00FF195B">
        <w:rPr>
          <w:rFonts w:ascii="Times New Roman" w:hAnsi="Times New Roman"/>
          <w:sz w:val="22"/>
        </w:rPr>
        <w:t>Department of Chemical Engineering, Obafemi Awolowo University, Ile-Ife, Nigeria</w:t>
      </w:r>
    </w:p>
    <w:p w14:paraId="039F0B8D" w14:textId="77777777" w:rsidR="004C64E2" w:rsidRPr="009A3C71" w:rsidRDefault="004C64E2" w:rsidP="004C64E2">
      <w:pPr>
        <w:pStyle w:val="RSCH02PaperAuthorsandByline"/>
        <w:rPr>
          <w:rFonts w:ascii="Times New Roman" w:hAnsi="Times New Roman"/>
          <w:sz w:val="22"/>
          <w:lang w:val="it-IT"/>
        </w:rPr>
      </w:pPr>
      <w:r w:rsidRPr="009A3C71">
        <w:rPr>
          <w:rFonts w:ascii="Times New Roman" w:hAnsi="Times New Roman"/>
          <w:sz w:val="22"/>
          <w:vertAlign w:val="superscript"/>
          <w:lang w:val="it-IT"/>
        </w:rPr>
        <w:t>3</w:t>
      </w:r>
      <w:r w:rsidRPr="009A3C71">
        <w:rPr>
          <w:rFonts w:ascii="Times New Roman" w:hAnsi="Times New Roman"/>
          <w:sz w:val="22"/>
          <w:lang w:val="it-IT"/>
        </w:rPr>
        <w:t>Dipartimento di Ingegneria Civile, Chimica, Ambientale e dei Materiali (DICAM),</w:t>
      </w:r>
    </w:p>
    <w:p w14:paraId="736411A5" w14:textId="54B79F67" w:rsidR="004C64E2" w:rsidRPr="00FF195B" w:rsidRDefault="004C64E2" w:rsidP="004C64E2">
      <w:pPr>
        <w:pStyle w:val="RSCH02PaperAuthorsandByline"/>
        <w:rPr>
          <w:rFonts w:ascii="Times New Roman" w:hAnsi="Times New Roman"/>
          <w:sz w:val="22"/>
        </w:rPr>
      </w:pPr>
      <w:r w:rsidRPr="009A3C71">
        <w:rPr>
          <w:rFonts w:ascii="Times New Roman" w:hAnsi="Times New Roman"/>
          <w:sz w:val="22"/>
          <w:lang w:val="it-IT"/>
        </w:rPr>
        <w:t>Alma Mater Studiorum – Universita` di Bologna, Via Terracini, 28, 40131 Bologna,</w:t>
      </w:r>
      <w:r w:rsidR="009E2DBF">
        <w:rPr>
          <w:rFonts w:ascii="Times New Roman" w:hAnsi="Times New Roman"/>
          <w:sz w:val="22"/>
          <w:lang w:val="it-IT"/>
        </w:rPr>
        <w:t xml:space="preserve"> </w:t>
      </w:r>
      <w:r w:rsidRPr="00552FA6">
        <w:rPr>
          <w:rFonts w:ascii="Times New Roman" w:hAnsi="Times New Roman"/>
          <w:sz w:val="22"/>
        </w:rPr>
        <w:t>Italy</w:t>
      </w:r>
    </w:p>
    <w:p w14:paraId="4787D246" w14:textId="77777777" w:rsidR="00664498" w:rsidRPr="00FF195B" w:rsidRDefault="004C64E2" w:rsidP="009B7F59">
      <w:pPr>
        <w:ind w:firstLine="0"/>
        <w:jc w:val="left"/>
      </w:pPr>
      <w:r>
        <w:t xml:space="preserve">Corresponding authors: </w:t>
      </w:r>
      <w:hyperlink r:id="rId10" w:history="1">
        <w:r w:rsidRPr="00FF195B">
          <w:rPr>
            <w:rStyle w:val="Hyperlink"/>
          </w:rPr>
          <w:t>*olajumoke.alabi-babalola@manchester.ac.uk</w:t>
        </w:r>
      </w:hyperlink>
      <w:r w:rsidR="00B02FA1">
        <w:rPr>
          <w:rStyle w:val="Hyperlink"/>
        </w:rPr>
        <w:t>;</w:t>
      </w:r>
      <w:r>
        <w:rPr>
          <w:rStyle w:val="Hyperlink"/>
        </w:rPr>
        <w:t xml:space="preserve"> </w:t>
      </w:r>
      <w:hyperlink r:id="rId11" w:history="1">
        <w:r w:rsidR="00664498" w:rsidRPr="0027665D">
          <w:rPr>
            <w:rStyle w:val="Hyperlink"/>
          </w:rPr>
          <w:t>carmine.dagostino@manchester.ac.uk</w:t>
        </w:r>
      </w:hyperlink>
      <w:r w:rsidR="00664498">
        <w:rPr>
          <w:rStyle w:val="Hyperlink"/>
        </w:rPr>
        <w:t>,</w:t>
      </w:r>
      <w:r w:rsidR="00664498" w:rsidRPr="00E94B06">
        <w:rPr>
          <w:rStyle w:val="Hyperlink"/>
        </w:rPr>
        <w:t xml:space="preserve"> </w:t>
      </w:r>
      <w:r w:rsidR="00664498">
        <w:rPr>
          <w:rStyle w:val="Hyperlink"/>
        </w:rPr>
        <w:t>arthur.garforth@manchester.ac.uk</w:t>
      </w:r>
    </w:p>
    <w:p w14:paraId="106C111E" w14:textId="77777777" w:rsidR="00FF55F6" w:rsidRDefault="00DF009E" w:rsidP="004C64E2">
      <w:pPr>
        <w:pStyle w:val="Heading1"/>
        <w:ind w:firstLine="0"/>
      </w:pPr>
      <w:r w:rsidRPr="00DF009E">
        <w:t xml:space="preserve">SUPPLEMENTARY INFORMATION </w:t>
      </w:r>
    </w:p>
    <w:p w14:paraId="0428C45B" w14:textId="0CC419A7" w:rsidR="00FF55F6" w:rsidRPr="00772031" w:rsidRDefault="00772031" w:rsidP="00D01CC4">
      <w:pPr>
        <w:pStyle w:val="Heading1"/>
        <w:spacing w:line="480" w:lineRule="auto"/>
        <w:ind w:firstLine="0"/>
      </w:pPr>
      <w:r w:rsidRPr="00772031">
        <w:t>S1</w:t>
      </w:r>
      <w:r w:rsidRPr="00772031">
        <w:tab/>
      </w:r>
      <w:r w:rsidR="00FF55F6" w:rsidRPr="00772031">
        <w:t xml:space="preserve">Polymer and </w:t>
      </w:r>
      <w:r w:rsidRPr="00772031">
        <w:t>c</w:t>
      </w:r>
      <w:r w:rsidR="00FF55F6" w:rsidRPr="00772031">
        <w:t xml:space="preserve">atalyst </w:t>
      </w:r>
      <w:r w:rsidRPr="00772031">
        <w:t>c</w:t>
      </w:r>
      <w:r w:rsidR="00FF55F6" w:rsidRPr="00772031">
        <w:t>haracterisation</w:t>
      </w:r>
    </w:p>
    <w:p w14:paraId="1CD95E7A" w14:textId="6BA3CBCA" w:rsidR="00FF55F6" w:rsidRPr="00FF195B" w:rsidRDefault="00FF55F6" w:rsidP="006F5EF1">
      <w:pPr>
        <w:autoSpaceDE w:val="0"/>
        <w:autoSpaceDN w:val="0"/>
        <w:adjustRightInd w:val="0"/>
        <w:spacing w:before="0" w:line="480" w:lineRule="auto"/>
        <w:ind w:firstLine="0"/>
        <w:rPr>
          <w:rFonts w:eastAsiaTheme="minorEastAsia" w:cs="Times New Roman"/>
        </w:rPr>
      </w:pPr>
      <w:r w:rsidRPr="00FF195B">
        <w:t>The therm</w:t>
      </w:r>
      <w:r w:rsidR="006B0E37">
        <w:t>ogravimetric analysi</w:t>
      </w:r>
      <w:r w:rsidR="00560F32">
        <w:t>s (TGA)</w:t>
      </w:r>
      <w:r w:rsidRPr="00FF195B">
        <w:t xml:space="preserve"> of the polymer ha</w:t>
      </w:r>
      <w:r>
        <w:t>s</w:t>
      </w:r>
      <w:r w:rsidRPr="00FF195B">
        <w:t xml:space="preserve"> been determined using a </w:t>
      </w:r>
      <w:r w:rsidR="006B0E37">
        <w:t>TGA</w:t>
      </w:r>
      <w:r w:rsidR="000257BB">
        <w:t xml:space="preserve"> </w:t>
      </w:r>
      <w:r w:rsidRPr="00FF195B">
        <w:t xml:space="preserve">Q5000 (TA Instrument), crushed polymer was placed in a ceramic pan and heated at different rates of 5 to 20 </w:t>
      </w:r>
      <m:oMath>
        <m:r>
          <w:rPr>
            <w:rFonts w:ascii="Cambria Math" w:hAnsi="Cambria Math"/>
          </w:rPr>
          <m:t>℃</m:t>
        </m:r>
      </m:oMath>
      <w:r>
        <w:rPr>
          <w:rFonts w:eastAsiaTheme="minorEastAsia"/>
        </w:rPr>
        <w:t xml:space="preserve"> </w:t>
      </w:r>
      <w:r w:rsidRPr="00FF195B">
        <w:t>min</w:t>
      </w:r>
      <w:r w:rsidRPr="00FF195B">
        <w:rPr>
          <w:vertAlign w:val="superscript"/>
        </w:rPr>
        <w:t xml:space="preserve">–1 </w:t>
      </w:r>
      <w:r w:rsidRPr="00FF195B">
        <w:t>under nitrogen gas with a flow rate of 40 m</w:t>
      </w:r>
      <w:r>
        <w:t xml:space="preserve">L </w:t>
      </w:r>
      <w:r w:rsidRPr="00FF195B">
        <w:t>min</w:t>
      </w:r>
      <w:r w:rsidRPr="00FF195B">
        <w:rPr>
          <w:vertAlign w:val="superscript"/>
        </w:rPr>
        <w:t>–1</w:t>
      </w:r>
      <w:r w:rsidRPr="00FF195B">
        <w:t xml:space="preserve"> from room temperature to 600 </w:t>
      </w:r>
      <m:oMath>
        <m:r>
          <w:rPr>
            <w:rFonts w:ascii="Cambria Math" w:hAnsi="Cambria Math"/>
          </w:rPr>
          <m:t>℃</m:t>
        </m:r>
      </m:oMath>
      <w:r w:rsidRPr="00FF195B">
        <w:t xml:space="preserve">. Nitrogen sorption isotherms at 77 K were obtained on a Micrometrics ASAP 2020 instrument. Prior to measurements, the samples (~100 mg) were degassed at 400 </w:t>
      </w:r>
      <m:oMath>
        <m:r>
          <w:rPr>
            <w:rFonts w:ascii="Cambria Math" w:hAnsi="Cambria Math" w:cs="Times New Roman"/>
          </w:rPr>
          <m:t xml:space="preserve">℃ </m:t>
        </m:r>
      </m:oMath>
      <w:r w:rsidRPr="00FF195B">
        <w:t xml:space="preserve">for 4 h using a ramp rate of </w:t>
      </w:r>
      <w:r w:rsidRPr="00FF195B">
        <w:rPr>
          <w:rFonts w:cs="Times New Roman"/>
        </w:rPr>
        <w:t xml:space="preserve">10 </w:t>
      </w:r>
      <m:oMath>
        <m:r>
          <w:rPr>
            <w:rFonts w:ascii="Cambria Math" w:hAnsi="Cambria Math" w:cs="Times New Roman"/>
          </w:rPr>
          <m:t>℃</m:t>
        </m:r>
      </m:oMath>
      <w:r>
        <w:rPr>
          <w:rFonts w:eastAsiaTheme="minorEastAsia" w:cs="Times New Roman"/>
        </w:rPr>
        <w:t xml:space="preserve"> </w:t>
      </w:r>
      <w:r w:rsidRPr="00FF195B">
        <w:rPr>
          <w:rFonts w:eastAsiaTheme="minorEastAsia" w:cs="Times New Roman"/>
        </w:rPr>
        <w:t>min</w:t>
      </w:r>
      <w:r w:rsidRPr="00FF195B">
        <w:rPr>
          <w:rFonts w:eastAsiaTheme="minorEastAsia" w:cs="Times New Roman"/>
          <w:vertAlign w:val="superscript"/>
        </w:rPr>
        <w:t>–1</w:t>
      </w:r>
      <w:r w:rsidRPr="00FF195B">
        <w:t xml:space="preserve">. </w:t>
      </w:r>
      <w:r w:rsidRPr="00FF195B">
        <w:rPr>
          <w:rFonts w:cs="Times New Roman"/>
        </w:rPr>
        <w:t xml:space="preserve">X-ray diffraction (XRD) patterns were recorded on a </w:t>
      </w:r>
      <w:proofErr w:type="spellStart"/>
      <w:r w:rsidRPr="00FF195B">
        <w:rPr>
          <w:rFonts w:cs="Times New Roman"/>
        </w:rPr>
        <w:t>PANalytical</w:t>
      </w:r>
      <w:proofErr w:type="spellEnd"/>
      <w:r w:rsidRPr="00FF195B">
        <w:rPr>
          <w:rFonts w:cs="Times New Roman"/>
        </w:rPr>
        <w:t xml:space="preserve"> </w:t>
      </w:r>
      <w:proofErr w:type="spellStart"/>
      <w:r w:rsidRPr="00FF195B">
        <w:rPr>
          <w:rFonts w:cs="Times New Roman"/>
        </w:rPr>
        <w:t>X’Pert</w:t>
      </w:r>
      <w:proofErr w:type="spellEnd"/>
      <w:r w:rsidRPr="00FF195B">
        <w:rPr>
          <w:rFonts w:cs="Times New Roman"/>
        </w:rPr>
        <w:t xml:space="preserve"> Pro diffractometer, which was equipped with a copper line focus X-ray tube coupled with a Nickel kβ absorber (λ = 1.542 </w:t>
      </w:r>
      <w:r w:rsidRPr="00FF195B">
        <w:rPr>
          <w:rFonts w:cs="Times New Roman"/>
          <w:color w:val="040C28"/>
        </w:rPr>
        <w:t>Å</w:t>
      </w:r>
      <w:r w:rsidRPr="00FF195B">
        <w:rPr>
          <w:rFonts w:cs="Times New Roman"/>
        </w:rPr>
        <w:t>). The data was collected with a 0.033</w:t>
      </w:r>
      <m:oMath>
        <m:r>
          <w:rPr>
            <w:rFonts w:ascii="Cambria Math" w:hAnsi="Cambria Math" w:cs="Times New Roman"/>
          </w:rPr>
          <m:t>°</m:t>
        </m:r>
      </m:oMath>
      <w:r w:rsidRPr="00FF195B">
        <w:rPr>
          <w:rFonts w:cs="Times New Roman"/>
        </w:rPr>
        <w:t xml:space="preserve"> 2</w:t>
      </w:r>
      <m:oMath>
        <m:r>
          <w:rPr>
            <w:rFonts w:ascii="Cambria Math" w:hAnsi="Cambria Math" w:cs="Times New Roman"/>
          </w:rPr>
          <m:t>θ</m:t>
        </m:r>
      </m:oMath>
      <w:r w:rsidRPr="00FF195B">
        <w:rPr>
          <w:rFonts w:cs="Times New Roman"/>
        </w:rPr>
        <w:t xml:space="preserve">  step size, dwell time of 450.22 s per step, in the range of 5</w:t>
      </w:r>
      <w:r>
        <w:rPr>
          <w:rFonts w:cs="Times New Roman"/>
        </w:rPr>
        <w:t xml:space="preserve"> </w:t>
      </w:r>
      <w:r w:rsidRPr="00FF195B">
        <w:rPr>
          <w:rFonts w:cs="Times New Roman"/>
        </w:rPr>
        <w:t>–</w:t>
      </w:r>
      <w:r>
        <w:rPr>
          <w:rFonts w:cs="Times New Roman"/>
        </w:rPr>
        <w:t xml:space="preserve"> </w:t>
      </w:r>
      <w:r w:rsidRPr="00FF195B">
        <w:rPr>
          <w:rFonts w:cs="Times New Roman"/>
        </w:rPr>
        <w:t>70</w:t>
      </w:r>
      <m:oMath>
        <m:r>
          <w:rPr>
            <w:rFonts w:ascii="Cambria Math" w:hAnsi="Cambria Math" w:cs="Times New Roman"/>
          </w:rPr>
          <m:t>°</m:t>
        </m:r>
      </m:oMath>
      <w:r w:rsidRPr="00FF195B">
        <w:rPr>
          <w:rFonts w:eastAsiaTheme="minorEastAsia" w:cs="Times New Roman"/>
        </w:rPr>
        <w:t xml:space="preserve">. </w:t>
      </w:r>
      <w:r w:rsidRPr="00FF195B">
        <w:rPr>
          <w:rFonts w:cs="Times New Roman"/>
        </w:rPr>
        <w:t>The diffraction signal intensity is plotted against the angle of diffraction 2</w:t>
      </w:r>
      <m:oMath>
        <m:r>
          <w:rPr>
            <w:rFonts w:ascii="Cambria Math" w:hAnsi="Cambria Math" w:cs="Times New Roman"/>
          </w:rPr>
          <m:t>θ</m:t>
        </m:r>
      </m:oMath>
      <w:r w:rsidRPr="00FF195B">
        <w:rPr>
          <w:rFonts w:eastAsiaTheme="minorEastAsia" w:cs="Times New Roman"/>
        </w:rPr>
        <w:t xml:space="preserve">. </w:t>
      </w:r>
    </w:p>
    <w:p w14:paraId="5A0A3919" w14:textId="77777777" w:rsidR="00FF55F6" w:rsidRDefault="00FF55F6" w:rsidP="006F5EF1">
      <w:pPr>
        <w:autoSpaceDE w:val="0"/>
        <w:autoSpaceDN w:val="0"/>
        <w:adjustRightInd w:val="0"/>
        <w:spacing w:line="480" w:lineRule="auto"/>
        <w:ind w:firstLine="0"/>
        <w:rPr>
          <w:rFonts w:cs="Times New Roman"/>
        </w:rPr>
      </w:pPr>
      <w:r w:rsidRPr="00FF195B">
        <w:rPr>
          <w:rFonts w:eastAsiaTheme="minorEastAsia" w:cs="Times New Roman"/>
        </w:rPr>
        <w:t xml:space="preserve">The acidity profile of the catalysts </w:t>
      </w:r>
      <w:proofErr w:type="gramStart"/>
      <w:r w:rsidRPr="00FF195B">
        <w:rPr>
          <w:rFonts w:eastAsiaTheme="minorEastAsia" w:cs="Times New Roman"/>
        </w:rPr>
        <w:t>were</w:t>
      </w:r>
      <w:proofErr w:type="gramEnd"/>
      <w:r w:rsidRPr="00FF195B">
        <w:rPr>
          <w:rFonts w:eastAsiaTheme="minorEastAsia" w:cs="Times New Roman"/>
        </w:rPr>
        <w:t xml:space="preserve"> recorded with a </w:t>
      </w:r>
      <w:proofErr w:type="spellStart"/>
      <w:r w:rsidRPr="00FF195B">
        <w:rPr>
          <w:rFonts w:cs="Times New Roman"/>
        </w:rPr>
        <w:t>Microtrac</w:t>
      </w:r>
      <w:proofErr w:type="spellEnd"/>
      <w:r w:rsidRPr="00FF195B">
        <w:rPr>
          <w:rFonts w:cs="Times New Roman"/>
        </w:rPr>
        <w:t xml:space="preserve"> MRB BELCAT II Catalyst Analyser coupled with a NH</w:t>
      </w:r>
      <w:r w:rsidRPr="00FF195B">
        <w:rPr>
          <w:rFonts w:cs="Times New Roman"/>
          <w:vertAlign w:val="subscript"/>
        </w:rPr>
        <w:t>3</w:t>
      </w:r>
      <w:r w:rsidRPr="00FF195B">
        <w:rPr>
          <w:rFonts w:cs="Times New Roman"/>
        </w:rPr>
        <w:t>-calibrated thermal conductivity detector (TCD). About 100 mg of catalyst was first pre-treated under argon (</w:t>
      </w:r>
      <w:proofErr w:type="spellStart"/>
      <w:r w:rsidRPr="00FF195B">
        <w:rPr>
          <w:rFonts w:cs="Times New Roman"/>
        </w:rPr>
        <w:t>Ar</w:t>
      </w:r>
      <w:proofErr w:type="spellEnd"/>
      <w:r w:rsidRPr="00FF195B">
        <w:rPr>
          <w:rFonts w:cs="Times New Roman"/>
        </w:rPr>
        <w:t xml:space="preserve">) flow for 1 h at 600 </w:t>
      </w:r>
      <m:oMath>
        <m:r>
          <w:rPr>
            <w:rFonts w:ascii="Cambria Math" w:hAnsi="Cambria Math" w:cs="Times New Roman"/>
          </w:rPr>
          <m:t>℃</m:t>
        </m:r>
      </m:oMath>
      <w:r w:rsidRPr="00FF195B">
        <w:rPr>
          <w:rFonts w:cs="Times New Roman"/>
        </w:rPr>
        <w:t xml:space="preserve"> (ramp 10 </w:t>
      </w:r>
      <m:oMath>
        <m:r>
          <w:rPr>
            <w:rFonts w:ascii="Cambria Math" w:hAnsi="Cambria Math" w:cs="Times New Roman"/>
          </w:rPr>
          <m:t>℃</m:t>
        </m:r>
      </m:oMath>
      <w:r>
        <w:rPr>
          <w:rFonts w:eastAsiaTheme="minorEastAsia" w:cs="Times New Roman"/>
        </w:rPr>
        <w:t xml:space="preserve"> </w:t>
      </w:r>
      <w:r w:rsidRPr="00FF195B">
        <w:rPr>
          <w:rFonts w:cs="Times New Roman"/>
        </w:rPr>
        <w:t>min</w:t>
      </w:r>
      <w:r w:rsidRPr="00FF195B">
        <w:rPr>
          <w:rFonts w:cs="Times New Roman"/>
          <w:vertAlign w:val="superscript"/>
        </w:rPr>
        <w:t>–1</w:t>
      </w:r>
      <w:r w:rsidRPr="00FF195B">
        <w:rPr>
          <w:rFonts w:cs="Times New Roman"/>
        </w:rPr>
        <w:t>). Subsequently, the samples were cooled, and a 7.2 vol % NH</w:t>
      </w:r>
      <w:r w:rsidRPr="00FF195B">
        <w:rPr>
          <w:rFonts w:cs="Times New Roman"/>
          <w:vertAlign w:val="subscript"/>
        </w:rPr>
        <w:t>3</w:t>
      </w:r>
      <w:r w:rsidRPr="00FF195B">
        <w:rPr>
          <w:rFonts w:cs="Times New Roman"/>
        </w:rPr>
        <w:t xml:space="preserve">-Ar was adsorbed </w:t>
      </w:r>
      <w:proofErr w:type="spellStart"/>
      <w:r w:rsidRPr="00FF195B">
        <w:rPr>
          <w:rFonts w:cs="Times New Roman"/>
        </w:rPr>
        <w:t>pulsewise</w:t>
      </w:r>
      <w:proofErr w:type="spellEnd"/>
      <w:r w:rsidRPr="00FF195B">
        <w:rPr>
          <w:rFonts w:cs="Times New Roman"/>
        </w:rPr>
        <w:t xml:space="preserve"> until </w:t>
      </w:r>
      <w:r w:rsidRPr="00FF195B">
        <w:rPr>
          <w:rFonts w:cs="Times New Roman"/>
        </w:rPr>
        <w:lastRenderedPageBreak/>
        <w:t xml:space="preserve">oversaturation occurred. </w:t>
      </w:r>
      <w:proofErr w:type="spellStart"/>
      <w:r w:rsidRPr="00FF195B">
        <w:rPr>
          <w:rFonts w:cs="Times New Roman"/>
        </w:rPr>
        <w:t>Physisorbed</w:t>
      </w:r>
      <w:proofErr w:type="spellEnd"/>
      <w:r w:rsidRPr="00FF195B">
        <w:rPr>
          <w:rFonts w:cs="Times New Roman"/>
        </w:rPr>
        <w:t xml:space="preserve"> NH</w:t>
      </w:r>
      <w:r w:rsidRPr="00FF195B">
        <w:rPr>
          <w:rFonts w:cs="Times New Roman"/>
          <w:vertAlign w:val="subscript"/>
        </w:rPr>
        <w:t>3</w:t>
      </w:r>
      <w:r w:rsidRPr="00FF195B">
        <w:rPr>
          <w:rFonts w:cs="Times New Roman"/>
        </w:rPr>
        <w:t xml:space="preserve"> was removed by flowing </w:t>
      </w:r>
      <w:proofErr w:type="spellStart"/>
      <w:r w:rsidRPr="00FF195B">
        <w:rPr>
          <w:rFonts w:cs="Times New Roman"/>
        </w:rPr>
        <w:t>Ar</w:t>
      </w:r>
      <w:proofErr w:type="spellEnd"/>
      <w:r w:rsidRPr="00FF195B">
        <w:rPr>
          <w:rFonts w:cs="Times New Roman"/>
        </w:rPr>
        <w:t xml:space="preserve"> for 30 min at 40°C. Subsequently, the system was stabilized for a period of 45 min, following which NH</w:t>
      </w:r>
      <w:r w:rsidRPr="00FF195B">
        <w:rPr>
          <w:rFonts w:cs="Times New Roman"/>
          <w:vertAlign w:val="subscript"/>
        </w:rPr>
        <w:t>3</w:t>
      </w:r>
      <w:r w:rsidRPr="00FF195B">
        <w:rPr>
          <w:rFonts w:cs="Times New Roman"/>
        </w:rPr>
        <w:t xml:space="preserve"> desorption measurements were taken up to 800°C. </w:t>
      </w:r>
      <w:r w:rsidRPr="00FF195B">
        <w:rPr>
          <w:rFonts w:eastAsiaTheme="minorEastAsia" w:cs="Times New Roman"/>
        </w:rPr>
        <w:t>X-ray photoelectron (XPS) spectra were recorded on a</w:t>
      </w:r>
      <w:r w:rsidRPr="00FF195B">
        <w:rPr>
          <w:rFonts w:cs="Times New Roman"/>
        </w:rPr>
        <w:t xml:space="preserve"> Kratos AXIS Ultra DLD with a </w:t>
      </w:r>
      <w:proofErr w:type="spellStart"/>
      <w:r w:rsidRPr="00FF195B">
        <w:rPr>
          <w:rFonts w:cs="Times New Roman"/>
        </w:rPr>
        <w:t>monochromated</w:t>
      </w:r>
      <w:proofErr w:type="spellEnd"/>
      <w:r w:rsidRPr="00FF195B">
        <w:rPr>
          <w:rFonts w:cs="Times New Roman"/>
        </w:rPr>
        <w:t xml:space="preserve"> Al Kα radiation as an X-Ray source (1486.6 eV). It consists of a charge neutralizer, and a hemispherical electron energy analyser, with a base pressure less than 9.3 x 10</w:t>
      </w:r>
      <w:r w:rsidRPr="00FF195B">
        <w:rPr>
          <w:rFonts w:cs="Times New Roman"/>
          <w:vertAlign w:val="superscript"/>
        </w:rPr>
        <w:t>-7</w:t>
      </w:r>
      <w:r w:rsidRPr="00FF195B">
        <w:rPr>
          <w:rFonts w:cs="Times New Roman"/>
        </w:rPr>
        <w:t xml:space="preserve"> and Mg Kα X-rays used as the primary excitation. Samples were prepared by attaching copper tape to the sample bar, and about ~20-30 </w:t>
      </w:r>
      <w:proofErr w:type="spellStart"/>
      <w:r w:rsidRPr="00FF195B">
        <w:rPr>
          <w:rFonts w:cs="Times New Roman"/>
        </w:rPr>
        <w:t>μg</w:t>
      </w:r>
      <w:proofErr w:type="spellEnd"/>
      <w:r w:rsidRPr="00FF195B">
        <w:rPr>
          <w:rFonts w:cs="Times New Roman"/>
        </w:rPr>
        <w:t xml:space="preserve"> of the powdered sample was spread on the copper tape to obtain an even coverage. STEM and EDS spectra images were obtained with an FEI Talos F200X microscope consisting of an X-FEG electron source and Super-X SDD EDS detectors. The experiment was performed using an acceleration voltage of 200 kV and a beam current of approximately 200 </w:t>
      </w:r>
      <w:proofErr w:type="spellStart"/>
      <w:proofErr w:type="gramStart"/>
      <w:r w:rsidRPr="00FF195B">
        <w:rPr>
          <w:rFonts w:cs="Times New Roman"/>
        </w:rPr>
        <w:t>pA</w:t>
      </w:r>
      <w:proofErr w:type="gramEnd"/>
      <w:r w:rsidRPr="00FF195B">
        <w:rPr>
          <w:rFonts w:cs="Times New Roman"/>
        </w:rPr>
        <w:t>.</w:t>
      </w:r>
      <w:proofErr w:type="spellEnd"/>
      <w:r w:rsidRPr="00FF195B">
        <w:rPr>
          <w:rFonts w:cs="Times New Roman"/>
        </w:rPr>
        <w:t xml:space="preserve"> The STEM images were acquired with a HAADF detector. </w:t>
      </w:r>
    </w:p>
    <w:p w14:paraId="1D7813D5" w14:textId="77777777" w:rsidR="00BD7F2B" w:rsidRPr="005B10DE" w:rsidRDefault="00BD7F2B" w:rsidP="00BD7F2B">
      <w:pPr>
        <w:spacing w:line="480" w:lineRule="auto"/>
        <w:ind w:firstLine="0"/>
      </w:pPr>
      <w:r w:rsidRPr="005B10DE">
        <w:t xml:space="preserve">Pyridine-FTIR measurements were carried out by loading about 30 mg of the bifunctional catalysts into the DRIFTS cell of a </w:t>
      </w:r>
      <w:proofErr w:type="spellStart"/>
      <w:r w:rsidRPr="005B10DE">
        <w:t>Thermo</w:t>
      </w:r>
      <w:proofErr w:type="spellEnd"/>
      <w:r w:rsidRPr="005B10DE">
        <w:t xml:space="preserve"> Nicolet iS50 FTIR spectrometer which is equipped with an MCT/A detector. The samples were first pretreated in Argon from ambient to 300 </w:t>
      </w:r>
      <m:oMath>
        <m:r>
          <w:rPr>
            <w:rFonts w:ascii="Cambria Math" w:hAnsi="Cambria Math"/>
          </w:rPr>
          <m:t>℃</m:t>
        </m:r>
      </m:oMath>
      <w:r w:rsidRPr="005B10DE">
        <w:t xml:space="preserve"> at 10 </w:t>
      </w:r>
      <m:oMath>
        <m:r>
          <w:rPr>
            <w:rFonts w:ascii="Cambria Math" w:hAnsi="Cambria Math"/>
          </w:rPr>
          <m:t>℃</m:t>
        </m:r>
      </m:oMath>
      <w:r w:rsidRPr="005B10DE">
        <w:t>.min</w:t>
      </w:r>
      <w:r w:rsidRPr="005B10DE">
        <w:rPr>
          <w:vertAlign w:val="superscript"/>
        </w:rPr>
        <w:t>-1</w:t>
      </w:r>
      <w:r w:rsidRPr="005B10DE">
        <w:t xml:space="preserve"> at a flow rate of 50 mL.min</w:t>
      </w:r>
      <w:r w:rsidRPr="005B10DE">
        <w:rPr>
          <w:vertAlign w:val="superscript"/>
        </w:rPr>
        <w:t>-1</w:t>
      </w:r>
      <w:r w:rsidRPr="005B10DE">
        <w:t xml:space="preserve"> to remove all contaminants and </w:t>
      </w:r>
      <w:proofErr w:type="spellStart"/>
      <w:r w:rsidRPr="005B10DE">
        <w:t>physisorbed</w:t>
      </w:r>
      <w:proofErr w:type="spellEnd"/>
      <w:r w:rsidRPr="005B10DE">
        <w:t xml:space="preserve"> molecules.  The system was then cooled to 30 </w:t>
      </w:r>
      <m:oMath>
        <m:r>
          <w:rPr>
            <w:rFonts w:ascii="Cambria Math" w:hAnsi="Cambria Math"/>
          </w:rPr>
          <m:t>℃</m:t>
        </m:r>
      </m:oMath>
      <w:r w:rsidRPr="005B10DE">
        <w:t xml:space="preserve"> and 64 background scans were obtained at a resolution of 4 cm</w:t>
      </w:r>
      <w:r w:rsidRPr="005B10DE">
        <w:rPr>
          <w:vertAlign w:val="superscript"/>
        </w:rPr>
        <w:t>-1</w:t>
      </w:r>
      <w:r w:rsidRPr="005B10DE">
        <w:t xml:space="preserve">. Afterwards, the system was switched to pyridine-saturated </w:t>
      </w:r>
      <w:proofErr w:type="spellStart"/>
      <w:r w:rsidRPr="005B10DE">
        <w:t>Ar</w:t>
      </w:r>
      <w:proofErr w:type="spellEnd"/>
      <w:r w:rsidRPr="005B10DE">
        <w:t xml:space="preserve"> (2 -3 Torr vapour) for adsorption at 30 </w:t>
      </w:r>
      <m:oMath>
        <m:r>
          <w:rPr>
            <w:rFonts w:ascii="Cambria Math" w:hAnsi="Cambria Math"/>
          </w:rPr>
          <m:t>℃</m:t>
        </m:r>
      </m:oMath>
      <w:r w:rsidRPr="005B10DE">
        <w:rPr>
          <w:rFonts w:eastAsiaTheme="minorEastAsia"/>
        </w:rPr>
        <w:t xml:space="preserve"> for 30 min. </w:t>
      </w:r>
      <w:r w:rsidRPr="005B10DE">
        <w:t xml:space="preserve">This was followed by purging with pure </w:t>
      </w:r>
      <w:proofErr w:type="spellStart"/>
      <w:r w:rsidRPr="005B10DE">
        <w:t>Ar</w:t>
      </w:r>
      <w:proofErr w:type="spellEnd"/>
      <w:r w:rsidRPr="005B10DE">
        <w:t xml:space="preserve"> at a flowrate of 50 mL.min</w:t>
      </w:r>
      <w:r w:rsidRPr="005B10DE">
        <w:rPr>
          <w:vertAlign w:val="superscript"/>
        </w:rPr>
        <w:t>-1</w:t>
      </w:r>
      <w:r w:rsidRPr="005B10DE">
        <w:t xml:space="preserve"> to remove the physiosorbed pyridine, and different spectra were obtained at 30 </w:t>
      </w:r>
      <m:oMath>
        <m:r>
          <w:rPr>
            <w:rFonts w:ascii="Cambria Math" w:hAnsi="Cambria Math"/>
          </w:rPr>
          <m:t>℃</m:t>
        </m:r>
      </m:oMath>
      <w:r w:rsidRPr="005B10DE">
        <w:t xml:space="preserve"> and 300 </w:t>
      </w:r>
      <m:oMath>
        <m:r>
          <w:rPr>
            <w:rFonts w:ascii="Cambria Math" w:hAnsi="Cambria Math"/>
          </w:rPr>
          <m:t>℃</m:t>
        </m:r>
      </m:oMath>
      <w:r w:rsidRPr="005B10DE">
        <w:rPr>
          <w:rFonts w:eastAsiaTheme="minorEastAsia"/>
        </w:rPr>
        <w:t xml:space="preserve"> (10 </w:t>
      </w:r>
      <m:oMath>
        <m:r>
          <w:rPr>
            <w:rFonts w:ascii="Cambria Math" w:hAnsi="Cambria Math"/>
          </w:rPr>
          <m:t>℃</m:t>
        </m:r>
      </m:oMath>
      <w:r w:rsidRPr="005B10DE">
        <w:t>.min</w:t>
      </w:r>
      <w:r w:rsidRPr="005B10DE">
        <w:rPr>
          <w:vertAlign w:val="superscript"/>
        </w:rPr>
        <w:t>-1</w:t>
      </w:r>
      <w:r w:rsidRPr="005B10DE">
        <w:t>, hold time 30 min) respectively.</w:t>
      </w:r>
    </w:p>
    <w:p w14:paraId="08F6E7DE" w14:textId="5B45BA02" w:rsidR="00FC65CE" w:rsidRDefault="00FC65CE" w:rsidP="00FC65CE">
      <w:pPr>
        <w:autoSpaceDE w:val="0"/>
        <w:autoSpaceDN w:val="0"/>
        <w:adjustRightInd w:val="0"/>
        <w:spacing w:line="480" w:lineRule="auto"/>
        <w:ind w:firstLine="0"/>
        <w:rPr>
          <w:rFonts w:cs="Times New Roman"/>
        </w:rPr>
      </w:pPr>
      <w:r w:rsidRPr="005B10DE">
        <w:rPr>
          <w:rFonts w:cs="Times New Roman"/>
          <w:bCs/>
          <w:color w:val="202124"/>
          <w:shd w:val="clear" w:color="auto" w:fill="FFFFFF"/>
        </w:rPr>
        <w:t>Inductively Coupled Plasma–Optical Emission Spectrometry</w:t>
      </w:r>
      <w:r w:rsidRPr="005B10DE">
        <w:rPr>
          <w:rFonts w:cs="Times New Roman"/>
          <w:bCs/>
        </w:rPr>
        <w:t xml:space="preserve"> (ICP–OES).</w:t>
      </w:r>
      <w:r w:rsidRPr="005B10DE">
        <w:rPr>
          <w:rFonts w:cs="Times New Roman"/>
          <w:b/>
        </w:rPr>
        <w:t xml:space="preserve"> </w:t>
      </w:r>
      <w:r w:rsidRPr="005B10DE">
        <w:rPr>
          <w:rFonts w:cs="Times New Roman"/>
        </w:rPr>
        <w:t xml:space="preserve">The percentage compositions of platinum present in the catalysts were determined with the ICP-OES (Analytic Jena Plasma Quant 9000 Elite). Approximately 100 mg of catalyst samples were digested based on </w:t>
      </w:r>
      <w:r w:rsidRPr="005B10DE">
        <w:rPr>
          <w:rFonts w:cs="Times New Roman"/>
          <w:i/>
        </w:rPr>
        <w:t xml:space="preserve">aqua regia </w:t>
      </w:r>
      <w:r w:rsidRPr="005B10DE">
        <w:rPr>
          <w:rFonts w:cs="Times New Roman"/>
        </w:rPr>
        <w:fldChar w:fldCharType="begin"/>
      </w:r>
      <w:r w:rsidR="009B7F59" w:rsidRPr="005B10DE">
        <w:rPr>
          <w:rFonts w:cs="Times New Roman"/>
        </w:rPr>
        <w:instrText xml:space="preserve"> ADDIN EN.CITE &lt;EndNote&gt;&lt;Cite ExcludeYear="1"&gt;&lt;Author&gt;Golia&lt;/Author&gt;&lt;RecNum&gt;238&lt;/RecNum&gt;&lt;DisplayText&gt;[1, 2]&lt;/DisplayText&gt;&lt;record&gt;&lt;rec-number&gt;238&lt;/rec-number&gt;&lt;foreign-keys&gt;&lt;key app="EN" db-id="ewd025d0txzfxwe0aafxxz9hzpzestfstdpv" timestamp="1710164052"&gt;238&lt;/key&gt;&lt;/foreign-keys&gt;&lt;ref-type name="Journal Article"&gt;17&lt;/ref-type&gt;&lt;contributors&gt;&lt;authors&gt;&lt;author&gt;Golia, EE&lt;/author&gt;&lt;author&gt;Antoniadis, V&lt;/author&gt;&lt;author&gt;Angelaki, A&lt;/author&gt;&lt;author&gt;Skoufogianni, E&lt;/author&gt;&lt;author&gt;Bartzialis, D&lt;/author&gt;&lt;author&gt;Vleioras, S&lt;/author&gt;&lt;/authors&gt;&lt;/contributors&gt;&lt;titles&gt;&lt;title&gt;STUDY OF THE REDUCTION OF HEAVY METAL CONCENTRATIONS IN LEAFY VEGETABLES USING MIXTURES OF COMPOST (OCEANICA POSIDONIA (L.)) AND ZEOLITE&lt;/title&gt;&lt;/titles&gt;&lt;dates&gt;&lt;/dates&gt;&lt;urls&gt;&lt;/urls&gt;&lt;/record&gt;&lt;/Cite&gt;&lt;Cite&gt;&lt;Author&gt;Usman&lt;/Author&gt;&lt;Year&gt;2006&lt;/Year&gt;&lt;RecNum&gt;239&lt;/RecNum&gt;&lt;record&gt;&lt;rec-number&gt;239&lt;/rec-number&gt;&lt;foreign-keys&gt;&lt;key app="EN" db-id="ewd025d0txzfxwe0aafxxz9hzpzestfstdpv" timestamp="1710164161"&gt;239&lt;/key&gt;&lt;/foreign-keys&gt;&lt;ref-type name="Journal Article"&gt;17&lt;/ref-type&gt;&lt;contributors&gt;&lt;authors&gt;&lt;author&gt;Usman, Abdul RA&lt;/author&gt;&lt;author&gt;Kuzyakov, Yakov&lt;/author&gt;&lt;author&gt;Lorenz, Klaus&lt;/author&gt;&lt;author&gt;Stahr, Karl&lt;/author&gt;&lt;/authors&gt;&lt;/contributors&gt;&lt;titles&gt;&lt;title&gt;Remediation of a soil contaminated with heavy metals by immobilizing compounds&lt;/title&gt;&lt;secondary-title&gt;Journal of Plant Nutrition and Soil Science&lt;/secondary-title&gt;&lt;/titles&gt;&lt;periodical&gt;&lt;full-title&gt;Journal of Plant Nutrition and Soil Science&lt;/full-title&gt;&lt;/periodical&gt;&lt;pages&gt;205-212&lt;/pages&gt;&lt;volume&gt;169&lt;/volume&gt;&lt;number&gt;2&lt;/number&gt;&lt;dates&gt;&lt;year&gt;2006&lt;/year&gt;&lt;/dates&gt;&lt;isbn&gt;1436-8730&lt;/isbn&gt;&lt;urls&gt;&lt;/urls&gt;&lt;/record&gt;&lt;/Cite&gt;&lt;/EndNote&gt;</w:instrText>
      </w:r>
      <w:r w:rsidRPr="005B10DE">
        <w:rPr>
          <w:rFonts w:cs="Times New Roman"/>
        </w:rPr>
        <w:fldChar w:fldCharType="separate"/>
      </w:r>
      <w:r w:rsidR="009B7F59" w:rsidRPr="005B10DE">
        <w:rPr>
          <w:rFonts w:cs="Times New Roman"/>
          <w:noProof/>
        </w:rPr>
        <w:t>[1, 2]</w:t>
      </w:r>
      <w:r w:rsidRPr="005B10DE">
        <w:rPr>
          <w:rFonts w:cs="Times New Roman"/>
        </w:rPr>
        <w:fldChar w:fldCharType="end"/>
      </w:r>
      <w:r w:rsidRPr="005B10DE">
        <w:rPr>
          <w:rFonts w:cs="Times New Roman"/>
          <w:i/>
        </w:rPr>
        <w:t xml:space="preserve"> </w:t>
      </w:r>
      <w:r w:rsidRPr="005B10DE">
        <w:rPr>
          <w:rFonts w:cs="Times New Roman"/>
        </w:rPr>
        <w:t>using 12 mL of acid– hydrochloric acid (HCl):nitric acid (HNO</w:t>
      </w:r>
      <w:r w:rsidRPr="005B10DE">
        <w:rPr>
          <w:rFonts w:cs="Times New Roman"/>
          <w:vertAlign w:val="subscript"/>
        </w:rPr>
        <w:t>3</w:t>
      </w:r>
      <w:r w:rsidRPr="005B10DE">
        <w:rPr>
          <w:rFonts w:cs="Times New Roman"/>
        </w:rPr>
        <w:t xml:space="preserve">) in the </w:t>
      </w:r>
      <w:r w:rsidRPr="005B10DE">
        <w:rPr>
          <w:rFonts w:cs="Times New Roman"/>
        </w:rPr>
        <w:lastRenderedPageBreak/>
        <w:t xml:space="preserve">ratio 3:1, v/v with a microwave digester (Milestone ETHOSEASY). Afterwards, the solutions were filtered and made up to 50 mL deionized water. The samples were further conducted through a nebulizer into the spray chamber of the ICP-OES via a peristaltic pump (1 </w:t>
      </w:r>
      <w:proofErr w:type="spellStart"/>
      <w:r w:rsidRPr="005B10DE">
        <w:rPr>
          <w:rFonts w:cs="Times New Roman"/>
        </w:rPr>
        <w:t>mL.min</w:t>
      </w:r>
      <w:proofErr w:type="spellEnd"/>
      <w:r w:rsidRPr="005B10DE">
        <w:rPr>
          <w:vertAlign w:val="superscript"/>
        </w:rPr>
        <w:t>–1</w:t>
      </w:r>
      <w:r w:rsidRPr="005B10DE">
        <w:rPr>
          <w:rFonts w:cs="Times New Roman"/>
        </w:rPr>
        <w:t xml:space="preserve">) to produce an aerosol, which enters the argon plasma by an induction coil through which high frequency alternate current flows. The extremely high temperature (6000–10000 K) of the plasma causes collisions between the argon gas and the ionization electrons in the torch thereby causing the electrons to reach a higher excited state, thereby emitting light energy and are subsequently measured as a function of the intensity of the wavelength of the characteristic element. Calibration curve was </w:t>
      </w:r>
      <w:proofErr w:type="gramStart"/>
      <w:r w:rsidRPr="005B10DE">
        <w:rPr>
          <w:rFonts w:cs="Times New Roman"/>
        </w:rPr>
        <w:t>obtained</w:t>
      </w:r>
      <w:proofErr w:type="gramEnd"/>
      <w:r w:rsidRPr="005B10DE">
        <w:rPr>
          <w:rFonts w:cs="Times New Roman"/>
        </w:rPr>
        <w:t xml:space="preserve"> and </w:t>
      </w:r>
      <w:r w:rsidR="000E5746" w:rsidRPr="005B10DE">
        <w:rPr>
          <w:rFonts w:cs="Times New Roman"/>
        </w:rPr>
        <w:t xml:space="preserve">the </w:t>
      </w:r>
      <w:r w:rsidRPr="005B10DE">
        <w:rPr>
          <w:rFonts w:cs="Times New Roman"/>
        </w:rPr>
        <w:t xml:space="preserve">percentage </w:t>
      </w:r>
      <w:r w:rsidR="000E5746" w:rsidRPr="005B10DE">
        <w:rPr>
          <w:rFonts w:cs="Times New Roman"/>
        </w:rPr>
        <w:t>metal</w:t>
      </w:r>
      <w:r w:rsidRPr="005B10DE">
        <w:rPr>
          <w:rFonts w:cs="Times New Roman"/>
        </w:rPr>
        <w:t xml:space="preserve"> composition</w:t>
      </w:r>
      <w:r w:rsidR="000E5746" w:rsidRPr="005B10DE">
        <w:rPr>
          <w:rFonts w:cs="Times New Roman"/>
        </w:rPr>
        <w:t>s of the samples were measure</w:t>
      </w:r>
      <w:r w:rsidRPr="005B10DE">
        <w:rPr>
          <w:rFonts w:cs="Times New Roman"/>
        </w:rPr>
        <w:t>d.</w:t>
      </w:r>
      <w:r w:rsidRPr="00C01857">
        <w:rPr>
          <w:rFonts w:cs="Times New Roman"/>
        </w:rPr>
        <w:t xml:space="preserve"> </w:t>
      </w:r>
    </w:p>
    <w:p w14:paraId="20BDE5F4" w14:textId="5EE801DD" w:rsidR="00FC56DE" w:rsidRDefault="00784688" w:rsidP="006F5EF1">
      <w:pPr>
        <w:spacing w:line="480" w:lineRule="auto"/>
        <w:ind w:firstLine="0"/>
        <w:rPr>
          <w:rFonts w:eastAsiaTheme="minorEastAsia" w:cs="Times New Roman"/>
        </w:rPr>
      </w:pPr>
      <w:r>
        <w:rPr>
          <w:rFonts w:cs="Times New Roman"/>
        </w:rPr>
        <w:t>Coke analysis of the spent zeolite catalysts was carried out via TGA analysis</w:t>
      </w:r>
      <w:r w:rsidR="00B11BDD">
        <w:rPr>
          <w:rFonts w:cs="Times New Roman"/>
        </w:rPr>
        <w:t xml:space="preserve"> by heating about </w:t>
      </w:r>
      <w:r w:rsidR="00136497">
        <w:rPr>
          <w:rFonts w:cs="Times New Roman"/>
        </w:rPr>
        <w:t xml:space="preserve">5 mg of spent catalysts under nitrogen atmosphere up to 600 </w:t>
      </w:r>
      <m:oMath>
        <m:r>
          <w:rPr>
            <w:rFonts w:ascii="Cambria Math" w:hAnsi="Cambria Math" w:cs="Times New Roman"/>
          </w:rPr>
          <m:t>℃</m:t>
        </m:r>
      </m:oMath>
      <w:r w:rsidR="00711AFE">
        <w:rPr>
          <w:rFonts w:eastAsiaTheme="minorEastAsia" w:cs="Times New Roman"/>
        </w:rPr>
        <w:t xml:space="preserve"> </w:t>
      </w:r>
      <w:r w:rsidR="00711AFE">
        <w:rPr>
          <w:rFonts w:cs="Times New Roman"/>
        </w:rPr>
        <w:t xml:space="preserve">at a rate of 10 </w:t>
      </w:r>
      <m:oMath>
        <m:r>
          <w:rPr>
            <w:rFonts w:ascii="Cambria Math" w:hAnsi="Cambria Math" w:cs="Times New Roman"/>
          </w:rPr>
          <m:t>℃</m:t>
        </m:r>
      </m:oMath>
      <w:r w:rsidR="00711AFE">
        <w:rPr>
          <w:rFonts w:eastAsiaTheme="minorEastAsia" w:cs="Times New Roman"/>
        </w:rPr>
        <w:t xml:space="preserve"> min</w:t>
      </w:r>
      <w:r w:rsidR="00711AFE" w:rsidRPr="00711AFE">
        <w:rPr>
          <w:rFonts w:eastAsiaTheme="minorEastAsia" w:cs="Times New Roman"/>
          <w:vertAlign w:val="superscript"/>
        </w:rPr>
        <w:t>-</w:t>
      </w:r>
      <w:proofErr w:type="gramStart"/>
      <w:r w:rsidR="00711AFE" w:rsidRPr="00711AFE">
        <w:rPr>
          <w:rFonts w:eastAsiaTheme="minorEastAsia" w:cs="Times New Roman"/>
          <w:vertAlign w:val="superscript"/>
        </w:rPr>
        <w:t>1</w:t>
      </w:r>
      <w:r w:rsidR="00711AFE">
        <w:rPr>
          <w:rFonts w:eastAsiaTheme="minorEastAsia" w:cs="Times New Roman"/>
          <w:vertAlign w:val="superscript"/>
        </w:rPr>
        <w:t xml:space="preserve"> </w:t>
      </w:r>
      <w:r w:rsidR="00060C15">
        <w:rPr>
          <w:rFonts w:eastAsiaTheme="minorEastAsia" w:cs="Times New Roman"/>
        </w:rPr>
        <w:t>,</w:t>
      </w:r>
      <w:proofErr w:type="gramEnd"/>
      <w:r w:rsidR="00060C15">
        <w:rPr>
          <w:rFonts w:eastAsiaTheme="minorEastAsia" w:cs="Times New Roman"/>
        </w:rPr>
        <w:t xml:space="preserve"> kept isothermal for 1 h, and further changed to air for another 1 h</w:t>
      </w:r>
      <w:r w:rsidR="00756BA3">
        <w:rPr>
          <w:rFonts w:eastAsiaTheme="minorEastAsia" w:cs="Times New Roman"/>
        </w:rPr>
        <w:t xml:space="preserve">. The amount of coke obtained </w:t>
      </w:r>
      <w:r w:rsidR="00B17CFD">
        <w:rPr>
          <w:rFonts w:eastAsiaTheme="minorEastAsia" w:cs="Times New Roman"/>
        </w:rPr>
        <w:t>was</w:t>
      </w:r>
      <w:r w:rsidR="00756BA3">
        <w:rPr>
          <w:rFonts w:eastAsiaTheme="minorEastAsia" w:cs="Times New Roman"/>
        </w:rPr>
        <w:t xml:space="preserve"> calculated </w:t>
      </w:r>
      <w:r w:rsidR="00B17CFD">
        <w:rPr>
          <w:rFonts w:eastAsiaTheme="minorEastAsia" w:cs="Times New Roman"/>
        </w:rPr>
        <w:t>using</w:t>
      </w:r>
      <w:r w:rsidR="00756BA3">
        <w:rPr>
          <w:rFonts w:eastAsiaTheme="minorEastAsia" w:cs="Times New Roman"/>
        </w:rPr>
        <w:t xml:space="preserve"> the weight difference </w:t>
      </w:r>
      <w:r w:rsidR="00FC56DE">
        <w:rPr>
          <w:rFonts w:eastAsiaTheme="minorEastAsia" w:cs="Times New Roman"/>
        </w:rPr>
        <w:t>of the spent catalysts in</w:t>
      </w:r>
      <w:r w:rsidR="00756BA3">
        <w:rPr>
          <w:rFonts w:eastAsiaTheme="minorEastAsia" w:cs="Times New Roman"/>
        </w:rPr>
        <w:t xml:space="preserve"> nitrogen and atmospheric air</w:t>
      </w:r>
      <w:r w:rsidR="002F5A16">
        <w:rPr>
          <w:rFonts w:eastAsiaTheme="minorEastAsia" w:cs="Times New Roman"/>
        </w:rPr>
        <w:t xml:space="preserve"> with respect to the </w:t>
      </w:r>
      <w:r w:rsidR="00BF5268">
        <w:rPr>
          <w:rFonts w:eastAsiaTheme="minorEastAsia" w:cs="Times New Roman"/>
        </w:rPr>
        <w:t>initial</w:t>
      </w:r>
      <w:r w:rsidR="002F5A16">
        <w:rPr>
          <w:rFonts w:eastAsiaTheme="minorEastAsia" w:cs="Times New Roman"/>
        </w:rPr>
        <w:t xml:space="preserve"> weight of sample</w:t>
      </w:r>
      <w:r w:rsidR="00756BA3">
        <w:rPr>
          <w:rFonts w:eastAsiaTheme="minorEastAsia" w:cs="Times New Roman"/>
        </w:rPr>
        <w:t xml:space="preserve">. </w:t>
      </w:r>
    </w:p>
    <w:p w14:paraId="2D7B560B" w14:textId="2B32BFFD" w:rsidR="00FF55F6" w:rsidRPr="00C01857" w:rsidRDefault="00FF55F6" w:rsidP="006F5EF1">
      <w:pPr>
        <w:spacing w:line="480" w:lineRule="auto"/>
        <w:ind w:firstLine="0"/>
        <w:rPr>
          <w:rFonts w:cs="Times New Roman"/>
        </w:rPr>
      </w:pPr>
      <w:r w:rsidRPr="00FF195B">
        <w:rPr>
          <w:rFonts w:cs="Times New Roman"/>
        </w:rPr>
        <w:t>NMR</w:t>
      </w:r>
      <w:r>
        <w:rPr>
          <w:rFonts w:cs="Times New Roman"/>
        </w:rPr>
        <w:t xml:space="preserve"> relaxation studies were carried out with a </w:t>
      </w:r>
      <w:r w:rsidRPr="00C01857">
        <w:rPr>
          <w:rFonts w:eastAsiaTheme="minorEastAsia" w:cs="Times New Roman"/>
          <w:color w:val="000000"/>
          <w:lang w:val="en-US"/>
        </w:rPr>
        <w:t xml:space="preserve">Carbon </w:t>
      </w:r>
      <w:proofErr w:type="spellStart"/>
      <w:r w:rsidRPr="00C01857">
        <w:rPr>
          <w:rFonts w:eastAsiaTheme="minorEastAsia" w:cs="Times New Roman"/>
          <w:color w:val="000000"/>
          <w:lang w:val="en-US"/>
        </w:rPr>
        <w:t>Spinsolve</w:t>
      </w:r>
      <w:proofErr w:type="spellEnd"/>
      <w:r w:rsidRPr="00C01857">
        <w:rPr>
          <w:rFonts w:eastAsiaTheme="minorEastAsia" w:cs="Times New Roman"/>
          <w:color w:val="000000"/>
          <w:lang w:val="en-US"/>
        </w:rPr>
        <w:t xml:space="preserve"> </w:t>
      </w:r>
      <w:r w:rsidRPr="00C01857">
        <w:rPr>
          <w:rFonts w:cs="Times New Roman"/>
        </w:rPr>
        <w:t xml:space="preserve">Bruker DMX </w:t>
      </w:r>
      <w:r w:rsidRPr="00C01857">
        <w:rPr>
          <w:rFonts w:eastAsiaTheme="minorEastAsia" w:cs="Times New Roman"/>
          <w:color w:val="000000"/>
          <w:lang w:val="en-US"/>
        </w:rPr>
        <w:t xml:space="preserve">spectrometer operating at a </w:t>
      </w:r>
      <w:r w:rsidRPr="00C01857">
        <w:rPr>
          <w:rFonts w:eastAsiaTheme="minorEastAsia" w:cs="Times New Roman"/>
          <w:color w:val="000000"/>
          <w:vertAlign w:val="superscript"/>
          <w:lang w:val="en-US"/>
        </w:rPr>
        <w:t>1</w:t>
      </w:r>
      <w:r w:rsidRPr="00C01857">
        <w:rPr>
          <w:rFonts w:eastAsiaTheme="minorEastAsia" w:cs="Times New Roman"/>
          <w:color w:val="000000"/>
          <w:lang w:val="en-US"/>
        </w:rPr>
        <w:t>H frequency of 43 MHz</w:t>
      </w:r>
      <w:r>
        <w:rPr>
          <w:rFonts w:cs="Times New Roman"/>
        </w:rPr>
        <w:t xml:space="preserve"> to investigate the catalysts activity and nature of interactions with selected probe molecules. Samples were prepared by soaking </w:t>
      </w:r>
      <w:r w:rsidRPr="00C01857">
        <w:rPr>
          <w:rFonts w:eastAsiaTheme="minorEastAsia" w:cs="Times New Roman"/>
          <w:color w:val="000000"/>
          <w:lang w:val="en-US"/>
        </w:rPr>
        <w:t>HY, 1Pt</w:t>
      </w:r>
      <w:r w:rsidR="00CF6051">
        <w:rPr>
          <w:rFonts w:eastAsiaTheme="minorEastAsia" w:cs="Times New Roman"/>
          <w:color w:val="000000"/>
          <w:lang w:val="en-US"/>
        </w:rPr>
        <w:t>/Cal/</w:t>
      </w:r>
      <w:r w:rsidRPr="00C01857">
        <w:rPr>
          <w:rFonts w:eastAsiaTheme="minorEastAsia" w:cs="Times New Roman"/>
          <w:color w:val="000000"/>
          <w:lang w:val="en-US"/>
        </w:rPr>
        <w:t>HY, and 1Pt</w:t>
      </w:r>
      <w:r w:rsidRPr="00C01857">
        <w:rPr>
          <w:rFonts w:eastAsiaTheme="minorEastAsia" w:cs="Times New Roman"/>
          <w:color w:val="000000"/>
          <w:vertAlign w:val="superscript"/>
          <w:lang w:val="en-US"/>
        </w:rPr>
        <w:t>0</w:t>
      </w:r>
      <w:r w:rsidRPr="00C01857">
        <w:rPr>
          <w:rFonts w:eastAsiaTheme="minorEastAsia" w:cs="Times New Roman"/>
          <w:color w:val="000000"/>
          <w:lang w:val="en-US"/>
        </w:rPr>
        <w:t xml:space="preserve">HY catalysts separately in </w:t>
      </w:r>
      <w:r>
        <w:rPr>
          <w:rFonts w:eastAsiaTheme="minorEastAsia" w:cs="Times New Roman"/>
          <w:color w:val="000000"/>
          <w:lang w:val="en-US"/>
        </w:rPr>
        <w:t xml:space="preserve">eight (8) </w:t>
      </w:r>
      <w:r w:rsidRPr="00C01857">
        <w:rPr>
          <w:rFonts w:eastAsiaTheme="minorEastAsia" w:cs="Times New Roman"/>
          <w:color w:val="000000"/>
          <w:lang w:val="en-US"/>
        </w:rPr>
        <w:t xml:space="preserve">probe solvents </w:t>
      </w:r>
      <w:r>
        <w:rPr>
          <w:rFonts w:eastAsiaTheme="minorEastAsia" w:cs="Times New Roman"/>
          <w:color w:val="000000"/>
          <w:lang w:val="en-US"/>
        </w:rPr>
        <w:t xml:space="preserve">consisting of </w:t>
      </w:r>
      <w:r w:rsidRPr="00186C7D">
        <w:rPr>
          <w:rFonts w:eastAsiaTheme="minorEastAsia" w:cs="Times New Roman"/>
          <w:i/>
          <w:iCs/>
          <w:color w:val="000000"/>
          <w:lang w:val="en-US"/>
        </w:rPr>
        <w:t>o</w:t>
      </w:r>
      <w:r>
        <w:rPr>
          <w:rFonts w:eastAsiaTheme="minorEastAsia" w:cs="Times New Roman"/>
          <w:color w:val="000000"/>
          <w:lang w:val="en-US"/>
        </w:rPr>
        <w:t xml:space="preserve">-xylene, </w:t>
      </w:r>
      <w:r w:rsidRPr="00186C7D">
        <w:rPr>
          <w:rFonts w:eastAsiaTheme="minorEastAsia" w:cs="Times New Roman"/>
          <w:i/>
          <w:iCs/>
          <w:color w:val="000000"/>
          <w:lang w:val="en-US"/>
        </w:rPr>
        <w:t>m</w:t>
      </w:r>
      <w:r>
        <w:rPr>
          <w:rFonts w:eastAsiaTheme="minorEastAsia" w:cs="Times New Roman"/>
          <w:color w:val="000000"/>
          <w:lang w:val="en-US"/>
        </w:rPr>
        <w:t xml:space="preserve">-xylene, </w:t>
      </w:r>
      <w:r w:rsidRPr="00186C7D">
        <w:rPr>
          <w:rFonts w:eastAsiaTheme="minorEastAsia" w:cs="Times New Roman"/>
          <w:i/>
          <w:iCs/>
          <w:color w:val="000000"/>
          <w:lang w:val="en-US"/>
        </w:rPr>
        <w:t>p</w:t>
      </w:r>
      <w:r>
        <w:rPr>
          <w:rFonts w:eastAsiaTheme="minorEastAsia" w:cs="Times New Roman"/>
          <w:color w:val="000000"/>
          <w:lang w:val="en-US"/>
        </w:rPr>
        <w:t xml:space="preserve">-xylene, </w:t>
      </w:r>
      <w:r w:rsidRPr="00C01857">
        <w:rPr>
          <w:rFonts w:eastAsiaTheme="minorEastAsia" w:cs="Times New Roman"/>
          <w:color w:val="000000"/>
          <w:lang w:val="en-US"/>
        </w:rPr>
        <w:t xml:space="preserve">ethylbenzene, </w:t>
      </w:r>
      <w:r>
        <w:rPr>
          <w:rFonts w:eastAsiaTheme="minorEastAsia" w:cs="Times New Roman"/>
          <w:color w:val="000000"/>
          <w:lang w:val="en-US"/>
        </w:rPr>
        <w:t xml:space="preserve">water, cyclohexane, </w:t>
      </w:r>
      <w:r>
        <w:rPr>
          <w:rFonts w:eastAsiaTheme="minorEastAsia" w:cs="Times New Roman"/>
          <w:i/>
          <w:iCs/>
          <w:color w:val="000000"/>
          <w:lang w:val="en-US"/>
        </w:rPr>
        <w:t>n-</w:t>
      </w:r>
      <w:r>
        <w:rPr>
          <w:rFonts w:eastAsiaTheme="minorEastAsia" w:cs="Times New Roman"/>
          <w:color w:val="000000"/>
          <w:lang w:val="en-US"/>
        </w:rPr>
        <w:t xml:space="preserve">octane, and squalene for 48 h. The choice of probe molecules </w:t>
      </w:r>
      <w:proofErr w:type="gramStart"/>
      <w:r>
        <w:rPr>
          <w:rFonts w:eastAsiaTheme="minorEastAsia" w:cs="Times New Roman"/>
          <w:color w:val="000000"/>
          <w:lang w:val="en-US"/>
        </w:rPr>
        <w:t>are</w:t>
      </w:r>
      <w:proofErr w:type="gramEnd"/>
      <w:r>
        <w:rPr>
          <w:rFonts w:eastAsiaTheme="minorEastAsia" w:cs="Times New Roman"/>
          <w:color w:val="000000"/>
          <w:lang w:val="en-US"/>
        </w:rPr>
        <w:t xml:space="preserve"> influenced by the nature of obtainable products from catalytic cracking of PS. </w:t>
      </w:r>
      <w:r w:rsidRPr="00C01857">
        <w:rPr>
          <w:rFonts w:eastAsiaTheme="minorEastAsia" w:cs="Times New Roman"/>
          <w:color w:val="000000"/>
          <w:lang w:val="en-US"/>
        </w:rPr>
        <w:t xml:space="preserve">The solid catalysts were dried on pre-soaked filter paper to remove </w:t>
      </w:r>
      <w:r>
        <w:rPr>
          <w:rFonts w:eastAsiaTheme="minorEastAsia" w:cs="Times New Roman"/>
          <w:color w:val="000000"/>
          <w:lang w:val="en-US"/>
        </w:rPr>
        <w:t xml:space="preserve">any </w:t>
      </w:r>
      <w:r w:rsidRPr="00C01857">
        <w:rPr>
          <w:rFonts w:eastAsiaTheme="minorEastAsia" w:cs="Times New Roman"/>
          <w:color w:val="000000"/>
          <w:lang w:val="en-US"/>
        </w:rPr>
        <w:t>excess</w:t>
      </w:r>
      <w:r>
        <w:rPr>
          <w:rFonts w:eastAsiaTheme="minorEastAsia" w:cs="Times New Roman"/>
          <w:color w:val="000000"/>
          <w:lang w:val="en-US"/>
        </w:rPr>
        <w:t xml:space="preserve"> </w:t>
      </w:r>
      <w:proofErr w:type="gramStart"/>
      <w:r>
        <w:rPr>
          <w:rFonts w:eastAsiaTheme="minorEastAsia" w:cs="Times New Roman"/>
          <w:color w:val="000000"/>
          <w:lang w:val="en-US"/>
        </w:rPr>
        <w:t>solvent</w:t>
      </w:r>
      <w:r w:rsidRPr="00C01857">
        <w:rPr>
          <w:rFonts w:eastAsiaTheme="minorEastAsia" w:cs="Times New Roman"/>
          <w:color w:val="000000"/>
          <w:lang w:val="en-US"/>
        </w:rPr>
        <w:t>,</w:t>
      </w:r>
      <w:r w:rsidR="00FC5A06">
        <w:rPr>
          <w:rFonts w:eastAsiaTheme="minorEastAsia" w:cs="Times New Roman"/>
          <w:color w:val="000000"/>
          <w:lang w:val="en-US"/>
        </w:rPr>
        <w:t xml:space="preserve"> </w:t>
      </w:r>
      <w:r w:rsidRPr="00C01857">
        <w:rPr>
          <w:rFonts w:eastAsiaTheme="minorEastAsia" w:cs="Times New Roman"/>
          <w:color w:val="000000"/>
          <w:lang w:val="en-US"/>
        </w:rPr>
        <w:t>and</w:t>
      </w:r>
      <w:proofErr w:type="gramEnd"/>
      <w:r w:rsidRPr="00C01857">
        <w:rPr>
          <w:rFonts w:eastAsiaTheme="minorEastAsia" w:cs="Times New Roman"/>
          <w:color w:val="000000"/>
          <w:lang w:val="en-US"/>
        </w:rPr>
        <w:t xml:space="preserve"> </w:t>
      </w:r>
      <w:r>
        <w:rPr>
          <w:rFonts w:eastAsiaTheme="minorEastAsia" w:cs="Times New Roman"/>
          <w:color w:val="000000"/>
          <w:lang w:val="en-US"/>
        </w:rPr>
        <w:t>later</w:t>
      </w:r>
      <w:r w:rsidRPr="00C01857">
        <w:rPr>
          <w:rFonts w:eastAsiaTheme="minorEastAsia" w:cs="Times New Roman"/>
          <w:color w:val="000000"/>
          <w:lang w:val="en-US"/>
        </w:rPr>
        <w:t xml:space="preserve"> transferred </w:t>
      </w:r>
      <w:r>
        <w:rPr>
          <w:rFonts w:eastAsiaTheme="minorEastAsia" w:cs="Times New Roman"/>
          <w:color w:val="000000"/>
          <w:lang w:val="en-US"/>
        </w:rPr>
        <w:t>in</w:t>
      </w:r>
      <w:r w:rsidRPr="00C01857">
        <w:rPr>
          <w:rFonts w:eastAsiaTheme="minorEastAsia" w:cs="Times New Roman"/>
          <w:color w:val="000000"/>
          <w:lang w:val="en-US"/>
        </w:rPr>
        <w:t xml:space="preserve">to 5 mm NMR tubes. </w:t>
      </w:r>
      <w:r w:rsidRPr="00C01857">
        <w:rPr>
          <w:rFonts w:cs="Times New Roman"/>
        </w:rPr>
        <w:t xml:space="preserve">Proton NMR longitudinal </w:t>
      </w:r>
      <w:r w:rsidRPr="00C01857">
        <w:rPr>
          <w:rFonts w:cs="Times New Roman"/>
          <w:i/>
        </w:rPr>
        <w:t>T</w:t>
      </w:r>
      <w:r w:rsidRPr="00C01857">
        <w:rPr>
          <w:rFonts w:cs="Times New Roman"/>
          <w:i/>
          <w:vertAlign w:val="subscript"/>
        </w:rPr>
        <w:t xml:space="preserve">1 </w:t>
      </w:r>
      <w:r w:rsidRPr="00C01857">
        <w:rPr>
          <w:rFonts w:cs="Times New Roman"/>
        </w:rPr>
        <w:t xml:space="preserve">and transverse </w:t>
      </w:r>
      <w:r w:rsidRPr="00C01857">
        <w:rPr>
          <w:rFonts w:cs="Times New Roman"/>
          <w:i/>
        </w:rPr>
        <w:t>T</w:t>
      </w:r>
      <w:proofErr w:type="gramStart"/>
      <w:r w:rsidRPr="00C01857">
        <w:rPr>
          <w:rFonts w:cs="Times New Roman"/>
          <w:i/>
          <w:vertAlign w:val="subscript"/>
        </w:rPr>
        <w:t xml:space="preserve">2 </w:t>
      </w:r>
      <w:r w:rsidRPr="00C01857">
        <w:rPr>
          <w:rFonts w:cs="Times New Roman"/>
          <w:vertAlign w:val="subscript"/>
        </w:rPr>
        <w:t xml:space="preserve"> </w:t>
      </w:r>
      <w:r w:rsidRPr="0090618D">
        <w:rPr>
          <w:rFonts w:cs="Times New Roman"/>
        </w:rPr>
        <w:t>relaxation</w:t>
      </w:r>
      <w:proofErr w:type="gramEnd"/>
      <w:r>
        <w:rPr>
          <w:rFonts w:cs="Times New Roman"/>
        </w:rPr>
        <w:t xml:space="preserve"> </w:t>
      </w:r>
      <w:r w:rsidRPr="00C01857">
        <w:rPr>
          <w:rFonts w:cs="Times New Roman"/>
        </w:rPr>
        <w:t>times were acquired using the standard inversion recovery and Carr-Purcell-</w:t>
      </w:r>
      <w:proofErr w:type="spellStart"/>
      <w:r w:rsidRPr="00C01857">
        <w:rPr>
          <w:rFonts w:cs="Times New Roman"/>
        </w:rPr>
        <w:t>Meiboom</w:t>
      </w:r>
      <w:proofErr w:type="spellEnd"/>
      <w:r w:rsidRPr="00C01857">
        <w:rPr>
          <w:rFonts w:cs="Times New Roman"/>
        </w:rPr>
        <w:t>-Gill (CPMG) techniques</w:t>
      </w:r>
      <w:r>
        <w:rPr>
          <w:rFonts w:cs="Times New Roman"/>
        </w:rPr>
        <w:t>,</w:t>
      </w:r>
      <w:r w:rsidRPr="00C01857">
        <w:rPr>
          <w:rFonts w:cs="Times New Roman"/>
        </w:rPr>
        <w:t xml:space="preserve"> respectively</w:t>
      </w:r>
      <w:r>
        <w:rPr>
          <w:rFonts w:cs="Times New Roman"/>
        </w:rPr>
        <w:t>,</w:t>
      </w:r>
      <w:r w:rsidRPr="00C01857">
        <w:rPr>
          <w:rFonts w:cs="Times New Roman"/>
        </w:rPr>
        <w:t xml:space="preserve"> </w:t>
      </w:r>
      <w:r>
        <w:rPr>
          <w:rFonts w:cs="Times New Roman"/>
        </w:rPr>
        <w:t>as reported elsewhere</w:t>
      </w:r>
      <w:r w:rsidRPr="00C01857">
        <w:rPr>
          <w:rFonts w:cs="Times New Roman"/>
        </w:rPr>
        <w:t xml:space="preserve"> </w:t>
      </w:r>
      <w:r>
        <w:rPr>
          <w:rFonts w:cs="Times New Roman"/>
        </w:rPr>
        <w:fldChar w:fldCharType="begin">
          <w:fldData xml:space="preserve">PEVuZE5vdGU+PENpdGU+PEF1dGhvcj5aaHU8L0F1dGhvcj48WWVhcj4yMDE2PC9ZZWFyPjxSZWNO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</w:fldData>
        </w:fldChar>
      </w:r>
      <w:r w:rsidR="009B7F59">
        <w:rPr>
          <w:rFonts w:cs="Times New Roman"/>
        </w:rPr>
        <w:instrText xml:space="preserve"> ADDIN EN.CITE </w:instrText>
      </w:r>
      <w:r w:rsidR="009B7F59">
        <w:rPr>
          <w:rFonts w:cs="Times New Roman"/>
        </w:rPr>
        <w:fldChar w:fldCharType="begin">
          <w:fldData xml:space="preserve">PEVuZE5vdGU+PENpdGU+PEF1dGhvcj5aaHU8L0F1dGhvcj48WWVhcj4yMDE2PC9ZZWFyPjxSZWNO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</w:fldData>
        </w:fldChar>
      </w:r>
      <w:r w:rsidR="009B7F59">
        <w:rPr>
          <w:rFonts w:cs="Times New Roman"/>
        </w:rPr>
        <w:instrText xml:space="preserve"> ADDIN EN.CITE.DATA </w:instrText>
      </w:r>
      <w:r w:rsidR="009B7F59">
        <w:rPr>
          <w:rFonts w:cs="Times New Roman"/>
        </w:rPr>
      </w:r>
      <w:r w:rsidR="009B7F59">
        <w:rPr>
          <w:rFonts w:cs="Times New Roman"/>
        </w:rPr>
        <w:fldChar w:fldCharType="end"/>
      </w:r>
      <w:r>
        <w:rPr>
          <w:rFonts w:cs="Times New Roman"/>
        </w:rPr>
      </w:r>
      <w:r>
        <w:rPr>
          <w:rFonts w:cs="Times New Roman"/>
        </w:rPr>
        <w:fldChar w:fldCharType="separate"/>
      </w:r>
      <w:r w:rsidR="009B7F59">
        <w:rPr>
          <w:rFonts w:cs="Times New Roman"/>
          <w:noProof/>
        </w:rPr>
        <w:t>[3]</w:t>
      </w:r>
      <w:r>
        <w:rPr>
          <w:rFonts w:cs="Times New Roman"/>
        </w:rPr>
        <w:fldChar w:fldCharType="end"/>
      </w:r>
      <w:r w:rsidRPr="00C01857">
        <w:rPr>
          <w:rFonts w:cs="Times New Roman"/>
        </w:rPr>
        <w:t xml:space="preserve">. Sixteen </w:t>
      </w:r>
      <w:r w:rsidRPr="00C01857">
        <w:rPr>
          <w:rFonts w:cs="Times New Roman"/>
        </w:rPr>
        <w:lastRenderedPageBreak/>
        <w:t xml:space="preserve">spaced recovery delays between 1 </w:t>
      </w:r>
      <w:proofErr w:type="spellStart"/>
      <w:r w:rsidRPr="00C01857">
        <w:rPr>
          <w:rFonts w:cs="Times New Roman"/>
        </w:rPr>
        <w:t>ms</w:t>
      </w:r>
      <w:proofErr w:type="spellEnd"/>
      <w:r w:rsidRPr="00C01857">
        <w:rPr>
          <w:rFonts w:cs="Times New Roman"/>
        </w:rPr>
        <w:t xml:space="preserve"> and 2</w:t>
      </w:r>
      <w:r>
        <w:rPr>
          <w:rFonts w:cs="Times New Roman"/>
        </w:rPr>
        <w:t>5</w:t>
      </w:r>
      <w:r w:rsidRPr="00C01857">
        <w:rPr>
          <w:rFonts w:cs="Times New Roman"/>
        </w:rPr>
        <w:t xml:space="preserve"> s for bulk fluids</w:t>
      </w:r>
      <w:r>
        <w:rPr>
          <w:rFonts w:cs="Times New Roman"/>
        </w:rPr>
        <w:t>,</w:t>
      </w:r>
      <w:r w:rsidRPr="00C01857">
        <w:rPr>
          <w:rFonts w:cs="Times New Roman"/>
        </w:rPr>
        <w:t xml:space="preserve"> and between 1 </w:t>
      </w:r>
      <w:proofErr w:type="spellStart"/>
      <w:r w:rsidRPr="00C01857">
        <w:rPr>
          <w:rFonts w:cs="Times New Roman"/>
        </w:rPr>
        <w:t>ms</w:t>
      </w:r>
      <w:proofErr w:type="spellEnd"/>
      <w:r>
        <w:rPr>
          <w:rFonts w:cs="Times New Roman"/>
        </w:rPr>
        <w:t xml:space="preserve"> – </w:t>
      </w:r>
      <w:r w:rsidRPr="00C01857">
        <w:rPr>
          <w:rFonts w:cs="Times New Roman"/>
        </w:rPr>
        <w:t>1.5</w:t>
      </w:r>
      <w:r>
        <w:rPr>
          <w:rFonts w:cs="Times New Roman"/>
        </w:rPr>
        <w:t xml:space="preserve"> </w:t>
      </w:r>
      <w:r w:rsidRPr="00C01857">
        <w:rPr>
          <w:rFonts w:cs="Times New Roman"/>
        </w:rPr>
        <w:t xml:space="preserve">s for fluids in porous </w:t>
      </w:r>
      <w:r>
        <w:rPr>
          <w:rFonts w:cs="Times New Roman"/>
        </w:rPr>
        <w:t>catalysts</w:t>
      </w:r>
      <w:r w:rsidRPr="00C01857">
        <w:rPr>
          <w:rFonts w:cs="Times New Roman"/>
        </w:rPr>
        <w:t xml:space="preserve"> were acquired. A recycle delay of approx</w:t>
      </w:r>
      <w:r>
        <w:rPr>
          <w:rFonts w:cs="Times New Roman"/>
        </w:rPr>
        <w:t>imately 5</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oMath>
      <w:r>
        <w:rPr>
          <w:rFonts w:eastAsiaTheme="minorEastAsia" w:cs="Times New Roman"/>
        </w:rPr>
        <w:t xml:space="preserve"> </w:t>
      </w:r>
      <w:r w:rsidRPr="00C01857">
        <w:rPr>
          <w:rFonts w:cs="Times New Roman"/>
        </w:rPr>
        <w:t xml:space="preserve">was used between successive scans to obtain maximum signal. The CPMG pulse sequence </w:t>
      </w:r>
      <w:r>
        <w:rPr>
          <w:rFonts w:cs="Times New Roman"/>
        </w:rPr>
        <w:t>wa</w:t>
      </w:r>
      <w:r w:rsidRPr="00C01857">
        <w:rPr>
          <w:rFonts w:cs="Times New Roman"/>
        </w:rPr>
        <w:t xml:space="preserve">s </w:t>
      </w:r>
      <w:r>
        <w:rPr>
          <w:rFonts w:cs="Times New Roman"/>
        </w:rPr>
        <w:t>recorded</w:t>
      </w:r>
      <w:r w:rsidRPr="00C01857">
        <w:rPr>
          <w:rFonts w:cs="Times New Roman"/>
        </w:rPr>
        <w:t xml:space="preserve"> over 16 repeat scans, echo time spacing </w:t>
      </w:r>
      <w:proofErr w:type="spellStart"/>
      <w:r w:rsidRPr="00C01857">
        <w:rPr>
          <w:rFonts w:cs="Times New Roman"/>
          <w:i/>
        </w:rPr>
        <w:t>t</w:t>
      </w:r>
      <w:r w:rsidRPr="00C01857">
        <w:rPr>
          <w:rFonts w:cs="Times New Roman"/>
          <w:i/>
          <w:vertAlign w:val="subscript"/>
        </w:rPr>
        <w:t>e</w:t>
      </w:r>
      <w:proofErr w:type="spellEnd"/>
      <w:r w:rsidRPr="00C01857">
        <w:rPr>
          <w:rFonts w:cs="Times New Roman"/>
          <w:i/>
          <w:vertAlign w:val="subscript"/>
        </w:rPr>
        <w:t xml:space="preserve"> </w:t>
      </w:r>
      <w:r w:rsidRPr="00C01857">
        <w:rPr>
          <w:rFonts w:cs="Times New Roman"/>
        </w:rPr>
        <w:t xml:space="preserve">= 0.5 </w:t>
      </w:r>
      <w:proofErr w:type="spellStart"/>
      <w:r w:rsidRPr="00C01857">
        <w:rPr>
          <w:rFonts w:cs="Times New Roman"/>
        </w:rPr>
        <w:t>ms</w:t>
      </w:r>
      <w:proofErr w:type="spellEnd"/>
      <w:r w:rsidRPr="00C01857">
        <w:rPr>
          <w:rFonts w:cs="Times New Roman"/>
        </w:rPr>
        <w:t xml:space="preserve">, </w:t>
      </w:r>
      <w:r>
        <w:rPr>
          <w:rFonts w:cs="Times New Roman"/>
        </w:rPr>
        <w:t xml:space="preserve">to generate </w:t>
      </w:r>
      <w:r w:rsidRPr="00C01857">
        <w:rPr>
          <w:rFonts w:cs="Times New Roman"/>
          <w:i/>
        </w:rPr>
        <w:t>n</w:t>
      </w:r>
      <w:r w:rsidRPr="00C01857">
        <w:rPr>
          <w:rFonts w:cs="Times New Roman"/>
        </w:rPr>
        <w:t xml:space="preserve"> echoes</w:t>
      </w:r>
      <w:r>
        <w:rPr>
          <w:rFonts w:cs="Times New Roman"/>
        </w:rPr>
        <w:t xml:space="preserve"> series</w:t>
      </w:r>
      <w:r w:rsidRPr="00C01857">
        <w:rPr>
          <w:rFonts w:cs="Times New Roman"/>
        </w:rPr>
        <w:t xml:space="preserve"> corresponding to 2 </w:t>
      </w:r>
      <w:r>
        <w:rPr>
          <w:rFonts w:cs="Times New Roman"/>
        </w:rPr>
        <w:t>×</w:t>
      </w:r>
      <w:r w:rsidRPr="00C01857">
        <w:rPr>
          <w:rFonts w:cs="Times New Roman"/>
        </w:rPr>
        <w:t xml:space="preserve"> </w:t>
      </w:r>
      <m:oMath>
        <m:r>
          <w:rPr>
            <w:rFonts w:ascii="Cambria Math" w:hAnsi="Cambria Math" w:cs="Times New Roman"/>
          </w:rPr>
          <m:t>τ</m:t>
        </m:r>
      </m:oMath>
      <w:r w:rsidRPr="00C01857">
        <w:rPr>
          <w:rFonts w:cs="Times New Roman"/>
        </w:rPr>
        <w:t xml:space="preserve"> </w:t>
      </w:r>
      <w:r>
        <w:rPr>
          <w:rFonts w:cs="Times New Roman"/>
        </w:rPr>
        <w:t>×</w:t>
      </w:r>
      <w:r w:rsidRPr="00C01857">
        <w:rPr>
          <w:rFonts w:cs="Times New Roman"/>
        </w:rPr>
        <w:t xml:space="preserve"> </w:t>
      </w:r>
      <w:r w:rsidRPr="00C01857">
        <w:rPr>
          <w:rFonts w:cs="Times New Roman"/>
          <w:i/>
        </w:rPr>
        <w:t>n</w:t>
      </w:r>
      <w:r w:rsidRPr="00C01857">
        <w:rPr>
          <w:rFonts w:cs="Times New Roman"/>
        </w:rPr>
        <w:t xml:space="preserve"> total time delay (for a list of different delay times). </w:t>
      </w:r>
      <w:r>
        <w:rPr>
          <w:rFonts w:cs="Times New Roman"/>
        </w:rPr>
        <w:t xml:space="preserve">The delay time for bulk liquids was in the range of 1 </w:t>
      </w:r>
      <w:proofErr w:type="spellStart"/>
      <w:r>
        <w:rPr>
          <w:rFonts w:cs="Times New Roman"/>
        </w:rPr>
        <w:t>ms</w:t>
      </w:r>
      <w:proofErr w:type="spellEnd"/>
      <w:r>
        <w:rPr>
          <w:rFonts w:cs="Times New Roman"/>
        </w:rPr>
        <w:t xml:space="preserve"> – 25 s, while for the fluids in porous samples, </w:t>
      </w:r>
      <w:r w:rsidRPr="00C01857">
        <w:rPr>
          <w:rFonts w:cs="Times New Roman"/>
        </w:rPr>
        <w:t>delay time</w:t>
      </w:r>
      <w:r>
        <w:rPr>
          <w:rFonts w:cs="Times New Roman"/>
        </w:rPr>
        <w:t>s</w:t>
      </w:r>
      <w:r w:rsidRPr="00C01857">
        <w:rPr>
          <w:rFonts w:cs="Times New Roman"/>
        </w:rPr>
        <w:t xml:space="preserve"> </w:t>
      </w:r>
      <w:r>
        <w:rPr>
          <w:rFonts w:cs="Times New Roman"/>
        </w:rPr>
        <w:t xml:space="preserve">are in the </w:t>
      </w:r>
      <w:r w:rsidRPr="00C01857">
        <w:rPr>
          <w:rFonts w:cs="Times New Roman"/>
        </w:rPr>
        <w:t xml:space="preserve">range </w:t>
      </w:r>
      <w:r>
        <w:rPr>
          <w:rFonts w:cs="Times New Roman"/>
        </w:rPr>
        <w:t>of</w:t>
      </w:r>
      <w:r w:rsidRPr="00C01857">
        <w:rPr>
          <w:rFonts w:cs="Times New Roman"/>
        </w:rPr>
        <w:t xml:space="preserve"> 1 </w:t>
      </w:r>
      <w:proofErr w:type="spellStart"/>
      <w:r w:rsidRPr="00C01857">
        <w:rPr>
          <w:rFonts w:cs="Times New Roman"/>
        </w:rPr>
        <w:t>ms</w:t>
      </w:r>
      <w:proofErr w:type="spellEnd"/>
      <w:r w:rsidRPr="00C01857">
        <w:rPr>
          <w:rFonts w:cs="Times New Roman"/>
        </w:rPr>
        <w:t xml:space="preserve"> – 0.5 s.  The</w:t>
      </w:r>
      <w:r>
        <w:rPr>
          <w:rFonts w:cs="Times New Roman"/>
        </w:rPr>
        <w:t xml:space="preserve"> </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oMath>
      <w:r w:rsidRPr="0090618D">
        <w:rPr>
          <w:rFonts w:cs="Times New Roman"/>
        </w:rPr>
        <w:t xml:space="preserve"> and</w:t>
      </w:r>
      <w:r>
        <w:rPr>
          <w:rFonts w:cs="Times New Roman"/>
          <w:i/>
        </w:rPr>
        <w:t xml:space="preserve"> </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oMath>
      <w:r>
        <w:rPr>
          <w:rFonts w:eastAsiaTheme="minorEastAsia" w:cs="Times New Roman"/>
          <w:i/>
        </w:rPr>
        <w:t xml:space="preserve"> </w:t>
      </w:r>
      <w:r>
        <w:rPr>
          <w:rFonts w:cs="Times New Roman"/>
        </w:rPr>
        <w:t>relaxation time</w:t>
      </w:r>
      <w:r w:rsidRPr="00C01857">
        <w:rPr>
          <w:rFonts w:cs="Times New Roman"/>
        </w:rPr>
        <w:t xml:space="preserve"> constant</w:t>
      </w:r>
      <w:r>
        <w:rPr>
          <w:rFonts w:cs="Times New Roman"/>
        </w:rPr>
        <w:t>s</w:t>
      </w:r>
      <w:r w:rsidRPr="00C01857">
        <w:rPr>
          <w:rFonts w:cs="Times New Roman"/>
        </w:rPr>
        <w:t xml:space="preserve"> w</w:t>
      </w:r>
      <w:r>
        <w:rPr>
          <w:rFonts w:cs="Times New Roman"/>
        </w:rPr>
        <w:t>ere</w:t>
      </w:r>
      <w:r w:rsidRPr="00C01857">
        <w:rPr>
          <w:rFonts w:cs="Times New Roman"/>
        </w:rPr>
        <w:t xml:space="preserve"> obtained by fit</w:t>
      </w:r>
      <w:r>
        <w:rPr>
          <w:rFonts w:cs="Times New Roman"/>
        </w:rPr>
        <w:t>ting</w:t>
      </w:r>
      <w:r w:rsidRPr="00C01857">
        <w:rPr>
          <w:rFonts w:cs="Times New Roman"/>
        </w:rPr>
        <w:t xml:space="preserve"> the experimental data obtained to </w:t>
      </w:r>
      <w:r>
        <w:rPr>
          <w:rFonts w:cs="Times New Roman"/>
          <w:b/>
        </w:rPr>
        <w:t xml:space="preserve">Equations </w:t>
      </w:r>
      <w:r w:rsidR="00207A1E">
        <w:rPr>
          <w:rFonts w:cs="Times New Roman"/>
          <w:b/>
        </w:rPr>
        <w:t>S</w:t>
      </w:r>
      <w:r>
        <w:rPr>
          <w:rFonts w:cs="Times New Roman"/>
          <w:b/>
        </w:rPr>
        <w:t xml:space="preserve">1 </w:t>
      </w:r>
      <w:r w:rsidRPr="0090618D">
        <w:rPr>
          <w:rFonts w:cs="Times New Roman"/>
        </w:rPr>
        <w:t>and</w:t>
      </w:r>
      <w:r>
        <w:rPr>
          <w:rFonts w:cs="Times New Roman"/>
          <w:b/>
        </w:rPr>
        <w:t xml:space="preserve"> </w:t>
      </w:r>
      <w:r w:rsidR="00207A1E">
        <w:rPr>
          <w:rFonts w:cs="Times New Roman"/>
          <w:b/>
        </w:rPr>
        <w:t>S</w:t>
      </w:r>
      <w:r>
        <w:rPr>
          <w:rFonts w:cs="Times New Roman"/>
          <w:b/>
        </w:rPr>
        <w:t>2</w:t>
      </w:r>
      <w:r>
        <w:rPr>
          <w:rFonts w:cs="Times New Roman"/>
          <w:bCs/>
        </w:rPr>
        <w:t>,</w:t>
      </w:r>
      <w:r>
        <w:rPr>
          <w:rFonts w:cs="Times New Roman"/>
          <w:b/>
        </w:rPr>
        <w:t xml:space="preserve"> </w:t>
      </w:r>
      <w:r w:rsidRPr="0090618D">
        <w:rPr>
          <w:rFonts w:cs="Times New Roman"/>
        </w:rPr>
        <w:t>respectively</w:t>
      </w:r>
      <w:r>
        <w:rPr>
          <w:rFonts w:cs="Times New Roman"/>
        </w:rPr>
        <w:t>.</w:t>
      </w:r>
    </w:p>
    <w:p w14:paraId="6FA0B3A4" w14:textId="068CC391" w:rsidR="00FF55F6" w:rsidRPr="00C01857" w:rsidRDefault="00FF55F6" w:rsidP="00FF55F6">
      <w:pPr>
        <w:jc w:val="right"/>
        <w:rPr>
          <w:rFonts w:eastAsiaTheme="minorEastAsia" w:cs="Times New Roman"/>
        </w:rPr>
      </w:pPr>
      <w:r w:rsidRPr="00C01857">
        <w:rPr>
          <w:rFonts w:cs="Times New Roman"/>
        </w:rPr>
        <w:t xml:space="preserve"> </w:t>
      </w:r>
      <w:r w:rsidRPr="00C01857">
        <w:rPr>
          <w:rFonts w:cs="Times New Roman"/>
        </w:rPr>
        <w:tab/>
      </w:r>
      <m:oMath>
        <m:r>
          <w:rPr>
            <w:rFonts w:ascii="Cambria Math" w:hAnsi="Cambria Math" w:cs="Times New Roman"/>
          </w:rPr>
          <m:t>M</m:t>
        </m:r>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0</m:t>
            </m:r>
          </m:sub>
        </m:sSub>
        <m:d>
          <m:dPr>
            <m:begChr m:val="["/>
            <m:endChr m:val="]"/>
            <m:ctrlPr>
              <w:rPr>
                <w:rFonts w:ascii="Cambria Math" w:hAnsi="Cambria Math" w:cs="Times New Roman"/>
                <w:i/>
              </w:rPr>
            </m:ctrlPr>
          </m:dPr>
          <m:e>
            <m:r>
              <w:rPr>
                <w:rFonts w:ascii="Cambria Math" w:hAnsi="Cambria Math" w:cs="Times New Roman"/>
              </w:rPr>
              <m:t>1-2</m:t>
            </m:r>
            <m:r>
              <m:rPr>
                <m:sty m:val="p"/>
              </m:rPr>
              <w:rPr>
                <w:rFonts w:ascii="Cambria Math" w:hAnsi="Cambria Math" w:cs="Times New Roman"/>
              </w:rPr>
              <m:t>exp</m:t>
            </m:r>
            <m:d>
              <m:dPr>
                <m:ctrlPr>
                  <w:rPr>
                    <w:rFonts w:ascii="Cambria Math" w:hAnsi="Cambria Math" w:cs="Times New Roman"/>
                    <w:i/>
                  </w:rPr>
                </m:ctrlPr>
              </m:dPr>
              <m: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t</m:t>
                    </m:r>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den>
                </m:f>
              </m:e>
            </m:d>
          </m:e>
        </m:d>
        <m:r>
          <w:rPr>
            <w:rFonts w:ascii="Cambria Math" w:hAnsi="Cambria Math" w:cs="Times New Roman"/>
          </w:rPr>
          <m:t xml:space="preserve">                                               (S1)</m:t>
        </m:r>
      </m:oMath>
    </w:p>
    <w:p w14:paraId="03189E02" w14:textId="6137575B" w:rsidR="00FF55F6" w:rsidRPr="00C01857" w:rsidRDefault="00FF55F6" w:rsidP="00FF55F6">
      <w:pPr>
        <w:rPr>
          <w:rFonts w:eastAsiaTheme="minorEastAsia" w:cs="Times New Roman"/>
        </w:rPr>
      </w:pPr>
      <m:oMathPara>
        <m:oMathParaPr>
          <m:jc m:val="right"/>
        </m:oMathParaPr>
        <m:oMath>
          <m:r>
            <w:rPr>
              <w:rFonts w:ascii="Cambria Math" w:hAnsi="Cambria Math" w:cs="Times New Roman"/>
            </w:rPr>
            <m:t>M</m:t>
          </m:r>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0</m:t>
              </m:r>
            </m:sub>
          </m:sSub>
          <m:r>
            <m:rPr>
              <m:sty m:val="p"/>
            </m:rPr>
            <w:rPr>
              <w:rFonts w:ascii="Cambria Math" w:hAnsi="Cambria Math" w:cs="Times New Roman"/>
            </w:rPr>
            <m:t>exp</m:t>
          </m:r>
          <m:d>
            <m:dPr>
              <m:ctrlPr>
                <w:rPr>
                  <w:rFonts w:ascii="Cambria Math" w:hAnsi="Cambria Math" w:cs="Times New Roman"/>
                  <w:i/>
                </w:rPr>
              </m:ctrlPr>
            </m:dPr>
            <m: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t</m:t>
                  </m:r>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den>
              </m:f>
            </m:e>
          </m:d>
          <m:r>
            <w:rPr>
              <w:rFonts w:ascii="Cambria Math" w:hAnsi="Cambria Math" w:cs="Times New Roman"/>
            </w:rPr>
            <m:t xml:space="preserve">                                             (S2)</m:t>
          </m:r>
        </m:oMath>
      </m:oMathPara>
    </w:p>
    <w:p w14:paraId="627256EA" w14:textId="77777777" w:rsidR="00FF55F6" w:rsidRDefault="00FF55F6" w:rsidP="00A8175E">
      <w:pPr>
        <w:ind w:firstLine="0"/>
        <w:rPr>
          <w:rFonts w:eastAsiaTheme="minorEastAsia" w:cs="Times New Roman"/>
        </w:rPr>
      </w:pPr>
      <w:r>
        <w:rPr>
          <w:rFonts w:cs="Times New Roman"/>
        </w:rPr>
        <w:t>w</w:t>
      </w:r>
      <w:r w:rsidRPr="00C01857">
        <w:rPr>
          <w:rFonts w:cs="Times New Roman"/>
        </w:rPr>
        <w:t xml:space="preserve">here </w:t>
      </w:r>
      <m:oMath>
        <m:r>
          <w:rPr>
            <w:rFonts w:ascii="Cambria Math" w:hAnsi="Cambria Math" w:cs="Times New Roman"/>
          </w:rPr>
          <m:t>M</m:t>
        </m:r>
        <m:d>
          <m:dPr>
            <m:ctrlPr>
              <w:rPr>
                <w:rFonts w:ascii="Cambria Math" w:hAnsi="Cambria Math" w:cs="Times New Roman"/>
                <w:i/>
              </w:rPr>
            </m:ctrlPr>
          </m:dPr>
          <m:e>
            <m:r>
              <w:rPr>
                <w:rFonts w:ascii="Cambria Math" w:hAnsi="Cambria Math" w:cs="Times New Roman"/>
              </w:rPr>
              <m:t>t</m:t>
            </m:r>
          </m:e>
        </m:d>
      </m:oMath>
      <w:r w:rsidRPr="00C01857">
        <w:rPr>
          <w:rFonts w:eastAsiaTheme="minorEastAsia" w:cs="Times New Roman"/>
        </w:rPr>
        <w:t xml:space="preserve"> is the NMR signal intensity at time </w:t>
      </w:r>
      <m:oMath>
        <m:r>
          <w:rPr>
            <w:rFonts w:ascii="Cambria Math" w:hAnsi="Cambria Math" w:cs="Times New Roman"/>
          </w:rPr>
          <m:t>t</m:t>
        </m:r>
      </m:oMath>
      <w:r w:rsidRPr="00C01857">
        <w:rPr>
          <w:rFonts w:eastAsiaTheme="minorEastAsia" w:cs="Times New Roman"/>
        </w:rPr>
        <w:t xml:space="preserve">. </w:t>
      </w:r>
    </w:p>
    <w:p w14:paraId="248EC615" w14:textId="77777777" w:rsidR="00006350" w:rsidRPr="00FF195B" w:rsidRDefault="00006350" w:rsidP="00006350">
      <w:pPr>
        <w:autoSpaceDE w:val="0"/>
        <w:autoSpaceDN w:val="0"/>
        <w:adjustRightInd w:val="0"/>
        <w:ind w:firstLine="720"/>
        <w:rPr>
          <w:rFonts w:cs="Times New Roman"/>
          <w:b/>
          <w:bCs/>
        </w:rPr>
      </w:pPr>
    </w:p>
    <w:p w14:paraId="1451EA40" w14:textId="77777777" w:rsidR="00006350" w:rsidRPr="00FF195B" w:rsidRDefault="00006350" w:rsidP="00006350">
      <w:pPr>
        <w:autoSpaceDE w:val="0"/>
        <w:autoSpaceDN w:val="0"/>
        <w:adjustRightInd w:val="0"/>
        <w:jc w:val="center"/>
        <w:rPr>
          <w:rFonts w:cs="Times New Roman"/>
          <w:b/>
          <w:bCs/>
        </w:rPr>
      </w:pPr>
      <w:r w:rsidRPr="00FF195B">
        <w:rPr>
          <w:noProof/>
          <w:lang w:eastAsia="en-GB"/>
        </w:rPr>
        <w:drawing>
          <wp:inline distT="0" distB="0" distL="0" distR="0" wp14:anchorId="452DCECB" wp14:editId="0963263B">
            <wp:extent cx="1849214" cy="1310185"/>
            <wp:effectExtent l="0" t="0" r="0" b="4445"/>
            <wp:docPr id="44" name="Picture 44" descr="cid:88eb7369-f9e6-408f-b5d2-95fe217f60e0@GBRP265.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descr="cid:88eb7369-f9e6-408f-b5d2-95fe217f60e0@GBRP265.PROD.OUTLOOK.COM"/>
                    <pic:cNvPicPr>
                      <a:picLocks noChangeAspect="1" noChangeArrowheads="1"/>
                    </pic:cNvPicPr>
                  </pic:nvPicPr>
                  <pic:blipFill rotWithShape="1">
                    <a:blip r:embed="rId12" r:link="rId13" cstate="print">
                      <a:extLst>
                        <a:ext uri="{28A0092B-C50C-407E-A947-70E740481C1C}">
                          <a14:useLocalDpi xmlns:a14="http://schemas.microsoft.com/office/drawing/2010/main" val="0"/>
                        </a:ext>
                      </a:extLst>
                    </a:blip>
                    <a:srcRect l="16339" t="24117" r="22841" b="10378"/>
                    <a:stretch/>
                  </pic:blipFill>
                  <pic:spPr bwMode="auto">
                    <a:xfrm>
                      <a:off x="0" y="0"/>
                      <a:ext cx="1852264" cy="1312346"/>
                    </a:xfrm>
                    <a:prstGeom prst="rect">
                      <a:avLst/>
                    </a:prstGeom>
                    <a:noFill/>
                    <a:ln>
                      <a:noFill/>
                    </a:ln>
                    <a:extLst>
                      <a:ext uri="{53640926-AAD7-44D8-BBD7-CCE9431645EC}">
                        <a14:shadowObscured xmlns:a14="http://schemas.microsoft.com/office/drawing/2010/main"/>
                      </a:ext>
                    </a:extLst>
                  </pic:spPr>
                </pic:pic>
              </a:graphicData>
            </a:graphic>
          </wp:inline>
        </w:drawing>
      </w:r>
    </w:p>
    <w:p w14:paraId="25944BD4" w14:textId="77777777" w:rsidR="00006350" w:rsidRDefault="00006350" w:rsidP="00006350">
      <w:pPr>
        <w:pStyle w:val="FigureThesis"/>
      </w:pPr>
      <w:bookmarkStart w:id="1" w:name="_Toc168674459"/>
      <w:bookmarkStart w:id="2" w:name="_Toc196494797"/>
      <w:r w:rsidRPr="00FF195B">
        <w:rPr>
          <w:b/>
        </w:rPr>
        <w:t xml:space="preserve">Figure </w:t>
      </w:r>
      <w:r>
        <w:rPr>
          <w:b/>
        </w:rPr>
        <w:t>S</w:t>
      </w:r>
      <w:r w:rsidRPr="00FF195B">
        <w:rPr>
          <w:b/>
        </w:rPr>
        <w:t>1</w:t>
      </w:r>
      <w:r>
        <w:rPr>
          <w:b/>
        </w:rPr>
        <w:tab/>
      </w:r>
      <w:r>
        <w:t>Post-consumer w</w:t>
      </w:r>
      <w:r w:rsidRPr="00FF195B">
        <w:t>aste expanded polystyrene (EPS) sample.</w:t>
      </w:r>
      <w:bookmarkEnd w:id="1"/>
      <w:bookmarkEnd w:id="2"/>
    </w:p>
    <w:p w14:paraId="417D58FE" w14:textId="77777777" w:rsidR="00163653" w:rsidRPr="006D2F03" w:rsidRDefault="00163653" w:rsidP="00163653">
      <w:pPr>
        <w:pStyle w:val="ListParagraph"/>
        <w:ind w:left="360"/>
        <w:rPr>
          <w:rFonts w:cs="Times New Roman"/>
        </w:rPr>
      </w:pPr>
      <w:r w:rsidRPr="006D2F03">
        <w:rPr>
          <w:noProof/>
          <w:lang w:eastAsia="en-GB"/>
        </w:rPr>
        <w:drawing>
          <wp:inline distT="0" distB="0" distL="0" distR="0" wp14:anchorId="27FC0C3A" wp14:editId="0B6DD96D">
            <wp:extent cx="5181600" cy="2108200"/>
            <wp:effectExtent l="0" t="0" r="0" b="6350"/>
            <wp:docPr id="1763325436" name="Picture 1" descr="A graph of a temperature and weigh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325436" name="Picture 1" descr="A graph of a temperature and weight&#10;&#10;Description automatically generated with medium confidence"/>
                    <pic:cNvPicPr/>
                  </pic:nvPicPr>
                  <pic:blipFill rotWithShape="1">
                    <a:blip r:embed="rId14"/>
                    <a:srcRect l="5761" t="1" r="3834" b="2781"/>
                    <a:stretch/>
                  </pic:blipFill>
                  <pic:spPr bwMode="auto">
                    <a:xfrm>
                      <a:off x="0" y="0"/>
                      <a:ext cx="5181600" cy="2108200"/>
                    </a:xfrm>
                    <a:prstGeom prst="rect">
                      <a:avLst/>
                    </a:prstGeom>
                    <a:ln>
                      <a:noFill/>
                    </a:ln>
                    <a:extLst>
                      <a:ext uri="{53640926-AAD7-44D8-BBD7-CCE9431645EC}">
                        <a14:shadowObscured xmlns:a14="http://schemas.microsoft.com/office/drawing/2010/main"/>
                      </a:ext>
                    </a:extLst>
                  </pic:spPr>
                </pic:pic>
              </a:graphicData>
            </a:graphic>
          </wp:inline>
        </w:drawing>
      </w:r>
    </w:p>
    <w:p w14:paraId="00CBDD79" w14:textId="0BB0D716" w:rsidR="00163653" w:rsidRPr="00695C8C" w:rsidRDefault="00163653" w:rsidP="00163653">
      <w:pPr>
        <w:pStyle w:val="FigureThesis"/>
      </w:pPr>
      <w:bookmarkStart w:id="3" w:name="_Toc168674460"/>
      <w:bookmarkStart w:id="4" w:name="_Toc196494798"/>
      <w:r w:rsidRPr="006D2F03">
        <w:rPr>
          <w:b/>
        </w:rPr>
        <w:t xml:space="preserve">Figure </w:t>
      </w:r>
      <w:r>
        <w:rPr>
          <w:b/>
        </w:rPr>
        <w:t>S</w:t>
      </w:r>
      <w:r w:rsidRPr="006D2F03">
        <w:rPr>
          <w:b/>
        </w:rPr>
        <w:t>2</w:t>
      </w:r>
      <w:r w:rsidRPr="006D2F03">
        <w:rPr>
          <w:b/>
        </w:rPr>
        <w:tab/>
      </w:r>
      <w:r w:rsidRPr="006D2F03">
        <w:rPr>
          <w:lang w:eastAsia="en-GB"/>
        </w:rPr>
        <w:t xml:space="preserve">TGA curve of different heating rates of 5 – 20 </w:t>
      </w:r>
      <m:oMath>
        <m:r>
          <w:rPr>
            <w:rFonts w:ascii="Cambria Math" w:hAnsi="Cambria Math"/>
            <w:lang w:eastAsia="en-GB"/>
          </w:rPr>
          <m:t xml:space="preserve">℃ </m:t>
        </m:r>
        <m:sSup>
          <m:sSupPr>
            <m:ctrlPr>
              <w:rPr>
                <w:rFonts w:ascii="Cambria Math" w:hAnsi="Cambria Math"/>
                <w:i/>
              </w:rPr>
            </m:ctrlPr>
          </m:sSupPr>
          <m:e>
            <m:r>
              <m:rPr>
                <m:sty m:val="p"/>
              </m:rPr>
              <w:rPr>
                <w:rFonts w:ascii="Cambria Math" w:hAnsi="Cambria Math"/>
                <w:lang w:eastAsia="en-GB"/>
              </w:rPr>
              <m:t>min</m:t>
            </m:r>
          </m:e>
          <m:sup>
            <m:r>
              <w:rPr>
                <w:rFonts w:ascii="Cambria Math" w:hAnsi="Cambria Math"/>
                <w:lang w:eastAsia="en-GB"/>
              </w:rPr>
              <m:t>-1</m:t>
            </m:r>
          </m:sup>
        </m:sSup>
      </m:oMath>
      <w:r w:rsidRPr="006D2F03">
        <w:rPr>
          <w:vertAlign w:val="superscript"/>
          <w:lang w:eastAsia="en-GB"/>
        </w:rPr>
        <w:t xml:space="preserve"> </w:t>
      </w:r>
      <w:r w:rsidRPr="006D2F03">
        <w:rPr>
          <w:lang w:eastAsia="en-GB"/>
        </w:rPr>
        <w:t>(a) EPS (b) VPS.</w:t>
      </w:r>
      <w:bookmarkEnd w:id="3"/>
      <w:bookmarkEnd w:id="4"/>
    </w:p>
    <w:p w14:paraId="7F751B96" w14:textId="77777777" w:rsidR="007322CF" w:rsidRDefault="007322CF" w:rsidP="007322CF">
      <w:pPr>
        <w:pStyle w:val="TableThesis"/>
      </w:pPr>
      <w:r>
        <w:lastRenderedPageBreak/>
        <w:t>Table S1</w:t>
      </w:r>
      <w:r>
        <w:tab/>
        <w:t xml:space="preserve"> Acidity and surface properties of catalysts</w:t>
      </w:r>
    </w:p>
    <w:tbl>
      <w:tblPr>
        <w:tblStyle w:val="TableGrid"/>
        <w:tblW w:w="9209"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418"/>
        <w:gridCol w:w="704"/>
        <w:gridCol w:w="992"/>
        <w:gridCol w:w="850"/>
        <w:gridCol w:w="1134"/>
        <w:gridCol w:w="851"/>
        <w:gridCol w:w="992"/>
        <w:gridCol w:w="1276"/>
        <w:gridCol w:w="992"/>
      </w:tblGrid>
      <w:tr w:rsidR="007322CF" w:rsidRPr="00857F3F" w14:paraId="57557052" w14:textId="77777777" w:rsidTr="006D764A">
        <w:tc>
          <w:tcPr>
            <w:tcW w:w="1418" w:type="dxa"/>
            <w:tcBorders>
              <w:top w:val="single" w:sz="12" w:space="0" w:color="auto"/>
              <w:bottom w:val="single" w:sz="4" w:space="0" w:color="auto"/>
              <w:right w:val="single" w:sz="4" w:space="0" w:color="auto"/>
            </w:tcBorders>
          </w:tcPr>
          <w:p w14:paraId="4AB05921" w14:textId="77777777" w:rsidR="007322CF" w:rsidRPr="00E67283" w:rsidRDefault="007322CF" w:rsidP="006D764A">
            <w:pPr>
              <w:spacing w:before="0"/>
              <w:ind w:firstLine="0"/>
              <w:rPr>
                <w:b/>
                <w:bCs/>
                <w:sz w:val="16"/>
                <w:szCs w:val="16"/>
              </w:rPr>
            </w:pPr>
            <w:r w:rsidRPr="00E67283">
              <w:rPr>
                <w:b/>
                <w:bCs/>
                <w:sz w:val="16"/>
                <w:szCs w:val="16"/>
              </w:rPr>
              <w:t>Catalysts</w:t>
            </w:r>
          </w:p>
        </w:tc>
        <w:tc>
          <w:tcPr>
            <w:tcW w:w="704" w:type="dxa"/>
            <w:tcBorders>
              <w:top w:val="single" w:sz="12" w:space="0" w:color="auto"/>
              <w:left w:val="single" w:sz="4" w:space="0" w:color="auto"/>
              <w:bottom w:val="single" w:sz="4" w:space="0" w:color="auto"/>
            </w:tcBorders>
          </w:tcPr>
          <w:p w14:paraId="6A5828C4" w14:textId="77777777" w:rsidR="007322CF" w:rsidRPr="00D2603B" w:rsidRDefault="007322CF" w:rsidP="006D764A">
            <w:pPr>
              <w:spacing w:before="0"/>
              <w:ind w:firstLine="0"/>
              <w:jc w:val="left"/>
              <w:rPr>
                <w:b/>
                <w:bCs/>
                <w:sz w:val="16"/>
                <w:szCs w:val="16"/>
              </w:rPr>
            </w:pPr>
            <w:proofErr w:type="gramStart"/>
            <w:r w:rsidRPr="00D2603B">
              <w:rPr>
                <w:bCs/>
                <w:sz w:val="16"/>
                <w:szCs w:val="16"/>
              </w:rPr>
              <w:t>HY(</w:t>
            </w:r>
            <w:proofErr w:type="gramEnd"/>
            <w:r w:rsidRPr="00D2603B">
              <w:rPr>
                <w:bCs/>
                <w:sz w:val="16"/>
                <w:szCs w:val="16"/>
              </w:rPr>
              <w:t>5)</w:t>
            </w:r>
          </w:p>
        </w:tc>
        <w:tc>
          <w:tcPr>
            <w:tcW w:w="992" w:type="dxa"/>
            <w:tcBorders>
              <w:top w:val="single" w:sz="12" w:space="0" w:color="auto"/>
              <w:bottom w:val="single" w:sz="4" w:space="0" w:color="auto"/>
            </w:tcBorders>
          </w:tcPr>
          <w:p w14:paraId="5320E8FA" w14:textId="77777777" w:rsidR="007322CF" w:rsidRPr="00D2603B" w:rsidRDefault="007322CF" w:rsidP="006D764A">
            <w:pPr>
              <w:spacing w:before="0"/>
              <w:ind w:firstLine="0"/>
              <w:jc w:val="left"/>
              <w:rPr>
                <w:b/>
                <w:bCs/>
                <w:sz w:val="16"/>
                <w:szCs w:val="16"/>
              </w:rPr>
            </w:pPr>
            <w:r w:rsidRPr="00D2603B">
              <w:rPr>
                <w:bCs/>
                <w:sz w:val="16"/>
                <w:szCs w:val="16"/>
              </w:rPr>
              <w:t>1Pt/Cal/HY</w:t>
            </w:r>
          </w:p>
        </w:tc>
        <w:tc>
          <w:tcPr>
            <w:tcW w:w="850" w:type="dxa"/>
            <w:tcBorders>
              <w:top w:val="single" w:sz="12" w:space="0" w:color="auto"/>
              <w:bottom w:val="single" w:sz="4" w:space="0" w:color="auto"/>
            </w:tcBorders>
          </w:tcPr>
          <w:p w14:paraId="3096AFBD" w14:textId="77777777" w:rsidR="007322CF" w:rsidRPr="00D2603B" w:rsidRDefault="007322CF" w:rsidP="006D764A">
            <w:pPr>
              <w:spacing w:before="0"/>
              <w:ind w:firstLine="0"/>
              <w:jc w:val="left"/>
              <w:rPr>
                <w:b/>
                <w:bCs/>
                <w:sz w:val="16"/>
                <w:szCs w:val="16"/>
              </w:rPr>
            </w:pPr>
            <w:r w:rsidRPr="00D2603B">
              <w:rPr>
                <w:bCs/>
                <w:sz w:val="16"/>
                <w:szCs w:val="16"/>
              </w:rPr>
              <w:t>1Pt</w:t>
            </w:r>
            <w:r w:rsidRPr="00D2603B">
              <w:rPr>
                <w:bCs/>
                <w:sz w:val="16"/>
                <w:szCs w:val="16"/>
                <w:vertAlign w:val="superscript"/>
              </w:rPr>
              <w:t>0</w:t>
            </w:r>
            <w:r w:rsidRPr="00D2603B">
              <w:rPr>
                <w:bCs/>
                <w:sz w:val="16"/>
                <w:szCs w:val="16"/>
              </w:rPr>
              <w:t>HY</w:t>
            </w:r>
          </w:p>
        </w:tc>
        <w:tc>
          <w:tcPr>
            <w:tcW w:w="1134" w:type="dxa"/>
            <w:tcBorders>
              <w:top w:val="single" w:sz="12" w:space="0" w:color="auto"/>
              <w:bottom w:val="single" w:sz="4" w:space="0" w:color="auto"/>
            </w:tcBorders>
          </w:tcPr>
          <w:p w14:paraId="1FE0B53C" w14:textId="77777777" w:rsidR="007322CF" w:rsidRPr="00D2603B" w:rsidRDefault="007322CF" w:rsidP="006D764A">
            <w:pPr>
              <w:spacing w:before="0"/>
              <w:ind w:firstLine="0"/>
              <w:jc w:val="left"/>
              <w:rPr>
                <w:b/>
                <w:bCs/>
                <w:sz w:val="16"/>
                <w:szCs w:val="16"/>
              </w:rPr>
            </w:pPr>
            <w:r w:rsidRPr="00D2603B">
              <w:rPr>
                <w:bCs/>
                <w:sz w:val="16"/>
                <w:szCs w:val="16"/>
              </w:rPr>
              <w:t>1Ru/Cal/HY</w:t>
            </w:r>
          </w:p>
        </w:tc>
        <w:tc>
          <w:tcPr>
            <w:tcW w:w="851" w:type="dxa"/>
            <w:tcBorders>
              <w:top w:val="single" w:sz="12" w:space="0" w:color="auto"/>
              <w:bottom w:val="single" w:sz="4" w:space="0" w:color="auto"/>
            </w:tcBorders>
          </w:tcPr>
          <w:p w14:paraId="0A9594E5" w14:textId="77777777" w:rsidR="007322CF" w:rsidRPr="00D2603B" w:rsidRDefault="007322CF" w:rsidP="006D764A">
            <w:pPr>
              <w:spacing w:before="0"/>
              <w:ind w:firstLine="0"/>
              <w:jc w:val="left"/>
              <w:rPr>
                <w:b/>
                <w:bCs/>
                <w:sz w:val="16"/>
                <w:szCs w:val="16"/>
              </w:rPr>
            </w:pPr>
            <w:r w:rsidRPr="00D2603B">
              <w:rPr>
                <w:bCs/>
                <w:sz w:val="16"/>
                <w:szCs w:val="16"/>
              </w:rPr>
              <w:t>1Ru</w:t>
            </w:r>
            <w:r w:rsidRPr="00D2603B">
              <w:rPr>
                <w:bCs/>
                <w:sz w:val="16"/>
                <w:szCs w:val="16"/>
                <w:vertAlign w:val="superscript"/>
              </w:rPr>
              <w:t>0</w:t>
            </w:r>
            <w:r w:rsidRPr="00D2603B">
              <w:rPr>
                <w:bCs/>
                <w:sz w:val="16"/>
                <w:szCs w:val="16"/>
              </w:rPr>
              <w:t>HY</w:t>
            </w:r>
          </w:p>
        </w:tc>
        <w:tc>
          <w:tcPr>
            <w:tcW w:w="992" w:type="dxa"/>
            <w:tcBorders>
              <w:top w:val="single" w:sz="12" w:space="0" w:color="auto"/>
              <w:bottom w:val="single" w:sz="4" w:space="0" w:color="auto"/>
            </w:tcBorders>
          </w:tcPr>
          <w:p w14:paraId="277DBD5B" w14:textId="77777777" w:rsidR="007322CF" w:rsidRPr="00D2603B" w:rsidRDefault="007322CF" w:rsidP="006D764A">
            <w:pPr>
              <w:spacing w:before="0"/>
              <w:ind w:firstLine="0"/>
              <w:jc w:val="left"/>
              <w:rPr>
                <w:b/>
                <w:bCs/>
                <w:sz w:val="16"/>
                <w:szCs w:val="16"/>
              </w:rPr>
            </w:pPr>
            <w:r w:rsidRPr="00D2603B">
              <w:rPr>
                <w:bCs/>
                <w:sz w:val="16"/>
                <w:szCs w:val="16"/>
              </w:rPr>
              <w:t>ZSM-5(30)</w:t>
            </w:r>
          </w:p>
        </w:tc>
        <w:tc>
          <w:tcPr>
            <w:tcW w:w="1276" w:type="dxa"/>
            <w:tcBorders>
              <w:top w:val="single" w:sz="12" w:space="0" w:color="auto"/>
              <w:bottom w:val="single" w:sz="4" w:space="0" w:color="auto"/>
            </w:tcBorders>
          </w:tcPr>
          <w:p w14:paraId="1DD60D53" w14:textId="77777777" w:rsidR="007322CF" w:rsidRPr="00D2603B" w:rsidRDefault="007322CF" w:rsidP="006D764A">
            <w:pPr>
              <w:spacing w:before="0"/>
              <w:ind w:firstLine="0"/>
              <w:jc w:val="left"/>
              <w:rPr>
                <w:b/>
                <w:bCs/>
                <w:sz w:val="16"/>
                <w:szCs w:val="16"/>
              </w:rPr>
            </w:pPr>
            <w:r w:rsidRPr="00D2603B">
              <w:rPr>
                <w:bCs/>
                <w:sz w:val="16"/>
                <w:szCs w:val="16"/>
              </w:rPr>
              <w:t>1Pt/Cal/ZSM-5</w:t>
            </w:r>
          </w:p>
        </w:tc>
        <w:tc>
          <w:tcPr>
            <w:tcW w:w="992" w:type="dxa"/>
            <w:tcBorders>
              <w:top w:val="single" w:sz="12" w:space="0" w:color="auto"/>
              <w:bottom w:val="single" w:sz="4" w:space="0" w:color="auto"/>
              <w:right w:val="nil"/>
            </w:tcBorders>
          </w:tcPr>
          <w:p w14:paraId="37C9E4A5" w14:textId="77777777" w:rsidR="007322CF" w:rsidRPr="00D2603B" w:rsidRDefault="007322CF" w:rsidP="006D764A">
            <w:pPr>
              <w:spacing w:before="0"/>
              <w:ind w:firstLine="0"/>
              <w:jc w:val="left"/>
              <w:rPr>
                <w:b/>
                <w:bCs/>
                <w:sz w:val="16"/>
                <w:szCs w:val="16"/>
              </w:rPr>
            </w:pPr>
            <w:r w:rsidRPr="00D2603B">
              <w:rPr>
                <w:bCs/>
                <w:sz w:val="16"/>
                <w:szCs w:val="16"/>
              </w:rPr>
              <w:t>1Pt</w:t>
            </w:r>
            <w:r w:rsidRPr="00D2603B">
              <w:rPr>
                <w:bCs/>
                <w:sz w:val="16"/>
                <w:szCs w:val="16"/>
                <w:vertAlign w:val="superscript"/>
              </w:rPr>
              <w:t>0</w:t>
            </w:r>
            <w:r w:rsidRPr="00D2603B">
              <w:rPr>
                <w:bCs/>
                <w:sz w:val="16"/>
                <w:szCs w:val="16"/>
              </w:rPr>
              <w:t>ZSM-5</w:t>
            </w:r>
          </w:p>
        </w:tc>
      </w:tr>
      <w:tr w:rsidR="007322CF" w:rsidRPr="00857F3F" w14:paraId="5965B8CB" w14:textId="77777777" w:rsidTr="006D764A">
        <w:tc>
          <w:tcPr>
            <w:tcW w:w="1418" w:type="dxa"/>
            <w:tcBorders>
              <w:top w:val="single" w:sz="4" w:space="0" w:color="auto"/>
              <w:bottom w:val="nil"/>
              <w:right w:val="single" w:sz="4" w:space="0" w:color="auto"/>
            </w:tcBorders>
          </w:tcPr>
          <w:p w14:paraId="03C2E697" w14:textId="77777777" w:rsidR="007322CF" w:rsidRPr="00E67283" w:rsidRDefault="007322CF" w:rsidP="006D764A">
            <w:pPr>
              <w:spacing w:before="0" w:line="240" w:lineRule="auto"/>
              <w:ind w:firstLine="0"/>
              <w:rPr>
                <w:b/>
                <w:bCs/>
                <w:sz w:val="16"/>
                <w:szCs w:val="16"/>
              </w:rPr>
            </w:pPr>
            <w:r w:rsidRPr="00E67283">
              <w:rPr>
                <w:b/>
                <w:bCs/>
                <w:sz w:val="16"/>
                <w:szCs w:val="16"/>
              </w:rPr>
              <w:t xml:space="preserve">Acidity </w:t>
            </w:r>
          </w:p>
          <w:p w14:paraId="6714D870" w14:textId="77777777" w:rsidR="007322CF" w:rsidRPr="00E67283" w:rsidRDefault="007322CF" w:rsidP="006D764A">
            <w:pPr>
              <w:spacing w:before="0" w:line="240" w:lineRule="auto"/>
              <w:ind w:firstLine="0"/>
              <w:rPr>
                <w:sz w:val="16"/>
                <w:szCs w:val="16"/>
              </w:rPr>
            </w:pPr>
            <w:r w:rsidRPr="00E67283">
              <w:rPr>
                <w:b/>
                <w:bCs/>
                <w:sz w:val="16"/>
                <w:szCs w:val="16"/>
              </w:rPr>
              <w:t>(mmol/g of NH</w:t>
            </w:r>
            <w:r w:rsidRPr="00E67283">
              <w:rPr>
                <w:b/>
                <w:bCs/>
                <w:sz w:val="16"/>
                <w:szCs w:val="16"/>
                <w:vertAlign w:val="subscript"/>
              </w:rPr>
              <w:t>3</w:t>
            </w:r>
            <w:r w:rsidRPr="00E67283">
              <w:rPr>
                <w:b/>
                <w:bCs/>
                <w:sz w:val="16"/>
                <w:szCs w:val="16"/>
              </w:rPr>
              <w:t>)</w:t>
            </w:r>
          </w:p>
        </w:tc>
        <w:tc>
          <w:tcPr>
            <w:tcW w:w="704" w:type="dxa"/>
            <w:tcBorders>
              <w:top w:val="single" w:sz="4" w:space="0" w:color="auto"/>
              <w:left w:val="single" w:sz="4" w:space="0" w:color="auto"/>
              <w:bottom w:val="nil"/>
            </w:tcBorders>
          </w:tcPr>
          <w:p w14:paraId="25C039A0" w14:textId="77777777" w:rsidR="007322CF" w:rsidRPr="00D2603B" w:rsidRDefault="007322CF" w:rsidP="006D764A">
            <w:pPr>
              <w:spacing w:before="0"/>
              <w:ind w:firstLine="0"/>
              <w:jc w:val="left"/>
              <w:rPr>
                <w:b/>
                <w:bCs/>
                <w:sz w:val="16"/>
                <w:szCs w:val="16"/>
              </w:rPr>
            </w:pPr>
            <w:r w:rsidRPr="00D2603B">
              <w:rPr>
                <w:bCs/>
                <w:sz w:val="16"/>
                <w:szCs w:val="16"/>
              </w:rPr>
              <w:t>1.593</w:t>
            </w:r>
          </w:p>
        </w:tc>
        <w:tc>
          <w:tcPr>
            <w:tcW w:w="992" w:type="dxa"/>
            <w:tcBorders>
              <w:top w:val="single" w:sz="4" w:space="0" w:color="auto"/>
              <w:bottom w:val="nil"/>
            </w:tcBorders>
          </w:tcPr>
          <w:p w14:paraId="5A6F690B" w14:textId="77777777" w:rsidR="007322CF" w:rsidRPr="00D2603B" w:rsidRDefault="007322CF" w:rsidP="006D764A">
            <w:pPr>
              <w:spacing w:before="0"/>
              <w:ind w:firstLine="0"/>
              <w:jc w:val="left"/>
              <w:rPr>
                <w:b/>
                <w:bCs/>
                <w:sz w:val="16"/>
                <w:szCs w:val="16"/>
              </w:rPr>
            </w:pPr>
            <w:r w:rsidRPr="00D2603B">
              <w:rPr>
                <w:bCs/>
                <w:sz w:val="16"/>
                <w:szCs w:val="16"/>
              </w:rPr>
              <w:t>1.679</w:t>
            </w:r>
          </w:p>
        </w:tc>
        <w:tc>
          <w:tcPr>
            <w:tcW w:w="850" w:type="dxa"/>
            <w:tcBorders>
              <w:top w:val="single" w:sz="4" w:space="0" w:color="auto"/>
              <w:bottom w:val="nil"/>
            </w:tcBorders>
          </w:tcPr>
          <w:p w14:paraId="7F1DB47E" w14:textId="77777777" w:rsidR="007322CF" w:rsidRPr="00D2603B" w:rsidRDefault="007322CF" w:rsidP="006D764A">
            <w:pPr>
              <w:spacing w:before="0"/>
              <w:ind w:firstLine="0"/>
              <w:jc w:val="left"/>
              <w:rPr>
                <w:b/>
                <w:bCs/>
                <w:sz w:val="16"/>
                <w:szCs w:val="16"/>
              </w:rPr>
            </w:pPr>
            <w:r w:rsidRPr="00D2603B">
              <w:rPr>
                <w:bCs/>
                <w:sz w:val="16"/>
                <w:szCs w:val="16"/>
              </w:rPr>
              <w:t>1.712</w:t>
            </w:r>
          </w:p>
        </w:tc>
        <w:tc>
          <w:tcPr>
            <w:tcW w:w="1134" w:type="dxa"/>
            <w:tcBorders>
              <w:top w:val="single" w:sz="4" w:space="0" w:color="auto"/>
              <w:bottom w:val="nil"/>
            </w:tcBorders>
          </w:tcPr>
          <w:p w14:paraId="31A23C63" w14:textId="77777777" w:rsidR="007322CF" w:rsidRPr="00D2603B" w:rsidRDefault="007322CF" w:rsidP="006D764A">
            <w:pPr>
              <w:spacing w:before="0"/>
              <w:ind w:firstLine="0"/>
              <w:jc w:val="left"/>
              <w:rPr>
                <w:b/>
                <w:bCs/>
                <w:sz w:val="16"/>
                <w:szCs w:val="16"/>
              </w:rPr>
            </w:pPr>
            <w:r w:rsidRPr="00D2603B">
              <w:rPr>
                <w:bCs/>
                <w:sz w:val="16"/>
                <w:szCs w:val="16"/>
              </w:rPr>
              <w:t>2.325</w:t>
            </w:r>
          </w:p>
        </w:tc>
        <w:tc>
          <w:tcPr>
            <w:tcW w:w="851" w:type="dxa"/>
            <w:tcBorders>
              <w:top w:val="single" w:sz="4" w:space="0" w:color="auto"/>
              <w:bottom w:val="nil"/>
            </w:tcBorders>
          </w:tcPr>
          <w:p w14:paraId="37F36A1F" w14:textId="77777777" w:rsidR="007322CF" w:rsidRPr="00D2603B" w:rsidRDefault="007322CF" w:rsidP="006D764A">
            <w:pPr>
              <w:spacing w:before="0"/>
              <w:ind w:firstLine="0"/>
              <w:jc w:val="left"/>
              <w:rPr>
                <w:b/>
                <w:bCs/>
                <w:sz w:val="16"/>
                <w:szCs w:val="16"/>
              </w:rPr>
            </w:pPr>
            <w:r w:rsidRPr="00D2603B">
              <w:rPr>
                <w:bCs/>
                <w:sz w:val="16"/>
                <w:szCs w:val="16"/>
              </w:rPr>
              <w:t>2.870</w:t>
            </w:r>
          </w:p>
        </w:tc>
        <w:tc>
          <w:tcPr>
            <w:tcW w:w="992" w:type="dxa"/>
            <w:tcBorders>
              <w:top w:val="single" w:sz="4" w:space="0" w:color="auto"/>
              <w:bottom w:val="nil"/>
            </w:tcBorders>
          </w:tcPr>
          <w:p w14:paraId="103AFE08" w14:textId="77777777" w:rsidR="007322CF" w:rsidRPr="00D2603B" w:rsidRDefault="007322CF" w:rsidP="006D764A">
            <w:pPr>
              <w:spacing w:before="0"/>
              <w:ind w:firstLine="0"/>
              <w:jc w:val="left"/>
              <w:rPr>
                <w:b/>
                <w:bCs/>
                <w:sz w:val="16"/>
                <w:szCs w:val="16"/>
              </w:rPr>
            </w:pPr>
            <w:r w:rsidRPr="00D2603B">
              <w:rPr>
                <w:bCs/>
                <w:sz w:val="16"/>
                <w:szCs w:val="16"/>
              </w:rPr>
              <w:t>1.517</w:t>
            </w:r>
          </w:p>
        </w:tc>
        <w:tc>
          <w:tcPr>
            <w:tcW w:w="1276" w:type="dxa"/>
            <w:tcBorders>
              <w:top w:val="single" w:sz="4" w:space="0" w:color="auto"/>
              <w:bottom w:val="nil"/>
            </w:tcBorders>
          </w:tcPr>
          <w:p w14:paraId="4230396B" w14:textId="77777777" w:rsidR="007322CF" w:rsidRPr="00D2603B" w:rsidRDefault="007322CF" w:rsidP="006D764A">
            <w:pPr>
              <w:spacing w:before="0"/>
              <w:ind w:firstLine="0"/>
              <w:jc w:val="left"/>
              <w:rPr>
                <w:b/>
                <w:bCs/>
                <w:sz w:val="16"/>
                <w:szCs w:val="16"/>
              </w:rPr>
            </w:pPr>
            <w:r w:rsidRPr="00D2603B">
              <w:rPr>
                <w:bCs/>
                <w:sz w:val="16"/>
                <w:szCs w:val="16"/>
              </w:rPr>
              <w:t>2.001</w:t>
            </w:r>
          </w:p>
        </w:tc>
        <w:tc>
          <w:tcPr>
            <w:tcW w:w="992" w:type="dxa"/>
            <w:tcBorders>
              <w:top w:val="single" w:sz="4" w:space="0" w:color="auto"/>
              <w:bottom w:val="nil"/>
              <w:right w:val="nil"/>
            </w:tcBorders>
          </w:tcPr>
          <w:p w14:paraId="4F17A6C5" w14:textId="77777777" w:rsidR="007322CF" w:rsidRPr="00D2603B" w:rsidRDefault="007322CF" w:rsidP="006D764A">
            <w:pPr>
              <w:spacing w:before="0"/>
              <w:ind w:firstLine="0"/>
              <w:jc w:val="left"/>
              <w:rPr>
                <w:b/>
                <w:bCs/>
                <w:sz w:val="16"/>
                <w:szCs w:val="16"/>
              </w:rPr>
            </w:pPr>
            <w:r w:rsidRPr="00D2603B">
              <w:rPr>
                <w:bCs/>
                <w:sz w:val="16"/>
                <w:szCs w:val="16"/>
              </w:rPr>
              <w:t>2.591</w:t>
            </w:r>
          </w:p>
        </w:tc>
      </w:tr>
      <w:tr w:rsidR="007322CF" w:rsidRPr="00857F3F" w14:paraId="1F30DB4D" w14:textId="77777777" w:rsidTr="006D764A">
        <w:tc>
          <w:tcPr>
            <w:tcW w:w="1418" w:type="dxa"/>
            <w:tcBorders>
              <w:top w:val="nil"/>
              <w:bottom w:val="nil"/>
              <w:right w:val="single" w:sz="4" w:space="0" w:color="auto"/>
            </w:tcBorders>
          </w:tcPr>
          <w:p w14:paraId="2E6F2CCC" w14:textId="77777777" w:rsidR="007322CF" w:rsidRPr="00E67283" w:rsidRDefault="007322CF" w:rsidP="006D764A">
            <w:pPr>
              <w:spacing w:before="0" w:line="240" w:lineRule="auto"/>
              <w:ind w:firstLine="0"/>
              <w:rPr>
                <w:b/>
                <w:bCs/>
                <w:sz w:val="16"/>
                <w:szCs w:val="16"/>
              </w:rPr>
            </w:pPr>
            <w:r w:rsidRPr="00E67283">
              <w:rPr>
                <w:rFonts w:cs="Times New Roman"/>
                <w:b/>
                <w:sz w:val="16"/>
                <w:szCs w:val="16"/>
              </w:rPr>
              <w:t>BET surface area (m</w:t>
            </w:r>
            <w:r w:rsidRPr="00E67283">
              <w:rPr>
                <w:rFonts w:cs="Times New Roman"/>
                <w:b/>
                <w:sz w:val="16"/>
                <w:szCs w:val="16"/>
                <w:vertAlign w:val="superscript"/>
              </w:rPr>
              <w:t xml:space="preserve">2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nil"/>
            </w:tcBorders>
          </w:tcPr>
          <w:p w14:paraId="7A165AE8" w14:textId="77777777" w:rsidR="007322CF" w:rsidRPr="00D2603B" w:rsidRDefault="007322CF" w:rsidP="006D764A">
            <w:pPr>
              <w:ind w:firstLine="0"/>
              <w:jc w:val="left"/>
              <w:rPr>
                <w:bCs/>
                <w:sz w:val="16"/>
                <w:szCs w:val="16"/>
              </w:rPr>
            </w:pPr>
            <w:r>
              <w:rPr>
                <w:bCs/>
                <w:sz w:val="16"/>
                <w:szCs w:val="16"/>
              </w:rPr>
              <w:t>573</w:t>
            </w:r>
          </w:p>
        </w:tc>
        <w:tc>
          <w:tcPr>
            <w:tcW w:w="992" w:type="dxa"/>
            <w:tcBorders>
              <w:top w:val="nil"/>
              <w:bottom w:val="nil"/>
            </w:tcBorders>
          </w:tcPr>
          <w:p w14:paraId="46AA7D74" w14:textId="77777777" w:rsidR="007322CF" w:rsidRPr="00D2603B" w:rsidRDefault="007322CF" w:rsidP="006D764A">
            <w:pPr>
              <w:ind w:firstLine="0"/>
              <w:jc w:val="left"/>
              <w:rPr>
                <w:bCs/>
                <w:sz w:val="16"/>
                <w:szCs w:val="16"/>
              </w:rPr>
            </w:pPr>
            <w:r>
              <w:rPr>
                <w:bCs/>
                <w:sz w:val="16"/>
                <w:szCs w:val="16"/>
              </w:rPr>
              <w:t>553</w:t>
            </w:r>
          </w:p>
        </w:tc>
        <w:tc>
          <w:tcPr>
            <w:tcW w:w="850" w:type="dxa"/>
            <w:tcBorders>
              <w:top w:val="nil"/>
              <w:bottom w:val="nil"/>
            </w:tcBorders>
          </w:tcPr>
          <w:p w14:paraId="159B98B2" w14:textId="77777777" w:rsidR="007322CF" w:rsidRPr="00D2603B" w:rsidRDefault="007322CF" w:rsidP="006D764A">
            <w:pPr>
              <w:ind w:firstLine="0"/>
              <w:jc w:val="left"/>
              <w:rPr>
                <w:bCs/>
                <w:sz w:val="16"/>
                <w:szCs w:val="16"/>
              </w:rPr>
            </w:pPr>
            <w:r>
              <w:rPr>
                <w:bCs/>
                <w:sz w:val="16"/>
                <w:szCs w:val="16"/>
              </w:rPr>
              <w:t>536</w:t>
            </w:r>
          </w:p>
        </w:tc>
        <w:tc>
          <w:tcPr>
            <w:tcW w:w="1134" w:type="dxa"/>
            <w:tcBorders>
              <w:top w:val="nil"/>
              <w:bottom w:val="nil"/>
            </w:tcBorders>
          </w:tcPr>
          <w:p w14:paraId="0D3D9811" w14:textId="77777777" w:rsidR="007322CF" w:rsidRPr="00D2603B" w:rsidRDefault="007322CF" w:rsidP="006D764A">
            <w:pPr>
              <w:jc w:val="left"/>
              <w:rPr>
                <w:bCs/>
                <w:sz w:val="16"/>
                <w:szCs w:val="16"/>
              </w:rPr>
            </w:pPr>
          </w:p>
        </w:tc>
        <w:tc>
          <w:tcPr>
            <w:tcW w:w="851" w:type="dxa"/>
            <w:tcBorders>
              <w:top w:val="nil"/>
              <w:bottom w:val="nil"/>
            </w:tcBorders>
          </w:tcPr>
          <w:p w14:paraId="0EFF8EE2" w14:textId="77777777" w:rsidR="007322CF" w:rsidRPr="00D2603B" w:rsidRDefault="007322CF" w:rsidP="006D764A">
            <w:pPr>
              <w:ind w:firstLine="0"/>
              <w:jc w:val="left"/>
              <w:rPr>
                <w:bCs/>
                <w:sz w:val="16"/>
                <w:szCs w:val="16"/>
              </w:rPr>
            </w:pPr>
            <w:r>
              <w:rPr>
                <w:bCs/>
                <w:sz w:val="16"/>
                <w:szCs w:val="16"/>
              </w:rPr>
              <w:t>438</w:t>
            </w:r>
          </w:p>
        </w:tc>
        <w:tc>
          <w:tcPr>
            <w:tcW w:w="992" w:type="dxa"/>
            <w:tcBorders>
              <w:top w:val="nil"/>
              <w:bottom w:val="nil"/>
            </w:tcBorders>
          </w:tcPr>
          <w:p w14:paraId="7D192B3F" w14:textId="77777777" w:rsidR="007322CF" w:rsidRPr="00D2603B" w:rsidRDefault="007322CF" w:rsidP="006D764A">
            <w:pPr>
              <w:ind w:firstLine="0"/>
              <w:jc w:val="left"/>
              <w:rPr>
                <w:bCs/>
                <w:sz w:val="16"/>
                <w:szCs w:val="16"/>
              </w:rPr>
            </w:pPr>
          </w:p>
        </w:tc>
        <w:tc>
          <w:tcPr>
            <w:tcW w:w="1276" w:type="dxa"/>
            <w:tcBorders>
              <w:top w:val="nil"/>
              <w:bottom w:val="nil"/>
            </w:tcBorders>
          </w:tcPr>
          <w:p w14:paraId="499D041A" w14:textId="77777777" w:rsidR="007322CF" w:rsidRPr="00D2603B" w:rsidRDefault="007322CF" w:rsidP="006D764A">
            <w:pPr>
              <w:ind w:firstLine="0"/>
              <w:jc w:val="left"/>
              <w:rPr>
                <w:bCs/>
                <w:sz w:val="16"/>
                <w:szCs w:val="16"/>
              </w:rPr>
            </w:pPr>
            <w:r>
              <w:rPr>
                <w:bCs/>
                <w:sz w:val="16"/>
                <w:szCs w:val="16"/>
              </w:rPr>
              <w:t>306</w:t>
            </w:r>
          </w:p>
        </w:tc>
        <w:tc>
          <w:tcPr>
            <w:tcW w:w="992" w:type="dxa"/>
            <w:tcBorders>
              <w:top w:val="nil"/>
              <w:bottom w:val="nil"/>
              <w:right w:val="nil"/>
            </w:tcBorders>
          </w:tcPr>
          <w:p w14:paraId="27B328CC" w14:textId="77777777" w:rsidR="007322CF" w:rsidRPr="00D2603B" w:rsidRDefault="007322CF" w:rsidP="006D764A">
            <w:pPr>
              <w:ind w:firstLine="0"/>
              <w:jc w:val="left"/>
              <w:rPr>
                <w:bCs/>
                <w:sz w:val="16"/>
                <w:szCs w:val="16"/>
              </w:rPr>
            </w:pPr>
            <w:r>
              <w:rPr>
                <w:bCs/>
                <w:sz w:val="16"/>
                <w:szCs w:val="16"/>
              </w:rPr>
              <w:t>312</w:t>
            </w:r>
          </w:p>
        </w:tc>
      </w:tr>
      <w:tr w:rsidR="007322CF" w:rsidRPr="00857F3F" w14:paraId="1843CD86" w14:textId="77777777" w:rsidTr="006D764A">
        <w:tc>
          <w:tcPr>
            <w:tcW w:w="1418" w:type="dxa"/>
            <w:tcBorders>
              <w:top w:val="nil"/>
              <w:bottom w:val="nil"/>
              <w:right w:val="single" w:sz="4" w:space="0" w:color="auto"/>
            </w:tcBorders>
          </w:tcPr>
          <w:p w14:paraId="3059CD80" w14:textId="77777777" w:rsidR="007322CF" w:rsidRPr="00E67283" w:rsidRDefault="007322CF" w:rsidP="006D764A">
            <w:pPr>
              <w:spacing w:before="0" w:line="240" w:lineRule="auto"/>
              <w:ind w:firstLine="0"/>
              <w:rPr>
                <w:b/>
                <w:bCs/>
                <w:sz w:val="16"/>
                <w:szCs w:val="16"/>
              </w:rPr>
            </w:pPr>
            <w:r w:rsidRPr="00E67283">
              <w:rPr>
                <w:rFonts w:cs="Times New Roman"/>
                <w:b/>
                <w:sz w:val="16"/>
                <w:szCs w:val="16"/>
              </w:rPr>
              <w:t>t-plot micropore area (m</w:t>
            </w:r>
            <w:r w:rsidRPr="00E67283">
              <w:rPr>
                <w:rFonts w:cs="Times New Roman"/>
                <w:b/>
                <w:sz w:val="16"/>
                <w:szCs w:val="16"/>
                <w:vertAlign w:val="superscript"/>
              </w:rPr>
              <w:t xml:space="preserve">2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nil"/>
            </w:tcBorders>
          </w:tcPr>
          <w:p w14:paraId="002D67A5" w14:textId="77777777" w:rsidR="007322CF" w:rsidRPr="00D2603B" w:rsidRDefault="007322CF" w:rsidP="006D764A">
            <w:pPr>
              <w:ind w:firstLine="0"/>
              <w:jc w:val="left"/>
              <w:rPr>
                <w:bCs/>
                <w:sz w:val="16"/>
                <w:szCs w:val="16"/>
              </w:rPr>
            </w:pPr>
            <w:r>
              <w:rPr>
                <w:bCs/>
                <w:sz w:val="16"/>
                <w:szCs w:val="16"/>
              </w:rPr>
              <w:t>516</w:t>
            </w:r>
          </w:p>
        </w:tc>
        <w:tc>
          <w:tcPr>
            <w:tcW w:w="992" w:type="dxa"/>
            <w:tcBorders>
              <w:top w:val="nil"/>
              <w:bottom w:val="nil"/>
            </w:tcBorders>
          </w:tcPr>
          <w:p w14:paraId="68EDC4A2" w14:textId="77777777" w:rsidR="007322CF" w:rsidRPr="00D2603B" w:rsidRDefault="007322CF" w:rsidP="006D764A">
            <w:pPr>
              <w:ind w:firstLine="0"/>
              <w:jc w:val="left"/>
              <w:rPr>
                <w:bCs/>
                <w:sz w:val="16"/>
                <w:szCs w:val="16"/>
              </w:rPr>
            </w:pPr>
            <w:r>
              <w:rPr>
                <w:bCs/>
                <w:sz w:val="16"/>
                <w:szCs w:val="16"/>
              </w:rPr>
              <w:t>489</w:t>
            </w:r>
          </w:p>
        </w:tc>
        <w:tc>
          <w:tcPr>
            <w:tcW w:w="850" w:type="dxa"/>
            <w:tcBorders>
              <w:top w:val="nil"/>
              <w:bottom w:val="nil"/>
            </w:tcBorders>
          </w:tcPr>
          <w:p w14:paraId="049D74B1" w14:textId="77777777" w:rsidR="007322CF" w:rsidRPr="00D2603B" w:rsidRDefault="007322CF" w:rsidP="006D764A">
            <w:pPr>
              <w:ind w:firstLine="0"/>
              <w:jc w:val="left"/>
              <w:rPr>
                <w:bCs/>
                <w:sz w:val="16"/>
                <w:szCs w:val="16"/>
              </w:rPr>
            </w:pPr>
            <w:r>
              <w:rPr>
                <w:bCs/>
                <w:sz w:val="16"/>
                <w:szCs w:val="16"/>
              </w:rPr>
              <w:t>483</w:t>
            </w:r>
          </w:p>
        </w:tc>
        <w:tc>
          <w:tcPr>
            <w:tcW w:w="1134" w:type="dxa"/>
            <w:tcBorders>
              <w:top w:val="nil"/>
              <w:bottom w:val="nil"/>
            </w:tcBorders>
          </w:tcPr>
          <w:p w14:paraId="27925323" w14:textId="77777777" w:rsidR="007322CF" w:rsidRPr="00D2603B" w:rsidRDefault="007322CF" w:rsidP="006D764A">
            <w:pPr>
              <w:jc w:val="left"/>
              <w:rPr>
                <w:bCs/>
                <w:sz w:val="16"/>
                <w:szCs w:val="16"/>
              </w:rPr>
            </w:pPr>
          </w:p>
        </w:tc>
        <w:tc>
          <w:tcPr>
            <w:tcW w:w="851" w:type="dxa"/>
            <w:tcBorders>
              <w:top w:val="nil"/>
              <w:bottom w:val="nil"/>
            </w:tcBorders>
          </w:tcPr>
          <w:p w14:paraId="338C3F55" w14:textId="77777777" w:rsidR="007322CF" w:rsidRPr="00D2603B" w:rsidRDefault="007322CF" w:rsidP="006D764A">
            <w:pPr>
              <w:ind w:firstLine="0"/>
              <w:jc w:val="left"/>
              <w:rPr>
                <w:bCs/>
                <w:sz w:val="16"/>
                <w:szCs w:val="16"/>
              </w:rPr>
            </w:pPr>
            <w:r>
              <w:rPr>
                <w:bCs/>
                <w:sz w:val="16"/>
                <w:szCs w:val="16"/>
              </w:rPr>
              <w:t>400</w:t>
            </w:r>
          </w:p>
        </w:tc>
        <w:tc>
          <w:tcPr>
            <w:tcW w:w="992" w:type="dxa"/>
            <w:tcBorders>
              <w:top w:val="nil"/>
              <w:bottom w:val="nil"/>
            </w:tcBorders>
          </w:tcPr>
          <w:p w14:paraId="26665CA6" w14:textId="77777777" w:rsidR="007322CF" w:rsidRPr="00D2603B" w:rsidRDefault="007322CF" w:rsidP="006D764A">
            <w:pPr>
              <w:jc w:val="left"/>
              <w:rPr>
                <w:bCs/>
                <w:sz w:val="16"/>
                <w:szCs w:val="16"/>
              </w:rPr>
            </w:pPr>
          </w:p>
        </w:tc>
        <w:tc>
          <w:tcPr>
            <w:tcW w:w="1276" w:type="dxa"/>
            <w:tcBorders>
              <w:top w:val="nil"/>
              <w:bottom w:val="nil"/>
            </w:tcBorders>
          </w:tcPr>
          <w:p w14:paraId="3FFD0BB2" w14:textId="77777777" w:rsidR="007322CF" w:rsidRPr="00D2603B" w:rsidRDefault="007322CF" w:rsidP="006D764A">
            <w:pPr>
              <w:ind w:firstLine="0"/>
              <w:jc w:val="left"/>
              <w:rPr>
                <w:bCs/>
                <w:sz w:val="16"/>
                <w:szCs w:val="16"/>
              </w:rPr>
            </w:pPr>
            <w:r>
              <w:rPr>
                <w:bCs/>
                <w:sz w:val="16"/>
                <w:szCs w:val="16"/>
              </w:rPr>
              <w:t>216</w:t>
            </w:r>
          </w:p>
        </w:tc>
        <w:tc>
          <w:tcPr>
            <w:tcW w:w="992" w:type="dxa"/>
            <w:tcBorders>
              <w:top w:val="nil"/>
              <w:bottom w:val="nil"/>
              <w:right w:val="nil"/>
            </w:tcBorders>
          </w:tcPr>
          <w:p w14:paraId="69B678C3" w14:textId="77777777" w:rsidR="007322CF" w:rsidRPr="00D2603B" w:rsidRDefault="007322CF" w:rsidP="006D764A">
            <w:pPr>
              <w:ind w:firstLine="0"/>
              <w:jc w:val="left"/>
              <w:rPr>
                <w:bCs/>
                <w:sz w:val="16"/>
                <w:szCs w:val="16"/>
              </w:rPr>
            </w:pPr>
            <w:r>
              <w:rPr>
                <w:bCs/>
                <w:sz w:val="16"/>
                <w:szCs w:val="16"/>
              </w:rPr>
              <w:t>214</w:t>
            </w:r>
          </w:p>
        </w:tc>
      </w:tr>
      <w:tr w:rsidR="007322CF" w:rsidRPr="00857F3F" w14:paraId="25E31937" w14:textId="77777777" w:rsidTr="006D764A">
        <w:tc>
          <w:tcPr>
            <w:tcW w:w="1418" w:type="dxa"/>
            <w:tcBorders>
              <w:top w:val="nil"/>
              <w:bottom w:val="nil"/>
              <w:right w:val="single" w:sz="4" w:space="0" w:color="auto"/>
            </w:tcBorders>
          </w:tcPr>
          <w:p w14:paraId="7C304ABE" w14:textId="77777777" w:rsidR="007322CF" w:rsidRDefault="007322CF" w:rsidP="006D764A">
            <w:pPr>
              <w:spacing w:before="0" w:line="240" w:lineRule="auto"/>
              <w:ind w:firstLine="0"/>
              <w:rPr>
                <w:rFonts w:cs="Times New Roman"/>
                <w:b/>
                <w:sz w:val="16"/>
                <w:szCs w:val="16"/>
              </w:rPr>
            </w:pPr>
            <w:r w:rsidRPr="00E67283">
              <w:rPr>
                <w:rFonts w:cs="Times New Roman"/>
                <w:b/>
                <w:sz w:val="16"/>
                <w:szCs w:val="16"/>
              </w:rPr>
              <w:t xml:space="preserve">t-plot external surface area </w:t>
            </w:r>
          </w:p>
          <w:p w14:paraId="63B05CA6" w14:textId="77777777" w:rsidR="007322CF" w:rsidRPr="00E67283" w:rsidRDefault="007322CF" w:rsidP="006D764A">
            <w:pPr>
              <w:spacing w:before="0" w:line="240" w:lineRule="auto"/>
              <w:ind w:firstLine="0"/>
              <w:rPr>
                <w:b/>
                <w:bCs/>
                <w:sz w:val="16"/>
                <w:szCs w:val="16"/>
              </w:rPr>
            </w:pPr>
            <w:r w:rsidRPr="00E67283">
              <w:rPr>
                <w:rFonts w:cs="Times New Roman"/>
                <w:b/>
                <w:sz w:val="16"/>
                <w:szCs w:val="16"/>
              </w:rPr>
              <w:t>(m</w:t>
            </w:r>
            <w:r w:rsidRPr="00E67283">
              <w:rPr>
                <w:rFonts w:cs="Times New Roman"/>
                <w:b/>
                <w:sz w:val="16"/>
                <w:szCs w:val="16"/>
                <w:vertAlign w:val="superscript"/>
              </w:rPr>
              <w:t xml:space="preserve">2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nil"/>
            </w:tcBorders>
          </w:tcPr>
          <w:p w14:paraId="7FDF2F6E" w14:textId="77777777" w:rsidR="007322CF" w:rsidRPr="00D2603B" w:rsidRDefault="007322CF" w:rsidP="006D764A">
            <w:pPr>
              <w:ind w:firstLine="0"/>
              <w:jc w:val="left"/>
              <w:rPr>
                <w:bCs/>
                <w:sz w:val="16"/>
                <w:szCs w:val="16"/>
              </w:rPr>
            </w:pPr>
            <w:r>
              <w:rPr>
                <w:bCs/>
                <w:sz w:val="16"/>
                <w:szCs w:val="16"/>
              </w:rPr>
              <w:t>58</w:t>
            </w:r>
          </w:p>
        </w:tc>
        <w:tc>
          <w:tcPr>
            <w:tcW w:w="992" w:type="dxa"/>
            <w:tcBorders>
              <w:top w:val="nil"/>
              <w:bottom w:val="nil"/>
            </w:tcBorders>
          </w:tcPr>
          <w:p w14:paraId="302B9B14" w14:textId="77777777" w:rsidR="007322CF" w:rsidRPr="00D2603B" w:rsidRDefault="007322CF" w:rsidP="006D764A">
            <w:pPr>
              <w:ind w:firstLine="0"/>
              <w:jc w:val="left"/>
              <w:rPr>
                <w:bCs/>
                <w:sz w:val="16"/>
                <w:szCs w:val="16"/>
              </w:rPr>
            </w:pPr>
            <w:r>
              <w:rPr>
                <w:bCs/>
                <w:sz w:val="16"/>
                <w:szCs w:val="16"/>
              </w:rPr>
              <w:t>63</w:t>
            </w:r>
          </w:p>
        </w:tc>
        <w:tc>
          <w:tcPr>
            <w:tcW w:w="850" w:type="dxa"/>
            <w:tcBorders>
              <w:top w:val="nil"/>
              <w:bottom w:val="nil"/>
            </w:tcBorders>
          </w:tcPr>
          <w:p w14:paraId="13E91B85" w14:textId="77777777" w:rsidR="007322CF" w:rsidRPr="00D2603B" w:rsidRDefault="007322CF" w:rsidP="006D764A">
            <w:pPr>
              <w:ind w:firstLine="0"/>
              <w:jc w:val="left"/>
              <w:rPr>
                <w:bCs/>
                <w:sz w:val="16"/>
                <w:szCs w:val="16"/>
              </w:rPr>
            </w:pPr>
            <w:r>
              <w:rPr>
                <w:bCs/>
                <w:sz w:val="16"/>
                <w:szCs w:val="16"/>
              </w:rPr>
              <w:t>53</w:t>
            </w:r>
          </w:p>
        </w:tc>
        <w:tc>
          <w:tcPr>
            <w:tcW w:w="1134" w:type="dxa"/>
            <w:tcBorders>
              <w:top w:val="nil"/>
              <w:bottom w:val="nil"/>
            </w:tcBorders>
          </w:tcPr>
          <w:p w14:paraId="70D17B34" w14:textId="77777777" w:rsidR="007322CF" w:rsidRPr="00D2603B" w:rsidRDefault="007322CF" w:rsidP="006D764A">
            <w:pPr>
              <w:jc w:val="left"/>
              <w:rPr>
                <w:bCs/>
                <w:sz w:val="16"/>
                <w:szCs w:val="16"/>
              </w:rPr>
            </w:pPr>
          </w:p>
        </w:tc>
        <w:tc>
          <w:tcPr>
            <w:tcW w:w="851" w:type="dxa"/>
            <w:tcBorders>
              <w:top w:val="nil"/>
              <w:bottom w:val="nil"/>
            </w:tcBorders>
          </w:tcPr>
          <w:p w14:paraId="2F707B71" w14:textId="77777777" w:rsidR="007322CF" w:rsidRPr="00D2603B" w:rsidRDefault="007322CF" w:rsidP="006D764A">
            <w:pPr>
              <w:ind w:firstLine="0"/>
              <w:jc w:val="left"/>
              <w:rPr>
                <w:bCs/>
                <w:sz w:val="16"/>
                <w:szCs w:val="16"/>
              </w:rPr>
            </w:pPr>
            <w:r>
              <w:rPr>
                <w:bCs/>
                <w:sz w:val="16"/>
                <w:szCs w:val="16"/>
              </w:rPr>
              <w:t>40</w:t>
            </w:r>
          </w:p>
        </w:tc>
        <w:tc>
          <w:tcPr>
            <w:tcW w:w="992" w:type="dxa"/>
            <w:tcBorders>
              <w:top w:val="nil"/>
              <w:bottom w:val="nil"/>
            </w:tcBorders>
          </w:tcPr>
          <w:p w14:paraId="093C7A24" w14:textId="77777777" w:rsidR="007322CF" w:rsidRPr="00D2603B" w:rsidRDefault="007322CF" w:rsidP="006D764A">
            <w:pPr>
              <w:jc w:val="left"/>
              <w:rPr>
                <w:bCs/>
                <w:sz w:val="16"/>
                <w:szCs w:val="16"/>
              </w:rPr>
            </w:pPr>
          </w:p>
        </w:tc>
        <w:tc>
          <w:tcPr>
            <w:tcW w:w="1276" w:type="dxa"/>
            <w:tcBorders>
              <w:top w:val="nil"/>
              <w:bottom w:val="nil"/>
            </w:tcBorders>
          </w:tcPr>
          <w:p w14:paraId="7026739E" w14:textId="77777777" w:rsidR="007322CF" w:rsidRPr="00D2603B" w:rsidRDefault="007322CF" w:rsidP="006D764A">
            <w:pPr>
              <w:ind w:firstLine="0"/>
              <w:jc w:val="left"/>
              <w:rPr>
                <w:bCs/>
                <w:sz w:val="16"/>
                <w:szCs w:val="16"/>
              </w:rPr>
            </w:pPr>
            <w:r>
              <w:rPr>
                <w:bCs/>
                <w:sz w:val="16"/>
                <w:szCs w:val="16"/>
              </w:rPr>
              <w:t>90</w:t>
            </w:r>
          </w:p>
        </w:tc>
        <w:tc>
          <w:tcPr>
            <w:tcW w:w="992" w:type="dxa"/>
            <w:tcBorders>
              <w:top w:val="nil"/>
              <w:bottom w:val="nil"/>
              <w:right w:val="nil"/>
            </w:tcBorders>
          </w:tcPr>
          <w:p w14:paraId="0E2E6B9D" w14:textId="77777777" w:rsidR="007322CF" w:rsidRPr="00D2603B" w:rsidRDefault="007322CF" w:rsidP="006D764A">
            <w:pPr>
              <w:ind w:firstLine="0"/>
              <w:jc w:val="left"/>
              <w:rPr>
                <w:bCs/>
                <w:sz w:val="16"/>
                <w:szCs w:val="16"/>
              </w:rPr>
            </w:pPr>
            <w:r>
              <w:rPr>
                <w:bCs/>
                <w:sz w:val="16"/>
                <w:szCs w:val="16"/>
              </w:rPr>
              <w:t>98</w:t>
            </w:r>
          </w:p>
        </w:tc>
      </w:tr>
      <w:tr w:rsidR="007322CF" w:rsidRPr="00857F3F" w14:paraId="25FAB68B" w14:textId="77777777" w:rsidTr="006D764A">
        <w:tc>
          <w:tcPr>
            <w:tcW w:w="1418" w:type="dxa"/>
            <w:tcBorders>
              <w:top w:val="nil"/>
              <w:bottom w:val="nil"/>
              <w:right w:val="single" w:sz="4" w:space="0" w:color="auto"/>
            </w:tcBorders>
          </w:tcPr>
          <w:p w14:paraId="144B08C8" w14:textId="77777777" w:rsidR="007322CF" w:rsidRPr="00E67283" w:rsidRDefault="007322CF" w:rsidP="006D764A">
            <w:pPr>
              <w:spacing w:line="240" w:lineRule="auto"/>
              <w:ind w:firstLine="0"/>
              <w:jc w:val="left"/>
              <w:rPr>
                <w:b/>
                <w:bCs/>
                <w:sz w:val="16"/>
                <w:szCs w:val="16"/>
              </w:rPr>
            </w:pPr>
            <w:r w:rsidRPr="00E67283">
              <w:rPr>
                <w:rFonts w:cs="Times New Roman"/>
                <w:b/>
                <w:sz w:val="16"/>
                <w:szCs w:val="16"/>
              </w:rPr>
              <w:t>Micropore volume (cm</w:t>
            </w:r>
            <w:r w:rsidRPr="00E67283">
              <w:rPr>
                <w:rFonts w:cs="Times New Roman"/>
                <w:b/>
                <w:sz w:val="16"/>
                <w:szCs w:val="16"/>
                <w:vertAlign w:val="superscript"/>
              </w:rPr>
              <w:t xml:space="preserve">3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nil"/>
            </w:tcBorders>
          </w:tcPr>
          <w:p w14:paraId="1D9CA42B" w14:textId="77777777" w:rsidR="007322CF" w:rsidRPr="00D2603B" w:rsidRDefault="007322CF" w:rsidP="006D764A">
            <w:pPr>
              <w:ind w:firstLine="0"/>
              <w:jc w:val="left"/>
              <w:rPr>
                <w:bCs/>
                <w:sz w:val="16"/>
                <w:szCs w:val="16"/>
              </w:rPr>
            </w:pPr>
            <w:r>
              <w:rPr>
                <w:bCs/>
                <w:sz w:val="16"/>
                <w:szCs w:val="16"/>
              </w:rPr>
              <w:t>0.27</w:t>
            </w:r>
          </w:p>
        </w:tc>
        <w:tc>
          <w:tcPr>
            <w:tcW w:w="992" w:type="dxa"/>
            <w:tcBorders>
              <w:top w:val="nil"/>
              <w:bottom w:val="nil"/>
            </w:tcBorders>
          </w:tcPr>
          <w:p w14:paraId="1D52D25A" w14:textId="77777777" w:rsidR="007322CF" w:rsidRPr="00D2603B" w:rsidRDefault="007322CF" w:rsidP="006D764A">
            <w:pPr>
              <w:ind w:firstLine="0"/>
              <w:jc w:val="left"/>
              <w:rPr>
                <w:bCs/>
                <w:sz w:val="16"/>
                <w:szCs w:val="16"/>
              </w:rPr>
            </w:pPr>
            <w:r>
              <w:rPr>
                <w:bCs/>
                <w:sz w:val="16"/>
                <w:szCs w:val="16"/>
              </w:rPr>
              <w:t>0.26</w:t>
            </w:r>
          </w:p>
        </w:tc>
        <w:tc>
          <w:tcPr>
            <w:tcW w:w="850" w:type="dxa"/>
            <w:tcBorders>
              <w:top w:val="nil"/>
              <w:bottom w:val="nil"/>
            </w:tcBorders>
          </w:tcPr>
          <w:p w14:paraId="0D5C7A2D" w14:textId="77777777" w:rsidR="007322CF" w:rsidRPr="00D2603B" w:rsidRDefault="007322CF" w:rsidP="006D764A">
            <w:pPr>
              <w:ind w:firstLine="0"/>
              <w:jc w:val="left"/>
              <w:rPr>
                <w:bCs/>
                <w:sz w:val="16"/>
                <w:szCs w:val="16"/>
              </w:rPr>
            </w:pPr>
            <w:r>
              <w:rPr>
                <w:bCs/>
                <w:sz w:val="16"/>
                <w:szCs w:val="16"/>
              </w:rPr>
              <w:t>0.25</w:t>
            </w:r>
          </w:p>
        </w:tc>
        <w:tc>
          <w:tcPr>
            <w:tcW w:w="1134" w:type="dxa"/>
            <w:tcBorders>
              <w:top w:val="nil"/>
              <w:bottom w:val="nil"/>
            </w:tcBorders>
          </w:tcPr>
          <w:p w14:paraId="2FC7BBA8" w14:textId="77777777" w:rsidR="007322CF" w:rsidRPr="00D2603B" w:rsidRDefault="007322CF" w:rsidP="006D764A">
            <w:pPr>
              <w:jc w:val="left"/>
              <w:rPr>
                <w:bCs/>
                <w:sz w:val="16"/>
                <w:szCs w:val="16"/>
              </w:rPr>
            </w:pPr>
          </w:p>
        </w:tc>
        <w:tc>
          <w:tcPr>
            <w:tcW w:w="851" w:type="dxa"/>
            <w:tcBorders>
              <w:top w:val="nil"/>
              <w:bottom w:val="nil"/>
            </w:tcBorders>
          </w:tcPr>
          <w:p w14:paraId="1C76F56C" w14:textId="77777777" w:rsidR="007322CF" w:rsidRPr="00D2603B" w:rsidRDefault="007322CF" w:rsidP="006D764A">
            <w:pPr>
              <w:ind w:firstLine="0"/>
              <w:jc w:val="left"/>
              <w:rPr>
                <w:bCs/>
                <w:sz w:val="16"/>
                <w:szCs w:val="16"/>
              </w:rPr>
            </w:pPr>
            <w:r>
              <w:rPr>
                <w:bCs/>
                <w:sz w:val="16"/>
                <w:szCs w:val="16"/>
              </w:rPr>
              <w:t>0.21</w:t>
            </w:r>
          </w:p>
        </w:tc>
        <w:tc>
          <w:tcPr>
            <w:tcW w:w="992" w:type="dxa"/>
            <w:tcBorders>
              <w:top w:val="nil"/>
              <w:bottom w:val="nil"/>
            </w:tcBorders>
          </w:tcPr>
          <w:p w14:paraId="1AB1FE76" w14:textId="77777777" w:rsidR="007322CF" w:rsidRPr="00D2603B" w:rsidRDefault="007322CF" w:rsidP="006D764A">
            <w:pPr>
              <w:jc w:val="left"/>
              <w:rPr>
                <w:bCs/>
                <w:sz w:val="16"/>
                <w:szCs w:val="16"/>
              </w:rPr>
            </w:pPr>
          </w:p>
        </w:tc>
        <w:tc>
          <w:tcPr>
            <w:tcW w:w="1276" w:type="dxa"/>
            <w:tcBorders>
              <w:top w:val="nil"/>
              <w:bottom w:val="nil"/>
            </w:tcBorders>
          </w:tcPr>
          <w:p w14:paraId="397BC09F" w14:textId="77777777" w:rsidR="007322CF" w:rsidRPr="00D2603B" w:rsidRDefault="007322CF" w:rsidP="006D764A">
            <w:pPr>
              <w:ind w:firstLine="0"/>
              <w:jc w:val="left"/>
              <w:rPr>
                <w:bCs/>
                <w:sz w:val="16"/>
                <w:szCs w:val="16"/>
              </w:rPr>
            </w:pPr>
            <w:r>
              <w:rPr>
                <w:bCs/>
                <w:sz w:val="16"/>
                <w:szCs w:val="16"/>
              </w:rPr>
              <w:t>0.11</w:t>
            </w:r>
          </w:p>
        </w:tc>
        <w:tc>
          <w:tcPr>
            <w:tcW w:w="992" w:type="dxa"/>
            <w:tcBorders>
              <w:top w:val="nil"/>
              <w:bottom w:val="nil"/>
              <w:right w:val="nil"/>
            </w:tcBorders>
          </w:tcPr>
          <w:p w14:paraId="5B995FBD" w14:textId="77777777" w:rsidR="007322CF" w:rsidRPr="00D2603B" w:rsidRDefault="007322CF" w:rsidP="006D764A">
            <w:pPr>
              <w:ind w:firstLine="0"/>
              <w:jc w:val="left"/>
              <w:rPr>
                <w:bCs/>
                <w:sz w:val="16"/>
                <w:szCs w:val="16"/>
              </w:rPr>
            </w:pPr>
            <w:r>
              <w:rPr>
                <w:bCs/>
                <w:sz w:val="16"/>
                <w:szCs w:val="16"/>
              </w:rPr>
              <w:t>0.11</w:t>
            </w:r>
          </w:p>
        </w:tc>
      </w:tr>
      <w:tr w:rsidR="007322CF" w:rsidRPr="00857F3F" w14:paraId="6F792F01" w14:textId="77777777" w:rsidTr="006D764A">
        <w:tc>
          <w:tcPr>
            <w:tcW w:w="1418" w:type="dxa"/>
            <w:tcBorders>
              <w:top w:val="nil"/>
              <w:bottom w:val="nil"/>
              <w:right w:val="single" w:sz="4" w:space="0" w:color="auto"/>
            </w:tcBorders>
          </w:tcPr>
          <w:p w14:paraId="1E39C705" w14:textId="77777777" w:rsidR="007322CF" w:rsidRPr="00E67283" w:rsidRDefault="007322CF" w:rsidP="006D764A">
            <w:pPr>
              <w:spacing w:line="240" w:lineRule="auto"/>
              <w:ind w:firstLine="0"/>
              <w:jc w:val="left"/>
              <w:rPr>
                <w:rFonts w:cs="Times New Roman"/>
                <w:b/>
                <w:sz w:val="16"/>
                <w:szCs w:val="16"/>
              </w:rPr>
            </w:pPr>
            <w:r w:rsidRPr="00E67283">
              <w:rPr>
                <w:rFonts w:cs="Times New Roman"/>
                <w:b/>
                <w:sz w:val="16"/>
                <w:szCs w:val="16"/>
              </w:rPr>
              <w:t>D-H desorption average pore diameter (4V/A)</w:t>
            </w:r>
            <w:r w:rsidRPr="00E67283">
              <w:rPr>
                <w:sz w:val="16"/>
                <w:szCs w:val="16"/>
              </w:rPr>
              <w:t xml:space="preserve"> </w:t>
            </w:r>
            <w:r w:rsidRPr="00AD4ECE">
              <w:rPr>
                <w:b/>
                <w:sz w:val="16"/>
                <w:szCs w:val="16"/>
              </w:rPr>
              <w:t>(</w:t>
            </w:r>
            <w:r w:rsidRPr="00E67283">
              <w:rPr>
                <w:rFonts w:cs="Times New Roman"/>
                <w:b/>
                <w:sz w:val="16"/>
                <w:szCs w:val="16"/>
              </w:rPr>
              <w:t>Å)</w:t>
            </w:r>
          </w:p>
        </w:tc>
        <w:tc>
          <w:tcPr>
            <w:tcW w:w="704" w:type="dxa"/>
            <w:tcBorders>
              <w:top w:val="nil"/>
              <w:left w:val="single" w:sz="4" w:space="0" w:color="auto"/>
              <w:bottom w:val="nil"/>
            </w:tcBorders>
          </w:tcPr>
          <w:p w14:paraId="2994BA19" w14:textId="77777777" w:rsidR="007322CF" w:rsidRPr="00D2603B" w:rsidRDefault="007322CF" w:rsidP="006D764A">
            <w:pPr>
              <w:ind w:firstLine="0"/>
              <w:jc w:val="left"/>
              <w:rPr>
                <w:bCs/>
                <w:sz w:val="16"/>
                <w:szCs w:val="16"/>
              </w:rPr>
            </w:pPr>
            <w:r>
              <w:rPr>
                <w:bCs/>
                <w:sz w:val="16"/>
                <w:szCs w:val="16"/>
              </w:rPr>
              <w:t>0.57</w:t>
            </w:r>
          </w:p>
        </w:tc>
        <w:tc>
          <w:tcPr>
            <w:tcW w:w="992" w:type="dxa"/>
            <w:tcBorders>
              <w:top w:val="nil"/>
              <w:bottom w:val="nil"/>
            </w:tcBorders>
          </w:tcPr>
          <w:p w14:paraId="49B41C29" w14:textId="77777777" w:rsidR="007322CF" w:rsidRPr="00D2603B" w:rsidRDefault="007322CF" w:rsidP="006D764A">
            <w:pPr>
              <w:ind w:firstLine="0"/>
              <w:jc w:val="left"/>
              <w:rPr>
                <w:bCs/>
                <w:sz w:val="16"/>
                <w:szCs w:val="16"/>
              </w:rPr>
            </w:pPr>
            <w:r>
              <w:rPr>
                <w:bCs/>
                <w:sz w:val="16"/>
                <w:szCs w:val="16"/>
              </w:rPr>
              <w:t>0.59</w:t>
            </w:r>
          </w:p>
        </w:tc>
        <w:tc>
          <w:tcPr>
            <w:tcW w:w="850" w:type="dxa"/>
            <w:tcBorders>
              <w:top w:val="nil"/>
              <w:bottom w:val="nil"/>
            </w:tcBorders>
          </w:tcPr>
          <w:p w14:paraId="1DA92AE3" w14:textId="77777777" w:rsidR="007322CF" w:rsidRPr="00D2603B" w:rsidRDefault="007322CF" w:rsidP="006D764A">
            <w:pPr>
              <w:ind w:firstLine="0"/>
              <w:jc w:val="left"/>
              <w:rPr>
                <w:bCs/>
                <w:sz w:val="16"/>
                <w:szCs w:val="16"/>
              </w:rPr>
            </w:pPr>
            <w:r>
              <w:rPr>
                <w:bCs/>
                <w:sz w:val="16"/>
                <w:szCs w:val="16"/>
              </w:rPr>
              <w:t>0.6</w:t>
            </w:r>
          </w:p>
        </w:tc>
        <w:tc>
          <w:tcPr>
            <w:tcW w:w="1134" w:type="dxa"/>
            <w:tcBorders>
              <w:top w:val="nil"/>
              <w:bottom w:val="nil"/>
            </w:tcBorders>
          </w:tcPr>
          <w:p w14:paraId="7DDEFFB5" w14:textId="77777777" w:rsidR="007322CF" w:rsidRPr="00D2603B" w:rsidRDefault="007322CF" w:rsidP="006D764A">
            <w:pPr>
              <w:jc w:val="left"/>
              <w:rPr>
                <w:bCs/>
                <w:sz w:val="16"/>
                <w:szCs w:val="16"/>
              </w:rPr>
            </w:pPr>
          </w:p>
        </w:tc>
        <w:tc>
          <w:tcPr>
            <w:tcW w:w="851" w:type="dxa"/>
            <w:tcBorders>
              <w:top w:val="nil"/>
              <w:bottom w:val="nil"/>
            </w:tcBorders>
          </w:tcPr>
          <w:p w14:paraId="6F04BA43" w14:textId="77777777" w:rsidR="007322CF" w:rsidRPr="00D2603B" w:rsidRDefault="007322CF" w:rsidP="006D764A">
            <w:pPr>
              <w:ind w:firstLine="0"/>
              <w:jc w:val="left"/>
              <w:rPr>
                <w:bCs/>
                <w:sz w:val="16"/>
                <w:szCs w:val="16"/>
              </w:rPr>
            </w:pPr>
            <w:r>
              <w:rPr>
                <w:bCs/>
                <w:sz w:val="16"/>
                <w:szCs w:val="16"/>
              </w:rPr>
              <w:t>7.1</w:t>
            </w:r>
          </w:p>
        </w:tc>
        <w:tc>
          <w:tcPr>
            <w:tcW w:w="992" w:type="dxa"/>
            <w:tcBorders>
              <w:top w:val="nil"/>
              <w:bottom w:val="nil"/>
            </w:tcBorders>
          </w:tcPr>
          <w:p w14:paraId="236A91C1" w14:textId="77777777" w:rsidR="007322CF" w:rsidRPr="00D2603B" w:rsidRDefault="007322CF" w:rsidP="006D764A">
            <w:pPr>
              <w:jc w:val="left"/>
              <w:rPr>
                <w:bCs/>
                <w:sz w:val="16"/>
                <w:szCs w:val="16"/>
              </w:rPr>
            </w:pPr>
          </w:p>
        </w:tc>
        <w:tc>
          <w:tcPr>
            <w:tcW w:w="1276" w:type="dxa"/>
            <w:tcBorders>
              <w:top w:val="nil"/>
              <w:bottom w:val="nil"/>
            </w:tcBorders>
          </w:tcPr>
          <w:p w14:paraId="4A6664DE" w14:textId="77777777" w:rsidR="007322CF" w:rsidRPr="00D2603B" w:rsidRDefault="007322CF" w:rsidP="006D764A">
            <w:pPr>
              <w:ind w:firstLine="0"/>
              <w:jc w:val="left"/>
              <w:rPr>
                <w:bCs/>
                <w:sz w:val="16"/>
                <w:szCs w:val="16"/>
              </w:rPr>
            </w:pPr>
            <w:r>
              <w:rPr>
                <w:bCs/>
                <w:sz w:val="16"/>
                <w:szCs w:val="16"/>
              </w:rPr>
              <w:t>38.8</w:t>
            </w:r>
          </w:p>
        </w:tc>
        <w:tc>
          <w:tcPr>
            <w:tcW w:w="992" w:type="dxa"/>
            <w:tcBorders>
              <w:top w:val="nil"/>
              <w:bottom w:val="nil"/>
              <w:right w:val="nil"/>
            </w:tcBorders>
          </w:tcPr>
          <w:p w14:paraId="553864A0" w14:textId="77777777" w:rsidR="007322CF" w:rsidRPr="00D2603B" w:rsidRDefault="007322CF" w:rsidP="006D764A">
            <w:pPr>
              <w:ind w:firstLine="0"/>
              <w:jc w:val="left"/>
              <w:rPr>
                <w:bCs/>
                <w:sz w:val="16"/>
                <w:szCs w:val="16"/>
              </w:rPr>
            </w:pPr>
            <w:r>
              <w:rPr>
                <w:bCs/>
                <w:sz w:val="16"/>
                <w:szCs w:val="16"/>
              </w:rPr>
              <w:t>38.8</w:t>
            </w:r>
          </w:p>
        </w:tc>
      </w:tr>
      <w:tr w:rsidR="007322CF" w:rsidRPr="00857F3F" w14:paraId="7F0183DA" w14:textId="77777777" w:rsidTr="006D764A">
        <w:tc>
          <w:tcPr>
            <w:tcW w:w="1418" w:type="dxa"/>
            <w:tcBorders>
              <w:top w:val="nil"/>
              <w:bottom w:val="nil"/>
              <w:right w:val="single" w:sz="4" w:space="0" w:color="auto"/>
            </w:tcBorders>
          </w:tcPr>
          <w:p w14:paraId="170D3440" w14:textId="77777777" w:rsidR="007322CF" w:rsidRPr="00E67283" w:rsidRDefault="007322CF" w:rsidP="006D764A">
            <w:pPr>
              <w:spacing w:line="240" w:lineRule="auto"/>
              <w:ind w:firstLine="0"/>
              <w:jc w:val="left"/>
              <w:rPr>
                <w:b/>
                <w:bCs/>
                <w:sz w:val="16"/>
                <w:szCs w:val="16"/>
              </w:rPr>
            </w:pPr>
            <w:r w:rsidRPr="00E67283">
              <w:rPr>
                <w:rFonts w:cs="Times New Roman"/>
                <w:b/>
                <w:sz w:val="16"/>
                <w:szCs w:val="16"/>
              </w:rPr>
              <w:t>Maximum pore volume (cm</w:t>
            </w:r>
            <w:r w:rsidRPr="00E67283">
              <w:rPr>
                <w:rFonts w:cs="Times New Roman"/>
                <w:b/>
                <w:sz w:val="16"/>
                <w:szCs w:val="16"/>
                <w:vertAlign w:val="superscript"/>
              </w:rPr>
              <w:t xml:space="preserve">3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nil"/>
            </w:tcBorders>
          </w:tcPr>
          <w:p w14:paraId="709A2A87" w14:textId="77777777" w:rsidR="007322CF" w:rsidRPr="00D2603B" w:rsidRDefault="007322CF" w:rsidP="006D764A">
            <w:pPr>
              <w:ind w:firstLine="0"/>
              <w:jc w:val="left"/>
              <w:rPr>
                <w:bCs/>
                <w:sz w:val="16"/>
                <w:szCs w:val="16"/>
              </w:rPr>
            </w:pPr>
            <w:r>
              <w:rPr>
                <w:bCs/>
                <w:sz w:val="16"/>
                <w:szCs w:val="16"/>
              </w:rPr>
              <w:t>0.34</w:t>
            </w:r>
          </w:p>
        </w:tc>
        <w:tc>
          <w:tcPr>
            <w:tcW w:w="992" w:type="dxa"/>
            <w:tcBorders>
              <w:top w:val="nil"/>
              <w:bottom w:val="nil"/>
            </w:tcBorders>
          </w:tcPr>
          <w:p w14:paraId="655E6E7C" w14:textId="77777777" w:rsidR="007322CF" w:rsidRPr="00D2603B" w:rsidRDefault="007322CF" w:rsidP="006D764A">
            <w:pPr>
              <w:ind w:firstLine="0"/>
              <w:jc w:val="left"/>
              <w:rPr>
                <w:bCs/>
                <w:sz w:val="16"/>
                <w:szCs w:val="16"/>
              </w:rPr>
            </w:pPr>
            <w:r>
              <w:rPr>
                <w:bCs/>
                <w:sz w:val="16"/>
                <w:szCs w:val="16"/>
              </w:rPr>
              <w:t>0.34</w:t>
            </w:r>
          </w:p>
        </w:tc>
        <w:tc>
          <w:tcPr>
            <w:tcW w:w="850" w:type="dxa"/>
            <w:tcBorders>
              <w:top w:val="nil"/>
              <w:bottom w:val="nil"/>
            </w:tcBorders>
          </w:tcPr>
          <w:p w14:paraId="72C1652F" w14:textId="77777777" w:rsidR="007322CF" w:rsidRPr="00D2603B" w:rsidRDefault="007322CF" w:rsidP="006D764A">
            <w:pPr>
              <w:ind w:firstLine="0"/>
              <w:jc w:val="left"/>
              <w:rPr>
                <w:bCs/>
                <w:sz w:val="16"/>
                <w:szCs w:val="16"/>
              </w:rPr>
            </w:pPr>
            <w:r>
              <w:rPr>
                <w:bCs/>
                <w:sz w:val="16"/>
                <w:szCs w:val="16"/>
              </w:rPr>
              <w:t>0.33</w:t>
            </w:r>
          </w:p>
        </w:tc>
        <w:tc>
          <w:tcPr>
            <w:tcW w:w="1134" w:type="dxa"/>
            <w:tcBorders>
              <w:top w:val="nil"/>
              <w:bottom w:val="nil"/>
            </w:tcBorders>
          </w:tcPr>
          <w:p w14:paraId="0053A9A0" w14:textId="77777777" w:rsidR="007322CF" w:rsidRPr="00D2603B" w:rsidRDefault="007322CF" w:rsidP="006D764A">
            <w:pPr>
              <w:jc w:val="left"/>
              <w:rPr>
                <w:bCs/>
                <w:sz w:val="16"/>
                <w:szCs w:val="16"/>
              </w:rPr>
            </w:pPr>
          </w:p>
        </w:tc>
        <w:tc>
          <w:tcPr>
            <w:tcW w:w="851" w:type="dxa"/>
            <w:tcBorders>
              <w:top w:val="nil"/>
              <w:bottom w:val="nil"/>
            </w:tcBorders>
          </w:tcPr>
          <w:p w14:paraId="249F01D2" w14:textId="77777777" w:rsidR="007322CF" w:rsidRPr="00D2603B" w:rsidRDefault="007322CF" w:rsidP="006D764A">
            <w:pPr>
              <w:ind w:firstLine="0"/>
              <w:jc w:val="left"/>
              <w:rPr>
                <w:bCs/>
                <w:sz w:val="16"/>
                <w:szCs w:val="16"/>
              </w:rPr>
            </w:pPr>
            <w:r>
              <w:rPr>
                <w:bCs/>
                <w:sz w:val="16"/>
                <w:szCs w:val="16"/>
              </w:rPr>
              <w:t>0.22</w:t>
            </w:r>
          </w:p>
        </w:tc>
        <w:tc>
          <w:tcPr>
            <w:tcW w:w="992" w:type="dxa"/>
            <w:tcBorders>
              <w:top w:val="nil"/>
              <w:bottom w:val="nil"/>
            </w:tcBorders>
          </w:tcPr>
          <w:p w14:paraId="03158C97" w14:textId="77777777" w:rsidR="007322CF" w:rsidRPr="00D2603B" w:rsidRDefault="007322CF" w:rsidP="006D764A">
            <w:pPr>
              <w:jc w:val="left"/>
              <w:rPr>
                <w:bCs/>
                <w:sz w:val="16"/>
                <w:szCs w:val="16"/>
              </w:rPr>
            </w:pPr>
          </w:p>
        </w:tc>
        <w:tc>
          <w:tcPr>
            <w:tcW w:w="1276" w:type="dxa"/>
            <w:tcBorders>
              <w:top w:val="nil"/>
              <w:bottom w:val="nil"/>
            </w:tcBorders>
          </w:tcPr>
          <w:p w14:paraId="6CBF40AA" w14:textId="77777777" w:rsidR="007322CF" w:rsidRPr="00D2603B" w:rsidRDefault="007322CF" w:rsidP="006D764A">
            <w:pPr>
              <w:ind w:firstLine="0"/>
              <w:jc w:val="left"/>
              <w:rPr>
                <w:bCs/>
                <w:sz w:val="16"/>
                <w:szCs w:val="16"/>
              </w:rPr>
            </w:pPr>
            <w:r>
              <w:rPr>
                <w:bCs/>
                <w:sz w:val="16"/>
                <w:szCs w:val="16"/>
              </w:rPr>
              <w:t>0.15</w:t>
            </w:r>
          </w:p>
        </w:tc>
        <w:tc>
          <w:tcPr>
            <w:tcW w:w="992" w:type="dxa"/>
            <w:tcBorders>
              <w:top w:val="nil"/>
              <w:bottom w:val="nil"/>
              <w:right w:val="nil"/>
            </w:tcBorders>
          </w:tcPr>
          <w:p w14:paraId="0020A25D" w14:textId="77777777" w:rsidR="007322CF" w:rsidRPr="00D2603B" w:rsidRDefault="007322CF" w:rsidP="006D764A">
            <w:pPr>
              <w:ind w:firstLine="0"/>
              <w:jc w:val="left"/>
              <w:rPr>
                <w:bCs/>
                <w:sz w:val="16"/>
                <w:szCs w:val="16"/>
              </w:rPr>
            </w:pPr>
            <w:r>
              <w:rPr>
                <w:bCs/>
                <w:sz w:val="16"/>
                <w:szCs w:val="16"/>
              </w:rPr>
              <w:t>0.15</w:t>
            </w:r>
          </w:p>
        </w:tc>
      </w:tr>
      <w:tr w:rsidR="007322CF" w:rsidRPr="00857F3F" w14:paraId="237F7986" w14:textId="77777777" w:rsidTr="006D764A">
        <w:tc>
          <w:tcPr>
            <w:tcW w:w="1418" w:type="dxa"/>
            <w:tcBorders>
              <w:top w:val="nil"/>
              <w:bottom w:val="single" w:sz="12" w:space="0" w:color="auto"/>
              <w:right w:val="single" w:sz="4" w:space="0" w:color="auto"/>
            </w:tcBorders>
          </w:tcPr>
          <w:p w14:paraId="782C39A1" w14:textId="77777777" w:rsidR="007322CF" w:rsidRPr="00E67283" w:rsidRDefault="007322CF" w:rsidP="006D764A">
            <w:pPr>
              <w:spacing w:line="240" w:lineRule="auto"/>
              <w:ind w:firstLine="0"/>
              <w:jc w:val="left"/>
              <w:rPr>
                <w:b/>
                <w:bCs/>
                <w:sz w:val="16"/>
                <w:szCs w:val="16"/>
              </w:rPr>
            </w:pPr>
            <w:r w:rsidRPr="00E67283">
              <w:rPr>
                <w:rFonts w:cs="Times New Roman"/>
                <w:b/>
                <w:sz w:val="16"/>
                <w:szCs w:val="16"/>
              </w:rPr>
              <w:t>Mesopore volume (cm</w:t>
            </w:r>
            <w:r w:rsidRPr="00E67283">
              <w:rPr>
                <w:rFonts w:cs="Times New Roman"/>
                <w:b/>
                <w:sz w:val="16"/>
                <w:szCs w:val="16"/>
                <w:vertAlign w:val="superscript"/>
              </w:rPr>
              <w:t xml:space="preserve">3 </w:t>
            </w:r>
            <w:r w:rsidRPr="00E67283">
              <w:rPr>
                <w:rFonts w:cs="Times New Roman"/>
                <w:b/>
                <w:sz w:val="16"/>
                <w:szCs w:val="16"/>
              </w:rPr>
              <w:t>g</w:t>
            </w:r>
            <w:r w:rsidRPr="00E67283">
              <w:rPr>
                <w:sz w:val="16"/>
                <w:szCs w:val="16"/>
                <w:vertAlign w:val="superscript"/>
                <w:lang w:eastAsia="en-GB"/>
              </w:rPr>
              <w:t>–1</w:t>
            </w:r>
            <w:r w:rsidRPr="00E67283">
              <w:rPr>
                <w:rFonts w:cs="Times New Roman"/>
                <w:b/>
                <w:sz w:val="16"/>
                <w:szCs w:val="16"/>
              </w:rPr>
              <w:t>)</w:t>
            </w:r>
          </w:p>
        </w:tc>
        <w:tc>
          <w:tcPr>
            <w:tcW w:w="704" w:type="dxa"/>
            <w:tcBorders>
              <w:top w:val="nil"/>
              <w:left w:val="single" w:sz="4" w:space="0" w:color="auto"/>
              <w:bottom w:val="single" w:sz="12" w:space="0" w:color="auto"/>
            </w:tcBorders>
          </w:tcPr>
          <w:p w14:paraId="53ABD23E" w14:textId="77777777" w:rsidR="007322CF" w:rsidRPr="00D2603B" w:rsidRDefault="007322CF" w:rsidP="006D764A">
            <w:pPr>
              <w:ind w:firstLine="0"/>
              <w:jc w:val="left"/>
              <w:rPr>
                <w:bCs/>
                <w:sz w:val="16"/>
                <w:szCs w:val="16"/>
              </w:rPr>
            </w:pPr>
            <w:r>
              <w:rPr>
                <w:bCs/>
                <w:sz w:val="16"/>
                <w:szCs w:val="16"/>
              </w:rPr>
              <w:t>0.07</w:t>
            </w:r>
          </w:p>
        </w:tc>
        <w:tc>
          <w:tcPr>
            <w:tcW w:w="992" w:type="dxa"/>
            <w:tcBorders>
              <w:top w:val="nil"/>
              <w:bottom w:val="single" w:sz="12" w:space="0" w:color="auto"/>
            </w:tcBorders>
          </w:tcPr>
          <w:p w14:paraId="01AD7F00" w14:textId="77777777" w:rsidR="007322CF" w:rsidRPr="00D2603B" w:rsidRDefault="007322CF" w:rsidP="006D764A">
            <w:pPr>
              <w:ind w:firstLine="0"/>
              <w:jc w:val="left"/>
              <w:rPr>
                <w:bCs/>
                <w:sz w:val="16"/>
                <w:szCs w:val="16"/>
              </w:rPr>
            </w:pPr>
            <w:r>
              <w:rPr>
                <w:bCs/>
                <w:sz w:val="16"/>
                <w:szCs w:val="16"/>
              </w:rPr>
              <w:t>0.08</w:t>
            </w:r>
          </w:p>
        </w:tc>
        <w:tc>
          <w:tcPr>
            <w:tcW w:w="850" w:type="dxa"/>
            <w:tcBorders>
              <w:top w:val="nil"/>
              <w:bottom w:val="single" w:sz="12" w:space="0" w:color="auto"/>
            </w:tcBorders>
          </w:tcPr>
          <w:p w14:paraId="77EDDABE" w14:textId="77777777" w:rsidR="007322CF" w:rsidRPr="00D2603B" w:rsidRDefault="007322CF" w:rsidP="006D764A">
            <w:pPr>
              <w:ind w:firstLine="0"/>
              <w:jc w:val="left"/>
              <w:rPr>
                <w:bCs/>
                <w:sz w:val="16"/>
                <w:szCs w:val="16"/>
              </w:rPr>
            </w:pPr>
            <w:r>
              <w:rPr>
                <w:bCs/>
                <w:sz w:val="16"/>
                <w:szCs w:val="16"/>
              </w:rPr>
              <w:t>0.08</w:t>
            </w:r>
          </w:p>
        </w:tc>
        <w:tc>
          <w:tcPr>
            <w:tcW w:w="1134" w:type="dxa"/>
            <w:tcBorders>
              <w:top w:val="nil"/>
              <w:bottom w:val="single" w:sz="12" w:space="0" w:color="auto"/>
            </w:tcBorders>
          </w:tcPr>
          <w:p w14:paraId="7AEDB09F" w14:textId="77777777" w:rsidR="007322CF" w:rsidRPr="00D2603B" w:rsidRDefault="007322CF" w:rsidP="006D764A">
            <w:pPr>
              <w:jc w:val="left"/>
              <w:rPr>
                <w:bCs/>
                <w:sz w:val="16"/>
                <w:szCs w:val="16"/>
              </w:rPr>
            </w:pPr>
          </w:p>
        </w:tc>
        <w:tc>
          <w:tcPr>
            <w:tcW w:w="851" w:type="dxa"/>
            <w:tcBorders>
              <w:top w:val="nil"/>
              <w:bottom w:val="single" w:sz="12" w:space="0" w:color="auto"/>
            </w:tcBorders>
          </w:tcPr>
          <w:p w14:paraId="0B9DAF70" w14:textId="77777777" w:rsidR="007322CF" w:rsidRPr="00D2603B" w:rsidRDefault="007322CF" w:rsidP="006D764A">
            <w:pPr>
              <w:ind w:firstLine="0"/>
              <w:jc w:val="left"/>
              <w:rPr>
                <w:bCs/>
                <w:sz w:val="16"/>
                <w:szCs w:val="16"/>
              </w:rPr>
            </w:pPr>
            <w:r>
              <w:rPr>
                <w:bCs/>
                <w:sz w:val="16"/>
                <w:szCs w:val="16"/>
              </w:rPr>
              <w:t>0.02</w:t>
            </w:r>
          </w:p>
        </w:tc>
        <w:tc>
          <w:tcPr>
            <w:tcW w:w="992" w:type="dxa"/>
            <w:tcBorders>
              <w:top w:val="nil"/>
              <w:bottom w:val="single" w:sz="12" w:space="0" w:color="auto"/>
            </w:tcBorders>
          </w:tcPr>
          <w:p w14:paraId="3B600FEA" w14:textId="77777777" w:rsidR="007322CF" w:rsidRPr="00D2603B" w:rsidRDefault="007322CF" w:rsidP="006D764A">
            <w:pPr>
              <w:jc w:val="left"/>
              <w:rPr>
                <w:bCs/>
                <w:sz w:val="16"/>
                <w:szCs w:val="16"/>
              </w:rPr>
            </w:pPr>
          </w:p>
        </w:tc>
        <w:tc>
          <w:tcPr>
            <w:tcW w:w="1276" w:type="dxa"/>
            <w:tcBorders>
              <w:top w:val="nil"/>
              <w:bottom w:val="single" w:sz="12" w:space="0" w:color="auto"/>
            </w:tcBorders>
          </w:tcPr>
          <w:p w14:paraId="6F4F4EA2" w14:textId="77777777" w:rsidR="007322CF" w:rsidRPr="00D2603B" w:rsidRDefault="007322CF" w:rsidP="006D764A">
            <w:pPr>
              <w:ind w:firstLine="0"/>
              <w:jc w:val="left"/>
              <w:rPr>
                <w:bCs/>
                <w:sz w:val="16"/>
                <w:szCs w:val="16"/>
              </w:rPr>
            </w:pPr>
            <w:r>
              <w:rPr>
                <w:bCs/>
                <w:sz w:val="16"/>
                <w:szCs w:val="16"/>
              </w:rPr>
              <w:t>0.04</w:t>
            </w:r>
          </w:p>
        </w:tc>
        <w:tc>
          <w:tcPr>
            <w:tcW w:w="992" w:type="dxa"/>
            <w:tcBorders>
              <w:top w:val="nil"/>
              <w:bottom w:val="single" w:sz="12" w:space="0" w:color="auto"/>
              <w:right w:val="nil"/>
            </w:tcBorders>
          </w:tcPr>
          <w:p w14:paraId="508899C2" w14:textId="77777777" w:rsidR="007322CF" w:rsidRPr="00D2603B" w:rsidRDefault="007322CF" w:rsidP="006D764A">
            <w:pPr>
              <w:ind w:firstLine="0"/>
              <w:jc w:val="left"/>
              <w:rPr>
                <w:bCs/>
                <w:sz w:val="16"/>
                <w:szCs w:val="16"/>
              </w:rPr>
            </w:pPr>
            <w:r>
              <w:rPr>
                <w:bCs/>
                <w:sz w:val="16"/>
                <w:szCs w:val="16"/>
              </w:rPr>
              <w:t>0.04</w:t>
            </w:r>
          </w:p>
        </w:tc>
      </w:tr>
    </w:tbl>
    <w:p w14:paraId="6C65DF8C" w14:textId="77777777" w:rsidR="007322CF" w:rsidRDefault="007322CF" w:rsidP="007322CF">
      <w:pPr>
        <w:rPr>
          <w:lang w:val="en-US"/>
        </w:rPr>
      </w:pPr>
    </w:p>
    <w:p w14:paraId="74CCEDF3" w14:textId="15AD2389" w:rsidR="00D93D8E" w:rsidRDefault="000606F0" w:rsidP="000606F0">
      <w:pPr>
        <w:pStyle w:val="SIFigure"/>
        <w:jc w:val="left"/>
        <w:rPr>
          <w:b/>
        </w:rPr>
      </w:pPr>
      <w:bookmarkStart w:id="5" w:name="_Toc168674467"/>
      <w:bookmarkStart w:id="6" w:name="_Toc196496551"/>
      <w:r w:rsidRPr="000606F0">
        <w:rPr>
          <w:b/>
          <w:noProof/>
        </w:rPr>
        <w:drawing>
          <wp:inline distT="0" distB="0" distL="0" distR="0" wp14:anchorId="2E38F04C" wp14:editId="50D7F474">
            <wp:extent cx="6094800" cy="1746000"/>
            <wp:effectExtent l="0" t="0" r="1270" b="6985"/>
            <wp:docPr id="1277466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466101" name=""/>
                    <pic:cNvPicPr/>
                  </pic:nvPicPr>
                  <pic:blipFill rotWithShape="1">
                    <a:blip r:embed="rId15"/>
                    <a:srcRect l="6149" t="1876" r="3944" b="1209"/>
                    <a:stretch>
                      <a:fillRect/>
                    </a:stretch>
                  </pic:blipFill>
                  <pic:spPr bwMode="auto">
                    <a:xfrm>
                      <a:off x="0" y="0"/>
                      <a:ext cx="6094800" cy="1746000"/>
                    </a:xfrm>
                    <a:prstGeom prst="rect">
                      <a:avLst/>
                    </a:prstGeom>
                    <a:ln>
                      <a:noFill/>
                    </a:ln>
                    <a:extLst>
                      <a:ext uri="{53640926-AAD7-44D8-BBD7-CCE9431645EC}">
                        <a14:shadowObscured xmlns:a14="http://schemas.microsoft.com/office/drawing/2010/main"/>
                      </a:ext>
                    </a:extLst>
                  </pic:spPr>
                </pic:pic>
              </a:graphicData>
            </a:graphic>
          </wp:inline>
        </w:drawing>
      </w:r>
    </w:p>
    <w:p w14:paraId="78FA12B5" w14:textId="39CA560F" w:rsidR="00D93D8E" w:rsidRDefault="00D93D8E" w:rsidP="006C18BA">
      <w:pPr>
        <w:pStyle w:val="SIFigure"/>
        <w:spacing w:line="360" w:lineRule="auto"/>
      </w:pPr>
      <w:r>
        <w:rPr>
          <w:b/>
        </w:rPr>
        <w:t>Figure S</w:t>
      </w:r>
      <w:r w:rsidR="007E57D7">
        <w:rPr>
          <w:b/>
        </w:rPr>
        <w:t>3</w:t>
      </w:r>
      <w:r>
        <w:rPr>
          <w:b/>
        </w:rPr>
        <w:t xml:space="preserve"> </w:t>
      </w:r>
      <w:r>
        <w:rPr>
          <w:b/>
        </w:rPr>
        <w:tab/>
      </w:r>
      <w:r>
        <w:t>C 1s peaks observed in (a) HY (b)</w:t>
      </w:r>
      <w:r>
        <w:rPr>
          <w:b/>
        </w:rPr>
        <w:t xml:space="preserve"> </w:t>
      </w:r>
      <w:r>
        <w:t>1Pt/Cal/HY (c) 1Pt</w:t>
      </w:r>
      <w:r>
        <w:rPr>
          <w:vertAlign w:val="superscript"/>
        </w:rPr>
        <w:t>0</w:t>
      </w:r>
      <w:r>
        <w:t>HY.</w:t>
      </w:r>
      <w:bookmarkEnd w:id="5"/>
      <w:bookmarkEnd w:id="6"/>
    </w:p>
    <w:p w14:paraId="19F3DF67" w14:textId="6A3285CB" w:rsidR="007D08D1" w:rsidRDefault="007D08D1" w:rsidP="007D08D1">
      <w:pPr>
        <w:pStyle w:val="SITable"/>
        <w:rPr>
          <w:noProof/>
        </w:rPr>
      </w:pPr>
      <w:bookmarkStart w:id="7" w:name="_Toc196496607"/>
      <w:r>
        <w:t>Table S2</w:t>
      </w:r>
      <w:r>
        <w:tab/>
      </w:r>
      <w:r>
        <w:rPr>
          <w:noProof/>
        </w:rPr>
        <w:t>C 1s components of HY(5), 1Pt/Cal/HY, and 1Pt</w:t>
      </w:r>
      <w:r>
        <w:rPr>
          <w:noProof/>
          <w:vertAlign w:val="superscript"/>
        </w:rPr>
        <w:t>0</w:t>
      </w:r>
      <w:r>
        <w:rPr>
          <w:noProof/>
        </w:rPr>
        <w:t>HY catalysts</w:t>
      </w:r>
      <w:bookmarkEnd w:id="7"/>
    </w:p>
    <w:tbl>
      <w:tblPr>
        <w:tblStyle w:val="TableGrid"/>
        <w:tblW w:w="0" w:type="auto"/>
        <w:tblBorders>
          <w:top w:val="single" w:sz="18" w:space="0" w:color="auto"/>
          <w:left w:val="none" w:sz="0" w:space="0" w:color="auto"/>
          <w:bottom w:val="single" w:sz="18" w:space="0" w:color="auto"/>
          <w:insideH w:val="none" w:sz="0" w:space="0" w:color="auto"/>
          <w:insideV w:val="none" w:sz="0" w:space="0" w:color="auto"/>
        </w:tblBorders>
        <w:tblLook w:val="04A0" w:firstRow="1" w:lastRow="0" w:firstColumn="1" w:lastColumn="0" w:noHBand="0" w:noVBand="1"/>
      </w:tblPr>
      <w:tblGrid>
        <w:gridCol w:w="1824"/>
        <w:gridCol w:w="1578"/>
        <w:gridCol w:w="1701"/>
        <w:gridCol w:w="1843"/>
      </w:tblGrid>
      <w:tr w:rsidR="007D08D1" w14:paraId="109C9CF3" w14:textId="77777777" w:rsidTr="006D764A">
        <w:tc>
          <w:tcPr>
            <w:tcW w:w="1824" w:type="dxa"/>
            <w:tcBorders>
              <w:top w:val="single" w:sz="18" w:space="0" w:color="auto"/>
              <w:left w:val="nil"/>
              <w:bottom w:val="single" w:sz="4" w:space="0" w:color="auto"/>
              <w:right w:val="nil"/>
            </w:tcBorders>
            <w:hideMark/>
          </w:tcPr>
          <w:p w14:paraId="3BCE382D" w14:textId="77777777" w:rsidR="007D08D1" w:rsidRDefault="007D08D1" w:rsidP="006D764A">
            <w:pPr>
              <w:spacing w:before="0" w:line="240" w:lineRule="auto"/>
              <w:rPr>
                <w:rFonts w:cs="Times New Roman"/>
                <w:b/>
              </w:rPr>
            </w:pPr>
            <w:r>
              <w:rPr>
                <w:rFonts w:cs="Times New Roman"/>
                <w:b/>
              </w:rPr>
              <w:t>Catalyst</w:t>
            </w:r>
          </w:p>
        </w:tc>
        <w:tc>
          <w:tcPr>
            <w:tcW w:w="1578" w:type="dxa"/>
            <w:tcBorders>
              <w:top w:val="single" w:sz="18" w:space="0" w:color="auto"/>
              <w:left w:val="nil"/>
              <w:bottom w:val="single" w:sz="4" w:space="0" w:color="auto"/>
              <w:right w:val="nil"/>
            </w:tcBorders>
            <w:hideMark/>
          </w:tcPr>
          <w:p w14:paraId="714DF44E" w14:textId="77777777" w:rsidR="007D08D1" w:rsidRDefault="007D08D1" w:rsidP="006D764A">
            <w:pPr>
              <w:spacing w:before="0" w:line="240" w:lineRule="auto"/>
              <w:rPr>
                <w:rFonts w:cs="Times New Roman"/>
                <w:b/>
              </w:rPr>
            </w:pPr>
            <w:r>
              <w:rPr>
                <w:rFonts w:cs="Times New Roman"/>
                <w:b/>
              </w:rPr>
              <w:t>C-C</w:t>
            </w:r>
          </w:p>
          <w:p w14:paraId="56A24BFF" w14:textId="77777777" w:rsidR="007D08D1" w:rsidRDefault="007D08D1" w:rsidP="006D764A">
            <w:pPr>
              <w:spacing w:before="0" w:line="240" w:lineRule="auto"/>
              <w:rPr>
                <w:rFonts w:cs="Times New Roman"/>
                <w:b/>
              </w:rPr>
            </w:pPr>
            <w:r>
              <w:rPr>
                <w:rFonts w:cs="Times New Roman"/>
                <w:b/>
              </w:rPr>
              <w:t>BE (eV)</w:t>
            </w:r>
          </w:p>
        </w:tc>
        <w:tc>
          <w:tcPr>
            <w:tcW w:w="1701" w:type="dxa"/>
            <w:tcBorders>
              <w:top w:val="single" w:sz="18" w:space="0" w:color="auto"/>
              <w:left w:val="nil"/>
              <w:bottom w:val="single" w:sz="4" w:space="0" w:color="auto"/>
              <w:right w:val="nil"/>
            </w:tcBorders>
            <w:hideMark/>
          </w:tcPr>
          <w:p w14:paraId="2B4A52A0" w14:textId="77777777" w:rsidR="007D08D1" w:rsidRDefault="007D08D1" w:rsidP="006D764A">
            <w:pPr>
              <w:spacing w:before="0" w:line="240" w:lineRule="auto"/>
              <w:rPr>
                <w:rFonts w:cs="Times New Roman"/>
                <w:b/>
              </w:rPr>
            </w:pPr>
            <w:r>
              <w:rPr>
                <w:rFonts w:cs="Times New Roman"/>
                <w:b/>
              </w:rPr>
              <w:t>C-O</w:t>
            </w:r>
          </w:p>
          <w:p w14:paraId="5D50878F" w14:textId="77777777" w:rsidR="007D08D1" w:rsidRDefault="007D08D1" w:rsidP="006D764A">
            <w:pPr>
              <w:spacing w:before="0" w:line="240" w:lineRule="auto"/>
              <w:rPr>
                <w:rFonts w:cs="Times New Roman"/>
                <w:b/>
              </w:rPr>
            </w:pPr>
            <w:r>
              <w:rPr>
                <w:rFonts w:cs="Times New Roman"/>
                <w:b/>
              </w:rPr>
              <w:t>BE (eV)</w:t>
            </w:r>
          </w:p>
        </w:tc>
        <w:tc>
          <w:tcPr>
            <w:tcW w:w="1843" w:type="dxa"/>
            <w:tcBorders>
              <w:top w:val="single" w:sz="18" w:space="0" w:color="auto"/>
              <w:left w:val="nil"/>
              <w:bottom w:val="single" w:sz="4" w:space="0" w:color="auto"/>
              <w:right w:val="nil"/>
            </w:tcBorders>
            <w:hideMark/>
          </w:tcPr>
          <w:p w14:paraId="756D6511" w14:textId="77777777" w:rsidR="007D08D1" w:rsidRDefault="007D08D1" w:rsidP="006D764A">
            <w:pPr>
              <w:spacing w:before="0" w:line="240" w:lineRule="auto"/>
              <w:rPr>
                <w:rFonts w:cs="Times New Roman"/>
                <w:b/>
              </w:rPr>
            </w:pPr>
            <w:r>
              <w:rPr>
                <w:rFonts w:cs="Times New Roman"/>
                <w:b/>
              </w:rPr>
              <w:t>C=O</w:t>
            </w:r>
          </w:p>
          <w:p w14:paraId="00CB4181" w14:textId="77777777" w:rsidR="007D08D1" w:rsidRDefault="007D08D1" w:rsidP="006D764A">
            <w:pPr>
              <w:spacing w:before="0" w:line="240" w:lineRule="auto"/>
              <w:rPr>
                <w:rFonts w:cs="Times New Roman"/>
                <w:b/>
              </w:rPr>
            </w:pPr>
            <w:r>
              <w:rPr>
                <w:rFonts w:cs="Times New Roman"/>
                <w:b/>
              </w:rPr>
              <w:t>BE (eV)</w:t>
            </w:r>
          </w:p>
        </w:tc>
      </w:tr>
      <w:tr w:rsidR="007D08D1" w14:paraId="0496F12D" w14:textId="77777777" w:rsidTr="006D764A">
        <w:tc>
          <w:tcPr>
            <w:tcW w:w="1824" w:type="dxa"/>
            <w:tcBorders>
              <w:top w:val="single" w:sz="4" w:space="0" w:color="auto"/>
              <w:left w:val="nil"/>
              <w:bottom w:val="nil"/>
              <w:right w:val="nil"/>
            </w:tcBorders>
            <w:hideMark/>
          </w:tcPr>
          <w:p w14:paraId="633DDAC3" w14:textId="77777777" w:rsidR="007D08D1" w:rsidRPr="005C6746" w:rsidRDefault="007D08D1" w:rsidP="006D764A">
            <w:pPr>
              <w:spacing w:before="0" w:line="276" w:lineRule="auto"/>
              <w:rPr>
                <w:rFonts w:cs="Times New Roman"/>
                <w:sz w:val="22"/>
                <w:szCs w:val="22"/>
              </w:rPr>
            </w:pPr>
            <w:proofErr w:type="gramStart"/>
            <w:r w:rsidRPr="005C6746">
              <w:rPr>
                <w:rFonts w:cs="Times New Roman"/>
                <w:sz w:val="22"/>
                <w:szCs w:val="22"/>
              </w:rPr>
              <w:t>HY(</w:t>
            </w:r>
            <w:proofErr w:type="gramEnd"/>
            <w:r w:rsidRPr="005C6746">
              <w:rPr>
                <w:rFonts w:cs="Times New Roman"/>
                <w:sz w:val="22"/>
                <w:szCs w:val="22"/>
              </w:rPr>
              <w:t>5)</w:t>
            </w:r>
          </w:p>
        </w:tc>
        <w:tc>
          <w:tcPr>
            <w:tcW w:w="1578" w:type="dxa"/>
            <w:tcBorders>
              <w:top w:val="single" w:sz="4" w:space="0" w:color="auto"/>
              <w:left w:val="nil"/>
              <w:bottom w:val="nil"/>
              <w:right w:val="nil"/>
            </w:tcBorders>
            <w:hideMark/>
          </w:tcPr>
          <w:p w14:paraId="56FE50EE"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284.8</w:t>
            </w:r>
          </w:p>
        </w:tc>
        <w:tc>
          <w:tcPr>
            <w:tcW w:w="1701" w:type="dxa"/>
            <w:tcBorders>
              <w:top w:val="single" w:sz="4" w:space="0" w:color="auto"/>
              <w:left w:val="nil"/>
              <w:bottom w:val="nil"/>
              <w:right w:val="nil"/>
            </w:tcBorders>
            <w:hideMark/>
          </w:tcPr>
          <w:p w14:paraId="757393C6"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285.9</w:t>
            </w:r>
          </w:p>
        </w:tc>
        <w:tc>
          <w:tcPr>
            <w:tcW w:w="1843" w:type="dxa"/>
            <w:tcBorders>
              <w:top w:val="single" w:sz="4" w:space="0" w:color="auto"/>
              <w:left w:val="nil"/>
              <w:bottom w:val="nil"/>
              <w:right w:val="nil"/>
            </w:tcBorders>
            <w:hideMark/>
          </w:tcPr>
          <w:p w14:paraId="6DF9008C"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289.3</w:t>
            </w:r>
          </w:p>
        </w:tc>
      </w:tr>
      <w:tr w:rsidR="007D08D1" w14:paraId="64487A89" w14:textId="77777777" w:rsidTr="006D764A">
        <w:tc>
          <w:tcPr>
            <w:tcW w:w="1824" w:type="dxa"/>
            <w:tcBorders>
              <w:top w:val="nil"/>
              <w:left w:val="nil"/>
              <w:bottom w:val="nil"/>
              <w:right w:val="nil"/>
            </w:tcBorders>
            <w:hideMark/>
          </w:tcPr>
          <w:p w14:paraId="2DAEF7A2"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1Pt/Cal/HY</w:t>
            </w:r>
          </w:p>
        </w:tc>
        <w:tc>
          <w:tcPr>
            <w:tcW w:w="1578" w:type="dxa"/>
            <w:tcBorders>
              <w:top w:val="nil"/>
              <w:left w:val="nil"/>
              <w:bottom w:val="nil"/>
              <w:right w:val="nil"/>
            </w:tcBorders>
            <w:hideMark/>
          </w:tcPr>
          <w:p w14:paraId="2C5EC2BE"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284.8</w:t>
            </w:r>
          </w:p>
        </w:tc>
        <w:tc>
          <w:tcPr>
            <w:tcW w:w="1701" w:type="dxa"/>
            <w:tcBorders>
              <w:top w:val="nil"/>
              <w:left w:val="nil"/>
              <w:bottom w:val="nil"/>
              <w:right w:val="nil"/>
            </w:tcBorders>
            <w:hideMark/>
          </w:tcPr>
          <w:p w14:paraId="4A61B20A"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285.9</w:t>
            </w:r>
          </w:p>
        </w:tc>
        <w:tc>
          <w:tcPr>
            <w:tcW w:w="1843" w:type="dxa"/>
            <w:tcBorders>
              <w:top w:val="nil"/>
              <w:left w:val="nil"/>
              <w:bottom w:val="nil"/>
              <w:right w:val="nil"/>
            </w:tcBorders>
            <w:hideMark/>
          </w:tcPr>
          <w:p w14:paraId="20F7FA42"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289.0</w:t>
            </w:r>
          </w:p>
        </w:tc>
      </w:tr>
      <w:tr w:rsidR="007D08D1" w14:paraId="7DC25C0F" w14:textId="77777777" w:rsidTr="006D764A">
        <w:tc>
          <w:tcPr>
            <w:tcW w:w="1824" w:type="dxa"/>
            <w:tcBorders>
              <w:top w:val="nil"/>
              <w:left w:val="nil"/>
              <w:bottom w:val="single" w:sz="18" w:space="0" w:color="auto"/>
              <w:right w:val="nil"/>
            </w:tcBorders>
            <w:hideMark/>
          </w:tcPr>
          <w:p w14:paraId="4B91BB53" w14:textId="77777777" w:rsidR="007D08D1" w:rsidRPr="005C6746" w:rsidRDefault="007D08D1" w:rsidP="006D764A">
            <w:pPr>
              <w:spacing w:before="0" w:line="276" w:lineRule="auto"/>
              <w:rPr>
                <w:rFonts w:cs="Times New Roman"/>
                <w:b/>
                <w:sz w:val="22"/>
                <w:szCs w:val="22"/>
              </w:rPr>
            </w:pPr>
            <w:r w:rsidRPr="005C6746">
              <w:rPr>
                <w:rFonts w:cs="Times New Roman"/>
                <w:sz w:val="22"/>
                <w:szCs w:val="22"/>
              </w:rPr>
              <w:t>1Pt</w:t>
            </w:r>
            <w:r w:rsidRPr="005C6746">
              <w:rPr>
                <w:rFonts w:cs="Times New Roman"/>
                <w:sz w:val="22"/>
                <w:szCs w:val="22"/>
                <w:vertAlign w:val="superscript"/>
              </w:rPr>
              <w:t>0</w:t>
            </w:r>
            <w:r w:rsidRPr="005C6746">
              <w:rPr>
                <w:rFonts w:cs="Times New Roman"/>
                <w:sz w:val="22"/>
                <w:szCs w:val="22"/>
              </w:rPr>
              <w:t>HY</w:t>
            </w:r>
          </w:p>
        </w:tc>
        <w:tc>
          <w:tcPr>
            <w:tcW w:w="1578" w:type="dxa"/>
            <w:tcBorders>
              <w:top w:val="nil"/>
              <w:left w:val="nil"/>
              <w:bottom w:val="single" w:sz="18" w:space="0" w:color="auto"/>
              <w:right w:val="nil"/>
            </w:tcBorders>
            <w:hideMark/>
          </w:tcPr>
          <w:p w14:paraId="30CC4C06"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284.8</w:t>
            </w:r>
          </w:p>
        </w:tc>
        <w:tc>
          <w:tcPr>
            <w:tcW w:w="1701" w:type="dxa"/>
            <w:tcBorders>
              <w:top w:val="nil"/>
              <w:left w:val="nil"/>
              <w:bottom w:val="single" w:sz="18" w:space="0" w:color="auto"/>
              <w:right w:val="nil"/>
            </w:tcBorders>
            <w:hideMark/>
          </w:tcPr>
          <w:p w14:paraId="288D5919"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285.9</w:t>
            </w:r>
          </w:p>
        </w:tc>
        <w:tc>
          <w:tcPr>
            <w:tcW w:w="1843" w:type="dxa"/>
            <w:tcBorders>
              <w:top w:val="nil"/>
              <w:left w:val="nil"/>
              <w:bottom w:val="single" w:sz="18" w:space="0" w:color="auto"/>
              <w:right w:val="nil"/>
            </w:tcBorders>
            <w:hideMark/>
          </w:tcPr>
          <w:p w14:paraId="519FE288" w14:textId="77777777" w:rsidR="007D08D1" w:rsidRPr="005C6746" w:rsidRDefault="007D08D1" w:rsidP="006D764A">
            <w:pPr>
              <w:spacing w:before="0" w:line="276" w:lineRule="auto"/>
              <w:rPr>
                <w:rFonts w:cs="Times New Roman"/>
                <w:sz w:val="22"/>
                <w:szCs w:val="22"/>
              </w:rPr>
            </w:pPr>
            <w:r w:rsidRPr="005C6746">
              <w:rPr>
                <w:rFonts w:cs="Times New Roman"/>
                <w:sz w:val="22"/>
                <w:szCs w:val="22"/>
              </w:rPr>
              <w:t>289.4</w:t>
            </w:r>
          </w:p>
        </w:tc>
      </w:tr>
    </w:tbl>
    <w:p w14:paraId="7C3F0D73" w14:textId="77777777" w:rsidR="007D08D1" w:rsidRDefault="007D08D1" w:rsidP="007E07EE">
      <w:pPr>
        <w:pStyle w:val="SIFigure"/>
      </w:pPr>
    </w:p>
    <w:p w14:paraId="09ECE52A" w14:textId="592B7F60" w:rsidR="004817D4" w:rsidRPr="004B293E" w:rsidRDefault="004817D4" w:rsidP="004817D4">
      <w:pPr>
        <w:pStyle w:val="TableThesis"/>
      </w:pPr>
      <w:bookmarkStart w:id="8" w:name="_Toc168656211"/>
      <w:bookmarkStart w:id="9" w:name="_Toc196495241"/>
      <w:r>
        <w:t>Table S3</w:t>
      </w:r>
      <w:r>
        <w:tab/>
        <w:t xml:space="preserve">Al 2p and Pt 4f components of </w:t>
      </w:r>
      <w:proofErr w:type="gramStart"/>
      <w:r>
        <w:t>HY(</w:t>
      </w:r>
      <w:proofErr w:type="gramEnd"/>
      <w:r>
        <w:t>5), 1Pt/Cal/HY, and 1Pt</w:t>
      </w:r>
      <w:r>
        <w:rPr>
          <w:vertAlign w:val="superscript"/>
        </w:rPr>
        <w:t>0</w:t>
      </w:r>
      <w:r>
        <w:t>HY catalysts</w:t>
      </w:r>
      <w:r>
        <w:rPr>
          <w:noProof/>
        </w:rPr>
        <w:t>.</w:t>
      </w:r>
      <w:bookmarkEnd w:id="8"/>
      <w:bookmarkEnd w:id="9"/>
    </w:p>
    <w:tbl>
      <w:tblPr>
        <w:tblStyle w:val="TableGrid"/>
        <w:tblW w:w="0" w:type="auto"/>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firstRow="1" w:lastRow="0" w:firstColumn="1" w:lastColumn="0" w:noHBand="0" w:noVBand="1"/>
      </w:tblPr>
      <w:tblGrid>
        <w:gridCol w:w="2163"/>
        <w:gridCol w:w="1804"/>
        <w:gridCol w:w="2979"/>
      </w:tblGrid>
      <w:tr w:rsidR="004817D4" w14:paraId="55EA357C" w14:textId="77777777" w:rsidTr="006D764A">
        <w:tc>
          <w:tcPr>
            <w:tcW w:w="2163" w:type="dxa"/>
            <w:tcBorders>
              <w:top w:val="single" w:sz="12" w:space="0" w:color="auto"/>
              <w:left w:val="nil"/>
              <w:bottom w:val="single" w:sz="6" w:space="0" w:color="auto"/>
              <w:right w:val="nil"/>
            </w:tcBorders>
            <w:hideMark/>
          </w:tcPr>
          <w:p w14:paraId="60203C18" w14:textId="77777777" w:rsidR="004817D4" w:rsidRDefault="004817D4" w:rsidP="006D764A">
            <w:pPr>
              <w:spacing w:before="0" w:line="276" w:lineRule="auto"/>
              <w:rPr>
                <w:rFonts w:cs="Times New Roman"/>
                <w:b/>
              </w:rPr>
            </w:pPr>
            <w:r>
              <w:rPr>
                <w:rFonts w:cs="Times New Roman"/>
                <w:b/>
              </w:rPr>
              <w:t>State</w:t>
            </w:r>
          </w:p>
        </w:tc>
        <w:tc>
          <w:tcPr>
            <w:tcW w:w="1804" w:type="dxa"/>
            <w:tcBorders>
              <w:top w:val="single" w:sz="12" w:space="0" w:color="auto"/>
              <w:left w:val="nil"/>
              <w:bottom w:val="single" w:sz="6" w:space="0" w:color="auto"/>
              <w:right w:val="nil"/>
            </w:tcBorders>
            <w:hideMark/>
          </w:tcPr>
          <w:p w14:paraId="4FAE5BA1" w14:textId="77777777" w:rsidR="004817D4" w:rsidRDefault="004817D4" w:rsidP="006D764A">
            <w:pPr>
              <w:spacing w:before="0" w:line="276" w:lineRule="auto"/>
              <w:ind w:firstLine="0"/>
              <w:rPr>
                <w:rFonts w:cs="Times New Roman"/>
                <w:b/>
              </w:rPr>
            </w:pPr>
            <w:r>
              <w:rPr>
                <w:rFonts w:cs="Times New Roman"/>
                <w:b/>
              </w:rPr>
              <w:t>Al 2p</w:t>
            </w:r>
          </w:p>
          <w:p w14:paraId="6EFE1371" w14:textId="77777777" w:rsidR="004817D4" w:rsidRDefault="004817D4" w:rsidP="006D764A">
            <w:pPr>
              <w:spacing w:before="0" w:line="276" w:lineRule="auto"/>
              <w:ind w:firstLine="0"/>
              <w:rPr>
                <w:rFonts w:cs="Times New Roman"/>
                <w:b/>
              </w:rPr>
            </w:pPr>
            <w:r>
              <w:rPr>
                <w:rFonts w:cs="Times New Roman"/>
                <w:b/>
              </w:rPr>
              <w:t>BE (eV)</w:t>
            </w:r>
          </w:p>
        </w:tc>
        <w:tc>
          <w:tcPr>
            <w:tcW w:w="2979" w:type="dxa"/>
            <w:tcBorders>
              <w:top w:val="single" w:sz="12" w:space="0" w:color="auto"/>
              <w:left w:val="nil"/>
              <w:bottom w:val="single" w:sz="6" w:space="0" w:color="auto"/>
              <w:right w:val="nil"/>
            </w:tcBorders>
            <w:hideMark/>
          </w:tcPr>
          <w:p w14:paraId="243CBBBB" w14:textId="77777777" w:rsidR="004817D4" w:rsidRDefault="004817D4" w:rsidP="006D764A">
            <w:pPr>
              <w:spacing w:before="0" w:line="276" w:lineRule="auto"/>
              <w:ind w:firstLine="0"/>
              <w:rPr>
                <w:rFonts w:cs="Times New Roman"/>
                <w:b/>
              </w:rPr>
            </w:pPr>
            <w:r>
              <w:rPr>
                <w:rFonts w:cs="Times New Roman"/>
                <w:b/>
              </w:rPr>
              <w:t>Pt 4f</w:t>
            </w:r>
            <w:r>
              <w:rPr>
                <w:rFonts w:cs="Times New Roman"/>
                <w:b/>
                <w:vertAlign w:val="subscript"/>
              </w:rPr>
              <w:t>7/2</w:t>
            </w:r>
            <w:r>
              <w:rPr>
                <w:rFonts w:cs="Times New Roman"/>
                <w:b/>
              </w:rPr>
              <w:t xml:space="preserve"> </w:t>
            </w:r>
          </w:p>
          <w:p w14:paraId="48FABB24" w14:textId="77777777" w:rsidR="004817D4" w:rsidRDefault="004817D4" w:rsidP="006D764A">
            <w:pPr>
              <w:spacing w:before="0" w:line="276" w:lineRule="auto"/>
              <w:ind w:firstLine="0"/>
              <w:rPr>
                <w:rFonts w:cs="Times New Roman"/>
                <w:b/>
              </w:rPr>
            </w:pPr>
            <w:r>
              <w:rPr>
                <w:rFonts w:cs="Times New Roman"/>
                <w:b/>
              </w:rPr>
              <w:t xml:space="preserve">BE (eV) </w:t>
            </w:r>
          </w:p>
        </w:tc>
      </w:tr>
      <w:tr w:rsidR="004817D4" w14:paraId="555250D2" w14:textId="77777777" w:rsidTr="006D764A">
        <w:tc>
          <w:tcPr>
            <w:tcW w:w="2163" w:type="dxa"/>
            <w:tcBorders>
              <w:top w:val="single" w:sz="6" w:space="0" w:color="auto"/>
              <w:left w:val="nil"/>
              <w:bottom w:val="nil"/>
              <w:right w:val="nil"/>
            </w:tcBorders>
            <w:hideMark/>
          </w:tcPr>
          <w:p w14:paraId="1512B4FC" w14:textId="77777777" w:rsidR="004817D4" w:rsidRPr="005C6746" w:rsidRDefault="004817D4" w:rsidP="006D764A">
            <w:pPr>
              <w:spacing w:before="0" w:line="276" w:lineRule="auto"/>
              <w:rPr>
                <w:rFonts w:cs="Times New Roman"/>
                <w:sz w:val="22"/>
                <w:szCs w:val="22"/>
              </w:rPr>
            </w:pPr>
            <w:proofErr w:type="gramStart"/>
            <w:r w:rsidRPr="005C6746">
              <w:rPr>
                <w:rFonts w:cs="Times New Roman"/>
                <w:sz w:val="22"/>
                <w:szCs w:val="22"/>
              </w:rPr>
              <w:t>HY(</w:t>
            </w:r>
            <w:proofErr w:type="gramEnd"/>
            <w:r w:rsidRPr="005C6746">
              <w:rPr>
                <w:rFonts w:cs="Times New Roman"/>
                <w:sz w:val="22"/>
                <w:szCs w:val="22"/>
              </w:rPr>
              <w:t>5)</w:t>
            </w:r>
          </w:p>
        </w:tc>
        <w:tc>
          <w:tcPr>
            <w:tcW w:w="1804" w:type="dxa"/>
            <w:tcBorders>
              <w:top w:val="single" w:sz="6" w:space="0" w:color="auto"/>
              <w:left w:val="nil"/>
              <w:bottom w:val="nil"/>
              <w:right w:val="nil"/>
            </w:tcBorders>
            <w:hideMark/>
          </w:tcPr>
          <w:p w14:paraId="09B5E059" w14:textId="77777777" w:rsidR="004817D4" w:rsidRPr="005C6746" w:rsidRDefault="004817D4" w:rsidP="006D764A">
            <w:pPr>
              <w:spacing w:before="0" w:line="276" w:lineRule="auto"/>
              <w:ind w:firstLine="0"/>
              <w:rPr>
                <w:rFonts w:cs="Times New Roman"/>
                <w:sz w:val="22"/>
                <w:szCs w:val="22"/>
              </w:rPr>
            </w:pPr>
            <w:r w:rsidRPr="005C6746">
              <w:rPr>
                <w:rFonts w:cs="Times New Roman"/>
                <w:sz w:val="22"/>
                <w:szCs w:val="22"/>
              </w:rPr>
              <w:t>75.0, 75.4</w:t>
            </w:r>
          </w:p>
        </w:tc>
        <w:tc>
          <w:tcPr>
            <w:tcW w:w="2979" w:type="dxa"/>
            <w:tcBorders>
              <w:top w:val="single" w:sz="6" w:space="0" w:color="auto"/>
              <w:left w:val="nil"/>
              <w:bottom w:val="nil"/>
              <w:right w:val="nil"/>
            </w:tcBorders>
            <w:hideMark/>
          </w:tcPr>
          <w:p w14:paraId="216C5DAC" w14:textId="77777777" w:rsidR="004817D4" w:rsidRPr="005C6746" w:rsidRDefault="004817D4" w:rsidP="006D764A">
            <w:pPr>
              <w:spacing w:before="0" w:line="276" w:lineRule="auto"/>
              <w:ind w:firstLine="0"/>
              <w:rPr>
                <w:rFonts w:cs="Times New Roman"/>
                <w:b/>
                <w:sz w:val="22"/>
                <w:szCs w:val="22"/>
              </w:rPr>
            </w:pPr>
            <w:r w:rsidRPr="005C6746">
              <w:rPr>
                <w:rFonts w:cs="Times New Roman"/>
                <w:sz w:val="22"/>
                <w:szCs w:val="22"/>
              </w:rPr>
              <w:t>-</w:t>
            </w:r>
          </w:p>
        </w:tc>
      </w:tr>
      <w:tr w:rsidR="004817D4" w14:paraId="156996CE" w14:textId="77777777" w:rsidTr="006D764A">
        <w:tc>
          <w:tcPr>
            <w:tcW w:w="2163" w:type="dxa"/>
            <w:tcBorders>
              <w:top w:val="nil"/>
              <w:left w:val="nil"/>
              <w:bottom w:val="nil"/>
              <w:right w:val="nil"/>
            </w:tcBorders>
            <w:hideMark/>
          </w:tcPr>
          <w:p w14:paraId="51F3711D" w14:textId="77777777" w:rsidR="004817D4" w:rsidRPr="005C6746" w:rsidRDefault="004817D4" w:rsidP="006D764A">
            <w:pPr>
              <w:spacing w:before="0" w:line="276" w:lineRule="auto"/>
              <w:rPr>
                <w:rFonts w:cs="Times New Roman"/>
                <w:sz w:val="22"/>
                <w:szCs w:val="22"/>
              </w:rPr>
            </w:pPr>
            <w:r w:rsidRPr="005C6746">
              <w:rPr>
                <w:rFonts w:cs="Times New Roman"/>
                <w:sz w:val="22"/>
                <w:szCs w:val="22"/>
              </w:rPr>
              <w:t>1Pt/Cal/HY</w:t>
            </w:r>
          </w:p>
        </w:tc>
        <w:tc>
          <w:tcPr>
            <w:tcW w:w="1804" w:type="dxa"/>
            <w:tcBorders>
              <w:top w:val="nil"/>
              <w:left w:val="nil"/>
              <w:bottom w:val="nil"/>
              <w:right w:val="nil"/>
            </w:tcBorders>
            <w:hideMark/>
          </w:tcPr>
          <w:p w14:paraId="034743CD" w14:textId="77777777" w:rsidR="004817D4" w:rsidRPr="005C6746" w:rsidRDefault="004817D4" w:rsidP="006D764A">
            <w:pPr>
              <w:spacing w:before="0" w:line="276" w:lineRule="auto"/>
              <w:ind w:firstLine="0"/>
              <w:rPr>
                <w:rFonts w:cs="Times New Roman"/>
                <w:sz w:val="22"/>
                <w:szCs w:val="22"/>
              </w:rPr>
            </w:pPr>
            <w:r w:rsidRPr="005C6746">
              <w:rPr>
                <w:rFonts w:cs="Times New Roman"/>
                <w:sz w:val="22"/>
                <w:szCs w:val="22"/>
              </w:rPr>
              <w:t>74.9, 75.3</w:t>
            </w:r>
          </w:p>
        </w:tc>
        <w:tc>
          <w:tcPr>
            <w:tcW w:w="2979" w:type="dxa"/>
            <w:tcBorders>
              <w:top w:val="nil"/>
              <w:left w:val="nil"/>
              <w:bottom w:val="nil"/>
              <w:right w:val="nil"/>
            </w:tcBorders>
            <w:hideMark/>
          </w:tcPr>
          <w:p w14:paraId="6000AFEA" w14:textId="77777777" w:rsidR="004817D4" w:rsidRPr="005C6746" w:rsidRDefault="004817D4" w:rsidP="006D764A">
            <w:pPr>
              <w:spacing w:before="0" w:line="276" w:lineRule="auto"/>
              <w:ind w:firstLine="0"/>
              <w:rPr>
                <w:rFonts w:cs="Times New Roman"/>
                <w:sz w:val="22"/>
                <w:szCs w:val="22"/>
              </w:rPr>
            </w:pPr>
            <w:r w:rsidRPr="005C6746">
              <w:rPr>
                <w:rFonts w:cs="Times New Roman"/>
                <w:sz w:val="22"/>
                <w:szCs w:val="22"/>
              </w:rPr>
              <w:t>71.4 (Pt</w:t>
            </w:r>
            <w:r w:rsidRPr="005C6746">
              <w:rPr>
                <w:rFonts w:cs="Times New Roman"/>
                <w:sz w:val="22"/>
                <w:szCs w:val="22"/>
                <w:vertAlign w:val="subscript"/>
              </w:rPr>
              <w:t>2</w:t>
            </w:r>
            <w:r w:rsidRPr="005C6746">
              <w:rPr>
                <w:rFonts w:cs="Times New Roman"/>
                <w:sz w:val="22"/>
                <w:szCs w:val="22"/>
              </w:rPr>
              <w:t>Si), 73.8 (</w:t>
            </w:r>
            <w:proofErr w:type="spellStart"/>
            <w:r w:rsidRPr="005C6746">
              <w:rPr>
                <w:rFonts w:cs="Times New Roman"/>
                <w:sz w:val="22"/>
                <w:szCs w:val="22"/>
              </w:rPr>
              <w:t>PtO</w:t>
            </w:r>
            <w:proofErr w:type="spellEnd"/>
            <w:r w:rsidRPr="005C6746">
              <w:rPr>
                <w:rFonts w:cs="Times New Roman"/>
                <w:sz w:val="22"/>
                <w:szCs w:val="22"/>
              </w:rPr>
              <w:t>)</w:t>
            </w:r>
          </w:p>
        </w:tc>
      </w:tr>
      <w:tr w:rsidR="004817D4" w14:paraId="2072AFFC" w14:textId="77777777" w:rsidTr="006D764A">
        <w:tc>
          <w:tcPr>
            <w:tcW w:w="2163" w:type="dxa"/>
            <w:tcBorders>
              <w:top w:val="nil"/>
              <w:left w:val="nil"/>
              <w:bottom w:val="single" w:sz="12" w:space="0" w:color="auto"/>
              <w:right w:val="nil"/>
            </w:tcBorders>
            <w:hideMark/>
          </w:tcPr>
          <w:p w14:paraId="0ECB0B72" w14:textId="77777777" w:rsidR="004817D4" w:rsidRPr="005C6746" w:rsidRDefault="004817D4" w:rsidP="006D764A">
            <w:pPr>
              <w:spacing w:before="0" w:line="276" w:lineRule="auto"/>
              <w:rPr>
                <w:rFonts w:cs="Times New Roman"/>
                <w:b/>
                <w:sz w:val="22"/>
                <w:szCs w:val="22"/>
              </w:rPr>
            </w:pPr>
            <w:r w:rsidRPr="005C6746">
              <w:rPr>
                <w:rFonts w:cs="Times New Roman"/>
                <w:sz w:val="22"/>
                <w:szCs w:val="22"/>
              </w:rPr>
              <w:t>1Pt</w:t>
            </w:r>
            <w:r w:rsidRPr="005C6746">
              <w:rPr>
                <w:rFonts w:cs="Times New Roman"/>
                <w:sz w:val="22"/>
                <w:szCs w:val="22"/>
                <w:vertAlign w:val="superscript"/>
              </w:rPr>
              <w:t>0</w:t>
            </w:r>
            <w:r w:rsidRPr="005C6746">
              <w:rPr>
                <w:rFonts w:cs="Times New Roman"/>
                <w:sz w:val="22"/>
                <w:szCs w:val="22"/>
              </w:rPr>
              <w:t>HY</w:t>
            </w:r>
          </w:p>
        </w:tc>
        <w:tc>
          <w:tcPr>
            <w:tcW w:w="1804" w:type="dxa"/>
            <w:tcBorders>
              <w:top w:val="nil"/>
              <w:left w:val="nil"/>
              <w:bottom w:val="single" w:sz="12" w:space="0" w:color="auto"/>
              <w:right w:val="nil"/>
            </w:tcBorders>
            <w:hideMark/>
          </w:tcPr>
          <w:p w14:paraId="1E82C725" w14:textId="77777777" w:rsidR="004817D4" w:rsidRPr="005C6746" w:rsidRDefault="004817D4" w:rsidP="006D764A">
            <w:pPr>
              <w:spacing w:before="0" w:line="276" w:lineRule="auto"/>
              <w:ind w:firstLine="0"/>
              <w:rPr>
                <w:rFonts w:cs="Times New Roman"/>
                <w:sz w:val="22"/>
                <w:szCs w:val="22"/>
              </w:rPr>
            </w:pPr>
            <w:r w:rsidRPr="005C6746">
              <w:rPr>
                <w:rFonts w:cs="Times New Roman"/>
                <w:sz w:val="22"/>
                <w:szCs w:val="22"/>
              </w:rPr>
              <w:t>74.7, 75.2</w:t>
            </w:r>
          </w:p>
        </w:tc>
        <w:tc>
          <w:tcPr>
            <w:tcW w:w="2979" w:type="dxa"/>
            <w:tcBorders>
              <w:top w:val="nil"/>
              <w:left w:val="nil"/>
              <w:bottom w:val="single" w:sz="12" w:space="0" w:color="auto"/>
              <w:right w:val="nil"/>
            </w:tcBorders>
            <w:hideMark/>
          </w:tcPr>
          <w:p w14:paraId="1A1E88CC" w14:textId="77777777" w:rsidR="004817D4" w:rsidRPr="005C6746" w:rsidRDefault="004817D4" w:rsidP="006D764A">
            <w:pPr>
              <w:spacing w:before="0" w:line="276" w:lineRule="auto"/>
              <w:ind w:firstLine="0"/>
              <w:rPr>
                <w:rFonts w:cs="Times New Roman"/>
                <w:sz w:val="22"/>
                <w:szCs w:val="22"/>
              </w:rPr>
            </w:pPr>
            <w:r w:rsidRPr="005C6746">
              <w:rPr>
                <w:rFonts w:cs="Times New Roman"/>
                <w:sz w:val="22"/>
                <w:szCs w:val="22"/>
              </w:rPr>
              <w:t>71.2 (Pt metal)</w:t>
            </w:r>
          </w:p>
        </w:tc>
      </w:tr>
    </w:tbl>
    <w:p w14:paraId="3224C6A6" w14:textId="77777777" w:rsidR="00EA0779" w:rsidRPr="00D36C06" w:rsidRDefault="00EA0779" w:rsidP="00EA0779">
      <w:pPr>
        <w:pStyle w:val="FigureThesis"/>
      </w:pPr>
      <w:r w:rsidRPr="004B0719">
        <w:lastRenderedPageBreak/>
        <w:drawing>
          <wp:inline distT="0" distB="0" distL="0" distR="0" wp14:anchorId="4C6B5369" wp14:editId="4C6BCE11">
            <wp:extent cx="5979600" cy="1735200"/>
            <wp:effectExtent l="0" t="0" r="2540" b="0"/>
            <wp:docPr id="2006448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448162" name=""/>
                    <pic:cNvPicPr/>
                  </pic:nvPicPr>
                  <pic:blipFill rotWithShape="1">
                    <a:blip r:embed="rId16"/>
                    <a:srcRect l="5318" r="3113" b="949"/>
                    <a:stretch>
                      <a:fillRect/>
                    </a:stretch>
                  </pic:blipFill>
                  <pic:spPr bwMode="auto">
                    <a:xfrm>
                      <a:off x="0" y="0"/>
                      <a:ext cx="5979600" cy="1735200"/>
                    </a:xfrm>
                    <a:prstGeom prst="rect">
                      <a:avLst/>
                    </a:prstGeom>
                    <a:ln>
                      <a:noFill/>
                    </a:ln>
                    <a:extLst>
                      <a:ext uri="{53640926-AAD7-44D8-BBD7-CCE9431645EC}">
                        <a14:shadowObscured xmlns:a14="http://schemas.microsoft.com/office/drawing/2010/main"/>
                      </a:ext>
                    </a:extLst>
                  </pic:spPr>
                </pic:pic>
              </a:graphicData>
            </a:graphic>
          </wp:inline>
        </w:drawing>
      </w:r>
    </w:p>
    <w:p w14:paraId="47E58D52" w14:textId="77777777" w:rsidR="00EA0779" w:rsidRDefault="00EA0779" w:rsidP="00EA0779">
      <w:pPr>
        <w:pStyle w:val="SIFigure"/>
      </w:pPr>
      <w:bookmarkStart w:id="10" w:name="_Toc168655918"/>
      <w:bookmarkStart w:id="11" w:name="_Toc196496550"/>
      <w:r>
        <w:rPr>
          <w:b/>
        </w:rPr>
        <w:t>Figure S4</w:t>
      </w:r>
      <w:r>
        <w:rPr>
          <w:b/>
        </w:rPr>
        <w:tab/>
      </w:r>
      <w:r>
        <w:t>XPS survey spectra of (a) 1Pt</w:t>
      </w:r>
      <w:r w:rsidRPr="00D74E21">
        <w:rPr>
          <w:vertAlign w:val="superscript"/>
        </w:rPr>
        <w:t>0</w:t>
      </w:r>
      <w:r>
        <w:t>HY (b) 1Ru</w:t>
      </w:r>
      <w:r w:rsidRPr="00D74E21">
        <w:rPr>
          <w:vertAlign w:val="superscript"/>
        </w:rPr>
        <w:t>0</w:t>
      </w:r>
      <w:r>
        <w:t>HY (b) 1Pt</w:t>
      </w:r>
      <w:r w:rsidRPr="00D74E21">
        <w:rPr>
          <w:vertAlign w:val="superscript"/>
        </w:rPr>
        <w:t>0</w:t>
      </w:r>
      <w:r>
        <w:t>ZSM5.</w:t>
      </w:r>
      <w:bookmarkEnd w:id="10"/>
      <w:bookmarkEnd w:id="11"/>
    </w:p>
    <w:p w14:paraId="454AA84C" w14:textId="77777777" w:rsidR="00F16A41" w:rsidRDefault="00F16A41" w:rsidP="00EA0779">
      <w:pPr>
        <w:pStyle w:val="SIFigure"/>
      </w:pPr>
    </w:p>
    <w:p w14:paraId="0D6CE83C" w14:textId="77777777" w:rsidR="00336F3A" w:rsidRPr="004B293E" w:rsidRDefault="00336F3A" w:rsidP="00336F3A">
      <w:pPr>
        <w:pStyle w:val="TableThesis"/>
      </w:pPr>
      <w:r>
        <w:t>Table S4</w:t>
      </w:r>
      <w:r>
        <w:tab/>
        <w:t>Al 2p, Pt 4f, C 1s, Ru 3d components of 1Pt</w:t>
      </w:r>
      <w:r>
        <w:rPr>
          <w:vertAlign w:val="superscript"/>
        </w:rPr>
        <w:t>0</w:t>
      </w:r>
      <w:r>
        <w:t>HY, 1Ru</w:t>
      </w:r>
      <w:r>
        <w:rPr>
          <w:vertAlign w:val="superscript"/>
        </w:rPr>
        <w:t>0</w:t>
      </w:r>
      <w:r>
        <w:t>HY, and 1Pt</w:t>
      </w:r>
      <w:r>
        <w:rPr>
          <w:vertAlign w:val="superscript"/>
        </w:rPr>
        <w:t>0</w:t>
      </w:r>
      <w:r>
        <w:t>ZSM5 catalysts</w:t>
      </w:r>
      <w:r>
        <w:rPr>
          <w:noProof/>
        </w:rPr>
        <w:t>.</w:t>
      </w:r>
    </w:p>
    <w:tbl>
      <w:tblPr>
        <w:tblStyle w:val="TableGrid"/>
        <w:tblW w:w="9026" w:type="dxa"/>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firstRow="1" w:lastRow="0" w:firstColumn="1" w:lastColumn="0" w:noHBand="0" w:noVBand="1"/>
      </w:tblPr>
      <w:tblGrid>
        <w:gridCol w:w="1596"/>
        <w:gridCol w:w="1098"/>
        <w:gridCol w:w="1701"/>
        <w:gridCol w:w="2693"/>
        <w:gridCol w:w="1938"/>
      </w:tblGrid>
      <w:tr w:rsidR="00336F3A" w14:paraId="1E6A5AC8" w14:textId="77777777" w:rsidTr="005F05BF">
        <w:tc>
          <w:tcPr>
            <w:tcW w:w="1596" w:type="dxa"/>
            <w:tcBorders>
              <w:top w:val="single" w:sz="12" w:space="0" w:color="auto"/>
              <w:left w:val="nil"/>
              <w:bottom w:val="single" w:sz="6" w:space="0" w:color="auto"/>
              <w:right w:val="nil"/>
            </w:tcBorders>
            <w:hideMark/>
          </w:tcPr>
          <w:p w14:paraId="2616111A" w14:textId="77777777" w:rsidR="00336F3A" w:rsidRDefault="00336F3A" w:rsidP="005F05BF">
            <w:pPr>
              <w:spacing w:line="240" w:lineRule="auto"/>
              <w:rPr>
                <w:rFonts w:cs="Times New Roman"/>
                <w:b/>
              </w:rPr>
            </w:pPr>
            <w:r>
              <w:rPr>
                <w:rFonts w:cs="Times New Roman"/>
                <w:b/>
              </w:rPr>
              <w:t>State</w:t>
            </w:r>
          </w:p>
        </w:tc>
        <w:tc>
          <w:tcPr>
            <w:tcW w:w="1098" w:type="dxa"/>
            <w:tcBorders>
              <w:top w:val="single" w:sz="12" w:space="0" w:color="auto"/>
              <w:left w:val="nil"/>
              <w:bottom w:val="single" w:sz="6" w:space="0" w:color="auto"/>
              <w:right w:val="nil"/>
            </w:tcBorders>
            <w:hideMark/>
          </w:tcPr>
          <w:p w14:paraId="379ADAFA" w14:textId="77777777" w:rsidR="00336F3A" w:rsidRPr="00C20B5C" w:rsidRDefault="00336F3A" w:rsidP="005F05BF">
            <w:pPr>
              <w:spacing w:line="240" w:lineRule="auto"/>
              <w:ind w:firstLine="0"/>
              <w:rPr>
                <w:rFonts w:cs="Times New Roman"/>
                <w:b/>
                <w:sz w:val="20"/>
                <w:szCs w:val="20"/>
                <w:vertAlign w:val="subscript"/>
              </w:rPr>
            </w:pPr>
            <w:r w:rsidRPr="00C20B5C">
              <w:rPr>
                <w:rFonts w:cs="Times New Roman"/>
                <w:b/>
                <w:sz w:val="20"/>
                <w:szCs w:val="20"/>
              </w:rPr>
              <w:t xml:space="preserve">Al 2p </w:t>
            </w:r>
            <w:r w:rsidRPr="00C20B5C">
              <w:rPr>
                <w:rFonts w:cs="Times New Roman"/>
                <w:b/>
                <w:sz w:val="20"/>
                <w:szCs w:val="20"/>
                <w:vertAlign w:val="subscript"/>
              </w:rPr>
              <w:t>3/2, 1/2</w:t>
            </w:r>
          </w:p>
          <w:p w14:paraId="4ACF7C11"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BE (eV)</w:t>
            </w:r>
          </w:p>
        </w:tc>
        <w:tc>
          <w:tcPr>
            <w:tcW w:w="1701" w:type="dxa"/>
            <w:tcBorders>
              <w:top w:val="single" w:sz="12" w:space="0" w:color="auto"/>
              <w:left w:val="nil"/>
              <w:bottom w:val="single" w:sz="4" w:space="0" w:color="auto"/>
              <w:right w:val="nil"/>
            </w:tcBorders>
            <w:hideMark/>
          </w:tcPr>
          <w:p w14:paraId="14D76A73"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 xml:space="preserve">Pt 4f </w:t>
            </w:r>
            <w:r w:rsidRPr="00C20B5C">
              <w:rPr>
                <w:rFonts w:cs="Times New Roman"/>
                <w:b/>
                <w:sz w:val="20"/>
                <w:szCs w:val="20"/>
                <w:vertAlign w:val="subscript"/>
              </w:rPr>
              <w:t>7/2, 5/2</w:t>
            </w:r>
            <w:r w:rsidRPr="00C20B5C">
              <w:rPr>
                <w:rFonts w:cs="Times New Roman"/>
                <w:b/>
                <w:sz w:val="20"/>
                <w:szCs w:val="20"/>
              </w:rPr>
              <w:t xml:space="preserve"> (metal)</w:t>
            </w:r>
          </w:p>
          <w:p w14:paraId="271B8230"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 xml:space="preserve">BE (eV) </w:t>
            </w:r>
          </w:p>
        </w:tc>
        <w:tc>
          <w:tcPr>
            <w:tcW w:w="2693" w:type="dxa"/>
            <w:tcBorders>
              <w:top w:val="single" w:sz="12" w:space="0" w:color="auto"/>
              <w:left w:val="nil"/>
              <w:bottom w:val="single" w:sz="4" w:space="0" w:color="auto"/>
              <w:right w:val="nil"/>
            </w:tcBorders>
          </w:tcPr>
          <w:p w14:paraId="655E3F0E"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C 1s</w:t>
            </w:r>
          </w:p>
          <w:p w14:paraId="6BA5F132"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 xml:space="preserve">BE (eV) </w:t>
            </w:r>
          </w:p>
        </w:tc>
        <w:tc>
          <w:tcPr>
            <w:tcW w:w="1938" w:type="dxa"/>
            <w:tcBorders>
              <w:top w:val="single" w:sz="12" w:space="0" w:color="auto"/>
              <w:left w:val="nil"/>
              <w:bottom w:val="single" w:sz="4" w:space="0" w:color="auto"/>
              <w:right w:val="nil"/>
            </w:tcBorders>
          </w:tcPr>
          <w:p w14:paraId="582307B2" w14:textId="77777777" w:rsidR="00336F3A" w:rsidRPr="00C20B5C" w:rsidRDefault="00336F3A" w:rsidP="005F05BF">
            <w:pPr>
              <w:spacing w:line="240" w:lineRule="auto"/>
              <w:ind w:firstLine="0"/>
              <w:jc w:val="left"/>
              <w:rPr>
                <w:rFonts w:cs="Times New Roman"/>
                <w:b/>
                <w:sz w:val="20"/>
                <w:szCs w:val="20"/>
              </w:rPr>
            </w:pPr>
            <w:r w:rsidRPr="00C20B5C">
              <w:rPr>
                <w:rFonts w:cs="Times New Roman"/>
                <w:b/>
                <w:sz w:val="20"/>
                <w:szCs w:val="20"/>
              </w:rPr>
              <w:t>Ru 3d</w:t>
            </w:r>
            <w:r w:rsidRPr="00C20B5C">
              <w:rPr>
                <w:rFonts w:cs="Times New Roman"/>
                <w:b/>
                <w:sz w:val="20"/>
                <w:szCs w:val="20"/>
                <w:vertAlign w:val="subscript"/>
              </w:rPr>
              <w:t>5/2, 3/2</w:t>
            </w:r>
            <w:r w:rsidRPr="00C20B5C">
              <w:rPr>
                <w:rFonts w:cs="Times New Roman"/>
                <w:b/>
                <w:sz w:val="20"/>
                <w:szCs w:val="20"/>
              </w:rPr>
              <w:t xml:space="preserve"> (metal)</w:t>
            </w:r>
          </w:p>
          <w:p w14:paraId="52EB0D4E" w14:textId="77777777" w:rsidR="00336F3A" w:rsidRPr="00C20B5C" w:rsidRDefault="00336F3A" w:rsidP="005F05BF">
            <w:pPr>
              <w:spacing w:line="240" w:lineRule="auto"/>
              <w:ind w:firstLine="0"/>
              <w:rPr>
                <w:rFonts w:cs="Times New Roman"/>
                <w:b/>
                <w:sz w:val="20"/>
                <w:szCs w:val="20"/>
              </w:rPr>
            </w:pPr>
            <w:r w:rsidRPr="00C20B5C">
              <w:rPr>
                <w:rFonts w:cs="Times New Roman"/>
                <w:b/>
                <w:sz w:val="20"/>
                <w:szCs w:val="20"/>
              </w:rPr>
              <w:t xml:space="preserve">BE (eV) </w:t>
            </w:r>
          </w:p>
        </w:tc>
      </w:tr>
      <w:tr w:rsidR="00336F3A" w14:paraId="2FB75809" w14:textId="77777777" w:rsidTr="005F05BF">
        <w:tc>
          <w:tcPr>
            <w:tcW w:w="1596" w:type="dxa"/>
            <w:tcBorders>
              <w:top w:val="single" w:sz="6" w:space="0" w:color="auto"/>
              <w:left w:val="nil"/>
              <w:bottom w:val="nil"/>
              <w:right w:val="nil"/>
            </w:tcBorders>
            <w:hideMark/>
          </w:tcPr>
          <w:p w14:paraId="71295E47" w14:textId="77777777" w:rsidR="00336F3A" w:rsidRPr="005C6746" w:rsidRDefault="00336F3A" w:rsidP="005F05BF">
            <w:pPr>
              <w:spacing w:line="240" w:lineRule="auto"/>
              <w:rPr>
                <w:rFonts w:cs="Times New Roman"/>
                <w:sz w:val="22"/>
                <w:szCs w:val="22"/>
              </w:rPr>
            </w:pPr>
            <w:r w:rsidRPr="005C6746">
              <w:rPr>
                <w:rFonts w:cs="Times New Roman"/>
                <w:sz w:val="22"/>
                <w:szCs w:val="22"/>
              </w:rPr>
              <w:t>1Pt</w:t>
            </w:r>
            <w:r w:rsidRPr="005C6746">
              <w:rPr>
                <w:rFonts w:cs="Times New Roman"/>
                <w:sz w:val="22"/>
                <w:szCs w:val="22"/>
                <w:vertAlign w:val="superscript"/>
              </w:rPr>
              <w:t>0</w:t>
            </w:r>
            <w:r w:rsidRPr="005C6746">
              <w:rPr>
                <w:rFonts w:cs="Times New Roman"/>
                <w:sz w:val="22"/>
                <w:szCs w:val="22"/>
              </w:rPr>
              <w:t>HY</w:t>
            </w:r>
          </w:p>
        </w:tc>
        <w:tc>
          <w:tcPr>
            <w:tcW w:w="1098" w:type="dxa"/>
            <w:tcBorders>
              <w:top w:val="single" w:sz="6" w:space="0" w:color="auto"/>
              <w:left w:val="nil"/>
              <w:bottom w:val="nil"/>
              <w:right w:val="nil"/>
            </w:tcBorders>
            <w:hideMark/>
          </w:tcPr>
          <w:p w14:paraId="5B12CFC3" w14:textId="77777777" w:rsidR="00336F3A" w:rsidRPr="005C6746" w:rsidRDefault="00336F3A" w:rsidP="005F05BF">
            <w:pPr>
              <w:spacing w:line="240" w:lineRule="auto"/>
              <w:ind w:firstLine="0"/>
              <w:rPr>
                <w:rFonts w:cs="Times New Roman"/>
                <w:sz w:val="22"/>
                <w:szCs w:val="22"/>
              </w:rPr>
            </w:pPr>
            <w:r w:rsidRPr="005C6746">
              <w:rPr>
                <w:rFonts w:cs="Times New Roman"/>
                <w:sz w:val="22"/>
                <w:szCs w:val="22"/>
              </w:rPr>
              <w:t>74.7, 75.2</w:t>
            </w:r>
          </w:p>
        </w:tc>
        <w:tc>
          <w:tcPr>
            <w:tcW w:w="1701" w:type="dxa"/>
            <w:tcBorders>
              <w:top w:val="single" w:sz="4" w:space="0" w:color="auto"/>
              <w:left w:val="nil"/>
              <w:bottom w:val="nil"/>
              <w:right w:val="nil"/>
            </w:tcBorders>
            <w:hideMark/>
          </w:tcPr>
          <w:p w14:paraId="7BB96359" w14:textId="77777777" w:rsidR="00336F3A" w:rsidRPr="005C6746" w:rsidRDefault="00336F3A" w:rsidP="005F05BF">
            <w:pPr>
              <w:spacing w:line="240" w:lineRule="auto"/>
              <w:ind w:firstLine="0"/>
              <w:rPr>
                <w:rFonts w:cs="Times New Roman"/>
                <w:bCs/>
                <w:sz w:val="22"/>
                <w:szCs w:val="22"/>
              </w:rPr>
            </w:pPr>
            <w:r w:rsidRPr="005C6746">
              <w:rPr>
                <w:rFonts w:cs="Times New Roman"/>
                <w:bCs/>
                <w:sz w:val="22"/>
                <w:szCs w:val="22"/>
              </w:rPr>
              <w:t>71.2, 74.6</w:t>
            </w:r>
          </w:p>
        </w:tc>
        <w:tc>
          <w:tcPr>
            <w:tcW w:w="2693" w:type="dxa"/>
            <w:tcBorders>
              <w:top w:val="single" w:sz="4" w:space="0" w:color="auto"/>
              <w:left w:val="nil"/>
              <w:bottom w:val="nil"/>
              <w:right w:val="nil"/>
            </w:tcBorders>
          </w:tcPr>
          <w:p w14:paraId="122542AC" w14:textId="77777777" w:rsidR="00336F3A" w:rsidRPr="005C6746" w:rsidRDefault="00336F3A" w:rsidP="005F05BF">
            <w:pPr>
              <w:spacing w:line="240" w:lineRule="auto"/>
              <w:ind w:firstLine="0"/>
              <w:rPr>
                <w:rFonts w:cs="Times New Roman"/>
                <w:sz w:val="22"/>
                <w:szCs w:val="22"/>
              </w:rPr>
            </w:pPr>
          </w:p>
        </w:tc>
        <w:tc>
          <w:tcPr>
            <w:tcW w:w="1938" w:type="dxa"/>
            <w:tcBorders>
              <w:top w:val="single" w:sz="4" w:space="0" w:color="auto"/>
              <w:left w:val="nil"/>
              <w:bottom w:val="nil"/>
              <w:right w:val="nil"/>
            </w:tcBorders>
          </w:tcPr>
          <w:p w14:paraId="3A7B8558" w14:textId="77777777" w:rsidR="00336F3A" w:rsidRPr="005C6746" w:rsidRDefault="00336F3A" w:rsidP="005F05BF">
            <w:pPr>
              <w:spacing w:line="240" w:lineRule="auto"/>
              <w:ind w:firstLine="0"/>
              <w:rPr>
                <w:rFonts w:cs="Times New Roman"/>
                <w:sz w:val="22"/>
                <w:szCs w:val="22"/>
              </w:rPr>
            </w:pPr>
          </w:p>
        </w:tc>
      </w:tr>
      <w:tr w:rsidR="00336F3A" w14:paraId="260E50BF" w14:textId="77777777" w:rsidTr="005F05BF">
        <w:tc>
          <w:tcPr>
            <w:tcW w:w="1596" w:type="dxa"/>
            <w:tcBorders>
              <w:top w:val="nil"/>
              <w:left w:val="nil"/>
              <w:bottom w:val="nil"/>
              <w:right w:val="nil"/>
            </w:tcBorders>
            <w:hideMark/>
          </w:tcPr>
          <w:p w14:paraId="27B92DA8" w14:textId="77777777" w:rsidR="00336F3A" w:rsidRPr="005C6746" w:rsidRDefault="00336F3A" w:rsidP="005F05BF">
            <w:pPr>
              <w:spacing w:line="240" w:lineRule="auto"/>
              <w:rPr>
                <w:rFonts w:cs="Times New Roman"/>
                <w:sz w:val="22"/>
                <w:szCs w:val="22"/>
              </w:rPr>
            </w:pPr>
            <w:r w:rsidRPr="005C6746">
              <w:rPr>
                <w:rFonts w:cs="Times New Roman"/>
                <w:sz w:val="22"/>
                <w:szCs w:val="22"/>
              </w:rPr>
              <w:t>1Ru</w:t>
            </w:r>
            <w:r w:rsidRPr="005C6746">
              <w:rPr>
                <w:rFonts w:cs="Times New Roman"/>
                <w:sz w:val="22"/>
                <w:szCs w:val="22"/>
                <w:vertAlign w:val="superscript"/>
              </w:rPr>
              <w:t>0</w:t>
            </w:r>
            <w:r w:rsidRPr="005C6746">
              <w:rPr>
                <w:rFonts w:cs="Times New Roman"/>
                <w:sz w:val="22"/>
                <w:szCs w:val="22"/>
              </w:rPr>
              <w:t>HY</w:t>
            </w:r>
          </w:p>
        </w:tc>
        <w:tc>
          <w:tcPr>
            <w:tcW w:w="1098" w:type="dxa"/>
            <w:tcBorders>
              <w:top w:val="nil"/>
              <w:left w:val="nil"/>
              <w:bottom w:val="nil"/>
              <w:right w:val="nil"/>
            </w:tcBorders>
          </w:tcPr>
          <w:p w14:paraId="06195E73" w14:textId="77777777" w:rsidR="00336F3A" w:rsidRPr="005C6746" w:rsidRDefault="00336F3A" w:rsidP="005F05BF">
            <w:pPr>
              <w:spacing w:line="240" w:lineRule="auto"/>
              <w:ind w:firstLine="0"/>
              <w:rPr>
                <w:rFonts w:cs="Times New Roman"/>
                <w:sz w:val="22"/>
                <w:szCs w:val="22"/>
              </w:rPr>
            </w:pPr>
          </w:p>
        </w:tc>
        <w:tc>
          <w:tcPr>
            <w:tcW w:w="1701" w:type="dxa"/>
            <w:tcBorders>
              <w:top w:val="nil"/>
              <w:left w:val="nil"/>
              <w:bottom w:val="nil"/>
              <w:right w:val="nil"/>
            </w:tcBorders>
          </w:tcPr>
          <w:p w14:paraId="16492225" w14:textId="77777777" w:rsidR="00336F3A" w:rsidRPr="005C6746" w:rsidRDefault="00336F3A" w:rsidP="005F05BF">
            <w:pPr>
              <w:spacing w:line="240" w:lineRule="auto"/>
              <w:ind w:firstLine="0"/>
              <w:rPr>
                <w:rFonts w:cs="Times New Roman"/>
                <w:sz w:val="22"/>
                <w:szCs w:val="22"/>
              </w:rPr>
            </w:pPr>
          </w:p>
        </w:tc>
        <w:tc>
          <w:tcPr>
            <w:tcW w:w="2693" w:type="dxa"/>
            <w:tcBorders>
              <w:top w:val="nil"/>
              <w:left w:val="nil"/>
              <w:bottom w:val="nil"/>
              <w:right w:val="nil"/>
            </w:tcBorders>
          </w:tcPr>
          <w:p w14:paraId="0EAF9A0B" w14:textId="77777777" w:rsidR="00336F3A" w:rsidRPr="005C6746" w:rsidRDefault="00336F3A" w:rsidP="005F05BF">
            <w:pPr>
              <w:spacing w:line="240" w:lineRule="auto"/>
              <w:ind w:firstLine="0"/>
              <w:jc w:val="left"/>
              <w:rPr>
                <w:rFonts w:cs="Times New Roman"/>
                <w:sz w:val="22"/>
                <w:szCs w:val="22"/>
              </w:rPr>
            </w:pPr>
            <w:r w:rsidRPr="005C6746">
              <w:rPr>
                <w:rFonts w:cs="Times New Roman"/>
                <w:sz w:val="22"/>
                <w:szCs w:val="22"/>
              </w:rPr>
              <w:t>284.7 (C-C), 285.6 (C-O-C)</w:t>
            </w:r>
          </w:p>
        </w:tc>
        <w:tc>
          <w:tcPr>
            <w:tcW w:w="1938" w:type="dxa"/>
            <w:tcBorders>
              <w:top w:val="nil"/>
              <w:left w:val="nil"/>
              <w:bottom w:val="nil"/>
              <w:right w:val="nil"/>
            </w:tcBorders>
          </w:tcPr>
          <w:p w14:paraId="01B55F1B" w14:textId="77777777" w:rsidR="00336F3A" w:rsidRPr="005C6746" w:rsidRDefault="00336F3A" w:rsidP="005F05BF">
            <w:pPr>
              <w:spacing w:line="240" w:lineRule="auto"/>
              <w:ind w:firstLine="0"/>
              <w:jc w:val="left"/>
              <w:rPr>
                <w:rFonts w:cs="Times New Roman"/>
                <w:sz w:val="22"/>
                <w:szCs w:val="22"/>
              </w:rPr>
            </w:pPr>
            <w:r w:rsidRPr="005C6746">
              <w:rPr>
                <w:rFonts w:cs="Times New Roman"/>
                <w:bCs/>
                <w:sz w:val="22"/>
                <w:szCs w:val="22"/>
              </w:rPr>
              <w:t>280.2, 284.4</w:t>
            </w:r>
          </w:p>
        </w:tc>
      </w:tr>
      <w:tr w:rsidR="00336F3A" w14:paraId="5286F59E" w14:textId="77777777" w:rsidTr="005F05BF">
        <w:tc>
          <w:tcPr>
            <w:tcW w:w="1596" w:type="dxa"/>
            <w:tcBorders>
              <w:top w:val="nil"/>
              <w:left w:val="nil"/>
              <w:bottom w:val="single" w:sz="12" w:space="0" w:color="auto"/>
              <w:right w:val="nil"/>
            </w:tcBorders>
            <w:hideMark/>
          </w:tcPr>
          <w:p w14:paraId="0E3C833D" w14:textId="77777777" w:rsidR="00336F3A" w:rsidRPr="005C6746" w:rsidRDefault="00336F3A" w:rsidP="005F05BF">
            <w:pPr>
              <w:spacing w:line="240" w:lineRule="auto"/>
              <w:rPr>
                <w:rFonts w:cs="Times New Roman"/>
                <w:b/>
                <w:sz w:val="22"/>
                <w:szCs w:val="22"/>
              </w:rPr>
            </w:pPr>
            <w:r w:rsidRPr="005C6746">
              <w:rPr>
                <w:rFonts w:cs="Times New Roman"/>
                <w:sz w:val="22"/>
                <w:szCs w:val="22"/>
              </w:rPr>
              <w:t>1Pt</w:t>
            </w:r>
            <w:r w:rsidRPr="005C6746">
              <w:rPr>
                <w:rFonts w:cs="Times New Roman"/>
                <w:sz w:val="22"/>
                <w:szCs w:val="22"/>
                <w:vertAlign w:val="superscript"/>
              </w:rPr>
              <w:t>0</w:t>
            </w:r>
            <w:r w:rsidRPr="005C6746">
              <w:rPr>
                <w:rFonts w:cs="Times New Roman"/>
                <w:sz w:val="22"/>
                <w:szCs w:val="22"/>
              </w:rPr>
              <w:t>ZSM5</w:t>
            </w:r>
          </w:p>
        </w:tc>
        <w:tc>
          <w:tcPr>
            <w:tcW w:w="1098" w:type="dxa"/>
            <w:tcBorders>
              <w:top w:val="nil"/>
              <w:left w:val="nil"/>
              <w:bottom w:val="single" w:sz="12" w:space="0" w:color="auto"/>
              <w:right w:val="nil"/>
            </w:tcBorders>
          </w:tcPr>
          <w:p w14:paraId="42836917" w14:textId="77777777" w:rsidR="00336F3A" w:rsidRPr="005C6746" w:rsidRDefault="00336F3A" w:rsidP="005F05BF">
            <w:pPr>
              <w:spacing w:line="240" w:lineRule="auto"/>
              <w:ind w:firstLine="0"/>
              <w:rPr>
                <w:rFonts w:cs="Times New Roman"/>
                <w:sz w:val="22"/>
                <w:szCs w:val="22"/>
              </w:rPr>
            </w:pPr>
            <w:r w:rsidRPr="005C6746">
              <w:rPr>
                <w:rFonts w:cs="Times New Roman"/>
                <w:sz w:val="22"/>
                <w:szCs w:val="22"/>
              </w:rPr>
              <w:t>74.9, 75.3</w:t>
            </w:r>
          </w:p>
        </w:tc>
        <w:tc>
          <w:tcPr>
            <w:tcW w:w="1701" w:type="dxa"/>
            <w:tcBorders>
              <w:top w:val="nil"/>
              <w:left w:val="nil"/>
              <w:bottom w:val="single" w:sz="12" w:space="0" w:color="auto"/>
              <w:right w:val="nil"/>
            </w:tcBorders>
          </w:tcPr>
          <w:p w14:paraId="46637E75" w14:textId="77777777" w:rsidR="00336F3A" w:rsidRPr="005C6746" w:rsidRDefault="00336F3A" w:rsidP="005F05BF">
            <w:pPr>
              <w:spacing w:line="240" w:lineRule="auto"/>
              <w:ind w:firstLine="0"/>
              <w:rPr>
                <w:rFonts w:cs="Times New Roman"/>
                <w:sz w:val="22"/>
                <w:szCs w:val="22"/>
              </w:rPr>
            </w:pPr>
            <w:r w:rsidRPr="005C6746">
              <w:rPr>
                <w:rFonts w:cs="Times New Roman"/>
                <w:sz w:val="22"/>
                <w:szCs w:val="22"/>
              </w:rPr>
              <w:t>71.4, 74.8</w:t>
            </w:r>
          </w:p>
        </w:tc>
        <w:tc>
          <w:tcPr>
            <w:tcW w:w="2693" w:type="dxa"/>
            <w:tcBorders>
              <w:top w:val="nil"/>
              <w:left w:val="nil"/>
              <w:bottom w:val="single" w:sz="12" w:space="0" w:color="auto"/>
              <w:right w:val="nil"/>
            </w:tcBorders>
          </w:tcPr>
          <w:p w14:paraId="71F725F1" w14:textId="77777777" w:rsidR="00336F3A" w:rsidRPr="005C6746" w:rsidRDefault="00336F3A" w:rsidP="005F05BF">
            <w:pPr>
              <w:spacing w:line="240" w:lineRule="auto"/>
              <w:ind w:firstLine="0"/>
              <w:rPr>
                <w:rFonts w:cs="Times New Roman"/>
                <w:sz w:val="22"/>
                <w:szCs w:val="22"/>
              </w:rPr>
            </w:pPr>
          </w:p>
        </w:tc>
        <w:tc>
          <w:tcPr>
            <w:tcW w:w="1938" w:type="dxa"/>
            <w:tcBorders>
              <w:top w:val="nil"/>
              <w:left w:val="nil"/>
              <w:bottom w:val="single" w:sz="12" w:space="0" w:color="auto"/>
              <w:right w:val="nil"/>
            </w:tcBorders>
          </w:tcPr>
          <w:p w14:paraId="31778DC8" w14:textId="77777777" w:rsidR="00336F3A" w:rsidRPr="005C6746" w:rsidRDefault="00336F3A" w:rsidP="005F05BF">
            <w:pPr>
              <w:spacing w:line="240" w:lineRule="auto"/>
              <w:ind w:firstLine="0"/>
              <w:rPr>
                <w:rFonts w:cs="Times New Roman"/>
                <w:sz w:val="22"/>
                <w:szCs w:val="22"/>
              </w:rPr>
            </w:pPr>
          </w:p>
        </w:tc>
      </w:tr>
    </w:tbl>
    <w:p w14:paraId="1E897E93" w14:textId="77777777" w:rsidR="00336F3A" w:rsidRDefault="00336F3A" w:rsidP="00F16A41">
      <w:pPr>
        <w:spacing w:before="0"/>
        <w:jc w:val="center"/>
        <w:rPr>
          <w:noProof/>
        </w:rPr>
      </w:pPr>
    </w:p>
    <w:p w14:paraId="1B71C3C9" w14:textId="77777777" w:rsidR="00167682" w:rsidRDefault="00167682" w:rsidP="00167682">
      <w:pPr>
        <w:pStyle w:val="SIFigure"/>
      </w:pPr>
      <w:r w:rsidRPr="00341849">
        <w:rPr>
          <w:noProof/>
        </w:rPr>
        <w:drawing>
          <wp:inline distT="0" distB="0" distL="0" distR="0" wp14:anchorId="5FC38986" wp14:editId="6B7FCFB0">
            <wp:extent cx="6127200" cy="1735200"/>
            <wp:effectExtent l="0" t="0" r="6985" b="0"/>
            <wp:docPr id="776317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317193" name=""/>
                    <pic:cNvPicPr/>
                  </pic:nvPicPr>
                  <pic:blipFill rotWithShape="1">
                    <a:blip r:embed="rId17"/>
                    <a:srcRect l="5983" t="1863" r="3611" b="2485"/>
                    <a:stretch>
                      <a:fillRect/>
                    </a:stretch>
                  </pic:blipFill>
                  <pic:spPr bwMode="auto">
                    <a:xfrm>
                      <a:off x="0" y="0"/>
                      <a:ext cx="6127200" cy="1735200"/>
                    </a:xfrm>
                    <a:prstGeom prst="rect">
                      <a:avLst/>
                    </a:prstGeom>
                    <a:ln>
                      <a:noFill/>
                    </a:ln>
                    <a:extLst>
                      <a:ext uri="{53640926-AAD7-44D8-BBD7-CCE9431645EC}">
                        <a14:shadowObscured xmlns:a14="http://schemas.microsoft.com/office/drawing/2010/main"/>
                      </a:ext>
                    </a:extLst>
                  </pic:spPr>
                </pic:pic>
              </a:graphicData>
            </a:graphic>
          </wp:inline>
        </w:drawing>
      </w:r>
    </w:p>
    <w:p w14:paraId="7670C85D" w14:textId="795EF83D" w:rsidR="00167682" w:rsidRDefault="00167682" w:rsidP="00167682">
      <w:pPr>
        <w:pStyle w:val="FigureThesis"/>
        <w:rPr>
          <w:b/>
          <w:lang w:eastAsia="en-GB"/>
        </w:rPr>
      </w:pPr>
      <w:bookmarkStart w:id="12" w:name="_Toc196494804"/>
      <w:r>
        <w:rPr>
          <w:b/>
        </w:rPr>
        <w:t>Figure S</w:t>
      </w:r>
      <w:r w:rsidR="00336F3A">
        <w:rPr>
          <w:b/>
        </w:rPr>
        <w:t>5</w:t>
      </w:r>
      <w:r>
        <w:rPr>
          <w:b/>
        </w:rPr>
        <w:tab/>
      </w:r>
      <w:r w:rsidRPr="00AC01E9">
        <w:t xml:space="preserve">(a) Al 2p </w:t>
      </w:r>
      <w:r>
        <w:t>peak</w:t>
      </w:r>
      <w:r w:rsidRPr="00AC01E9">
        <w:t xml:space="preserve"> for 1Pt</w:t>
      </w:r>
      <w:r w:rsidRPr="00AC01E9">
        <w:rPr>
          <w:vertAlign w:val="superscript"/>
        </w:rPr>
        <w:t>0</w:t>
      </w:r>
      <w:r w:rsidRPr="00AC01E9">
        <w:t>ZHY</w:t>
      </w:r>
      <w:r>
        <w:t>,</w:t>
      </w:r>
      <w:r>
        <w:rPr>
          <w:b/>
        </w:rPr>
        <w:t xml:space="preserve"> </w:t>
      </w:r>
      <w:r w:rsidRPr="00AC01E9">
        <w:t xml:space="preserve">(b) Al 2p </w:t>
      </w:r>
      <w:r>
        <w:t xml:space="preserve">and Pt 4f </w:t>
      </w:r>
      <w:r w:rsidRPr="00AC01E9">
        <w:t>peak</w:t>
      </w:r>
      <w:r>
        <w:t>s</w:t>
      </w:r>
      <w:r w:rsidRPr="00AC01E9">
        <w:t xml:space="preserve"> observed in </w:t>
      </w:r>
      <w:r>
        <w:t xml:space="preserve">1Pt/Cal/HY (c)  </w:t>
      </w:r>
      <w:r w:rsidRPr="00AC01E9">
        <w:t xml:space="preserve">Al 2p </w:t>
      </w:r>
      <w:r>
        <w:t xml:space="preserve">and Pt 4f </w:t>
      </w:r>
      <w:r w:rsidRPr="00AC01E9">
        <w:t>peak</w:t>
      </w:r>
      <w:r>
        <w:t>s</w:t>
      </w:r>
      <w:r w:rsidRPr="00AC01E9">
        <w:t xml:space="preserve"> observed in </w:t>
      </w:r>
      <w:r>
        <w:t>1Pt</w:t>
      </w:r>
      <w:r>
        <w:rPr>
          <w:vertAlign w:val="superscript"/>
        </w:rPr>
        <w:t>0</w:t>
      </w:r>
      <w:r>
        <w:t>HY.</w:t>
      </w:r>
      <w:bookmarkEnd w:id="12"/>
      <w:r>
        <w:rPr>
          <w:b/>
          <w:lang w:eastAsia="en-GB"/>
        </w:rPr>
        <w:t xml:space="preserve">  </w:t>
      </w:r>
    </w:p>
    <w:p w14:paraId="103D4440" w14:textId="77777777" w:rsidR="007E57D7" w:rsidRDefault="007E57D7" w:rsidP="007E57D7">
      <w:pPr>
        <w:jc w:val="center"/>
      </w:pPr>
      <w:r w:rsidRPr="006E2A5C">
        <w:rPr>
          <w:noProof/>
        </w:rPr>
        <w:drawing>
          <wp:inline distT="0" distB="0" distL="0" distR="0" wp14:anchorId="78AB95D1" wp14:editId="56A70AAE">
            <wp:extent cx="2221200" cy="1864800"/>
            <wp:effectExtent l="0" t="0" r="8255" b="2540"/>
            <wp:docPr id="820647149" name="Picture 1" descr="A graph of different types of press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647149" name="Picture 1" descr="A graph of different types of pressure&#10;&#10;AI-generated content may be incorrect."/>
                    <pic:cNvPicPr/>
                  </pic:nvPicPr>
                  <pic:blipFill rotWithShape="1">
                    <a:blip r:embed="rId18"/>
                    <a:srcRect l="14236" t="8837" r="11193" b="2081"/>
                    <a:stretch/>
                  </pic:blipFill>
                  <pic:spPr bwMode="auto">
                    <a:xfrm>
                      <a:off x="0" y="0"/>
                      <a:ext cx="2221200" cy="1864800"/>
                    </a:xfrm>
                    <a:prstGeom prst="rect">
                      <a:avLst/>
                    </a:prstGeom>
                    <a:ln>
                      <a:noFill/>
                    </a:ln>
                    <a:extLst>
                      <a:ext uri="{53640926-AAD7-44D8-BBD7-CCE9431645EC}">
                        <a14:shadowObscured xmlns:a14="http://schemas.microsoft.com/office/drawing/2010/main"/>
                      </a:ext>
                    </a:extLst>
                  </pic:spPr>
                </pic:pic>
              </a:graphicData>
            </a:graphic>
          </wp:inline>
        </w:drawing>
      </w:r>
    </w:p>
    <w:p w14:paraId="196FFF8D" w14:textId="61695B9B" w:rsidR="007E57D7" w:rsidRPr="00312546" w:rsidRDefault="007E57D7" w:rsidP="007E57D7">
      <w:pPr>
        <w:pStyle w:val="FigureThesis"/>
      </w:pPr>
      <w:bookmarkStart w:id="13" w:name="_Toc168674463"/>
      <w:bookmarkStart w:id="14" w:name="_Toc196494803"/>
      <w:r w:rsidRPr="00354C90">
        <w:rPr>
          <w:b/>
        </w:rPr>
        <w:t xml:space="preserve">Figure </w:t>
      </w:r>
      <w:r>
        <w:rPr>
          <w:b/>
        </w:rPr>
        <w:t>S</w:t>
      </w:r>
      <w:r>
        <w:rPr>
          <w:b/>
        </w:rPr>
        <w:t>6</w:t>
      </w:r>
      <w:r w:rsidRPr="00354C90">
        <w:tab/>
        <w:t xml:space="preserve">BET nitrogen adsorption-desorption </w:t>
      </w:r>
      <w:r>
        <w:t xml:space="preserve">isotherm </w:t>
      </w:r>
      <w:r w:rsidRPr="00354C90">
        <w:t xml:space="preserve">of </w:t>
      </w:r>
      <w:bookmarkEnd w:id="13"/>
      <w:r>
        <w:t>synthesised catalysts.</w:t>
      </w:r>
      <w:bookmarkEnd w:id="14"/>
    </w:p>
    <w:p w14:paraId="7C66B908" w14:textId="46BF38E7" w:rsidR="004305FD" w:rsidRDefault="004305FD" w:rsidP="004305FD">
      <w:pPr>
        <w:spacing w:after="160" w:line="259" w:lineRule="auto"/>
        <w:ind w:firstLine="0"/>
        <w:jc w:val="left"/>
      </w:pPr>
      <w:r w:rsidRPr="004305FD">
        <w:rPr>
          <w:noProof/>
        </w:rPr>
        <w:lastRenderedPageBreak/>
        <w:drawing>
          <wp:inline distT="0" distB="0" distL="0" distR="0" wp14:anchorId="30F6CD96" wp14:editId="132B2DB7">
            <wp:extent cx="5731510" cy="2301875"/>
            <wp:effectExtent l="0" t="0" r="2540" b="3175"/>
            <wp:docPr id="2143480372" name="Picture 1" descr="A comparison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480372" name="Picture 1" descr="A comparison of different colored bars&#10;&#10;AI-generated content may be incorrect."/>
                    <pic:cNvPicPr/>
                  </pic:nvPicPr>
                  <pic:blipFill>
                    <a:blip r:embed="rId19"/>
                    <a:stretch>
                      <a:fillRect/>
                    </a:stretch>
                  </pic:blipFill>
                  <pic:spPr>
                    <a:xfrm>
                      <a:off x="0" y="0"/>
                      <a:ext cx="5731510" cy="2301875"/>
                    </a:xfrm>
                    <a:prstGeom prst="rect">
                      <a:avLst/>
                    </a:prstGeom>
                  </pic:spPr>
                </pic:pic>
              </a:graphicData>
            </a:graphic>
          </wp:inline>
        </w:drawing>
      </w:r>
    </w:p>
    <w:p w14:paraId="13D9057F" w14:textId="2929DB2F" w:rsidR="00E50FCB" w:rsidRDefault="00E50FCB" w:rsidP="00E50FCB">
      <w:pPr>
        <w:pStyle w:val="SIFigure"/>
      </w:pPr>
      <w:r>
        <w:rPr>
          <w:b/>
        </w:rPr>
        <w:t>Figure S7</w:t>
      </w:r>
      <w:r>
        <w:rPr>
          <w:b/>
        </w:rPr>
        <w:tab/>
      </w:r>
      <w:r w:rsidRPr="00E50FCB">
        <w:rPr>
          <w:bCs/>
        </w:rPr>
        <w:t>Liquid product distribution</w:t>
      </w:r>
      <w:r>
        <w:t xml:space="preserve"> for EPS hydrocracking at 330 </w:t>
      </w:r>
      <m:oMath>
        <m:r>
          <w:rPr>
            <w:rFonts w:ascii="Cambria Math" w:hAnsi="Cambria Math"/>
          </w:rPr>
          <m:t>℃</m:t>
        </m:r>
      </m:oMath>
      <w:r>
        <w:t>, 20 bar H</w:t>
      </w:r>
      <w:r>
        <w:rPr>
          <w:vertAlign w:val="subscript"/>
        </w:rPr>
        <w:t>2</w:t>
      </w:r>
      <w:r>
        <w:t>, 10:1 polymer: catalyst ratio at different reaction times using (a) 1Pt</w:t>
      </w:r>
      <w:r>
        <w:rPr>
          <w:vertAlign w:val="superscript"/>
        </w:rPr>
        <w:t>0</w:t>
      </w:r>
      <w:r>
        <w:t>HY (b) 1Ru</w:t>
      </w:r>
      <w:r>
        <w:rPr>
          <w:vertAlign w:val="superscript"/>
        </w:rPr>
        <w:t>0</w:t>
      </w:r>
      <w:r>
        <w:t>HY catalysts.</w:t>
      </w:r>
    </w:p>
    <w:p w14:paraId="6E7B154B" w14:textId="77777777" w:rsidR="004305FD" w:rsidRDefault="004305FD" w:rsidP="004305FD">
      <w:pPr>
        <w:spacing w:after="160" w:line="259" w:lineRule="auto"/>
        <w:ind w:firstLine="0"/>
        <w:jc w:val="left"/>
      </w:pPr>
    </w:p>
    <w:p w14:paraId="1D183603" w14:textId="5087FE76" w:rsidR="00DF009E" w:rsidRDefault="00334D85" w:rsidP="00334D85">
      <w:pPr>
        <w:spacing w:after="160" w:line="259" w:lineRule="auto"/>
        <w:ind w:firstLine="0"/>
        <w:jc w:val="left"/>
      </w:pPr>
      <w:r w:rsidRPr="00334D85">
        <w:rPr>
          <w:noProof/>
        </w:rPr>
        <w:drawing>
          <wp:inline distT="0" distB="0" distL="0" distR="0" wp14:anchorId="6FB17BA3" wp14:editId="23EDA5AF">
            <wp:extent cx="6069600" cy="1519200"/>
            <wp:effectExtent l="0" t="0" r="7620" b="5080"/>
            <wp:docPr id="1925232354"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32354" name="Picture 1" descr="A graph of different colored bars&#10;&#10;AI-generated content may be incorrect."/>
                    <pic:cNvPicPr/>
                  </pic:nvPicPr>
                  <pic:blipFill rotWithShape="1">
                    <a:blip r:embed="rId20"/>
                    <a:srcRect l="6315" t="2818" r="3446" b="1408"/>
                    <a:stretch>
                      <a:fillRect/>
                    </a:stretch>
                  </pic:blipFill>
                  <pic:spPr bwMode="auto">
                    <a:xfrm>
                      <a:off x="0" y="0"/>
                      <a:ext cx="6069600" cy="1519200"/>
                    </a:xfrm>
                    <a:prstGeom prst="rect">
                      <a:avLst/>
                    </a:prstGeom>
                    <a:ln>
                      <a:noFill/>
                    </a:ln>
                    <a:extLst>
                      <a:ext uri="{53640926-AAD7-44D8-BBD7-CCE9431645EC}">
                        <a14:shadowObscured xmlns:a14="http://schemas.microsoft.com/office/drawing/2010/main"/>
                      </a:ext>
                    </a:extLst>
                  </pic:spPr>
                </pic:pic>
              </a:graphicData>
            </a:graphic>
          </wp:inline>
        </w:drawing>
      </w:r>
      <w:r w:rsidR="00DF009E">
        <w:t xml:space="preserve">   </w:t>
      </w:r>
    </w:p>
    <w:p w14:paraId="4C3C3842" w14:textId="0D2ED02F" w:rsidR="00DF009E" w:rsidRDefault="00DF009E" w:rsidP="00362E53">
      <w:pPr>
        <w:pStyle w:val="SIFigure"/>
      </w:pPr>
      <w:bookmarkStart w:id="15" w:name="_Toc168655921"/>
      <w:bookmarkStart w:id="16" w:name="_Toc196496553"/>
      <w:r>
        <w:rPr>
          <w:b/>
        </w:rPr>
        <w:t xml:space="preserve">Figure </w:t>
      </w:r>
      <w:r w:rsidR="009B2908">
        <w:rPr>
          <w:b/>
        </w:rPr>
        <w:t>S</w:t>
      </w:r>
      <w:r w:rsidR="0097703C">
        <w:rPr>
          <w:b/>
        </w:rPr>
        <w:t>8</w:t>
      </w:r>
      <w:r w:rsidRPr="00501410">
        <w:rPr>
          <w:b/>
        </w:rPr>
        <w:tab/>
      </w:r>
      <w:r w:rsidR="00334D85">
        <w:rPr>
          <w:bCs/>
        </w:rPr>
        <w:t xml:space="preserve">Effect of pressure and polymer:catalyst ratio on liquid product </w:t>
      </w:r>
      <w:r w:rsidRPr="00501410">
        <w:t>distribution for EPS hydrocracking using 1Pt</w:t>
      </w:r>
      <w:r w:rsidRPr="00501410">
        <w:rPr>
          <w:vertAlign w:val="superscript"/>
        </w:rPr>
        <w:t>0</w:t>
      </w:r>
      <w:r w:rsidRPr="00501410">
        <w:t xml:space="preserve">HY at 330 </w:t>
      </w:r>
      <m:oMath>
        <m:r>
          <w:rPr>
            <w:rFonts w:ascii="Cambria Math" w:hAnsi="Cambria Math"/>
          </w:rPr>
          <m:t>℃</m:t>
        </m:r>
      </m:oMath>
      <w:r w:rsidRPr="00501410">
        <w:t xml:space="preserve"> </w:t>
      </w:r>
      <w:r w:rsidR="00323620">
        <w:t xml:space="preserve">(a) </w:t>
      </w:r>
      <w:r w:rsidR="00CA04DE">
        <w:t>conversion at 15 min</w:t>
      </w:r>
      <w:r w:rsidR="00362E53">
        <w:t xml:space="preserve">, 10:1 (b) selectivity at 15 min (c) </w:t>
      </w:r>
      <w:r w:rsidR="00814F67">
        <w:t>s</w:t>
      </w:r>
      <w:r w:rsidR="00362E53">
        <w:t xml:space="preserve">electivity at 60 </w:t>
      </w:r>
      <w:bookmarkEnd w:id="15"/>
      <w:bookmarkEnd w:id="16"/>
      <w:r w:rsidR="00362E53">
        <w:t>min.</w:t>
      </w:r>
    </w:p>
    <w:p w14:paraId="5422F398" w14:textId="77777777" w:rsidR="0065178C" w:rsidRDefault="0065178C" w:rsidP="00DF009E">
      <w:pPr>
        <w:pStyle w:val="SIFigure"/>
      </w:pPr>
    </w:p>
    <w:p w14:paraId="66EC8DC3" w14:textId="20D730C5" w:rsidR="003C1870" w:rsidRDefault="00DB36CC" w:rsidP="00DB36CC">
      <w:pPr>
        <w:ind w:firstLine="0"/>
        <w:jc w:val="center"/>
        <w:rPr>
          <w:rFonts w:eastAsiaTheme="minorEastAsia" w:cs="Times New Roman"/>
        </w:rPr>
      </w:pPr>
      <w:r w:rsidRPr="00DB36CC">
        <w:rPr>
          <w:rFonts w:cs="Times New Roman"/>
          <w:noProof/>
          <w:lang w:eastAsia="en-GB"/>
        </w:rPr>
        <w:drawing>
          <wp:inline distT="0" distB="0" distL="0" distR="0" wp14:anchorId="47AB2DBA" wp14:editId="40C3DFDD">
            <wp:extent cx="5452110" cy="2192020"/>
            <wp:effectExtent l="0" t="0" r="0" b="0"/>
            <wp:docPr id="232991021" name="Picture 1"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991021" name="Picture 1" descr="A graph of different colored lines&#10;&#10;Description automatically generated with medium confidence"/>
                    <pic:cNvPicPr/>
                  </pic:nvPicPr>
                  <pic:blipFill rotWithShape="1">
                    <a:blip r:embed="rId21"/>
                    <a:srcRect l="4875" t="1145"/>
                    <a:stretch/>
                  </pic:blipFill>
                  <pic:spPr bwMode="auto">
                    <a:xfrm>
                      <a:off x="0" y="0"/>
                      <a:ext cx="5452110" cy="2192020"/>
                    </a:xfrm>
                    <a:prstGeom prst="rect">
                      <a:avLst/>
                    </a:prstGeom>
                    <a:ln>
                      <a:noFill/>
                    </a:ln>
                    <a:extLst>
                      <a:ext uri="{53640926-AAD7-44D8-BBD7-CCE9431645EC}">
                        <a14:shadowObscured xmlns:a14="http://schemas.microsoft.com/office/drawing/2010/main"/>
                      </a:ext>
                    </a:extLst>
                  </pic:spPr>
                </pic:pic>
              </a:graphicData>
            </a:graphic>
          </wp:inline>
        </w:drawing>
      </w:r>
    </w:p>
    <w:p w14:paraId="1C076D66" w14:textId="6D2D99A7" w:rsidR="003C1870" w:rsidRDefault="003C1870" w:rsidP="007E07EE">
      <w:pPr>
        <w:pStyle w:val="SIFigure"/>
      </w:pPr>
      <w:bookmarkStart w:id="17" w:name="_Toc168674488"/>
      <w:bookmarkStart w:id="18" w:name="_Toc196496555"/>
      <w:r>
        <w:rPr>
          <w:b/>
        </w:rPr>
        <w:t>Figure S</w:t>
      </w:r>
      <w:r w:rsidR="00B730E0">
        <w:rPr>
          <w:b/>
        </w:rPr>
        <w:t>9</w:t>
      </w:r>
      <w:r>
        <w:rPr>
          <w:b/>
        </w:rPr>
        <w:tab/>
      </w:r>
      <w:r>
        <w:t>NMR relaxation plots of bulk liquid molecules (a) spin-lattice</w:t>
      </w:r>
      <m:oMath>
        <m:sSub>
          <m:sSubPr>
            <m:ctrlPr>
              <w:rPr>
                <w:rFonts w:ascii="Cambria Math" w:hAnsi="Cambria Math"/>
                <w:i/>
              </w:rPr>
            </m:ctrlPr>
          </m:sSubPr>
          <m:e>
            <m:r>
              <w:rPr>
                <w:rFonts w:ascii="Cambria Math" w:hAnsi="Cambria Math"/>
              </w:rPr>
              <m:t xml:space="preserve"> T</m:t>
            </m:r>
          </m:e>
          <m:sub>
            <m:r>
              <w:rPr>
                <w:rFonts w:ascii="Cambria Math" w:hAnsi="Cambria Math"/>
              </w:rPr>
              <m:t>1</m:t>
            </m:r>
          </m:sub>
        </m:sSub>
      </m:oMath>
      <w:r>
        <w:t xml:space="preserve"> (b) spin-spin </w:t>
      </w:r>
      <m:oMath>
        <m:sSub>
          <m:sSubPr>
            <m:ctrlPr>
              <w:rPr>
                <w:rFonts w:ascii="Cambria Math" w:hAnsi="Cambria Math"/>
                <w:i/>
              </w:rPr>
            </m:ctrlPr>
          </m:sSubPr>
          <m:e>
            <m:r>
              <w:rPr>
                <w:rFonts w:ascii="Cambria Math" w:hAnsi="Cambria Math"/>
              </w:rPr>
              <m:t>T</m:t>
            </m:r>
          </m:e>
          <m:sub>
            <m:r>
              <w:rPr>
                <w:rFonts w:ascii="Cambria Math" w:hAnsi="Cambria Math"/>
              </w:rPr>
              <m:t>2</m:t>
            </m:r>
          </m:sub>
        </m:sSub>
      </m:oMath>
      <w:bookmarkEnd w:id="17"/>
      <w:bookmarkEnd w:id="18"/>
    </w:p>
    <w:p w14:paraId="402D8DF6" w14:textId="77777777" w:rsidR="008B387D" w:rsidRDefault="008B387D" w:rsidP="00921F1D">
      <w:pPr>
        <w:spacing w:line="276" w:lineRule="auto"/>
        <w:ind w:firstLine="0"/>
        <w:jc w:val="center"/>
        <w:rPr>
          <w:rFonts w:eastAsiaTheme="minorEastAsia" w:cs="Times New Roman"/>
          <w:noProof/>
          <w:lang w:eastAsia="en-GB"/>
        </w:rPr>
      </w:pPr>
    </w:p>
    <w:p w14:paraId="63FCA9AF" w14:textId="79E4235D" w:rsidR="003C1870" w:rsidRDefault="00921F1D" w:rsidP="00921F1D">
      <w:pPr>
        <w:spacing w:line="276" w:lineRule="auto"/>
        <w:ind w:firstLine="0"/>
        <w:jc w:val="center"/>
        <w:rPr>
          <w:rFonts w:eastAsiaTheme="minorEastAsia" w:cs="Times New Roman"/>
        </w:rPr>
      </w:pPr>
      <w:r w:rsidRPr="00921F1D">
        <w:rPr>
          <w:rFonts w:eastAsiaTheme="minorEastAsia" w:cs="Times New Roman"/>
          <w:noProof/>
          <w:lang w:eastAsia="en-GB"/>
        </w:rPr>
        <w:lastRenderedPageBreak/>
        <w:drawing>
          <wp:inline distT="0" distB="0" distL="0" distR="0" wp14:anchorId="29B3B363" wp14:editId="5ED5D2A1">
            <wp:extent cx="5414010" cy="2172970"/>
            <wp:effectExtent l="0" t="0" r="0" b="0"/>
            <wp:docPr id="1052515587" name="Picture 1" descr="A comparison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515587" name="Picture 1" descr="A comparison of different colored lines&#10;&#10;Description automatically generated with medium confidence"/>
                    <pic:cNvPicPr/>
                  </pic:nvPicPr>
                  <pic:blipFill rotWithShape="1">
                    <a:blip r:embed="rId22"/>
                    <a:srcRect l="5539" t="2005"/>
                    <a:stretch/>
                  </pic:blipFill>
                  <pic:spPr bwMode="auto">
                    <a:xfrm>
                      <a:off x="0" y="0"/>
                      <a:ext cx="5414010" cy="2172970"/>
                    </a:xfrm>
                    <a:prstGeom prst="rect">
                      <a:avLst/>
                    </a:prstGeom>
                    <a:ln>
                      <a:noFill/>
                    </a:ln>
                    <a:extLst>
                      <a:ext uri="{53640926-AAD7-44D8-BBD7-CCE9431645EC}">
                        <a14:shadowObscured xmlns:a14="http://schemas.microsoft.com/office/drawing/2010/main"/>
                      </a:ext>
                    </a:extLst>
                  </pic:spPr>
                </pic:pic>
              </a:graphicData>
            </a:graphic>
          </wp:inline>
        </w:drawing>
      </w:r>
    </w:p>
    <w:p w14:paraId="6F069149" w14:textId="243A877E" w:rsidR="003C1870" w:rsidRDefault="003C1870" w:rsidP="007E07EE">
      <w:pPr>
        <w:pStyle w:val="SIFigure"/>
      </w:pPr>
      <w:r>
        <w:rPr>
          <w:lang w:eastAsia="en-GB"/>
        </w:rPr>
        <w:t xml:space="preserve"> </w:t>
      </w:r>
      <w:bookmarkStart w:id="19" w:name="_Toc168674489"/>
      <w:bookmarkStart w:id="20" w:name="_Toc196496556"/>
      <w:r>
        <w:rPr>
          <w:b/>
        </w:rPr>
        <w:t>Figure S</w:t>
      </w:r>
      <w:r w:rsidR="00814F67">
        <w:rPr>
          <w:b/>
        </w:rPr>
        <w:t>1</w:t>
      </w:r>
      <w:r w:rsidR="00B730E0">
        <w:rPr>
          <w:b/>
        </w:rPr>
        <w:t>0</w:t>
      </w:r>
      <w:r>
        <w:rPr>
          <w:b/>
        </w:rPr>
        <w:tab/>
      </w:r>
      <w:r>
        <w:t>NMR relaxation measurements for HY molecules (a) spin-lattice</w:t>
      </w:r>
      <m:oMath>
        <m:sSub>
          <m:sSubPr>
            <m:ctrlPr>
              <w:rPr>
                <w:rFonts w:ascii="Cambria Math" w:hAnsi="Cambria Math"/>
                <w:i/>
              </w:rPr>
            </m:ctrlPr>
          </m:sSubPr>
          <m:e>
            <m:r>
              <w:rPr>
                <w:rFonts w:ascii="Cambria Math" w:hAnsi="Cambria Math"/>
              </w:rPr>
              <m:t xml:space="preserve"> T</m:t>
            </m:r>
          </m:e>
          <m:sub>
            <m:r>
              <w:rPr>
                <w:rFonts w:ascii="Cambria Math" w:hAnsi="Cambria Math"/>
              </w:rPr>
              <m:t>1</m:t>
            </m:r>
          </m:sub>
        </m:sSub>
      </m:oMath>
      <w:r>
        <w:t xml:space="preserve"> (b) spin-spin </w:t>
      </w:r>
      <m:oMath>
        <m:sSub>
          <m:sSubPr>
            <m:ctrlPr>
              <w:rPr>
                <w:rFonts w:ascii="Cambria Math" w:hAnsi="Cambria Math"/>
                <w:i/>
              </w:rPr>
            </m:ctrlPr>
          </m:sSubPr>
          <m:e>
            <m:r>
              <w:rPr>
                <w:rFonts w:ascii="Cambria Math" w:hAnsi="Cambria Math"/>
              </w:rPr>
              <m:t>T</m:t>
            </m:r>
          </m:e>
          <m:sub>
            <m:r>
              <w:rPr>
                <w:rFonts w:ascii="Cambria Math" w:hAnsi="Cambria Math"/>
              </w:rPr>
              <m:t>2</m:t>
            </m:r>
          </m:sub>
        </m:sSub>
      </m:oMath>
      <w:r>
        <w:t>.</w:t>
      </w:r>
      <w:bookmarkEnd w:id="19"/>
      <w:bookmarkEnd w:id="20"/>
    </w:p>
    <w:p w14:paraId="01B9E8BA" w14:textId="77777777" w:rsidR="00E3481C" w:rsidRDefault="00E3481C" w:rsidP="007E07EE">
      <w:pPr>
        <w:pStyle w:val="SIFigure"/>
      </w:pPr>
    </w:p>
    <w:p w14:paraId="6A00A13E" w14:textId="6BAB5E98" w:rsidR="003C1870" w:rsidRDefault="003C1870" w:rsidP="003C1870">
      <w:pPr>
        <w:spacing w:line="276" w:lineRule="auto"/>
        <w:ind w:firstLine="0"/>
        <w:rPr>
          <w:noProof/>
          <w:lang w:eastAsia="en-GB"/>
        </w:rPr>
      </w:pPr>
      <w:r>
        <w:rPr>
          <w:rFonts w:cs="Times New Roman"/>
          <w:noProof/>
          <w:lang w:eastAsia="en-GB"/>
        </w:rPr>
        <w:t xml:space="preserve">     </w:t>
      </w:r>
      <w:r w:rsidR="00E86A65" w:rsidRPr="00E86A65">
        <w:rPr>
          <w:rFonts w:cs="Times New Roman"/>
          <w:noProof/>
          <w:lang w:eastAsia="en-GB"/>
        </w:rPr>
        <w:drawing>
          <wp:inline distT="0" distB="0" distL="0" distR="0" wp14:anchorId="2858EF72" wp14:editId="35373C29">
            <wp:extent cx="5200650" cy="2127250"/>
            <wp:effectExtent l="0" t="0" r="0" b="6350"/>
            <wp:docPr id="739484147" name="Picture 1" descr="A comparison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484147" name="Picture 1" descr="A comparison of different colored lines&#10;&#10;Description automatically generated"/>
                    <pic:cNvPicPr/>
                  </pic:nvPicPr>
                  <pic:blipFill rotWithShape="1">
                    <a:blip r:embed="rId23"/>
                    <a:srcRect l="5983" t="870" r="3279" b="1887"/>
                    <a:stretch/>
                  </pic:blipFill>
                  <pic:spPr bwMode="auto">
                    <a:xfrm>
                      <a:off x="0" y="0"/>
                      <a:ext cx="5200650" cy="212725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n-GB"/>
        </w:rPr>
        <w:t xml:space="preserve">   </w:t>
      </w:r>
    </w:p>
    <w:p w14:paraId="3536ADF4" w14:textId="06C8235D" w:rsidR="003C1870" w:rsidRDefault="003C1870" w:rsidP="007E07EE">
      <w:pPr>
        <w:pStyle w:val="SIFigure"/>
      </w:pPr>
      <w:bookmarkStart w:id="21" w:name="_Toc168674490"/>
      <w:bookmarkStart w:id="22" w:name="_Toc196496557"/>
      <w:r>
        <w:rPr>
          <w:b/>
        </w:rPr>
        <w:t>Figure S1</w:t>
      </w:r>
      <w:r w:rsidR="00B730E0">
        <w:rPr>
          <w:b/>
        </w:rPr>
        <w:t>1</w:t>
      </w:r>
      <w:r>
        <w:rPr>
          <w:b/>
        </w:rPr>
        <w:tab/>
      </w:r>
      <w:r>
        <w:t>NMR relaxation measurements for 1Pt</w:t>
      </w:r>
      <w:r w:rsidR="001D45EA">
        <w:t>/Cal/</w:t>
      </w:r>
      <w:r>
        <w:t>HY molecules (a) spin-lattice</w:t>
      </w:r>
      <m:oMath>
        <m:sSub>
          <m:sSubPr>
            <m:ctrlPr>
              <w:rPr>
                <w:rFonts w:ascii="Cambria Math" w:hAnsi="Cambria Math"/>
                <w:i/>
              </w:rPr>
            </m:ctrlPr>
          </m:sSubPr>
          <m:e>
            <m:r>
              <w:rPr>
                <w:rFonts w:ascii="Cambria Math" w:hAnsi="Cambria Math"/>
              </w:rPr>
              <m:t xml:space="preserve"> T</m:t>
            </m:r>
          </m:e>
          <m:sub>
            <m:r>
              <w:rPr>
                <w:rFonts w:ascii="Cambria Math" w:hAnsi="Cambria Math"/>
              </w:rPr>
              <m:t>1</m:t>
            </m:r>
          </m:sub>
        </m:sSub>
      </m:oMath>
      <w:r>
        <w:t xml:space="preserve"> (b) spin-spin </w:t>
      </w:r>
      <m:oMath>
        <m:sSub>
          <m:sSubPr>
            <m:ctrlPr>
              <w:rPr>
                <w:rFonts w:ascii="Cambria Math" w:hAnsi="Cambria Math"/>
                <w:i/>
              </w:rPr>
            </m:ctrlPr>
          </m:sSubPr>
          <m:e>
            <m:r>
              <w:rPr>
                <w:rFonts w:ascii="Cambria Math" w:hAnsi="Cambria Math"/>
              </w:rPr>
              <m:t>T</m:t>
            </m:r>
          </m:e>
          <m:sub>
            <m:r>
              <w:rPr>
                <w:rFonts w:ascii="Cambria Math" w:hAnsi="Cambria Math"/>
              </w:rPr>
              <m:t>2</m:t>
            </m:r>
          </m:sub>
        </m:sSub>
      </m:oMath>
      <w:r>
        <w:t>.</w:t>
      </w:r>
      <w:bookmarkEnd w:id="21"/>
      <w:bookmarkEnd w:id="22"/>
    </w:p>
    <w:p w14:paraId="2A96C6BC" w14:textId="62F71160" w:rsidR="00F753E0" w:rsidRDefault="007E6549" w:rsidP="00372860">
      <w:pPr>
        <w:pStyle w:val="Heading1"/>
        <w:ind w:firstLine="0"/>
      </w:pPr>
      <w:r>
        <w:t>References</w:t>
      </w:r>
    </w:p>
    <w:p w14:paraId="101B0636" w14:textId="77777777" w:rsidR="009B7F59" w:rsidRPr="009B7F59" w:rsidRDefault="00F753E0" w:rsidP="009B7F59">
      <w:pPr>
        <w:pStyle w:val="EndNoteBibliography"/>
        <w:ind w:left="720" w:hanging="720"/>
        <w:rPr>
          <w:i/>
        </w:rPr>
      </w:pPr>
      <w:r>
        <w:fldChar w:fldCharType="begin"/>
      </w:r>
      <w:r>
        <w:instrText xml:space="preserve"> ADDIN EN.REFLIST </w:instrText>
      </w:r>
      <w:r>
        <w:fldChar w:fldCharType="separate"/>
      </w:r>
      <w:r w:rsidR="009B7F59" w:rsidRPr="009B7F59">
        <w:t>1.</w:t>
      </w:r>
      <w:r w:rsidR="009B7F59" w:rsidRPr="009B7F59">
        <w:tab/>
        <w:t xml:space="preserve">Golia, E., et al., </w:t>
      </w:r>
      <w:r w:rsidR="009B7F59" w:rsidRPr="009B7F59">
        <w:rPr>
          <w:i/>
        </w:rPr>
        <w:t>STUDY OF THE REDUCTION OF HEAVY METAL CONCENTRATIONS IN LEAFY VEGETABLES USING MIXTURES OF COMPOST (OCEANICA POSIDONIA (L.)) AND ZEOLITE.</w:t>
      </w:r>
    </w:p>
    <w:p w14:paraId="4126EC89" w14:textId="77777777" w:rsidR="009B7F59" w:rsidRPr="009B7F59" w:rsidRDefault="009B7F59" w:rsidP="009B7F59">
      <w:pPr>
        <w:pStyle w:val="EndNoteBibliography"/>
        <w:ind w:left="720" w:hanging="720"/>
      </w:pPr>
      <w:r w:rsidRPr="009B7F59">
        <w:t>2.</w:t>
      </w:r>
      <w:r w:rsidRPr="009B7F59">
        <w:tab/>
        <w:t xml:space="preserve">Usman, A.R., et al., </w:t>
      </w:r>
      <w:r w:rsidRPr="009B7F59">
        <w:rPr>
          <w:i/>
        </w:rPr>
        <w:t>Remediation of a soil contaminated with heavy metals by immobilizing compounds.</w:t>
      </w:r>
      <w:r w:rsidRPr="009B7F59">
        <w:t xml:space="preserve"> Journal of Plant Nutrition and Soil Science, 2006. </w:t>
      </w:r>
      <w:r w:rsidRPr="009B7F59">
        <w:rPr>
          <w:b/>
        </w:rPr>
        <w:t>169</w:t>
      </w:r>
      <w:r w:rsidRPr="009B7F59">
        <w:t>(2): p. 205-212.</w:t>
      </w:r>
    </w:p>
    <w:p w14:paraId="3A9725CD" w14:textId="77777777" w:rsidR="009B7F59" w:rsidRPr="009B7F59" w:rsidRDefault="009B7F59" w:rsidP="009B7F59">
      <w:pPr>
        <w:pStyle w:val="EndNoteBibliography"/>
        <w:ind w:left="720" w:hanging="720"/>
      </w:pPr>
      <w:r w:rsidRPr="009B7F59">
        <w:t>3.</w:t>
      </w:r>
      <w:r w:rsidRPr="009B7F59">
        <w:tab/>
        <w:t xml:space="preserve">Zhu, Q., et al., </w:t>
      </w:r>
      <w:r w:rsidRPr="009B7F59">
        <w:rPr>
          <w:i/>
        </w:rPr>
        <w:t>Prediction of mutual diffusion coefficients in binary liquid systems with one self-associating component from viscosity data and intra-diffusion coefficients at infinite dilution.</w:t>
      </w:r>
      <w:r w:rsidRPr="009B7F59">
        <w:t xml:space="preserve"> Chemical Engineering Science, 2016. </w:t>
      </w:r>
      <w:r w:rsidRPr="009B7F59">
        <w:rPr>
          <w:b/>
        </w:rPr>
        <w:t>147</w:t>
      </w:r>
      <w:r w:rsidRPr="009B7F59">
        <w:t>: p. 118-127.</w:t>
      </w:r>
    </w:p>
    <w:p w14:paraId="58B4313A" w14:textId="5FA43BCE" w:rsidR="003C1870" w:rsidRDefault="00F753E0" w:rsidP="003C1870">
      <w:pPr>
        <w:ind w:firstLine="0"/>
      </w:pPr>
      <w:r>
        <w:fldChar w:fldCharType="end"/>
      </w:r>
    </w:p>
    <w:p w14:paraId="77CD721C" w14:textId="0AE91506" w:rsidR="007E07EE" w:rsidRDefault="007E07EE" w:rsidP="003C1870">
      <w:pPr>
        <w:ind w:firstLine="0"/>
      </w:pPr>
    </w:p>
    <w:sectPr w:rsidR="007E07EE">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276D92" w14:textId="77777777" w:rsidR="007A6E33" w:rsidRDefault="007A6E33" w:rsidP="00594D90">
      <w:pPr>
        <w:spacing w:before="0" w:line="240" w:lineRule="auto"/>
      </w:pPr>
      <w:r>
        <w:separator/>
      </w:r>
    </w:p>
  </w:endnote>
  <w:endnote w:type="continuationSeparator" w:id="0">
    <w:p w14:paraId="6CF1EC96" w14:textId="77777777" w:rsidR="007A6E33" w:rsidRDefault="007A6E33" w:rsidP="00594D9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1758809"/>
      <w:docPartObj>
        <w:docPartGallery w:val="Page Numbers (Bottom of Page)"/>
        <w:docPartUnique/>
      </w:docPartObj>
    </w:sdtPr>
    <w:sdtEndPr>
      <w:rPr>
        <w:noProof/>
      </w:rPr>
    </w:sdtEndPr>
    <w:sdtContent>
      <w:p w14:paraId="039E4594" w14:textId="5100B350" w:rsidR="00594D90" w:rsidRDefault="00594D9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20072EC" w14:textId="77777777" w:rsidR="00594D90" w:rsidRDefault="00594D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A8502" w14:textId="77777777" w:rsidR="007A6E33" w:rsidRDefault="007A6E33" w:rsidP="00594D90">
      <w:pPr>
        <w:spacing w:before="0" w:line="240" w:lineRule="auto"/>
      </w:pPr>
      <w:r>
        <w:separator/>
      </w:r>
    </w:p>
  </w:footnote>
  <w:footnote w:type="continuationSeparator" w:id="0">
    <w:p w14:paraId="1E6303A8" w14:textId="77777777" w:rsidR="007A6E33" w:rsidRDefault="007A6E33" w:rsidP="00594D90">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wd025d0txzfxwe0aafxxz9hzpzestfstdpv&quot;&gt;PhD References Thesis_28032024&lt;record-ids&gt;&lt;item&gt;151&lt;/item&gt;&lt;item&gt;238&lt;/item&gt;&lt;item&gt;239&lt;/item&gt;&lt;/record-ids&gt;&lt;/item&gt;&lt;/Libraries&gt;"/>
  </w:docVars>
  <w:rsids>
    <w:rsidRoot w:val="00DF009E"/>
    <w:rsid w:val="0000182E"/>
    <w:rsid w:val="00006350"/>
    <w:rsid w:val="000257BB"/>
    <w:rsid w:val="00026A3A"/>
    <w:rsid w:val="000457BE"/>
    <w:rsid w:val="000606F0"/>
    <w:rsid w:val="00060C15"/>
    <w:rsid w:val="00064816"/>
    <w:rsid w:val="000655F3"/>
    <w:rsid w:val="0009551B"/>
    <w:rsid w:val="000A10B9"/>
    <w:rsid w:val="000A2F2E"/>
    <w:rsid w:val="000C1C0C"/>
    <w:rsid w:val="000E5746"/>
    <w:rsid w:val="00122683"/>
    <w:rsid w:val="00130D6A"/>
    <w:rsid w:val="00130E7A"/>
    <w:rsid w:val="00134EFC"/>
    <w:rsid w:val="00136497"/>
    <w:rsid w:val="00141532"/>
    <w:rsid w:val="00163653"/>
    <w:rsid w:val="00166AFA"/>
    <w:rsid w:val="00167682"/>
    <w:rsid w:val="00190554"/>
    <w:rsid w:val="001963BA"/>
    <w:rsid w:val="001D45A2"/>
    <w:rsid w:val="001D45EA"/>
    <w:rsid w:val="001F1EF4"/>
    <w:rsid w:val="00202F3B"/>
    <w:rsid w:val="00203849"/>
    <w:rsid w:val="00207A1E"/>
    <w:rsid w:val="00224380"/>
    <w:rsid w:val="00251997"/>
    <w:rsid w:val="00253263"/>
    <w:rsid w:val="00253424"/>
    <w:rsid w:val="002B2E5B"/>
    <w:rsid w:val="002B5A32"/>
    <w:rsid w:val="002C1049"/>
    <w:rsid w:val="002C2D12"/>
    <w:rsid w:val="002D6432"/>
    <w:rsid w:val="002D70F5"/>
    <w:rsid w:val="002E3209"/>
    <w:rsid w:val="002E3FA2"/>
    <w:rsid w:val="002E70A4"/>
    <w:rsid w:val="002F0B9B"/>
    <w:rsid w:val="002F5562"/>
    <w:rsid w:val="002F5A16"/>
    <w:rsid w:val="002F7DF4"/>
    <w:rsid w:val="0030050F"/>
    <w:rsid w:val="00317557"/>
    <w:rsid w:val="00323620"/>
    <w:rsid w:val="00334D85"/>
    <w:rsid w:val="00336F3A"/>
    <w:rsid w:val="00341849"/>
    <w:rsid w:val="00347083"/>
    <w:rsid w:val="00354C90"/>
    <w:rsid w:val="00356F16"/>
    <w:rsid w:val="00362E53"/>
    <w:rsid w:val="00363A1E"/>
    <w:rsid w:val="00372473"/>
    <w:rsid w:val="00372860"/>
    <w:rsid w:val="00375A55"/>
    <w:rsid w:val="0039743B"/>
    <w:rsid w:val="003B4BD1"/>
    <w:rsid w:val="003B7A86"/>
    <w:rsid w:val="003C1870"/>
    <w:rsid w:val="003E3A01"/>
    <w:rsid w:val="003E61AB"/>
    <w:rsid w:val="003E7482"/>
    <w:rsid w:val="003F334B"/>
    <w:rsid w:val="00416406"/>
    <w:rsid w:val="004305FD"/>
    <w:rsid w:val="004435DE"/>
    <w:rsid w:val="004515C5"/>
    <w:rsid w:val="00462C05"/>
    <w:rsid w:val="00480DBD"/>
    <w:rsid w:val="004817D4"/>
    <w:rsid w:val="00486EC5"/>
    <w:rsid w:val="004943C6"/>
    <w:rsid w:val="004A411B"/>
    <w:rsid w:val="004B0719"/>
    <w:rsid w:val="004C64E2"/>
    <w:rsid w:val="004D046C"/>
    <w:rsid w:val="004D7072"/>
    <w:rsid w:val="004E1794"/>
    <w:rsid w:val="0051234F"/>
    <w:rsid w:val="00522537"/>
    <w:rsid w:val="00536007"/>
    <w:rsid w:val="00537275"/>
    <w:rsid w:val="00546329"/>
    <w:rsid w:val="00555DC6"/>
    <w:rsid w:val="0055761A"/>
    <w:rsid w:val="00560F32"/>
    <w:rsid w:val="00573EC2"/>
    <w:rsid w:val="00584927"/>
    <w:rsid w:val="00587CEC"/>
    <w:rsid w:val="005906A3"/>
    <w:rsid w:val="00594D90"/>
    <w:rsid w:val="005A6F3F"/>
    <w:rsid w:val="005B10DE"/>
    <w:rsid w:val="005C6746"/>
    <w:rsid w:val="005C764C"/>
    <w:rsid w:val="005C7FB5"/>
    <w:rsid w:val="005D4179"/>
    <w:rsid w:val="005F608F"/>
    <w:rsid w:val="00601FE4"/>
    <w:rsid w:val="00603B4A"/>
    <w:rsid w:val="0060594E"/>
    <w:rsid w:val="006127FA"/>
    <w:rsid w:val="00620AA2"/>
    <w:rsid w:val="00627F34"/>
    <w:rsid w:val="0063138F"/>
    <w:rsid w:val="00631A18"/>
    <w:rsid w:val="006342D5"/>
    <w:rsid w:val="00634C97"/>
    <w:rsid w:val="00646D70"/>
    <w:rsid w:val="0065178C"/>
    <w:rsid w:val="00654732"/>
    <w:rsid w:val="00664498"/>
    <w:rsid w:val="00685777"/>
    <w:rsid w:val="006874C9"/>
    <w:rsid w:val="0069009A"/>
    <w:rsid w:val="006965CD"/>
    <w:rsid w:val="00697B83"/>
    <w:rsid w:val="006B0E37"/>
    <w:rsid w:val="006B7296"/>
    <w:rsid w:val="006C0EB2"/>
    <w:rsid w:val="006C18BA"/>
    <w:rsid w:val="006C6F20"/>
    <w:rsid w:val="006E1740"/>
    <w:rsid w:val="006F1CE8"/>
    <w:rsid w:val="006F5EF1"/>
    <w:rsid w:val="00704CB3"/>
    <w:rsid w:val="007107ED"/>
    <w:rsid w:val="00711AFE"/>
    <w:rsid w:val="007322CF"/>
    <w:rsid w:val="00742A58"/>
    <w:rsid w:val="00756BA3"/>
    <w:rsid w:val="00772031"/>
    <w:rsid w:val="00784688"/>
    <w:rsid w:val="00785471"/>
    <w:rsid w:val="00786A16"/>
    <w:rsid w:val="007A3F66"/>
    <w:rsid w:val="007A6E33"/>
    <w:rsid w:val="007B3A21"/>
    <w:rsid w:val="007D08D1"/>
    <w:rsid w:val="007E07EE"/>
    <w:rsid w:val="007E186B"/>
    <w:rsid w:val="007E57D7"/>
    <w:rsid w:val="007E6549"/>
    <w:rsid w:val="00800E9A"/>
    <w:rsid w:val="00814F67"/>
    <w:rsid w:val="00875D74"/>
    <w:rsid w:val="00885867"/>
    <w:rsid w:val="0089327F"/>
    <w:rsid w:val="008B387D"/>
    <w:rsid w:val="008D3041"/>
    <w:rsid w:val="008D58BE"/>
    <w:rsid w:val="008E6C96"/>
    <w:rsid w:val="00903195"/>
    <w:rsid w:val="00905457"/>
    <w:rsid w:val="0090757F"/>
    <w:rsid w:val="00917D99"/>
    <w:rsid w:val="009201B4"/>
    <w:rsid w:val="009208CC"/>
    <w:rsid w:val="00921F1D"/>
    <w:rsid w:val="009522D1"/>
    <w:rsid w:val="009601AD"/>
    <w:rsid w:val="009721D5"/>
    <w:rsid w:val="0097703C"/>
    <w:rsid w:val="0098074F"/>
    <w:rsid w:val="009845D1"/>
    <w:rsid w:val="009B2908"/>
    <w:rsid w:val="009B7F59"/>
    <w:rsid w:val="009E2DBF"/>
    <w:rsid w:val="009F48C5"/>
    <w:rsid w:val="00A0290B"/>
    <w:rsid w:val="00A3649E"/>
    <w:rsid w:val="00A66BA0"/>
    <w:rsid w:val="00A8175E"/>
    <w:rsid w:val="00A87424"/>
    <w:rsid w:val="00AA509C"/>
    <w:rsid w:val="00AB3F1F"/>
    <w:rsid w:val="00AC2651"/>
    <w:rsid w:val="00AC4F2A"/>
    <w:rsid w:val="00AD2323"/>
    <w:rsid w:val="00AE530B"/>
    <w:rsid w:val="00AF4EFE"/>
    <w:rsid w:val="00AF57B9"/>
    <w:rsid w:val="00B02FA1"/>
    <w:rsid w:val="00B03788"/>
    <w:rsid w:val="00B11BDD"/>
    <w:rsid w:val="00B17CFD"/>
    <w:rsid w:val="00B34150"/>
    <w:rsid w:val="00B45767"/>
    <w:rsid w:val="00B544C3"/>
    <w:rsid w:val="00B61BB9"/>
    <w:rsid w:val="00B730E0"/>
    <w:rsid w:val="00B73134"/>
    <w:rsid w:val="00B75816"/>
    <w:rsid w:val="00B83A95"/>
    <w:rsid w:val="00B9622D"/>
    <w:rsid w:val="00BB0BAE"/>
    <w:rsid w:val="00BB42BB"/>
    <w:rsid w:val="00BB5F46"/>
    <w:rsid w:val="00BD7F2B"/>
    <w:rsid w:val="00BF3DC4"/>
    <w:rsid w:val="00BF5268"/>
    <w:rsid w:val="00C12649"/>
    <w:rsid w:val="00C430F5"/>
    <w:rsid w:val="00C5414A"/>
    <w:rsid w:val="00C6088B"/>
    <w:rsid w:val="00C60C30"/>
    <w:rsid w:val="00C70424"/>
    <w:rsid w:val="00C93792"/>
    <w:rsid w:val="00CA04DE"/>
    <w:rsid w:val="00CB0EBB"/>
    <w:rsid w:val="00CE21F6"/>
    <w:rsid w:val="00CF1BFA"/>
    <w:rsid w:val="00CF5C95"/>
    <w:rsid w:val="00CF6051"/>
    <w:rsid w:val="00D01CC4"/>
    <w:rsid w:val="00D10269"/>
    <w:rsid w:val="00D10E9D"/>
    <w:rsid w:val="00D31744"/>
    <w:rsid w:val="00D437D9"/>
    <w:rsid w:val="00D61501"/>
    <w:rsid w:val="00D7233E"/>
    <w:rsid w:val="00D74E21"/>
    <w:rsid w:val="00D93D8E"/>
    <w:rsid w:val="00D96E8F"/>
    <w:rsid w:val="00DA6D09"/>
    <w:rsid w:val="00DB33AA"/>
    <w:rsid w:val="00DB36CC"/>
    <w:rsid w:val="00DB597C"/>
    <w:rsid w:val="00DC1134"/>
    <w:rsid w:val="00DC24E2"/>
    <w:rsid w:val="00DC58F1"/>
    <w:rsid w:val="00DD093A"/>
    <w:rsid w:val="00DE0CAA"/>
    <w:rsid w:val="00DF009E"/>
    <w:rsid w:val="00E32FA3"/>
    <w:rsid w:val="00E3481C"/>
    <w:rsid w:val="00E36038"/>
    <w:rsid w:val="00E50FCB"/>
    <w:rsid w:val="00E75B1C"/>
    <w:rsid w:val="00E85C4A"/>
    <w:rsid w:val="00E86A65"/>
    <w:rsid w:val="00EA0779"/>
    <w:rsid w:val="00EA0B9A"/>
    <w:rsid w:val="00EA2168"/>
    <w:rsid w:val="00EB1166"/>
    <w:rsid w:val="00EC4767"/>
    <w:rsid w:val="00EC5277"/>
    <w:rsid w:val="00EF33D5"/>
    <w:rsid w:val="00EF4FD8"/>
    <w:rsid w:val="00EF535C"/>
    <w:rsid w:val="00F16A41"/>
    <w:rsid w:val="00F25AED"/>
    <w:rsid w:val="00F27D92"/>
    <w:rsid w:val="00F33E6D"/>
    <w:rsid w:val="00F35CFC"/>
    <w:rsid w:val="00F47D94"/>
    <w:rsid w:val="00F57B9B"/>
    <w:rsid w:val="00F64445"/>
    <w:rsid w:val="00F70DEE"/>
    <w:rsid w:val="00F753E0"/>
    <w:rsid w:val="00F966F5"/>
    <w:rsid w:val="00FA3199"/>
    <w:rsid w:val="00FB0C91"/>
    <w:rsid w:val="00FB4F24"/>
    <w:rsid w:val="00FC56DE"/>
    <w:rsid w:val="00FC5A06"/>
    <w:rsid w:val="00FC65CE"/>
    <w:rsid w:val="00FE2076"/>
    <w:rsid w:val="00FF196B"/>
    <w:rsid w:val="00FF55F6"/>
    <w:rsid w:val="00FF62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BCDB3"/>
  <w15:chartTrackingRefBased/>
  <w15:docId w15:val="{925262E4-A9D3-441A-A4FF-83F53F29C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009E"/>
    <w:pPr>
      <w:spacing w:before="120" w:after="0" w:line="360" w:lineRule="auto"/>
      <w:ind w:firstLine="454"/>
      <w:jc w:val="both"/>
    </w:pPr>
    <w:rPr>
      <w:rFonts w:ascii="Times New Roman" w:hAnsi="Times New Roman"/>
      <w:sz w:val="24"/>
      <w:szCs w:val="24"/>
    </w:rPr>
  </w:style>
  <w:style w:type="paragraph" w:styleId="Heading1">
    <w:name w:val="heading 1"/>
    <w:basedOn w:val="Normal"/>
    <w:next w:val="Normal"/>
    <w:link w:val="Heading1Char"/>
    <w:uiPriority w:val="9"/>
    <w:qFormat/>
    <w:rsid w:val="00DF009E"/>
    <w:pPr>
      <w:keepNext/>
      <w:keepLines/>
      <w:spacing w:before="240"/>
      <w:jc w:val="left"/>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F009E"/>
    <w:pPr>
      <w:spacing w:before="120" w:after="0" w:line="240" w:lineRule="auto"/>
      <w:ind w:firstLine="45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ble">
    <w:name w:val="SI_Table"/>
    <w:basedOn w:val="Normal"/>
    <w:link w:val="SITableChar"/>
    <w:qFormat/>
    <w:rsid w:val="00DF009E"/>
    <w:pPr>
      <w:spacing w:before="60" w:after="100" w:line="240" w:lineRule="auto"/>
      <w:ind w:firstLine="0"/>
    </w:pPr>
    <w:rPr>
      <w:rFonts w:eastAsia="SimSun"/>
      <w:b/>
    </w:rPr>
  </w:style>
  <w:style w:type="paragraph" w:customStyle="1" w:styleId="SIFigure">
    <w:name w:val="SI_Figure"/>
    <w:basedOn w:val="Normal"/>
    <w:link w:val="SIFigureChar"/>
    <w:qFormat/>
    <w:rsid w:val="00917D99"/>
    <w:pPr>
      <w:spacing w:before="60" w:after="120" w:line="240" w:lineRule="auto"/>
      <w:ind w:firstLine="0"/>
    </w:pPr>
    <w:rPr>
      <w:rFonts w:eastAsia="SimSun"/>
      <w:sz w:val="22"/>
    </w:rPr>
  </w:style>
  <w:style w:type="character" w:customStyle="1" w:styleId="SITableChar">
    <w:name w:val="SI_Table Char"/>
    <w:basedOn w:val="DefaultParagraphFont"/>
    <w:link w:val="SITable"/>
    <w:rsid w:val="00DF009E"/>
    <w:rPr>
      <w:rFonts w:ascii="Times New Roman" w:eastAsia="SimSun" w:hAnsi="Times New Roman"/>
      <w:b/>
      <w:sz w:val="24"/>
      <w:szCs w:val="24"/>
    </w:rPr>
  </w:style>
  <w:style w:type="character" w:customStyle="1" w:styleId="SIFigureChar">
    <w:name w:val="SI_Figure Char"/>
    <w:basedOn w:val="DefaultParagraphFont"/>
    <w:link w:val="SIFigure"/>
    <w:rsid w:val="00917D99"/>
    <w:rPr>
      <w:rFonts w:ascii="Times New Roman" w:eastAsia="SimSun" w:hAnsi="Times New Roman"/>
      <w:szCs w:val="24"/>
    </w:rPr>
  </w:style>
  <w:style w:type="character" w:customStyle="1" w:styleId="Heading1Char">
    <w:name w:val="Heading 1 Char"/>
    <w:basedOn w:val="DefaultParagraphFont"/>
    <w:link w:val="Heading1"/>
    <w:uiPriority w:val="9"/>
    <w:rsid w:val="00DF009E"/>
    <w:rPr>
      <w:rFonts w:ascii="Times New Roman" w:eastAsiaTheme="majorEastAsia" w:hAnsi="Times New Roman" w:cstheme="majorBidi"/>
      <w:b/>
      <w:sz w:val="24"/>
      <w:szCs w:val="32"/>
    </w:rPr>
  </w:style>
  <w:style w:type="character" w:customStyle="1" w:styleId="TableThesisChar">
    <w:name w:val="Table_Thesis Char"/>
    <w:basedOn w:val="DefaultParagraphFont"/>
    <w:link w:val="TableThesis"/>
    <w:locked/>
    <w:rsid w:val="00190554"/>
    <w:rPr>
      <w:rFonts w:ascii="Times New Roman" w:eastAsiaTheme="minorEastAsia" w:hAnsi="Times New Roman" w:cs="Times New Roman"/>
      <w:b/>
      <w:color w:val="000000" w:themeColor="text1"/>
      <w:sz w:val="24"/>
      <w:szCs w:val="24"/>
    </w:rPr>
  </w:style>
  <w:style w:type="paragraph" w:customStyle="1" w:styleId="TableThesis">
    <w:name w:val="Table_Thesis"/>
    <w:basedOn w:val="Normal"/>
    <w:link w:val="TableThesisChar"/>
    <w:qFormat/>
    <w:rsid w:val="00190554"/>
    <w:pPr>
      <w:spacing w:after="120" w:line="240" w:lineRule="auto"/>
      <w:ind w:firstLine="0"/>
    </w:pPr>
    <w:rPr>
      <w:rFonts w:eastAsiaTheme="minorEastAsia" w:cs="Times New Roman"/>
      <w:b/>
      <w:color w:val="000000" w:themeColor="text1"/>
    </w:rPr>
  </w:style>
  <w:style w:type="character" w:customStyle="1" w:styleId="FigureThesisChar">
    <w:name w:val="Figure_Thesis Char"/>
    <w:basedOn w:val="DefaultParagraphFont"/>
    <w:link w:val="FigureThesis"/>
    <w:locked/>
    <w:rsid w:val="00917D99"/>
    <w:rPr>
      <w:rFonts w:ascii="Times New Roman" w:eastAsiaTheme="minorEastAsia" w:hAnsi="Times New Roman" w:cs="Times New Roman"/>
      <w:bCs/>
      <w:noProof/>
      <w:szCs w:val="24"/>
    </w:rPr>
  </w:style>
  <w:style w:type="paragraph" w:customStyle="1" w:styleId="FigureThesis">
    <w:name w:val="Figure_Thesis"/>
    <w:basedOn w:val="Normal"/>
    <w:link w:val="FigureThesisChar"/>
    <w:qFormat/>
    <w:rsid w:val="00917D99"/>
    <w:pPr>
      <w:spacing w:before="60" w:after="240" w:line="276" w:lineRule="auto"/>
      <w:ind w:firstLine="0"/>
    </w:pPr>
    <w:rPr>
      <w:rFonts w:eastAsiaTheme="minorEastAsia" w:cs="Times New Roman"/>
      <w:bCs/>
      <w:noProof/>
      <w:sz w:val="22"/>
    </w:rPr>
  </w:style>
  <w:style w:type="paragraph" w:customStyle="1" w:styleId="RSCH02PaperAuthorsandByline">
    <w:name w:val="RSC H02 Paper Authors and Byline"/>
    <w:basedOn w:val="Normal"/>
    <w:link w:val="RSCH02PaperAuthorsandBylineChar"/>
    <w:rsid w:val="004C64E2"/>
    <w:pPr>
      <w:spacing w:before="0" w:after="120" w:line="240" w:lineRule="exact"/>
      <w:ind w:firstLine="0"/>
    </w:pPr>
    <w:rPr>
      <w:rFonts w:asciiTheme="minorHAnsi" w:hAnsiTheme="minorHAnsi" w:cs="Times New Roman"/>
      <w:sz w:val="20"/>
      <w:szCs w:val="22"/>
    </w:rPr>
  </w:style>
  <w:style w:type="character" w:customStyle="1" w:styleId="RSCH02PaperAuthorsandBylineChar">
    <w:name w:val="RSC H02 Paper Authors and Byline Char"/>
    <w:basedOn w:val="DefaultParagraphFont"/>
    <w:link w:val="RSCH02PaperAuthorsandByline"/>
    <w:rsid w:val="004C64E2"/>
    <w:rPr>
      <w:rFonts w:cs="Times New Roman"/>
      <w:sz w:val="20"/>
    </w:rPr>
  </w:style>
  <w:style w:type="character" w:styleId="Hyperlink">
    <w:name w:val="Hyperlink"/>
    <w:basedOn w:val="DefaultParagraphFont"/>
    <w:uiPriority w:val="99"/>
    <w:unhideWhenUsed/>
    <w:rsid w:val="004C64E2"/>
    <w:rPr>
      <w:color w:val="0563C1" w:themeColor="hyperlink"/>
      <w:u w:val="single"/>
    </w:rPr>
  </w:style>
  <w:style w:type="paragraph" w:customStyle="1" w:styleId="EndNoteBibliographyTitle">
    <w:name w:val="EndNote Bibliography Title"/>
    <w:basedOn w:val="Normal"/>
    <w:link w:val="EndNoteBibliographyTitleChar"/>
    <w:rsid w:val="00F753E0"/>
    <w:pPr>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F753E0"/>
    <w:rPr>
      <w:rFonts w:ascii="Times New Roman" w:hAnsi="Times New Roman" w:cs="Times New Roman"/>
      <w:noProof/>
      <w:sz w:val="24"/>
      <w:szCs w:val="24"/>
      <w:lang w:val="en-US"/>
    </w:rPr>
  </w:style>
  <w:style w:type="paragraph" w:customStyle="1" w:styleId="EndNoteBibliography">
    <w:name w:val="EndNote Bibliography"/>
    <w:basedOn w:val="Normal"/>
    <w:link w:val="EndNoteBibliographyChar"/>
    <w:rsid w:val="00F753E0"/>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F753E0"/>
    <w:rPr>
      <w:rFonts w:ascii="Times New Roman" w:hAnsi="Times New Roman" w:cs="Times New Roman"/>
      <w:noProof/>
      <w:sz w:val="24"/>
      <w:szCs w:val="24"/>
      <w:lang w:val="en-US"/>
    </w:rPr>
  </w:style>
  <w:style w:type="character" w:styleId="PlaceholderText">
    <w:name w:val="Placeholder Text"/>
    <w:basedOn w:val="DefaultParagraphFont"/>
    <w:uiPriority w:val="99"/>
    <w:semiHidden/>
    <w:rsid w:val="00136497"/>
    <w:rPr>
      <w:color w:val="666666"/>
    </w:rPr>
  </w:style>
  <w:style w:type="paragraph" w:styleId="Header">
    <w:name w:val="header"/>
    <w:basedOn w:val="Normal"/>
    <w:link w:val="HeaderChar"/>
    <w:uiPriority w:val="99"/>
    <w:unhideWhenUsed/>
    <w:rsid w:val="00594D90"/>
    <w:pPr>
      <w:tabs>
        <w:tab w:val="center" w:pos="4513"/>
        <w:tab w:val="right" w:pos="9026"/>
      </w:tabs>
      <w:spacing w:before="0" w:line="240" w:lineRule="auto"/>
    </w:pPr>
  </w:style>
  <w:style w:type="character" w:customStyle="1" w:styleId="HeaderChar">
    <w:name w:val="Header Char"/>
    <w:basedOn w:val="DefaultParagraphFont"/>
    <w:link w:val="Header"/>
    <w:uiPriority w:val="99"/>
    <w:rsid w:val="00594D90"/>
    <w:rPr>
      <w:rFonts w:ascii="Times New Roman" w:hAnsi="Times New Roman"/>
      <w:sz w:val="24"/>
      <w:szCs w:val="24"/>
    </w:rPr>
  </w:style>
  <w:style w:type="paragraph" w:styleId="Footer">
    <w:name w:val="footer"/>
    <w:basedOn w:val="Normal"/>
    <w:link w:val="FooterChar"/>
    <w:uiPriority w:val="99"/>
    <w:unhideWhenUsed/>
    <w:rsid w:val="00594D90"/>
    <w:pPr>
      <w:tabs>
        <w:tab w:val="center" w:pos="4513"/>
        <w:tab w:val="right" w:pos="9026"/>
      </w:tabs>
      <w:spacing w:before="0" w:line="240" w:lineRule="auto"/>
    </w:pPr>
  </w:style>
  <w:style w:type="character" w:customStyle="1" w:styleId="FooterChar">
    <w:name w:val="Footer Char"/>
    <w:basedOn w:val="DefaultParagraphFont"/>
    <w:link w:val="Footer"/>
    <w:uiPriority w:val="99"/>
    <w:rsid w:val="00594D90"/>
    <w:rPr>
      <w:rFonts w:ascii="Times New Roman" w:hAnsi="Times New Roman"/>
      <w:sz w:val="24"/>
      <w:szCs w:val="24"/>
    </w:rPr>
  </w:style>
  <w:style w:type="paragraph" w:styleId="TableofFigures">
    <w:name w:val="table of figures"/>
    <w:basedOn w:val="Normal"/>
    <w:next w:val="Normal"/>
    <w:uiPriority w:val="99"/>
    <w:unhideWhenUsed/>
    <w:rsid w:val="007E07EE"/>
  </w:style>
  <w:style w:type="paragraph" w:styleId="ListParagraph">
    <w:name w:val="List Paragraph"/>
    <w:basedOn w:val="Normal"/>
    <w:uiPriority w:val="34"/>
    <w:qFormat/>
    <w:rsid w:val="00163653"/>
    <w:pPr>
      <w:spacing w:before="0" w:after="160"/>
      <w:ind w:left="720" w:firstLine="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943061">
      <w:bodyDiv w:val="1"/>
      <w:marLeft w:val="0"/>
      <w:marRight w:val="0"/>
      <w:marTop w:val="0"/>
      <w:marBottom w:val="0"/>
      <w:divBdr>
        <w:top w:val="none" w:sz="0" w:space="0" w:color="auto"/>
        <w:left w:val="none" w:sz="0" w:space="0" w:color="auto"/>
        <w:bottom w:val="none" w:sz="0" w:space="0" w:color="auto"/>
        <w:right w:val="none" w:sz="0" w:space="0" w:color="auto"/>
      </w:divBdr>
    </w:div>
    <w:div w:id="1367827175">
      <w:bodyDiv w:val="1"/>
      <w:marLeft w:val="0"/>
      <w:marRight w:val="0"/>
      <w:marTop w:val="0"/>
      <w:marBottom w:val="0"/>
      <w:divBdr>
        <w:top w:val="none" w:sz="0" w:space="0" w:color="auto"/>
        <w:left w:val="none" w:sz="0" w:space="0" w:color="auto"/>
        <w:bottom w:val="none" w:sz="0" w:space="0" w:color="auto"/>
        <w:right w:val="none" w:sz="0" w:space="0" w:color="auto"/>
      </w:divBdr>
    </w:div>
    <w:div w:id="1599218943">
      <w:bodyDiv w:val="1"/>
      <w:marLeft w:val="0"/>
      <w:marRight w:val="0"/>
      <w:marTop w:val="0"/>
      <w:marBottom w:val="0"/>
      <w:divBdr>
        <w:top w:val="none" w:sz="0" w:space="0" w:color="auto"/>
        <w:left w:val="none" w:sz="0" w:space="0" w:color="auto"/>
        <w:bottom w:val="none" w:sz="0" w:space="0" w:color="auto"/>
        <w:right w:val="none" w:sz="0" w:space="0" w:color="auto"/>
      </w:divBdr>
    </w:div>
    <w:div w:id="1630433332">
      <w:bodyDiv w:val="1"/>
      <w:marLeft w:val="0"/>
      <w:marRight w:val="0"/>
      <w:marTop w:val="0"/>
      <w:marBottom w:val="0"/>
      <w:divBdr>
        <w:top w:val="none" w:sz="0" w:space="0" w:color="auto"/>
        <w:left w:val="none" w:sz="0" w:space="0" w:color="auto"/>
        <w:bottom w:val="none" w:sz="0" w:space="0" w:color="auto"/>
        <w:right w:val="none" w:sz="0" w:space="0" w:color="auto"/>
      </w:divBdr>
    </w:div>
    <w:div w:id="1879782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cid:88eb7369-f9e6-408f-b5d2-95fe217f60e0@GBRP265.PROD.OUTLOOK.COM" TargetMode="External"/><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armine.dagostino@manchester.ac.uk"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1.png"/><Relationship Id="rId10" Type="http://schemas.openxmlformats.org/officeDocument/2006/relationships/hyperlink" Target="mailto:*olajumoke.alabi-babalola@manchester.ac.uk" TargetMode="Externa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3adc53d9-8fbd-427e-bc68-e124dc7a04a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890FCEEF31B114094938ED373BA2245" ma:contentTypeVersion="17" ma:contentTypeDescription="Create a new document." ma:contentTypeScope="" ma:versionID="d30717285e84a05c5fbc0968c260d7b1">
  <xsd:schema xmlns:xsd="http://www.w3.org/2001/XMLSchema" xmlns:xs="http://www.w3.org/2001/XMLSchema" xmlns:p="http://schemas.microsoft.com/office/2006/metadata/properties" xmlns:ns3="3adc53d9-8fbd-427e-bc68-e124dc7a04a2" xmlns:ns4="ce77b506-f453-4d71-892d-b0af93e47805" targetNamespace="http://schemas.microsoft.com/office/2006/metadata/properties" ma:root="true" ma:fieldsID="a9fd16af17fefebd371e99b61e9e48ed" ns3:_="" ns4:_="">
    <xsd:import namespace="3adc53d9-8fbd-427e-bc68-e124dc7a04a2"/>
    <xsd:import namespace="ce77b506-f453-4d71-892d-b0af93e4780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dc53d9-8fbd-427e-bc68-e124dc7a04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77b506-f453-4d71-892d-b0af93e47805"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element name="SharingHintHash" ma:index="2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38593E-CF61-4799-AE1A-D44E1BFAD3F8}">
  <ds:schemaRefs>
    <ds:schemaRef ds:uri="http://schemas.openxmlformats.org/officeDocument/2006/bibliography"/>
  </ds:schemaRefs>
</ds:datastoreItem>
</file>

<file path=customXml/itemProps2.xml><?xml version="1.0" encoding="utf-8"?>
<ds:datastoreItem xmlns:ds="http://schemas.openxmlformats.org/officeDocument/2006/customXml" ds:itemID="{B18A4B29-E13A-4199-B476-926FFB71BA49}">
  <ds:schemaRefs>
    <ds:schemaRef ds:uri="http://schemas.microsoft.com/sharepoint/v3/contenttype/forms"/>
  </ds:schemaRefs>
</ds:datastoreItem>
</file>

<file path=customXml/itemProps3.xml><?xml version="1.0" encoding="utf-8"?>
<ds:datastoreItem xmlns:ds="http://schemas.openxmlformats.org/officeDocument/2006/customXml" ds:itemID="{E647FF47-043E-443C-B87D-472A2B5C0F21}">
  <ds:schemaRefs>
    <ds:schemaRef ds:uri="http://schemas.microsoft.com/office/2006/metadata/properties"/>
    <ds:schemaRef ds:uri="http://schemas.microsoft.com/office/infopath/2007/PartnerControls"/>
    <ds:schemaRef ds:uri="3adc53d9-8fbd-427e-bc68-e124dc7a04a2"/>
  </ds:schemaRefs>
</ds:datastoreItem>
</file>

<file path=customXml/itemProps4.xml><?xml version="1.0" encoding="utf-8"?>
<ds:datastoreItem xmlns:ds="http://schemas.openxmlformats.org/officeDocument/2006/customXml" ds:itemID="{6A877B4B-4D14-4E92-B6D1-F225C4459B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dc53d9-8fbd-427e-bc68-e124dc7a04a2"/>
    <ds:schemaRef ds:uri="ce77b506-f453-4d71-892d-b0af93e478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8</Pages>
  <Words>1867</Words>
  <Characters>10568</Characters>
  <Application>Microsoft Office Word</Application>
  <DocSecurity>0</DocSecurity>
  <Lines>165</Lines>
  <Paragraphs>52</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12383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Olajumoke Alabi-Babalola</dc:creator>
  <cp:keywords/>
  <dc:description/>
  <cp:lastModifiedBy>Olajumoke Alabi-Babalola</cp:lastModifiedBy>
  <cp:revision>15</cp:revision>
  <cp:lastPrinted>2025-04-14T18:32:00Z</cp:lastPrinted>
  <dcterms:created xsi:type="dcterms:W3CDTF">2025-12-04T10:36:00Z</dcterms:created>
  <dcterms:modified xsi:type="dcterms:W3CDTF">2025-12-04T13:12:00Z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0x0101003890FCEEF31B114094938ED373BA2245</vt:lpwstr>
  </property>
</Properties>
</file>