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3AA997" w14:textId="77777777" w:rsidR="00B53FF8" w:rsidRPr="00E74DD4" w:rsidRDefault="00D3343C">
      <w:pPr>
        <w:rPr>
          <w:rFonts w:ascii="Arial" w:hAnsi="Arial" w:cs="Arial"/>
          <w:sz w:val="20"/>
          <w:szCs w:val="20"/>
        </w:rPr>
      </w:pPr>
      <w:r w:rsidRPr="00E74DD4">
        <w:rPr>
          <w:rFonts w:ascii="Arial" w:hAnsi="Arial" w:cs="Arial"/>
          <w:b/>
          <w:sz w:val="20"/>
          <w:szCs w:val="20"/>
        </w:rPr>
        <w:t>Supplementary Figure 1.</w:t>
      </w:r>
      <w:r w:rsidRPr="00E74DD4">
        <w:rPr>
          <w:rFonts w:ascii="Arial" w:hAnsi="Arial" w:cs="Arial"/>
          <w:sz w:val="20"/>
          <w:szCs w:val="20"/>
        </w:rPr>
        <w:t xml:space="preserve"> Country of origin of the participants</w:t>
      </w:r>
    </w:p>
    <w:p w14:paraId="7189096D" w14:textId="77777777" w:rsidR="00D3343C" w:rsidRPr="00E74DD4" w:rsidRDefault="00D3343C">
      <w:pPr>
        <w:rPr>
          <w:rFonts w:ascii="Arial" w:hAnsi="Arial" w:cs="Arial"/>
        </w:rPr>
      </w:pPr>
      <w:r w:rsidRPr="00E74DD4">
        <w:rPr>
          <w:rFonts w:ascii="Arial" w:hAnsi="Arial" w:cs="Arial"/>
          <w:noProof/>
          <w:lang w:val="it-IT" w:eastAsia="it-IT"/>
        </w:rPr>
        <w:drawing>
          <wp:inline distT="0" distB="0" distL="0" distR="0" wp14:anchorId="5A326E07" wp14:editId="5BB3F615">
            <wp:extent cx="5083478" cy="3395913"/>
            <wp:effectExtent l="0" t="0" r="317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 1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3478" cy="3395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B994D" w14:textId="77777777" w:rsidR="00D3343C" w:rsidRPr="00E74DD4" w:rsidRDefault="00D3343C">
      <w:pPr>
        <w:rPr>
          <w:rFonts w:ascii="Arial" w:eastAsia="Arial" w:hAnsi="Arial" w:cs="Arial"/>
          <w:b/>
          <w:sz w:val="20"/>
          <w:lang w:val="en-US"/>
        </w:rPr>
      </w:pPr>
      <w:r w:rsidRPr="00E74DD4">
        <w:rPr>
          <w:rFonts w:ascii="Arial" w:eastAsia="Arial" w:hAnsi="Arial" w:cs="Arial"/>
          <w:b/>
          <w:sz w:val="20"/>
          <w:lang w:val="en-US"/>
        </w:rPr>
        <w:br w:type="page"/>
      </w:r>
    </w:p>
    <w:p w14:paraId="3217E2ED" w14:textId="77777777" w:rsidR="00AC334B" w:rsidRPr="00E74DD4" w:rsidRDefault="00AC334B" w:rsidP="00AC334B">
      <w:pPr>
        <w:spacing w:after="0" w:line="480" w:lineRule="auto"/>
        <w:jc w:val="both"/>
        <w:rPr>
          <w:rFonts w:ascii="Arial" w:hAnsi="Arial" w:cs="Arial"/>
          <w:b/>
          <w:sz w:val="20"/>
          <w:lang w:val="en-US"/>
        </w:rPr>
      </w:pPr>
    </w:p>
    <w:p w14:paraId="7591B415" w14:textId="5B62352C" w:rsidR="00AC334B" w:rsidRPr="00E74DD4" w:rsidRDefault="00E74DD4" w:rsidP="00AC334B">
      <w:pPr>
        <w:spacing w:after="0" w:line="480" w:lineRule="auto"/>
        <w:jc w:val="both"/>
        <w:rPr>
          <w:rFonts w:ascii="Arial" w:hAnsi="Arial" w:cs="Arial"/>
          <w:b/>
          <w:sz w:val="20"/>
          <w:lang w:val="en-US"/>
        </w:rPr>
      </w:pPr>
      <w:r>
        <w:rPr>
          <w:rFonts w:ascii="Arial" w:hAnsi="Arial" w:cs="Arial"/>
          <w:b/>
          <w:sz w:val="20"/>
          <w:lang w:val="en-US"/>
        </w:rPr>
        <w:t xml:space="preserve">Supplementary </w:t>
      </w:r>
      <w:r w:rsidR="00AC334B" w:rsidRPr="00E74DD4">
        <w:rPr>
          <w:rFonts w:ascii="Arial" w:hAnsi="Arial" w:cs="Arial"/>
          <w:b/>
          <w:sz w:val="20"/>
          <w:lang w:val="en-US"/>
        </w:rPr>
        <w:t xml:space="preserve">Figure </w:t>
      </w:r>
      <w:r w:rsidR="00AC334B" w:rsidRPr="00E74DD4">
        <w:rPr>
          <w:rFonts w:ascii="Arial" w:hAnsi="Arial" w:cs="Arial"/>
          <w:b/>
          <w:sz w:val="20"/>
          <w:lang w:val="en-US"/>
        </w:rPr>
        <w:t>2</w:t>
      </w:r>
      <w:r w:rsidR="00AC334B" w:rsidRPr="00E74DD4">
        <w:rPr>
          <w:rFonts w:ascii="Arial" w:hAnsi="Arial" w:cs="Arial"/>
          <w:b/>
          <w:sz w:val="20"/>
          <w:lang w:val="en-US"/>
        </w:rPr>
        <w:t xml:space="preserve">. </w:t>
      </w:r>
      <w:r w:rsidR="00AC334B" w:rsidRPr="00E74DD4">
        <w:rPr>
          <w:rFonts w:ascii="Arial" w:hAnsi="Arial" w:cs="Arial"/>
          <w:bCs/>
          <w:sz w:val="20"/>
          <w:lang w:val="en-US"/>
        </w:rPr>
        <w:t>Definition of adequate lymphadenectomy.</w:t>
      </w:r>
      <w:r w:rsidR="00AC334B" w:rsidRPr="00E74DD4">
        <w:rPr>
          <w:rFonts w:ascii="Arial" w:hAnsi="Arial" w:cs="Arial"/>
          <w:b/>
          <w:sz w:val="20"/>
          <w:lang w:val="en-US"/>
        </w:rPr>
        <w:t xml:space="preserve"> </w:t>
      </w:r>
      <w:r w:rsidR="00AC334B" w:rsidRPr="00E74DD4">
        <w:rPr>
          <w:rFonts w:ascii="Arial" w:hAnsi="Arial" w:cs="Arial"/>
          <w:b/>
          <w:sz w:val="20"/>
          <w:lang w:val="en-US"/>
        </w:rPr>
        <w:tab/>
      </w:r>
    </w:p>
    <w:p w14:paraId="59696265" w14:textId="2995764E" w:rsidR="00AC334B" w:rsidRPr="00E74DD4" w:rsidRDefault="00E74DD4" w:rsidP="00AC334B">
      <w:pPr>
        <w:spacing w:after="0" w:line="480" w:lineRule="auto"/>
        <w:jc w:val="both"/>
        <w:rPr>
          <w:rFonts w:ascii="Arial" w:hAnsi="Arial" w:cs="Arial"/>
          <w:sz w:val="20"/>
          <w:lang w:val="en-US"/>
        </w:rPr>
      </w:pPr>
      <w:r w:rsidRPr="00E74DD4">
        <w:rPr>
          <w:rFonts w:ascii="Arial" w:hAnsi="Arial" w:cs="Arial"/>
          <w:noProof/>
          <w:sz w:val="20"/>
          <w:lang w:val="en-US"/>
        </w:rPr>
        <w:drawing>
          <wp:inline distT="0" distB="0" distL="0" distR="0" wp14:anchorId="65E85D9C" wp14:editId="251CEEDE">
            <wp:extent cx="6120130" cy="4589780"/>
            <wp:effectExtent l="0" t="0" r="0" b="1270"/>
            <wp:docPr id="1361430312" name="Immagine 2" descr="Immagine che contiene testo, diagramma, schermata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1430312" name="Immagine 2" descr="Immagine che contiene testo, diagramma, schermata, Carattere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58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C334B" w:rsidRPr="00E74DD4">
        <w:rPr>
          <w:rFonts w:ascii="Arial" w:hAnsi="Arial" w:cs="Arial"/>
          <w:sz w:val="20"/>
          <w:lang w:val="en-US"/>
        </w:rPr>
        <w:br/>
        <w:t>A) How would you define as “adequate” a lymphadenectomy in ICC, in terms of oncological radicality? B) Which nodal stations do you retrieve when performing a nodal sampling? C) Which nodal stations should be retrieved for an adequate lymphadenectomy? D) Which of these nodal stations do you retrieve when performing lymphadenectomy of the hepatoduodenal ligament?</w:t>
      </w:r>
    </w:p>
    <w:p w14:paraId="4421A7E2" w14:textId="3AF0990B" w:rsidR="00D3343C" w:rsidRPr="00E74DD4" w:rsidRDefault="00AC334B" w:rsidP="00AC334B">
      <w:pPr>
        <w:rPr>
          <w:rFonts w:ascii="Arial" w:hAnsi="Arial" w:cs="Arial"/>
          <w:lang w:val="en-US"/>
        </w:rPr>
      </w:pPr>
      <w:r w:rsidRPr="00E74DD4">
        <w:rPr>
          <w:rFonts w:ascii="Arial" w:hAnsi="Arial" w:cs="Arial"/>
          <w:sz w:val="16"/>
          <w:lang w:val="en-US"/>
        </w:rPr>
        <w:t>ICC = intrahepatic cholangiocarcinoma; LND = lymphadenectomy</w:t>
      </w:r>
    </w:p>
    <w:sectPr w:rsidR="00D3343C" w:rsidRPr="00E74DD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2A2D"/>
    <w:rsid w:val="00026B49"/>
    <w:rsid w:val="000F2A2D"/>
    <w:rsid w:val="00AC334B"/>
    <w:rsid w:val="00B53FF8"/>
    <w:rsid w:val="00D3343C"/>
    <w:rsid w:val="00E74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5F637"/>
  <w15:chartTrackingRefBased/>
  <w15:docId w15:val="{834E7FD3-4B81-434A-8938-536C10490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96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2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83</Words>
  <Characters>477</Characters>
  <Application>Microsoft Office Word</Application>
  <DocSecurity>0</DocSecurity>
  <Lines>3</Lines>
  <Paragraphs>1</Paragraphs>
  <ScaleCrop>false</ScaleCrop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Sposito Carlo</dc:creator>
  <cp:keywords/>
  <dc:description/>
  <cp:lastModifiedBy>Carlo Ferruccio Alvise Sposito</cp:lastModifiedBy>
  <cp:revision>5</cp:revision>
  <dcterms:created xsi:type="dcterms:W3CDTF">2024-03-18T16:13:00Z</dcterms:created>
  <dcterms:modified xsi:type="dcterms:W3CDTF">2024-03-18T20:57:00Z</dcterms:modified>
</cp:coreProperties>
</file>