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3934ED2" w14:textId="7109501A" w:rsidR="00386256" w:rsidRPr="0031086E" w:rsidRDefault="0031086E" w:rsidP="00482012">
      <w:pPr>
        <w:spacing w:line="360" w:lineRule="auto"/>
        <w:rPr>
          <w:rFonts w:ascii="Times New Roman" w:eastAsia="Times New Roman" w:hAnsi="Times New Roman" w:cs="Times New Roman"/>
          <w:b/>
          <w:bCs/>
          <w:sz w:val="24"/>
          <w:szCs w:val="24"/>
        </w:rPr>
      </w:pPr>
      <w:r w:rsidRPr="0031086E">
        <w:rPr>
          <w:rFonts w:ascii="Times New Roman" w:eastAsia="Times New Roman" w:hAnsi="Times New Roman" w:cs="Times New Roman"/>
          <w:b/>
          <w:bCs/>
          <w:sz w:val="24"/>
          <w:szCs w:val="24"/>
        </w:rPr>
        <w:t>Not just a technique! An experimental approach to refine the definition of the bipolar anvil reduction in the Uluzzian</w:t>
      </w:r>
    </w:p>
    <w:p w14:paraId="22F58F64" w14:textId="77777777" w:rsidR="0031086E" w:rsidRDefault="0031086E" w:rsidP="00482012">
      <w:pPr>
        <w:spacing w:line="360" w:lineRule="auto"/>
        <w:rPr>
          <w:rFonts w:ascii="Times New Roman" w:eastAsia="Times New Roman" w:hAnsi="Times New Roman" w:cs="Times New Roman"/>
          <w:sz w:val="24"/>
          <w:szCs w:val="24"/>
        </w:rPr>
      </w:pPr>
    </w:p>
    <w:p w14:paraId="45437926" w14:textId="77777777" w:rsidR="00386256" w:rsidRPr="000F643E" w:rsidRDefault="00000000" w:rsidP="00482012">
      <w:pPr>
        <w:spacing w:line="360" w:lineRule="auto"/>
        <w:rPr>
          <w:rFonts w:ascii="Times New Roman" w:eastAsia="Times New Roman" w:hAnsi="Times New Roman" w:cs="Times New Roman"/>
          <w:sz w:val="24"/>
          <w:szCs w:val="24"/>
          <w:vertAlign w:val="superscript"/>
          <w:lang w:val="it-IT"/>
        </w:rPr>
      </w:pPr>
      <w:r w:rsidRPr="000F643E">
        <w:rPr>
          <w:rFonts w:ascii="Times New Roman" w:eastAsia="Times New Roman" w:hAnsi="Times New Roman" w:cs="Times New Roman"/>
          <w:sz w:val="24"/>
          <w:szCs w:val="24"/>
          <w:lang w:val="it-IT"/>
        </w:rPr>
        <w:t>Davide Delpiano</w:t>
      </w:r>
      <w:r w:rsidRPr="000F643E">
        <w:rPr>
          <w:rFonts w:ascii="Times New Roman" w:eastAsia="Times New Roman" w:hAnsi="Times New Roman" w:cs="Times New Roman"/>
          <w:sz w:val="24"/>
          <w:szCs w:val="24"/>
          <w:vertAlign w:val="superscript"/>
          <w:lang w:val="it-IT"/>
        </w:rPr>
        <w:t>1</w:t>
      </w:r>
      <w:r w:rsidRPr="000F643E">
        <w:rPr>
          <w:rFonts w:ascii="Times New Roman" w:eastAsia="Times New Roman" w:hAnsi="Times New Roman" w:cs="Times New Roman"/>
          <w:sz w:val="24"/>
          <w:szCs w:val="24"/>
          <w:lang w:val="it-IT"/>
        </w:rPr>
        <w:t>, Giulia Marciani</w:t>
      </w:r>
      <w:r w:rsidRPr="000F643E">
        <w:rPr>
          <w:rFonts w:ascii="Times New Roman" w:eastAsia="Times New Roman" w:hAnsi="Times New Roman" w:cs="Times New Roman"/>
          <w:sz w:val="24"/>
          <w:szCs w:val="24"/>
          <w:vertAlign w:val="superscript"/>
          <w:lang w:val="it-IT"/>
        </w:rPr>
        <w:t>1</w:t>
      </w:r>
      <w:r w:rsidRPr="000F643E">
        <w:rPr>
          <w:rFonts w:ascii="Times New Roman" w:eastAsia="Times New Roman" w:hAnsi="Times New Roman" w:cs="Times New Roman"/>
          <w:sz w:val="24"/>
          <w:szCs w:val="24"/>
          <w:lang w:val="it-IT"/>
        </w:rPr>
        <w:t>, Jacopo Conforti</w:t>
      </w:r>
      <w:r w:rsidRPr="000F643E">
        <w:rPr>
          <w:rFonts w:ascii="Times New Roman" w:eastAsia="Times New Roman" w:hAnsi="Times New Roman" w:cs="Times New Roman"/>
          <w:sz w:val="24"/>
          <w:szCs w:val="24"/>
          <w:vertAlign w:val="superscript"/>
          <w:lang w:val="it-IT"/>
        </w:rPr>
        <w:t>1</w:t>
      </w:r>
      <w:r w:rsidRPr="000F643E">
        <w:rPr>
          <w:rFonts w:ascii="Times New Roman" w:eastAsia="Times New Roman" w:hAnsi="Times New Roman" w:cs="Times New Roman"/>
          <w:sz w:val="24"/>
          <w:szCs w:val="24"/>
          <w:lang w:val="it-IT"/>
        </w:rPr>
        <w:t>, Serena Lombardo, Matteo Rossini, Marcos César Pereira Santos, Stefano Benazzi, Marco Peresani *</w:t>
      </w:r>
      <w:r w:rsidRPr="000F643E">
        <w:rPr>
          <w:rFonts w:ascii="Times New Roman" w:eastAsia="Times New Roman" w:hAnsi="Times New Roman" w:cs="Times New Roman"/>
          <w:sz w:val="24"/>
          <w:szCs w:val="24"/>
          <w:vertAlign w:val="superscript"/>
          <w:lang w:val="it-IT"/>
        </w:rPr>
        <w:t>2</w:t>
      </w:r>
      <w:r w:rsidRPr="000F643E">
        <w:rPr>
          <w:rFonts w:ascii="Times New Roman" w:eastAsia="Times New Roman" w:hAnsi="Times New Roman" w:cs="Times New Roman"/>
          <w:sz w:val="24"/>
          <w:szCs w:val="24"/>
          <w:lang w:val="it-IT"/>
        </w:rPr>
        <w:t>, Adriana Moroni</w:t>
      </w:r>
      <w:r w:rsidRPr="000F643E">
        <w:rPr>
          <w:rFonts w:ascii="Times New Roman" w:eastAsia="Times New Roman" w:hAnsi="Times New Roman" w:cs="Times New Roman"/>
          <w:sz w:val="24"/>
          <w:szCs w:val="24"/>
          <w:vertAlign w:val="superscript"/>
          <w:lang w:val="it-IT"/>
        </w:rPr>
        <w:t>2</w:t>
      </w:r>
    </w:p>
    <w:p w14:paraId="488B7CBF" w14:textId="77777777" w:rsidR="00386256" w:rsidRPr="000F643E" w:rsidRDefault="00386256" w:rsidP="00482012">
      <w:pPr>
        <w:spacing w:line="360" w:lineRule="auto"/>
        <w:rPr>
          <w:rFonts w:ascii="Times New Roman" w:eastAsia="Times New Roman" w:hAnsi="Times New Roman" w:cs="Times New Roman"/>
          <w:b/>
          <w:sz w:val="24"/>
          <w:szCs w:val="24"/>
          <w:lang w:val="it-IT"/>
        </w:rPr>
      </w:pPr>
    </w:p>
    <w:p w14:paraId="2A3D9257"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*Corresponding author</w:t>
      </w:r>
    </w:p>
    <w:p w14:paraId="1723DD1D"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 xml:space="preserve"> Sharing first name, these authors equally contributed to the paper.</w:t>
      </w:r>
    </w:p>
    <w:p w14:paraId="55E65C47"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rPr>
        <w:t xml:space="preserve"> Sharing last name, these authors equally contributed to the paper.</w:t>
      </w:r>
    </w:p>
    <w:p w14:paraId="016EF939" w14:textId="77777777" w:rsidR="00386256" w:rsidRDefault="00386256" w:rsidP="00482012">
      <w:pPr>
        <w:spacing w:line="360" w:lineRule="auto"/>
        <w:rPr>
          <w:rFonts w:ascii="Times New Roman" w:eastAsia="Times New Roman" w:hAnsi="Times New Roman" w:cs="Times New Roman"/>
          <w:b/>
          <w:sz w:val="24"/>
          <w:szCs w:val="24"/>
        </w:rPr>
      </w:pPr>
    </w:p>
    <w:p w14:paraId="195BA2A0" w14:textId="3EFA7F90" w:rsidR="00386256" w:rsidRPr="0031086E" w:rsidRDefault="00000000" w:rsidP="00482012">
      <w:pPr>
        <w:spacing w:line="360" w:lineRule="auto"/>
        <w:rPr>
          <w:rFonts w:ascii="Times New Roman" w:eastAsia="Times New Roman" w:hAnsi="Times New Roman" w:cs="Times New Roman"/>
          <w:b/>
          <w:sz w:val="32"/>
          <w:szCs w:val="32"/>
        </w:rPr>
      </w:pPr>
      <w:r w:rsidRPr="0031086E">
        <w:rPr>
          <w:rFonts w:ascii="Times New Roman" w:eastAsia="Times New Roman" w:hAnsi="Times New Roman" w:cs="Times New Roman"/>
          <w:b/>
          <w:sz w:val="32"/>
          <w:szCs w:val="32"/>
        </w:rPr>
        <w:t>Supplementary Information SI.1</w:t>
      </w:r>
    </w:p>
    <w:p w14:paraId="6B7AA053" w14:textId="14FEB9CD" w:rsidR="00386256" w:rsidRDefault="00386256" w:rsidP="00482012">
      <w:pPr>
        <w:spacing w:line="360" w:lineRule="auto"/>
        <w:rPr>
          <w:rFonts w:ascii="Times New Roman" w:eastAsia="Times New Roman" w:hAnsi="Times New Roman" w:cs="Times New Roman"/>
          <w:b/>
          <w:sz w:val="24"/>
          <w:szCs w:val="24"/>
        </w:rPr>
      </w:pPr>
    </w:p>
    <w:p w14:paraId="5A659171" w14:textId="4EC955AA" w:rsidR="00386256" w:rsidRDefault="00000000" w:rsidP="00482012">
      <w:pPr>
        <w:spacing w:line="360" w:lineRule="auto"/>
        <w:rPr>
          <w:rFonts w:ascii="Times New Roman" w:eastAsia="Times New Roman" w:hAnsi="Times New Roman" w:cs="Times New Roman"/>
          <w:b/>
        </w:rPr>
      </w:pPr>
      <w:r>
        <w:rPr>
          <w:rFonts w:ascii="Times New Roman" w:eastAsia="Times New Roman" w:hAnsi="Times New Roman" w:cs="Times New Roman"/>
          <w:b/>
          <w:sz w:val="24"/>
          <w:szCs w:val="24"/>
        </w:rPr>
        <w:t>Table of contents</w:t>
      </w:r>
    </w:p>
    <w:p w14:paraId="058972E6" w14:textId="7CB2D3E6" w:rsidR="00386256" w:rsidRDefault="00386256" w:rsidP="00482012">
      <w:pPr>
        <w:spacing w:line="360" w:lineRule="auto"/>
        <w:rPr>
          <w:rFonts w:ascii="Times New Roman" w:eastAsia="Times New Roman" w:hAnsi="Times New Roman" w:cs="Times New Roman"/>
          <w:b/>
          <w:sz w:val="24"/>
          <w:szCs w:val="24"/>
        </w:rPr>
      </w:pPr>
    </w:p>
    <w:sdt>
      <w:sdtPr>
        <w:id w:val="-1509369232"/>
        <w:docPartObj>
          <w:docPartGallery w:val="Table of Contents"/>
          <w:docPartUnique/>
        </w:docPartObj>
      </w:sdtPr>
      <w:sdtContent>
        <w:p w14:paraId="050982AD" w14:textId="59A17B7B" w:rsidR="00386256" w:rsidRDefault="00386256" w:rsidP="00482012">
          <w:pPr>
            <w:widowControl w:val="0"/>
            <w:tabs>
              <w:tab w:val="right" w:leader="dot" w:pos="12000"/>
            </w:tabs>
            <w:spacing w:before="60" w:line="360" w:lineRule="auto"/>
            <w:rPr>
              <w:b/>
              <w:color w:val="000000"/>
            </w:rPr>
          </w:pPr>
          <w:r>
            <w:fldChar w:fldCharType="begin"/>
          </w:r>
          <w:r>
            <w:instrText xml:space="preserve"> TOC \h \u \z \t "Heading 1,1,Heading 2,2,Heading 3,3,Heading 4,4,Heading 5,5,Heading 6,6,"</w:instrText>
          </w:r>
          <w:r>
            <w:fldChar w:fldCharType="separate"/>
          </w:r>
          <w:hyperlink w:anchor="_heading=h.w43jishsyz1b" w:history="1">
            <w:r>
              <w:rPr>
                <w:rFonts w:ascii="Times New Roman" w:eastAsia="Times New Roman" w:hAnsi="Times New Roman" w:cs="Times New Roman"/>
                <w:b/>
                <w:color w:val="000000"/>
                <w:sz w:val="24"/>
                <w:szCs w:val="24"/>
              </w:rPr>
              <w:t>1. Presentation of research groups, sites and raw materials</w:t>
            </w:r>
            <w:r>
              <w:rPr>
                <w:rFonts w:ascii="Times New Roman" w:eastAsia="Times New Roman" w:hAnsi="Times New Roman" w:cs="Times New Roman"/>
                <w:b/>
                <w:color w:val="000000"/>
                <w:sz w:val="24"/>
                <w:szCs w:val="24"/>
              </w:rPr>
              <w:tab/>
              <w:t>2</w:t>
            </w:r>
          </w:hyperlink>
        </w:p>
        <w:p w14:paraId="58E6E543" w14:textId="44E2F61C" w:rsidR="00386256" w:rsidRDefault="00386256" w:rsidP="00482012">
          <w:pPr>
            <w:widowControl w:val="0"/>
            <w:tabs>
              <w:tab w:val="right" w:leader="dot" w:pos="12000"/>
            </w:tabs>
            <w:spacing w:before="60" w:line="360" w:lineRule="auto"/>
            <w:rPr>
              <w:b/>
              <w:color w:val="000000"/>
            </w:rPr>
          </w:pPr>
          <w:hyperlink w:anchor="_heading=h.b4yw3qs30e2k" w:history="1">
            <w:r>
              <w:rPr>
                <w:rFonts w:ascii="Times New Roman" w:eastAsia="Times New Roman" w:hAnsi="Times New Roman" w:cs="Times New Roman"/>
                <w:b/>
                <w:color w:val="000000"/>
                <w:sz w:val="26"/>
                <w:szCs w:val="26"/>
              </w:rPr>
              <w:t>2.</w:t>
            </w:r>
          </w:hyperlink>
          <w:hyperlink w:anchor="_heading=h.b4yw3qs30e2k" w:history="1">
            <w:r>
              <w:rPr>
                <w:rFonts w:ascii="Times New Roman" w:eastAsia="Times New Roman" w:hAnsi="Times New Roman" w:cs="Times New Roman"/>
                <w:b/>
                <w:color w:val="000000"/>
                <w:sz w:val="24"/>
                <w:szCs w:val="24"/>
              </w:rPr>
              <w:t xml:space="preserve"> Attributes</w:t>
            </w:r>
          </w:hyperlink>
          <w:hyperlink w:anchor="_heading=h.b4yw3qs30e2k" w:history="1">
            <w:r>
              <w:rPr>
                <w:rFonts w:ascii="Times New Roman" w:eastAsia="Times New Roman" w:hAnsi="Times New Roman" w:cs="Times New Roman"/>
                <w:b/>
                <w:color w:val="000000"/>
                <w:sz w:val="26"/>
                <w:szCs w:val="26"/>
              </w:rPr>
              <w:tab/>
              <w:t>5</w:t>
            </w:r>
          </w:hyperlink>
        </w:p>
        <w:p w14:paraId="2CF620F2" w14:textId="41F59DF3" w:rsidR="00386256" w:rsidRDefault="00386256" w:rsidP="00482012">
          <w:pPr>
            <w:widowControl w:val="0"/>
            <w:tabs>
              <w:tab w:val="right" w:leader="dot" w:pos="12000"/>
            </w:tabs>
            <w:spacing w:before="60" w:line="360" w:lineRule="auto"/>
            <w:rPr>
              <w:b/>
              <w:color w:val="000000"/>
            </w:rPr>
          </w:pPr>
          <w:hyperlink w:anchor="_heading=h.ivww5gii45vn" w:history="1">
            <w:r>
              <w:rPr>
                <w:rFonts w:ascii="Times New Roman" w:eastAsia="Times New Roman" w:hAnsi="Times New Roman" w:cs="Times New Roman"/>
                <w:b/>
                <w:color w:val="000000"/>
                <w:sz w:val="24"/>
                <w:szCs w:val="24"/>
              </w:rPr>
              <w:t>3. Results of the experiments</w:t>
            </w:r>
            <w:r>
              <w:rPr>
                <w:rFonts w:ascii="Times New Roman" w:eastAsia="Times New Roman" w:hAnsi="Times New Roman" w:cs="Times New Roman"/>
                <w:b/>
                <w:color w:val="000000"/>
                <w:sz w:val="24"/>
                <w:szCs w:val="24"/>
              </w:rPr>
              <w:tab/>
              <w:t>7</w:t>
            </w:r>
          </w:hyperlink>
        </w:p>
        <w:p w14:paraId="795AA313" w14:textId="36A76710" w:rsidR="00386256" w:rsidRDefault="00386256" w:rsidP="00482012">
          <w:pPr>
            <w:widowControl w:val="0"/>
            <w:tabs>
              <w:tab w:val="right" w:leader="dot" w:pos="12000"/>
            </w:tabs>
            <w:spacing w:before="60" w:line="360" w:lineRule="auto"/>
            <w:ind w:left="360"/>
            <w:rPr>
              <w:color w:val="000000"/>
            </w:rPr>
          </w:pPr>
          <w:hyperlink w:anchor="_heading=h.7h2wriubenae" w:history="1">
            <w:r>
              <w:rPr>
                <w:rFonts w:ascii="Times New Roman" w:eastAsia="Times New Roman" w:hAnsi="Times New Roman" w:cs="Times New Roman"/>
                <w:color w:val="000000"/>
                <w:sz w:val="24"/>
                <w:szCs w:val="24"/>
              </w:rPr>
              <w:t>3.1 Morphometrical features of the products</w:t>
            </w:r>
            <w:r>
              <w:rPr>
                <w:rFonts w:ascii="Times New Roman" w:eastAsia="Times New Roman" w:hAnsi="Times New Roman" w:cs="Times New Roman"/>
                <w:color w:val="000000"/>
                <w:sz w:val="24"/>
                <w:szCs w:val="24"/>
              </w:rPr>
              <w:tab/>
              <w:t>7</w:t>
            </w:r>
          </w:hyperlink>
        </w:p>
        <w:p w14:paraId="252F14D4" w14:textId="33C67621" w:rsidR="00386256" w:rsidRDefault="00386256" w:rsidP="00482012">
          <w:pPr>
            <w:widowControl w:val="0"/>
            <w:tabs>
              <w:tab w:val="right" w:leader="dot" w:pos="12000"/>
            </w:tabs>
            <w:spacing w:before="60" w:line="360" w:lineRule="auto"/>
            <w:ind w:left="360"/>
            <w:rPr>
              <w:color w:val="000000"/>
            </w:rPr>
          </w:pPr>
          <w:hyperlink w:anchor="_heading=h.who9zqb8sq6t" w:history="1">
            <w:r>
              <w:rPr>
                <w:rFonts w:ascii="Times New Roman" w:eastAsia="Times New Roman" w:hAnsi="Times New Roman" w:cs="Times New Roman"/>
                <w:color w:val="000000"/>
                <w:sz w:val="24"/>
                <w:szCs w:val="24"/>
              </w:rPr>
              <w:t>3.2 Productivity of the experiments</w:t>
            </w:r>
            <w:r>
              <w:rPr>
                <w:rFonts w:ascii="Times New Roman" w:eastAsia="Times New Roman" w:hAnsi="Times New Roman" w:cs="Times New Roman"/>
                <w:color w:val="000000"/>
                <w:sz w:val="24"/>
                <w:szCs w:val="24"/>
              </w:rPr>
              <w:tab/>
              <w:t>14</w:t>
            </w:r>
          </w:hyperlink>
        </w:p>
        <w:p w14:paraId="1A3EC57C" w14:textId="466CDE73" w:rsidR="00386256" w:rsidRDefault="00386256" w:rsidP="00482012">
          <w:pPr>
            <w:widowControl w:val="0"/>
            <w:tabs>
              <w:tab w:val="right" w:leader="dot" w:pos="12000"/>
            </w:tabs>
            <w:spacing w:before="60" w:line="360" w:lineRule="auto"/>
            <w:ind w:left="360"/>
            <w:rPr>
              <w:color w:val="000000"/>
            </w:rPr>
          </w:pPr>
          <w:hyperlink w:anchor="_heading=h.s5dg7ji0pyau" w:history="1">
            <w:r>
              <w:rPr>
                <w:rFonts w:ascii="Times New Roman" w:eastAsia="Times New Roman" w:hAnsi="Times New Roman" w:cs="Times New Roman"/>
                <w:color w:val="000000"/>
                <w:sz w:val="24"/>
                <w:szCs w:val="24"/>
              </w:rPr>
              <w:t>3.3 Residual cores</w:t>
            </w:r>
            <w:r>
              <w:rPr>
                <w:rFonts w:ascii="Times New Roman" w:eastAsia="Times New Roman" w:hAnsi="Times New Roman" w:cs="Times New Roman"/>
                <w:color w:val="000000"/>
                <w:sz w:val="24"/>
                <w:szCs w:val="24"/>
              </w:rPr>
              <w:tab/>
              <w:t>17</w:t>
            </w:r>
          </w:hyperlink>
        </w:p>
        <w:p w14:paraId="752AEFEC" w14:textId="203A7280" w:rsidR="00386256" w:rsidRDefault="00386256" w:rsidP="00482012">
          <w:pPr>
            <w:widowControl w:val="0"/>
            <w:tabs>
              <w:tab w:val="right" w:leader="dot" w:pos="12000"/>
            </w:tabs>
            <w:spacing w:before="60" w:line="360" w:lineRule="auto"/>
            <w:ind w:left="360"/>
            <w:rPr>
              <w:color w:val="000000"/>
            </w:rPr>
          </w:pPr>
          <w:hyperlink w:anchor="_heading=h.2jdfmhgigioe" w:history="1">
            <w:r>
              <w:rPr>
                <w:rFonts w:ascii="Times New Roman" w:eastAsia="Times New Roman" w:hAnsi="Times New Roman" w:cs="Times New Roman"/>
                <w:color w:val="000000"/>
                <w:sz w:val="24"/>
                <w:szCs w:val="24"/>
              </w:rPr>
              <w:t>3.4 Productivity of experiments in relation with the physical features of raw materials and the degree of reduction</w:t>
            </w:r>
            <w:r>
              <w:rPr>
                <w:rFonts w:ascii="Times New Roman" w:eastAsia="Times New Roman" w:hAnsi="Times New Roman" w:cs="Times New Roman"/>
                <w:color w:val="000000"/>
                <w:sz w:val="24"/>
                <w:szCs w:val="24"/>
              </w:rPr>
              <w:tab/>
              <w:t>18</w:t>
            </w:r>
          </w:hyperlink>
        </w:p>
        <w:p w14:paraId="0B4334B0" w14:textId="5A46A6E5" w:rsidR="00386256" w:rsidRDefault="00386256" w:rsidP="00482012">
          <w:pPr>
            <w:widowControl w:val="0"/>
            <w:tabs>
              <w:tab w:val="right" w:leader="dot" w:pos="12000"/>
            </w:tabs>
            <w:spacing w:before="60" w:line="360" w:lineRule="auto"/>
            <w:ind w:left="360"/>
            <w:rPr>
              <w:color w:val="000000"/>
            </w:rPr>
          </w:pPr>
          <w:hyperlink w:anchor="_heading=h.834csdptgtkp" w:history="1">
            <w:r>
              <w:rPr>
                <w:rFonts w:ascii="Times New Roman" w:eastAsia="Times New Roman" w:hAnsi="Times New Roman" w:cs="Times New Roman"/>
                <w:color w:val="000000"/>
                <w:sz w:val="24"/>
                <w:szCs w:val="24"/>
              </w:rPr>
              <w:t>3.5 Relationship with hammers and research groups/knappers</w:t>
            </w:r>
            <w:r>
              <w:rPr>
                <w:rFonts w:ascii="Times New Roman" w:eastAsia="Times New Roman" w:hAnsi="Times New Roman" w:cs="Times New Roman"/>
                <w:color w:val="000000"/>
                <w:sz w:val="24"/>
                <w:szCs w:val="24"/>
              </w:rPr>
              <w:tab/>
              <w:t>21</w:t>
            </w:r>
          </w:hyperlink>
        </w:p>
        <w:p w14:paraId="2C48F278" w14:textId="0F152DF0" w:rsidR="00386256" w:rsidRDefault="00386256" w:rsidP="00482012">
          <w:pPr>
            <w:widowControl w:val="0"/>
            <w:tabs>
              <w:tab w:val="right" w:leader="dot" w:pos="12000"/>
            </w:tabs>
            <w:spacing w:before="60" w:line="360" w:lineRule="auto"/>
            <w:rPr>
              <w:b/>
              <w:color w:val="000000"/>
            </w:rPr>
          </w:pPr>
          <w:hyperlink w:anchor="_heading=h.xnxd7ni0rjg3" w:history="1">
            <w:r>
              <w:rPr>
                <w:rFonts w:ascii="Times New Roman" w:eastAsia="Times New Roman" w:hAnsi="Times New Roman" w:cs="Times New Roman"/>
                <w:b/>
                <w:color w:val="000000"/>
                <w:sz w:val="24"/>
                <w:szCs w:val="24"/>
              </w:rPr>
              <w:t>4. The use of bipolar through time and space: bibliographic review</w:t>
            </w:r>
            <w:r>
              <w:rPr>
                <w:rFonts w:ascii="Times New Roman" w:eastAsia="Times New Roman" w:hAnsi="Times New Roman" w:cs="Times New Roman"/>
                <w:b/>
                <w:color w:val="000000"/>
                <w:sz w:val="24"/>
                <w:szCs w:val="24"/>
              </w:rPr>
              <w:tab/>
              <w:t>26</w:t>
            </w:r>
          </w:hyperlink>
        </w:p>
        <w:p w14:paraId="058AB7B8" w14:textId="6446EE01" w:rsidR="00386256" w:rsidRDefault="00386256" w:rsidP="00482012">
          <w:pPr>
            <w:widowControl w:val="0"/>
            <w:tabs>
              <w:tab w:val="right" w:leader="dot" w:pos="12000"/>
            </w:tabs>
            <w:spacing w:before="60" w:line="360" w:lineRule="auto"/>
            <w:rPr>
              <w:b/>
              <w:color w:val="000000"/>
            </w:rPr>
          </w:pPr>
          <w:hyperlink w:anchor="_heading=h.1p53up6o455i" w:history="1">
            <w:r>
              <w:rPr>
                <w:rFonts w:ascii="Times New Roman" w:eastAsia="Times New Roman" w:hAnsi="Times New Roman" w:cs="Times New Roman"/>
                <w:b/>
                <w:color w:val="000000"/>
                <w:sz w:val="24"/>
                <w:szCs w:val="24"/>
              </w:rPr>
              <w:t>5. References</w:t>
            </w:r>
            <w:r>
              <w:rPr>
                <w:rFonts w:ascii="Times New Roman" w:eastAsia="Times New Roman" w:hAnsi="Times New Roman" w:cs="Times New Roman"/>
                <w:b/>
                <w:color w:val="000000"/>
                <w:sz w:val="24"/>
                <w:szCs w:val="24"/>
              </w:rPr>
              <w:tab/>
              <w:t>43</w:t>
            </w:r>
          </w:hyperlink>
          <w:r>
            <w:fldChar w:fldCharType="end"/>
          </w:r>
        </w:p>
      </w:sdtContent>
    </w:sdt>
    <w:p w14:paraId="35B6C451" w14:textId="78645339" w:rsidR="00386256" w:rsidRDefault="00386256" w:rsidP="00482012">
      <w:pPr>
        <w:spacing w:line="360" w:lineRule="auto"/>
        <w:rPr>
          <w:rFonts w:ascii="Times New Roman" w:eastAsia="Times New Roman" w:hAnsi="Times New Roman" w:cs="Times New Roman"/>
          <w:b/>
          <w:sz w:val="24"/>
          <w:szCs w:val="24"/>
        </w:rPr>
      </w:pPr>
    </w:p>
    <w:p w14:paraId="3F96334A" w14:textId="77777777" w:rsidR="00386256" w:rsidRDefault="00386256" w:rsidP="00482012">
      <w:pPr>
        <w:spacing w:line="360" w:lineRule="auto"/>
        <w:rPr>
          <w:rFonts w:ascii="Times New Roman" w:eastAsia="Times New Roman" w:hAnsi="Times New Roman" w:cs="Times New Roman"/>
          <w:b/>
          <w:sz w:val="24"/>
          <w:szCs w:val="24"/>
        </w:rPr>
      </w:pPr>
    </w:p>
    <w:p w14:paraId="003A6BE3" w14:textId="42CD912D" w:rsidR="00386256" w:rsidRDefault="00000000" w:rsidP="00482012">
      <w:pPr>
        <w:spacing w:line="360" w:lineRule="auto"/>
        <w:rPr>
          <w:rFonts w:ascii="Times New Roman" w:eastAsia="Times New Roman" w:hAnsi="Times New Roman" w:cs="Times New Roman"/>
          <w:b/>
          <w:sz w:val="24"/>
          <w:szCs w:val="24"/>
        </w:rPr>
      </w:pPr>
      <w:r>
        <w:br w:type="page"/>
      </w:r>
    </w:p>
    <w:p w14:paraId="5C499A50" w14:textId="77777777" w:rsidR="00386256" w:rsidRDefault="00386256" w:rsidP="00482012">
      <w:pPr>
        <w:spacing w:line="360" w:lineRule="auto"/>
        <w:rPr>
          <w:rFonts w:ascii="Times New Roman" w:eastAsia="Times New Roman" w:hAnsi="Times New Roman" w:cs="Times New Roman"/>
          <w:b/>
          <w:sz w:val="24"/>
          <w:szCs w:val="24"/>
        </w:rPr>
      </w:pPr>
    </w:p>
    <w:p w14:paraId="0EB1C768" w14:textId="2610D53F" w:rsidR="00386256" w:rsidRDefault="00000000" w:rsidP="00482012">
      <w:pPr>
        <w:pStyle w:val="Titolo1"/>
        <w:numPr>
          <w:ilvl w:val="0"/>
          <w:numId w:val="2"/>
        </w:numPr>
        <w:spacing w:after="0" w:line="360" w:lineRule="auto"/>
        <w:rPr>
          <w:sz w:val="24"/>
          <w:szCs w:val="24"/>
        </w:rPr>
      </w:pPr>
      <w:r>
        <w:rPr>
          <w:rFonts w:ascii="Times New Roman" w:eastAsia="Times New Roman" w:hAnsi="Times New Roman" w:cs="Times New Roman"/>
          <w:b/>
          <w:sz w:val="24"/>
          <w:szCs w:val="24"/>
        </w:rPr>
        <w:t xml:space="preserve">Presentation of research groups, sites and raw materials </w:t>
      </w:r>
    </w:p>
    <w:p w14:paraId="6CBE7699" w14:textId="2A6E2829" w:rsidR="00386256" w:rsidRDefault="00000000" w:rsidP="00482012">
      <w:pPr>
        <w:spacing w:line="360" w:lineRule="auto"/>
        <w:rPr>
          <w:rFonts w:ascii="Times New Roman" w:eastAsia="Times New Roman" w:hAnsi="Times New Roman" w:cs="Times New Roman"/>
          <w:i/>
          <w:sz w:val="24"/>
          <w:szCs w:val="24"/>
        </w:rPr>
      </w:pPr>
      <w:bookmarkStart w:id="0" w:name="_heading=h.w43jishsyz1b" w:colFirst="0" w:colLast="0"/>
      <w:bookmarkEnd w:id="0"/>
      <w:r>
        <w:rPr>
          <w:rFonts w:ascii="Times New Roman" w:eastAsia="Times New Roman" w:hAnsi="Times New Roman" w:cs="Times New Roman"/>
          <w:i/>
          <w:sz w:val="24"/>
          <w:szCs w:val="24"/>
        </w:rPr>
        <w:t xml:space="preserve">Broion-Research group Ferrara </w:t>
      </w:r>
    </w:p>
    <w:p w14:paraId="61D8C710" w14:textId="7A609513"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Riparo Broion lies in the </w:t>
      </w:r>
      <w:proofErr w:type="spellStart"/>
      <w:r>
        <w:rPr>
          <w:rFonts w:ascii="Times New Roman" w:eastAsia="Times New Roman" w:hAnsi="Times New Roman" w:cs="Times New Roman"/>
          <w:sz w:val="24"/>
          <w:szCs w:val="24"/>
        </w:rPr>
        <w:t>Berici</w:t>
      </w:r>
      <w:proofErr w:type="spellEnd"/>
      <w:r>
        <w:rPr>
          <w:rFonts w:ascii="Times New Roman" w:eastAsia="Times New Roman" w:hAnsi="Times New Roman" w:cs="Times New Roman"/>
          <w:sz w:val="24"/>
          <w:szCs w:val="24"/>
        </w:rPr>
        <w:t xml:space="preserve"> Mounts, a </w:t>
      </w:r>
      <w:proofErr w:type="spellStart"/>
      <w:r>
        <w:rPr>
          <w:rFonts w:ascii="Times New Roman" w:eastAsia="Times New Roman" w:hAnsi="Times New Roman" w:cs="Times New Roman"/>
          <w:sz w:val="24"/>
          <w:szCs w:val="24"/>
        </w:rPr>
        <w:t>carbonatic</w:t>
      </w:r>
      <w:proofErr w:type="spellEnd"/>
      <w:r>
        <w:rPr>
          <w:rFonts w:ascii="Times New Roman" w:eastAsia="Times New Roman" w:hAnsi="Times New Roman" w:cs="Times New Roman"/>
          <w:sz w:val="24"/>
          <w:szCs w:val="24"/>
        </w:rPr>
        <w:t xml:space="preserve"> karst plateau </w:t>
      </w:r>
      <w:r w:rsidR="00506FFE">
        <w:rPr>
          <w:rFonts w:ascii="Times New Roman" w:eastAsia="Times New Roman" w:hAnsi="Times New Roman" w:cs="Times New Roman"/>
          <w:sz w:val="24"/>
          <w:szCs w:val="24"/>
        </w:rPr>
        <w:t>on</w:t>
      </w:r>
      <w:r>
        <w:rPr>
          <w:rFonts w:ascii="Times New Roman" w:eastAsia="Times New Roman" w:hAnsi="Times New Roman" w:cs="Times New Roman"/>
          <w:sz w:val="24"/>
          <w:szCs w:val="24"/>
        </w:rPr>
        <w:t xml:space="preserve"> the southern fringe of the Venetian pre-Alps in the Alpine foreland, in North-Eastern Italy. The site is located in the northern part of the </w:t>
      </w:r>
      <w:proofErr w:type="spellStart"/>
      <w:r>
        <w:rPr>
          <w:rFonts w:ascii="Times New Roman" w:eastAsia="Times New Roman" w:hAnsi="Times New Roman" w:cs="Times New Roman"/>
          <w:sz w:val="24"/>
          <w:szCs w:val="24"/>
        </w:rPr>
        <w:t>Berici</w:t>
      </w:r>
      <w:proofErr w:type="spellEnd"/>
      <w:r>
        <w:rPr>
          <w:rFonts w:ascii="Times New Roman" w:eastAsia="Times New Roman" w:hAnsi="Times New Roman" w:cs="Times New Roman"/>
          <w:sz w:val="24"/>
          <w:szCs w:val="24"/>
        </w:rPr>
        <w:t xml:space="preserve"> eastern slope (135 m </w:t>
      </w:r>
      <w:proofErr w:type="spellStart"/>
      <w:r>
        <w:rPr>
          <w:rFonts w:ascii="Times New Roman" w:eastAsia="Times New Roman" w:hAnsi="Times New Roman" w:cs="Times New Roman"/>
          <w:sz w:val="24"/>
          <w:szCs w:val="24"/>
        </w:rPr>
        <w:t>a.s.l</w:t>
      </w:r>
      <w:proofErr w:type="spellEnd"/>
      <w:r>
        <w:rPr>
          <w:rFonts w:ascii="Times New Roman" w:eastAsia="Times New Roman" w:hAnsi="Times New Roman" w:cs="Times New Roman"/>
          <w:sz w:val="24"/>
          <w:szCs w:val="24"/>
        </w:rPr>
        <w:t xml:space="preserve">.), along a steep cliff face connecting the top of Mount </w:t>
      </w:r>
      <w:proofErr w:type="spellStart"/>
      <w:r>
        <w:rPr>
          <w:rFonts w:ascii="Times New Roman" w:eastAsia="Times New Roman" w:hAnsi="Times New Roman" w:cs="Times New Roman"/>
          <w:sz w:val="24"/>
          <w:szCs w:val="24"/>
        </w:rPr>
        <w:t>Brosimo</w:t>
      </w:r>
      <w:proofErr w:type="spellEnd"/>
      <w:r>
        <w:rPr>
          <w:rFonts w:ascii="Times New Roman" w:eastAsia="Times New Roman" w:hAnsi="Times New Roman" w:cs="Times New Roman"/>
          <w:sz w:val="24"/>
          <w:szCs w:val="24"/>
        </w:rPr>
        <w:t xml:space="preserve"> (327 </w:t>
      </w:r>
      <w:proofErr w:type="spellStart"/>
      <w:r>
        <w:rPr>
          <w:rFonts w:ascii="Times New Roman" w:eastAsia="Times New Roman" w:hAnsi="Times New Roman" w:cs="Times New Roman"/>
          <w:sz w:val="24"/>
          <w:szCs w:val="24"/>
        </w:rPr>
        <w:t>m.a.s.l</w:t>
      </w:r>
      <w:proofErr w:type="spellEnd"/>
      <w:r>
        <w:rPr>
          <w:rFonts w:ascii="Times New Roman" w:eastAsia="Times New Roman" w:hAnsi="Times New Roman" w:cs="Times New Roman"/>
          <w:sz w:val="24"/>
          <w:szCs w:val="24"/>
        </w:rPr>
        <w:t xml:space="preserve">.) to the plain. The shelter is 10 m long, 6 m deep and 17 m </w:t>
      </w:r>
      <w:r w:rsidR="00506FFE">
        <w:rPr>
          <w:rFonts w:ascii="Times New Roman" w:eastAsia="Times New Roman" w:hAnsi="Times New Roman" w:cs="Times New Roman"/>
          <w:sz w:val="24"/>
          <w:szCs w:val="24"/>
        </w:rPr>
        <w:t>in height</w:t>
      </w:r>
      <w:r>
        <w:rPr>
          <w:rFonts w:ascii="Times New Roman" w:eastAsia="Times New Roman" w:hAnsi="Times New Roman" w:cs="Times New Roman"/>
          <w:sz w:val="24"/>
          <w:szCs w:val="24"/>
        </w:rPr>
        <w:t>. It is part of a complex of sites including two other cavities, a smaller one named Grotta del Buso Doppio del Broion and a deeper pit, called Grotta del Broion. In 1984, unauthori</w:t>
      </w:r>
      <w:r w:rsidR="00506FFE">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ed excavators removed sediment from the surface, creating a </w:t>
      </w:r>
      <w:r w:rsidR="00506FFE">
        <w:rPr>
          <w:rFonts w:ascii="Times New Roman" w:eastAsia="Times New Roman" w:hAnsi="Times New Roman" w:cs="Times New Roman"/>
          <w:sz w:val="24"/>
          <w:szCs w:val="24"/>
        </w:rPr>
        <w:t xml:space="preserve">series </w:t>
      </w:r>
      <w:r>
        <w:rPr>
          <w:rFonts w:ascii="Times New Roman" w:eastAsia="Times New Roman" w:hAnsi="Times New Roman" w:cs="Times New Roman"/>
          <w:sz w:val="24"/>
          <w:szCs w:val="24"/>
        </w:rPr>
        <w:t xml:space="preserve">of pits and trenches. The first archaeological research was carried out by Prof Alberto Broglio from 1998 to 2008, subsequent excavation campaigns took place between 2015 and 2021 under the direction of Marco Peresani and Matteo </w:t>
      </w:r>
      <w:proofErr w:type="spellStart"/>
      <w:r>
        <w:rPr>
          <w:rFonts w:ascii="Times New Roman" w:eastAsia="Times New Roman" w:hAnsi="Times New Roman" w:cs="Times New Roman"/>
          <w:sz w:val="24"/>
          <w:szCs w:val="24"/>
        </w:rPr>
        <w:t>Romandini</w:t>
      </w:r>
      <w:proofErr w:type="spellEnd"/>
      <w:r>
        <w:rPr>
          <w:rFonts w:ascii="Times New Roman" w:eastAsia="Times New Roman" w:hAnsi="Times New Roman" w:cs="Times New Roman"/>
          <w:sz w:val="24"/>
          <w:szCs w:val="24"/>
        </w:rPr>
        <w:t xml:space="preserve">. </w:t>
      </w:r>
      <w:r w:rsidR="00506FFE">
        <w:rPr>
          <w:rFonts w:ascii="Times New Roman" w:eastAsia="Times New Roman" w:hAnsi="Times New Roman" w:cs="Times New Roman"/>
          <w:sz w:val="24"/>
          <w:szCs w:val="24"/>
        </w:rPr>
        <w:t xml:space="preserve">The site has </w:t>
      </w:r>
      <w:r w:rsidR="005C5DB0">
        <w:rPr>
          <w:rFonts w:ascii="Times New Roman" w:eastAsia="Times New Roman" w:hAnsi="Times New Roman" w:cs="Times New Roman"/>
          <w:sz w:val="24"/>
          <w:szCs w:val="24"/>
        </w:rPr>
        <w:t>revealed</w:t>
      </w:r>
      <w:r w:rsidR="00506FFE">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 xml:space="preserve"> Pleistocene sequence with faunal remains and Middle to Upper Palaeolithic lithic and bone industries (De Stefani et al. 2005). The Middle Palaeolithic sequence, </w:t>
      </w:r>
      <w:r w:rsidR="00506FFE">
        <w:rPr>
          <w:rFonts w:ascii="Times New Roman" w:eastAsia="Times New Roman" w:hAnsi="Times New Roman" w:cs="Times New Roman"/>
          <w:sz w:val="24"/>
          <w:szCs w:val="24"/>
        </w:rPr>
        <w:t>which remains</w:t>
      </w:r>
      <w:r>
        <w:rPr>
          <w:rFonts w:ascii="Times New Roman" w:eastAsia="Times New Roman" w:hAnsi="Times New Roman" w:cs="Times New Roman"/>
          <w:sz w:val="24"/>
          <w:szCs w:val="24"/>
        </w:rPr>
        <w:t xml:space="preserve"> partially unpublished, is recorded in Units 13, 11, 9 and 4+7 (</w:t>
      </w:r>
      <w:proofErr w:type="spellStart"/>
      <w:r>
        <w:rPr>
          <w:rFonts w:ascii="Times New Roman" w:eastAsia="Times New Roman" w:hAnsi="Times New Roman" w:cs="Times New Roman"/>
          <w:sz w:val="24"/>
          <w:szCs w:val="24"/>
        </w:rPr>
        <w:t>Romandini</w:t>
      </w:r>
      <w:proofErr w:type="spellEnd"/>
      <w:r>
        <w:rPr>
          <w:rFonts w:ascii="Times New Roman" w:eastAsia="Times New Roman" w:hAnsi="Times New Roman" w:cs="Times New Roman"/>
          <w:sz w:val="24"/>
          <w:szCs w:val="24"/>
        </w:rPr>
        <w:t xml:space="preserve"> et al. 2020). Although Units 2 and 3 exhibited </w:t>
      </w:r>
      <w:r w:rsidR="00506FFE">
        <w:rPr>
          <w:rFonts w:ascii="Times New Roman" w:eastAsia="Times New Roman" w:hAnsi="Times New Roman" w:cs="Times New Roman"/>
          <w:sz w:val="24"/>
          <w:szCs w:val="24"/>
        </w:rPr>
        <w:t>minimum</w:t>
      </w:r>
      <w:r>
        <w:rPr>
          <w:rFonts w:ascii="Times New Roman" w:eastAsia="Times New Roman" w:hAnsi="Times New Roman" w:cs="Times New Roman"/>
          <w:sz w:val="24"/>
          <w:szCs w:val="24"/>
        </w:rPr>
        <w:t xml:space="preserve"> evidence for anthropogenic activities, the upper Unit 1 was split into seven subunits (layers), </w:t>
      </w:r>
      <w:r w:rsidR="00506FFE">
        <w:rPr>
          <w:rFonts w:ascii="Times New Roman" w:eastAsia="Times New Roman" w:hAnsi="Times New Roman" w:cs="Times New Roman"/>
          <w:sz w:val="24"/>
          <w:szCs w:val="24"/>
        </w:rPr>
        <w:t>designated</w:t>
      </w:r>
      <w:r>
        <w:rPr>
          <w:rFonts w:ascii="Times New Roman" w:eastAsia="Times New Roman" w:hAnsi="Times New Roman" w:cs="Times New Roman"/>
          <w:sz w:val="24"/>
          <w:szCs w:val="24"/>
        </w:rPr>
        <w:t xml:space="preserve"> from bottom to top </w:t>
      </w:r>
      <w:r w:rsidR="00506FFE">
        <w:rPr>
          <w:rFonts w:ascii="Times New Roman" w:eastAsia="Times New Roman" w:hAnsi="Times New Roman" w:cs="Times New Roman"/>
          <w:sz w:val="24"/>
          <w:szCs w:val="24"/>
        </w:rPr>
        <w:t xml:space="preserve">as </w:t>
      </w:r>
      <w:r>
        <w:rPr>
          <w:rFonts w:ascii="Times New Roman" w:eastAsia="Times New Roman" w:hAnsi="Times New Roman" w:cs="Times New Roman"/>
          <w:sz w:val="24"/>
          <w:szCs w:val="24"/>
        </w:rPr>
        <w:t>1g to 1a. These layers showed the following cultural sequence: Uluzzian (layers 1e-1f-1g), Gravettian (1c-1d) and Early Epigravettian (1a-1b). Uluzzian was 14C dated to 38.900±1000 on a bone exhibiting traces of anthropic modification (Peresani et al. 2019).</w:t>
      </w:r>
    </w:p>
    <w:p w14:paraId="0C22E395" w14:textId="5EEF26CE" w:rsidR="00386256" w:rsidRDefault="006631EF" w:rsidP="00482012">
      <w:pPr>
        <w:spacing w:line="360" w:lineRule="auto"/>
        <w:rPr>
          <w:rFonts w:ascii="Times New Roman" w:eastAsia="Times New Roman" w:hAnsi="Times New Roman" w:cs="Times New Roman"/>
          <w:sz w:val="24"/>
          <w:szCs w:val="24"/>
        </w:rPr>
      </w:pPr>
      <w:r w:rsidRPr="006631EF">
        <w:rPr>
          <w:rFonts w:ascii="Times New Roman" w:eastAsia="Times New Roman" w:hAnsi="Times New Roman" w:cs="Times New Roman"/>
          <w:sz w:val="24"/>
          <w:szCs w:val="24"/>
        </w:rPr>
        <w:t>For the experimental activities</w:t>
      </w:r>
      <w:r>
        <w:rPr>
          <w:rFonts w:ascii="Times New Roman" w:eastAsia="Times New Roman" w:hAnsi="Times New Roman" w:cs="Times New Roman"/>
          <w:sz w:val="24"/>
          <w:szCs w:val="24"/>
        </w:rPr>
        <w:t>,</w:t>
      </w:r>
      <w:r w:rsidR="00F54B7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raw materials utilised were predominantly sourced from the </w:t>
      </w:r>
      <w:proofErr w:type="spellStart"/>
      <w:r>
        <w:rPr>
          <w:rFonts w:ascii="Times New Roman" w:eastAsia="Times New Roman" w:hAnsi="Times New Roman" w:cs="Times New Roman"/>
          <w:sz w:val="24"/>
          <w:szCs w:val="24"/>
        </w:rPr>
        <w:t>Lessini</w:t>
      </w:r>
      <w:proofErr w:type="spellEnd"/>
      <w:r>
        <w:rPr>
          <w:rFonts w:ascii="Times New Roman" w:eastAsia="Times New Roman" w:hAnsi="Times New Roman" w:cs="Times New Roman"/>
          <w:sz w:val="24"/>
          <w:szCs w:val="24"/>
        </w:rPr>
        <w:t xml:space="preserve"> mountains, a chert-rich region located approximately 40 km west of Broion. The primary lithic assemblage in Broion is derived from the fine-grained, high-quality chert found in the Maiolica and Scaglia Rossa formations, which are predominantly exposed in the </w:t>
      </w:r>
      <w:proofErr w:type="spellStart"/>
      <w:r>
        <w:rPr>
          <w:rFonts w:ascii="Times New Roman" w:eastAsia="Times New Roman" w:hAnsi="Times New Roman" w:cs="Times New Roman"/>
          <w:sz w:val="24"/>
          <w:szCs w:val="24"/>
        </w:rPr>
        <w:t>Lessini</w:t>
      </w:r>
      <w:proofErr w:type="spellEnd"/>
      <w:r>
        <w:rPr>
          <w:rFonts w:ascii="Times New Roman" w:eastAsia="Times New Roman" w:hAnsi="Times New Roman" w:cs="Times New Roman"/>
          <w:sz w:val="24"/>
          <w:szCs w:val="24"/>
        </w:rPr>
        <w:t xml:space="preserve"> Mountains and, to a lesser extent, between southern </w:t>
      </w:r>
      <w:proofErr w:type="spellStart"/>
      <w:r>
        <w:rPr>
          <w:rFonts w:ascii="Times New Roman" w:eastAsia="Times New Roman" w:hAnsi="Times New Roman" w:cs="Times New Roman"/>
          <w:sz w:val="24"/>
          <w:szCs w:val="24"/>
        </w:rPr>
        <w:t>Berici</w:t>
      </w:r>
      <w:proofErr w:type="spellEnd"/>
      <w:r>
        <w:rPr>
          <w:rFonts w:ascii="Times New Roman" w:eastAsia="Times New Roman" w:hAnsi="Times New Roman" w:cs="Times New Roman"/>
          <w:sz w:val="24"/>
          <w:szCs w:val="24"/>
        </w:rPr>
        <w:t xml:space="preserve"> Mounts and </w:t>
      </w:r>
      <w:proofErr w:type="spellStart"/>
      <w:r>
        <w:rPr>
          <w:rFonts w:ascii="Times New Roman" w:eastAsia="Times New Roman" w:hAnsi="Times New Roman" w:cs="Times New Roman"/>
          <w:sz w:val="24"/>
          <w:szCs w:val="24"/>
        </w:rPr>
        <w:t>Euganei</w:t>
      </w:r>
      <w:proofErr w:type="spellEnd"/>
      <w:r>
        <w:rPr>
          <w:rFonts w:ascii="Times New Roman" w:eastAsia="Times New Roman" w:hAnsi="Times New Roman" w:cs="Times New Roman"/>
          <w:sz w:val="24"/>
          <w:szCs w:val="24"/>
        </w:rPr>
        <w:t xml:space="preserve"> Hills, about 15 km south of the site (Peresani et al. 2019). However, cherts from the Cretaceous limestone regions were also used for experimentation purposes. The peculiarity of the bipolar reduction method in Broion is the use of flake blanks, which were likely produced using freehand percussion techniques and brought to the site in a reduced state. Furthermore, evidence of bipolar reduction applied to modified tools such as end-scrapers and backed knives suggests the practice of recycling and overexploitation of the raw material (Peresani et al. 2019). Therefore, in the experiments, flake blanks that had already undergone direct </w:t>
      </w:r>
      <w:r>
        <w:rPr>
          <w:rFonts w:ascii="Times New Roman" w:eastAsia="Times New Roman" w:hAnsi="Times New Roman" w:cs="Times New Roman"/>
          <w:sz w:val="24"/>
          <w:szCs w:val="24"/>
        </w:rPr>
        <w:lastRenderedPageBreak/>
        <w:t xml:space="preserve">percussion, </w:t>
      </w:r>
      <w:r w:rsidRPr="006631EF">
        <w:rPr>
          <w:rFonts w:ascii="Times New Roman" w:eastAsia="Times New Roman" w:hAnsi="Times New Roman" w:cs="Times New Roman"/>
          <w:sz w:val="24"/>
          <w:szCs w:val="24"/>
        </w:rPr>
        <w:t>typically involving a simple unifacial method aimed at producing large, thick flakes or flakes with knapped or natural backs, were used</w:t>
      </w:r>
      <w:r>
        <w:rPr>
          <w:rFonts w:ascii="Times New Roman" w:eastAsia="Times New Roman" w:hAnsi="Times New Roman" w:cs="Times New Roman"/>
          <w:sz w:val="24"/>
          <w:szCs w:val="24"/>
        </w:rPr>
        <w:t xml:space="preserve">. Subsequently, some of these blanks </w:t>
      </w:r>
      <w:r w:rsidR="005C5DB0">
        <w:rPr>
          <w:rFonts w:ascii="Times New Roman" w:eastAsia="Times New Roman" w:hAnsi="Times New Roman" w:cs="Times New Roman"/>
          <w:sz w:val="24"/>
          <w:szCs w:val="24"/>
        </w:rPr>
        <w:t xml:space="preserve">were </w:t>
      </w:r>
      <w:r>
        <w:rPr>
          <w:rFonts w:ascii="Times New Roman" w:eastAsia="Times New Roman" w:hAnsi="Times New Roman" w:cs="Times New Roman"/>
          <w:sz w:val="24"/>
          <w:szCs w:val="24"/>
        </w:rPr>
        <w:t xml:space="preserve">further retouched to produce backed tools or scrapers, intended for use with the bipolar technique. Finally, due to the high rate of bladelets and spalls resulting from the bipolar technique within the Broion 1f-1g assemblage, a distinct reduction aimed </w:t>
      </w:r>
      <w:r w:rsidR="005C5DB0">
        <w:rPr>
          <w:rFonts w:ascii="Times New Roman" w:eastAsia="Times New Roman" w:hAnsi="Times New Roman" w:cs="Times New Roman"/>
          <w:sz w:val="24"/>
          <w:szCs w:val="24"/>
        </w:rPr>
        <w:t>a</w:t>
      </w:r>
      <w:r>
        <w:rPr>
          <w:rFonts w:ascii="Times New Roman" w:eastAsia="Times New Roman" w:hAnsi="Times New Roman" w:cs="Times New Roman"/>
          <w:sz w:val="24"/>
          <w:szCs w:val="24"/>
        </w:rPr>
        <w:t>t obtain</w:t>
      </w:r>
      <w:r w:rsidR="005C5DB0">
        <w:rPr>
          <w:rFonts w:ascii="Times New Roman" w:eastAsia="Times New Roman" w:hAnsi="Times New Roman" w:cs="Times New Roman"/>
          <w:sz w:val="24"/>
          <w:szCs w:val="24"/>
        </w:rPr>
        <w:t>ing</w:t>
      </w:r>
      <w:r>
        <w:rPr>
          <w:rFonts w:ascii="Times New Roman" w:eastAsia="Times New Roman" w:hAnsi="Times New Roman" w:cs="Times New Roman"/>
          <w:sz w:val="24"/>
          <w:szCs w:val="24"/>
        </w:rPr>
        <w:t xml:space="preserve"> small, elongated products was applied, trying to take advantage of blanks’ volumetry or, if necessary, applying simple strategies to manage edges and volumes.</w:t>
      </w:r>
    </w:p>
    <w:p w14:paraId="505B8C8C" w14:textId="77777777" w:rsidR="00386256" w:rsidRPr="00C44724" w:rsidRDefault="00386256" w:rsidP="00482012">
      <w:pPr>
        <w:spacing w:line="360" w:lineRule="auto"/>
        <w:rPr>
          <w:rFonts w:ascii="Times New Roman" w:eastAsia="Times New Roman" w:hAnsi="Times New Roman" w:cs="Times New Roman"/>
          <w:iCs/>
          <w:sz w:val="24"/>
          <w:szCs w:val="24"/>
        </w:rPr>
      </w:pPr>
    </w:p>
    <w:p w14:paraId="632BC2FB" w14:textId="1E447E41" w:rsidR="00386256" w:rsidRPr="0031086E" w:rsidRDefault="00000000" w:rsidP="00482012">
      <w:pPr>
        <w:spacing w:line="360" w:lineRule="auto"/>
        <w:rPr>
          <w:rFonts w:ascii="Times New Roman" w:eastAsia="Times New Roman" w:hAnsi="Times New Roman" w:cs="Times New Roman"/>
          <w:i/>
          <w:sz w:val="24"/>
          <w:szCs w:val="24"/>
        </w:rPr>
      </w:pPr>
      <w:r w:rsidRPr="0031086E">
        <w:rPr>
          <w:rFonts w:ascii="Times New Roman" w:eastAsia="Times New Roman" w:hAnsi="Times New Roman" w:cs="Times New Roman"/>
          <w:i/>
          <w:sz w:val="24"/>
          <w:szCs w:val="24"/>
        </w:rPr>
        <w:t xml:space="preserve">La Fabbrica-Research group Pisa </w:t>
      </w:r>
    </w:p>
    <w:p w14:paraId="20E3F525" w14:textId="467AB074" w:rsidR="00386256" w:rsidRDefault="00000000" w:rsidP="00482012">
      <w:pPr>
        <w:spacing w:line="360" w:lineRule="auto"/>
        <w:rPr>
          <w:rFonts w:ascii="Times New Roman" w:eastAsia="Times New Roman" w:hAnsi="Times New Roman" w:cs="Times New Roman"/>
          <w:sz w:val="24"/>
          <w:szCs w:val="24"/>
        </w:rPr>
      </w:pPr>
      <w:r w:rsidRPr="0031086E">
        <w:rPr>
          <w:rFonts w:ascii="Times New Roman" w:eastAsia="Times New Roman" w:hAnsi="Times New Roman" w:cs="Times New Roman"/>
          <w:sz w:val="24"/>
          <w:szCs w:val="24"/>
        </w:rPr>
        <w:t xml:space="preserve">Grotta La Fabbrica (Parco </w:t>
      </w:r>
      <w:proofErr w:type="spellStart"/>
      <w:r w:rsidRPr="0031086E">
        <w:rPr>
          <w:rFonts w:ascii="Times New Roman" w:eastAsia="Times New Roman" w:hAnsi="Times New Roman" w:cs="Times New Roman"/>
          <w:sz w:val="24"/>
          <w:szCs w:val="24"/>
        </w:rPr>
        <w:t>Regionale</w:t>
      </w:r>
      <w:proofErr w:type="spellEnd"/>
      <w:r w:rsidRPr="0031086E">
        <w:rPr>
          <w:rFonts w:ascii="Times New Roman" w:eastAsia="Times New Roman" w:hAnsi="Times New Roman" w:cs="Times New Roman"/>
          <w:sz w:val="24"/>
          <w:szCs w:val="24"/>
        </w:rPr>
        <w:t xml:space="preserve"> </w:t>
      </w:r>
      <w:proofErr w:type="spellStart"/>
      <w:r w:rsidRPr="0031086E">
        <w:rPr>
          <w:rFonts w:ascii="Times New Roman" w:eastAsia="Times New Roman" w:hAnsi="Times New Roman" w:cs="Times New Roman"/>
          <w:sz w:val="24"/>
          <w:szCs w:val="24"/>
        </w:rPr>
        <w:t>della</w:t>
      </w:r>
      <w:proofErr w:type="spellEnd"/>
      <w:r w:rsidRPr="0031086E">
        <w:rPr>
          <w:rFonts w:ascii="Times New Roman" w:eastAsia="Times New Roman" w:hAnsi="Times New Roman" w:cs="Times New Roman"/>
          <w:sz w:val="24"/>
          <w:szCs w:val="24"/>
        </w:rPr>
        <w:t xml:space="preserve"> Maremma, Grosseto, Central Italy) opens 7 meters above the coastal plain on a massive limestone cliff (Lat. N. 42°39’14’’, Long. W 1°23’24’’). </w:t>
      </w:r>
      <w:r>
        <w:rPr>
          <w:rFonts w:ascii="Times New Roman" w:eastAsia="Times New Roman" w:hAnsi="Times New Roman" w:cs="Times New Roman"/>
          <w:sz w:val="24"/>
          <w:szCs w:val="24"/>
        </w:rPr>
        <w:t xml:space="preserve">Following preliminary exploration in 1964-65, systematic excavations were </w:t>
      </w:r>
      <w:r w:rsidR="006631EF">
        <w:rPr>
          <w:rFonts w:ascii="Times New Roman" w:eastAsia="Times New Roman" w:hAnsi="Times New Roman" w:cs="Times New Roman"/>
          <w:sz w:val="24"/>
          <w:szCs w:val="24"/>
        </w:rPr>
        <w:t>conducted</w:t>
      </w:r>
      <w:r>
        <w:rPr>
          <w:rFonts w:ascii="Times New Roman" w:eastAsia="Times New Roman" w:hAnsi="Times New Roman" w:cs="Times New Roman"/>
          <w:sz w:val="24"/>
          <w:szCs w:val="24"/>
        </w:rPr>
        <w:t xml:space="preserve"> between 1969 and 1973 under the direction of C. Tozzi from the University of Pisa (</w:t>
      </w:r>
      <w:r w:rsidRPr="007F1655">
        <w:rPr>
          <w:rFonts w:ascii="Times New Roman" w:eastAsia="Times New Roman" w:hAnsi="Times New Roman" w:cs="Times New Roman"/>
          <w:sz w:val="24"/>
          <w:szCs w:val="24"/>
          <w:highlight w:val="yellow"/>
        </w:rPr>
        <w:t>Pitti et al. 197</w:t>
      </w:r>
      <w:r w:rsidR="007F1655" w:rsidRPr="007F1655">
        <w:rPr>
          <w:rFonts w:ascii="Times New Roman" w:eastAsia="Times New Roman" w:hAnsi="Times New Roman" w:cs="Times New Roman"/>
          <w:sz w:val="24"/>
          <w:szCs w:val="24"/>
          <w:highlight w:val="yellow"/>
        </w:rPr>
        <w:t>6</w:t>
      </w:r>
      <w:r>
        <w:rPr>
          <w:rFonts w:ascii="Times New Roman" w:eastAsia="Times New Roman" w:hAnsi="Times New Roman" w:cs="Times New Roman"/>
          <w:sz w:val="24"/>
          <w:szCs w:val="24"/>
        </w:rPr>
        <w:t xml:space="preserve">). Despite numerous reworked deposits, portions of </w:t>
      </w:r>
      <w:r w:rsidR="006631EF">
        <w:rPr>
          <w:rFonts w:ascii="Times New Roman" w:eastAsia="Times New Roman" w:hAnsi="Times New Roman" w:cs="Times New Roman"/>
          <w:sz w:val="24"/>
          <w:szCs w:val="24"/>
        </w:rPr>
        <w:t>the</w:t>
      </w:r>
      <w:r>
        <w:rPr>
          <w:rFonts w:ascii="Times New Roman" w:eastAsia="Times New Roman" w:hAnsi="Times New Roman" w:cs="Times New Roman"/>
          <w:sz w:val="24"/>
          <w:szCs w:val="24"/>
        </w:rPr>
        <w:t xml:space="preserve"> significant stratigraphic sequence were preserved</w:t>
      </w:r>
      <w:r w:rsidR="006631E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including Late Mousterian (layer 1), Uluzzian (layer 2), (layers 3-4) and a small remnant of a layer almost destroyed by erosion</w:t>
      </w:r>
      <w:r w:rsidR="006631E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containing Gravettian and Epigravettian materials. A second excavation campaign </w:t>
      </w:r>
      <w:r w:rsidR="006631EF">
        <w:rPr>
          <w:rFonts w:ascii="Times New Roman" w:eastAsia="Times New Roman" w:hAnsi="Times New Roman" w:cs="Times New Roman"/>
          <w:sz w:val="24"/>
          <w:szCs w:val="24"/>
        </w:rPr>
        <w:t>took place</w:t>
      </w:r>
      <w:r>
        <w:rPr>
          <w:rFonts w:ascii="Times New Roman" w:eastAsia="Times New Roman" w:hAnsi="Times New Roman" w:cs="Times New Roman"/>
          <w:sz w:val="24"/>
          <w:szCs w:val="24"/>
        </w:rPr>
        <w:t xml:space="preserve"> between 2007 and 2011, aimed </w:t>
      </w:r>
      <w:r w:rsidR="006631EF">
        <w:rPr>
          <w:rFonts w:ascii="Times New Roman" w:eastAsia="Times New Roman" w:hAnsi="Times New Roman" w:cs="Times New Roman"/>
          <w:sz w:val="24"/>
          <w:szCs w:val="24"/>
        </w:rPr>
        <w:t>at</w:t>
      </w:r>
      <w:r>
        <w:rPr>
          <w:rFonts w:ascii="Times New Roman" w:eastAsia="Times New Roman" w:hAnsi="Times New Roman" w:cs="Times New Roman"/>
          <w:sz w:val="24"/>
          <w:szCs w:val="24"/>
        </w:rPr>
        <w:t xml:space="preserve"> identify</w:t>
      </w:r>
      <w:r w:rsidR="006631EF">
        <w:rPr>
          <w:rFonts w:ascii="Times New Roman" w:eastAsia="Times New Roman" w:hAnsi="Times New Roman" w:cs="Times New Roman"/>
          <w:sz w:val="24"/>
          <w:szCs w:val="24"/>
        </w:rPr>
        <w:t>ing</w:t>
      </w:r>
      <w:r>
        <w:rPr>
          <w:rFonts w:ascii="Times New Roman" w:eastAsia="Times New Roman" w:hAnsi="Times New Roman" w:cs="Times New Roman"/>
          <w:sz w:val="24"/>
          <w:szCs w:val="24"/>
        </w:rPr>
        <w:t xml:space="preserve"> </w:t>
      </w:r>
      <w:r w:rsidR="006631EF">
        <w:rPr>
          <w:rFonts w:ascii="Times New Roman" w:eastAsia="Times New Roman" w:hAnsi="Times New Roman" w:cs="Times New Roman"/>
          <w:sz w:val="24"/>
          <w:szCs w:val="24"/>
        </w:rPr>
        <w:t>additional</w:t>
      </w:r>
      <w:r>
        <w:rPr>
          <w:rFonts w:ascii="Times New Roman" w:eastAsia="Times New Roman" w:hAnsi="Times New Roman" w:cs="Times New Roman"/>
          <w:sz w:val="24"/>
          <w:szCs w:val="24"/>
        </w:rPr>
        <w:t xml:space="preserve"> </w:t>
      </w:r>
      <w:r w:rsidR="006631EF">
        <w:rPr>
          <w:rFonts w:ascii="Times New Roman" w:eastAsia="Times New Roman" w:hAnsi="Times New Roman" w:cs="Times New Roman"/>
          <w:sz w:val="24"/>
          <w:szCs w:val="24"/>
        </w:rPr>
        <w:t xml:space="preserve">stratigraphic </w:t>
      </w:r>
      <w:r w:rsidR="007D500D">
        <w:rPr>
          <w:rFonts w:ascii="Times New Roman" w:eastAsia="Times New Roman" w:hAnsi="Times New Roman" w:cs="Times New Roman"/>
          <w:sz w:val="24"/>
          <w:szCs w:val="24"/>
        </w:rPr>
        <w:t>units</w:t>
      </w:r>
      <w:r>
        <w:rPr>
          <w:rFonts w:ascii="Times New Roman" w:eastAsia="Times New Roman" w:hAnsi="Times New Roman" w:cs="Times New Roman"/>
          <w:sz w:val="24"/>
          <w:szCs w:val="24"/>
        </w:rPr>
        <w:t xml:space="preserve"> useful for dating (Dini and Tozzi 2012; Lombardo 2016). The same stratigraphic sequence was identified (Mousterian, US 24; Uluzzian, UUSS 23, 17b; Protoaurignacian, UUSS 20, 21, 22, 17a) and Mousterian and Uluzzian layers were dated using the OSL method (Mousterian: 44±2.1 ka; Uluzzian: 40±1.6 ka, Villa et al. 2018).</w:t>
      </w:r>
    </w:p>
    <w:p w14:paraId="1458F893" w14:textId="4B726BFD" w:rsidR="00386256" w:rsidRDefault="00734485"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the experimental activity,</w:t>
      </w:r>
      <w:r w:rsidR="00F54B7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raw materials were selected based on the size and morphometric characteristics, </w:t>
      </w:r>
      <w:r w:rsidRPr="00734485">
        <w:rPr>
          <w:rFonts w:ascii="Times New Roman" w:eastAsia="Times New Roman" w:hAnsi="Times New Roman" w:cs="Times New Roman"/>
          <w:sz w:val="24"/>
          <w:szCs w:val="24"/>
        </w:rPr>
        <w:t>reflecting those found in the archaeological record</w:t>
      </w:r>
      <w:r>
        <w:rPr>
          <w:rFonts w:ascii="Times New Roman" w:eastAsia="Times New Roman" w:hAnsi="Times New Roman" w:cs="Times New Roman"/>
          <w:sz w:val="24"/>
          <w:szCs w:val="24"/>
        </w:rPr>
        <w:t xml:space="preserve">. Milky quartz was sourced from the numerous veins embedded in the Uccellina Mountains formations. Radiolarites, as well as sandstone and granite pebbles used as anvils and hammers, were collected from the gravelly </w:t>
      </w:r>
      <w:proofErr w:type="spellStart"/>
      <w:r>
        <w:rPr>
          <w:rFonts w:ascii="Times New Roman" w:eastAsia="Times New Roman" w:hAnsi="Times New Roman" w:cs="Times New Roman"/>
          <w:sz w:val="24"/>
          <w:szCs w:val="24"/>
        </w:rPr>
        <w:t>Ombrone</w:t>
      </w:r>
      <w:proofErr w:type="spellEnd"/>
      <w:r>
        <w:rPr>
          <w:rFonts w:ascii="Times New Roman" w:eastAsia="Times New Roman" w:hAnsi="Times New Roman" w:cs="Times New Roman"/>
          <w:sz w:val="24"/>
          <w:szCs w:val="24"/>
        </w:rPr>
        <w:t xml:space="preserve"> Riverbed and banks, and to a lesser extent, from the </w:t>
      </w:r>
      <w:proofErr w:type="spellStart"/>
      <w:r>
        <w:rPr>
          <w:rFonts w:ascii="Times New Roman" w:eastAsia="Times New Roman" w:hAnsi="Times New Roman" w:cs="Times New Roman"/>
          <w:sz w:val="24"/>
          <w:szCs w:val="24"/>
        </w:rPr>
        <w:t>Albegna</w:t>
      </w:r>
      <w:proofErr w:type="spellEnd"/>
      <w:r>
        <w:rPr>
          <w:rFonts w:ascii="Times New Roman" w:eastAsia="Times New Roman" w:hAnsi="Times New Roman" w:cs="Times New Roman"/>
          <w:sz w:val="24"/>
          <w:szCs w:val="24"/>
        </w:rPr>
        <w:t xml:space="preserve"> River. The majority of radiolarite pebbles and quartz blocks exhibit poor knapping properties, corroborating observations made in the archaeological record. Factors such as irregular morphology, inner fracture plans permeated of manganese or iron oxides, and a coarse texture often complicated the successful execution of productive knapping via free-hand direct percussion. In our experimental activity, this technique was initially employed to exploit a portion of the blocks and pebbles to pursue knapping by bipolar percussion on an anvil. Bipolar percussion was also utilised during the initial stages of exploitation. Natural </w:t>
      </w:r>
      <w:r>
        <w:rPr>
          <w:rFonts w:ascii="Times New Roman" w:eastAsia="Times New Roman" w:hAnsi="Times New Roman" w:cs="Times New Roman"/>
          <w:sz w:val="24"/>
          <w:szCs w:val="24"/>
        </w:rPr>
        <w:lastRenderedPageBreak/>
        <w:t>dihedrals present on the core served as guides for directing the flaking process, avoiding the need for their trimming before bipolar reduction. Cores frequently fragmented during the final step, with only a few instances involving continued exploitation until complete exhaustion of individual portions, resulting in "multiplication" of residues.</w:t>
      </w:r>
    </w:p>
    <w:p w14:paraId="50B3C3E4" w14:textId="4A1D10F9" w:rsidR="00386256" w:rsidRPr="00F54B7F" w:rsidRDefault="00386256" w:rsidP="00482012">
      <w:pPr>
        <w:spacing w:line="360" w:lineRule="auto"/>
        <w:rPr>
          <w:rFonts w:ascii="Times New Roman" w:eastAsia="Times New Roman" w:hAnsi="Times New Roman" w:cs="Times New Roman"/>
          <w:sz w:val="24"/>
          <w:szCs w:val="24"/>
        </w:rPr>
      </w:pPr>
    </w:p>
    <w:p w14:paraId="1B6EDF6B" w14:textId="1133478F" w:rsidR="00386256" w:rsidRDefault="00000000" w:rsidP="00482012">
      <w:pPr>
        <w:spacing w:line="360" w:lineRule="auto"/>
        <w:rPr>
          <w:rFonts w:ascii="Times New Roman" w:eastAsia="Times New Roman" w:hAnsi="Times New Roman" w:cs="Times New Roman"/>
          <w:i/>
          <w:sz w:val="24"/>
          <w:szCs w:val="24"/>
        </w:rPr>
      </w:pPr>
      <w:proofErr w:type="spellStart"/>
      <w:r>
        <w:rPr>
          <w:rFonts w:ascii="Times New Roman" w:eastAsia="Times New Roman" w:hAnsi="Times New Roman" w:cs="Times New Roman"/>
          <w:i/>
          <w:sz w:val="24"/>
          <w:szCs w:val="24"/>
        </w:rPr>
        <w:t>Castelcivita</w:t>
      </w:r>
      <w:proofErr w:type="spellEnd"/>
      <w:r>
        <w:rPr>
          <w:rFonts w:ascii="Times New Roman" w:eastAsia="Times New Roman" w:hAnsi="Times New Roman" w:cs="Times New Roman"/>
          <w:i/>
          <w:sz w:val="24"/>
          <w:szCs w:val="24"/>
        </w:rPr>
        <w:t xml:space="preserve">-Research groups Siena and Bologna </w:t>
      </w:r>
    </w:p>
    <w:p w14:paraId="077DBA55" w14:textId="677780E9"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cave of </w:t>
      </w:r>
      <w:proofErr w:type="spellStart"/>
      <w:r>
        <w:rPr>
          <w:rFonts w:ascii="Times New Roman" w:eastAsia="Times New Roman" w:hAnsi="Times New Roman" w:cs="Times New Roman"/>
          <w:sz w:val="24"/>
          <w:szCs w:val="24"/>
        </w:rPr>
        <w:t>Castelcivita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Castelcivita</w:t>
      </w:r>
      <w:proofErr w:type="spellEnd"/>
      <w:r>
        <w:rPr>
          <w:rFonts w:ascii="Times New Roman" w:eastAsia="Times New Roman" w:hAnsi="Times New Roman" w:cs="Times New Roman"/>
          <w:sz w:val="24"/>
          <w:szCs w:val="24"/>
        </w:rPr>
        <w:t xml:space="preserve">, Salerno, Campania, Southern Italy) opens at the foot of the </w:t>
      </w:r>
      <w:proofErr w:type="spellStart"/>
      <w:r>
        <w:rPr>
          <w:rFonts w:ascii="Times New Roman" w:eastAsia="Times New Roman" w:hAnsi="Times New Roman" w:cs="Times New Roman"/>
          <w:sz w:val="24"/>
          <w:szCs w:val="24"/>
        </w:rPr>
        <w:t>Alburni</w:t>
      </w:r>
      <w:proofErr w:type="spellEnd"/>
      <w:r>
        <w:rPr>
          <w:rFonts w:ascii="Times New Roman" w:eastAsia="Times New Roman" w:hAnsi="Times New Roman" w:cs="Times New Roman"/>
          <w:sz w:val="24"/>
          <w:szCs w:val="24"/>
        </w:rPr>
        <w:t xml:space="preserve"> massif, </w:t>
      </w:r>
      <w:r w:rsidR="00734485">
        <w:rPr>
          <w:rFonts w:ascii="Times New Roman" w:eastAsia="Times New Roman" w:hAnsi="Times New Roman" w:cs="Times New Roman"/>
          <w:sz w:val="24"/>
          <w:szCs w:val="24"/>
        </w:rPr>
        <w:t>near</w:t>
      </w:r>
      <w:r>
        <w:rPr>
          <w:rFonts w:ascii="Times New Roman" w:eastAsia="Times New Roman" w:hAnsi="Times New Roman" w:cs="Times New Roman"/>
          <w:sz w:val="24"/>
          <w:szCs w:val="24"/>
        </w:rPr>
        <w:t xml:space="preserve"> the right bank of the Calore River, at 94 m </w:t>
      </w:r>
      <w:proofErr w:type="spellStart"/>
      <w:r>
        <w:rPr>
          <w:rFonts w:ascii="Times New Roman" w:eastAsia="Times New Roman" w:hAnsi="Times New Roman" w:cs="Times New Roman"/>
          <w:sz w:val="24"/>
          <w:szCs w:val="24"/>
        </w:rPr>
        <w:t>a.s.l</w:t>
      </w:r>
      <w:proofErr w:type="spellEnd"/>
      <w:r>
        <w:rPr>
          <w:rFonts w:ascii="Times New Roman" w:eastAsia="Times New Roman" w:hAnsi="Times New Roman" w:cs="Times New Roman"/>
          <w:sz w:val="24"/>
          <w:szCs w:val="24"/>
        </w:rPr>
        <w:t xml:space="preserve">. (Lat 0°29'44.28959049''N; Long 015°12'33.19838469''E.). Systematic excavations have been </w:t>
      </w:r>
      <w:r w:rsidR="00734485">
        <w:rPr>
          <w:rFonts w:ascii="Times New Roman" w:eastAsia="Times New Roman" w:hAnsi="Times New Roman" w:cs="Times New Roman"/>
          <w:sz w:val="24"/>
          <w:szCs w:val="24"/>
        </w:rPr>
        <w:t>conducted</w:t>
      </w:r>
      <w:r>
        <w:rPr>
          <w:rFonts w:ascii="Times New Roman" w:eastAsia="Times New Roman" w:hAnsi="Times New Roman" w:cs="Times New Roman"/>
          <w:sz w:val="24"/>
          <w:szCs w:val="24"/>
        </w:rPr>
        <w:t xml:space="preserve"> since 1975 by the Research Unit of Prehistory and Anthropology of the University of Siena. </w:t>
      </w:r>
      <w:r w:rsidR="007D500D">
        <w:rPr>
          <w:rFonts w:ascii="Times New Roman" w:eastAsia="Times New Roman" w:hAnsi="Times New Roman" w:cs="Times New Roman"/>
          <w:sz w:val="24"/>
          <w:szCs w:val="24"/>
        </w:rPr>
        <w:t>T</w:t>
      </w:r>
      <w:r w:rsidR="00734485" w:rsidRPr="00734485">
        <w:rPr>
          <w:rFonts w:ascii="Times New Roman" w:eastAsia="Times New Roman" w:hAnsi="Times New Roman" w:cs="Times New Roman"/>
          <w:sz w:val="24"/>
          <w:szCs w:val="24"/>
        </w:rPr>
        <w:t>hese investigations, which took place between 1975 and 1988, focused on the cave entrance, revealing a ~2.60 m thick archaeological deposit across an area of ~14 m² (</w:t>
      </w:r>
      <w:proofErr w:type="spellStart"/>
      <w:r w:rsidR="00734485" w:rsidRPr="00734485">
        <w:rPr>
          <w:rFonts w:ascii="Times New Roman" w:eastAsia="Times New Roman" w:hAnsi="Times New Roman" w:cs="Times New Roman"/>
          <w:sz w:val="24"/>
          <w:szCs w:val="24"/>
        </w:rPr>
        <w:t>Gambassini</w:t>
      </w:r>
      <w:proofErr w:type="spellEnd"/>
      <w:r w:rsidR="00734485" w:rsidRPr="00734485">
        <w:rPr>
          <w:rFonts w:ascii="Times New Roman" w:eastAsia="Times New Roman" w:hAnsi="Times New Roman" w:cs="Times New Roman"/>
          <w:sz w:val="24"/>
          <w:szCs w:val="24"/>
        </w:rPr>
        <w:t xml:space="preserve"> 1997)</w:t>
      </w:r>
      <w:r>
        <w:rPr>
          <w:rFonts w:ascii="Times New Roman" w:eastAsia="Times New Roman" w:hAnsi="Times New Roman" w:cs="Times New Roman"/>
          <w:sz w:val="24"/>
          <w:szCs w:val="24"/>
        </w:rPr>
        <w:t xml:space="preserve">. The sedimentary succession of </w:t>
      </w:r>
      <w:proofErr w:type="spellStart"/>
      <w:r>
        <w:rPr>
          <w:rFonts w:ascii="Times New Roman" w:eastAsia="Times New Roman" w:hAnsi="Times New Roman" w:cs="Times New Roman"/>
          <w:sz w:val="24"/>
          <w:szCs w:val="24"/>
        </w:rPr>
        <w:t>Castelcivita</w:t>
      </w:r>
      <w:proofErr w:type="spellEnd"/>
      <w:r>
        <w:rPr>
          <w:rFonts w:ascii="Times New Roman" w:eastAsia="Times New Roman" w:hAnsi="Times New Roman" w:cs="Times New Roman"/>
          <w:sz w:val="24"/>
          <w:szCs w:val="24"/>
        </w:rPr>
        <w:t xml:space="preserve"> </w:t>
      </w:r>
      <w:r w:rsidR="00734485" w:rsidRPr="00734485">
        <w:rPr>
          <w:rFonts w:ascii="Times New Roman" w:eastAsia="Times New Roman" w:hAnsi="Times New Roman" w:cs="Times New Roman"/>
          <w:sz w:val="24"/>
          <w:szCs w:val="24"/>
        </w:rPr>
        <w:t>provides a significant cultural record</w:t>
      </w:r>
      <w:r w:rsidR="00734485">
        <w:rPr>
          <w:rFonts w:ascii="Times New Roman" w:eastAsia="Times New Roman" w:hAnsi="Times New Roman" w:cs="Times New Roman"/>
          <w:sz w:val="24"/>
          <w:szCs w:val="24"/>
        </w:rPr>
        <w:t>, including</w:t>
      </w:r>
      <w:r>
        <w:rPr>
          <w:rFonts w:ascii="Times New Roman" w:eastAsia="Times New Roman" w:hAnsi="Times New Roman" w:cs="Times New Roman"/>
          <w:sz w:val="24"/>
          <w:szCs w:val="24"/>
        </w:rPr>
        <w:t xml:space="preserve"> Late/Final Mousterian (layers </w:t>
      </w:r>
      <w:proofErr w:type="spellStart"/>
      <w:r>
        <w:rPr>
          <w:rFonts w:ascii="Times New Roman" w:eastAsia="Times New Roman" w:hAnsi="Times New Roman" w:cs="Times New Roman"/>
          <w:sz w:val="24"/>
          <w:szCs w:val="24"/>
        </w:rPr>
        <w:t>cgr</w:t>
      </w:r>
      <w:proofErr w:type="spellEnd"/>
      <w:r>
        <w:rPr>
          <w:rFonts w:ascii="Times New Roman" w:eastAsia="Times New Roman" w:hAnsi="Times New Roman" w:cs="Times New Roman"/>
          <w:sz w:val="24"/>
          <w:szCs w:val="24"/>
        </w:rPr>
        <w:t>, gar</w:t>
      </w:r>
      <w:r w:rsidR="005C5DB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lower-rsi; layer </w:t>
      </w:r>
      <w:proofErr w:type="spellStart"/>
      <w:r>
        <w:rPr>
          <w:rFonts w:ascii="Times New Roman" w:eastAsia="Times New Roman" w:hAnsi="Times New Roman" w:cs="Times New Roman"/>
          <w:sz w:val="24"/>
          <w:szCs w:val="24"/>
        </w:rPr>
        <w:t>cgr</w:t>
      </w:r>
      <w:proofErr w:type="spellEnd"/>
      <w:r>
        <w:rPr>
          <w:rFonts w:ascii="Times New Roman" w:eastAsia="Times New Roman" w:hAnsi="Times New Roman" w:cs="Times New Roman"/>
          <w:sz w:val="24"/>
          <w:szCs w:val="24"/>
        </w:rPr>
        <w:t xml:space="preserve">: 45,194 – 41,510 cal. BP 95% and 47,401–44,085 cal. BP 95%), Uluzzian (layers upper-rsi, pie, rpi, and rsa”, this latter dated to 41,846–40,952 cal. BP 95% - Wood et al., 2012) and Protoaurignacian (layers rsa’, </w:t>
      </w:r>
      <w:proofErr w:type="spellStart"/>
      <w:r>
        <w:rPr>
          <w:rFonts w:ascii="Times New Roman" w:eastAsia="Times New Roman" w:hAnsi="Times New Roman" w:cs="Times New Roman"/>
          <w:sz w:val="24"/>
          <w:szCs w:val="24"/>
        </w:rPr>
        <w:t>gic</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ars</w:t>
      </w:r>
      <w:proofErr w:type="spellEnd"/>
      <w:r>
        <w:rPr>
          <w:rFonts w:ascii="Times New Roman" w:eastAsia="Times New Roman" w:hAnsi="Times New Roman" w:cs="Times New Roman"/>
          <w:sz w:val="24"/>
          <w:szCs w:val="24"/>
        </w:rPr>
        <w:t xml:space="preserve">). </w:t>
      </w:r>
      <w:r w:rsidR="00734485">
        <w:rPr>
          <w:rFonts w:ascii="Times New Roman" w:eastAsia="Times New Roman" w:hAnsi="Times New Roman" w:cs="Times New Roman"/>
          <w:sz w:val="24"/>
          <w:szCs w:val="24"/>
        </w:rPr>
        <w:t>T</w:t>
      </w:r>
      <w:r w:rsidR="00734485" w:rsidRPr="00734485">
        <w:rPr>
          <w:rFonts w:ascii="Times New Roman" w:eastAsia="Times New Roman" w:hAnsi="Times New Roman" w:cs="Times New Roman"/>
          <w:sz w:val="24"/>
          <w:szCs w:val="24"/>
        </w:rPr>
        <w:t>he sequence is capped by a multi-layered flowstone with volcanic ash layers attributed to the Campanian Ignimbrite</w:t>
      </w:r>
      <w:r w:rsidR="0073448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(39.85 ± 0.14 ka BP Giaccio et al. 2017).</w:t>
      </w:r>
    </w:p>
    <w:p w14:paraId="671288AD" w14:textId="4E7F565D" w:rsidR="00734485" w:rsidRDefault="00734485" w:rsidP="00482012">
      <w:pPr>
        <w:spacing w:line="360" w:lineRule="auto"/>
        <w:rPr>
          <w:rFonts w:ascii="Times New Roman" w:eastAsia="Times New Roman" w:hAnsi="Times New Roman" w:cs="Times New Roman"/>
          <w:sz w:val="24"/>
          <w:szCs w:val="24"/>
        </w:rPr>
      </w:pPr>
      <w:r w:rsidRPr="00734485">
        <w:rPr>
          <w:rFonts w:ascii="Times New Roman" w:eastAsia="Times New Roman" w:hAnsi="Times New Roman" w:cs="Times New Roman"/>
          <w:sz w:val="24"/>
          <w:szCs w:val="24"/>
        </w:rPr>
        <w:t xml:space="preserve">For the experimental trials, raw materials such as chert, radiolarite, siliceous limestone, and quartzarenite were sourced from secondary deposits in the riverbed and terraces of the Calore River, within ~10 km of the </w:t>
      </w:r>
      <w:proofErr w:type="spellStart"/>
      <w:r w:rsidRPr="00734485">
        <w:rPr>
          <w:rFonts w:ascii="Times New Roman" w:eastAsia="Times New Roman" w:hAnsi="Times New Roman" w:cs="Times New Roman"/>
          <w:sz w:val="24"/>
          <w:szCs w:val="24"/>
        </w:rPr>
        <w:t>Castelcivita</w:t>
      </w:r>
      <w:proofErr w:type="spellEnd"/>
      <w:r w:rsidRPr="00734485">
        <w:rPr>
          <w:rFonts w:ascii="Times New Roman" w:eastAsia="Times New Roman" w:hAnsi="Times New Roman" w:cs="Times New Roman"/>
          <w:sz w:val="24"/>
          <w:szCs w:val="24"/>
        </w:rPr>
        <w:t xml:space="preserve"> site. The selection of blocks for experimentation was based on their size and morphometric characteristics, mirroring those of the archaeological specimens.</w:t>
      </w:r>
    </w:p>
    <w:p w14:paraId="31CDC814" w14:textId="3A3C9028"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experimental activity </w:t>
      </w:r>
      <w:r w:rsidR="00734485" w:rsidRPr="00734485">
        <w:rPr>
          <w:rFonts w:ascii="Times New Roman" w:eastAsia="Times New Roman" w:hAnsi="Times New Roman" w:cs="Times New Roman"/>
          <w:sz w:val="24"/>
          <w:szCs w:val="24"/>
        </w:rPr>
        <w:t xml:space="preserve">assessed the knapping quality of </w:t>
      </w:r>
      <w:proofErr w:type="spellStart"/>
      <w:r w:rsidR="00734485" w:rsidRPr="00734485">
        <w:rPr>
          <w:rFonts w:ascii="Times New Roman" w:eastAsia="Times New Roman" w:hAnsi="Times New Roman" w:cs="Times New Roman"/>
          <w:sz w:val="24"/>
          <w:szCs w:val="24"/>
        </w:rPr>
        <w:t>Castelcivita’s</w:t>
      </w:r>
      <w:proofErr w:type="spellEnd"/>
      <w:r w:rsidR="00734485" w:rsidRPr="00734485">
        <w:rPr>
          <w:rFonts w:ascii="Times New Roman" w:eastAsia="Times New Roman" w:hAnsi="Times New Roman" w:cs="Times New Roman"/>
          <w:sz w:val="24"/>
          <w:szCs w:val="24"/>
        </w:rPr>
        <w:t xml:space="preserve"> raw materials. Cobble and pebble collections from the Calore riverbed revealed compromised quality due to inner fracture planes (cleavages) and inhomogeneous granulometry, with fine-grained areas interspersed with coarser regions containing inclusions</w:t>
      </w:r>
      <w:r>
        <w:rPr>
          <w:rFonts w:ascii="Times New Roman" w:eastAsia="Times New Roman" w:hAnsi="Times New Roman" w:cs="Times New Roman"/>
          <w:sz w:val="24"/>
          <w:szCs w:val="24"/>
        </w:rPr>
        <w:t xml:space="preserve"> (i.e., cleavages). Moreover, the same block often showed inhomogeneous granulometry, with areas of fine-grained composition juxtaposed with coarser-grained regions containing inclusions. During our experimental session, these physical features produced an uneven distribution of force, resulting in the fragmentation of the block along internal planes. Following the same procedure identified in the archaeological assemblage, each fragment was subjected to an independent reduction sequence. The presence of several fissure planes in the block</w:t>
      </w:r>
      <w:r w:rsidR="005C5DB0">
        <w:rPr>
          <w:rFonts w:ascii="Times New Roman" w:eastAsia="Times New Roman" w:hAnsi="Times New Roman" w:cs="Times New Roman"/>
          <w:sz w:val="24"/>
          <w:szCs w:val="24"/>
        </w:rPr>
        <w:t xml:space="preserve"> is</w:t>
      </w:r>
      <w:r>
        <w:rPr>
          <w:rFonts w:ascii="Times New Roman" w:eastAsia="Times New Roman" w:hAnsi="Times New Roman" w:cs="Times New Roman"/>
          <w:sz w:val="24"/>
          <w:szCs w:val="24"/>
        </w:rPr>
        <w:t xml:space="preserve"> typically indicative of </w:t>
      </w:r>
      <w:r>
        <w:rPr>
          <w:rFonts w:ascii="Times New Roman" w:eastAsia="Times New Roman" w:hAnsi="Times New Roman" w:cs="Times New Roman"/>
          <w:sz w:val="24"/>
          <w:szCs w:val="24"/>
        </w:rPr>
        <w:lastRenderedPageBreak/>
        <w:t xml:space="preserve">unsuitable raw material, proved advantageous in this particular instance, as the sharp angles of the fragments served as </w:t>
      </w:r>
      <w:r w:rsidR="005C5DB0">
        <w:rPr>
          <w:rFonts w:ascii="Times New Roman" w:eastAsia="Times New Roman" w:hAnsi="Times New Roman" w:cs="Times New Roman"/>
          <w:sz w:val="24"/>
          <w:szCs w:val="24"/>
        </w:rPr>
        <w:t xml:space="preserve">an </w:t>
      </w:r>
      <w:r>
        <w:rPr>
          <w:rFonts w:ascii="Times New Roman" w:eastAsia="Times New Roman" w:hAnsi="Times New Roman" w:cs="Times New Roman"/>
          <w:sz w:val="24"/>
          <w:szCs w:val="24"/>
        </w:rPr>
        <w:t>effective guide crest for directing the flaking activity.</w:t>
      </w:r>
    </w:p>
    <w:p w14:paraId="3E8182E7" w14:textId="43C59D19" w:rsidR="00386256" w:rsidRDefault="00000000" w:rsidP="00482012">
      <w:pPr>
        <w:pStyle w:val="Titolo1"/>
        <w:numPr>
          <w:ilvl w:val="0"/>
          <w:numId w:val="2"/>
        </w:numPr>
        <w:spacing w:line="360" w:lineRule="auto"/>
        <w:rPr>
          <w:b/>
          <w:sz w:val="24"/>
          <w:szCs w:val="24"/>
        </w:rPr>
      </w:pPr>
      <w:r>
        <w:rPr>
          <w:rFonts w:ascii="Times New Roman" w:eastAsia="Times New Roman" w:hAnsi="Times New Roman" w:cs="Times New Roman"/>
          <w:b/>
          <w:sz w:val="24"/>
          <w:szCs w:val="24"/>
        </w:rPr>
        <w:t>Attributes</w:t>
      </w:r>
    </w:p>
    <w:tbl>
      <w:tblPr>
        <w:tblStyle w:val="a6"/>
        <w:tblW w:w="9025"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3190"/>
        <w:gridCol w:w="5835"/>
      </w:tblGrid>
      <w:tr w:rsidR="00386256" w:rsidRPr="007D500D" w14:paraId="1AF4C399" w14:textId="77777777" w:rsidTr="007D500D">
        <w:trPr>
          <w:trHeight w:val="270"/>
        </w:trPr>
        <w:tc>
          <w:tcPr>
            <w:tcW w:w="3190" w:type="dxa"/>
            <w:tcMar>
              <w:top w:w="0" w:type="dxa"/>
              <w:left w:w="40" w:type="dxa"/>
              <w:bottom w:w="0" w:type="dxa"/>
              <w:right w:w="40" w:type="dxa"/>
            </w:tcMar>
          </w:tcPr>
          <w:p w14:paraId="3692C773" w14:textId="08B794B5"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Starting blanks documented traits</w:t>
            </w:r>
          </w:p>
        </w:tc>
        <w:tc>
          <w:tcPr>
            <w:tcW w:w="5835" w:type="dxa"/>
            <w:tcMar>
              <w:top w:w="0" w:type="dxa"/>
              <w:left w:w="40" w:type="dxa"/>
              <w:bottom w:w="0" w:type="dxa"/>
              <w:right w:w="40" w:type="dxa"/>
            </w:tcMar>
            <w:vAlign w:val="bottom"/>
          </w:tcPr>
          <w:p w14:paraId="37FA5DFF" w14:textId="20196154" w:rsidR="00386256" w:rsidRPr="007D500D" w:rsidRDefault="00386256" w:rsidP="00482012">
            <w:pPr>
              <w:widowControl w:val="0"/>
              <w:spacing w:line="360" w:lineRule="auto"/>
              <w:rPr>
                <w:rFonts w:ascii="Times New Roman" w:hAnsi="Times New Roman" w:cs="Times New Roman"/>
              </w:rPr>
            </w:pPr>
          </w:p>
        </w:tc>
      </w:tr>
      <w:tr w:rsidR="00386256" w:rsidRPr="007D500D" w14:paraId="5B5F4FC6" w14:textId="77777777" w:rsidTr="007D500D">
        <w:trPr>
          <w:trHeight w:val="270"/>
        </w:trPr>
        <w:tc>
          <w:tcPr>
            <w:tcW w:w="3190" w:type="dxa"/>
            <w:tcMar>
              <w:top w:w="0" w:type="dxa"/>
              <w:left w:w="40" w:type="dxa"/>
              <w:bottom w:w="0" w:type="dxa"/>
              <w:right w:w="40" w:type="dxa"/>
            </w:tcMar>
          </w:tcPr>
          <w:p w14:paraId="3B0094C2" w14:textId="524EC16F"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Experiment identification code</w:t>
            </w:r>
          </w:p>
        </w:tc>
        <w:tc>
          <w:tcPr>
            <w:tcW w:w="5835" w:type="dxa"/>
            <w:tcMar>
              <w:top w:w="0" w:type="dxa"/>
              <w:left w:w="40" w:type="dxa"/>
              <w:bottom w:w="0" w:type="dxa"/>
              <w:right w:w="40" w:type="dxa"/>
            </w:tcMar>
            <w:vAlign w:val="bottom"/>
          </w:tcPr>
          <w:p w14:paraId="20579797" w14:textId="1D0B3721"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Running ID</w:t>
            </w:r>
          </w:p>
        </w:tc>
      </w:tr>
      <w:tr w:rsidR="00386256" w:rsidRPr="003D5BDD" w14:paraId="0F263836" w14:textId="77777777" w:rsidTr="007D500D">
        <w:trPr>
          <w:trHeight w:val="270"/>
        </w:trPr>
        <w:tc>
          <w:tcPr>
            <w:tcW w:w="3190" w:type="dxa"/>
            <w:tcMar>
              <w:top w:w="0" w:type="dxa"/>
              <w:left w:w="40" w:type="dxa"/>
              <w:bottom w:w="0" w:type="dxa"/>
              <w:right w:w="40" w:type="dxa"/>
            </w:tcMar>
          </w:tcPr>
          <w:p w14:paraId="7284498D" w14:textId="20A3DDA2"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Lithological composition</w:t>
            </w:r>
          </w:p>
        </w:tc>
        <w:tc>
          <w:tcPr>
            <w:tcW w:w="5835" w:type="dxa"/>
            <w:tcMar>
              <w:top w:w="0" w:type="dxa"/>
              <w:left w:w="40" w:type="dxa"/>
              <w:bottom w:w="0" w:type="dxa"/>
              <w:right w:w="40" w:type="dxa"/>
            </w:tcMar>
            <w:vAlign w:val="bottom"/>
          </w:tcPr>
          <w:p w14:paraId="58069245" w14:textId="7EABD1FD" w:rsidR="00386256" w:rsidRPr="007D500D" w:rsidRDefault="00000000" w:rsidP="00482012">
            <w:pPr>
              <w:widowControl w:val="0"/>
              <w:spacing w:line="360" w:lineRule="auto"/>
              <w:rPr>
                <w:rFonts w:ascii="Times New Roman" w:hAnsi="Times New Roman" w:cs="Times New Roman"/>
                <w:lang w:val="it-IT"/>
              </w:rPr>
            </w:pPr>
            <w:r w:rsidRPr="007D500D">
              <w:rPr>
                <w:rFonts w:ascii="Times New Roman" w:hAnsi="Times New Roman" w:cs="Times New Roman"/>
                <w:lang w:val="it-IT"/>
              </w:rPr>
              <w:t xml:space="preserve">Chert, radiolarite, quartz-arenite, quartz, </w:t>
            </w:r>
            <w:proofErr w:type="spellStart"/>
            <w:r w:rsidRPr="007D500D">
              <w:rPr>
                <w:rFonts w:ascii="Times New Roman" w:hAnsi="Times New Roman" w:cs="Times New Roman"/>
                <w:lang w:val="it-IT"/>
              </w:rPr>
              <w:t>sandstone</w:t>
            </w:r>
            <w:proofErr w:type="spellEnd"/>
          </w:p>
        </w:tc>
      </w:tr>
      <w:tr w:rsidR="00386256" w:rsidRPr="007D500D" w14:paraId="766E5AD4" w14:textId="77777777" w:rsidTr="007D500D">
        <w:trPr>
          <w:trHeight w:val="270"/>
        </w:trPr>
        <w:tc>
          <w:tcPr>
            <w:tcW w:w="3190" w:type="dxa"/>
            <w:tcMar>
              <w:top w:w="0" w:type="dxa"/>
              <w:left w:w="40" w:type="dxa"/>
              <w:bottom w:w="0" w:type="dxa"/>
              <w:right w:w="40" w:type="dxa"/>
            </w:tcMar>
          </w:tcPr>
          <w:p w14:paraId="48472C9C" w14:textId="33CE3318"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Metrical attributes of the initial raw block</w:t>
            </w:r>
          </w:p>
        </w:tc>
        <w:tc>
          <w:tcPr>
            <w:tcW w:w="5835" w:type="dxa"/>
            <w:tcMar>
              <w:top w:w="0" w:type="dxa"/>
              <w:left w:w="40" w:type="dxa"/>
              <w:bottom w:w="0" w:type="dxa"/>
              <w:right w:w="40" w:type="dxa"/>
            </w:tcMar>
            <w:vAlign w:val="bottom"/>
          </w:tcPr>
          <w:p w14:paraId="6D8730F7" w14:textId="11EFB3B7"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Height (maximum dimension), width, thickness, weight</w:t>
            </w:r>
          </w:p>
        </w:tc>
      </w:tr>
      <w:tr w:rsidR="00386256" w:rsidRPr="007D500D" w14:paraId="620B2336" w14:textId="77777777" w:rsidTr="007D500D">
        <w:trPr>
          <w:trHeight w:val="270"/>
        </w:trPr>
        <w:tc>
          <w:tcPr>
            <w:tcW w:w="3190" w:type="dxa"/>
            <w:tcMar>
              <w:top w:w="0" w:type="dxa"/>
              <w:left w:w="40" w:type="dxa"/>
              <w:bottom w:w="0" w:type="dxa"/>
              <w:right w:w="40" w:type="dxa"/>
            </w:tcMar>
          </w:tcPr>
          <w:p w14:paraId="029F74D3" w14:textId="2C948846"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Elongation index</w:t>
            </w:r>
          </w:p>
        </w:tc>
        <w:tc>
          <w:tcPr>
            <w:tcW w:w="5835" w:type="dxa"/>
            <w:tcMar>
              <w:top w:w="0" w:type="dxa"/>
              <w:left w:w="40" w:type="dxa"/>
              <w:bottom w:w="0" w:type="dxa"/>
              <w:right w:w="40" w:type="dxa"/>
            </w:tcMar>
            <w:vAlign w:val="bottom"/>
          </w:tcPr>
          <w:p w14:paraId="3A51753B" w14:textId="6BC62C0B"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Height/width</w:t>
            </w:r>
          </w:p>
        </w:tc>
      </w:tr>
      <w:tr w:rsidR="00386256" w:rsidRPr="007D500D" w14:paraId="5EE3EAA5" w14:textId="77777777" w:rsidTr="007D500D">
        <w:trPr>
          <w:trHeight w:val="270"/>
        </w:trPr>
        <w:tc>
          <w:tcPr>
            <w:tcW w:w="3190" w:type="dxa"/>
            <w:tcMar>
              <w:top w:w="0" w:type="dxa"/>
              <w:left w:w="40" w:type="dxa"/>
              <w:bottom w:w="0" w:type="dxa"/>
              <w:right w:w="40" w:type="dxa"/>
            </w:tcMar>
          </w:tcPr>
          <w:p w14:paraId="6052CA19" w14:textId="215D322A"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Carenage index</w:t>
            </w:r>
          </w:p>
        </w:tc>
        <w:tc>
          <w:tcPr>
            <w:tcW w:w="5835" w:type="dxa"/>
            <w:tcMar>
              <w:top w:w="0" w:type="dxa"/>
              <w:left w:w="40" w:type="dxa"/>
              <w:bottom w:w="0" w:type="dxa"/>
              <w:right w:w="40" w:type="dxa"/>
            </w:tcMar>
            <w:vAlign w:val="bottom"/>
          </w:tcPr>
          <w:p w14:paraId="6320081B" w14:textId="3799C667"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Width/Thickness</w:t>
            </w:r>
          </w:p>
        </w:tc>
      </w:tr>
      <w:tr w:rsidR="00386256" w:rsidRPr="007D500D" w14:paraId="6D792E4F" w14:textId="77777777" w:rsidTr="007D500D">
        <w:trPr>
          <w:trHeight w:val="270"/>
        </w:trPr>
        <w:tc>
          <w:tcPr>
            <w:tcW w:w="3190" w:type="dxa"/>
            <w:tcMar>
              <w:top w:w="0" w:type="dxa"/>
              <w:left w:w="40" w:type="dxa"/>
              <w:bottom w:w="0" w:type="dxa"/>
              <w:right w:w="40" w:type="dxa"/>
            </w:tcMar>
          </w:tcPr>
          <w:p w14:paraId="68AD98ED" w14:textId="18873538"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Raw material type</w:t>
            </w:r>
          </w:p>
        </w:tc>
        <w:tc>
          <w:tcPr>
            <w:tcW w:w="5835" w:type="dxa"/>
            <w:tcMar>
              <w:top w:w="0" w:type="dxa"/>
              <w:left w:w="40" w:type="dxa"/>
              <w:bottom w:w="0" w:type="dxa"/>
              <w:right w:w="40" w:type="dxa"/>
            </w:tcMar>
            <w:vAlign w:val="bottom"/>
          </w:tcPr>
          <w:p w14:paraId="66D0A5E5" w14:textId="5759510D"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Pebble, block, flake</w:t>
            </w:r>
          </w:p>
        </w:tc>
      </w:tr>
      <w:tr w:rsidR="00386256" w:rsidRPr="007D500D" w14:paraId="36CB38F9" w14:textId="77777777" w:rsidTr="007D500D">
        <w:trPr>
          <w:trHeight w:val="510"/>
        </w:trPr>
        <w:tc>
          <w:tcPr>
            <w:tcW w:w="3190" w:type="dxa"/>
            <w:tcMar>
              <w:top w:w="0" w:type="dxa"/>
              <w:left w:w="40" w:type="dxa"/>
              <w:bottom w:w="0" w:type="dxa"/>
              <w:right w:w="40" w:type="dxa"/>
            </w:tcMar>
          </w:tcPr>
          <w:p w14:paraId="5CF29105" w14:textId="139379C2"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Original volumetry</w:t>
            </w:r>
          </w:p>
        </w:tc>
        <w:tc>
          <w:tcPr>
            <w:tcW w:w="5835" w:type="dxa"/>
            <w:tcMar>
              <w:top w:w="0" w:type="dxa"/>
              <w:left w:w="40" w:type="dxa"/>
              <w:bottom w:w="0" w:type="dxa"/>
              <w:right w:w="40" w:type="dxa"/>
            </w:tcMar>
            <w:vAlign w:val="bottom"/>
          </w:tcPr>
          <w:p w14:paraId="60B264A0" w14:textId="066609D2"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Flat, polyhedron, flat-convex, globular, triangular prism, truncated pyramid/frustum, irregular</w:t>
            </w:r>
          </w:p>
        </w:tc>
      </w:tr>
      <w:tr w:rsidR="00386256" w:rsidRPr="007D500D" w14:paraId="109E1975" w14:textId="77777777" w:rsidTr="007D500D">
        <w:trPr>
          <w:trHeight w:val="270"/>
        </w:trPr>
        <w:tc>
          <w:tcPr>
            <w:tcW w:w="3190" w:type="dxa"/>
            <w:tcMar>
              <w:top w:w="0" w:type="dxa"/>
              <w:left w:w="40" w:type="dxa"/>
              <w:bottom w:w="0" w:type="dxa"/>
              <w:right w:w="40" w:type="dxa"/>
            </w:tcMar>
          </w:tcPr>
          <w:p w14:paraId="2D55830C" w14:textId="71A1DF3C"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Roundness</w:t>
            </w:r>
          </w:p>
        </w:tc>
        <w:tc>
          <w:tcPr>
            <w:tcW w:w="5835" w:type="dxa"/>
            <w:tcMar>
              <w:top w:w="0" w:type="dxa"/>
              <w:left w:w="40" w:type="dxa"/>
              <w:bottom w:w="0" w:type="dxa"/>
              <w:right w:w="40" w:type="dxa"/>
            </w:tcMar>
            <w:vAlign w:val="bottom"/>
          </w:tcPr>
          <w:p w14:paraId="44912DFD" w14:textId="0B3E5725"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Angular, sub-angular, rounded</w:t>
            </w:r>
          </w:p>
        </w:tc>
      </w:tr>
      <w:tr w:rsidR="00386256" w:rsidRPr="007D500D" w14:paraId="50DC026D" w14:textId="77777777" w:rsidTr="007D500D">
        <w:trPr>
          <w:trHeight w:val="270"/>
        </w:trPr>
        <w:tc>
          <w:tcPr>
            <w:tcW w:w="3190" w:type="dxa"/>
            <w:tcMar>
              <w:top w:w="0" w:type="dxa"/>
              <w:left w:w="40" w:type="dxa"/>
              <w:bottom w:w="0" w:type="dxa"/>
              <w:right w:w="40" w:type="dxa"/>
            </w:tcMar>
          </w:tcPr>
          <w:p w14:paraId="1C43491D" w14:textId="4D155325"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Presence of internal planes</w:t>
            </w:r>
          </w:p>
        </w:tc>
        <w:tc>
          <w:tcPr>
            <w:tcW w:w="5835" w:type="dxa"/>
            <w:tcMar>
              <w:top w:w="0" w:type="dxa"/>
              <w:left w:w="40" w:type="dxa"/>
              <w:bottom w:w="0" w:type="dxa"/>
              <w:right w:w="40" w:type="dxa"/>
            </w:tcMar>
            <w:vAlign w:val="bottom"/>
          </w:tcPr>
          <w:p w14:paraId="5C58AC6F" w14:textId="5695D4E6"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Yes/No</w:t>
            </w:r>
          </w:p>
        </w:tc>
      </w:tr>
      <w:tr w:rsidR="00386256" w:rsidRPr="007D500D" w14:paraId="0ACED034" w14:textId="77777777" w:rsidTr="007D500D">
        <w:trPr>
          <w:trHeight w:val="270"/>
        </w:trPr>
        <w:tc>
          <w:tcPr>
            <w:tcW w:w="3190" w:type="dxa"/>
            <w:tcMar>
              <w:top w:w="0" w:type="dxa"/>
              <w:left w:w="40" w:type="dxa"/>
              <w:bottom w:w="0" w:type="dxa"/>
              <w:right w:w="40" w:type="dxa"/>
            </w:tcMar>
          </w:tcPr>
          <w:p w14:paraId="23560337" w14:textId="589C6F9F"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Texture</w:t>
            </w:r>
          </w:p>
        </w:tc>
        <w:tc>
          <w:tcPr>
            <w:tcW w:w="5835" w:type="dxa"/>
            <w:tcMar>
              <w:top w:w="0" w:type="dxa"/>
              <w:left w:w="40" w:type="dxa"/>
              <w:bottom w:w="0" w:type="dxa"/>
              <w:right w:w="40" w:type="dxa"/>
            </w:tcMar>
            <w:vAlign w:val="bottom"/>
          </w:tcPr>
          <w:p w14:paraId="35C612DF" w14:textId="18DFB12B"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Fine-grained, fine/medium-grained, medium-grained, coarse-grained</w:t>
            </w:r>
          </w:p>
        </w:tc>
      </w:tr>
      <w:tr w:rsidR="00386256" w:rsidRPr="007D500D" w14:paraId="0EDD3983" w14:textId="77777777" w:rsidTr="007D500D">
        <w:trPr>
          <w:trHeight w:val="270"/>
        </w:trPr>
        <w:tc>
          <w:tcPr>
            <w:tcW w:w="3190" w:type="dxa"/>
            <w:tcMar>
              <w:top w:w="0" w:type="dxa"/>
              <w:left w:w="40" w:type="dxa"/>
              <w:bottom w:w="0" w:type="dxa"/>
              <w:right w:w="40" w:type="dxa"/>
            </w:tcMar>
          </w:tcPr>
          <w:p w14:paraId="3B16108A" w14:textId="4A34A453"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Knapper's name</w:t>
            </w:r>
          </w:p>
        </w:tc>
        <w:tc>
          <w:tcPr>
            <w:tcW w:w="5835" w:type="dxa"/>
            <w:tcMar>
              <w:top w:w="0" w:type="dxa"/>
              <w:left w:w="40" w:type="dxa"/>
              <w:bottom w:w="0" w:type="dxa"/>
              <w:right w:w="40" w:type="dxa"/>
            </w:tcMar>
            <w:vAlign w:val="bottom"/>
          </w:tcPr>
          <w:p w14:paraId="58855A12" w14:textId="3AEDA736" w:rsidR="00386256" w:rsidRPr="007D500D" w:rsidRDefault="00386256" w:rsidP="00482012">
            <w:pPr>
              <w:widowControl w:val="0"/>
              <w:spacing w:line="360" w:lineRule="auto"/>
              <w:rPr>
                <w:rFonts w:ascii="Times New Roman" w:hAnsi="Times New Roman" w:cs="Times New Roman"/>
              </w:rPr>
            </w:pPr>
          </w:p>
        </w:tc>
      </w:tr>
      <w:tr w:rsidR="00386256" w:rsidRPr="007D500D" w14:paraId="18CDDE51" w14:textId="77777777" w:rsidTr="007D500D">
        <w:trPr>
          <w:trHeight w:val="270"/>
        </w:trPr>
        <w:tc>
          <w:tcPr>
            <w:tcW w:w="3190" w:type="dxa"/>
            <w:tcMar>
              <w:top w:w="0" w:type="dxa"/>
              <w:left w:w="0" w:type="dxa"/>
              <w:bottom w:w="0" w:type="dxa"/>
              <w:right w:w="0" w:type="dxa"/>
            </w:tcMar>
          </w:tcPr>
          <w:p w14:paraId="57F40951" w14:textId="3A094B54"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Number(s) of hammerstones and anvils utilised</w:t>
            </w:r>
          </w:p>
        </w:tc>
        <w:tc>
          <w:tcPr>
            <w:tcW w:w="5835" w:type="dxa"/>
            <w:tcMar>
              <w:top w:w="0" w:type="dxa"/>
              <w:left w:w="40" w:type="dxa"/>
              <w:bottom w:w="0" w:type="dxa"/>
              <w:right w:w="40" w:type="dxa"/>
            </w:tcMar>
            <w:vAlign w:val="bottom"/>
          </w:tcPr>
          <w:p w14:paraId="48164124" w14:textId="55EB2C24" w:rsidR="00386256" w:rsidRPr="007D500D" w:rsidRDefault="00386256" w:rsidP="00482012">
            <w:pPr>
              <w:widowControl w:val="0"/>
              <w:spacing w:line="360" w:lineRule="auto"/>
              <w:rPr>
                <w:rFonts w:ascii="Times New Roman" w:hAnsi="Times New Roman" w:cs="Times New Roman"/>
              </w:rPr>
            </w:pPr>
          </w:p>
        </w:tc>
      </w:tr>
      <w:tr w:rsidR="00386256" w:rsidRPr="007D500D" w14:paraId="3EF4F3E3" w14:textId="77777777" w:rsidTr="007D500D">
        <w:trPr>
          <w:trHeight w:val="270"/>
        </w:trPr>
        <w:tc>
          <w:tcPr>
            <w:tcW w:w="9025" w:type="dxa"/>
            <w:gridSpan w:val="2"/>
            <w:tcMar>
              <w:top w:w="0" w:type="dxa"/>
              <w:left w:w="40" w:type="dxa"/>
              <w:bottom w:w="0" w:type="dxa"/>
              <w:right w:w="40" w:type="dxa"/>
            </w:tcMar>
            <w:vAlign w:val="bottom"/>
          </w:tcPr>
          <w:p w14:paraId="2CD693E8" w14:textId="508E0BD6"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Hammerstones and anvil</w:t>
            </w:r>
          </w:p>
        </w:tc>
      </w:tr>
      <w:tr w:rsidR="00386256" w:rsidRPr="007D500D" w14:paraId="32F37E92" w14:textId="77777777" w:rsidTr="007D500D">
        <w:trPr>
          <w:trHeight w:val="510"/>
        </w:trPr>
        <w:tc>
          <w:tcPr>
            <w:tcW w:w="3190" w:type="dxa"/>
            <w:shd w:val="clear" w:color="auto" w:fill="auto"/>
            <w:tcMar>
              <w:top w:w="0" w:type="dxa"/>
              <w:left w:w="40" w:type="dxa"/>
              <w:bottom w:w="0" w:type="dxa"/>
              <w:right w:w="40" w:type="dxa"/>
            </w:tcMar>
          </w:tcPr>
          <w:p w14:paraId="563D25AD" w14:textId="7601DAFA"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Lithological composition</w:t>
            </w:r>
          </w:p>
        </w:tc>
        <w:tc>
          <w:tcPr>
            <w:tcW w:w="5835" w:type="dxa"/>
            <w:shd w:val="clear" w:color="auto" w:fill="auto"/>
            <w:tcMar>
              <w:top w:w="0" w:type="dxa"/>
              <w:left w:w="40" w:type="dxa"/>
              <w:bottom w:w="0" w:type="dxa"/>
              <w:right w:w="40" w:type="dxa"/>
            </w:tcMar>
          </w:tcPr>
          <w:p w14:paraId="02DB525D" w14:textId="43538428"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 xml:space="preserve">Sandstone, granite, silicified limestone, </w:t>
            </w:r>
            <w:proofErr w:type="spellStart"/>
            <w:r w:rsidRPr="007D500D">
              <w:rPr>
                <w:rFonts w:ascii="Times New Roman" w:hAnsi="Times New Roman" w:cs="Times New Roman"/>
              </w:rPr>
              <w:t>Macigno</w:t>
            </w:r>
            <w:proofErr w:type="spellEnd"/>
            <w:r w:rsidRPr="007D500D">
              <w:rPr>
                <w:rFonts w:ascii="Times New Roman" w:hAnsi="Times New Roman" w:cs="Times New Roman"/>
              </w:rPr>
              <w:t xml:space="preserve"> sandstone, limestone, igneous rock, quartzite</w:t>
            </w:r>
          </w:p>
        </w:tc>
      </w:tr>
      <w:tr w:rsidR="00386256" w:rsidRPr="007D500D" w14:paraId="31D28D0C" w14:textId="77777777" w:rsidTr="007D500D">
        <w:trPr>
          <w:trHeight w:val="270"/>
        </w:trPr>
        <w:tc>
          <w:tcPr>
            <w:tcW w:w="3190" w:type="dxa"/>
            <w:shd w:val="clear" w:color="auto" w:fill="auto"/>
            <w:tcMar>
              <w:top w:w="0" w:type="dxa"/>
              <w:left w:w="40" w:type="dxa"/>
              <w:bottom w:w="0" w:type="dxa"/>
              <w:right w:w="40" w:type="dxa"/>
            </w:tcMar>
          </w:tcPr>
          <w:p w14:paraId="424B7724" w14:textId="2EC5E397"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Metrical attributes</w:t>
            </w:r>
          </w:p>
        </w:tc>
        <w:tc>
          <w:tcPr>
            <w:tcW w:w="5835" w:type="dxa"/>
            <w:shd w:val="clear" w:color="auto" w:fill="auto"/>
            <w:tcMar>
              <w:top w:w="0" w:type="dxa"/>
              <w:left w:w="40" w:type="dxa"/>
              <w:bottom w:w="0" w:type="dxa"/>
              <w:right w:w="40" w:type="dxa"/>
            </w:tcMar>
            <w:vAlign w:val="bottom"/>
          </w:tcPr>
          <w:p w14:paraId="64267139" w14:textId="57929E0B"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Height (maximum dimension), width, thickness, weight</w:t>
            </w:r>
          </w:p>
        </w:tc>
      </w:tr>
      <w:tr w:rsidR="00386256" w:rsidRPr="007D500D" w14:paraId="18C9CDC1" w14:textId="77777777" w:rsidTr="007D500D">
        <w:trPr>
          <w:trHeight w:val="270"/>
        </w:trPr>
        <w:tc>
          <w:tcPr>
            <w:tcW w:w="3190" w:type="dxa"/>
            <w:shd w:val="clear" w:color="auto" w:fill="auto"/>
            <w:tcMar>
              <w:top w:w="0" w:type="dxa"/>
              <w:left w:w="40" w:type="dxa"/>
              <w:bottom w:w="0" w:type="dxa"/>
              <w:right w:w="40" w:type="dxa"/>
            </w:tcMar>
          </w:tcPr>
          <w:p w14:paraId="7579CA11" w14:textId="68E663DB"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Shape</w:t>
            </w:r>
          </w:p>
        </w:tc>
        <w:tc>
          <w:tcPr>
            <w:tcW w:w="5835" w:type="dxa"/>
            <w:shd w:val="clear" w:color="auto" w:fill="auto"/>
            <w:tcMar>
              <w:top w:w="0" w:type="dxa"/>
              <w:left w:w="40" w:type="dxa"/>
              <w:bottom w:w="0" w:type="dxa"/>
              <w:right w:w="40" w:type="dxa"/>
            </w:tcMar>
            <w:vAlign w:val="bottom"/>
          </w:tcPr>
          <w:p w14:paraId="5C49DDAB" w14:textId="5707FF9F"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Ellipsoidal, Spheroid, Rod, Irregular, Ellipsoidal flat-convex, flat-convex, flat</w:t>
            </w:r>
          </w:p>
        </w:tc>
      </w:tr>
      <w:tr w:rsidR="00386256" w:rsidRPr="007D500D" w14:paraId="061D579B" w14:textId="77777777" w:rsidTr="007D500D">
        <w:trPr>
          <w:trHeight w:val="270"/>
        </w:trPr>
        <w:tc>
          <w:tcPr>
            <w:tcW w:w="3190" w:type="dxa"/>
            <w:shd w:val="clear" w:color="auto" w:fill="auto"/>
            <w:tcMar>
              <w:top w:w="0" w:type="dxa"/>
              <w:left w:w="40" w:type="dxa"/>
              <w:bottom w:w="0" w:type="dxa"/>
              <w:right w:w="40" w:type="dxa"/>
            </w:tcMar>
          </w:tcPr>
          <w:p w14:paraId="10E7166B" w14:textId="5951A6F6"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Hardness</w:t>
            </w:r>
          </w:p>
        </w:tc>
        <w:tc>
          <w:tcPr>
            <w:tcW w:w="5835" w:type="dxa"/>
            <w:shd w:val="clear" w:color="auto" w:fill="auto"/>
            <w:tcMar>
              <w:top w:w="0" w:type="dxa"/>
              <w:left w:w="40" w:type="dxa"/>
              <w:bottom w:w="0" w:type="dxa"/>
              <w:right w:w="40" w:type="dxa"/>
            </w:tcMar>
            <w:vAlign w:val="bottom"/>
          </w:tcPr>
          <w:p w14:paraId="0C53CE48" w14:textId="66C61CF4"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Soft/hard</w:t>
            </w:r>
          </w:p>
        </w:tc>
      </w:tr>
    </w:tbl>
    <w:p w14:paraId="2E0BBD47" w14:textId="6809784B" w:rsidR="00386256" w:rsidRPr="007D500D" w:rsidRDefault="00000000" w:rsidP="00482012">
      <w:pPr>
        <w:spacing w:line="360" w:lineRule="auto"/>
        <w:rPr>
          <w:rFonts w:ascii="Times New Roman" w:hAnsi="Times New Roman" w:cs="Times New Roman"/>
        </w:rPr>
      </w:pPr>
      <w:bookmarkStart w:id="1" w:name="_heading=h.b4yw3qs30e2k" w:colFirst="0" w:colLast="0"/>
      <w:bookmarkEnd w:id="1"/>
      <w:r w:rsidRPr="007D500D">
        <w:rPr>
          <w:rFonts w:ascii="Times New Roman" w:hAnsi="Times New Roman" w:cs="Times New Roman"/>
        </w:rPr>
        <w:t>Table SI.1.1: List of attributes recorded on starting blanks.</w:t>
      </w:r>
    </w:p>
    <w:p w14:paraId="3F785A83" w14:textId="1B15EF4C" w:rsidR="00386256" w:rsidRPr="007D500D" w:rsidRDefault="00386256" w:rsidP="00482012">
      <w:pPr>
        <w:spacing w:line="360" w:lineRule="auto"/>
        <w:rPr>
          <w:rFonts w:ascii="Times New Roman" w:hAnsi="Times New Roman" w:cs="Times New Roman"/>
        </w:rPr>
      </w:pPr>
    </w:p>
    <w:tbl>
      <w:tblPr>
        <w:tblStyle w:val="a7"/>
        <w:tblW w:w="9025"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2524"/>
        <w:gridCol w:w="6501"/>
      </w:tblGrid>
      <w:tr w:rsidR="00386256" w:rsidRPr="007D500D" w14:paraId="3465D49F" w14:textId="77777777" w:rsidTr="007D500D">
        <w:trPr>
          <w:trHeight w:val="270"/>
        </w:trPr>
        <w:tc>
          <w:tcPr>
            <w:tcW w:w="2524" w:type="dxa"/>
            <w:tcMar>
              <w:top w:w="0" w:type="dxa"/>
              <w:left w:w="40" w:type="dxa"/>
              <w:bottom w:w="0" w:type="dxa"/>
              <w:right w:w="40" w:type="dxa"/>
            </w:tcMar>
          </w:tcPr>
          <w:p w14:paraId="07353407" w14:textId="43D99AD3"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Technological analysis</w:t>
            </w:r>
          </w:p>
        </w:tc>
        <w:tc>
          <w:tcPr>
            <w:tcW w:w="6500" w:type="dxa"/>
            <w:tcMar>
              <w:top w:w="0" w:type="dxa"/>
              <w:left w:w="40" w:type="dxa"/>
              <w:bottom w:w="0" w:type="dxa"/>
              <w:right w:w="40" w:type="dxa"/>
            </w:tcMar>
            <w:vAlign w:val="bottom"/>
          </w:tcPr>
          <w:p w14:paraId="1F199B41" w14:textId="714D76F5" w:rsidR="00386256" w:rsidRPr="007D500D" w:rsidRDefault="00386256" w:rsidP="00482012">
            <w:pPr>
              <w:widowControl w:val="0"/>
              <w:spacing w:line="360" w:lineRule="auto"/>
              <w:rPr>
                <w:rFonts w:ascii="Times New Roman" w:hAnsi="Times New Roman" w:cs="Times New Roman"/>
              </w:rPr>
            </w:pPr>
          </w:p>
        </w:tc>
      </w:tr>
      <w:tr w:rsidR="00386256" w:rsidRPr="007D500D" w14:paraId="48DECB9B" w14:textId="77777777" w:rsidTr="007D500D">
        <w:trPr>
          <w:trHeight w:val="270"/>
        </w:trPr>
        <w:tc>
          <w:tcPr>
            <w:tcW w:w="2524" w:type="dxa"/>
            <w:tcMar>
              <w:top w:w="0" w:type="dxa"/>
              <w:left w:w="40" w:type="dxa"/>
              <w:bottom w:w="0" w:type="dxa"/>
              <w:right w:w="40" w:type="dxa"/>
            </w:tcMar>
          </w:tcPr>
          <w:p w14:paraId="419AA098" w14:textId="405DF41E"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Identification number</w:t>
            </w:r>
          </w:p>
        </w:tc>
        <w:tc>
          <w:tcPr>
            <w:tcW w:w="6500" w:type="dxa"/>
            <w:tcMar>
              <w:top w:w="0" w:type="dxa"/>
              <w:left w:w="40" w:type="dxa"/>
              <w:bottom w:w="0" w:type="dxa"/>
              <w:right w:w="40" w:type="dxa"/>
            </w:tcMar>
            <w:vAlign w:val="bottom"/>
          </w:tcPr>
          <w:p w14:paraId="640FAFF9" w14:textId="4C219BAC"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Running ID</w:t>
            </w:r>
          </w:p>
        </w:tc>
      </w:tr>
      <w:tr w:rsidR="00386256" w:rsidRPr="007D500D" w14:paraId="51FE24D0" w14:textId="77777777" w:rsidTr="007D500D">
        <w:trPr>
          <w:trHeight w:val="270"/>
        </w:trPr>
        <w:tc>
          <w:tcPr>
            <w:tcW w:w="2524" w:type="dxa"/>
            <w:tcMar>
              <w:top w:w="0" w:type="dxa"/>
              <w:left w:w="40" w:type="dxa"/>
              <w:bottom w:w="0" w:type="dxa"/>
              <w:right w:w="40" w:type="dxa"/>
            </w:tcMar>
          </w:tcPr>
          <w:p w14:paraId="2635E595" w14:textId="49B0507F"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Experiment-specific identification code</w:t>
            </w:r>
          </w:p>
        </w:tc>
        <w:tc>
          <w:tcPr>
            <w:tcW w:w="6500" w:type="dxa"/>
            <w:tcMar>
              <w:top w:w="0" w:type="dxa"/>
              <w:left w:w="40" w:type="dxa"/>
              <w:bottom w:w="0" w:type="dxa"/>
              <w:right w:w="40" w:type="dxa"/>
            </w:tcMar>
            <w:vAlign w:val="bottom"/>
          </w:tcPr>
          <w:p w14:paraId="7CB54AA9" w14:textId="69AA69F8"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Same as the initial blank</w:t>
            </w:r>
          </w:p>
        </w:tc>
      </w:tr>
      <w:tr w:rsidR="00386256" w:rsidRPr="007D500D" w14:paraId="6E9F0C0F" w14:textId="77777777" w:rsidTr="007D500D">
        <w:trPr>
          <w:trHeight w:val="270"/>
        </w:trPr>
        <w:tc>
          <w:tcPr>
            <w:tcW w:w="2524" w:type="dxa"/>
            <w:tcMar>
              <w:top w:w="0" w:type="dxa"/>
              <w:left w:w="40" w:type="dxa"/>
              <w:bottom w:w="0" w:type="dxa"/>
              <w:right w:w="40" w:type="dxa"/>
            </w:tcMar>
          </w:tcPr>
          <w:p w14:paraId="1DD71D4D" w14:textId="4213F86F"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Degree of integrity</w:t>
            </w:r>
          </w:p>
        </w:tc>
        <w:tc>
          <w:tcPr>
            <w:tcW w:w="6500" w:type="dxa"/>
            <w:tcMar>
              <w:top w:w="0" w:type="dxa"/>
              <w:left w:w="40" w:type="dxa"/>
              <w:bottom w:w="0" w:type="dxa"/>
              <w:right w:w="40" w:type="dxa"/>
            </w:tcMar>
            <w:vAlign w:val="bottom"/>
          </w:tcPr>
          <w:p w14:paraId="608BCF5D" w14:textId="539624F0"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Integer, distal, lateral, mesial, proximal, composite fragment</w:t>
            </w:r>
          </w:p>
        </w:tc>
      </w:tr>
      <w:tr w:rsidR="00386256" w:rsidRPr="007D500D" w14:paraId="13EDB47F" w14:textId="77777777" w:rsidTr="007D500D">
        <w:trPr>
          <w:trHeight w:val="270"/>
        </w:trPr>
        <w:tc>
          <w:tcPr>
            <w:tcW w:w="2524" w:type="dxa"/>
            <w:tcMar>
              <w:top w:w="0" w:type="dxa"/>
              <w:left w:w="40" w:type="dxa"/>
              <w:bottom w:w="0" w:type="dxa"/>
              <w:right w:w="40" w:type="dxa"/>
            </w:tcMar>
          </w:tcPr>
          <w:p w14:paraId="669E7D27" w14:textId="001F9D47"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lastRenderedPageBreak/>
              <w:t>Metrical attributes</w:t>
            </w:r>
          </w:p>
        </w:tc>
        <w:tc>
          <w:tcPr>
            <w:tcW w:w="6500" w:type="dxa"/>
            <w:tcMar>
              <w:top w:w="0" w:type="dxa"/>
              <w:left w:w="40" w:type="dxa"/>
              <w:bottom w:w="0" w:type="dxa"/>
              <w:right w:w="40" w:type="dxa"/>
            </w:tcMar>
            <w:vAlign w:val="bottom"/>
          </w:tcPr>
          <w:p w14:paraId="69343BF9" w14:textId="6FF4098F"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 xml:space="preserve">Length, width, thickness (along the technological axis or considering the longest dimension as </w:t>
            </w:r>
            <w:proofErr w:type="spellStart"/>
            <w:r w:rsidRPr="007D500D">
              <w:rPr>
                <w:rFonts w:ascii="Times New Roman" w:hAnsi="Times New Roman" w:cs="Times New Roman"/>
              </w:rPr>
              <w:t>lenght</w:t>
            </w:r>
            <w:proofErr w:type="spellEnd"/>
            <w:r w:rsidRPr="007D500D">
              <w:rPr>
                <w:rFonts w:ascii="Times New Roman" w:hAnsi="Times New Roman" w:cs="Times New Roman"/>
              </w:rPr>
              <w:t>)</w:t>
            </w:r>
          </w:p>
        </w:tc>
      </w:tr>
      <w:tr w:rsidR="00386256" w:rsidRPr="007D500D" w14:paraId="706E53B0" w14:textId="77777777" w:rsidTr="007D500D">
        <w:trPr>
          <w:trHeight w:val="765"/>
        </w:trPr>
        <w:tc>
          <w:tcPr>
            <w:tcW w:w="2524" w:type="dxa"/>
            <w:tcMar>
              <w:top w:w="0" w:type="dxa"/>
              <w:left w:w="40" w:type="dxa"/>
              <w:bottom w:w="0" w:type="dxa"/>
              <w:right w:w="40" w:type="dxa"/>
            </w:tcMar>
          </w:tcPr>
          <w:p w14:paraId="21323B57" w14:textId="0F385002"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Technological-categories</w:t>
            </w:r>
          </w:p>
        </w:tc>
        <w:tc>
          <w:tcPr>
            <w:tcW w:w="6500" w:type="dxa"/>
            <w:tcMar>
              <w:top w:w="0" w:type="dxa"/>
              <w:left w:w="40" w:type="dxa"/>
              <w:bottom w:w="0" w:type="dxa"/>
              <w:right w:w="40" w:type="dxa"/>
            </w:tcMar>
            <w:vAlign w:val="bottom"/>
          </w:tcPr>
          <w:p w14:paraId="1F1B2BDC" w14:textId="61EE54CE"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Core, flake (length/width ratio ranging from 0 to 2), blade (length/width ratio exceeding 2) bladelet (referring to blades with a width ≤ 12 mm), backed flake, spall (an elongated element detached from a lateral ridge of a flake-core), chunk (a fragmented, altered or unorientable piece)</w:t>
            </w:r>
          </w:p>
        </w:tc>
      </w:tr>
      <w:tr w:rsidR="00386256" w:rsidRPr="007D500D" w14:paraId="738F8F8D" w14:textId="77777777" w:rsidTr="007D500D">
        <w:trPr>
          <w:trHeight w:val="270"/>
        </w:trPr>
        <w:tc>
          <w:tcPr>
            <w:tcW w:w="9024" w:type="dxa"/>
            <w:gridSpan w:val="2"/>
            <w:tcMar>
              <w:top w:w="0" w:type="dxa"/>
              <w:left w:w="40" w:type="dxa"/>
              <w:bottom w:w="0" w:type="dxa"/>
              <w:right w:w="40" w:type="dxa"/>
            </w:tcMar>
          </w:tcPr>
          <w:p w14:paraId="538D6CB0" w14:textId="281AA385"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For each debitage blank &gt;10mm</w:t>
            </w:r>
          </w:p>
        </w:tc>
      </w:tr>
      <w:tr w:rsidR="00386256" w:rsidRPr="007D500D" w14:paraId="019485FC" w14:textId="77777777" w:rsidTr="007D500D">
        <w:trPr>
          <w:trHeight w:val="270"/>
        </w:trPr>
        <w:tc>
          <w:tcPr>
            <w:tcW w:w="2524" w:type="dxa"/>
            <w:shd w:val="clear" w:color="auto" w:fill="auto"/>
            <w:tcMar>
              <w:top w:w="0" w:type="dxa"/>
              <w:left w:w="40" w:type="dxa"/>
              <w:bottom w:w="0" w:type="dxa"/>
              <w:right w:w="40" w:type="dxa"/>
            </w:tcMar>
            <w:vAlign w:val="bottom"/>
          </w:tcPr>
          <w:p w14:paraId="6582F87A" w14:textId="4E8EB7BC"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Cortex coverage</w:t>
            </w:r>
          </w:p>
        </w:tc>
        <w:tc>
          <w:tcPr>
            <w:tcW w:w="6500" w:type="dxa"/>
            <w:shd w:val="clear" w:color="auto" w:fill="auto"/>
            <w:tcMar>
              <w:top w:w="0" w:type="dxa"/>
              <w:left w:w="40" w:type="dxa"/>
              <w:bottom w:w="0" w:type="dxa"/>
              <w:right w:w="40" w:type="dxa"/>
            </w:tcMar>
            <w:vAlign w:val="bottom"/>
          </w:tcPr>
          <w:p w14:paraId="6C833BA8" w14:textId="6289765D"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0, 1-25%, 26-50%, 51-75%, 76-99%, 100%</w:t>
            </w:r>
          </w:p>
        </w:tc>
      </w:tr>
      <w:tr w:rsidR="00386256" w:rsidRPr="007D500D" w14:paraId="169AFBCC" w14:textId="77777777" w:rsidTr="007D500D">
        <w:trPr>
          <w:trHeight w:val="270"/>
        </w:trPr>
        <w:tc>
          <w:tcPr>
            <w:tcW w:w="2524" w:type="dxa"/>
            <w:shd w:val="clear" w:color="auto" w:fill="auto"/>
            <w:tcMar>
              <w:top w:w="0" w:type="dxa"/>
              <w:left w:w="40" w:type="dxa"/>
              <w:bottom w:w="0" w:type="dxa"/>
              <w:right w:w="40" w:type="dxa"/>
            </w:tcMar>
          </w:tcPr>
          <w:p w14:paraId="39E4C207" w14:textId="091F1ED4"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Cortex position</w:t>
            </w:r>
          </w:p>
        </w:tc>
        <w:tc>
          <w:tcPr>
            <w:tcW w:w="6500" w:type="dxa"/>
            <w:shd w:val="clear" w:color="auto" w:fill="auto"/>
            <w:tcMar>
              <w:top w:w="0" w:type="dxa"/>
              <w:left w:w="40" w:type="dxa"/>
              <w:bottom w:w="0" w:type="dxa"/>
              <w:right w:w="40" w:type="dxa"/>
            </w:tcMar>
            <w:vAlign w:val="bottom"/>
          </w:tcPr>
          <w:p w14:paraId="17F46A34" w14:textId="2696FAC5"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Proximal, lateral, lateral back, mesial, distal, transversal, semi-total, total</w:t>
            </w:r>
          </w:p>
        </w:tc>
      </w:tr>
      <w:tr w:rsidR="00386256" w:rsidRPr="007D500D" w14:paraId="4BC89111" w14:textId="77777777" w:rsidTr="007D500D">
        <w:trPr>
          <w:trHeight w:val="270"/>
        </w:trPr>
        <w:tc>
          <w:tcPr>
            <w:tcW w:w="2524" w:type="dxa"/>
            <w:shd w:val="clear" w:color="auto" w:fill="auto"/>
            <w:tcMar>
              <w:top w:w="0" w:type="dxa"/>
              <w:left w:w="40" w:type="dxa"/>
              <w:bottom w:w="0" w:type="dxa"/>
              <w:right w:w="40" w:type="dxa"/>
            </w:tcMar>
            <w:vAlign w:val="bottom"/>
          </w:tcPr>
          <w:p w14:paraId="52BA8FB5" w14:textId="0231A1AD"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Cross-section shape</w:t>
            </w:r>
          </w:p>
        </w:tc>
        <w:tc>
          <w:tcPr>
            <w:tcW w:w="6500" w:type="dxa"/>
            <w:shd w:val="clear" w:color="auto" w:fill="auto"/>
            <w:tcMar>
              <w:top w:w="0" w:type="dxa"/>
              <w:left w:w="40" w:type="dxa"/>
              <w:bottom w:w="0" w:type="dxa"/>
              <w:right w:w="40" w:type="dxa"/>
            </w:tcMar>
            <w:vAlign w:val="bottom"/>
          </w:tcPr>
          <w:p w14:paraId="5A280159" w14:textId="292EC468"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Trapezoidal, rectangular, triangular, semi-circular, linear, irregular</w:t>
            </w:r>
          </w:p>
        </w:tc>
      </w:tr>
      <w:tr w:rsidR="00386256" w:rsidRPr="007D500D" w14:paraId="1626A802" w14:textId="77777777" w:rsidTr="007D500D">
        <w:trPr>
          <w:trHeight w:val="270"/>
        </w:trPr>
        <w:tc>
          <w:tcPr>
            <w:tcW w:w="2524" w:type="dxa"/>
            <w:shd w:val="clear" w:color="auto" w:fill="auto"/>
            <w:tcMar>
              <w:top w:w="0" w:type="dxa"/>
              <w:left w:w="40" w:type="dxa"/>
              <w:bottom w:w="0" w:type="dxa"/>
              <w:right w:w="40" w:type="dxa"/>
            </w:tcMar>
            <w:vAlign w:val="bottom"/>
          </w:tcPr>
          <w:p w14:paraId="68721BEE" w14:textId="573933D7"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Longitudinal profile of the ventral face</w:t>
            </w:r>
          </w:p>
        </w:tc>
        <w:tc>
          <w:tcPr>
            <w:tcW w:w="6500" w:type="dxa"/>
            <w:shd w:val="clear" w:color="auto" w:fill="auto"/>
            <w:tcMar>
              <w:top w:w="0" w:type="dxa"/>
              <w:left w:w="40" w:type="dxa"/>
              <w:bottom w:w="0" w:type="dxa"/>
              <w:right w:w="40" w:type="dxa"/>
            </w:tcMar>
            <w:vAlign w:val="bottom"/>
          </w:tcPr>
          <w:p w14:paraId="7CA662BB" w14:textId="7C7CB503"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Straight, concave, convex, wavy</w:t>
            </w:r>
          </w:p>
        </w:tc>
      </w:tr>
      <w:tr w:rsidR="00386256" w:rsidRPr="007D500D" w14:paraId="6D2F9992" w14:textId="77777777" w:rsidTr="007D500D">
        <w:trPr>
          <w:trHeight w:val="510"/>
        </w:trPr>
        <w:tc>
          <w:tcPr>
            <w:tcW w:w="2524" w:type="dxa"/>
            <w:shd w:val="clear" w:color="auto" w:fill="auto"/>
            <w:tcMar>
              <w:top w:w="0" w:type="dxa"/>
              <w:left w:w="40" w:type="dxa"/>
              <w:bottom w:w="0" w:type="dxa"/>
              <w:right w:w="40" w:type="dxa"/>
            </w:tcMar>
            <w:vAlign w:val="bottom"/>
          </w:tcPr>
          <w:p w14:paraId="640802CE" w14:textId="65387358"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Orientation of dorsal scars (including the detached piece)</w:t>
            </w:r>
          </w:p>
        </w:tc>
        <w:tc>
          <w:tcPr>
            <w:tcW w:w="6500" w:type="dxa"/>
            <w:shd w:val="clear" w:color="auto" w:fill="auto"/>
            <w:tcMar>
              <w:top w:w="0" w:type="dxa"/>
              <w:left w:w="40" w:type="dxa"/>
              <w:bottom w:w="0" w:type="dxa"/>
              <w:right w:w="40" w:type="dxa"/>
            </w:tcMar>
            <w:vAlign w:val="bottom"/>
          </w:tcPr>
          <w:p w14:paraId="22608DE0" w14:textId="0C424407"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unidirectional, bidirectional, perpendicular (for removals on the same debitage surface), orthogonal (for removals on different and orthogonal debitage surfaces) convergent, centripetal</w:t>
            </w:r>
          </w:p>
        </w:tc>
      </w:tr>
      <w:tr w:rsidR="00386256" w:rsidRPr="007D500D" w14:paraId="4966EBE2" w14:textId="77777777" w:rsidTr="007D500D">
        <w:trPr>
          <w:trHeight w:val="270"/>
        </w:trPr>
        <w:tc>
          <w:tcPr>
            <w:tcW w:w="2524" w:type="dxa"/>
            <w:shd w:val="clear" w:color="auto" w:fill="auto"/>
            <w:tcMar>
              <w:top w:w="0" w:type="dxa"/>
              <w:left w:w="40" w:type="dxa"/>
              <w:bottom w:w="0" w:type="dxa"/>
              <w:right w:w="40" w:type="dxa"/>
            </w:tcMar>
            <w:vAlign w:val="bottom"/>
          </w:tcPr>
          <w:p w14:paraId="56237604" w14:textId="42D2082C"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Distal end</w:t>
            </w:r>
          </w:p>
        </w:tc>
        <w:tc>
          <w:tcPr>
            <w:tcW w:w="6500" w:type="dxa"/>
            <w:shd w:val="clear" w:color="auto" w:fill="auto"/>
            <w:tcMar>
              <w:top w:w="0" w:type="dxa"/>
              <w:left w:w="40" w:type="dxa"/>
              <w:bottom w:w="0" w:type="dxa"/>
              <w:right w:w="40" w:type="dxa"/>
            </w:tcMar>
            <w:vAlign w:val="bottom"/>
          </w:tcPr>
          <w:p w14:paraId="29735A96" w14:textId="53AA2ECB"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Feathered, hinged, broken, plunging</w:t>
            </w:r>
          </w:p>
        </w:tc>
      </w:tr>
      <w:tr w:rsidR="00386256" w:rsidRPr="007D500D" w14:paraId="5AB84335" w14:textId="77777777" w:rsidTr="007D500D">
        <w:trPr>
          <w:trHeight w:val="270"/>
        </w:trPr>
        <w:tc>
          <w:tcPr>
            <w:tcW w:w="9024" w:type="dxa"/>
            <w:gridSpan w:val="2"/>
            <w:shd w:val="clear" w:color="auto" w:fill="auto"/>
            <w:tcMar>
              <w:top w:w="0" w:type="dxa"/>
              <w:left w:w="40" w:type="dxa"/>
              <w:bottom w:w="0" w:type="dxa"/>
              <w:right w:w="40" w:type="dxa"/>
            </w:tcMar>
          </w:tcPr>
          <w:p w14:paraId="0C740A35" w14:textId="40E9E6B3"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For each residual core</w:t>
            </w:r>
          </w:p>
        </w:tc>
      </w:tr>
      <w:tr w:rsidR="00386256" w:rsidRPr="007D500D" w14:paraId="0826FBBA" w14:textId="77777777" w:rsidTr="007D500D">
        <w:trPr>
          <w:trHeight w:val="1005"/>
        </w:trPr>
        <w:tc>
          <w:tcPr>
            <w:tcW w:w="2524" w:type="dxa"/>
            <w:shd w:val="clear" w:color="auto" w:fill="auto"/>
            <w:tcMar>
              <w:top w:w="0" w:type="dxa"/>
              <w:left w:w="40" w:type="dxa"/>
              <w:bottom w:w="0" w:type="dxa"/>
              <w:right w:w="40" w:type="dxa"/>
            </w:tcMar>
          </w:tcPr>
          <w:p w14:paraId="69F72BAE" w14:textId="36ECCD02"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Metrical attributes</w:t>
            </w:r>
          </w:p>
        </w:tc>
        <w:tc>
          <w:tcPr>
            <w:tcW w:w="6500" w:type="dxa"/>
            <w:shd w:val="clear" w:color="auto" w:fill="auto"/>
            <w:tcMar>
              <w:top w:w="0" w:type="dxa"/>
              <w:left w:w="40" w:type="dxa"/>
              <w:bottom w:w="0" w:type="dxa"/>
              <w:right w:w="40" w:type="dxa"/>
            </w:tcMar>
            <w:vAlign w:val="bottom"/>
          </w:tcPr>
          <w:p w14:paraId="4A53B3D6" w14:textId="14164F4C"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Length, width, thickness. Cores are technologically oriented in accordance with the distal end serving as the primary striking platform and the most utilised face, typically exhibiting the latest removals, being designated as the main core face. Measurements were taken in accordance with this orientation whenever feasible; otherwise, the longest dimension was conventionally considered as the length.</w:t>
            </w:r>
          </w:p>
        </w:tc>
      </w:tr>
      <w:tr w:rsidR="00386256" w:rsidRPr="007D500D" w14:paraId="6BA1993F" w14:textId="77777777" w:rsidTr="007D500D">
        <w:trPr>
          <w:trHeight w:val="510"/>
        </w:trPr>
        <w:tc>
          <w:tcPr>
            <w:tcW w:w="2524" w:type="dxa"/>
            <w:shd w:val="clear" w:color="auto" w:fill="auto"/>
            <w:tcMar>
              <w:top w:w="0" w:type="dxa"/>
              <w:left w:w="40" w:type="dxa"/>
              <w:bottom w:w="0" w:type="dxa"/>
              <w:right w:w="40" w:type="dxa"/>
            </w:tcMar>
          </w:tcPr>
          <w:p w14:paraId="5A93C006" w14:textId="3F2F9526"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Debitage phase</w:t>
            </w:r>
          </w:p>
        </w:tc>
        <w:tc>
          <w:tcPr>
            <w:tcW w:w="6500" w:type="dxa"/>
            <w:shd w:val="clear" w:color="auto" w:fill="auto"/>
            <w:tcMar>
              <w:top w:w="0" w:type="dxa"/>
              <w:left w:w="40" w:type="dxa"/>
              <w:bottom w:w="0" w:type="dxa"/>
              <w:right w:w="40" w:type="dxa"/>
            </w:tcMar>
            <w:vAlign w:val="bottom"/>
          </w:tcPr>
          <w:p w14:paraId="713A7B85" w14:textId="2C908448"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1, 2, 3 (acknowledging a new phase commencing after each core reorientation or any activity that interrupted the debitage progression, such as management activity)</w:t>
            </w:r>
          </w:p>
        </w:tc>
      </w:tr>
      <w:tr w:rsidR="00386256" w:rsidRPr="007D500D" w14:paraId="64960F4A" w14:textId="77777777" w:rsidTr="007D500D">
        <w:trPr>
          <w:trHeight w:val="510"/>
        </w:trPr>
        <w:tc>
          <w:tcPr>
            <w:tcW w:w="2524" w:type="dxa"/>
            <w:shd w:val="clear" w:color="auto" w:fill="auto"/>
            <w:tcMar>
              <w:top w:w="0" w:type="dxa"/>
              <w:left w:w="40" w:type="dxa"/>
              <w:bottom w:w="0" w:type="dxa"/>
              <w:right w:w="40" w:type="dxa"/>
            </w:tcMar>
          </w:tcPr>
          <w:p w14:paraId="3180F083" w14:textId="7FBD1F6C"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Volumetry of the final block</w:t>
            </w:r>
          </w:p>
        </w:tc>
        <w:tc>
          <w:tcPr>
            <w:tcW w:w="6500" w:type="dxa"/>
            <w:shd w:val="clear" w:color="auto" w:fill="auto"/>
            <w:tcMar>
              <w:top w:w="0" w:type="dxa"/>
              <w:left w:w="40" w:type="dxa"/>
              <w:bottom w:w="0" w:type="dxa"/>
              <w:right w:w="40" w:type="dxa"/>
            </w:tcMar>
            <w:vAlign w:val="bottom"/>
          </w:tcPr>
          <w:p w14:paraId="3A979759" w14:textId="3EA29F11"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Flat, flat parallelepiped, polygonal, triangular prism, truncated pyramid/frustum, trapeze prism, irregular</w:t>
            </w:r>
          </w:p>
        </w:tc>
      </w:tr>
      <w:tr w:rsidR="00386256" w:rsidRPr="007D500D" w14:paraId="007F0E9E" w14:textId="77777777" w:rsidTr="007D500D">
        <w:trPr>
          <w:trHeight w:val="270"/>
        </w:trPr>
        <w:tc>
          <w:tcPr>
            <w:tcW w:w="2524" w:type="dxa"/>
            <w:shd w:val="clear" w:color="auto" w:fill="auto"/>
            <w:tcMar>
              <w:top w:w="0" w:type="dxa"/>
              <w:left w:w="40" w:type="dxa"/>
              <w:bottom w:w="0" w:type="dxa"/>
              <w:right w:w="40" w:type="dxa"/>
            </w:tcMar>
          </w:tcPr>
          <w:p w14:paraId="6BD5818A" w14:textId="2C41DBA3"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Number of reduction</w:t>
            </w:r>
            <w:r w:rsidR="007D500D">
              <w:rPr>
                <w:rFonts w:ascii="Times New Roman" w:hAnsi="Times New Roman" w:cs="Times New Roman"/>
              </w:rPr>
              <w:t>s</w:t>
            </w:r>
            <w:r w:rsidRPr="007D500D">
              <w:rPr>
                <w:rFonts w:ascii="Times New Roman" w:hAnsi="Times New Roman" w:cs="Times New Roman"/>
              </w:rPr>
              <w:t xml:space="preserve"> on a given blank</w:t>
            </w:r>
          </w:p>
        </w:tc>
        <w:tc>
          <w:tcPr>
            <w:tcW w:w="6500" w:type="dxa"/>
            <w:shd w:val="clear" w:color="auto" w:fill="auto"/>
            <w:tcMar>
              <w:top w:w="0" w:type="dxa"/>
              <w:left w:w="40" w:type="dxa"/>
              <w:bottom w:w="0" w:type="dxa"/>
              <w:right w:w="40" w:type="dxa"/>
            </w:tcMar>
            <w:vAlign w:val="bottom"/>
          </w:tcPr>
          <w:p w14:paraId="78D78E67" w14:textId="78D04622"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Numerical</w:t>
            </w:r>
          </w:p>
        </w:tc>
      </w:tr>
      <w:tr w:rsidR="00386256" w:rsidRPr="007D500D" w14:paraId="25259D6F" w14:textId="77777777" w:rsidTr="007D500D">
        <w:trPr>
          <w:trHeight w:val="510"/>
        </w:trPr>
        <w:tc>
          <w:tcPr>
            <w:tcW w:w="2524" w:type="dxa"/>
            <w:shd w:val="clear" w:color="auto" w:fill="auto"/>
            <w:tcMar>
              <w:top w:w="0" w:type="dxa"/>
              <w:left w:w="40" w:type="dxa"/>
              <w:bottom w:w="0" w:type="dxa"/>
              <w:right w:w="40" w:type="dxa"/>
            </w:tcMar>
          </w:tcPr>
          <w:p w14:paraId="256066FE" w14:textId="79FD3713"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Number and specification of axes employed</w:t>
            </w:r>
          </w:p>
        </w:tc>
        <w:tc>
          <w:tcPr>
            <w:tcW w:w="6500" w:type="dxa"/>
            <w:shd w:val="clear" w:color="auto" w:fill="auto"/>
            <w:tcMar>
              <w:top w:w="0" w:type="dxa"/>
              <w:left w:w="40" w:type="dxa"/>
              <w:bottom w:w="0" w:type="dxa"/>
              <w:right w:w="40" w:type="dxa"/>
            </w:tcMar>
            <w:vAlign w:val="bottom"/>
          </w:tcPr>
          <w:p w14:paraId="7E5BDC76" w14:textId="2722B818"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Short, long</w:t>
            </w:r>
          </w:p>
        </w:tc>
      </w:tr>
      <w:tr w:rsidR="00386256" w:rsidRPr="007D500D" w14:paraId="6632D02C" w14:textId="77777777" w:rsidTr="007D500D">
        <w:trPr>
          <w:trHeight w:val="270"/>
        </w:trPr>
        <w:tc>
          <w:tcPr>
            <w:tcW w:w="2524" w:type="dxa"/>
            <w:shd w:val="clear" w:color="auto" w:fill="auto"/>
            <w:tcMar>
              <w:top w:w="0" w:type="dxa"/>
              <w:left w:w="40" w:type="dxa"/>
              <w:bottom w:w="0" w:type="dxa"/>
              <w:right w:w="40" w:type="dxa"/>
            </w:tcMar>
          </w:tcPr>
          <w:p w14:paraId="2F155F40" w14:textId="08751969"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Order of axes utilisation</w:t>
            </w:r>
          </w:p>
        </w:tc>
        <w:tc>
          <w:tcPr>
            <w:tcW w:w="6500" w:type="dxa"/>
            <w:shd w:val="clear" w:color="auto" w:fill="auto"/>
            <w:tcMar>
              <w:top w:w="0" w:type="dxa"/>
              <w:left w:w="40" w:type="dxa"/>
              <w:bottom w:w="0" w:type="dxa"/>
              <w:right w:w="40" w:type="dxa"/>
            </w:tcMar>
            <w:vAlign w:val="bottom"/>
          </w:tcPr>
          <w:p w14:paraId="61F3EF5E" w14:textId="6ED8A66A" w:rsidR="00386256" w:rsidRPr="007D500D" w:rsidRDefault="00386256" w:rsidP="00482012">
            <w:pPr>
              <w:widowControl w:val="0"/>
              <w:spacing w:line="360" w:lineRule="auto"/>
              <w:rPr>
                <w:rFonts w:ascii="Times New Roman" w:hAnsi="Times New Roman" w:cs="Times New Roman"/>
              </w:rPr>
            </w:pPr>
          </w:p>
        </w:tc>
      </w:tr>
      <w:tr w:rsidR="00386256" w:rsidRPr="007D500D" w14:paraId="547ED63A" w14:textId="77777777" w:rsidTr="007D500D">
        <w:trPr>
          <w:trHeight w:val="270"/>
        </w:trPr>
        <w:tc>
          <w:tcPr>
            <w:tcW w:w="2524" w:type="dxa"/>
            <w:shd w:val="clear" w:color="auto" w:fill="auto"/>
            <w:tcMar>
              <w:top w:w="0" w:type="dxa"/>
              <w:left w:w="40" w:type="dxa"/>
              <w:bottom w:w="0" w:type="dxa"/>
              <w:right w:w="40" w:type="dxa"/>
            </w:tcMar>
          </w:tcPr>
          <w:p w14:paraId="46691ED2" w14:textId="74EDF8AE"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Number of exploited faces</w:t>
            </w:r>
          </w:p>
        </w:tc>
        <w:tc>
          <w:tcPr>
            <w:tcW w:w="6500" w:type="dxa"/>
            <w:shd w:val="clear" w:color="auto" w:fill="auto"/>
            <w:tcMar>
              <w:top w:w="0" w:type="dxa"/>
              <w:left w:w="40" w:type="dxa"/>
              <w:bottom w:w="0" w:type="dxa"/>
              <w:right w:w="40" w:type="dxa"/>
            </w:tcMar>
            <w:vAlign w:val="bottom"/>
          </w:tcPr>
          <w:p w14:paraId="49D03B46" w14:textId="3CAA8646"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Numerical</w:t>
            </w:r>
          </w:p>
        </w:tc>
      </w:tr>
      <w:tr w:rsidR="00386256" w:rsidRPr="007D500D" w14:paraId="6CEABE22" w14:textId="77777777" w:rsidTr="007D500D">
        <w:trPr>
          <w:trHeight w:val="270"/>
        </w:trPr>
        <w:tc>
          <w:tcPr>
            <w:tcW w:w="2524" w:type="dxa"/>
            <w:shd w:val="clear" w:color="auto" w:fill="auto"/>
            <w:tcMar>
              <w:top w:w="0" w:type="dxa"/>
              <w:left w:w="40" w:type="dxa"/>
              <w:bottom w:w="0" w:type="dxa"/>
              <w:right w:w="40" w:type="dxa"/>
            </w:tcMar>
          </w:tcPr>
          <w:p w14:paraId="20ED5B32" w14:textId="3BE2E1E8"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Level of exploitation</w:t>
            </w:r>
          </w:p>
        </w:tc>
        <w:tc>
          <w:tcPr>
            <w:tcW w:w="6500" w:type="dxa"/>
            <w:shd w:val="clear" w:color="auto" w:fill="auto"/>
            <w:tcMar>
              <w:top w:w="0" w:type="dxa"/>
              <w:left w:w="40" w:type="dxa"/>
              <w:bottom w:w="0" w:type="dxa"/>
              <w:right w:w="40" w:type="dxa"/>
            </w:tcMar>
            <w:vAlign w:val="bottom"/>
          </w:tcPr>
          <w:p w14:paraId="4CD044C3" w14:textId="30FB8325"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Low, medium, exhausted</w:t>
            </w:r>
          </w:p>
        </w:tc>
      </w:tr>
      <w:tr w:rsidR="00386256" w:rsidRPr="007D500D" w14:paraId="536955E2" w14:textId="77777777" w:rsidTr="007D500D">
        <w:trPr>
          <w:trHeight w:val="270"/>
        </w:trPr>
        <w:tc>
          <w:tcPr>
            <w:tcW w:w="2524" w:type="dxa"/>
            <w:shd w:val="clear" w:color="auto" w:fill="auto"/>
            <w:tcMar>
              <w:top w:w="0" w:type="dxa"/>
              <w:left w:w="40" w:type="dxa"/>
              <w:bottom w:w="0" w:type="dxa"/>
              <w:right w:w="40" w:type="dxa"/>
            </w:tcMar>
          </w:tcPr>
          <w:p w14:paraId="048D21A1" w14:textId="5C4BE035"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Gesture/motion employed</w:t>
            </w:r>
          </w:p>
        </w:tc>
        <w:tc>
          <w:tcPr>
            <w:tcW w:w="6500" w:type="dxa"/>
            <w:shd w:val="clear" w:color="auto" w:fill="auto"/>
            <w:tcMar>
              <w:top w:w="0" w:type="dxa"/>
              <w:left w:w="40" w:type="dxa"/>
              <w:bottom w:w="0" w:type="dxa"/>
              <w:right w:w="40" w:type="dxa"/>
            </w:tcMar>
            <w:vAlign w:val="bottom"/>
          </w:tcPr>
          <w:p w14:paraId="354FD9F5" w14:textId="000BB5D8"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Axial, tangential</w:t>
            </w:r>
          </w:p>
        </w:tc>
      </w:tr>
      <w:tr w:rsidR="00386256" w:rsidRPr="007D500D" w14:paraId="21563DA2" w14:textId="77777777" w:rsidTr="007D500D">
        <w:trPr>
          <w:trHeight w:val="270"/>
        </w:trPr>
        <w:tc>
          <w:tcPr>
            <w:tcW w:w="2524" w:type="dxa"/>
            <w:shd w:val="clear" w:color="auto" w:fill="auto"/>
            <w:tcMar>
              <w:top w:w="0" w:type="dxa"/>
              <w:left w:w="40" w:type="dxa"/>
              <w:bottom w:w="0" w:type="dxa"/>
              <w:right w:w="40" w:type="dxa"/>
            </w:tcMar>
          </w:tcPr>
          <w:p w14:paraId="0B109CB1" w14:textId="22680692"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lastRenderedPageBreak/>
              <w:t>Primary objective of debitage</w:t>
            </w:r>
          </w:p>
        </w:tc>
        <w:tc>
          <w:tcPr>
            <w:tcW w:w="6500" w:type="dxa"/>
            <w:shd w:val="clear" w:color="auto" w:fill="auto"/>
            <w:tcMar>
              <w:top w:w="0" w:type="dxa"/>
              <w:left w:w="40" w:type="dxa"/>
              <w:bottom w:w="0" w:type="dxa"/>
              <w:right w:w="40" w:type="dxa"/>
            </w:tcMar>
            <w:vAlign w:val="bottom"/>
          </w:tcPr>
          <w:p w14:paraId="1757E0C2" w14:textId="47EB2144"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Flakes, blades, bladelets</w:t>
            </w:r>
          </w:p>
        </w:tc>
      </w:tr>
      <w:tr w:rsidR="00386256" w:rsidRPr="007D500D" w14:paraId="14D19971" w14:textId="77777777" w:rsidTr="007D500D">
        <w:trPr>
          <w:trHeight w:val="270"/>
        </w:trPr>
        <w:tc>
          <w:tcPr>
            <w:tcW w:w="2524" w:type="dxa"/>
            <w:shd w:val="clear" w:color="auto" w:fill="auto"/>
            <w:tcMar>
              <w:top w:w="0" w:type="dxa"/>
              <w:left w:w="40" w:type="dxa"/>
              <w:bottom w:w="0" w:type="dxa"/>
              <w:right w:w="40" w:type="dxa"/>
            </w:tcMar>
          </w:tcPr>
          <w:p w14:paraId="04872A73" w14:textId="719C9916"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Direction of the scars</w:t>
            </w:r>
          </w:p>
        </w:tc>
        <w:tc>
          <w:tcPr>
            <w:tcW w:w="6500" w:type="dxa"/>
            <w:shd w:val="clear" w:color="auto" w:fill="auto"/>
            <w:tcMar>
              <w:top w:w="0" w:type="dxa"/>
              <w:left w:w="40" w:type="dxa"/>
              <w:bottom w:w="0" w:type="dxa"/>
              <w:right w:w="40" w:type="dxa"/>
            </w:tcMar>
            <w:vAlign w:val="bottom"/>
          </w:tcPr>
          <w:p w14:paraId="507432E7" w14:textId="4DF95772" w:rsidR="00386256" w:rsidRPr="007D500D" w:rsidRDefault="00000000" w:rsidP="00482012">
            <w:pPr>
              <w:widowControl w:val="0"/>
              <w:spacing w:line="360" w:lineRule="auto"/>
              <w:rPr>
                <w:rFonts w:ascii="Times New Roman" w:hAnsi="Times New Roman" w:cs="Times New Roman"/>
              </w:rPr>
            </w:pPr>
            <w:r w:rsidRPr="007D500D">
              <w:rPr>
                <w:rFonts w:ascii="Times New Roman" w:hAnsi="Times New Roman" w:cs="Times New Roman"/>
              </w:rPr>
              <w:t>Unidirectional, bidirectional, perpendicular, convergent, centripetal</w:t>
            </w:r>
          </w:p>
        </w:tc>
      </w:tr>
    </w:tbl>
    <w:p w14:paraId="1C0EDE55" w14:textId="01D90B16" w:rsidR="00386256" w:rsidRPr="007D500D" w:rsidRDefault="00000000" w:rsidP="00482012">
      <w:pPr>
        <w:spacing w:line="360" w:lineRule="auto"/>
        <w:rPr>
          <w:rFonts w:ascii="Times New Roman" w:hAnsi="Times New Roman" w:cs="Times New Roman"/>
        </w:rPr>
      </w:pPr>
      <w:r w:rsidRPr="007D500D">
        <w:rPr>
          <w:rFonts w:ascii="Times New Roman" w:hAnsi="Times New Roman" w:cs="Times New Roman"/>
        </w:rPr>
        <w:t>Table SI.1.2: List of attributes recorded on debitage blanks and residual cores.</w:t>
      </w:r>
    </w:p>
    <w:p w14:paraId="44E8D4C6" w14:textId="77777777" w:rsidR="00F54B7F" w:rsidRPr="007D500D" w:rsidRDefault="00F54B7F" w:rsidP="00482012">
      <w:pPr>
        <w:spacing w:line="360" w:lineRule="auto"/>
        <w:rPr>
          <w:rFonts w:ascii="Times New Roman" w:eastAsia="Times New Roman" w:hAnsi="Times New Roman" w:cs="Times New Roman"/>
          <w:sz w:val="24"/>
          <w:szCs w:val="24"/>
        </w:rPr>
      </w:pPr>
    </w:p>
    <w:p w14:paraId="01742DE3" w14:textId="0A9A9F02" w:rsidR="00386256" w:rsidRDefault="00000000" w:rsidP="00482012">
      <w:pPr>
        <w:numPr>
          <w:ilvl w:val="0"/>
          <w:numId w:val="2"/>
        </w:numPr>
        <w:spacing w:line="360" w:lineRule="auto"/>
        <w:rPr>
          <w:b/>
          <w:sz w:val="24"/>
          <w:szCs w:val="24"/>
        </w:rPr>
      </w:pPr>
      <w:r>
        <w:rPr>
          <w:rFonts w:ascii="Times New Roman" w:eastAsia="Times New Roman" w:hAnsi="Times New Roman" w:cs="Times New Roman"/>
          <w:b/>
          <w:sz w:val="24"/>
          <w:szCs w:val="24"/>
        </w:rPr>
        <w:t>Results of the experiments</w:t>
      </w:r>
    </w:p>
    <w:p w14:paraId="61110A1F" w14:textId="7ACC6A1B" w:rsidR="00386256" w:rsidRDefault="00000000" w:rsidP="00482012">
      <w:pPr>
        <w:pStyle w:val="Titolo2"/>
        <w:spacing w:line="36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3.1 Morphometrical features of the products</w:t>
      </w:r>
    </w:p>
    <w:tbl>
      <w:tblPr>
        <w:tblStyle w:val="a8"/>
        <w:tblW w:w="902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684"/>
        <w:gridCol w:w="1656"/>
        <w:gridCol w:w="1380"/>
        <w:gridCol w:w="1435"/>
        <w:gridCol w:w="1421"/>
        <w:gridCol w:w="1449"/>
      </w:tblGrid>
      <w:tr w:rsidR="00386256" w14:paraId="593BEC05" w14:textId="77777777" w:rsidTr="00D93920">
        <w:trPr>
          <w:trHeight w:val="500"/>
        </w:trPr>
        <w:tc>
          <w:tcPr>
            <w:tcW w:w="16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B842E83"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1656"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28F92212"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Backed flake</w:t>
            </w:r>
          </w:p>
        </w:tc>
        <w:tc>
          <w:tcPr>
            <w:tcW w:w="138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789CD524"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Blades</w:t>
            </w:r>
          </w:p>
        </w:tc>
        <w:tc>
          <w:tcPr>
            <w:tcW w:w="1435"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33A9C6A8"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Bladelets</w:t>
            </w:r>
          </w:p>
        </w:tc>
        <w:tc>
          <w:tcPr>
            <w:tcW w:w="1421"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1336E92F"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Flakes</w:t>
            </w:r>
          </w:p>
        </w:tc>
        <w:tc>
          <w:tcPr>
            <w:tcW w:w="1449"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3C9C74DC"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Spalls</w:t>
            </w:r>
          </w:p>
        </w:tc>
      </w:tr>
      <w:tr w:rsidR="00386256" w14:paraId="0E6A5E8D" w14:textId="77777777" w:rsidTr="00D93920">
        <w:trPr>
          <w:trHeight w:val="500"/>
        </w:trPr>
        <w:tc>
          <w:tcPr>
            <w:tcW w:w="1684"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ADA5C52"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w:t>
            </w:r>
          </w:p>
        </w:tc>
        <w:tc>
          <w:tcPr>
            <w:tcW w:w="1656"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614B431"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72</w:t>
            </w:r>
          </w:p>
        </w:tc>
        <w:tc>
          <w:tcPr>
            <w:tcW w:w="138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351A61F"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43</w:t>
            </w:r>
          </w:p>
        </w:tc>
        <w:tc>
          <w:tcPr>
            <w:tcW w:w="143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E5EE9CD"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231</w:t>
            </w:r>
          </w:p>
        </w:tc>
        <w:tc>
          <w:tcPr>
            <w:tcW w:w="142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A3C1EBC"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595</w:t>
            </w:r>
          </w:p>
        </w:tc>
        <w:tc>
          <w:tcPr>
            <w:tcW w:w="1449"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F73F428"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55</w:t>
            </w:r>
          </w:p>
        </w:tc>
      </w:tr>
      <w:tr w:rsidR="00386256" w14:paraId="1FC77B37" w14:textId="77777777" w:rsidTr="00D93920">
        <w:trPr>
          <w:trHeight w:val="500"/>
        </w:trPr>
        <w:tc>
          <w:tcPr>
            <w:tcW w:w="1684"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1BA0DA8"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Min</w:t>
            </w:r>
          </w:p>
        </w:tc>
        <w:tc>
          <w:tcPr>
            <w:tcW w:w="1656"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9AAB5FA"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38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51430C2"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24</w:t>
            </w:r>
          </w:p>
        </w:tc>
        <w:tc>
          <w:tcPr>
            <w:tcW w:w="143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29F3C8D"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42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1E297F0"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449"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CEB73D4"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r>
      <w:tr w:rsidR="00386256" w14:paraId="23A4D008" w14:textId="77777777" w:rsidTr="00D93920">
        <w:trPr>
          <w:trHeight w:val="500"/>
        </w:trPr>
        <w:tc>
          <w:tcPr>
            <w:tcW w:w="1684"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2CEA673"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Max</w:t>
            </w:r>
          </w:p>
        </w:tc>
        <w:tc>
          <w:tcPr>
            <w:tcW w:w="1656"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CD46FD5"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56</w:t>
            </w:r>
          </w:p>
        </w:tc>
        <w:tc>
          <w:tcPr>
            <w:tcW w:w="138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CD300FD"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76</w:t>
            </w:r>
          </w:p>
        </w:tc>
        <w:tc>
          <w:tcPr>
            <w:tcW w:w="143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5D9D61B"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38</w:t>
            </w:r>
          </w:p>
        </w:tc>
        <w:tc>
          <w:tcPr>
            <w:tcW w:w="142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0F7AEBD"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54</w:t>
            </w:r>
          </w:p>
        </w:tc>
        <w:tc>
          <w:tcPr>
            <w:tcW w:w="1449"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8F755D6"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43</w:t>
            </w:r>
          </w:p>
        </w:tc>
      </w:tr>
      <w:tr w:rsidR="00386256" w14:paraId="342E6CFC" w14:textId="77777777" w:rsidTr="00D93920">
        <w:trPr>
          <w:trHeight w:val="500"/>
        </w:trPr>
        <w:tc>
          <w:tcPr>
            <w:tcW w:w="1684"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4CD7BDB"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Mean</w:t>
            </w:r>
          </w:p>
        </w:tc>
        <w:tc>
          <w:tcPr>
            <w:tcW w:w="1656"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A1535D5"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20.66667</w:t>
            </w:r>
          </w:p>
        </w:tc>
        <w:tc>
          <w:tcPr>
            <w:tcW w:w="138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ABF0BD6"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40.4186</w:t>
            </w:r>
          </w:p>
        </w:tc>
        <w:tc>
          <w:tcPr>
            <w:tcW w:w="143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E35FA52"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18.08225</w:t>
            </w:r>
          </w:p>
        </w:tc>
        <w:tc>
          <w:tcPr>
            <w:tcW w:w="142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7D0CCB8"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16.57143</w:t>
            </w:r>
          </w:p>
        </w:tc>
        <w:tc>
          <w:tcPr>
            <w:tcW w:w="1449"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04A79C6"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25.90909</w:t>
            </w:r>
          </w:p>
        </w:tc>
      </w:tr>
      <w:tr w:rsidR="00386256" w14:paraId="7C7F9815" w14:textId="77777777" w:rsidTr="00D93920">
        <w:trPr>
          <w:trHeight w:val="500"/>
        </w:trPr>
        <w:tc>
          <w:tcPr>
            <w:tcW w:w="1684"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417C108"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Std. error</w:t>
            </w:r>
          </w:p>
        </w:tc>
        <w:tc>
          <w:tcPr>
            <w:tcW w:w="1656"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E5546AB"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1.243764</w:t>
            </w:r>
          </w:p>
        </w:tc>
        <w:tc>
          <w:tcPr>
            <w:tcW w:w="138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884E437"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1.798619</w:t>
            </w:r>
          </w:p>
        </w:tc>
        <w:tc>
          <w:tcPr>
            <w:tcW w:w="143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D33E081"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0.4100065</w:t>
            </w:r>
          </w:p>
        </w:tc>
        <w:tc>
          <w:tcPr>
            <w:tcW w:w="142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A389C7E"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0.3252553</w:t>
            </w:r>
          </w:p>
        </w:tc>
        <w:tc>
          <w:tcPr>
            <w:tcW w:w="1449"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8D84944"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1.014797</w:t>
            </w:r>
          </w:p>
        </w:tc>
      </w:tr>
      <w:tr w:rsidR="00386256" w14:paraId="632DDA0A" w14:textId="77777777" w:rsidTr="00D93920">
        <w:trPr>
          <w:trHeight w:val="500"/>
        </w:trPr>
        <w:tc>
          <w:tcPr>
            <w:tcW w:w="1684"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5FA4A6D"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Variance</w:t>
            </w:r>
          </w:p>
        </w:tc>
        <w:tc>
          <w:tcPr>
            <w:tcW w:w="1656"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E06078C"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111.3803</w:t>
            </w:r>
          </w:p>
        </w:tc>
        <w:tc>
          <w:tcPr>
            <w:tcW w:w="138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85C586E"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139.1063</w:t>
            </w:r>
          </w:p>
        </w:tc>
        <w:tc>
          <w:tcPr>
            <w:tcW w:w="143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9B9543E"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38.83234</w:t>
            </w:r>
          </w:p>
        </w:tc>
        <w:tc>
          <w:tcPr>
            <w:tcW w:w="142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5E1B805"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62.94565</w:t>
            </w:r>
          </w:p>
        </w:tc>
        <w:tc>
          <w:tcPr>
            <w:tcW w:w="1449"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F5D8E6E"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56.63973</w:t>
            </w:r>
          </w:p>
        </w:tc>
      </w:tr>
      <w:tr w:rsidR="00386256" w14:paraId="69C201A6" w14:textId="77777777" w:rsidTr="00D93920">
        <w:trPr>
          <w:trHeight w:val="500"/>
        </w:trPr>
        <w:tc>
          <w:tcPr>
            <w:tcW w:w="1684"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112A7CB"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 Dev.</w:t>
            </w:r>
          </w:p>
        </w:tc>
        <w:tc>
          <w:tcPr>
            <w:tcW w:w="1656"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3BC01BE"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10.55369</w:t>
            </w:r>
          </w:p>
        </w:tc>
        <w:tc>
          <w:tcPr>
            <w:tcW w:w="138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E9BBE8D"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11.79433</w:t>
            </w:r>
          </w:p>
        </w:tc>
        <w:tc>
          <w:tcPr>
            <w:tcW w:w="143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7E9E9B0"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6.23156</w:t>
            </w:r>
          </w:p>
        </w:tc>
        <w:tc>
          <w:tcPr>
            <w:tcW w:w="142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3B6BCD6"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7.933829</w:t>
            </w:r>
          </w:p>
        </w:tc>
        <w:tc>
          <w:tcPr>
            <w:tcW w:w="1449"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477248E"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7.525937</w:t>
            </w:r>
          </w:p>
        </w:tc>
      </w:tr>
      <w:tr w:rsidR="00386256" w14:paraId="058B70A3" w14:textId="77777777" w:rsidTr="00D93920">
        <w:trPr>
          <w:trHeight w:val="500"/>
        </w:trPr>
        <w:tc>
          <w:tcPr>
            <w:tcW w:w="1684"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2C621A2"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Median</w:t>
            </w:r>
          </w:p>
        </w:tc>
        <w:tc>
          <w:tcPr>
            <w:tcW w:w="1656"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6052603"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
        </w:tc>
        <w:tc>
          <w:tcPr>
            <w:tcW w:w="138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E8FF29E"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38</w:t>
            </w:r>
          </w:p>
        </w:tc>
        <w:tc>
          <w:tcPr>
            <w:tcW w:w="143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35B73B6"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tc>
        <w:tc>
          <w:tcPr>
            <w:tcW w:w="142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672DE90"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c>
          <w:tcPr>
            <w:tcW w:w="1449"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FD12529"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24</w:t>
            </w:r>
          </w:p>
        </w:tc>
      </w:tr>
      <w:tr w:rsidR="00386256" w14:paraId="42DDE0F2" w14:textId="77777777" w:rsidTr="00D93920">
        <w:trPr>
          <w:trHeight w:val="500"/>
        </w:trPr>
        <w:tc>
          <w:tcPr>
            <w:tcW w:w="1684"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16CCF6B"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25 </w:t>
            </w:r>
            <w:proofErr w:type="spellStart"/>
            <w:r>
              <w:rPr>
                <w:rFonts w:ascii="Times New Roman" w:eastAsia="Times New Roman" w:hAnsi="Times New Roman" w:cs="Times New Roman"/>
                <w:sz w:val="24"/>
                <w:szCs w:val="24"/>
              </w:rPr>
              <w:t>prcntil</w:t>
            </w:r>
            <w:proofErr w:type="spellEnd"/>
          </w:p>
        </w:tc>
        <w:tc>
          <w:tcPr>
            <w:tcW w:w="1656"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65E0A2C"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138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0B90CB4"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31</w:t>
            </w:r>
          </w:p>
        </w:tc>
        <w:tc>
          <w:tcPr>
            <w:tcW w:w="143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629439D"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142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8139900"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1449"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2E19355"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p>
        </w:tc>
      </w:tr>
      <w:tr w:rsidR="00386256" w14:paraId="13EE6308" w14:textId="77777777" w:rsidTr="00D93920">
        <w:trPr>
          <w:trHeight w:val="500"/>
        </w:trPr>
        <w:tc>
          <w:tcPr>
            <w:tcW w:w="1684"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50B7F2D"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75 </w:t>
            </w:r>
            <w:proofErr w:type="spellStart"/>
            <w:r>
              <w:rPr>
                <w:rFonts w:ascii="Times New Roman" w:eastAsia="Times New Roman" w:hAnsi="Times New Roman" w:cs="Times New Roman"/>
                <w:sz w:val="24"/>
                <w:szCs w:val="24"/>
              </w:rPr>
              <w:t>prcntil</w:t>
            </w:r>
            <w:proofErr w:type="spellEnd"/>
          </w:p>
        </w:tc>
        <w:tc>
          <w:tcPr>
            <w:tcW w:w="1656"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51AC454"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24.75</w:t>
            </w:r>
          </w:p>
        </w:tc>
        <w:tc>
          <w:tcPr>
            <w:tcW w:w="138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EEAA254"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47</w:t>
            </w:r>
          </w:p>
        </w:tc>
        <w:tc>
          <w:tcPr>
            <w:tcW w:w="143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A626C38"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p>
        </w:tc>
        <w:tc>
          <w:tcPr>
            <w:tcW w:w="142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CDE9C46"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1449"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31E13E7"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31</w:t>
            </w:r>
          </w:p>
        </w:tc>
      </w:tr>
      <w:tr w:rsidR="00386256" w14:paraId="73AA4E5E" w14:textId="77777777" w:rsidTr="00D93920">
        <w:trPr>
          <w:trHeight w:val="500"/>
        </w:trPr>
        <w:tc>
          <w:tcPr>
            <w:tcW w:w="1684"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B59E2C7"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Skewness</w:t>
            </w:r>
          </w:p>
        </w:tc>
        <w:tc>
          <w:tcPr>
            <w:tcW w:w="1656"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25DC0F7"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1.526205</w:t>
            </w:r>
          </w:p>
        </w:tc>
        <w:tc>
          <w:tcPr>
            <w:tcW w:w="138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1C080F2"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1.236714</w:t>
            </w:r>
          </w:p>
        </w:tc>
        <w:tc>
          <w:tcPr>
            <w:tcW w:w="143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11FAD1E"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0.7965398</w:t>
            </w:r>
          </w:p>
        </w:tc>
        <w:tc>
          <w:tcPr>
            <w:tcW w:w="142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7412347"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1.614395</w:t>
            </w:r>
          </w:p>
        </w:tc>
        <w:tc>
          <w:tcPr>
            <w:tcW w:w="1449"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8F32A4C"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0.3611672</w:t>
            </w:r>
          </w:p>
        </w:tc>
      </w:tr>
      <w:tr w:rsidR="00386256" w14:paraId="540BF11D" w14:textId="77777777" w:rsidTr="00D93920">
        <w:trPr>
          <w:trHeight w:val="500"/>
        </w:trPr>
        <w:tc>
          <w:tcPr>
            <w:tcW w:w="1684"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78D6528"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Kurtosis</w:t>
            </w:r>
          </w:p>
        </w:tc>
        <w:tc>
          <w:tcPr>
            <w:tcW w:w="1656"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66E96DC"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2.827218</w:t>
            </w:r>
          </w:p>
        </w:tc>
        <w:tc>
          <w:tcPr>
            <w:tcW w:w="138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B9E3BE8"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1.444197</w:t>
            </w:r>
          </w:p>
        </w:tc>
        <w:tc>
          <w:tcPr>
            <w:tcW w:w="143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06CFFC9"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0.1327753</w:t>
            </w:r>
          </w:p>
        </w:tc>
        <w:tc>
          <w:tcPr>
            <w:tcW w:w="142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09D86F4"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3.460745</w:t>
            </w:r>
          </w:p>
        </w:tc>
        <w:tc>
          <w:tcPr>
            <w:tcW w:w="1449"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64F1CAC"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-0.6212203</w:t>
            </w:r>
          </w:p>
        </w:tc>
      </w:tr>
    </w:tbl>
    <w:p w14:paraId="692DBE79" w14:textId="4EF841FC"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SI.1.3: Summary statistics of the technological products’ length (only the integer products have been selected).</w:t>
      </w:r>
    </w:p>
    <w:p w14:paraId="2E5CB890" w14:textId="77777777" w:rsidR="00386256" w:rsidRDefault="00386256" w:rsidP="00482012">
      <w:pPr>
        <w:spacing w:line="360" w:lineRule="auto"/>
        <w:rPr>
          <w:rFonts w:ascii="Times New Roman" w:eastAsia="Times New Roman" w:hAnsi="Times New Roman" w:cs="Times New Roman"/>
          <w:sz w:val="24"/>
          <w:szCs w:val="24"/>
        </w:rPr>
      </w:pPr>
    </w:p>
    <w:tbl>
      <w:tblPr>
        <w:tblStyle w:val="a9"/>
        <w:tblW w:w="885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470"/>
        <w:gridCol w:w="1545"/>
        <w:gridCol w:w="1410"/>
        <w:gridCol w:w="1470"/>
        <w:gridCol w:w="1545"/>
        <w:gridCol w:w="1410"/>
      </w:tblGrid>
      <w:tr w:rsidR="00386256" w14:paraId="25E830D9" w14:textId="77777777" w:rsidTr="00D93920">
        <w:trPr>
          <w:trHeight w:val="785"/>
        </w:trPr>
        <w:tc>
          <w:tcPr>
            <w:tcW w:w="14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621360B"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p>
        </w:tc>
        <w:tc>
          <w:tcPr>
            <w:tcW w:w="1545"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332313A5"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Blacked flakes</w:t>
            </w:r>
          </w:p>
        </w:tc>
        <w:tc>
          <w:tcPr>
            <w:tcW w:w="141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63B57E00"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Blades</w:t>
            </w:r>
          </w:p>
        </w:tc>
        <w:tc>
          <w:tcPr>
            <w:tcW w:w="14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44AFB6C4"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Bladelets</w:t>
            </w:r>
          </w:p>
        </w:tc>
        <w:tc>
          <w:tcPr>
            <w:tcW w:w="1545"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24036535"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Flakes</w:t>
            </w:r>
          </w:p>
        </w:tc>
        <w:tc>
          <w:tcPr>
            <w:tcW w:w="141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314E5A3A"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Spalls</w:t>
            </w:r>
          </w:p>
        </w:tc>
      </w:tr>
      <w:tr w:rsidR="00386256" w14:paraId="316D52E7" w14:textId="77777777" w:rsidTr="00D93920">
        <w:trPr>
          <w:trHeight w:val="785"/>
        </w:trPr>
        <w:tc>
          <w:tcPr>
            <w:tcW w:w="14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7A6BD23"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Backed flakes</w:t>
            </w:r>
          </w:p>
        </w:tc>
        <w:tc>
          <w:tcPr>
            <w:tcW w:w="154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2B2CC6B"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141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0590382"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8.19E-14</w:t>
            </w:r>
          </w:p>
        </w:tc>
        <w:tc>
          <w:tcPr>
            <w:tcW w:w="14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1E85583"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0.2223</w:t>
            </w:r>
          </w:p>
        </w:tc>
        <w:tc>
          <w:tcPr>
            <w:tcW w:w="154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92560C7"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0.0003369</w:t>
            </w:r>
          </w:p>
        </w:tc>
        <w:tc>
          <w:tcPr>
            <w:tcW w:w="141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9FE7221"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6.93E-05</w:t>
            </w:r>
          </w:p>
        </w:tc>
      </w:tr>
      <w:tr w:rsidR="00386256" w14:paraId="385BBA10" w14:textId="77777777" w:rsidTr="00D93920">
        <w:trPr>
          <w:trHeight w:val="500"/>
        </w:trPr>
        <w:tc>
          <w:tcPr>
            <w:tcW w:w="14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A122595"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Blades</w:t>
            </w:r>
          </w:p>
        </w:tc>
        <w:tc>
          <w:tcPr>
            <w:tcW w:w="154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538B1C7"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8.19E-14</w:t>
            </w:r>
          </w:p>
        </w:tc>
        <w:tc>
          <w:tcPr>
            <w:tcW w:w="141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B08E14E"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14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EB84825"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2.788E-23</w:t>
            </w:r>
          </w:p>
        </w:tc>
        <w:tc>
          <w:tcPr>
            <w:tcW w:w="154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EB4B956"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1.782E-24</w:t>
            </w:r>
          </w:p>
        </w:tc>
        <w:tc>
          <w:tcPr>
            <w:tcW w:w="141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63708DB"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4.258E-10</w:t>
            </w:r>
          </w:p>
        </w:tc>
      </w:tr>
      <w:tr w:rsidR="00386256" w14:paraId="0EE95B74" w14:textId="77777777" w:rsidTr="00D93920">
        <w:trPr>
          <w:trHeight w:val="500"/>
        </w:trPr>
        <w:tc>
          <w:tcPr>
            <w:tcW w:w="14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1FDBF12"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Bladelets</w:t>
            </w:r>
          </w:p>
        </w:tc>
        <w:tc>
          <w:tcPr>
            <w:tcW w:w="154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E97E569"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0.2223</w:t>
            </w:r>
          </w:p>
        </w:tc>
        <w:tc>
          <w:tcPr>
            <w:tcW w:w="141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448DF1C"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2.788E-23</w:t>
            </w:r>
          </w:p>
        </w:tc>
        <w:tc>
          <w:tcPr>
            <w:tcW w:w="14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AA419A7"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154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478E566"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6.173E-06</w:t>
            </w:r>
          </w:p>
        </w:tc>
        <w:tc>
          <w:tcPr>
            <w:tcW w:w="141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D0549B4"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1.911E-11</w:t>
            </w:r>
          </w:p>
        </w:tc>
      </w:tr>
      <w:tr w:rsidR="00386256" w14:paraId="1E005E98" w14:textId="77777777" w:rsidTr="00D93920">
        <w:trPr>
          <w:trHeight w:val="500"/>
        </w:trPr>
        <w:tc>
          <w:tcPr>
            <w:tcW w:w="14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9663B8C"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Flakes</w:t>
            </w:r>
          </w:p>
        </w:tc>
        <w:tc>
          <w:tcPr>
            <w:tcW w:w="154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2072B7F"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0.0003369</w:t>
            </w:r>
          </w:p>
        </w:tc>
        <w:tc>
          <w:tcPr>
            <w:tcW w:w="141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81C8578"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1.782E-24</w:t>
            </w:r>
          </w:p>
        </w:tc>
        <w:tc>
          <w:tcPr>
            <w:tcW w:w="14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93940BB"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6.173E-06</w:t>
            </w:r>
          </w:p>
        </w:tc>
        <w:tc>
          <w:tcPr>
            <w:tcW w:w="154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47534C1"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141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F759C77"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6.602E-16</w:t>
            </w:r>
          </w:p>
        </w:tc>
      </w:tr>
      <w:tr w:rsidR="00386256" w14:paraId="1EF2F345" w14:textId="77777777" w:rsidTr="00D93920">
        <w:trPr>
          <w:trHeight w:val="500"/>
        </w:trPr>
        <w:tc>
          <w:tcPr>
            <w:tcW w:w="14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F39AD23"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Spalls</w:t>
            </w:r>
          </w:p>
        </w:tc>
        <w:tc>
          <w:tcPr>
            <w:tcW w:w="154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2B3C8DE"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6.93E-05</w:t>
            </w:r>
          </w:p>
        </w:tc>
        <w:tc>
          <w:tcPr>
            <w:tcW w:w="141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62DCC7C"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4.258E-10</w:t>
            </w:r>
          </w:p>
        </w:tc>
        <w:tc>
          <w:tcPr>
            <w:tcW w:w="14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60A70BD"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1.911E-11</w:t>
            </w:r>
          </w:p>
        </w:tc>
        <w:tc>
          <w:tcPr>
            <w:tcW w:w="154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993C546"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6.602E-16</w:t>
            </w:r>
          </w:p>
        </w:tc>
        <w:tc>
          <w:tcPr>
            <w:tcW w:w="141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503D444"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bl>
    <w:p w14:paraId="696B6B3E" w14:textId="2E9B9DBA"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SI.1.4: Mann-Whitney pairwise test of the products’ length; the raw p value is shown. Only backed flakes and bladelets are not significantly different.</w:t>
      </w:r>
    </w:p>
    <w:p w14:paraId="24581283" w14:textId="77777777" w:rsidR="00386256" w:rsidRDefault="00386256" w:rsidP="00482012">
      <w:pPr>
        <w:spacing w:line="360" w:lineRule="auto"/>
        <w:rPr>
          <w:rFonts w:ascii="Times New Roman" w:eastAsia="Times New Roman" w:hAnsi="Times New Roman" w:cs="Times New Roman"/>
          <w:sz w:val="24"/>
          <w:szCs w:val="24"/>
        </w:rPr>
      </w:pPr>
    </w:p>
    <w:tbl>
      <w:tblPr>
        <w:tblStyle w:val="aa"/>
        <w:tblW w:w="9024"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634"/>
        <w:gridCol w:w="1717"/>
        <w:gridCol w:w="1411"/>
        <w:gridCol w:w="1425"/>
        <w:gridCol w:w="1398"/>
        <w:gridCol w:w="1439"/>
      </w:tblGrid>
      <w:tr w:rsidR="00386256" w14:paraId="07A7A49E" w14:textId="77777777" w:rsidTr="00D93920">
        <w:trPr>
          <w:trHeight w:val="515"/>
        </w:trPr>
        <w:tc>
          <w:tcPr>
            <w:tcW w:w="1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1CAE0DD"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1717"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3F215DBF"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Blacked flakes</w:t>
            </w:r>
          </w:p>
        </w:tc>
        <w:tc>
          <w:tcPr>
            <w:tcW w:w="1411"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7E162B98"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Blades</w:t>
            </w:r>
          </w:p>
        </w:tc>
        <w:tc>
          <w:tcPr>
            <w:tcW w:w="1425"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339363CD"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Bladelets</w:t>
            </w:r>
          </w:p>
        </w:tc>
        <w:tc>
          <w:tcPr>
            <w:tcW w:w="1398"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3868736F"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Flakes</w:t>
            </w:r>
          </w:p>
        </w:tc>
        <w:tc>
          <w:tcPr>
            <w:tcW w:w="1439"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1A213980"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Spalls</w:t>
            </w:r>
          </w:p>
        </w:tc>
      </w:tr>
      <w:tr w:rsidR="00386256" w14:paraId="1D044654" w14:textId="77777777" w:rsidTr="00D93920">
        <w:trPr>
          <w:trHeight w:val="500"/>
        </w:trPr>
        <w:tc>
          <w:tcPr>
            <w:tcW w:w="16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562EEF4"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w:t>
            </w:r>
          </w:p>
        </w:tc>
        <w:tc>
          <w:tcPr>
            <w:tcW w:w="1717"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F75F143"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c>
          <w:tcPr>
            <w:tcW w:w="141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AB58362"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66</w:t>
            </w:r>
          </w:p>
        </w:tc>
        <w:tc>
          <w:tcPr>
            <w:tcW w:w="142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07E441B"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370</w:t>
            </w:r>
          </w:p>
        </w:tc>
        <w:tc>
          <w:tcPr>
            <w:tcW w:w="1398"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707A32B"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846</w:t>
            </w:r>
          </w:p>
        </w:tc>
        <w:tc>
          <w:tcPr>
            <w:tcW w:w="1439"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B0B568E"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91</w:t>
            </w:r>
          </w:p>
        </w:tc>
      </w:tr>
      <w:tr w:rsidR="00386256" w14:paraId="06BB5B1D" w14:textId="77777777" w:rsidTr="00D93920">
        <w:trPr>
          <w:trHeight w:val="515"/>
        </w:trPr>
        <w:tc>
          <w:tcPr>
            <w:tcW w:w="16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80AB598"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Min</w:t>
            </w:r>
          </w:p>
        </w:tc>
        <w:tc>
          <w:tcPr>
            <w:tcW w:w="1717"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DE56115"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41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3CA4CCD"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142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2F13D13"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398"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BC0CB42"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439"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E427625"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r>
      <w:tr w:rsidR="00386256" w14:paraId="18E9C838" w14:textId="77777777" w:rsidTr="00D93920">
        <w:trPr>
          <w:trHeight w:val="500"/>
        </w:trPr>
        <w:tc>
          <w:tcPr>
            <w:tcW w:w="16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CA309C7"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Max</w:t>
            </w:r>
          </w:p>
        </w:tc>
        <w:tc>
          <w:tcPr>
            <w:tcW w:w="1717"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5BAF181"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37</w:t>
            </w:r>
          </w:p>
        </w:tc>
        <w:tc>
          <w:tcPr>
            <w:tcW w:w="141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FCFD661"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27</w:t>
            </w:r>
          </w:p>
        </w:tc>
        <w:tc>
          <w:tcPr>
            <w:tcW w:w="142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3600C1A"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1398"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6BCF227"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42</w:t>
            </w:r>
          </w:p>
        </w:tc>
        <w:tc>
          <w:tcPr>
            <w:tcW w:w="1439"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9A27830"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tc>
      </w:tr>
      <w:tr w:rsidR="00386256" w14:paraId="1179CE9A" w14:textId="77777777" w:rsidTr="00D93920">
        <w:trPr>
          <w:trHeight w:val="500"/>
        </w:trPr>
        <w:tc>
          <w:tcPr>
            <w:tcW w:w="16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BB2CCB5"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Mean</w:t>
            </w:r>
          </w:p>
        </w:tc>
        <w:tc>
          <w:tcPr>
            <w:tcW w:w="1717"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56416B7"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14.77</w:t>
            </w:r>
          </w:p>
        </w:tc>
        <w:tc>
          <w:tcPr>
            <w:tcW w:w="141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BC857F4"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16.10606</w:t>
            </w:r>
          </w:p>
        </w:tc>
        <w:tc>
          <w:tcPr>
            <w:tcW w:w="142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FE2EDA6"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6.478378</w:t>
            </w:r>
          </w:p>
        </w:tc>
        <w:tc>
          <w:tcPr>
            <w:tcW w:w="1398"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FC3FA7A"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13.48582</w:t>
            </w:r>
          </w:p>
        </w:tc>
        <w:tc>
          <w:tcPr>
            <w:tcW w:w="1439"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C6D2037"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7.527473</w:t>
            </w:r>
          </w:p>
        </w:tc>
      </w:tr>
      <w:tr w:rsidR="00386256" w14:paraId="06436842" w14:textId="77777777" w:rsidTr="00D93920">
        <w:trPr>
          <w:trHeight w:val="515"/>
        </w:trPr>
        <w:tc>
          <w:tcPr>
            <w:tcW w:w="16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8F79DA6"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Std. error</w:t>
            </w:r>
          </w:p>
        </w:tc>
        <w:tc>
          <w:tcPr>
            <w:tcW w:w="1717"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E67A985"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0.6452398</w:t>
            </w:r>
          </w:p>
        </w:tc>
        <w:tc>
          <w:tcPr>
            <w:tcW w:w="141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9DF2059"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0.4159572</w:t>
            </w:r>
          </w:p>
        </w:tc>
        <w:tc>
          <w:tcPr>
            <w:tcW w:w="142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FE89F51"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0.1352187</w:t>
            </w:r>
          </w:p>
        </w:tc>
        <w:tc>
          <w:tcPr>
            <w:tcW w:w="1398"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A34CDFA"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0.1959889</w:t>
            </w:r>
          </w:p>
        </w:tc>
        <w:tc>
          <w:tcPr>
            <w:tcW w:w="1439"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6CECAB5"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0.3367374</w:t>
            </w:r>
          </w:p>
        </w:tc>
      </w:tr>
      <w:tr w:rsidR="00386256" w14:paraId="5813C0E1" w14:textId="77777777" w:rsidTr="00D93920">
        <w:trPr>
          <w:trHeight w:val="515"/>
        </w:trPr>
        <w:tc>
          <w:tcPr>
            <w:tcW w:w="16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3037208"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Variance</w:t>
            </w:r>
          </w:p>
        </w:tc>
        <w:tc>
          <w:tcPr>
            <w:tcW w:w="1717"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63A96BE"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41.63343</w:t>
            </w:r>
          </w:p>
        </w:tc>
        <w:tc>
          <w:tcPr>
            <w:tcW w:w="141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0B5B7D6"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11.41935</w:t>
            </w:r>
          </w:p>
        </w:tc>
        <w:tc>
          <w:tcPr>
            <w:tcW w:w="142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65A6B27"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6.765114</w:t>
            </w:r>
          </w:p>
        </w:tc>
        <w:tc>
          <w:tcPr>
            <w:tcW w:w="1398"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5CD8BE9"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32.49625</w:t>
            </w:r>
          </w:p>
        </w:tc>
        <w:tc>
          <w:tcPr>
            <w:tcW w:w="1439"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97D5430"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10.31868</w:t>
            </w:r>
          </w:p>
        </w:tc>
      </w:tr>
      <w:tr w:rsidR="00386256" w14:paraId="34DFC27B" w14:textId="77777777" w:rsidTr="00D93920">
        <w:trPr>
          <w:trHeight w:val="500"/>
        </w:trPr>
        <w:tc>
          <w:tcPr>
            <w:tcW w:w="16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8DB52EE"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 dev</w:t>
            </w:r>
          </w:p>
        </w:tc>
        <w:tc>
          <w:tcPr>
            <w:tcW w:w="1717"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1092A1C"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6.452398</w:t>
            </w:r>
          </w:p>
        </w:tc>
        <w:tc>
          <w:tcPr>
            <w:tcW w:w="141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7A1501C"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3.379252</w:t>
            </w:r>
          </w:p>
        </w:tc>
        <w:tc>
          <w:tcPr>
            <w:tcW w:w="142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28B1724"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2.600983</w:t>
            </w:r>
          </w:p>
        </w:tc>
        <w:tc>
          <w:tcPr>
            <w:tcW w:w="1398"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D03992A"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5.700548</w:t>
            </w:r>
          </w:p>
        </w:tc>
        <w:tc>
          <w:tcPr>
            <w:tcW w:w="1439"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E17DF56"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3.21227</w:t>
            </w:r>
          </w:p>
        </w:tc>
      </w:tr>
      <w:tr w:rsidR="00386256" w14:paraId="060707AC" w14:textId="77777777" w:rsidTr="00D93920">
        <w:trPr>
          <w:trHeight w:val="515"/>
        </w:trPr>
        <w:tc>
          <w:tcPr>
            <w:tcW w:w="16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734B32B"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Median</w:t>
            </w:r>
          </w:p>
        </w:tc>
        <w:tc>
          <w:tcPr>
            <w:tcW w:w="1717"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BCA1ADE"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c>
          <w:tcPr>
            <w:tcW w:w="141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3756A7F"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c>
          <w:tcPr>
            <w:tcW w:w="142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A837EA7"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398"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19E9175"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1439"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B3EDF3E"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r>
      <w:tr w:rsidR="00386256" w14:paraId="1A4560B7" w14:textId="77777777" w:rsidTr="00D93920">
        <w:trPr>
          <w:trHeight w:val="500"/>
        </w:trPr>
        <w:tc>
          <w:tcPr>
            <w:tcW w:w="16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6BE0329"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25 </w:t>
            </w:r>
            <w:proofErr w:type="spellStart"/>
            <w:r>
              <w:rPr>
                <w:rFonts w:ascii="Times New Roman" w:eastAsia="Times New Roman" w:hAnsi="Times New Roman" w:cs="Times New Roman"/>
                <w:sz w:val="24"/>
                <w:szCs w:val="24"/>
              </w:rPr>
              <w:t>prcntil</w:t>
            </w:r>
            <w:proofErr w:type="spellEnd"/>
          </w:p>
        </w:tc>
        <w:tc>
          <w:tcPr>
            <w:tcW w:w="1717"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28C2624"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41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5A022A5"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13.75</w:t>
            </w:r>
          </w:p>
        </w:tc>
        <w:tc>
          <w:tcPr>
            <w:tcW w:w="142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B5DFF8A"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398"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02124AD"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439"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288EEFE"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r w:rsidR="00386256" w14:paraId="7CEB2168" w14:textId="77777777" w:rsidTr="00D93920">
        <w:trPr>
          <w:trHeight w:val="515"/>
        </w:trPr>
        <w:tc>
          <w:tcPr>
            <w:tcW w:w="16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29C092B"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75 </w:t>
            </w:r>
            <w:proofErr w:type="spellStart"/>
            <w:r>
              <w:rPr>
                <w:rFonts w:ascii="Times New Roman" w:eastAsia="Times New Roman" w:hAnsi="Times New Roman" w:cs="Times New Roman"/>
                <w:sz w:val="24"/>
                <w:szCs w:val="24"/>
              </w:rPr>
              <w:t>prcntil</w:t>
            </w:r>
            <w:proofErr w:type="spellEnd"/>
          </w:p>
        </w:tc>
        <w:tc>
          <w:tcPr>
            <w:tcW w:w="1717"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718BBC4"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p>
        </w:tc>
        <w:tc>
          <w:tcPr>
            <w:tcW w:w="141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AE845DD"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
        </w:tc>
        <w:tc>
          <w:tcPr>
            <w:tcW w:w="142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BCD0C31"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398"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459BD00"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p>
        </w:tc>
        <w:tc>
          <w:tcPr>
            <w:tcW w:w="1439"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1B44C98"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386256" w14:paraId="47366CB2" w14:textId="77777777" w:rsidTr="00D93920">
        <w:trPr>
          <w:trHeight w:val="500"/>
        </w:trPr>
        <w:tc>
          <w:tcPr>
            <w:tcW w:w="16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36D89D8"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Skewness</w:t>
            </w:r>
          </w:p>
        </w:tc>
        <w:tc>
          <w:tcPr>
            <w:tcW w:w="1717"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C4E05FF"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0.9704249</w:t>
            </w:r>
          </w:p>
        </w:tc>
        <w:tc>
          <w:tcPr>
            <w:tcW w:w="141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849025E"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1.183566</w:t>
            </w:r>
          </w:p>
        </w:tc>
        <w:tc>
          <w:tcPr>
            <w:tcW w:w="142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3ECBE5F"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0.4047701</w:t>
            </w:r>
          </w:p>
        </w:tc>
        <w:tc>
          <w:tcPr>
            <w:tcW w:w="1398"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C4FFD68"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1.328428</w:t>
            </w:r>
          </w:p>
        </w:tc>
        <w:tc>
          <w:tcPr>
            <w:tcW w:w="1439"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3B94FC8"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0.7091704</w:t>
            </w:r>
          </w:p>
        </w:tc>
      </w:tr>
      <w:tr w:rsidR="00386256" w14:paraId="11230C7C" w14:textId="77777777" w:rsidTr="00D93920">
        <w:trPr>
          <w:trHeight w:val="515"/>
        </w:trPr>
        <w:tc>
          <w:tcPr>
            <w:tcW w:w="16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DF4B59E"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Kurtosis</w:t>
            </w:r>
          </w:p>
        </w:tc>
        <w:tc>
          <w:tcPr>
            <w:tcW w:w="1717"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FE836C7"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0.9345913</w:t>
            </w:r>
          </w:p>
        </w:tc>
        <w:tc>
          <w:tcPr>
            <w:tcW w:w="1411"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A8A5BF8"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0.970965</w:t>
            </w:r>
          </w:p>
        </w:tc>
        <w:tc>
          <w:tcPr>
            <w:tcW w:w="142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8F6ED51"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-0.6809467</w:t>
            </w:r>
          </w:p>
        </w:tc>
        <w:tc>
          <w:tcPr>
            <w:tcW w:w="1398"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3FB2D6B"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2.322304</w:t>
            </w:r>
          </w:p>
        </w:tc>
        <w:tc>
          <w:tcPr>
            <w:tcW w:w="1439"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60A386A"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0.07772969</w:t>
            </w:r>
          </w:p>
        </w:tc>
      </w:tr>
    </w:tbl>
    <w:p w14:paraId="08A29996" w14:textId="754BE41A"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SI.1.5: Summary statistics of the technological products’ width (the lateral and composite fragments have been discarded).</w:t>
      </w:r>
    </w:p>
    <w:p w14:paraId="2AD0440D" w14:textId="77777777" w:rsidR="00386256" w:rsidRDefault="00386256" w:rsidP="00482012">
      <w:pPr>
        <w:spacing w:line="360" w:lineRule="auto"/>
        <w:rPr>
          <w:rFonts w:ascii="Times New Roman" w:eastAsia="Times New Roman" w:hAnsi="Times New Roman" w:cs="Times New Roman"/>
          <w:sz w:val="24"/>
          <w:szCs w:val="24"/>
        </w:rPr>
      </w:pPr>
    </w:p>
    <w:tbl>
      <w:tblPr>
        <w:tblStyle w:val="ab"/>
        <w:tblW w:w="885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485"/>
        <w:gridCol w:w="1485"/>
        <w:gridCol w:w="1485"/>
        <w:gridCol w:w="1485"/>
        <w:gridCol w:w="1425"/>
        <w:gridCol w:w="1485"/>
      </w:tblGrid>
      <w:tr w:rsidR="00386256" w14:paraId="501F9CB2" w14:textId="77777777">
        <w:trPr>
          <w:trHeight w:val="785"/>
        </w:trPr>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2CF649E"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148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953B639"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Blacked flakes</w:t>
            </w:r>
          </w:p>
        </w:tc>
        <w:tc>
          <w:tcPr>
            <w:tcW w:w="148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5B8284B8"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Blades</w:t>
            </w:r>
          </w:p>
        </w:tc>
        <w:tc>
          <w:tcPr>
            <w:tcW w:w="148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92A62C8"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Bladelets</w:t>
            </w:r>
          </w:p>
        </w:tc>
        <w:tc>
          <w:tcPr>
            <w:tcW w:w="142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2A1C67A0"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Flakes</w:t>
            </w:r>
          </w:p>
        </w:tc>
        <w:tc>
          <w:tcPr>
            <w:tcW w:w="148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EC03E38"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Spalls</w:t>
            </w:r>
          </w:p>
        </w:tc>
      </w:tr>
      <w:tr w:rsidR="00386256" w14:paraId="569D1BFD" w14:textId="77777777">
        <w:trPr>
          <w:trHeight w:val="785"/>
        </w:trPr>
        <w:tc>
          <w:tcPr>
            <w:tcW w:w="14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7CB34E6"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Backed flakes</w:t>
            </w:r>
          </w:p>
        </w:tc>
        <w:tc>
          <w:tcPr>
            <w:tcW w:w="1485" w:type="dxa"/>
            <w:tcBorders>
              <w:top w:val="nil"/>
              <w:left w:val="nil"/>
              <w:bottom w:val="single" w:sz="8" w:space="0" w:color="000000"/>
              <w:right w:val="single" w:sz="8" w:space="0" w:color="000000"/>
            </w:tcBorders>
            <w:tcMar>
              <w:top w:w="100" w:type="dxa"/>
              <w:left w:w="100" w:type="dxa"/>
              <w:bottom w:w="100" w:type="dxa"/>
              <w:right w:w="100" w:type="dxa"/>
            </w:tcMar>
          </w:tcPr>
          <w:p w14:paraId="79B94C65"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1485" w:type="dxa"/>
            <w:tcBorders>
              <w:top w:val="nil"/>
              <w:left w:val="nil"/>
              <w:bottom w:val="single" w:sz="8" w:space="0" w:color="000000"/>
              <w:right w:val="single" w:sz="8" w:space="0" w:color="000000"/>
            </w:tcBorders>
            <w:tcMar>
              <w:top w:w="100" w:type="dxa"/>
              <w:left w:w="100" w:type="dxa"/>
              <w:bottom w:w="100" w:type="dxa"/>
              <w:right w:w="100" w:type="dxa"/>
            </w:tcMar>
          </w:tcPr>
          <w:p w14:paraId="54B4ADA9"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0.009403</w:t>
            </w:r>
          </w:p>
        </w:tc>
        <w:tc>
          <w:tcPr>
            <w:tcW w:w="1485" w:type="dxa"/>
            <w:tcBorders>
              <w:top w:val="nil"/>
              <w:left w:val="nil"/>
              <w:bottom w:val="single" w:sz="8" w:space="0" w:color="000000"/>
              <w:right w:val="single" w:sz="8" w:space="0" w:color="000000"/>
            </w:tcBorders>
            <w:tcMar>
              <w:top w:w="100" w:type="dxa"/>
              <w:left w:w="100" w:type="dxa"/>
              <w:bottom w:w="100" w:type="dxa"/>
              <w:right w:w="100" w:type="dxa"/>
            </w:tcMar>
          </w:tcPr>
          <w:p w14:paraId="327706AF"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1.048E-36</w:t>
            </w:r>
          </w:p>
        </w:tc>
        <w:tc>
          <w:tcPr>
            <w:tcW w:w="1425" w:type="dxa"/>
            <w:tcBorders>
              <w:top w:val="nil"/>
              <w:left w:val="nil"/>
              <w:bottom w:val="single" w:sz="8" w:space="0" w:color="000000"/>
              <w:right w:val="single" w:sz="8" w:space="0" w:color="000000"/>
            </w:tcBorders>
            <w:tcMar>
              <w:top w:w="100" w:type="dxa"/>
              <w:left w:w="100" w:type="dxa"/>
              <w:bottom w:w="100" w:type="dxa"/>
              <w:right w:w="100" w:type="dxa"/>
            </w:tcMar>
          </w:tcPr>
          <w:p w14:paraId="1B483CB2"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0.0661</w:t>
            </w:r>
          </w:p>
        </w:tc>
        <w:tc>
          <w:tcPr>
            <w:tcW w:w="1485" w:type="dxa"/>
            <w:tcBorders>
              <w:top w:val="nil"/>
              <w:left w:val="nil"/>
              <w:bottom w:val="single" w:sz="8" w:space="0" w:color="000000"/>
              <w:right w:val="single" w:sz="8" w:space="0" w:color="000000"/>
            </w:tcBorders>
            <w:tcMar>
              <w:top w:w="100" w:type="dxa"/>
              <w:left w:w="100" w:type="dxa"/>
              <w:bottom w:w="100" w:type="dxa"/>
              <w:right w:w="100" w:type="dxa"/>
            </w:tcMar>
          </w:tcPr>
          <w:p w14:paraId="3D4D3954"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9.696E-18</w:t>
            </w:r>
          </w:p>
        </w:tc>
      </w:tr>
      <w:tr w:rsidR="00386256" w14:paraId="0D33E37C" w14:textId="77777777">
        <w:trPr>
          <w:trHeight w:val="500"/>
        </w:trPr>
        <w:tc>
          <w:tcPr>
            <w:tcW w:w="14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44795E5"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Blades</w:t>
            </w:r>
          </w:p>
        </w:tc>
        <w:tc>
          <w:tcPr>
            <w:tcW w:w="1485" w:type="dxa"/>
            <w:tcBorders>
              <w:top w:val="nil"/>
              <w:left w:val="nil"/>
              <w:bottom w:val="single" w:sz="8" w:space="0" w:color="000000"/>
              <w:right w:val="single" w:sz="8" w:space="0" w:color="000000"/>
            </w:tcBorders>
            <w:tcMar>
              <w:top w:w="100" w:type="dxa"/>
              <w:left w:w="100" w:type="dxa"/>
              <w:bottom w:w="100" w:type="dxa"/>
              <w:right w:w="100" w:type="dxa"/>
            </w:tcMar>
          </w:tcPr>
          <w:p w14:paraId="294E5BFE"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0.009403</w:t>
            </w:r>
          </w:p>
        </w:tc>
        <w:tc>
          <w:tcPr>
            <w:tcW w:w="1485" w:type="dxa"/>
            <w:tcBorders>
              <w:top w:val="nil"/>
              <w:left w:val="nil"/>
              <w:bottom w:val="single" w:sz="8" w:space="0" w:color="000000"/>
              <w:right w:val="single" w:sz="8" w:space="0" w:color="000000"/>
            </w:tcBorders>
            <w:tcMar>
              <w:top w:w="100" w:type="dxa"/>
              <w:left w:w="100" w:type="dxa"/>
              <w:bottom w:w="100" w:type="dxa"/>
              <w:right w:w="100" w:type="dxa"/>
            </w:tcMar>
          </w:tcPr>
          <w:p w14:paraId="3E2BE508"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1485" w:type="dxa"/>
            <w:tcBorders>
              <w:top w:val="nil"/>
              <w:left w:val="nil"/>
              <w:bottom w:val="single" w:sz="8" w:space="0" w:color="000000"/>
              <w:right w:val="single" w:sz="8" w:space="0" w:color="000000"/>
            </w:tcBorders>
            <w:tcMar>
              <w:top w:w="100" w:type="dxa"/>
              <w:left w:w="100" w:type="dxa"/>
              <w:bottom w:w="100" w:type="dxa"/>
              <w:right w:w="100" w:type="dxa"/>
            </w:tcMar>
          </w:tcPr>
          <w:p w14:paraId="34FE41DE"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1.692E-38</w:t>
            </w:r>
          </w:p>
        </w:tc>
        <w:tc>
          <w:tcPr>
            <w:tcW w:w="1425" w:type="dxa"/>
            <w:tcBorders>
              <w:top w:val="nil"/>
              <w:left w:val="nil"/>
              <w:bottom w:val="single" w:sz="8" w:space="0" w:color="000000"/>
              <w:right w:val="single" w:sz="8" w:space="0" w:color="000000"/>
            </w:tcBorders>
            <w:tcMar>
              <w:top w:w="100" w:type="dxa"/>
              <w:left w:w="100" w:type="dxa"/>
              <w:bottom w:w="100" w:type="dxa"/>
              <w:right w:w="100" w:type="dxa"/>
            </w:tcMar>
          </w:tcPr>
          <w:p w14:paraId="1931B2F3"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1.316E-08</w:t>
            </w:r>
          </w:p>
        </w:tc>
        <w:tc>
          <w:tcPr>
            <w:tcW w:w="1485" w:type="dxa"/>
            <w:tcBorders>
              <w:top w:val="nil"/>
              <w:left w:val="nil"/>
              <w:bottom w:val="single" w:sz="8" w:space="0" w:color="000000"/>
              <w:right w:val="single" w:sz="8" w:space="0" w:color="000000"/>
            </w:tcBorders>
            <w:tcMar>
              <w:top w:w="100" w:type="dxa"/>
              <w:left w:w="100" w:type="dxa"/>
              <w:bottom w:w="100" w:type="dxa"/>
              <w:right w:w="100" w:type="dxa"/>
            </w:tcMar>
          </w:tcPr>
          <w:p w14:paraId="22AACAD4"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1.083E-23</w:t>
            </w:r>
          </w:p>
        </w:tc>
      </w:tr>
      <w:tr w:rsidR="00386256" w14:paraId="0BF70A85" w14:textId="77777777">
        <w:trPr>
          <w:trHeight w:val="500"/>
        </w:trPr>
        <w:tc>
          <w:tcPr>
            <w:tcW w:w="14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AAAD5EE"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Bladelets</w:t>
            </w:r>
          </w:p>
        </w:tc>
        <w:tc>
          <w:tcPr>
            <w:tcW w:w="1485" w:type="dxa"/>
            <w:tcBorders>
              <w:top w:val="nil"/>
              <w:left w:val="nil"/>
              <w:bottom w:val="single" w:sz="8" w:space="0" w:color="000000"/>
              <w:right w:val="single" w:sz="8" w:space="0" w:color="000000"/>
            </w:tcBorders>
            <w:tcMar>
              <w:top w:w="100" w:type="dxa"/>
              <w:left w:w="100" w:type="dxa"/>
              <w:bottom w:w="100" w:type="dxa"/>
              <w:right w:w="100" w:type="dxa"/>
            </w:tcMar>
          </w:tcPr>
          <w:p w14:paraId="26DDC2AF"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1.048E-36</w:t>
            </w:r>
          </w:p>
        </w:tc>
        <w:tc>
          <w:tcPr>
            <w:tcW w:w="1485" w:type="dxa"/>
            <w:tcBorders>
              <w:top w:val="nil"/>
              <w:left w:val="nil"/>
              <w:bottom w:val="single" w:sz="8" w:space="0" w:color="000000"/>
              <w:right w:val="single" w:sz="8" w:space="0" w:color="000000"/>
            </w:tcBorders>
            <w:tcMar>
              <w:top w:w="100" w:type="dxa"/>
              <w:left w:w="100" w:type="dxa"/>
              <w:bottom w:w="100" w:type="dxa"/>
              <w:right w:w="100" w:type="dxa"/>
            </w:tcMar>
          </w:tcPr>
          <w:p w14:paraId="24828865"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1.692E-38</w:t>
            </w:r>
          </w:p>
        </w:tc>
        <w:tc>
          <w:tcPr>
            <w:tcW w:w="1485" w:type="dxa"/>
            <w:tcBorders>
              <w:top w:val="nil"/>
              <w:left w:val="nil"/>
              <w:bottom w:val="single" w:sz="8" w:space="0" w:color="000000"/>
              <w:right w:val="single" w:sz="8" w:space="0" w:color="000000"/>
            </w:tcBorders>
            <w:tcMar>
              <w:top w:w="100" w:type="dxa"/>
              <w:left w:w="100" w:type="dxa"/>
              <w:bottom w:w="100" w:type="dxa"/>
              <w:right w:w="100" w:type="dxa"/>
            </w:tcMar>
          </w:tcPr>
          <w:p w14:paraId="3EB755D8"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1425" w:type="dxa"/>
            <w:tcBorders>
              <w:top w:val="nil"/>
              <w:left w:val="nil"/>
              <w:bottom w:val="single" w:sz="8" w:space="0" w:color="000000"/>
              <w:right w:val="single" w:sz="8" w:space="0" w:color="000000"/>
            </w:tcBorders>
            <w:tcMar>
              <w:top w:w="100" w:type="dxa"/>
              <w:left w:w="100" w:type="dxa"/>
              <w:bottom w:w="100" w:type="dxa"/>
              <w:right w:w="100" w:type="dxa"/>
            </w:tcMar>
          </w:tcPr>
          <w:p w14:paraId="1A65206E"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1.96E-109</w:t>
            </w:r>
          </w:p>
        </w:tc>
        <w:tc>
          <w:tcPr>
            <w:tcW w:w="1485" w:type="dxa"/>
            <w:tcBorders>
              <w:top w:val="nil"/>
              <w:left w:val="nil"/>
              <w:bottom w:val="single" w:sz="8" w:space="0" w:color="000000"/>
              <w:right w:val="single" w:sz="8" w:space="0" w:color="000000"/>
            </w:tcBorders>
            <w:tcMar>
              <w:top w:w="100" w:type="dxa"/>
              <w:left w:w="100" w:type="dxa"/>
              <w:bottom w:w="100" w:type="dxa"/>
              <w:right w:w="100" w:type="dxa"/>
            </w:tcMar>
          </w:tcPr>
          <w:p w14:paraId="3499D116"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0.009702</w:t>
            </w:r>
          </w:p>
        </w:tc>
      </w:tr>
      <w:tr w:rsidR="00386256" w14:paraId="0FB8796B" w14:textId="77777777">
        <w:trPr>
          <w:trHeight w:val="500"/>
        </w:trPr>
        <w:tc>
          <w:tcPr>
            <w:tcW w:w="14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F5B3569"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Flakes</w:t>
            </w:r>
          </w:p>
        </w:tc>
        <w:tc>
          <w:tcPr>
            <w:tcW w:w="1485" w:type="dxa"/>
            <w:tcBorders>
              <w:top w:val="nil"/>
              <w:left w:val="nil"/>
              <w:bottom w:val="single" w:sz="8" w:space="0" w:color="000000"/>
              <w:right w:val="single" w:sz="8" w:space="0" w:color="000000"/>
            </w:tcBorders>
            <w:tcMar>
              <w:top w:w="100" w:type="dxa"/>
              <w:left w:w="100" w:type="dxa"/>
              <w:bottom w:w="100" w:type="dxa"/>
              <w:right w:w="100" w:type="dxa"/>
            </w:tcMar>
          </w:tcPr>
          <w:p w14:paraId="091CAD41"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0.0661</w:t>
            </w:r>
          </w:p>
        </w:tc>
        <w:tc>
          <w:tcPr>
            <w:tcW w:w="1485" w:type="dxa"/>
            <w:tcBorders>
              <w:top w:val="nil"/>
              <w:left w:val="nil"/>
              <w:bottom w:val="single" w:sz="8" w:space="0" w:color="000000"/>
              <w:right w:val="single" w:sz="8" w:space="0" w:color="000000"/>
            </w:tcBorders>
            <w:tcMar>
              <w:top w:w="100" w:type="dxa"/>
              <w:left w:w="100" w:type="dxa"/>
              <w:bottom w:w="100" w:type="dxa"/>
              <w:right w:w="100" w:type="dxa"/>
            </w:tcMar>
          </w:tcPr>
          <w:p w14:paraId="2C2F3B41"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1.316E-08</w:t>
            </w:r>
          </w:p>
        </w:tc>
        <w:tc>
          <w:tcPr>
            <w:tcW w:w="1485" w:type="dxa"/>
            <w:tcBorders>
              <w:top w:val="nil"/>
              <w:left w:val="nil"/>
              <w:bottom w:val="single" w:sz="8" w:space="0" w:color="000000"/>
              <w:right w:val="single" w:sz="8" w:space="0" w:color="000000"/>
            </w:tcBorders>
            <w:tcMar>
              <w:top w:w="100" w:type="dxa"/>
              <w:left w:w="100" w:type="dxa"/>
              <w:bottom w:w="100" w:type="dxa"/>
              <w:right w:w="100" w:type="dxa"/>
            </w:tcMar>
          </w:tcPr>
          <w:p w14:paraId="2B00FFA3"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1.96E-109</w:t>
            </w:r>
          </w:p>
        </w:tc>
        <w:tc>
          <w:tcPr>
            <w:tcW w:w="1425" w:type="dxa"/>
            <w:tcBorders>
              <w:top w:val="nil"/>
              <w:left w:val="nil"/>
              <w:bottom w:val="single" w:sz="8" w:space="0" w:color="000000"/>
              <w:right w:val="single" w:sz="8" w:space="0" w:color="000000"/>
            </w:tcBorders>
            <w:tcMar>
              <w:top w:w="100" w:type="dxa"/>
              <w:left w:w="100" w:type="dxa"/>
              <w:bottom w:w="100" w:type="dxa"/>
              <w:right w:w="100" w:type="dxa"/>
            </w:tcMar>
          </w:tcPr>
          <w:p w14:paraId="605BCD94"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1485" w:type="dxa"/>
            <w:tcBorders>
              <w:top w:val="nil"/>
              <w:left w:val="nil"/>
              <w:bottom w:val="single" w:sz="8" w:space="0" w:color="000000"/>
              <w:right w:val="single" w:sz="8" w:space="0" w:color="000000"/>
            </w:tcBorders>
            <w:tcMar>
              <w:top w:w="100" w:type="dxa"/>
              <w:left w:w="100" w:type="dxa"/>
              <w:bottom w:w="100" w:type="dxa"/>
              <w:right w:w="100" w:type="dxa"/>
            </w:tcMar>
          </w:tcPr>
          <w:p w14:paraId="3CEA9DE7"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1.667E-26</w:t>
            </w:r>
          </w:p>
        </w:tc>
      </w:tr>
      <w:tr w:rsidR="00386256" w14:paraId="4ACE68EE" w14:textId="77777777">
        <w:trPr>
          <w:trHeight w:val="500"/>
        </w:trPr>
        <w:tc>
          <w:tcPr>
            <w:tcW w:w="14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316B0D3"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Spalls</w:t>
            </w:r>
          </w:p>
        </w:tc>
        <w:tc>
          <w:tcPr>
            <w:tcW w:w="1485" w:type="dxa"/>
            <w:tcBorders>
              <w:top w:val="nil"/>
              <w:left w:val="nil"/>
              <w:bottom w:val="single" w:sz="8" w:space="0" w:color="000000"/>
              <w:right w:val="single" w:sz="8" w:space="0" w:color="000000"/>
            </w:tcBorders>
            <w:tcMar>
              <w:top w:w="100" w:type="dxa"/>
              <w:left w:w="100" w:type="dxa"/>
              <w:bottom w:w="100" w:type="dxa"/>
              <w:right w:w="100" w:type="dxa"/>
            </w:tcMar>
          </w:tcPr>
          <w:p w14:paraId="088A55EA"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9.696E-18</w:t>
            </w:r>
          </w:p>
        </w:tc>
        <w:tc>
          <w:tcPr>
            <w:tcW w:w="1485" w:type="dxa"/>
            <w:tcBorders>
              <w:top w:val="nil"/>
              <w:left w:val="nil"/>
              <w:bottom w:val="single" w:sz="8" w:space="0" w:color="000000"/>
              <w:right w:val="single" w:sz="8" w:space="0" w:color="000000"/>
            </w:tcBorders>
            <w:tcMar>
              <w:top w:w="100" w:type="dxa"/>
              <w:left w:w="100" w:type="dxa"/>
              <w:bottom w:w="100" w:type="dxa"/>
              <w:right w:w="100" w:type="dxa"/>
            </w:tcMar>
          </w:tcPr>
          <w:p w14:paraId="3E0E9B85"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1.083E-23</w:t>
            </w:r>
          </w:p>
        </w:tc>
        <w:tc>
          <w:tcPr>
            <w:tcW w:w="1485" w:type="dxa"/>
            <w:tcBorders>
              <w:top w:val="nil"/>
              <w:left w:val="nil"/>
              <w:bottom w:val="single" w:sz="8" w:space="0" w:color="000000"/>
              <w:right w:val="single" w:sz="8" w:space="0" w:color="000000"/>
            </w:tcBorders>
            <w:tcMar>
              <w:top w:w="100" w:type="dxa"/>
              <w:left w:w="100" w:type="dxa"/>
              <w:bottom w:w="100" w:type="dxa"/>
              <w:right w:w="100" w:type="dxa"/>
            </w:tcMar>
          </w:tcPr>
          <w:p w14:paraId="517108EB"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0.009702</w:t>
            </w:r>
          </w:p>
        </w:tc>
        <w:tc>
          <w:tcPr>
            <w:tcW w:w="1425" w:type="dxa"/>
            <w:tcBorders>
              <w:top w:val="nil"/>
              <w:left w:val="nil"/>
              <w:bottom w:val="single" w:sz="8" w:space="0" w:color="000000"/>
              <w:right w:val="single" w:sz="8" w:space="0" w:color="000000"/>
            </w:tcBorders>
            <w:tcMar>
              <w:top w:w="100" w:type="dxa"/>
              <w:left w:w="100" w:type="dxa"/>
              <w:bottom w:w="100" w:type="dxa"/>
              <w:right w:w="100" w:type="dxa"/>
            </w:tcMar>
          </w:tcPr>
          <w:p w14:paraId="787003C6"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1.667E-26</w:t>
            </w:r>
          </w:p>
        </w:tc>
        <w:tc>
          <w:tcPr>
            <w:tcW w:w="1485" w:type="dxa"/>
            <w:tcBorders>
              <w:top w:val="nil"/>
              <w:left w:val="nil"/>
              <w:bottom w:val="single" w:sz="8" w:space="0" w:color="000000"/>
              <w:right w:val="single" w:sz="8" w:space="0" w:color="000000"/>
            </w:tcBorders>
            <w:tcMar>
              <w:top w:w="100" w:type="dxa"/>
              <w:left w:w="100" w:type="dxa"/>
              <w:bottom w:w="100" w:type="dxa"/>
              <w:right w:w="100" w:type="dxa"/>
            </w:tcMar>
          </w:tcPr>
          <w:p w14:paraId="7C4DAC0D"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bl>
    <w:p w14:paraId="6B9C5630" w14:textId="7B7AC209"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SI.1.6: Mann-Whitney pairwise test of the products’ width; the raw p value is shown. Only backed flakes and flakes are not significantly different.</w:t>
      </w:r>
    </w:p>
    <w:p w14:paraId="02A2E80D" w14:textId="77777777" w:rsidR="00386256" w:rsidRDefault="00386256" w:rsidP="00482012">
      <w:pPr>
        <w:spacing w:line="360" w:lineRule="auto"/>
        <w:rPr>
          <w:rFonts w:ascii="Times New Roman" w:eastAsia="Times New Roman" w:hAnsi="Times New Roman" w:cs="Times New Roman"/>
          <w:sz w:val="24"/>
          <w:szCs w:val="24"/>
        </w:rPr>
      </w:pPr>
    </w:p>
    <w:tbl>
      <w:tblPr>
        <w:tblStyle w:val="ac"/>
        <w:tblW w:w="9225" w:type="dxa"/>
        <w:tblInd w:w="21" w:type="dxa"/>
        <w:tblBorders>
          <w:top w:val="nil"/>
          <w:left w:val="nil"/>
          <w:bottom w:val="nil"/>
          <w:right w:val="nil"/>
          <w:insideH w:val="nil"/>
          <w:insideV w:val="nil"/>
        </w:tblBorders>
        <w:tblLayout w:type="fixed"/>
        <w:tblLook w:val="0600" w:firstRow="0" w:lastRow="0" w:firstColumn="0" w:lastColumn="0" w:noHBand="1" w:noVBand="1"/>
      </w:tblPr>
      <w:tblGrid>
        <w:gridCol w:w="1335"/>
        <w:gridCol w:w="1710"/>
        <w:gridCol w:w="1365"/>
        <w:gridCol w:w="1470"/>
        <w:gridCol w:w="240"/>
        <w:gridCol w:w="1620"/>
        <w:gridCol w:w="1485"/>
      </w:tblGrid>
      <w:tr w:rsidR="00386256" w14:paraId="6EB99A1A" w14:textId="77777777">
        <w:trPr>
          <w:trHeight w:val="650"/>
        </w:trPr>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EACFB9C"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171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D3D750E"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Blacked flakes</w:t>
            </w:r>
          </w:p>
        </w:tc>
        <w:tc>
          <w:tcPr>
            <w:tcW w:w="136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9C05B5A"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Blades</w:t>
            </w:r>
          </w:p>
        </w:tc>
        <w:tc>
          <w:tcPr>
            <w:tcW w:w="14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37D4731"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Bladelets</w:t>
            </w:r>
          </w:p>
        </w:tc>
        <w:tc>
          <w:tcPr>
            <w:tcW w:w="240" w:type="dxa"/>
            <w:tcBorders>
              <w:top w:val="single" w:sz="8" w:space="0" w:color="000000"/>
              <w:left w:val="nil"/>
              <w:bottom w:val="single" w:sz="8" w:space="0" w:color="000000"/>
              <w:right w:val="nil"/>
            </w:tcBorders>
          </w:tcPr>
          <w:p w14:paraId="6820DED1" w14:textId="77777777" w:rsidR="00386256" w:rsidRDefault="00386256" w:rsidP="00482012">
            <w:pPr>
              <w:spacing w:line="360" w:lineRule="auto"/>
              <w:ind w:right="540"/>
              <w:rPr>
                <w:rFonts w:ascii="Times New Roman" w:eastAsia="Times New Roman" w:hAnsi="Times New Roman" w:cs="Times New Roman"/>
                <w:sz w:val="24"/>
                <w:szCs w:val="24"/>
              </w:rPr>
            </w:pPr>
          </w:p>
        </w:tc>
        <w:tc>
          <w:tcPr>
            <w:tcW w:w="162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5010E4B9"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Flakes</w:t>
            </w:r>
          </w:p>
        </w:tc>
        <w:tc>
          <w:tcPr>
            <w:tcW w:w="148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3235D28"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Spalls</w:t>
            </w:r>
          </w:p>
        </w:tc>
      </w:tr>
      <w:tr w:rsidR="00386256" w14:paraId="0BDA16F0" w14:textId="77777777">
        <w:trPr>
          <w:trHeight w:val="635"/>
        </w:trPr>
        <w:tc>
          <w:tcPr>
            <w:tcW w:w="13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159B7BA"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w:t>
            </w:r>
          </w:p>
        </w:tc>
        <w:tc>
          <w:tcPr>
            <w:tcW w:w="1710" w:type="dxa"/>
            <w:tcBorders>
              <w:top w:val="nil"/>
              <w:left w:val="nil"/>
              <w:bottom w:val="single" w:sz="8" w:space="0" w:color="000000"/>
              <w:right w:val="single" w:sz="8" w:space="0" w:color="000000"/>
            </w:tcBorders>
            <w:tcMar>
              <w:top w:w="100" w:type="dxa"/>
              <w:left w:w="100" w:type="dxa"/>
              <w:bottom w:w="100" w:type="dxa"/>
              <w:right w:w="100" w:type="dxa"/>
            </w:tcMar>
          </w:tcPr>
          <w:p w14:paraId="49EA4425"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105</w:t>
            </w:r>
          </w:p>
        </w:tc>
        <w:tc>
          <w:tcPr>
            <w:tcW w:w="1365" w:type="dxa"/>
            <w:tcBorders>
              <w:top w:val="nil"/>
              <w:left w:val="nil"/>
              <w:bottom w:val="single" w:sz="8" w:space="0" w:color="000000"/>
              <w:right w:val="single" w:sz="8" w:space="0" w:color="000000"/>
            </w:tcBorders>
            <w:tcMar>
              <w:top w:w="100" w:type="dxa"/>
              <w:left w:w="100" w:type="dxa"/>
              <w:bottom w:w="100" w:type="dxa"/>
              <w:right w:w="100" w:type="dxa"/>
            </w:tcMar>
          </w:tcPr>
          <w:p w14:paraId="3B4516A9"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69</w:t>
            </w:r>
          </w:p>
        </w:tc>
        <w:tc>
          <w:tcPr>
            <w:tcW w:w="1470" w:type="dxa"/>
            <w:tcBorders>
              <w:top w:val="nil"/>
              <w:left w:val="nil"/>
              <w:bottom w:val="single" w:sz="8" w:space="0" w:color="000000"/>
              <w:right w:val="single" w:sz="8" w:space="0" w:color="000000"/>
            </w:tcBorders>
            <w:tcMar>
              <w:top w:w="100" w:type="dxa"/>
              <w:left w:w="100" w:type="dxa"/>
              <w:bottom w:w="100" w:type="dxa"/>
              <w:right w:w="100" w:type="dxa"/>
            </w:tcMar>
          </w:tcPr>
          <w:p w14:paraId="6483155A"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382</w:t>
            </w:r>
          </w:p>
        </w:tc>
        <w:tc>
          <w:tcPr>
            <w:tcW w:w="240" w:type="dxa"/>
            <w:tcBorders>
              <w:top w:val="nil"/>
              <w:left w:val="nil"/>
              <w:bottom w:val="single" w:sz="8" w:space="0" w:color="000000"/>
              <w:right w:val="nil"/>
            </w:tcBorders>
          </w:tcPr>
          <w:p w14:paraId="13D7143C" w14:textId="77777777" w:rsidR="00386256" w:rsidRDefault="00386256" w:rsidP="00482012">
            <w:pPr>
              <w:spacing w:line="360" w:lineRule="auto"/>
              <w:rPr>
                <w:rFonts w:ascii="Times New Roman" w:eastAsia="Times New Roman" w:hAnsi="Times New Roman" w:cs="Times New Roman"/>
                <w:sz w:val="24"/>
                <w:szCs w:val="24"/>
              </w:rPr>
            </w:pPr>
          </w:p>
        </w:tc>
        <w:tc>
          <w:tcPr>
            <w:tcW w:w="1620" w:type="dxa"/>
            <w:tcBorders>
              <w:top w:val="nil"/>
              <w:left w:val="nil"/>
              <w:bottom w:val="single" w:sz="8" w:space="0" w:color="000000"/>
              <w:right w:val="single" w:sz="8" w:space="0" w:color="000000"/>
            </w:tcBorders>
            <w:tcMar>
              <w:top w:w="100" w:type="dxa"/>
              <w:left w:w="100" w:type="dxa"/>
              <w:bottom w:w="100" w:type="dxa"/>
              <w:right w:w="100" w:type="dxa"/>
            </w:tcMar>
          </w:tcPr>
          <w:p w14:paraId="3D3002E9"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942</w:t>
            </w:r>
          </w:p>
        </w:tc>
        <w:tc>
          <w:tcPr>
            <w:tcW w:w="1485" w:type="dxa"/>
            <w:tcBorders>
              <w:top w:val="nil"/>
              <w:left w:val="nil"/>
              <w:bottom w:val="single" w:sz="8" w:space="0" w:color="000000"/>
              <w:right w:val="single" w:sz="8" w:space="0" w:color="000000"/>
            </w:tcBorders>
            <w:tcMar>
              <w:top w:w="100" w:type="dxa"/>
              <w:left w:w="100" w:type="dxa"/>
              <w:bottom w:w="100" w:type="dxa"/>
              <w:right w:w="100" w:type="dxa"/>
            </w:tcMar>
          </w:tcPr>
          <w:p w14:paraId="75EC7890"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92</w:t>
            </w:r>
          </w:p>
        </w:tc>
      </w:tr>
      <w:tr w:rsidR="00386256" w14:paraId="56E221F5" w14:textId="77777777">
        <w:trPr>
          <w:trHeight w:val="650"/>
        </w:trPr>
        <w:tc>
          <w:tcPr>
            <w:tcW w:w="13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8AEBAF2"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Min</w:t>
            </w:r>
          </w:p>
        </w:tc>
        <w:tc>
          <w:tcPr>
            <w:tcW w:w="1710" w:type="dxa"/>
            <w:tcBorders>
              <w:top w:val="nil"/>
              <w:left w:val="nil"/>
              <w:bottom w:val="single" w:sz="8" w:space="0" w:color="000000"/>
              <w:right w:val="single" w:sz="8" w:space="0" w:color="000000"/>
            </w:tcBorders>
            <w:tcMar>
              <w:top w:w="100" w:type="dxa"/>
              <w:left w:w="100" w:type="dxa"/>
              <w:bottom w:w="100" w:type="dxa"/>
              <w:right w:w="100" w:type="dxa"/>
            </w:tcMar>
          </w:tcPr>
          <w:p w14:paraId="7246B3DF"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365" w:type="dxa"/>
            <w:tcBorders>
              <w:top w:val="nil"/>
              <w:left w:val="nil"/>
              <w:bottom w:val="single" w:sz="8" w:space="0" w:color="000000"/>
              <w:right w:val="single" w:sz="8" w:space="0" w:color="000000"/>
            </w:tcBorders>
            <w:tcMar>
              <w:top w:w="100" w:type="dxa"/>
              <w:left w:w="100" w:type="dxa"/>
              <w:bottom w:w="100" w:type="dxa"/>
              <w:right w:w="100" w:type="dxa"/>
            </w:tcMar>
          </w:tcPr>
          <w:p w14:paraId="1D6F69AD"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470" w:type="dxa"/>
            <w:tcBorders>
              <w:top w:val="nil"/>
              <w:left w:val="nil"/>
              <w:bottom w:val="single" w:sz="8" w:space="0" w:color="000000"/>
              <w:right w:val="single" w:sz="8" w:space="0" w:color="000000"/>
            </w:tcBorders>
            <w:tcMar>
              <w:top w:w="100" w:type="dxa"/>
              <w:left w:w="100" w:type="dxa"/>
              <w:bottom w:w="100" w:type="dxa"/>
              <w:right w:w="100" w:type="dxa"/>
            </w:tcMar>
          </w:tcPr>
          <w:p w14:paraId="5635C878"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240" w:type="dxa"/>
            <w:tcBorders>
              <w:top w:val="nil"/>
              <w:left w:val="nil"/>
              <w:bottom w:val="single" w:sz="8" w:space="0" w:color="000000"/>
              <w:right w:val="nil"/>
            </w:tcBorders>
          </w:tcPr>
          <w:p w14:paraId="68588D64" w14:textId="77777777" w:rsidR="00386256" w:rsidRDefault="00386256" w:rsidP="00482012">
            <w:pPr>
              <w:spacing w:line="360" w:lineRule="auto"/>
              <w:rPr>
                <w:rFonts w:ascii="Times New Roman" w:eastAsia="Times New Roman" w:hAnsi="Times New Roman" w:cs="Times New Roman"/>
                <w:sz w:val="24"/>
                <w:szCs w:val="24"/>
              </w:rPr>
            </w:pPr>
          </w:p>
        </w:tc>
        <w:tc>
          <w:tcPr>
            <w:tcW w:w="1620" w:type="dxa"/>
            <w:tcBorders>
              <w:top w:val="nil"/>
              <w:left w:val="nil"/>
              <w:bottom w:val="single" w:sz="8" w:space="0" w:color="000000"/>
              <w:right w:val="single" w:sz="8" w:space="0" w:color="000000"/>
            </w:tcBorders>
            <w:tcMar>
              <w:top w:w="100" w:type="dxa"/>
              <w:left w:w="100" w:type="dxa"/>
              <w:bottom w:w="100" w:type="dxa"/>
              <w:right w:w="100" w:type="dxa"/>
            </w:tcMar>
          </w:tcPr>
          <w:p w14:paraId="28352174"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1485" w:type="dxa"/>
            <w:tcBorders>
              <w:top w:val="nil"/>
              <w:left w:val="nil"/>
              <w:bottom w:val="single" w:sz="8" w:space="0" w:color="000000"/>
              <w:right w:val="single" w:sz="8" w:space="0" w:color="000000"/>
            </w:tcBorders>
            <w:tcMar>
              <w:top w:w="100" w:type="dxa"/>
              <w:left w:w="100" w:type="dxa"/>
              <w:bottom w:w="100" w:type="dxa"/>
              <w:right w:w="100" w:type="dxa"/>
            </w:tcMar>
          </w:tcPr>
          <w:p w14:paraId="195116BD"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386256" w14:paraId="534529F9" w14:textId="77777777">
        <w:trPr>
          <w:trHeight w:val="635"/>
        </w:trPr>
        <w:tc>
          <w:tcPr>
            <w:tcW w:w="13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C3D90EA"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Max</w:t>
            </w:r>
          </w:p>
        </w:tc>
        <w:tc>
          <w:tcPr>
            <w:tcW w:w="1710" w:type="dxa"/>
            <w:tcBorders>
              <w:top w:val="nil"/>
              <w:left w:val="nil"/>
              <w:bottom w:val="single" w:sz="8" w:space="0" w:color="000000"/>
              <w:right w:val="single" w:sz="8" w:space="0" w:color="000000"/>
            </w:tcBorders>
            <w:tcMar>
              <w:top w:w="100" w:type="dxa"/>
              <w:left w:w="100" w:type="dxa"/>
              <w:bottom w:w="100" w:type="dxa"/>
              <w:right w:w="100" w:type="dxa"/>
            </w:tcMar>
          </w:tcPr>
          <w:p w14:paraId="20ED43D7"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24</w:t>
            </w:r>
          </w:p>
        </w:tc>
        <w:tc>
          <w:tcPr>
            <w:tcW w:w="1365" w:type="dxa"/>
            <w:tcBorders>
              <w:top w:val="nil"/>
              <w:left w:val="nil"/>
              <w:bottom w:val="single" w:sz="8" w:space="0" w:color="000000"/>
              <w:right w:val="single" w:sz="8" w:space="0" w:color="000000"/>
            </w:tcBorders>
            <w:tcMar>
              <w:top w:w="100" w:type="dxa"/>
              <w:left w:w="100" w:type="dxa"/>
              <w:bottom w:w="100" w:type="dxa"/>
              <w:right w:w="100" w:type="dxa"/>
            </w:tcMar>
          </w:tcPr>
          <w:p w14:paraId="495058FC"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24</w:t>
            </w:r>
          </w:p>
        </w:tc>
        <w:tc>
          <w:tcPr>
            <w:tcW w:w="1470" w:type="dxa"/>
            <w:tcBorders>
              <w:top w:val="nil"/>
              <w:left w:val="nil"/>
              <w:bottom w:val="single" w:sz="8" w:space="0" w:color="000000"/>
              <w:right w:val="single" w:sz="8" w:space="0" w:color="000000"/>
            </w:tcBorders>
            <w:tcMar>
              <w:top w:w="100" w:type="dxa"/>
              <w:left w:w="100" w:type="dxa"/>
              <w:bottom w:w="100" w:type="dxa"/>
              <w:right w:w="100" w:type="dxa"/>
            </w:tcMar>
          </w:tcPr>
          <w:p w14:paraId="2A729922"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240" w:type="dxa"/>
            <w:tcBorders>
              <w:top w:val="nil"/>
              <w:left w:val="nil"/>
              <w:bottom w:val="single" w:sz="8" w:space="0" w:color="000000"/>
              <w:right w:val="nil"/>
            </w:tcBorders>
          </w:tcPr>
          <w:p w14:paraId="0969822D" w14:textId="77777777" w:rsidR="00386256" w:rsidRDefault="00386256" w:rsidP="00482012">
            <w:pPr>
              <w:spacing w:line="360" w:lineRule="auto"/>
              <w:rPr>
                <w:rFonts w:ascii="Times New Roman" w:eastAsia="Times New Roman" w:hAnsi="Times New Roman" w:cs="Times New Roman"/>
                <w:sz w:val="24"/>
                <w:szCs w:val="24"/>
              </w:rPr>
            </w:pPr>
          </w:p>
        </w:tc>
        <w:tc>
          <w:tcPr>
            <w:tcW w:w="1620" w:type="dxa"/>
            <w:tcBorders>
              <w:top w:val="nil"/>
              <w:left w:val="nil"/>
              <w:bottom w:val="single" w:sz="8" w:space="0" w:color="000000"/>
              <w:right w:val="single" w:sz="8" w:space="0" w:color="000000"/>
            </w:tcBorders>
            <w:tcMar>
              <w:top w:w="100" w:type="dxa"/>
              <w:left w:w="100" w:type="dxa"/>
              <w:bottom w:w="100" w:type="dxa"/>
              <w:right w:w="100" w:type="dxa"/>
            </w:tcMar>
          </w:tcPr>
          <w:p w14:paraId="2FB39D24"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28</w:t>
            </w:r>
          </w:p>
        </w:tc>
        <w:tc>
          <w:tcPr>
            <w:tcW w:w="1485" w:type="dxa"/>
            <w:tcBorders>
              <w:top w:val="nil"/>
              <w:left w:val="nil"/>
              <w:bottom w:val="single" w:sz="8" w:space="0" w:color="000000"/>
              <w:right w:val="single" w:sz="8" w:space="0" w:color="000000"/>
            </w:tcBorders>
            <w:tcMar>
              <w:top w:w="100" w:type="dxa"/>
              <w:left w:w="100" w:type="dxa"/>
              <w:bottom w:w="100" w:type="dxa"/>
              <w:right w:w="100" w:type="dxa"/>
            </w:tcMar>
          </w:tcPr>
          <w:p w14:paraId="18A028AD"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r>
      <w:tr w:rsidR="00386256" w14:paraId="3A374A91" w14:textId="77777777">
        <w:trPr>
          <w:trHeight w:val="635"/>
        </w:trPr>
        <w:tc>
          <w:tcPr>
            <w:tcW w:w="13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F6806FB"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Mean</w:t>
            </w:r>
          </w:p>
        </w:tc>
        <w:tc>
          <w:tcPr>
            <w:tcW w:w="1710" w:type="dxa"/>
            <w:tcBorders>
              <w:top w:val="nil"/>
              <w:left w:val="nil"/>
              <w:bottom w:val="single" w:sz="8" w:space="0" w:color="000000"/>
              <w:right w:val="single" w:sz="8" w:space="0" w:color="000000"/>
            </w:tcBorders>
            <w:tcMar>
              <w:top w:w="100" w:type="dxa"/>
              <w:left w:w="100" w:type="dxa"/>
              <w:bottom w:w="100" w:type="dxa"/>
              <w:right w:w="100" w:type="dxa"/>
            </w:tcMar>
          </w:tcPr>
          <w:p w14:paraId="74E096A2"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4.990476</w:t>
            </w:r>
          </w:p>
        </w:tc>
        <w:tc>
          <w:tcPr>
            <w:tcW w:w="1365" w:type="dxa"/>
            <w:tcBorders>
              <w:top w:val="nil"/>
              <w:left w:val="nil"/>
              <w:bottom w:val="single" w:sz="8" w:space="0" w:color="000000"/>
              <w:right w:val="single" w:sz="8" w:space="0" w:color="000000"/>
            </w:tcBorders>
            <w:tcMar>
              <w:top w:w="100" w:type="dxa"/>
              <w:left w:w="100" w:type="dxa"/>
              <w:bottom w:w="100" w:type="dxa"/>
              <w:right w:w="100" w:type="dxa"/>
            </w:tcMar>
          </w:tcPr>
          <w:p w14:paraId="66FFC1AE"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7.304348</w:t>
            </w:r>
          </w:p>
        </w:tc>
        <w:tc>
          <w:tcPr>
            <w:tcW w:w="1470" w:type="dxa"/>
            <w:tcBorders>
              <w:top w:val="nil"/>
              <w:left w:val="nil"/>
              <w:bottom w:val="single" w:sz="8" w:space="0" w:color="000000"/>
              <w:right w:val="single" w:sz="8" w:space="0" w:color="000000"/>
            </w:tcBorders>
            <w:tcMar>
              <w:top w:w="100" w:type="dxa"/>
              <w:left w:w="100" w:type="dxa"/>
              <w:bottom w:w="100" w:type="dxa"/>
              <w:right w:w="100" w:type="dxa"/>
            </w:tcMar>
          </w:tcPr>
          <w:p w14:paraId="7CB621B9"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2.811518</w:t>
            </w:r>
          </w:p>
        </w:tc>
        <w:tc>
          <w:tcPr>
            <w:tcW w:w="240" w:type="dxa"/>
            <w:tcBorders>
              <w:top w:val="nil"/>
              <w:left w:val="nil"/>
              <w:bottom w:val="single" w:sz="8" w:space="0" w:color="000000"/>
              <w:right w:val="nil"/>
            </w:tcBorders>
          </w:tcPr>
          <w:p w14:paraId="7238BD86" w14:textId="77777777" w:rsidR="00386256" w:rsidRDefault="00386256" w:rsidP="00482012">
            <w:pPr>
              <w:spacing w:line="360" w:lineRule="auto"/>
              <w:rPr>
                <w:rFonts w:ascii="Times New Roman" w:eastAsia="Times New Roman" w:hAnsi="Times New Roman" w:cs="Times New Roman"/>
                <w:sz w:val="24"/>
                <w:szCs w:val="24"/>
              </w:rPr>
            </w:pPr>
          </w:p>
        </w:tc>
        <w:tc>
          <w:tcPr>
            <w:tcW w:w="1620" w:type="dxa"/>
            <w:tcBorders>
              <w:top w:val="nil"/>
              <w:left w:val="nil"/>
              <w:bottom w:val="single" w:sz="8" w:space="0" w:color="000000"/>
              <w:right w:val="single" w:sz="8" w:space="0" w:color="000000"/>
            </w:tcBorders>
            <w:tcMar>
              <w:top w:w="100" w:type="dxa"/>
              <w:left w:w="100" w:type="dxa"/>
              <w:bottom w:w="100" w:type="dxa"/>
              <w:right w:w="100" w:type="dxa"/>
            </w:tcMar>
          </w:tcPr>
          <w:p w14:paraId="05CBBFAF"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3.552123</w:t>
            </w:r>
          </w:p>
        </w:tc>
        <w:tc>
          <w:tcPr>
            <w:tcW w:w="1485" w:type="dxa"/>
            <w:tcBorders>
              <w:top w:val="nil"/>
              <w:left w:val="nil"/>
              <w:bottom w:val="single" w:sz="8" w:space="0" w:color="000000"/>
              <w:right w:val="single" w:sz="8" w:space="0" w:color="000000"/>
            </w:tcBorders>
            <w:tcMar>
              <w:top w:w="100" w:type="dxa"/>
              <w:left w:w="100" w:type="dxa"/>
              <w:bottom w:w="100" w:type="dxa"/>
              <w:right w:w="100" w:type="dxa"/>
            </w:tcMar>
          </w:tcPr>
          <w:p w14:paraId="748555BE"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4.532609</w:t>
            </w:r>
          </w:p>
        </w:tc>
      </w:tr>
      <w:tr w:rsidR="00386256" w14:paraId="6CD25738" w14:textId="77777777">
        <w:trPr>
          <w:trHeight w:val="650"/>
        </w:trPr>
        <w:tc>
          <w:tcPr>
            <w:tcW w:w="13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6346FEB"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Std. error</w:t>
            </w:r>
          </w:p>
        </w:tc>
        <w:tc>
          <w:tcPr>
            <w:tcW w:w="1710" w:type="dxa"/>
            <w:tcBorders>
              <w:top w:val="nil"/>
              <w:left w:val="nil"/>
              <w:bottom w:val="single" w:sz="8" w:space="0" w:color="000000"/>
              <w:right w:val="single" w:sz="8" w:space="0" w:color="000000"/>
            </w:tcBorders>
            <w:tcMar>
              <w:top w:w="100" w:type="dxa"/>
              <w:left w:w="100" w:type="dxa"/>
              <w:bottom w:w="100" w:type="dxa"/>
              <w:right w:w="100" w:type="dxa"/>
            </w:tcMar>
          </w:tcPr>
          <w:p w14:paraId="54B68301"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0.3548449</w:t>
            </w:r>
          </w:p>
        </w:tc>
        <w:tc>
          <w:tcPr>
            <w:tcW w:w="1365" w:type="dxa"/>
            <w:tcBorders>
              <w:top w:val="nil"/>
              <w:left w:val="nil"/>
              <w:bottom w:val="single" w:sz="8" w:space="0" w:color="000000"/>
              <w:right w:val="single" w:sz="8" w:space="0" w:color="000000"/>
            </w:tcBorders>
            <w:tcMar>
              <w:top w:w="100" w:type="dxa"/>
              <w:left w:w="100" w:type="dxa"/>
              <w:bottom w:w="100" w:type="dxa"/>
              <w:right w:w="100" w:type="dxa"/>
            </w:tcMar>
          </w:tcPr>
          <w:p w14:paraId="78CCA848"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0.4543549</w:t>
            </w:r>
          </w:p>
        </w:tc>
        <w:tc>
          <w:tcPr>
            <w:tcW w:w="1470" w:type="dxa"/>
            <w:tcBorders>
              <w:top w:val="nil"/>
              <w:left w:val="nil"/>
              <w:bottom w:val="single" w:sz="8" w:space="0" w:color="000000"/>
              <w:right w:val="single" w:sz="8" w:space="0" w:color="000000"/>
            </w:tcBorders>
            <w:tcMar>
              <w:top w:w="100" w:type="dxa"/>
              <w:left w:w="100" w:type="dxa"/>
              <w:bottom w:w="100" w:type="dxa"/>
              <w:right w:w="100" w:type="dxa"/>
            </w:tcMar>
          </w:tcPr>
          <w:p w14:paraId="5E60DA13"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0.09291265</w:t>
            </w:r>
          </w:p>
        </w:tc>
        <w:tc>
          <w:tcPr>
            <w:tcW w:w="240" w:type="dxa"/>
            <w:tcBorders>
              <w:top w:val="nil"/>
              <w:left w:val="nil"/>
              <w:bottom w:val="single" w:sz="8" w:space="0" w:color="000000"/>
              <w:right w:val="nil"/>
            </w:tcBorders>
          </w:tcPr>
          <w:p w14:paraId="449AF7EC" w14:textId="77777777" w:rsidR="00386256" w:rsidRDefault="00386256" w:rsidP="00482012">
            <w:pPr>
              <w:spacing w:line="360" w:lineRule="auto"/>
              <w:rPr>
                <w:rFonts w:ascii="Times New Roman" w:eastAsia="Times New Roman" w:hAnsi="Times New Roman" w:cs="Times New Roman"/>
                <w:sz w:val="24"/>
                <w:szCs w:val="24"/>
              </w:rPr>
            </w:pPr>
          </w:p>
        </w:tc>
        <w:tc>
          <w:tcPr>
            <w:tcW w:w="1620" w:type="dxa"/>
            <w:tcBorders>
              <w:top w:val="nil"/>
              <w:left w:val="nil"/>
              <w:bottom w:val="single" w:sz="8" w:space="0" w:color="000000"/>
              <w:right w:val="single" w:sz="8" w:space="0" w:color="000000"/>
            </w:tcBorders>
            <w:tcMar>
              <w:top w:w="100" w:type="dxa"/>
              <w:left w:w="100" w:type="dxa"/>
              <w:bottom w:w="100" w:type="dxa"/>
              <w:right w:w="100" w:type="dxa"/>
            </w:tcMar>
          </w:tcPr>
          <w:p w14:paraId="0825FD97"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0.08975419</w:t>
            </w:r>
          </w:p>
        </w:tc>
        <w:tc>
          <w:tcPr>
            <w:tcW w:w="1485" w:type="dxa"/>
            <w:tcBorders>
              <w:top w:val="nil"/>
              <w:left w:val="nil"/>
              <w:bottom w:val="single" w:sz="8" w:space="0" w:color="000000"/>
              <w:right w:val="single" w:sz="8" w:space="0" w:color="000000"/>
            </w:tcBorders>
            <w:tcMar>
              <w:top w:w="100" w:type="dxa"/>
              <w:left w:w="100" w:type="dxa"/>
              <w:bottom w:w="100" w:type="dxa"/>
              <w:right w:w="100" w:type="dxa"/>
            </w:tcMar>
          </w:tcPr>
          <w:p w14:paraId="347E5010"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0.2325882</w:t>
            </w:r>
          </w:p>
        </w:tc>
      </w:tr>
      <w:tr w:rsidR="00386256" w14:paraId="534E2E30" w14:textId="77777777">
        <w:trPr>
          <w:trHeight w:val="650"/>
        </w:trPr>
        <w:tc>
          <w:tcPr>
            <w:tcW w:w="13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C68DE47"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Variance</w:t>
            </w:r>
          </w:p>
        </w:tc>
        <w:tc>
          <w:tcPr>
            <w:tcW w:w="1710" w:type="dxa"/>
            <w:tcBorders>
              <w:top w:val="nil"/>
              <w:left w:val="nil"/>
              <w:bottom w:val="single" w:sz="8" w:space="0" w:color="000000"/>
              <w:right w:val="single" w:sz="8" w:space="0" w:color="000000"/>
            </w:tcBorders>
            <w:tcMar>
              <w:top w:w="100" w:type="dxa"/>
              <w:left w:w="100" w:type="dxa"/>
              <w:bottom w:w="100" w:type="dxa"/>
              <w:right w:w="100" w:type="dxa"/>
            </w:tcMar>
          </w:tcPr>
          <w:p w14:paraId="3E242907"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13.22106</w:t>
            </w:r>
          </w:p>
        </w:tc>
        <w:tc>
          <w:tcPr>
            <w:tcW w:w="1365" w:type="dxa"/>
            <w:tcBorders>
              <w:top w:val="nil"/>
              <w:left w:val="nil"/>
              <w:bottom w:val="single" w:sz="8" w:space="0" w:color="000000"/>
              <w:right w:val="single" w:sz="8" w:space="0" w:color="000000"/>
            </w:tcBorders>
            <w:tcMar>
              <w:top w:w="100" w:type="dxa"/>
              <w:left w:w="100" w:type="dxa"/>
              <w:bottom w:w="100" w:type="dxa"/>
              <w:right w:w="100" w:type="dxa"/>
            </w:tcMar>
          </w:tcPr>
          <w:p w14:paraId="0C46C637"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14.24425</w:t>
            </w:r>
          </w:p>
        </w:tc>
        <w:tc>
          <w:tcPr>
            <w:tcW w:w="1470" w:type="dxa"/>
            <w:tcBorders>
              <w:top w:val="nil"/>
              <w:left w:val="nil"/>
              <w:bottom w:val="single" w:sz="8" w:space="0" w:color="000000"/>
              <w:right w:val="single" w:sz="8" w:space="0" w:color="000000"/>
            </w:tcBorders>
            <w:tcMar>
              <w:top w:w="100" w:type="dxa"/>
              <w:left w:w="100" w:type="dxa"/>
              <w:bottom w:w="100" w:type="dxa"/>
              <w:right w:w="100" w:type="dxa"/>
            </w:tcMar>
          </w:tcPr>
          <w:p w14:paraId="122EE933"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3.297715</w:t>
            </w:r>
          </w:p>
        </w:tc>
        <w:tc>
          <w:tcPr>
            <w:tcW w:w="240" w:type="dxa"/>
            <w:tcBorders>
              <w:top w:val="nil"/>
              <w:left w:val="nil"/>
              <w:bottom w:val="single" w:sz="8" w:space="0" w:color="000000"/>
              <w:right w:val="nil"/>
            </w:tcBorders>
          </w:tcPr>
          <w:p w14:paraId="2CB50C5D" w14:textId="77777777" w:rsidR="00386256" w:rsidRDefault="00386256" w:rsidP="00482012">
            <w:pPr>
              <w:spacing w:line="360" w:lineRule="auto"/>
              <w:rPr>
                <w:rFonts w:ascii="Times New Roman" w:eastAsia="Times New Roman" w:hAnsi="Times New Roman" w:cs="Times New Roman"/>
                <w:sz w:val="24"/>
                <w:szCs w:val="24"/>
              </w:rPr>
            </w:pPr>
          </w:p>
        </w:tc>
        <w:tc>
          <w:tcPr>
            <w:tcW w:w="1620" w:type="dxa"/>
            <w:tcBorders>
              <w:top w:val="nil"/>
              <w:left w:val="nil"/>
              <w:bottom w:val="single" w:sz="8" w:space="0" w:color="000000"/>
              <w:right w:val="single" w:sz="8" w:space="0" w:color="000000"/>
            </w:tcBorders>
            <w:tcMar>
              <w:top w:w="100" w:type="dxa"/>
              <w:left w:w="100" w:type="dxa"/>
              <w:bottom w:w="100" w:type="dxa"/>
              <w:right w:w="100" w:type="dxa"/>
            </w:tcMar>
          </w:tcPr>
          <w:p w14:paraId="38A82686"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7.588577</w:t>
            </w:r>
          </w:p>
        </w:tc>
        <w:tc>
          <w:tcPr>
            <w:tcW w:w="1485" w:type="dxa"/>
            <w:tcBorders>
              <w:top w:val="nil"/>
              <w:left w:val="nil"/>
              <w:bottom w:val="single" w:sz="8" w:space="0" w:color="000000"/>
              <w:right w:val="single" w:sz="8" w:space="0" w:color="000000"/>
            </w:tcBorders>
            <w:tcMar>
              <w:top w:w="100" w:type="dxa"/>
              <w:left w:w="100" w:type="dxa"/>
              <w:bottom w:w="100" w:type="dxa"/>
              <w:right w:w="100" w:type="dxa"/>
            </w:tcMar>
          </w:tcPr>
          <w:p w14:paraId="25DABB3F"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4.976947</w:t>
            </w:r>
          </w:p>
        </w:tc>
      </w:tr>
      <w:tr w:rsidR="00386256" w14:paraId="0B200872" w14:textId="77777777">
        <w:trPr>
          <w:trHeight w:val="635"/>
        </w:trPr>
        <w:tc>
          <w:tcPr>
            <w:tcW w:w="13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94EBA28"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 dev</w:t>
            </w:r>
          </w:p>
        </w:tc>
        <w:tc>
          <w:tcPr>
            <w:tcW w:w="1710" w:type="dxa"/>
            <w:tcBorders>
              <w:top w:val="nil"/>
              <w:left w:val="nil"/>
              <w:bottom w:val="single" w:sz="8" w:space="0" w:color="000000"/>
              <w:right w:val="single" w:sz="8" w:space="0" w:color="000000"/>
            </w:tcBorders>
            <w:tcMar>
              <w:top w:w="100" w:type="dxa"/>
              <w:left w:w="100" w:type="dxa"/>
              <w:bottom w:w="100" w:type="dxa"/>
              <w:right w:w="100" w:type="dxa"/>
            </w:tcMar>
          </w:tcPr>
          <w:p w14:paraId="5C487EC0"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3.636078</w:t>
            </w:r>
          </w:p>
        </w:tc>
        <w:tc>
          <w:tcPr>
            <w:tcW w:w="1365" w:type="dxa"/>
            <w:tcBorders>
              <w:top w:val="nil"/>
              <w:left w:val="nil"/>
              <w:bottom w:val="single" w:sz="8" w:space="0" w:color="000000"/>
              <w:right w:val="single" w:sz="8" w:space="0" w:color="000000"/>
            </w:tcBorders>
            <w:tcMar>
              <w:top w:w="100" w:type="dxa"/>
              <w:left w:w="100" w:type="dxa"/>
              <w:bottom w:w="100" w:type="dxa"/>
              <w:right w:w="100" w:type="dxa"/>
            </w:tcMar>
          </w:tcPr>
          <w:p w14:paraId="64336D14"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3.774155</w:t>
            </w:r>
          </w:p>
        </w:tc>
        <w:tc>
          <w:tcPr>
            <w:tcW w:w="1470" w:type="dxa"/>
            <w:tcBorders>
              <w:top w:val="nil"/>
              <w:left w:val="nil"/>
              <w:bottom w:val="single" w:sz="8" w:space="0" w:color="000000"/>
              <w:right w:val="single" w:sz="8" w:space="0" w:color="000000"/>
            </w:tcBorders>
            <w:tcMar>
              <w:top w:w="100" w:type="dxa"/>
              <w:left w:w="100" w:type="dxa"/>
              <w:bottom w:w="100" w:type="dxa"/>
              <w:right w:w="100" w:type="dxa"/>
            </w:tcMar>
          </w:tcPr>
          <w:p w14:paraId="23EC9699"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1.815961</w:t>
            </w:r>
          </w:p>
        </w:tc>
        <w:tc>
          <w:tcPr>
            <w:tcW w:w="240" w:type="dxa"/>
            <w:tcBorders>
              <w:top w:val="nil"/>
              <w:left w:val="nil"/>
              <w:bottom w:val="single" w:sz="8" w:space="0" w:color="000000"/>
              <w:right w:val="nil"/>
            </w:tcBorders>
          </w:tcPr>
          <w:p w14:paraId="465A2880" w14:textId="77777777" w:rsidR="00386256" w:rsidRDefault="00386256" w:rsidP="00482012">
            <w:pPr>
              <w:spacing w:line="360" w:lineRule="auto"/>
              <w:rPr>
                <w:rFonts w:ascii="Times New Roman" w:eastAsia="Times New Roman" w:hAnsi="Times New Roman" w:cs="Times New Roman"/>
                <w:sz w:val="24"/>
                <w:szCs w:val="24"/>
              </w:rPr>
            </w:pPr>
          </w:p>
        </w:tc>
        <w:tc>
          <w:tcPr>
            <w:tcW w:w="1620" w:type="dxa"/>
            <w:tcBorders>
              <w:top w:val="nil"/>
              <w:left w:val="nil"/>
              <w:bottom w:val="single" w:sz="8" w:space="0" w:color="000000"/>
              <w:right w:val="single" w:sz="8" w:space="0" w:color="000000"/>
            </w:tcBorders>
            <w:tcMar>
              <w:top w:w="100" w:type="dxa"/>
              <w:left w:w="100" w:type="dxa"/>
              <w:bottom w:w="100" w:type="dxa"/>
              <w:right w:w="100" w:type="dxa"/>
            </w:tcMar>
          </w:tcPr>
          <w:p w14:paraId="0BD083D4"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2.754737</w:t>
            </w:r>
          </w:p>
        </w:tc>
        <w:tc>
          <w:tcPr>
            <w:tcW w:w="1485" w:type="dxa"/>
            <w:tcBorders>
              <w:top w:val="nil"/>
              <w:left w:val="nil"/>
              <w:bottom w:val="single" w:sz="8" w:space="0" w:color="000000"/>
              <w:right w:val="single" w:sz="8" w:space="0" w:color="000000"/>
            </w:tcBorders>
            <w:tcMar>
              <w:top w:w="100" w:type="dxa"/>
              <w:left w:w="100" w:type="dxa"/>
              <w:bottom w:w="100" w:type="dxa"/>
              <w:right w:w="100" w:type="dxa"/>
            </w:tcMar>
          </w:tcPr>
          <w:p w14:paraId="595E20E0"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2.230907</w:t>
            </w:r>
          </w:p>
        </w:tc>
      </w:tr>
      <w:tr w:rsidR="00386256" w14:paraId="06F2A3E7" w14:textId="77777777">
        <w:trPr>
          <w:trHeight w:val="650"/>
        </w:trPr>
        <w:tc>
          <w:tcPr>
            <w:tcW w:w="13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6F0B36F"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Median</w:t>
            </w:r>
          </w:p>
        </w:tc>
        <w:tc>
          <w:tcPr>
            <w:tcW w:w="1710" w:type="dxa"/>
            <w:tcBorders>
              <w:top w:val="nil"/>
              <w:left w:val="nil"/>
              <w:bottom w:val="single" w:sz="8" w:space="0" w:color="000000"/>
              <w:right w:val="single" w:sz="8" w:space="0" w:color="000000"/>
            </w:tcBorders>
            <w:tcMar>
              <w:top w:w="100" w:type="dxa"/>
              <w:left w:w="100" w:type="dxa"/>
              <w:bottom w:w="100" w:type="dxa"/>
              <w:right w:w="100" w:type="dxa"/>
            </w:tcMar>
          </w:tcPr>
          <w:p w14:paraId="3B20A81A"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365" w:type="dxa"/>
            <w:tcBorders>
              <w:top w:val="nil"/>
              <w:left w:val="nil"/>
              <w:bottom w:val="single" w:sz="8" w:space="0" w:color="000000"/>
              <w:right w:val="single" w:sz="8" w:space="0" w:color="000000"/>
            </w:tcBorders>
            <w:tcMar>
              <w:top w:w="100" w:type="dxa"/>
              <w:left w:w="100" w:type="dxa"/>
              <w:bottom w:w="100" w:type="dxa"/>
              <w:right w:w="100" w:type="dxa"/>
            </w:tcMar>
          </w:tcPr>
          <w:p w14:paraId="6EDDD42B"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470" w:type="dxa"/>
            <w:tcBorders>
              <w:top w:val="nil"/>
              <w:left w:val="nil"/>
              <w:bottom w:val="single" w:sz="8" w:space="0" w:color="000000"/>
              <w:right w:val="single" w:sz="8" w:space="0" w:color="000000"/>
            </w:tcBorders>
            <w:tcMar>
              <w:top w:w="100" w:type="dxa"/>
              <w:left w:w="100" w:type="dxa"/>
              <w:bottom w:w="100" w:type="dxa"/>
              <w:right w:w="100" w:type="dxa"/>
            </w:tcMar>
          </w:tcPr>
          <w:p w14:paraId="4F2176F2"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40" w:type="dxa"/>
            <w:tcBorders>
              <w:top w:val="nil"/>
              <w:left w:val="nil"/>
              <w:bottom w:val="single" w:sz="8" w:space="0" w:color="000000"/>
              <w:right w:val="nil"/>
            </w:tcBorders>
          </w:tcPr>
          <w:p w14:paraId="51DD0F89" w14:textId="77777777" w:rsidR="00386256" w:rsidRDefault="00386256" w:rsidP="00482012">
            <w:pPr>
              <w:spacing w:line="360" w:lineRule="auto"/>
              <w:rPr>
                <w:rFonts w:ascii="Times New Roman" w:eastAsia="Times New Roman" w:hAnsi="Times New Roman" w:cs="Times New Roman"/>
                <w:sz w:val="24"/>
                <w:szCs w:val="24"/>
              </w:rPr>
            </w:pPr>
          </w:p>
        </w:tc>
        <w:tc>
          <w:tcPr>
            <w:tcW w:w="1620" w:type="dxa"/>
            <w:tcBorders>
              <w:top w:val="nil"/>
              <w:left w:val="nil"/>
              <w:bottom w:val="single" w:sz="8" w:space="0" w:color="000000"/>
              <w:right w:val="single" w:sz="8" w:space="0" w:color="000000"/>
            </w:tcBorders>
            <w:tcMar>
              <w:top w:w="100" w:type="dxa"/>
              <w:left w:w="100" w:type="dxa"/>
              <w:bottom w:w="100" w:type="dxa"/>
              <w:right w:w="100" w:type="dxa"/>
            </w:tcMar>
          </w:tcPr>
          <w:p w14:paraId="28A9CAA5"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485" w:type="dxa"/>
            <w:tcBorders>
              <w:top w:val="nil"/>
              <w:left w:val="nil"/>
              <w:bottom w:val="single" w:sz="8" w:space="0" w:color="000000"/>
              <w:right w:val="single" w:sz="8" w:space="0" w:color="000000"/>
            </w:tcBorders>
            <w:tcMar>
              <w:top w:w="100" w:type="dxa"/>
              <w:left w:w="100" w:type="dxa"/>
              <w:bottom w:w="100" w:type="dxa"/>
              <w:right w:w="100" w:type="dxa"/>
            </w:tcMar>
          </w:tcPr>
          <w:p w14:paraId="14CFE78C"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r w:rsidR="00386256" w14:paraId="1054BF0C" w14:textId="77777777">
        <w:trPr>
          <w:trHeight w:val="635"/>
        </w:trPr>
        <w:tc>
          <w:tcPr>
            <w:tcW w:w="13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58697AE"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25 </w:t>
            </w:r>
            <w:proofErr w:type="spellStart"/>
            <w:r>
              <w:rPr>
                <w:rFonts w:ascii="Times New Roman" w:eastAsia="Times New Roman" w:hAnsi="Times New Roman" w:cs="Times New Roman"/>
                <w:sz w:val="24"/>
                <w:szCs w:val="24"/>
              </w:rPr>
              <w:t>prcntil</w:t>
            </w:r>
            <w:proofErr w:type="spellEnd"/>
          </w:p>
        </w:tc>
        <w:tc>
          <w:tcPr>
            <w:tcW w:w="1710" w:type="dxa"/>
            <w:tcBorders>
              <w:top w:val="nil"/>
              <w:left w:val="nil"/>
              <w:bottom w:val="single" w:sz="8" w:space="0" w:color="000000"/>
              <w:right w:val="single" w:sz="8" w:space="0" w:color="000000"/>
            </w:tcBorders>
            <w:tcMar>
              <w:top w:w="100" w:type="dxa"/>
              <w:left w:w="100" w:type="dxa"/>
              <w:bottom w:w="100" w:type="dxa"/>
              <w:right w:w="100" w:type="dxa"/>
            </w:tcMar>
          </w:tcPr>
          <w:p w14:paraId="3775C1FB"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365" w:type="dxa"/>
            <w:tcBorders>
              <w:top w:val="nil"/>
              <w:left w:val="nil"/>
              <w:bottom w:val="single" w:sz="8" w:space="0" w:color="000000"/>
              <w:right w:val="single" w:sz="8" w:space="0" w:color="000000"/>
            </w:tcBorders>
            <w:tcMar>
              <w:top w:w="100" w:type="dxa"/>
              <w:left w:w="100" w:type="dxa"/>
              <w:bottom w:w="100" w:type="dxa"/>
              <w:right w:w="100" w:type="dxa"/>
            </w:tcMar>
          </w:tcPr>
          <w:p w14:paraId="3B9F96DF"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470" w:type="dxa"/>
            <w:tcBorders>
              <w:top w:val="nil"/>
              <w:left w:val="nil"/>
              <w:bottom w:val="single" w:sz="8" w:space="0" w:color="000000"/>
              <w:right w:val="single" w:sz="8" w:space="0" w:color="000000"/>
            </w:tcBorders>
            <w:tcMar>
              <w:top w:w="100" w:type="dxa"/>
              <w:left w:w="100" w:type="dxa"/>
              <w:bottom w:w="100" w:type="dxa"/>
              <w:right w:w="100" w:type="dxa"/>
            </w:tcMar>
          </w:tcPr>
          <w:p w14:paraId="746BB6EF"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40" w:type="dxa"/>
            <w:tcBorders>
              <w:top w:val="nil"/>
              <w:left w:val="nil"/>
              <w:bottom w:val="single" w:sz="8" w:space="0" w:color="000000"/>
              <w:right w:val="nil"/>
            </w:tcBorders>
          </w:tcPr>
          <w:p w14:paraId="6355EB6E" w14:textId="77777777" w:rsidR="00386256" w:rsidRDefault="00386256" w:rsidP="00482012">
            <w:pPr>
              <w:spacing w:line="360" w:lineRule="auto"/>
              <w:rPr>
                <w:rFonts w:ascii="Times New Roman" w:eastAsia="Times New Roman" w:hAnsi="Times New Roman" w:cs="Times New Roman"/>
                <w:sz w:val="24"/>
                <w:szCs w:val="24"/>
              </w:rPr>
            </w:pPr>
          </w:p>
        </w:tc>
        <w:tc>
          <w:tcPr>
            <w:tcW w:w="1620" w:type="dxa"/>
            <w:tcBorders>
              <w:top w:val="nil"/>
              <w:left w:val="nil"/>
              <w:bottom w:val="single" w:sz="8" w:space="0" w:color="000000"/>
              <w:right w:val="single" w:sz="8" w:space="0" w:color="000000"/>
            </w:tcBorders>
            <w:tcMar>
              <w:top w:w="100" w:type="dxa"/>
              <w:left w:w="100" w:type="dxa"/>
              <w:bottom w:w="100" w:type="dxa"/>
              <w:right w:w="100" w:type="dxa"/>
            </w:tcMar>
          </w:tcPr>
          <w:p w14:paraId="7235B77F"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485" w:type="dxa"/>
            <w:tcBorders>
              <w:top w:val="nil"/>
              <w:left w:val="nil"/>
              <w:bottom w:val="single" w:sz="8" w:space="0" w:color="000000"/>
              <w:right w:val="single" w:sz="8" w:space="0" w:color="000000"/>
            </w:tcBorders>
            <w:tcMar>
              <w:top w:w="100" w:type="dxa"/>
              <w:left w:w="100" w:type="dxa"/>
              <w:bottom w:w="100" w:type="dxa"/>
              <w:right w:w="100" w:type="dxa"/>
            </w:tcMar>
          </w:tcPr>
          <w:p w14:paraId="11CD697E"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r>
      <w:tr w:rsidR="00386256" w14:paraId="47F359BC" w14:textId="77777777">
        <w:trPr>
          <w:trHeight w:val="650"/>
        </w:trPr>
        <w:tc>
          <w:tcPr>
            <w:tcW w:w="13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E31F2A6"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75 </w:t>
            </w:r>
            <w:proofErr w:type="spellStart"/>
            <w:r>
              <w:rPr>
                <w:rFonts w:ascii="Times New Roman" w:eastAsia="Times New Roman" w:hAnsi="Times New Roman" w:cs="Times New Roman"/>
                <w:sz w:val="24"/>
                <w:szCs w:val="24"/>
              </w:rPr>
              <w:t>prcntil</w:t>
            </w:r>
            <w:proofErr w:type="spellEnd"/>
          </w:p>
        </w:tc>
        <w:tc>
          <w:tcPr>
            <w:tcW w:w="1710" w:type="dxa"/>
            <w:tcBorders>
              <w:top w:val="nil"/>
              <w:left w:val="nil"/>
              <w:bottom w:val="single" w:sz="8" w:space="0" w:color="000000"/>
              <w:right w:val="single" w:sz="8" w:space="0" w:color="000000"/>
            </w:tcBorders>
            <w:tcMar>
              <w:top w:w="100" w:type="dxa"/>
              <w:left w:w="100" w:type="dxa"/>
              <w:bottom w:w="100" w:type="dxa"/>
              <w:right w:w="100" w:type="dxa"/>
            </w:tcMar>
          </w:tcPr>
          <w:p w14:paraId="7D36821F"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365" w:type="dxa"/>
            <w:tcBorders>
              <w:top w:val="nil"/>
              <w:left w:val="nil"/>
              <w:bottom w:val="single" w:sz="8" w:space="0" w:color="000000"/>
              <w:right w:val="single" w:sz="8" w:space="0" w:color="000000"/>
            </w:tcBorders>
            <w:tcMar>
              <w:top w:w="100" w:type="dxa"/>
              <w:left w:w="100" w:type="dxa"/>
              <w:bottom w:w="100" w:type="dxa"/>
              <w:right w:w="100" w:type="dxa"/>
            </w:tcMar>
          </w:tcPr>
          <w:p w14:paraId="2F2AEBD4"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470" w:type="dxa"/>
            <w:tcBorders>
              <w:top w:val="nil"/>
              <w:left w:val="nil"/>
              <w:bottom w:val="single" w:sz="8" w:space="0" w:color="000000"/>
              <w:right w:val="single" w:sz="8" w:space="0" w:color="000000"/>
            </w:tcBorders>
            <w:tcMar>
              <w:top w:w="100" w:type="dxa"/>
              <w:left w:w="100" w:type="dxa"/>
              <w:bottom w:w="100" w:type="dxa"/>
              <w:right w:w="100" w:type="dxa"/>
            </w:tcMar>
          </w:tcPr>
          <w:p w14:paraId="1CA5F491"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240" w:type="dxa"/>
            <w:tcBorders>
              <w:top w:val="nil"/>
              <w:left w:val="nil"/>
              <w:bottom w:val="single" w:sz="8" w:space="0" w:color="000000"/>
              <w:right w:val="nil"/>
            </w:tcBorders>
          </w:tcPr>
          <w:p w14:paraId="25A41C45" w14:textId="77777777" w:rsidR="00386256" w:rsidRDefault="00386256" w:rsidP="00482012">
            <w:pPr>
              <w:spacing w:line="360" w:lineRule="auto"/>
              <w:rPr>
                <w:rFonts w:ascii="Times New Roman" w:eastAsia="Times New Roman" w:hAnsi="Times New Roman" w:cs="Times New Roman"/>
                <w:sz w:val="24"/>
                <w:szCs w:val="24"/>
              </w:rPr>
            </w:pPr>
          </w:p>
        </w:tc>
        <w:tc>
          <w:tcPr>
            <w:tcW w:w="1620" w:type="dxa"/>
            <w:tcBorders>
              <w:top w:val="nil"/>
              <w:left w:val="nil"/>
              <w:bottom w:val="single" w:sz="8" w:space="0" w:color="000000"/>
              <w:right w:val="single" w:sz="8" w:space="0" w:color="000000"/>
            </w:tcBorders>
            <w:tcMar>
              <w:top w:w="100" w:type="dxa"/>
              <w:left w:w="100" w:type="dxa"/>
              <w:bottom w:w="100" w:type="dxa"/>
              <w:right w:w="100" w:type="dxa"/>
            </w:tcMar>
          </w:tcPr>
          <w:p w14:paraId="23DD4262"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485" w:type="dxa"/>
            <w:tcBorders>
              <w:top w:val="nil"/>
              <w:left w:val="nil"/>
              <w:bottom w:val="single" w:sz="8" w:space="0" w:color="000000"/>
              <w:right w:val="single" w:sz="8" w:space="0" w:color="000000"/>
            </w:tcBorders>
            <w:tcMar>
              <w:top w:w="100" w:type="dxa"/>
              <w:left w:w="100" w:type="dxa"/>
              <w:bottom w:w="100" w:type="dxa"/>
              <w:right w:w="100" w:type="dxa"/>
            </w:tcMar>
          </w:tcPr>
          <w:p w14:paraId="7A486FBB"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r>
      <w:tr w:rsidR="00386256" w14:paraId="1DC5C89B" w14:textId="77777777">
        <w:trPr>
          <w:trHeight w:val="650"/>
        </w:trPr>
        <w:tc>
          <w:tcPr>
            <w:tcW w:w="13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DC6646D"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Skewness</w:t>
            </w:r>
          </w:p>
        </w:tc>
        <w:tc>
          <w:tcPr>
            <w:tcW w:w="1710" w:type="dxa"/>
            <w:tcBorders>
              <w:top w:val="nil"/>
              <w:left w:val="nil"/>
              <w:bottom w:val="single" w:sz="8" w:space="0" w:color="000000"/>
              <w:right w:val="single" w:sz="8" w:space="0" w:color="000000"/>
            </w:tcBorders>
            <w:tcMar>
              <w:top w:w="100" w:type="dxa"/>
              <w:left w:w="100" w:type="dxa"/>
              <w:bottom w:w="100" w:type="dxa"/>
              <w:right w:w="100" w:type="dxa"/>
            </w:tcMar>
          </w:tcPr>
          <w:p w14:paraId="1F078F5A"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2.475416</w:t>
            </w:r>
          </w:p>
        </w:tc>
        <w:tc>
          <w:tcPr>
            <w:tcW w:w="1365" w:type="dxa"/>
            <w:tcBorders>
              <w:top w:val="nil"/>
              <w:left w:val="nil"/>
              <w:bottom w:val="single" w:sz="8" w:space="0" w:color="000000"/>
              <w:right w:val="single" w:sz="8" w:space="0" w:color="000000"/>
            </w:tcBorders>
            <w:tcMar>
              <w:top w:w="100" w:type="dxa"/>
              <w:left w:w="100" w:type="dxa"/>
              <w:bottom w:w="100" w:type="dxa"/>
              <w:right w:w="100" w:type="dxa"/>
            </w:tcMar>
          </w:tcPr>
          <w:p w14:paraId="00133CCD"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1.639193</w:t>
            </w:r>
          </w:p>
        </w:tc>
        <w:tc>
          <w:tcPr>
            <w:tcW w:w="1470" w:type="dxa"/>
            <w:tcBorders>
              <w:top w:val="nil"/>
              <w:left w:val="nil"/>
              <w:bottom w:val="single" w:sz="8" w:space="0" w:color="000000"/>
              <w:right w:val="single" w:sz="8" w:space="0" w:color="000000"/>
            </w:tcBorders>
            <w:tcMar>
              <w:top w:w="100" w:type="dxa"/>
              <w:left w:w="100" w:type="dxa"/>
              <w:bottom w:w="100" w:type="dxa"/>
              <w:right w:w="100" w:type="dxa"/>
            </w:tcMar>
          </w:tcPr>
          <w:p w14:paraId="7D10346C"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1.516953</w:t>
            </w:r>
          </w:p>
        </w:tc>
        <w:tc>
          <w:tcPr>
            <w:tcW w:w="240" w:type="dxa"/>
            <w:tcBorders>
              <w:top w:val="nil"/>
              <w:left w:val="nil"/>
              <w:bottom w:val="single" w:sz="8" w:space="0" w:color="000000"/>
              <w:right w:val="nil"/>
            </w:tcBorders>
          </w:tcPr>
          <w:p w14:paraId="71B81D07" w14:textId="77777777" w:rsidR="00386256" w:rsidRDefault="00386256" w:rsidP="00482012">
            <w:pPr>
              <w:spacing w:line="360" w:lineRule="auto"/>
              <w:rPr>
                <w:rFonts w:ascii="Times New Roman" w:eastAsia="Times New Roman" w:hAnsi="Times New Roman" w:cs="Times New Roman"/>
                <w:sz w:val="24"/>
                <w:szCs w:val="24"/>
              </w:rPr>
            </w:pPr>
          </w:p>
        </w:tc>
        <w:tc>
          <w:tcPr>
            <w:tcW w:w="1620" w:type="dxa"/>
            <w:tcBorders>
              <w:top w:val="nil"/>
              <w:left w:val="nil"/>
              <w:bottom w:val="single" w:sz="8" w:space="0" w:color="000000"/>
              <w:right w:val="single" w:sz="8" w:space="0" w:color="000000"/>
            </w:tcBorders>
            <w:tcMar>
              <w:top w:w="100" w:type="dxa"/>
              <w:left w:w="100" w:type="dxa"/>
              <w:bottom w:w="100" w:type="dxa"/>
              <w:right w:w="100" w:type="dxa"/>
            </w:tcMar>
          </w:tcPr>
          <w:p w14:paraId="3F3E7E85"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2.342586</w:t>
            </w:r>
          </w:p>
        </w:tc>
        <w:tc>
          <w:tcPr>
            <w:tcW w:w="1485" w:type="dxa"/>
            <w:tcBorders>
              <w:top w:val="nil"/>
              <w:left w:val="nil"/>
              <w:bottom w:val="single" w:sz="8" w:space="0" w:color="000000"/>
              <w:right w:val="single" w:sz="8" w:space="0" w:color="000000"/>
            </w:tcBorders>
            <w:tcMar>
              <w:top w:w="100" w:type="dxa"/>
              <w:left w:w="100" w:type="dxa"/>
              <w:bottom w:w="100" w:type="dxa"/>
              <w:right w:w="100" w:type="dxa"/>
            </w:tcMar>
          </w:tcPr>
          <w:p w14:paraId="5B887A39"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1.367277</w:t>
            </w:r>
          </w:p>
        </w:tc>
      </w:tr>
      <w:tr w:rsidR="00386256" w14:paraId="06E14598" w14:textId="77777777">
        <w:trPr>
          <w:trHeight w:val="635"/>
        </w:trPr>
        <w:tc>
          <w:tcPr>
            <w:tcW w:w="13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7ADAB5D"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Kurtosis</w:t>
            </w:r>
          </w:p>
        </w:tc>
        <w:tc>
          <w:tcPr>
            <w:tcW w:w="1710" w:type="dxa"/>
            <w:tcBorders>
              <w:top w:val="nil"/>
              <w:left w:val="nil"/>
              <w:bottom w:val="single" w:sz="8" w:space="0" w:color="000000"/>
              <w:right w:val="single" w:sz="8" w:space="0" w:color="000000"/>
            </w:tcBorders>
            <w:tcMar>
              <w:top w:w="100" w:type="dxa"/>
              <w:left w:w="100" w:type="dxa"/>
              <w:bottom w:w="100" w:type="dxa"/>
              <w:right w:w="100" w:type="dxa"/>
            </w:tcMar>
          </w:tcPr>
          <w:p w14:paraId="6C93EC71"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8.710368</w:t>
            </w:r>
          </w:p>
        </w:tc>
        <w:tc>
          <w:tcPr>
            <w:tcW w:w="1365" w:type="dxa"/>
            <w:tcBorders>
              <w:top w:val="nil"/>
              <w:left w:val="nil"/>
              <w:bottom w:val="single" w:sz="8" w:space="0" w:color="000000"/>
              <w:right w:val="single" w:sz="8" w:space="0" w:color="000000"/>
            </w:tcBorders>
            <w:tcMar>
              <w:top w:w="100" w:type="dxa"/>
              <w:left w:w="100" w:type="dxa"/>
              <w:bottom w:w="100" w:type="dxa"/>
              <w:right w:w="100" w:type="dxa"/>
            </w:tcMar>
          </w:tcPr>
          <w:p w14:paraId="01E2AD35"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4.495265</w:t>
            </w:r>
          </w:p>
        </w:tc>
        <w:tc>
          <w:tcPr>
            <w:tcW w:w="1470" w:type="dxa"/>
            <w:tcBorders>
              <w:top w:val="nil"/>
              <w:left w:val="nil"/>
              <w:bottom w:val="single" w:sz="8" w:space="0" w:color="000000"/>
              <w:right w:val="single" w:sz="8" w:space="0" w:color="000000"/>
            </w:tcBorders>
            <w:tcMar>
              <w:top w:w="100" w:type="dxa"/>
              <w:left w:w="100" w:type="dxa"/>
              <w:bottom w:w="100" w:type="dxa"/>
              <w:right w:w="100" w:type="dxa"/>
            </w:tcMar>
          </w:tcPr>
          <w:p w14:paraId="701B6AFF"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3.292477</w:t>
            </w:r>
          </w:p>
        </w:tc>
        <w:tc>
          <w:tcPr>
            <w:tcW w:w="240" w:type="dxa"/>
            <w:tcBorders>
              <w:top w:val="nil"/>
              <w:left w:val="nil"/>
              <w:bottom w:val="single" w:sz="8" w:space="0" w:color="000000"/>
              <w:right w:val="nil"/>
            </w:tcBorders>
          </w:tcPr>
          <w:p w14:paraId="66E4A0F0" w14:textId="77777777" w:rsidR="00386256" w:rsidRDefault="00386256" w:rsidP="00482012">
            <w:pPr>
              <w:spacing w:line="360" w:lineRule="auto"/>
              <w:rPr>
                <w:rFonts w:ascii="Times New Roman" w:eastAsia="Times New Roman" w:hAnsi="Times New Roman" w:cs="Times New Roman"/>
                <w:sz w:val="24"/>
                <w:szCs w:val="24"/>
              </w:rPr>
            </w:pPr>
          </w:p>
        </w:tc>
        <w:tc>
          <w:tcPr>
            <w:tcW w:w="1620" w:type="dxa"/>
            <w:tcBorders>
              <w:top w:val="nil"/>
              <w:left w:val="nil"/>
              <w:bottom w:val="single" w:sz="8" w:space="0" w:color="000000"/>
              <w:right w:val="single" w:sz="8" w:space="0" w:color="000000"/>
            </w:tcBorders>
            <w:tcMar>
              <w:top w:w="100" w:type="dxa"/>
              <w:left w:w="100" w:type="dxa"/>
              <w:bottom w:w="100" w:type="dxa"/>
              <w:right w:w="100" w:type="dxa"/>
            </w:tcMar>
          </w:tcPr>
          <w:p w14:paraId="6BFF021C"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10.31266</w:t>
            </w:r>
          </w:p>
        </w:tc>
        <w:tc>
          <w:tcPr>
            <w:tcW w:w="1485" w:type="dxa"/>
            <w:tcBorders>
              <w:top w:val="nil"/>
              <w:left w:val="nil"/>
              <w:bottom w:val="single" w:sz="8" w:space="0" w:color="000000"/>
              <w:right w:val="single" w:sz="8" w:space="0" w:color="000000"/>
            </w:tcBorders>
            <w:tcMar>
              <w:top w:w="100" w:type="dxa"/>
              <w:left w:w="100" w:type="dxa"/>
              <w:bottom w:w="100" w:type="dxa"/>
              <w:right w:w="100" w:type="dxa"/>
            </w:tcMar>
          </w:tcPr>
          <w:p w14:paraId="3100CDBB"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3.057833</w:t>
            </w:r>
          </w:p>
        </w:tc>
      </w:tr>
    </w:tbl>
    <w:p w14:paraId="0B3796B6" w14:textId="2F72D891"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SI.1.7: Summary statistics of the technological products’ thickness.</w:t>
      </w:r>
    </w:p>
    <w:p w14:paraId="2CD07390" w14:textId="77777777" w:rsidR="00386256" w:rsidRDefault="00386256" w:rsidP="00482012">
      <w:pPr>
        <w:spacing w:line="360" w:lineRule="auto"/>
        <w:rPr>
          <w:rFonts w:ascii="Times New Roman" w:eastAsia="Times New Roman" w:hAnsi="Times New Roman" w:cs="Times New Roman"/>
          <w:sz w:val="24"/>
          <w:szCs w:val="24"/>
        </w:rPr>
      </w:pPr>
    </w:p>
    <w:tbl>
      <w:tblPr>
        <w:tblStyle w:val="ad"/>
        <w:tblW w:w="885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515"/>
        <w:gridCol w:w="1455"/>
        <w:gridCol w:w="1455"/>
        <w:gridCol w:w="1515"/>
        <w:gridCol w:w="1455"/>
        <w:gridCol w:w="1455"/>
      </w:tblGrid>
      <w:tr w:rsidR="00386256" w14:paraId="25D7F4AE" w14:textId="77777777">
        <w:trPr>
          <w:trHeight w:val="785"/>
        </w:trPr>
        <w:tc>
          <w:tcPr>
            <w:tcW w:w="15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3EE13E2"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145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6F7DA442"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Blacked flakes</w:t>
            </w:r>
          </w:p>
        </w:tc>
        <w:tc>
          <w:tcPr>
            <w:tcW w:w="145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2136C0A"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Blades</w:t>
            </w:r>
          </w:p>
        </w:tc>
        <w:tc>
          <w:tcPr>
            <w:tcW w:w="151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E24A368"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Bladelets</w:t>
            </w:r>
          </w:p>
        </w:tc>
        <w:tc>
          <w:tcPr>
            <w:tcW w:w="145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5E9DBC93"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Flakes</w:t>
            </w:r>
          </w:p>
        </w:tc>
        <w:tc>
          <w:tcPr>
            <w:tcW w:w="145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64582D8A"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Spalls</w:t>
            </w:r>
          </w:p>
        </w:tc>
      </w:tr>
      <w:tr w:rsidR="00386256" w14:paraId="10F96FE4" w14:textId="77777777">
        <w:trPr>
          <w:trHeight w:val="785"/>
        </w:trPr>
        <w:tc>
          <w:tcPr>
            <w:tcW w:w="15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8D2801D"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Backed flakes</w:t>
            </w:r>
          </w:p>
        </w:tc>
        <w:tc>
          <w:tcPr>
            <w:tcW w:w="1455" w:type="dxa"/>
            <w:tcBorders>
              <w:top w:val="nil"/>
              <w:left w:val="nil"/>
              <w:bottom w:val="single" w:sz="8" w:space="0" w:color="000000"/>
              <w:right w:val="single" w:sz="8" w:space="0" w:color="000000"/>
            </w:tcBorders>
            <w:tcMar>
              <w:top w:w="100" w:type="dxa"/>
              <w:left w:w="100" w:type="dxa"/>
              <w:bottom w:w="100" w:type="dxa"/>
              <w:right w:w="100" w:type="dxa"/>
            </w:tcMar>
          </w:tcPr>
          <w:p w14:paraId="6E89CE9F"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1455" w:type="dxa"/>
            <w:tcBorders>
              <w:top w:val="nil"/>
              <w:left w:val="nil"/>
              <w:bottom w:val="single" w:sz="8" w:space="0" w:color="000000"/>
              <w:right w:val="single" w:sz="8" w:space="0" w:color="000000"/>
            </w:tcBorders>
            <w:tcMar>
              <w:top w:w="100" w:type="dxa"/>
              <w:left w:w="100" w:type="dxa"/>
              <w:bottom w:w="100" w:type="dxa"/>
              <w:right w:w="100" w:type="dxa"/>
            </w:tcMar>
          </w:tcPr>
          <w:p w14:paraId="37C88DCB"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5.997E-07</w:t>
            </w:r>
          </w:p>
        </w:tc>
        <w:tc>
          <w:tcPr>
            <w:tcW w:w="1515" w:type="dxa"/>
            <w:tcBorders>
              <w:top w:val="nil"/>
              <w:left w:val="nil"/>
              <w:bottom w:val="single" w:sz="8" w:space="0" w:color="000000"/>
              <w:right w:val="single" w:sz="8" w:space="0" w:color="000000"/>
            </w:tcBorders>
            <w:tcMar>
              <w:top w:w="100" w:type="dxa"/>
              <w:left w:w="100" w:type="dxa"/>
              <w:bottom w:w="100" w:type="dxa"/>
              <w:right w:w="100" w:type="dxa"/>
            </w:tcMar>
          </w:tcPr>
          <w:p w14:paraId="23F46B1B"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1.503E-13</w:t>
            </w:r>
          </w:p>
        </w:tc>
        <w:tc>
          <w:tcPr>
            <w:tcW w:w="1455" w:type="dxa"/>
            <w:tcBorders>
              <w:top w:val="nil"/>
              <w:left w:val="nil"/>
              <w:bottom w:val="single" w:sz="8" w:space="0" w:color="000000"/>
              <w:right w:val="single" w:sz="8" w:space="0" w:color="000000"/>
            </w:tcBorders>
            <w:tcMar>
              <w:top w:w="100" w:type="dxa"/>
              <w:left w:w="100" w:type="dxa"/>
              <w:bottom w:w="100" w:type="dxa"/>
              <w:right w:w="100" w:type="dxa"/>
            </w:tcMar>
          </w:tcPr>
          <w:p w14:paraId="72BDB3C9"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2.789E-07</w:t>
            </w:r>
          </w:p>
        </w:tc>
        <w:tc>
          <w:tcPr>
            <w:tcW w:w="1455" w:type="dxa"/>
            <w:tcBorders>
              <w:top w:val="nil"/>
              <w:left w:val="nil"/>
              <w:bottom w:val="single" w:sz="8" w:space="0" w:color="000000"/>
              <w:right w:val="single" w:sz="8" w:space="0" w:color="000000"/>
            </w:tcBorders>
            <w:tcMar>
              <w:top w:w="100" w:type="dxa"/>
              <w:left w:w="100" w:type="dxa"/>
              <w:bottom w:w="100" w:type="dxa"/>
              <w:right w:w="100" w:type="dxa"/>
            </w:tcMar>
          </w:tcPr>
          <w:p w14:paraId="72A72312"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0.9384</w:t>
            </w:r>
          </w:p>
        </w:tc>
      </w:tr>
      <w:tr w:rsidR="00386256" w14:paraId="09219FD8" w14:textId="77777777">
        <w:trPr>
          <w:trHeight w:val="500"/>
        </w:trPr>
        <w:tc>
          <w:tcPr>
            <w:tcW w:w="15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C46252A"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Blades</w:t>
            </w:r>
          </w:p>
        </w:tc>
        <w:tc>
          <w:tcPr>
            <w:tcW w:w="1455" w:type="dxa"/>
            <w:tcBorders>
              <w:top w:val="nil"/>
              <w:left w:val="nil"/>
              <w:bottom w:val="single" w:sz="8" w:space="0" w:color="000000"/>
              <w:right w:val="single" w:sz="8" w:space="0" w:color="000000"/>
            </w:tcBorders>
            <w:tcMar>
              <w:top w:w="100" w:type="dxa"/>
              <w:left w:w="100" w:type="dxa"/>
              <w:bottom w:w="100" w:type="dxa"/>
              <w:right w:w="100" w:type="dxa"/>
            </w:tcMar>
          </w:tcPr>
          <w:p w14:paraId="3A0CA3F6"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5.997E-07</w:t>
            </w:r>
          </w:p>
        </w:tc>
        <w:tc>
          <w:tcPr>
            <w:tcW w:w="1455" w:type="dxa"/>
            <w:tcBorders>
              <w:top w:val="nil"/>
              <w:left w:val="nil"/>
              <w:bottom w:val="single" w:sz="8" w:space="0" w:color="000000"/>
              <w:right w:val="single" w:sz="8" w:space="0" w:color="000000"/>
            </w:tcBorders>
            <w:tcMar>
              <w:top w:w="100" w:type="dxa"/>
              <w:left w:w="100" w:type="dxa"/>
              <w:bottom w:w="100" w:type="dxa"/>
              <w:right w:w="100" w:type="dxa"/>
            </w:tcMar>
          </w:tcPr>
          <w:p w14:paraId="11FAD6D5"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1515" w:type="dxa"/>
            <w:tcBorders>
              <w:top w:val="nil"/>
              <w:left w:val="nil"/>
              <w:bottom w:val="single" w:sz="8" w:space="0" w:color="000000"/>
              <w:right w:val="single" w:sz="8" w:space="0" w:color="000000"/>
            </w:tcBorders>
            <w:tcMar>
              <w:top w:w="100" w:type="dxa"/>
              <w:left w:w="100" w:type="dxa"/>
              <w:bottom w:w="100" w:type="dxa"/>
              <w:right w:w="100" w:type="dxa"/>
            </w:tcMar>
          </w:tcPr>
          <w:p w14:paraId="5F106146"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4.261E-27</w:t>
            </w:r>
          </w:p>
        </w:tc>
        <w:tc>
          <w:tcPr>
            <w:tcW w:w="1455" w:type="dxa"/>
            <w:tcBorders>
              <w:top w:val="nil"/>
              <w:left w:val="nil"/>
              <w:bottom w:val="single" w:sz="8" w:space="0" w:color="000000"/>
              <w:right w:val="single" w:sz="8" w:space="0" w:color="000000"/>
            </w:tcBorders>
            <w:tcMar>
              <w:top w:w="100" w:type="dxa"/>
              <w:left w:w="100" w:type="dxa"/>
              <w:bottom w:w="100" w:type="dxa"/>
              <w:right w:w="100" w:type="dxa"/>
            </w:tcMar>
          </w:tcPr>
          <w:p w14:paraId="1270A79A"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5.78E-21</w:t>
            </w:r>
          </w:p>
        </w:tc>
        <w:tc>
          <w:tcPr>
            <w:tcW w:w="1455" w:type="dxa"/>
            <w:tcBorders>
              <w:top w:val="nil"/>
              <w:left w:val="nil"/>
              <w:bottom w:val="single" w:sz="8" w:space="0" w:color="000000"/>
              <w:right w:val="single" w:sz="8" w:space="0" w:color="000000"/>
            </w:tcBorders>
            <w:tcMar>
              <w:top w:w="100" w:type="dxa"/>
              <w:left w:w="100" w:type="dxa"/>
              <w:bottom w:w="100" w:type="dxa"/>
              <w:right w:w="100" w:type="dxa"/>
            </w:tcMar>
          </w:tcPr>
          <w:p w14:paraId="06DA8B60"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3.642E-08</w:t>
            </w:r>
          </w:p>
        </w:tc>
      </w:tr>
      <w:tr w:rsidR="00386256" w14:paraId="1A5AD2BD" w14:textId="77777777">
        <w:trPr>
          <w:trHeight w:val="500"/>
        </w:trPr>
        <w:tc>
          <w:tcPr>
            <w:tcW w:w="15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9FDDD42"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Bladelets</w:t>
            </w:r>
          </w:p>
        </w:tc>
        <w:tc>
          <w:tcPr>
            <w:tcW w:w="1455" w:type="dxa"/>
            <w:tcBorders>
              <w:top w:val="nil"/>
              <w:left w:val="nil"/>
              <w:bottom w:val="single" w:sz="8" w:space="0" w:color="000000"/>
              <w:right w:val="single" w:sz="8" w:space="0" w:color="000000"/>
            </w:tcBorders>
            <w:tcMar>
              <w:top w:w="100" w:type="dxa"/>
              <w:left w:w="100" w:type="dxa"/>
              <w:bottom w:w="100" w:type="dxa"/>
              <w:right w:w="100" w:type="dxa"/>
            </w:tcMar>
          </w:tcPr>
          <w:p w14:paraId="4B1E2B3B"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1.503E-13</w:t>
            </w:r>
          </w:p>
        </w:tc>
        <w:tc>
          <w:tcPr>
            <w:tcW w:w="1455" w:type="dxa"/>
            <w:tcBorders>
              <w:top w:val="nil"/>
              <w:left w:val="nil"/>
              <w:bottom w:val="single" w:sz="8" w:space="0" w:color="000000"/>
              <w:right w:val="single" w:sz="8" w:space="0" w:color="000000"/>
            </w:tcBorders>
            <w:tcMar>
              <w:top w:w="100" w:type="dxa"/>
              <w:left w:w="100" w:type="dxa"/>
              <w:bottom w:w="100" w:type="dxa"/>
              <w:right w:w="100" w:type="dxa"/>
            </w:tcMar>
          </w:tcPr>
          <w:p w14:paraId="5F6D52BE"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4.261E-27</w:t>
            </w:r>
          </w:p>
        </w:tc>
        <w:tc>
          <w:tcPr>
            <w:tcW w:w="1515" w:type="dxa"/>
            <w:tcBorders>
              <w:top w:val="nil"/>
              <w:left w:val="nil"/>
              <w:bottom w:val="single" w:sz="8" w:space="0" w:color="000000"/>
              <w:right w:val="single" w:sz="8" w:space="0" w:color="000000"/>
            </w:tcBorders>
            <w:tcMar>
              <w:top w:w="100" w:type="dxa"/>
              <w:left w:w="100" w:type="dxa"/>
              <w:bottom w:w="100" w:type="dxa"/>
              <w:right w:w="100" w:type="dxa"/>
            </w:tcMar>
          </w:tcPr>
          <w:p w14:paraId="000C3AD7"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1455" w:type="dxa"/>
            <w:tcBorders>
              <w:top w:val="nil"/>
              <w:left w:val="nil"/>
              <w:bottom w:val="single" w:sz="8" w:space="0" w:color="000000"/>
              <w:right w:val="single" w:sz="8" w:space="0" w:color="000000"/>
            </w:tcBorders>
            <w:tcMar>
              <w:top w:w="100" w:type="dxa"/>
              <w:left w:w="100" w:type="dxa"/>
              <w:bottom w:w="100" w:type="dxa"/>
              <w:right w:w="100" w:type="dxa"/>
            </w:tcMar>
          </w:tcPr>
          <w:p w14:paraId="7039E839"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3.284E-05</w:t>
            </w:r>
          </w:p>
        </w:tc>
        <w:tc>
          <w:tcPr>
            <w:tcW w:w="1455" w:type="dxa"/>
            <w:tcBorders>
              <w:top w:val="nil"/>
              <w:left w:val="nil"/>
              <w:bottom w:val="single" w:sz="8" w:space="0" w:color="000000"/>
              <w:right w:val="single" w:sz="8" w:space="0" w:color="000000"/>
            </w:tcBorders>
            <w:tcMar>
              <w:top w:w="100" w:type="dxa"/>
              <w:left w:w="100" w:type="dxa"/>
              <w:bottom w:w="100" w:type="dxa"/>
              <w:right w:w="100" w:type="dxa"/>
            </w:tcMar>
          </w:tcPr>
          <w:p w14:paraId="788ED3A8"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1.65E-14</w:t>
            </w:r>
          </w:p>
        </w:tc>
      </w:tr>
      <w:tr w:rsidR="00386256" w14:paraId="6609A839" w14:textId="77777777">
        <w:trPr>
          <w:trHeight w:val="500"/>
        </w:trPr>
        <w:tc>
          <w:tcPr>
            <w:tcW w:w="15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9535622"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Flakes</w:t>
            </w:r>
          </w:p>
        </w:tc>
        <w:tc>
          <w:tcPr>
            <w:tcW w:w="1455" w:type="dxa"/>
            <w:tcBorders>
              <w:top w:val="nil"/>
              <w:left w:val="nil"/>
              <w:bottom w:val="single" w:sz="8" w:space="0" w:color="000000"/>
              <w:right w:val="single" w:sz="8" w:space="0" w:color="000000"/>
            </w:tcBorders>
            <w:tcMar>
              <w:top w:w="100" w:type="dxa"/>
              <w:left w:w="100" w:type="dxa"/>
              <w:bottom w:w="100" w:type="dxa"/>
              <w:right w:w="100" w:type="dxa"/>
            </w:tcMar>
          </w:tcPr>
          <w:p w14:paraId="7D1C160A"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2.789E-07</w:t>
            </w:r>
          </w:p>
        </w:tc>
        <w:tc>
          <w:tcPr>
            <w:tcW w:w="1455" w:type="dxa"/>
            <w:tcBorders>
              <w:top w:val="nil"/>
              <w:left w:val="nil"/>
              <w:bottom w:val="single" w:sz="8" w:space="0" w:color="000000"/>
              <w:right w:val="single" w:sz="8" w:space="0" w:color="000000"/>
            </w:tcBorders>
            <w:tcMar>
              <w:top w:w="100" w:type="dxa"/>
              <w:left w:w="100" w:type="dxa"/>
              <w:bottom w:w="100" w:type="dxa"/>
              <w:right w:w="100" w:type="dxa"/>
            </w:tcMar>
          </w:tcPr>
          <w:p w14:paraId="3986669C"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5.78E-21</w:t>
            </w:r>
          </w:p>
        </w:tc>
        <w:tc>
          <w:tcPr>
            <w:tcW w:w="1515" w:type="dxa"/>
            <w:tcBorders>
              <w:top w:val="nil"/>
              <w:left w:val="nil"/>
              <w:bottom w:val="single" w:sz="8" w:space="0" w:color="000000"/>
              <w:right w:val="single" w:sz="8" w:space="0" w:color="000000"/>
            </w:tcBorders>
            <w:tcMar>
              <w:top w:w="100" w:type="dxa"/>
              <w:left w:w="100" w:type="dxa"/>
              <w:bottom w:w="100" w:type="dxa"/>
              <w:right w:w="100" w:type="dxa"/>
            </w:tcMar>
          </w:tcPr>
          <w:p w14:paraId="741B3494"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3.284E-05</w:t>
            </w:r>
          </w:p>
        </w:tc>
        <w:tc>
          <w:tcPr>
            <w:tcW w:w="1455" w:type="dxa"/>
            <w:tcBorders>
              <w:top w:val="nil"/>
              <w:left w:val="nil"/>
              <w:bottom w:val="single" w:sz="8" w:space="0" w:color="000000"/>
              <w:right w:val="single" w:sz="8" w:space="0" w:color="000000"/>
            </w:tcBorders>
            <w:tcMar>
              <w:top w:w="100" w:type="dxa"/>
              <w:left w:w="100" w:type="dxa"/>
              <w:bottom w:w="100" w:type="dxa"/>
              <w:right w:w="100" w:type="dxa"/>
            </w:tcMar>
          </w:tcPr>
          <w:p w14:paraId="52BCFDA9"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1455" w:type="dxa"/>
            <w:tcBorders>
              <w:top w:val="nil"/>
              <w:left w:val="nil"/>
              <w:bottom w:val="single" w:sz="8" w:space="0" w:color="000000"/>
              <w:right w:val="single" w:sz="8" w:space="0" w:color="000000"/>
            </w:tcBorders>
            <w:tcMar>
              <w:top w:w="100" w:type="dxa"/>
              <w:left w:w="100" w:type="dxa"/>
              <w:bottom w:w="100" w:type="dxa"/>
              <w:right w:w="100" w:type="dxa"/>
            </w:tcMar>
          </w:tcPr>
          <w:p w14:paraId="375C2BD0"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1.978E-07</w:t>
            </w:r>
          </w:p>
        </w:tc>
      </w:tr>
      <w:tr w:rsidR="00386256" w14:paraId="5915E5EF" w14:textId="77777777">
        <w:trPr>
          <w:trHeight w:val="500"/>
        </w:trPr>
        <w:tc>
          <w:tcPr>
            <w:tcW w:w="15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B876E7F"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Spalls</w:t>
            </w:r>
          </w:p>
        </w:tc>
        <w:tc>
          <w:tcPr>
            <w:tcW w:w="1455" w:type="dxa"/>
            <w:tcBorders>
              <w:top w:val="nil"/>
              <w:left w:val="nil"/>
              <w:bottom w:val="single" w:sz="8" w:space="0" w:color="000000"/>
              <w:right w:val="single" w:sz="8" w:space="0" w:color="000000"/>
            </w:tcBorders>
            <w:tcMar>
              <w:top w:w="100" w:type="dxa"/>
              <w:left w:w="100" w:type="dxa"/>
              <w:bottom w:w="100" w:type="dxa"/>
              <w:right w:w="100" w:type="dxa"/>
            </w:tcMar>
          </w:tcPr>
          <w:p w14:paraId="35A6C52B"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0.9384</w:t>
            </w:r>
          </w:p>
        </w:tc>
        <w:tc>
          <w:tcPr>
            <w:tcW w:w="1455" w:type="dxa"/>
            <w:tcBorders>
              <w:top w:val="nil"/>
              <w:left w:val="nil"/>
              <w:bottom w:val="single" w:sz="8" w:space="0" w:color="000000"/>
              <w:right w:val="single" w:sz="8" w:space="0" w:color="000000"/>
            </w:tcBorders>
            <w:tcMar>
              <w:top w:w="100" w:type="dxa"/>
              <w:left w:w="100" w:type="dxa"/>
              <w:bottom w:w="100" w:type="dxa"/>
              <w:right w:w="100" w:type="dxa"/>
            </w:tcMar>
          </w:tcPr>
          <w:p w14:paraId="59E6E3F4"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3.642E-08</w:t>
            </w:r>
          </w:p>
        </w:tc>
        <w:tc>
          <w:tcPr>
            <w:tcW w:w="1515" w:type="dxa"/>
            <w:tcBorders>
              <w:top w:val="nil"/>
              <w:left w:val="nil"/>
              <w:bottom w:val="single" w:sz="8" w:space="0" w:color="000000"/>
              <w:right w:val="single" w:sz="8" w:space="0" w:color="000000"/>
            </w:tcBorders>
            <w:tcMar>
              <w:top w:w="100" w:type="dxa"/>
              <w:left w:w="100" w:type="dxa"/>
              <w:bottom w:w="100" w:type="dxa"/>
              <w:right w:w="100" w:type="dxa"/>
            </w:tcMar>
          </w:tcPr>
          <w:p w14:paraId="09C3DF9C"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1.65E-14</w:t>
            </w:r>
          </w:p>
        </w:tc>
        <w:tc>
          <w:tcPr>
            <w:tcW w:w="1455" w:type="dxa"/>
            <w:tcBorders>
              <w:top w:val="nil"/>
              <w:left w:val="nil"/>
              <w:bottom w:val="single" w:sz="8" w:space="0" w:color="000000"/>
              <w:right w:val="single" w:sz="8" w:space="0" w:color="000000"/>
            </w:tcBorders>
            <w:tcMar>
              <w:top w:w="100" w:type="dxa"/>
              <w:left w:w="100" w:type="dxa"/>
              <w:bottom w:w="100" w:type="dxa"/>
              <w:right w:w="100" w:type="dxa"/>
            </w:tcMar>
          </w:tcPr>
          <w:p w14:paraId="3A662097"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1.978E-07</w:t>
            </w:r>
          </w:p>
        </w:tc>
        <w:tc>
          <w:tcPr>
            <w:tcW w:w="1455" w:type="dxa"/>
            <w:tcBorders>
              <w:top w:val="nil"/>
              <w:left w:val="nil"/>
              <w:bottom w:val="single" w:sz="8" w:space="0" w:color="000000"/>
              <w:right w:val="single" w:sz="8" w:space="0" w:color="000000"/>
            </w:tcBorders>
            <w:tcMar>
              <w:top w:w="100" w:type="dxa"/>
              <w:left w:w="100" w:type="dxa"/>
              <w:bottom w:w="100" w:type="dxa"/>
              <w:right w:w="100" w:type="dxa"/>
            </w:tcMar>
          </w:tcPr>
          <w:p w14:paraId="7AFD0E2E"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bl>
    <w:p w14:paraId="3822D8F7" w14:textId="63EB11E8"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SI.1.8: Mann-Whitney pairwise test of the products’ thickness; the raw p value is shown. Only backed flakes and spalls are not significantly different.</w:t>
      </w:r>
    </w:p>
    <w:p w14:paraId="2BEA5F16" w14:textId="77777777" w:rsidR="00386256" w:rsidRDefault="00386256" w:rsidP="00482012">
      <w:pPr>
        <w:spacing w:line="360" w:lineRule="auto"/>
        <w:rPr>
          <w:rFonts w:ascii="Times New Roman" w:eastAsia="Times New Roman" w:hAnsi="Times New Roman" w:cs="Times New Roman"/>
          <w:sz w:val="24"/>
          <w:szCs w:val="24"/>
        </w:rPr>
      </w:pPr>
    </w:p>
    <w:p w14:paraId="38DB0E9F"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114300" distB="114300" distL="114300" distR="114300" wp14:anchorId="664F5DF8" wp14:editId="0DD4EC55">
            <wp:extent cx="4473214" cy="2645558"/>
            <wp:effectExtent l="0" t="0" r="0" b="0"/>
            <wp:docPr id="41"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9"/>
                    <a:srcRect/>
                    <a:stretch>
                      <a:fillRect/>
                    </a:stretch>
                  </pic:blipFill>
                  <pic:spPr>
                    <a:xfrm>
                      <a:off x="0" y="0"/>
                      <a:ext cx="4473214" cy="2645558"/>
                    </a:xfrm>
                    <a:prstGeom prst="rect">
                      <a:avLst/>
                    </a:prstGeom>
                    <a:ln/>
                  </pic:spPr>
                </pic:pic>
              </a:graphicData>
            </a:graphic>
          </wp:inline>
        </w:drawing>
      </w:r>
    </w:p>
    <w:p w14:paraId="46CCC134" w14:textId="5A9BD4BE"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Figure SI.1.1: Integrity of the debitage products.</w:t>
      </w:r>
    </w:p>
    <w:p w14:paraId="381CC0C2" w14:textId="5228BF2E" w:rsidR="00386256" w:rsidRDefault="00000000" w:rsidP="0048201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majority of the pieces are int</w:t>
      </w:r>
      <w:r w:rsidR="00734485">
        <w:rPr>
          <w:rFonts w:ascii="Times New Roman" w:eastAsia="Times New Roman" w:hAnsi="Times New Roman" w:cs="Times New Roman"/>
          <w:sz w:val="24"/>
          <w:szCs w:val="24"/>
        </w:rPr>
        <w:t>act, but s</w:t>
      </w:r>
      <w:r>
        <w:rPr>
          <w:rFonts w:ascii="Times New Roman" w:eastAsia="Times New Roman" w:hAnsi="Times New Roman" w:cs="Times New Roman"/>
          <w:sz w:val="24"/>
          <w:szCs w:val="24"/>
        </w:rPr>
        <w:t>palls, bladelets</w:t>
      </w:r>
      <w:r w:rsidR="0073448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blades are more </w:t>
      </w:r>
      <w:r w:rsidR="00734485">
        <w:rPr>
          <w:rFonts w:ascii="Times New Roman" w:eastAsia="Times New Roman" w:hAnsi="Times New Roman" w:cs="Times New Roman"/>
          <w:sz w:val="24"/>
          <w:szCs w:val="24"/>
        </w:rPr>
        <w:t>prone to breakage during</w:t>
      </w:r>
      <w:r>
        <w:rPr>
          <w:rFonts w:ascii="Times New Roman" w:eastAsia="Times New Roman" w:hAnsi="Times New Roman" w:cs="Times New Roman"/>
          <w:sz w:val="24"/>
          <w:szCs w:val="24"/>
        </w:rPr>
        <w:t xml:space="preserve"> flaking</w:t>
      </w:r>
      <w:r w:rsidR="0073448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734485" w:rsidRPr="00734485">
        <w:rPr>
          <w:rFonts w:ascii="Times New Roman" w:eastAsia="Times New Roman" w:hAnsi="Times New Roman" w:cs="Times New Roman"/>
          <w:sz w:val="24"/>
          <w:szCs w:val="24"/>
        </w:rPr>
        <w:t xml:space="preserve">particularly in </w:t>
      </w:r>
      <w:r>
        <w:rPr>
          <w:rFonts w:ascii="Times New Roman" w:eastAsia="Times New Roman" w:hAnsi="Times New Roman" w:cs="Times New Roman"/>
          <w:sz w:val="24"/>
          <w:szCs w:val="24"/>
        </w:rPr>
        <w:t xml:space="preserve">the distal portion. Backed flakes and </w:t>
      </w:r>
      <w:r w:rsidR="00734485">
        <w:rPr>
          <w:rFonts w:ascii="Times New Roman" w:eastAsia="Times New Roman" w:hAnsi="Times New Roman" w:cs="Times New Roman"/>
          <w:sz w:val="24"/>
          <w:szCs w:val="24"/>
        </w:rPr>
        <w:t xml:space="preserve">other </w:t>
      </w:r>
      <w:r>
        <w:rPr>
          <w:rFonts w:ascii="Times New Roman" w:eastAsia="Times New Roman" w:hAnsi="Times New Roman" w:cs="Times New Roman"/>
          <w:sz w:val="24"/>
          <w:szCs w:val="24"/>
        </w:rPr>
        <w:t>flakes are the pieces that are less prone to be</w:t>
      </w:r>
      <w:r w:rsidR="005C5DB0">
        <w:rPr>
          <w:rFonts w:ascii="Times New Roman" w:eastAsia="Times New Roman" w:hAnsi="Times New Roman" w:cs="Times New Roman"/>
          <w:sz w:val="24"/>
          <w:szCs w:val="24"/>
        </w:rPr>
        <w:t>ing</w:t>
      </w:r>
      <w:r>
        <w:rPr>
          <w:rFonts w:ascii="Times New Roman" w:eastAsia="Times New Roman" w:hAnsi="Times New Roman" w:cs="Times New Roman"/>
          <w:sz w:val="24"/>
          <w:szCs w:val="24"/>
        </w:rPr>
        <w:t xml:space="preserve"> broken (possibly </w:t>
      </w:r>
      <w:r w:rsidR="00734485" w:rsidRPr="00734485">
        <w:rPr>
          <w:rFonts w:ascii="Times New Roman" w:eastAsia="Times New Roman" w:hAnsi="Times New Roman" w:cs="Times New Roman"/>
          <w:sz w:val="24"/>
          <w:szCs w:val="24"/>
        </w:rPr>
        <w:t>due to their greater robustness</w:t>
      </w:r>
      <w:r>
        <w:rPr>
          <w:rFonts w:ascii="Times New Roman" w:eastAsia="Times New Roman" w:hAnsi="Times New Roman" w:cs="Times New Roman"/>
          <w:sz w:val="24"/>
          <w:szCs w:val="24"/>
        </w:rPr>
        <w:t xml:space="preserve">). Although χ2 raw residuals show these tendencies, the p value (p = 0.59517) indicates that </w:t>
      </w:r>
      <w:r w:rsidR="00734485" w:rsidRPr="00734485">
        <w:rPr>
          <w:rFonts w:ascii="Times New Roman" w:eastAsia="Times New Roman" w:hAnsi="Times New Roman" w:cs="Times New Roman"/>
          <w:sz w:val="24"/>
          <w:szCs w:val="24"/>
        </w:rPr>
        <w:t>these differences are not statistically significant</w:t>
      </w:r>
      <w:r>
        <w:rPr>
          <w:rFonts w:ascii="Times New Roman" w:eastAsia="Times New Roman" w:hAnsi="Times New Roman" w:cs="Times New Roman"/>
          <w:sz w:val="24"/>
          <w:szCs w:val="24"/>
        </w:rPr>
        <w:t>.</w:t>
      </w:r>
    </w:p>
    <w:p w14:paraId="421B9649" w14:textId="77777777" w:rsidR="00386256" w:rsidRDefault="00386256" w:rsidP="00482012">
      <w:pPr>
        <w:spacing w:line="360" w:lineRule="auto"/>
        <w:jc w:val="both"/>
        <w:rPr>
          <w:rFonts w:ascii="Times New Roman" w:eastAsia="Times New Roman" w:hAnsi="Times New Roman" w:cs="Times New Roman"/>
          <w:sz w:val="24"/>
          <w:szCs w:val="24"/>
        </w:rPr>
      </w:pPr>
    </w:p>
    <w:p w14:paraId="2C58099E"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3C7B284F" wp14:editId="5BC637B6">
            <wp:extent cx="4481513" cy="2642752"/>
            <wp:effectExtent l="0" t="0" r="0" b="0"/>
            <wp:docPr id="43"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10"/>
                    <a:srcRect/>
                    <a:stretch>
                      <a:fillRect/>
                    </a:stretch>
                  </pic:blipFill>
                  <pic:spPr>
                    <a:xfrm>
                      <a:off x="0" y="0"/>
                      <a:ext cx="4481513" cy="2642752"/>
                    </a:xfrm>
                    <a:prstGeom prst="rect">
                      <a:avLst/>
                    </a:prstGeom>
                    <a:ln/>
                  </pic:spPr>
                </pic:pic>
              </a:graphicData>
            </a:graphic>
          </wp:inline>
        </w:drawing>
      </w:r>
    </w:p>
    <w:p w14:paraId="4875C592" w14:textId="78341AAF"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Figure SI.1.2: extent of cortex of the debitage products</w:t>
      </w:r>
    </w:p>
    <w:p w14:paraId="69293D57" w14:textId="6F2A5742"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Blades and flakes can be produced </w:t>
      </w:r>
      <w:r w:rsidR="005C5DB0">
        <w:rPr>
          <w:rFonts w:ascii="Times New Roman" w:eastAsia="Times New Roman" w:hAnsi="Times New Roman" w:cs="Times New Roman"/>
          <w:sz w:val="24"/>
          <w:szCs w:val="24"/>
        </w:rPr>
        <w:t xml:space="preserve">at </w:t>
      </w:r>
      <w:r w:rsidR="00734485" w:rsidRPr="00734485">
        <w:rPr>
          <w:rFonts w:ascii="Times New Roman" w:eastAsia="Times New Roman" w:hAnsi="Times New Roman" w:cs="Times New Roman"/>
          <w:sz w:val="24"/>
          <w:szCs w:val="24"/>
        </w:rPr>
        <w:t>the onse</w:t>
      </w:r>
      <w:r w:rsidR="00734485">
        <w:rPr>
          <w:rFonts w:ascii="Times New Roman" w:eastAsia="Times New Roman" w:hAnsi="Times New Roman" w:cs="Times New Roman"/>
          <w:sz w:val="24"/>
          <w:szCs w:val="24"/>
        </w:rPr>
        <w:t>t of core</w:t>
      </w:r>
      <w:r>
        <w:rPr>
          <w:rFonts w:ascii="Times New Roman" w:eastAsia="Times New Roman" w:hAnsi="Times New Roman" w:cs="Times New Roman"/>
          <w:sz w:val="24"/>
          <w:szCs w:val="24"/>
        </w:rPr>
        <w:t xml:space="preserve"> exploitation</w:t>
      </w:r>
      <w:r w:rsidR="00734485">
        <w:rPr>
          <w:rFonts w:ascii="Times New Roman" w:eastAsia="Times New Roman" w:hAnsi="Times New Roman" w:cs="Times New Roman"/>
          <w:sz w:val="24"/>
          <w:szCs w:val="24"/>
        </w:rPr>
        <w:t xml:space="preserve">, while </w:t>
      </w:r>
      <w:r>
        <w:rPr>
          <w:rFonts w:ascii="Times New Roman" w:eastAsia="Times New Roman" w:hAnsi="Times New Roman" w:cs="Times New Roman"/>
          <w:sz w:val="24"/>
          <w:szCs w:val="24"/>
        </w:rPr>
        <w:t xml:space="preserve">spalls are only produced in the middle of the debitage (most of the time from flakes). Almost ¾ of blades show a portion of cortex, because the production of these bigger products is related to the first phases of exploitation of the cores. In fact, ⅓ of blades have more than 50% of surface covered by cortex. Also, the backed flakes show a high percentage of cortex because this type </w:t>
      </w:r>
      <w:r w:rsidR="00A33CF8" w:rsidRPr="00A33CF8">
        <w:rPr>
          <w:rFonts w:ascii="Times New Roman" w:eastAsia="Times New Roman" w:hAnsi="Times New Roman" w:cs="Times New Roman"/>
          <w:sz w:val="24"/>
          <w:szCs w:val="24"/>
        </w:rPr>
        <w:lastRenderedPageBreak/>
        <w:t>typically features a cortical backed side</w:t>
      </w:r>
      <w:r>
        <w:rPr>
          <w:rFonts w:ascii="Times New Roman" w:eastAsia="Times New Roman" w:hAnsi="Times New Roman" w:cs="Times New Roman"/>
          <w:sz w:val="24"/>
          <w:szCs w:val="24"/>
        </w:rPr>
        <w:t xml:space="preserve">. The correlation between </w:t>
      </w:r>
      <w:r w:rsidR="00A33CF8">
        <w:rPr>
          <w:rFonts w:ascii="Times New Roman" w:eastAsia="Times New Roman" w:hAnsi="Times New Roman" w:cs="Times New Roman"/>
          <w:sz w:val="24"/>
          <w:szCs w:val="24"/>
        </w:rPr>
        <w:t xml:space="preserve">the amount </w:t>
      </w:r>
      <w:r>
        <w:rPr>
          <w:rFonts w:ascii="Times New Roman" w:eastAsia="Times New Roman" w:hAnsi="Times New Roman" w:cs="Times New Roman"/>
          <w:sz w:val="24"/>
          <w:szCs w:val="24"/>
        </w:rPr>
        <w:t>of cortical surface and techno-categories is statistically significant (</w:t>
      </w:r>
      <w:r>
        <w:t>χ</w:t>
      </w:r>
      <w:r>
        <w:rPr>
          <w:sz w:val="36"/>
          <w:szCs w:val="36"/>
          <w:vertAlign w:val="superscript"/>
        </w:rPr>
        <w:t>2</w:t>
      </w:r>
      <w:r>
        <w:rPr>
          <w:rFonts w:ascii="Times New Roman" w:eastAsia="Times New Roman" w:hAnsi="Times New Roman" w:cs="Times New Roman"/>
          <w:sz w:val="24"/>
          <w:szCs w:val="24"/>
        </w:rPr>
        <w:t xml:space="preserve"> test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 xml:space="preserve"> value: 2.2411E-45).</w:t>
      </w:r>
    </w:p>
    <w:p w14:paraId="6E23217F" w14:textId="77777777" w:rsidR="00386256" w:rsidRDefault="00386256" w:rsidP="00482012">
      <w:pPr>
        <w:spacing w:line="360" w:lineRule="auto"/>
        <w:rPr>
          <w:rFonts w:ascii="Times New Roman" w:eastAsia="Times New Roman" w:hAnsi="Times New Roman" w:cs="Times New Roman"/>
          <w:sz w:val="24"/>
          <w:szCs w:val="24"/>
        </w:rPr>
      </w:pPr>
    </w:p>
    <w:p w14:paraId="3DE1B7BC"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5E54393A" wp14:editId="6024466D">
            <wp:extent cx="4471988" cy="2637135"/>
            <wp:effectExtent l="0" t="0" r="0" b="0"/>
            <wp:docPr id="42"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1"/>
                    <a:srcRect/>
                    <a:stretch>
                      <a:fillRect/>
                    </a:stretch>
                  </pic:blipFill>
                  <pic:spPr>
                    <a:xfrm>
                      <a:off x="0" y="0"/>
                      <a:ext cx="4471988" cy="2637135"/>
                    </a:xfrm>
                    <a:prstGeom prst="rect">
                      <a:avLst/>
                    </a:prstGeom>
                    <a:ln/>
                  </pic:spPr>
                </pic:pic>
              </a:graphicData>
            </a:graphic>
          </wp:inline>
        </w:drawing>
      </w:r>
    </w:p>
    <w:p w14:paraId="175272AD" w14:textId="33A69F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SI.1.3:  position of cortex of the debitage products. </w:t>
      </w:r>
    </w:p>
    <w:p w14:paraId="51062659" w14:textId="42BEA0EE"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Backed flakes often </w:t>
      </w:r>
      <w:r w:rsidR="00A33CF8">
        <w:rPr>
          <w:rFonts w:ascii="Times New Roman" w:eastAsia="Times New Roman" w:hAnsi="Times New Roman" w:cs="Times New Roman"/>
          <w:sz w:val="24"/>
          <w:szCs w:val="24"/>
        </w:rPr>
        <w:t>owns a</w:t>
      </w:r>
      <w:r>
        <w:rPr>
          <w:rFonts w:ascii="Times New Roman" w:eastAsia="Times New Roman" w:hAnsi="Times New Roman" w:cs="Times New Roman"/>
          <w:sz w:val="24"/>
          <w:szCs w:val="24"/>
        </w:rPr>
        <w:t xml:space="preserve"> cortical back, as well as some blades. Bladelets, and to a lesser extent blades and flakes, tend to preserve cortical portions on a lateral surface. Blades confirm to be the type of product with the most cortical surface. Other localisations are less common.</w:t>
      </w:r>
    </w:p>
    <w:p w14:paraId="73F9F374" w14:textId="77777777" w:rsidR="00386256" w:rsidRDefault="00386256" w:rsidP="00482012">
      <w:pPr>
        <w:spacing w:line="360" w:lineRule="auto"/>
        <w:rPr>
          <w:rFonts w:ascii="Times New Roman" w:eastAsia="Times New Roman" w:hAnsi="Times New Roman" w:cs="Times New Roman"/>
          <w:sz w:val="24"/>
          <w:szCs w:val="24"/>
        </w:rPr>
      </w:pPr>
    </w:p>
    <w:p w14:paraId="5B427321"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6AAEB410" wp14:editId="4B3EBC4D">
            <wp:extent cx="4452938" cy="2625902"/>
            <wp:effectExtent l="0" t="0" r="0" b="0"/>
            <wp:docPr id="45" name="image15.jpg"/>
            <wp:cNvGraphicFramePr/>
            <a:graphic xmlns:a="http://schemas.openxmlformats.org/drawingml/2006/main">
              <a:graphicData uri="http://schemas.openxmlformats.org/drawingml/2006/picture">
                <pic:pic xmlns:pic="http://schemas.openxmlformats.org/drawingml/2006/picture">
                  <pic:nvPicPr>
                    <pic:cNvPr id="0" name="image15.jpg"/>
                    <pic:cNvPicPr preferRelativeResize="0"/>
                  </pic:nvPicPr>
                  <pic:blipFill>
                    <a:blip r:embed="rId12"/>
                    <a:srcRect l="10" r="9"/>
                    <a:stretch>
                      <a:fillRect/>
                    </a:stretch>
                  </pic:blipFill>
                  <pic:spPr>
                    <a:xfrm>
                      <a:off x="0" y="0"/>
                      <a:ext cx="4452938" cy="2625902"/>
                    </a:xfrm>
                    <a:prstGeom prst="rect">
                      <a:avLst/>
                    </a:prstGeom>
                    <a:ln/>
                  </pic:spPr>
                </pic:pic>
              </a:graphicData>
            </a:graphic>
          </wp:inline>
        </w:drawing>
      </w:r>
    </w:p>
    <w:p w14:paraId="1F47A556" w14:textId="066F9288"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Figure SI.1.4: orientation of dorsal scars of the debitage products</w:t>
      </w:r>
    </w:p>
    <w:p w14:paraId="1A9EA0BF" w14:textId="1D64192D"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majority of the debitage products present unidirectional and bidirectional removals, </w:t>
      </w:r>
      <w:r w:rsidR="00A33CF8" w:rsidRPr="00A33CF8">
        <w:rPr>
          <w:rFonts w:ascii="Times New Roman" w:eastAsia="Times New Roman" w:hAnsi="Times New Roman" w:cs="Times New Roman"/>
          <w:sz w:val="24"/>
          <w:szCs w:val="24"/>
        </w:rPr>
        <w:t>aligning with the</w:t>
      </w:r>
      <w:r w:rsidR="00A33CF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use of the bipolar technique on anvil</w:t>
      </w:r>
      <w:r w:rsidR="00A33CF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which </w:t>
      </w:r>
      <w:r w:rsidR="00A33CF8">
        <w:rPr>
          <w:rFonts w:ascii="Times New Roman" w:eastAsia="Times New Roman" w:hAnsi="Times New Roman" w:cs="Times New Roman"/>
          <w:sz w:val="24"/>
          <w:szCs w:val="24"/>
        </w:rPr>
        <w:t xml:space="preserve">results in </w:t>
      </w:r>
      <w:r>
        <w:rPr>
          <w:rFonts w:ascii="Times New Roman" w:eastAsia="Times New Roman" w:hAnsi="Times New Roman" w:cs="Times New Roman"/>
          <w:sz w:val="24"/>
          <w:szCs w:val="24"/>
        </w:rPr>
        <w:t xml:space="preserve">a double blow (one </w:t>
      </w:r>
      <w:r>
        <w:rPr>
          <w:rFonts w:ascii="Times New Roman" w:eastAsia="Times New Roman" w:hAnsi="Times New Roman" w:cs="Times New Roman"/>
          <w:sz w:val="24"/>
          <w:szCs w:val="24"/>
        </w:rPr>
        <w:lastRenderedPageBreak/>
        <w:t xml:space="preserve">from the hammerstone and the other from the anvil). </w:t>
      </w:r>
      <w:r w:rsidR="00A33CF8" w:rsidRPr="00A33CF8">
        <w:rPr>
          <w:rFonts w:ascii="Times New Roman" w:eastAsia="Times New Roman" w:hAnsi="Times New Roman" w:cs="Times New Roman"/>
          <w:sz w:val="24"/>
          <w:szCs w:val="24"/>
        </w:rPr>
        <w:t>Spalls, in particular, show a high frequency of perpendicular removals, indicating prior management of the guiding rib during their production</w:t>
      </w:r>
      <w:r>
        <w:rPr>
          <w:rFonts w:ascii="Times New Roman" w:eastAsia="Times New Roman" w:hAnsi="Times New Roman" w:cs="Times New Roman"/>
          <w:sz w:val="24"/>
          <w:szCs w:val="24"/>
        </w:rPr>
        <w:t>. The correlation between direction of removals and techno-categories is statistically significant (χ2 test p value: 3.3674E-12).</w:t>
      </w:r>
    </w:p>
    <w:p w14:paraId="52898452" w14:textId="77777777" w:rsidR="00386256" w:rsidRDefault="00386256" w:rsidP="00482012">
      <w:pPr>
        <w:spacing w:line="360" w:lineRule="auto"/>
        <w:rPr>
          <w:rFonts w:ascii="Times New Roman" w:eastAsia="Times New Roman" w:hAnsi="Times New Roman" w:cs="Times New Roman"/>
          <w:sz w:val="24"/>
          <w:szCs w:val="24"/>
        </w:rPr>
      </w:pPr>
    </w:p>
    <w:p w14:paraId="7F8645EA" w14:textId="77777777" w:rsidR="00386256" w:rsidRDefault="00000000" w:rsidP="00482012">
      <w:pPr>
        <w:spacing w:line="360" w:lineRule="auto"/>
        <w:rPr>
          <w:rFonts w:ascii="Times New Roman" w:eastAsia="Times New Roman" w:hAnsi="Times New Roman" w:cs="Times New Roman"/>
          <w:i/>
          <w:sz w:val="24"/>
          <w:szCs w:val="24"/>
        </w:rPr>
      </w:pPr>
      <w:r>
        <w:rPr>
          <w:rFonts w:ascii="Times New Roman" w:eastAsia="Times New Roman" w:hAnsi="Times New Roman" w:cs="Times New Roman"/>
          <w:i/>
          <w:noProof/>
          <w:sz w:val="24"/>
          <w:szCs w:val="24"/>
        </w:rPr>
        <w:drawing>
          <wp:inline distT="114300" distB="114300" distL="114300" distR="114300" wp14:anchorId="40CAC4CB" wp14:editId="3DEC6C06">
            <wp:extent cx="4452938" cy="2625902"/>
            <wp:effectExtent l="0" t="0" r="0" b="0"/>
            <wp:docPr id="44" name="image14.jpg"/>
            <wp:cNvGraphicFramePr/>
            <a:graphic xmlns:a="http://schemas.openxmlformats.org/drawingml/2006/main">
              <a:graphicData uri="http://schemas.openxmlformats.org/drawingml/2006/picture">
                <pic:pic xmlns:pic="http://schemas.openxmlformats.org/drawingml/2006/picture">
                  <pic:nvPicPr>
                    <pic:cNvPr id="0" name="image14.jpg"/>
                    <pic:cNvPicPr preferRelativeResize="0"/>
                  </pic:nvPicPr>
                  <pic:blipFill>
                    <a:blip r:embed="rId13"/>
                    <a:srcRect/>
                    <a:stretch>
                      <a:fillRect/>
                    </a:stretch>
                  </pic:blipFill>
                  <pic:spPr>
                    <a:xfrm>
                      <a:off x="0" y="0"/>
                      <a:ext cx="4452938" cy="2625902"/>
                    </a:xfrm>
                    <a:prstGeom prst="rect">
                      <a:avLst/>
                    </a:prstGeom>
                    <a:ln/>
                  </pic:spPr>
                </pic:pic>
              </a:graphicData>
            </a:graphic>
          </wp:inline>
        </w:drawing>
      </w:r>
    </w:p>
    <w:p w14:paraId="5D352129" w14:textId="7DDC026E"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Figure SI.1.5: type of distal end of the debitage products</w:t>
      </w:r>
    </w:p>
    <w:p w14:paraId="5A4610B6" w14:textId="36DD4690"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Spalls and blades are the pieces that show the majority of plunged endings. Flakes show many hinged endings, bladelets tend to have a feather ending. </w:t>
      </w:r>
      <w:r w:rsidR="00A33CF8" w:rsidRPr="00A33CF8">
        <w:rPr>
          <w:rFonts w:ascii="Times New Roman" w:eastAsia="Times New Roman" w:hAnsi="Times New Roman" w:cs="Times New Roman"/>
          <w:sz w:val="24"/>
          <w:szCs w:val="24"/>
        </w:rPr>
        <w:t>Despite these differences, all debitage products generally</w:t>
      </w:r>
      <w:r w:rsidR="00A33CF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show a similar degree of broken ending. The correlation between type of distal end and techno-categories is statistically significant (χ2 test p value: 3.7202E-19).</w:t>
      </w:r>
    </w:p>
    <w:p w14:paraId="4CFC08C2" w14:textId="77777777" w:rsidR="00386256" w:rsidRDefault="00386256" w:rsidP="00482012">
      <w:pPr>
        <w:spacing w:line="360" w:lineRule="auto"/>
        <w:rPr>
          <w:rFonts w:ascii="Times New Roman" w:eastAsia="Times New Roman" w:hAnsi="Times New Roman" w:cs="Times New Roman"/>
          <w:sz w:val="24"/>
          <w:szCs w:val="24"/>
        </w:rPr>
      </w:pPr>
    </w:p>
    <w:p w14:paraId="2DA1BF0C"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31F8F893" wp14:editId="3764E370">
            <wp:extent cx="4481513" cy="2642752"/>
            <wp:effectExtent l="0" t="0" r="0" b="0"/>
            <wp:docPr id="47" name="image11.jpg"/>
            <wp:cNvGraphicFramePr/>
            <a:graphic xmlns:a="http://schemas.openxmlformats.org/drawingml/2006/main">
              <a:graphicData uri="http://schemas.openxmlformats.org/drawingml/2006/picture">
                <pic:pic xmlns:pic="http://schemas.openxmlformats.org/drawingml/2006/picture">
                  <pic:nvPicPr>
                    <pic:cNvPr id="0" name="image11.jpg"/>
                    <pic:cNvPicPr preferRelativeResize="0"/>
                  </pic:nvPicPr>
                  <pic:blipFill>
                    <a:blip r:embed="rId14"/>
                    <a:srcRect/>
                    <a:stretch>
                      <a:fillRect/>
                    </a:stretch>
                  </pic:blipFill>
                  <pic:spPr>
                    <a:xfrm>
                      <a:off x="0" y="0"/>
                      <a:ext cx="4481513" cy="2642752"/>
                    </a:xfrm>
                    <a:prstGeom prst="rect">
                      <a:avLst/>
                    </a:prstGeom>
                    <a:ln/>
                  </pic:spPr>
                </pic:pic>
              </a:graphicData>
            </a:graphic>
          </wp:inline>
        </w:drawing>
      </w:r>
    </w:p>
    <w:p w14:paraId="312B0681" w14:textId="351CD975"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Figure SI.1.6: longitudinal profile of the ventral face of the debitage products</w:t>
      </w:r>
    </w:p>
    <w:p w14:paraId="5AA53FDB" w14:textId="7954448F"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Most of the pieces show a rectilinear profile, which is </w:t>
      </w:r>
      <w:r w:rsidR="00A33CF8" w:rsidRPr="00A33CF8">
        <w:rPr>
          <w:rFonts w:ascii="Times New Roman" w:eastAsia="Times New Roman" w:hAnsi="Times New Roman" w:cs="Times New Roman"/>
          <w:sz w:val="24"/>
          <w:szCs w:val="24"/>
        </w:rPr>
        <w:t xml:space="preserve">indicative of the use of the bipolar technique on anvil. </w:t>
      </w:r>
      <w:r>
        <w:rPr>
          <w:rFonts w:ascii="Times New Roman" w:eastAsia="Times New Roman" w:hAnsi="Times New Roman" w:cs="Times New Roman"/>
          <w:sz w:val="24"/>
          <w:szCs w:val="24"/>
        </w:rPr>
        <w:t xml:space="preserve"> Elongated products (bladelets, spalls</w:t>
      </w:r>
      <w:r w:rsidR="005C5DB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blades) </w:t>
      </w:r>
      <w:r w:rsidR="00A33CF8" w:rsidRPr="00A33CF8">
        <w:rPr>
          <w:rFonts w:ascii="Times New Roman" w:eastAsia="Times New Roman" w:hAnsi="Times New Roman" w:cs="Times New Roman"/>
          <w:sz w:val="24"/>
          <w:szCs w:val="24"/>
        </w:rPr>
        <w:t>commonly feature a twisted profile</w:t>
      </w:r>
      <w:r>
        <w:rPr>
          <w:rFonts w:ascii="Times New Roman" w:eastAsia="Times New Roman" w:hAnsi="Times New Roman" w:cs="Times New Roman"/>
          <w:sz w:val="24"/>
          <w:szCs w:val="24"/>
        </w:rPr>
        <w:t xml:space="preserve">. </w:t>
      </w:r>
      <w:r w:rsidR="00A33CF8" w:rsidRPr="00A33CF8">
        <w:rPr>
          <w:rFonts w:ascii="Times New Roman" w:eastAsia="Times New Roman" w:hAnsi="Times New Roman" w:cs="Times New Roman"/>
          <w:sz w:val="24"/>
          <w:szCs w:val="24"/>
        </w:rPr>
        <w:t xml:space="preserve">Among these, spalls frequently display a concave shape. </w:t>
      </w:r>
      <w:r>
        <w:rPr>
          <w:rFonts w:ascii="Times New Roman" w:eastAsia="Times New Roman" w:hAnsi="Times New Roman" w:cs="Times New Roman"/>
          <w:sz w:val="24"/>
          <w:szCs w:val="24"/>
        </w:rPr>
        <w:t xml:space="preserve"> The correlation between longitudinal profile and techno-categories is statistically significant (χ2 test p value: 7.718E-35).</w:t>
      </w:r>
    </w:p>
    <w:p w14:paraId="2E6C0D0D" w14:textId="77777777" w:rsidR="00386256" w:rsidRDefault="00386256" w:rsidP="00482012">
      <w:pPr>
        <w:spacing w:line="360" w:lineRule="auto"/>
        <w:rPr>
          <w:rFonts w:ascii="Times New Roman" w:eastAsia="Times New Roman" w:hAnsi="Times New Roman" w:cs="Times New Roman"/>
          <w:sz w:val="24"/>
          <w:szCs w:val="24"/>
        </w:rPr>
      </w:pPr>
    </w:p>
    <w:p w14:paraId="023D84AB" w14:textId="1E680C9F" w:rsidR="00386256" w:rsidRPr="0007559B" w:rsidRDefault="00000000" w:rsidP="00482012">
      <w:pPr>
        <w:pStyle w:val="Titolo2"/>
        <w:spacing w:line="360" w:lineRule="auto"/>
        <w:ind w:firstLine="720"/>
      </w:pPr>
      <w:r>
        <w:rPr>
          <w:rFonts w:ascii="Times New Roman" w:eastAsia="Times New Roman" w:hAnsi="Times New Roman" w:cs="Times New Roman"/>
          <w:b/>
          <w:sz w:val="24"/>
          <w:szCs w:val="24"/>
        </w:rPr>
        <w:t>3.2 Productivity of the experiments</w:t>
      </w:r>
      <w:r w:rsidRPr="0007559B">
        <w:t xml:space="preserve"> </w:t>
      </w:r>
    </w:p>
    <w:p w14:paraId="0D17388A"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347616D5" wp14:editId="3156A65F">
            <wp:extent cx="4481513" cy="2642752"/>
            <wp:effectExtent l="0" t="0" r="0" b="0"/>
            <wp:docPr id="46" name="image13.jpg"/>
            <wp:cNvGraphicFramePr/>
            <a:graphic xmlns:a="http://schemas.openxmlformats.org/drawingml/2006/main">
              <a:graphicData uri="http://schemas.openxmlformats.org/drawingml/2006/picture">
                <pic:pic xmlns:pic="http://schemas.openxmlformats.org/drawingml/2006/picture">
                  <pic:nvPicPr>
                    <pic:cNvPr id="0" name="image13.jpg"/>
                    <pic:cNvPicPr preferRelativeResize="0"/>
                  </pic:nvPicPr>
                  <pic:blipFill>
                    <a:blip r:embed="rId15"/>
                    <a:srcRect l="10" r="9"/>
                    <a:stretch>
                      <a:fillRect/>
                    </a:stretch>
                  </pic:blipFill>
                  <pic:spPr>
                    <a:xfrm>
                      <a:off x="0" y="0"/>
                      <a:ext cx="4481513" cy="2642752"/>
                    </a:xfrm>
                    <a:prstGeom prst="rect">
                      <a:avLst/>
                    </a:prstGeom>
                    <a:ln/>
                  </pic:spPr>
                </pic:pic>
              </a:graphicData>
            </a:graphic>
          </wp:inline>
        </w:drawing>
      </w:r>
    </w:p>
    <w:p w14:paraId="4EE0C440" w14:textId="003775D2"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SI.1.7: type of products obtained in the different stages of core exploitation. </w:t>
      </w:r>
    </w:p>
    <w:p w14:paraId="1FD5ABFA" w14:textId="2F97272F"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Blades and bladelets are obtained </w:t>
      </w:r>
      <w:r w:rsidR="00A33CF8">
        <w:rPr>
          <w:rFonts w:ascii="Times New Roman" w:eastAsia="Times New Roman" w:hAnsi="Times New Roman" w:cs="Times New Roman"/>
          <w:sz w:val="24"/>
          <w:szCs w:val="24"/>
        </w:rPr>
        <w:t xml:space="preserve">from the </w:t>
      </w:r>
      <w:r w:rsidR="00A33CF8" w:rsidRPr="00A33CF8">
        <w:rPr>
          <w:rFonts w:ascii="Times New Roman" w:eastAsia="Times New Roman" w:hAnsi="Times New Roman" w:cs="Times New Roman"/>
          <w:sz w:val="24"/>
          <w:szCs w:val="24"/>
        </w:rPr>
        <w:t>outset of core exploitation, whereas spalls typically emerge only after a full production stage. Maintenance activities, though infrequent, result in the production of flakes.</w:t>
      </w:r>
      <w:r w:rsidR="00A33CF8" w:rsidRPr="00A33CF8" w:rsidDel="00A33CF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 correlation between techno-categories and stage of exploitation is statistically significant (χ2 test p value: 3.4603E-216).</w:t>
      </w:r>
    </w:p>
    <w:p w14:paraId="63334D1E" w14:textId="77777777" w:rsidR="00386256" w:rsidRDefault="00386256" w:rsidP="00482012">
      <w:pPr>
        <w:spacing w:line="360" w:lineRule="auto"/>
        <w:rPr>
          <w:rFonts w:ascii="Times New Roman" w:eastAsia="Times New Roman" w:hAnsi="Times New Roman" w:cs="Times New Roman"/>
          <w:sz w:val="24"/>
          <w:szCs w:val="24"/>
        </w:rPr>
      </w:pPr>
    </w:p>
    <w:p w14:paraId="39F14DF8"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114300" distB="114300" distL="114300" distR="114300" wp14:anchorId="64395ECE" wp14:editId="07F6EBF1">
            <wp:extent cx="4471988" cy="2533136"/>
            <wp:effectExtent l="0" t="0" r="0" b="0"/>
            <wp:docPr id="49"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16"/>
                    <a:srcRect t="98" b="98"/>
                    <a:stretch>
                      <a:fillRect/>
                    </a:stretch>
                  </pic:blipFill>
                  <pic:spPr>
                    <a:xfrm>
                      <a:off x="0" y="0"/>
                      <a:ext cx="4471988" cy="2533136"/>
                    </a:xfrm>
                    <a:prstGeom prst="rect">
                      <a:avLst/>
                    </a:prstGeom>
                    <a:ln/>
                  </pic:spPr>
                </pic:pic>
              </a:graphicData>
            </a:graphic>
          </wp:inline>
        </w:drawing>
      </w:r>
    </w:p>
    <w:p w14:paraId="7949046C" w14:textId="03693758"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SI.1.8: type of products obtained for different types of initial blank. </w:t>
      </w:r>
    </w:p>
    <w:p w14:paraId="013BA191" w14:textId="605AA00E"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While spalls are mostly obtained by the reduction of flakes and retouched flakes, few other differences are noted, albeit statistically significant (χ2 test p value = 1.4548E-41).</w:t>
      </w:r>
    </w:p>
    <w:p w14:paraId="67B1F4BE" w14:textId="77777777" w:rsidR="00386256" w:rsidRDefault="00386256" w:rsidP="00482012">
      <w:pPr>
        <w:spacing w:line="360" w:lineRule="auto"/>
        <w:rPr>
          <w:rFonts w:ascii="Times New Roman" w:eastAsia="Times New Roman" w:hAnsi="Times New Roman" w:cs="Times New Roman"/>
          <w:sz w:val="24"/>
          <w:szCs w:val="24"/>
        </w:rPr>
      </w:pPr>
    </w:p>
    <w:p w14:paraId="3106F84A"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26C62DA1" wp14:editId="1BD1525B">
            <wp:extent cx="4481513" cy="2501309"/>
            <wp:effectExtent l="0" t="0" r="0" b="0"/>
            <wp:docPr id="48"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17"/>
                    <a:srcRect t="25" b="24"/>
                    <a:stretch>
                      <a:fillRect/>
                    </a:stretch>
                  </pic:blipFill>
                  <pic:spPr>
                    <a:xfrm>
                      <a:off x="0" y="0"/>
                      <a:ext cx="4481513" cy="2501309"/>
                    </a:xfrm>
                    <a:prstGeom prst="rect">
                      <a:avLst/>
                    </a:prstGeom>
                    <a:ln/>
                  </pic:spPr>
                </pic:pic>
              </a:graphicData>
            </a:graphic>
          </wp:inline>
        </w:drawing>
      </w:r>
    </w:p>
    <w:p w14:paraId="736FF6F6" w14:textId="66E19CC1"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SI.1.9: type of products obtained for different volumetry of initial blank. </w:t>
      </w:r>
    </w:p>
    <w:p w14:paraId="29623188" w14:textId="33960336" w:rsidR="00386256" w:rsidRDefault="00A33CF8" w:rsidP="00482012">
      <w:pPr>
        <w:spacing w:line="360" w:lineRule="auto"/>
        <w:rPr>
          <w:rFonts w:ascii="Times New Roman" w:eastAsia="Times New Roman" w:hAnsi="Times New Roman" w:cs="Times New Roman"/>
          <w:sz w:val="24"/>
          <w:szCs w:val="24"/>
        </w:rPr>
      </w:pPr>
      <w:r w:rsidRPr="00A33CF8">
        <w:rPr>
          <w:rFonts w:ascii="Times New Roman" w:eastAsia="Times New Roman" w:hAnsi="Times New Roman" w:cs="Times New Roman"/>
          <w:sz w:val="24"/>
          <w:szCs w:val="24"/>
        </w:rPr>
        <w:t>Flat blanks predominantly yield flakes, whereas spalls are mainly produced from truncated pyramid, frustum, or triangular prism blanks. Bladelets, on the other hand, are obtained from various blank shapes except for globular ones, which are more likely to produce blades.</w:t>
      </w:r>
      <w:r w:rsidRPr="00A33CF8" w:rsidDel="00A33CF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The correlation between techno-categories and volumetry of initial blank is statistically significant (χ2 test p value: 4.7427E-19).</w:t>
      </w:r>
    </w:p>
    <w:p w14:paraId="3712F31E" w14:textId="77777777" w:rsidR="00386256" w:rsidRDefault="00386256" w:rsidP="00482012">
      <w:pPr>
        <w:spacing w:line="360" w:lineRule="auto"/>
        <w:rPr>
          <w:rFonts w:ascii="Times New Roman" w:eastAsia="Times New Roman" w:hAnsi="Times New Roman" w:cs="Times New Roman"/>
          <w:sz w:val="24"/>
          <w:szCs w:val="24"/>
        </w:rPr>
      </w:pPr>
    </w:p>
    <w:p w14:paraId="094CE42D"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114300" distB="114300" distL="114300" distR="114300" wp14:anchorId="485130DE" wp14:editId="6DCC9D3F">
            <wp:extent cx="4471988" cy="2644564"/>
            <wp:effectExtent l="0" t="0" r="0" b="0"/>
            <wp:docPr id="52" name="image19.jpg"/>
            <wp:cNvGraphicFramePr/>
            <a:graphic xmlns:a="http://schemas.openxmlformats.org/drawingml/2006/main">
              <a:graphicData uri="http://schemas.openxmlformats.org/drawingml/2006/picture">
                <pic:pic xmlns:pic="http://schemas.openxmlformats.org/drawingml/2006/picture">
                  <pic:nvPicPr>
                    <pic:cNvPr id="0" name="image19.jpg"/>
                    <pic:cNvPicPr preferRelativeResize="0"/>
                  </pic:nvPicPr>
                  <pic:blipFill>
                    <a:blip r:embed="rId18"/>
                    <a:srcRect/>
                    <a:stretch>
                      <a:fillRect/>
                    </a:stretch>
                  </pic:blipFill>
                  <pic:spPr>
                    <a:xfrm>
                      <a:off x="0" y="0"/>
                      <a:ext cx="4471988" cy="2644564"/>
                    </a:xfrm>
                    <a:prstGeom prst="rect">
                      <a:avLst/>
                    </a:prstGeom>
                    <a:ln/>
                  </pic:spPr>
                </pic:pic>
              </a:graphicData>
            </a:graphic>
          </wp:inline>
        </w:drawing>
      </w:r>
    </w:p>
    <w:p w14:paraId="65DA43B9" w14:textId="310618B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Figure SI.1.10: type of products obtained for different raw material texture</w:t>
      </w:r>
      <w:r w:rsidR="005C5DB0">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of </w:t>
      </w:r>
      <w:r w:rsidR="005C5DB0">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initial blank. </w:t>
      </w:r>
    </w:p>
    <w:p w14:paraId="016504F3" w14:textId="7DC20028"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With coarse grained materials, bladelets are </w:t>
      </w:r>
      <w:r w:rsidR="00A33CF8">
        <w:rPr>
          <w:rFonts w:ascii="Times New Roman" w:eastAsia="Times New Roman" w:hAnsi="Times New Roman" w:cs="Times New Roman"/>
          <w:sz w:val="24"/>
          <w:szCs w:val="24"/>
        </w:rPr>
        <w:t xml:space="preserve">nearly </w:t>
      </w:r>
      <w:r>
        <w:rPr>
          <w:rFonts w:ascii="Times New Roman" w:eastAsia="Times New Roman" w:hAnsi="Times New Roman" w:cs="Times New Roman"/>
          <w:sz w:val="24"/>
          <w:szCs w:val="24"/>
        </w:rPr>
        <w:t>absent</w:t>
      </w:r>
      <w:r w:rsidR="005C5DB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but there are relatively many blades. </w:t>
      </w:r>
      <w:r w:rsidR="00A33CF8" w:rsidRPr="00A33CF8">
        <w:rPr>
          <w:rFonts w:ascii="Times New Roman" w:eastAsia="Times New Roman" w:hAnsi="Times New Roman" w:cs="Times New Roman"/>
          <w:sz w:val="24"/>
          <w:szCs w:val="24"/>
        </w:rPr>
        <w:t xml:space="preserve">In contrast, bladelets and spalls increase with medium and fine-grained materials. </w:t>
      </w:r>
      <w:r>
        <w:rPr>
          <w:rFonts w:ascii="Times New Roman" w:eastAsia="Times New Roman" w:hAnsi="Times New Roman" w:cs="Times New Roman"/>
          <w:sz w:val="24"/>
          <w:szCs w:val="24"/>
        </w:rPr>
        <w:t xml:space="preserve"> The correlation between raw material texture and techno-categories is statistically significant (χ2 test p value: 1.7674E-30).</w:t>
      </w:r>
    </w:p>
    <w:p w14:paraId="1B7B919B" w14:textId="77777777" w:rsidR="00386256" w:rsidRDefault="00386256" w:rsidP="00482012">
      <w:pPr>
        <w:spacing w:line="360" w:lineRule="auto"/>
        <w:rPr>
          <w:rFonts w:ascii="Times New Roman" w:eastAsia="Times New Roman" w:hAnsi="Times New Roman" w:cs="Times New Roman"/>
          <w:sz w:val="24"/>
          <w:szCs w:val="24"/>
        </w:rPr>
      </w:pPr>
    </w:p>
    <w:p w14:paraId="6E8DAB0B"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5DB9699A" wp14:editId="2D15328E">
            <wp:extent cx="4510088" cy="2659603"/>
            <wp:effectExtent l="0" t="0" r="0" b="0"/>
            <wp:docPr id="50"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19"/>
                    <a:srcRect/>
                    <a:stretch>
                      <a:fillRect/>
                    </a:stretch>
                  </pic:blipFill>
                  <pic:spPr>
                    <a:xfrm>
                      <a:off x="0" y="0"/>
                      <a:ext cx="4510088" cy="2659603"/>
                    </a:xfrm>
                    <a:prstGeom prst="rect">
                      <a:avLst/>
                    </a:prstGeom>
                    <a:ln/>
                  </pic:spPr>
                </pic:pic>
              </a:graphicData>
            </a:graphic>
          </wp:inline>
        </w:drawing>
      </w:r>
    </w:p>
    <w:p w14:paraId="4BE7B221" w14:textId="1CDEDC12"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Figure SI.1.11: thickness/width ratio of the products by type and texture of raw materials.</w:t>
      </w:r>
    </w:p>
    <w:p w14:paraId="12A9783A" w14:textId="77777777" w:rsidR="00386256" w:rsidRDefault="00386256" w:rsidP="00482012">
      <w:pPr>
        <w:spacing w:line="360" w:lineRule="auto"/>
        <w:rPr>
          <w:rFonts w:ascii="Times New Roman" w:eastAsia="Times New Roman" w:hAnsi="Times New Roman" w:cs="Times New Roman"/>
          <w:sz w:val="24"/>
          <w:szCs w:val="24"/>
        </w:rPr>
      </w:pPr>
    </w:p>
    <w:p w14:paraId="6ED8D0D3"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114300" distB="114300" distL="114300" distR="114300" wp14:anchorId="214143DC" wp14:editId="5FD51354">
            <wp:extent cx="5731200" cy="3378200"/>
            <wp:effectExtent l="0" t="0" r="0" b="0"/>
            <wp:docPr id="51" name="image22.jpg"/>
            <wp:cNvGraphicFramePr/>
            <a:graphic xmlns:a="http://schemas.openxmlformats.org/drawingml/2006/main">
              <a:graphicData uri="http://schemas.openxmlformats.org/drawingml/2006/picture">
                <pic:pic xmlns:pic="http://schemas.openxmlformats.org/drawingml/2006/picture">
                  <pic:nvPicPr>
                    <pic:cNvPr id="0" name="image22.jpg"/>
                    <pic:cNvPicPr preferRelativeResize="0"/>
                  </pic:nvPicPr>
                  <pic:blipFill>
                    <a:blip r:embed="rId20"/>
                    <a:srcRect t="11" b="10"/>
                    <a:stretch>
                      <a:fillRect/>
                    </a:stretch>
                  </pic:blipFill>
                  <pic:spPr>
                    <a:xfrm>
                      <a:off x="0" y="0"/>
                      <a:ext cx="5731200" cy="3378200"/>
                    </a:xfrm>
                    <a:prstGeom prst="rect">
                      <a:avLst/>
                    </a:prstGeom>
                    <a:ln/>
                  </pic:spPr>
                </pic:pic>
              </a:graphicData>
            </a:graphic>
          </wp:inline>
        </w:drawing>
      </w:r>
    </w:p>
    <w:p w14:paraId="0ED02F3C" w14:textId="2765E99F"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Figure SI.1.12: laminarity index of products by raw material type and texture.</w:t>
      </w:r>
    </w:p>
    <w:p w14:paraId="63B0B895" w14:textId="77777777" w:rsidR="00386256" w:rsidRDefault="00386256" w:rsidP="00482012">
      <w:pPr>
        <w:spacing w:line="360" w:lineRule="auto"/>
        <w:rPr>
          <w:rFonts w:ascii="Times New Roman" w:eastAsia="Times New Roman" w:hAnsi="Times New Roman" w:cs="Times New Roman"/>
          <w:sz w:val="24"/>
          <w:szCs w:val="24"/>
        </w:rPr>
      </w:pPr>
    </w:p>
    <w:p w14:paraId="37D7CEE4"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0C537781" wp14:editId="791C383F">
            <wp:extent cx="4491038" cy="2648369"/>
            <wp:effectExtent l="0" t="0" r="0" b="0"/>
            <wp:docPr id="53" name="image30.jpg"/>
            <wp:cNvGraphicFramePr/>
            <a:graphic xmlns:a="http://schemas.openxmlformats.org/drawingml/2006/main">
              <a:graphicData uri="http://schemas.openxmlformats.org/drawingml/2006/picture">
                <pic:pic xmlns:pic="http://schemas.openxmlformats.org/drawingml/2006/picture">
                  <pic:nvPicPr>
                    <pic:cNvPr id="0" name="image30.jpg"/>
                    <pic:cNvPicPr preferRelativeResize="0"/>
                  </pic:nvPicPr>
                  <pic:blipFill>
                    <a:blip r:embed="rId21"/>
                    <a:srcRect l="10" r="9"/>
                    <a:stretch>
                      <a:fillRect/>
                    </a:stretch>
                  </pic:blipFill>
                  <pic:spPr>
                    <a:xfrm>
                      <a:off x="0" y="0"/>
                      <a:ext cx="4491038" cy="2648369"/>
                    </a:xfrm>
                    <a:prstGeom prst="rect">
                      <a:avLst/>
                    </a:prstGeom>
                    <a:ln/>
                  </pic:spPr>
                </pic:pic>
              </a:graphicData>
            </a:graphic>
          </wp:inline>
        </w:drawing>
      </w:r>
    </w:p>
    <w:p w14:paraId="6D28E155" w14:textId="786BC2A2"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Figure SI.1.13: density plot showing the laminarity of products by raw material type.</w:t>
      </w:r>
    </w:p>
    <w:p w14:paraId="54597848" w14:textId="77777777" w:rsidR="00386256" w:rsidRDefault="00386256" w:rsidP="00482012">
      <w:pPr>
        <w:spacing w:line="360" w:lineRule="auto"/>
        <w:rPr>
          <w:rFonts w:ascii="Times New Roman" w:eastAsia="Times New Roman" w:hAnsi="Times New Roman" w:cs="Times New Roman"/>
          <w:sz w:val="24"/>
          <w:szCs w:val="24"/>
        </w:rPr>
      </w:pPr>
    </w:p>
    <w:p w14:paraId="474ADADB" w14:textId="77777777" w:rsidR="00386256" w:rsidRDefault="00000000" w:rsidP="00482012">
      <w:pPr>
        <w:pStyle w:val="Titolo2"/>
        <w:spacing w:line="360" w:lineRule="auto"/>
        <w:rPr>
          <w:rFonts w:ascii="Times New Roman" w:eastAsia="Times New Roman" w:hAnsi="Times New Roman" w:cs="Times New Roman"/>
          <w:b/>
          <w:sz w:val="24"/>
          <w:szCs w:val="24"/>
        </w:rPr>
      </w:pPr>
      <w:bookmarkStart w:id="2" w:name="_heading=h.s5dg7ji0pyau" w:colFirst="0" w:colLast="0"/>
      <w:bookmarkEnd w:id="2"/>
      <w:r>
        <w:rPr>
          <w:rFonts w:ascii="Times New Roman" w:eastAsia="Times New Roman" w:hAnsi="Times New Roman" w:cs="Times New Roman"/>
          <w:b/>
          <w:sz w:val="24"/>
          <w:szCs w:val="24"/>
        </w:rPr>
        <w:t>3.3</w:t>
      </w:r>
      <w:r>
        <w:rPr>
          <w:rFonts w:ascii="Times New Roman" w:eastAsia="Times New Roman" w:hAnsi="Times New Roman" w:cs="Times New Roman"/>
          <w:b/>
          <w:sz w:val="24"/>
          <w:szCs w:val="24"/>
        </w:rPr>
        <w:tab/>
        <w:t>Residual cores</w:t>
      </w:r>
    </w:p>
    <w:p w14:paraId="1DBAEB09" w14:textId="77777777" w:rsidR="00386256" w:rsidRDefault="00386256" w:rsidP="00482012">
      <w:pPr>
        <w:spacing w:line="360" w:lineRule="auto"/>
        <w:rPr>
          <w:rFonts w:ascii="Times New Roman" w:eastAsia="Times New Roman" w:hAnsi="Times New Roman" w:cs="Times New Roman"/>
          <w:b/>
          <w:sz w:val="24"/>
          <w:szCs w:val="24"/>
        </w:rPr>
      </w:pPr>
    </w:p>
    <w:tbl>
      <w:tblPr>
        <w:tblStyle w:val="ae"/>
        <w:tblW w:w="902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1"/>
        <w:gridCol w:w="903"/>
        <w:gridCol w:w="903"/>
        <w:gridCol w:w="903"/>
        <w:gridCol w:w="903"/>
        <w:gridCol w:w="903"/>
        <w:gridCol w:w="903"/>
        <w:gridCol w:w="903"/>
        <w:gridCol w:w="903"/>
        <w:gridCol w:w="903"/>
      </w:tblGrid>
      <w:tr w:rsidR="00386256" w:rsidRPr="00D93920" w14:paraId="77F96568" w14:textId="77777777" w:rsidTr="00D93920">
        <w:trPr>
          <w:trHeight w:val="440"/>
        </w:trPr>
        <w:tc>
          <w:tcPr>
            <w:tcW w:w="902" w:type="dxa"/>
            <w:shd w:val="clear" w:color="auto" w:fill="auto"/>
            <w:tcMar>
              <w:top w:w="100" w:type="dxa"/>
              <w:left w:w="100" w:type="dxa"/>
              <w:bottom w:w="100" w:type="dxa"/>
              <w:right w:w="100" w:type="dxa"/>
            </w:tcMar>
            <w:vAlign w:val="center"/>
          </w:tcPr>
          <w:p w14:paraId="26D78C31" w14:textId="77777777" w:rsidR="00386256" w:rsidRPr="00D93920" w:rsidRDefault="00386256" w:rsidP="00482012">
            <w:pPr>
              <w:widowControl w:val="0"/>
              <w:spacing w:line="360" w:lineRule="auto"/>
              <w:rPr>
                <w:rFonts w:ascii="Times New Roman" w:eastAsia="Times New Roman" w:hAnsi="Times New Roman" w:cs="Times New Roman"/>
                <w:bCs/>
                <w:sz w:val="24"/>
                <w:szCs w:val="24"/>
              </w:rPr>
            </w:pPr>
          </w:p>
        </w:tc>
        <w:tc>
          <w:tcPr>
            <w:tcW w:w="2709" w:type="dxa"/>
            <w:gridSpan w:val="3"/>
            <w:shd w:val="clear" w:color="auto" w:fill="auto"/>
            <w:tcMar>
              <w:top w:w="100" w:type="dxa"/>
              <w:left w:w="100" w:type="dxa"/>
              <w:bottom w:w="100" w:type="dxa"/>
              <w:right w:w="100" w:type="dxa"/>
            </w:tcMar>
            <w:vAlign w:val="center"/>
          </w:tcPr>
          <w:p w14:paraId="3629F810" w14:textId="77777777" w:rsidR="00386256" w:rsidRPr="00D93920" w:rsidRDefault="00000000" w:rsidP="00482012">
            <w:pPr>
              <w:widowControl w:val="0"/>
              <w:spacing w:line="360" w:lineRule="auto"/>
              <w:jc w:val="center"/>
              <w:rPr>
                <w:rFonts w:ascii="Times New Roman" w:eastAsia="Times New Roman" w:hAnsi="Times New Roman" w:cs="Times New Roman"/>
                <w:bCs/>
                <w:sz w:val="24"/>
                <w:szCs w:val="24"/>
              </w:rPr>
            </w:pPr>
            <w:r w:rsidRPr="00D93920">
              <w:rPr>
                <w:rFonts w:ascii="Times New Roman" w:eastAsia="Times New Roman" w:hAnsi="Times New Roman" w:cs="Times New Roman"/>
                <w:bCs/>
                <w:sz w:val="24"/>
                <w:szCs w:val="24"/>
              </w:rPr>
              <w:t>Ferrara</w:t>
            </w:r>
          </w:p>
        </w:tc>
        <w:tc>
          <w:tcPr>
            <w:tcW w:w="2709" w:type="dxa"/>
            <w:gridSpan w:val="3"/>
            <w:shd w:val="clear" w:color="auto" w:fill="auto"/>
            <w:tcMar>
              <w:top w:w="100" w:type="dxa"/>
              <w:left w:w="100" w:type="dxa"/>
              <w:bottom w:w="100" w:type="dxa"/>
              <w:right w:w="100" w:type="dxa"/>
            </w:tcMar>
            <w:vAlign w:val="center"/>
          </w:tcPr>
          <w:p w14:paraId="031E4380" w14:textId="77777777" w:rsidR="00386256" w:rsidRPr="00D93920" w:rsidRDefault="00000000" w:rsidP="00482012">
            <w:pPr>
              <w:widowControl w:val="0"/>
              <w:spacing w:line="360" w:lineRule="auto"/>
              <w:jc w:val="center"/>
              <w:rPr>
                <w:rFonts w:ascii="Times New Roman" w:eastAsia="Times New Roman" w:hAnsi="Times New Roman" w:cs="Times New Roman"/>
                <w:bCs/>
                <w:sz w:val="24"/>
                <w:szCs w:val="24"/>
              </w:rPr>
            </w:pPr>
            <w:r w:rsidRPr="00D93920">
              <w:rPr>
                <w:rFonts w:ascii="Times New Roman" w:eastAsia="Times New Roman" w:hAnsi="Times New Roman" w:cs="Times New Roman"/>
                <w:bCs/>
                <w:sz w:val="24"/>
                <w:szCs w:val="24"/>
              </w:rPr>
              <w:t>Pisa</w:t>
            </w:r>
          </w:p>
        </w:tc>
        <w:tc>
          <w:tcPr>
            <w:tcW w:w="2709" w:type="dxa"/>
            <w:gridSpan w:val="3"/>
            <w:shd w:val="clear" w:color="auto" w:fill="auto"/>
            <w:tcMar>
              <w:top w:w="100" w:type="dxa"/>
              <w:left w:w="100" w:type="dxa"/>
              <w:bottom w:w="100" w:type="dxa"/>
              <w:right w:w="100" w:type="dxa"/>
            </w:tcMar>
            <w:vAlign w:val="center"/>
          </w:tcPr>
          <w:p w14:paraId="3B103621" w14:textId="77777777" w:rsidR="00386256" w:rsidRPr="00D93920" w:rsidRDefault="00000000" w:rsidP="00482012">
            <w:pPr>
              <w:widowControl w:val="0"/>
              <w:spacing w:line="360" w:lineRule="auto"/>
              <w:jc w:val="center"/>
              <w:rPr>
                <w:rFonts w:ascii="Times New Roman" w:eastAsia="Times New Roman" w:hAnsi="Times New Roman" w:cs="Times New Roman"/>
                <w:bCs/>
                <w:sz w:val="24"/>
                <w:szCs w:val="24"/>
              </w:rPr>
            </w:pPr>
            <w:r w:rsidRPr="00D93920">
              <w:rPr>
                <w:rFonts w:ascii="Times New Roman" w:eastAsia="Times New Roman" w:hAnsi="Times New Roman" w:cs="Times New Roman"/>
                <w:bCs/>
                <w:sz w:val="24"/>
                <w:szCs w:val="24"/>
              </w:rPr>
              <w:t>Siena</w:t>
            </w:r>
          </w:p>
        </w:tc>
      </w:tr>
      <w:tr w:rsidR="00386256" w:rsidRPr="00D93920" w14:paraId="3A001384" w14:textId="77777777" w:rsidTr="00D93920">
        <w:tc>
          <w:tcPr>
            <w:tcW w:w="902" w:type="dxa"/>
            <w:shd w:val="clear" w:color="auto" w:fill="auto"/>
            <w:tcMar>
              <w:top w:w="100" w:type="dxa"/>
              <w:left w:w="100" w:type="dxa"/>
              <w:bottom w:w="100" w:type="dxa"/>
              <w:right w:w="100" w:type="dxa"/>
            </w:tcMar>
            <w:vAlign w:val="center"/>
          </w:tcPr>
          <w:p w14:paraId="35B43A52" w14:textId="77777777" w:rsidR="00386256" w:rsidRPr="00D93920" w:rsidRDefault="00386256" w:rsidP="00482012">
            <w:pPr>
              <w:widowControl w:val="0"/>
              <w:spacing w:line="360" w:lineRule="auto"/>
              <w:rPr>
                <w:rFonts w:ascii="Times New Roman" w:eastAsia="Times New Roman" w:hAnsi="Times New Roman" w:cs="Times New Roman"/>
                <w:bCs/>
                <w:sz w:val="24"/>
                <w:szCs w:val="24"/>
              </w:rPr>
            </w:pPr>
          </w:p>
        </w:tc>
        <w:tc>
          <w:tcPr>
            <w:tcW w:w="903" w:type="dxa"/>
            <w:shd w:val="clear" w:color="auto" w:fill="auto"/>
            <w:tcMar>
              <w:top w:w="100" w:type="dxa"/>
              <w:left w:w="100" w:type="dxa"/>
              <w:bottom w:w="100" w:type="dxa"/>
              <w:right w:w="100" w:type="dxa"/>
            </w:tcMar>
            <w:vAlign w:val="center"/>
          </w:tcPr>
          <w:p w14:paraId="5E2E3939" w14:textId="77777777" w:rsidR="00386256" w:rsidRPr="00D93920" w:rsidRDefault="00000000" w:rsidP="00482012">
            <w:pPr>
              <w:widowControl w:val="0"/>
              <w:spacing w:line="360" w:lineRule="auto"/>
              <w:rPr>
                <w:rFonts w:ascii="Times New Roman" w:eastAsia="Times New Roman" w:hAnsi="Times New Roman" w:cs="Times New Roman"/>
                <w:bCs/>
                <w:sz w:val="24"/>
                <w:szCs w:val="24"/>
              </w:rPr>
            </w:pPr>
            <w:r w:rsidRPr="00D93920">
              <w:rPr>
                <w:rFonts w:ascii="Times New Roman" w:eastAsia="Times New Roman" w:hAnsi="Times New Roman" w:cs="Times New Roman"/>
                <w:bCs/>
                <w:sz w:val="24"/>
                <w:szCs w:val="24"/>
              </w:rPr>
              <w:t>l</w:t>
            </w:r>
          </w:p>
        </w:tc>
        <w:tc>
          <w:tcPr>
            <w:tcW w:w="903" w:type="dxa"/>
            <w:shd w:val="clear" w:color="auto" w:fill="auto"/>
            <w:tcMar>
              <w:top w:w="100" w:type="dxa"/>
              <w:left w:w="100" w:type="dxa"/>
              <w:bottom w:w="100" w:type="dxa"/>
              <w:right w:w="100" w:type="dxa"/>
            </w:tcMar>
            <w:vAlign w:val="center"/>
          </w:tcPr>
          <w:p w14:paraId="2E562CF4" w14:textId="77777777" w:rsidR="00386256" w:rsidRPr="00D93920" w:rsidRDefault="00000000" w:rsidP="00482012">
            <w:pPr>
              <w:widowControl w:val="0"/>
              <w:spacing w:line="360" w:lineRule="auto"/>
              <w:rPr>
                <w:rFonts w:ascii="Times New Roman" w:eastAsia="Times New Roman" w:hAnsi="Times New Roman" w:cs="Times New Roman"/>
                <w:bCs/>
                <w:sz w:val="24"/>
                <w:szCs w:val="24"/>
              </w:rPr>
            </w:pPr>
            <w:r w:rsidRPr="00D93920">
              <w:rPr>
                <w:rFonts w:ascii="Times New Roman" w:eastAsia="Times New Roman" w:hAnsi="Times New Roman" w:cs="Times New Roman"/>
                <w:bCs/>
                <w:sz w:val="24"/>
                <w:szCs w:val="24"/>
              </w:rPr>
              <w:t>w</w:t>
            </w:r>
          </w:p>
        </w:tc>
        <w:tc>
          <w:tcPr>
            <w:tcW w:w="903" w:type="dxa"/>
            <w:shd w:val="clear" w:color="auto" w:fill="auto"/>
            <w:tcMar>
              <w:top w:w="100" w:type="dxa"/>
              <w:left w:w="100" w:type="dxa"/>
              <w:bottom w:w="100" w:type="dxa"/>
              <w:right w:w="100" w:type="dxa"/>
            </w:tcMar>
            <w:vAlign w:val="center"/>
          </w:tcPr>
          <w:p w14:paraId="3B076009" w14:textId="77777777" w:rsidR="00386256" w:rsidRPr="00D93920" w:rsidRDefault="00000000" w:rsidP="00482012">
            <w:pPr>
              <w:widowControl w:val="0"/>
              <w:spacing w:line="360" w:lineRule="auto"/>
              <w:rPr>
                <w:rFonts w:ascii="Times New Roman" w:eastAsia="Times New Roman" w:hAnsi="Times New Roman" w:cs="Times New Roman"/>
                <w:bCs/>
                <w:sz w:val="24"/>
                <w:szCs w:val="24"/>
              </w:rPr>
            </w:pPr>
            <w:r w:rsidRPr="00D93920">
              <w:rPr>
                <w:rFonts w:ascii="Times New Roman" w:eastAsia="Times New Roman" w:hAnsi="Times New Roman" w:cs="Times New Roman"/>
                <w:bCs/>
                <w:sz w:val="24"/>
                <w:szCs w:val="24"/>
              </w:rPr>
              <w:t>t</w:t>
            </w:r>
          </w:p>
        </w:tc>
        <w:tc>
          <w:tcPr>
            <w:tcW w:w="903" w:type="dxa"/>
            <w:shd w:val="clear" w:color="auto" w:fill="auto"/>
            <w:tcMar>
              <w:top w:w="100" w:type="dxa"/>
              <w:left w:w="100" w:type="dxa"/>
              <w:bottom w:w="100" w:type="dxa"/>
              <w:right w:w="100" w:type="dxa"/>
            </w:tcMar>
            <w:vAlign w:val="center"/>
          </w:tcPr>
          <w:p w14:paraId="24FC197B" w14:textId="77777777" w:rsidR="00386256" w:rsidRPr="00D93920" w:rsidRDefault="00000000" w:rsidP="00482012">
            <w:pPr>
              <w:widowControl w:val="0"/>
              <w:spacing w:line="360" w:lineRule="auto"/>
              <w:rPr>
                <w:rFonts w:ascii="Times New Roman" w:eastAsia="Times New Roman" w:hAnsi="Times New Roman" w:cs="Times New Roman"/>
                <w:bCs/>
                <w:sz w:val="24"/>
                <w:szCs w:val="24"/>
              </w:rPr>
            </w:pPr>
            <w:r w:rsidRPr="00D93920">
              <w:rPr>
                <w:rFonts w:ascii="Times New Roman" w:eastAsia="Times New Roman" w:hAnsi="Times New Roman" w:cs="Times New Roman"/>
                <w:bCs/>
                <w:sz w:val="24"/>
                <w:szCs w:val="24"/>
              </w:rPr>
              <w:t>l</w:t>
            </w:r>
          </w:p>
        </w:tc>
        <w:tc>
          <w:tcPr>
            <w:tcW w:w="903" w:type="dxa"/>
            <w:shd w:val="clear" w:color="auto" w:fill="auto"/>
            <w:tcMar>
              <w:top w:w="100" w:type="dxa"/>
              <w:left w:w="100" w:type="dxa"/>
              <w:bottom w:w="100" w:type="dxa"/>
              <w:right w:w="100" w:type="dxa"/>
            </w:tcMar>
            <w:vAlign w:val="center"/>
          </w:tcPr>
          <w:p w14:paraId="766A3FD9" w14:textId="77777777" w:rsidR="00386256" w:rsidRPr="00D93920" w:rsidRDefault="00000000" w:rsidP="00482012">
            <w:pPr>
              <w:widowControl w:val="0"/>
              <w:spacing w:line="360" w:lineRule="auto"/>
              <w:rPr>
                <w:rFonts w:ascii="Times New Roman" w:eastAsia="Times New Roman" w:hAnsi="Times New Roman" w:cs="Times New Roman"/>
                <w:bCs/>
                <w:sz w:val="24"/>
                <w:szCs w:val="24"/>
              </w:rPr>
            </w:pPr>
            <w:r w:rsidRPr="00D93920">
              <w:rPr>
                <w:rFonts w:ascii="Times New Roman" w:eastAsia="Times New Roman" w:hAnsi="Times New Roman" w:cs="Times New Roman"/>
                <w:bCs/>
                <w:sz w:val="24"/>
                <w:szCs w:val="24"/>
              </w:rPr>
              <w:t>w</w:t>
            </w:r>
          </w:p>
        </w:tc>
        <w:tc>
          <w:tcPr>
            <w:tcW w:w="903" w:type="dxa"/>
            <w:shd w:val="clear" w:color="auto" w:fill="auto"/>
            <w:tcMar>
              <w:top w:w="100" w:type="dxa"/>
              <w:left w:w="100" w:type="dxa"/>
              <w:bottom w:w="100" w:type="dxa"/>
              <w:right w:w="100" w:type="dxa"/>
            </w:tcMar>
            <w:vAlign w:val="center"/>
          </w:tcPr>
          <w:p w14:paraId="65206290" w14:textId="77777777" w:rsidR="00386256" w:rsidRPr="00D93920" w:rsidRDefault="00000000" w:rsidP="00482012">
            <w:pPr>
              <w:widowControl w:val="0"/>
              <w:spacing w:line="360" w:lineRule="auto"/>
              <w:rPr>
                <w:rFonts w:ascii="Times New Roman" w:eastAsia="Times New Roman" w:hAnsi="Times New Roman" w:cs="Times New Roman"/>
                <w:bCs/>
                <w:sz w:val="24"/>
                <w:szCs w:val="24"/>
              </w:rPr>
            </w:pPr>
            <w:r w:rsidRPr="00D93920">
              <w:rPr>
                <w:rFonts w:ascii="Times New Roman" w:eastAsia="Times New Roman" w:hAnsi="Times New Roman" w:cs="Times New Roman"/>
                <w:bCs/>
                <w:sz w:val="24"/>
                <w:szCs w:val="24"/>
              </w:rPr>
              <w:t>t</w:t>
            </w:r>
          </w:p>
        </w:tc>
        <w:tc>
          <w:tcPr>
            <w:tcW w:w="903" w:type="dxa"/>
            <w:shd w:val="clear" w:color="auto" w:fill="auto"/>
            <w:tcMar>
              <w:top w:w="100" w:type="dxa"/>
              <w:left w:w="100" w:type="dxa"/>
              <w:bottom w:w="100" w:type="dxa"/>
              <w:right w:w="100" w:type="dxa"/>
            </w:tcMar>
            <w:vAlign w:val="center"/>
          </w:tcPr>
          <w:p w14:paraId="26721C89" w14:textId="77777777" w:rsidR="00386256" w:rsidRPr="00D93920" w:rsidRDefault="00000000" w:rsidP="00482012">
            <w:pPr>
              <w:widowControl w:val="0"/>
              <w:spacing w:line="360" w:lineRule="auto"/>
              <w:rPr>
                <w:rFonts w:ascii="Times New Roman" w:eastAsia="Times New Roman" w:hAnsi="Times New Roman" w:cs="Times New Roman"/>
                <w:bCs/>
                <w:sz w:val="24"/>
                <w:szCs w:val="24"/>
              </w:rPr>
            </w:pPr>
            <w:r w:rsidRPr="00D93920">
              <w:rPr>
                <w:rFonts w:ascii="Times New Roman" w:eastAsia="Times New Roman" w:hAnsi="Times New Roman" w:cs="Times New Roman"/>
                <w:bCs/>
                <w:sz w:val="24"/>
                <w:szCs w:val="24"/>
              </w:rPr>
              <w:t>l</w:t>
            </w:r>
          </w:p>
        </w:tc>
        <w:tc>
          <w:tcPr>
            <w:tcW w:w="903" w:type="dxa"/>
            <w:shd w:val="clear" w:color="auto" w:fill="auto"/>
            <w:tcMar>
              <w:top w:w="100" w:type="dxa"/>
              <w:left w:w="100" w:type="dxa"/>
              <w:bottom w:w="100" w:type="dxa"/>
              <w:right w:w="100" w:type="dxa"/>
            </w:tcMar>
            <w:vAlign w:val="center"/>
          </w:tcPr>
          <w:p w14:paraId="02BD6EAB" w14:textId="77777777" w:rsidR="00386256" w:rsidRPr="00D93920" w:rsidRDefault="00000000" w:rsidP="00482012">
            <w:pPr>
              <w:widowControl w:val="0"/>
              <w:spacing w:line="360" w:lineRule="auto"/>
              <w:rPr>
                <w:rFonts w:ascii="Times New Roman" w:eastAsia="Times New Roman" w:hAnsi="Times New Roman" w:cs="Times New Roman"/>
                <w:bCs/>
                <w:sz w:val="24"/>
                <w:szCs w:val="24"/>
              </w:rPr>
            </w:pPr>
            <w:r w:rsidRPr="00D93920">
              <w:rPr>
                <w:rFonts w:ascii="Times New Roman" w:eastAsia="Times New Roman" w:hAnsi="Times New Roman" w:cs="Times New Roman"/>
                <w:bCs/>
                <w:sz w:val="24"/>
                <w:szCs w:val="24"/>
              </w:rPr>
              <w:t>w</w:t>
            </w:r>
          </w:p>
        </w:tc>
        <w:tc>
          <w:tcPr>
            <w:tcW w:w="903" w:type="dxa"/>
            <w:shd w:val="clear" w:color="auto" w:fill="auto"/>
            <w:tcMar>
              <w:top w:w="100" w:type="dxa"/>
              <w:left w:w="100" w:type="dxa"/>
              <w:bottom w:w="100" w:type="dxa"/>
              <w:right w:w="100" w:type="dxa"/>
            </w:tcMar>
            <w:vAlign w:val="center"/>
          </w:tcPr>
          <w:p w14:paraId="384B40C2" w14:textId="77777777" w:rsidR="00386256" w:rsidRPr="00D93920" w:rsidRDefault="00000000" w:rsidP="00482012">
            <w:pPr>
              <w:widowControl w:val="0"/>
              <w:spacing w:line="360" w:lineRule="auto"/>
              <w:rPr>
                <w:rFonts w:ascii="Times New Roman" w:eastAsia="Times New Roman" w:hAnsi="Times New Roman" w:cs="Times New Roman"/>
                <w:bCs/>
                <w:sz w:val="24"/>
                <w:szCs w:val="24"/>
              </w:rPr>
            </w:pPr>
            <w:r w:rsidRPr="00D93920">
              <w:rPr>
                <w:rFonts w:ascii="Times New Roman" w:eastAsia="Times New Roman" w:hAnsi="Times New Roman" w:cs="Times New Roman"/>
                <w:bCs/>
                <w:sz w:val="24"/>
                <w:szCs w:val="24"/>
              </w:rPr>
              <w:t>t</w:t>
            </w:r>
          </w:p>
        </w:tc>
      </w:tr>
      <w:tr w:rsidR="00386256" w:rsidRPr="00D93920" w14:paraId="36C83C3E" w14:textId="77777777" w:rsidTr="00D93920">
        <w:trPr>
          <w:trHeight w:val="440"/>
        </w:trPr>
        <w:tc>
          <w:tcPr>
            <w:tcW w:w="902" w:type="dxa"/>
            <w:shd w:val="clear" w:color="auto" w:fill="auto"/>
            <w:tcMar>
              <w:top w:w="100" w:type="dxa"/>
              <w:left w:w="100" w:type="dxa"/>
              <w:bottom w:w="100" w:type="dxa"/>
              <w:right w:w="100" w:type="dxa"/>
            </w:tcMar>
            <w:vAlign w:val="center"/>
          </w:tcPr>
          <w:p w14:paraId="2FF992E9" w14:textId="77777777" w:rsidR="00386256" w:rsidRPr="00D93920" w:rsidRDefault="00000000" w:rsidP="00482012">
            <w:pPr>
              <w:widowControl w:val="0"/>
              <w:spacing w:line="360" w:lineRule="auto"/>
              <w:rPr>
                <w:rFonts w:ascii="Times New Roman" w:eastAsia="Times New Roman" w:hAnsi="Times New Roman" w:cs="Times New Roman"/>
                <w:bCs/>
                <w:sz w:val="24"/>
                <w:szCs w:val="24"/>
              </w:rPr>
            </w:pPr>
            <w:r w:rsidRPr="00D93920">
              <w:rPr>
                <w:rFonts w:ascii="Times New Roman" w:eastAsia="Times New Roman" w:hAnsi="Times New Roman" w:cs="Times New Roman"/>
                <w:bCs/>
                <w:sz w:val="24"/>
                <w:szCs w:val="24"/>
              </w:rPr>
              <w:t>Cores</w:t>
            </w:r>
          </w:p>
        </w:tc>
        <w:tc>
          <w:tcPr>
            <w:tcW w:w="2709" w:type="dxa"/>
            <w:gridSpan w:val="3"/>
            <w:shd w:val="clear" w:color="auto" w:fill="auto"/>
            <w:tcMar>
              <w:top w:w="100" w:type="dxa"/>
              <w:left w:w="100" w:type="dxa"/>
              <w:bottom w:w="100" w:type="dxa"/>
              <w:right w:w="100" w:type="dxa"/>
            </w:tcMar>
            <w:vAlign w:val="center"/>
          </w:tcPr>
          <w:p w14:paraId="1485B3F6" w14:textId="77777777" w:rsidR="00386256" w:rsidRPr="00D93920" w:rsidRDefault="00000000" w:rsidP="00482012">
            <w:pPr>
              <w:widowControl w:val="0"/>
              <w:spacing w:line="360" w:lineRule="auto"/>
              <w:jc w:val="center"/>
              <w:rPr>
                <w:rFonts w:ascii="Times New Roman" w:eastAsia="Times New Roman" w:hAnsi="Times New Roman" w:cs="Times New Roman"/>
                <w:bCs/>
                <w:sz w:val="24"/>
                <w:szCs w:val="24"/>
              </w:rPr>
            </w:pPr>
            <w:r w:rsidRPr="00D93920">
              <w:rPr>
                <w:rFonts w:ascii="Times New Roman" w:eastAsia="Times New Roman" w:hAnsi="Times New Roman" w:cs="Times New Roman"/>
                <w:bCs/>
                <w:sz w:val="24"/>
                <w:szCs w:val="24"/>
              </w:rPr>
              <w:t>n = 35</w:t>
            </w:r>
          </w:p>
        </w:tc>
        <w:tc>
          <w:tcPr>
            <w:tcW w:w="2709" w:type="dxa"/>
            <w:gridSpan w:val="3"/>
            <w:shd w:val="clear" w:color="auto" w:fill="auto"/>
            <w:tcMar>
              <w:top w:w="100" w:type="dxa"/>
              <w:left w:w="100" w:type="dxa"/>
              <w:bottom w:w="100" w:type="dxa"/>
              <w:right w:w="100" w:type="dxa"/>
            </w:tcMar>
            <w:vAlign w:val="center"/>
          </w:tcPr>
          <w:p w14:paraId="6855AA7F" w14:textId="77777777" w:rsidR="00386256" w:rsidRPr="00D93920" w:rsidRDefault="00000000" w:rsidP="00482012">
            <w:pPr>
              <w:widowControl w:val="0"/>
              <w:spacing w:line="360" w:lineRule="auto"/>
              <w:jc w:val="center"/>
              <w:rPr>
                <w:rFonts w:ascii="Times New Roman" w:eastAsia="Times New Roman" w:hAnsi="Times New Roman" w:cs="Times New Roman"/>
                <w:bCs/>
                <w:sz w:val="24"/>
                <w:szCs w:val="24"/>
              </w:rPr>
            </w:pPr>
            <w:r w:rsidRPr="00D93920">
              <w:rPr>
                <w:rFonts w:ascii="Times New Roman" w:eastAsia="Times New Roman" w:hAnsi="Times New Roman" w:cs="Times New Roman"/>
                <w:bCs/>
                <w:sz w:val="24"/>
                <w:szCs w:val="24"/>
              </w:rPr>
              <w:t>n = 43</w:t>
            </w:r>
          </w:p>
        </w:tc>
        <w:tc>
          <w:tcPr>
            <w:tcW w:w="2709" w:type="dxa"/>
            <w:gridSpan w:val="3"/>
            <w:shd w:val="clear" w:color="auto" w:fill="auto"/>
            <w:tcMar>
              <w:top w:w="100" w:type="dxa"/>
              <w:left w:w="100" w:type="dxa"/>
              <w:bottom w:w="100" w:type="dxa"/>
              <w:right w:w="100" w:type="dxa"/>
            </w:tcMar>
            <w:vAlign w:val="center"/>
          </w:tcPr>
          <w:p w14:paraId="397ACAF0" w14:textId="77777777" w:rsidR="00386256" w:rsidRPr="00D93920" w:rsidRDefault="00000000" w:rsidP="00482012">
            <w:pPr>
              <w:widowControl w:val="0"/>
              <w:spacing w:line="360" w:lineRule="auto"/>
              <w:jc w:val="center"/>
              <w:rPr>
                <w:rFonts w:ascii="Times New Roman" w:eastAsia="Times New Roman" w:hAnsi="Times New Roman" w:cs="Times New Roman"/>
                <w:bCs/>
                <w:sz w:val="24"/>
                <w:szCs w:val="24"/>
              </w:rPr>
            </w:pPr>
            <w:r w:rsidRPr="00D93920">
              <w:rPr>
                <w:rFonts w:ascii="Times New Roman" w:eastAsia="Times New Roman" w:hAnsi="Times New Roman" w:cs="Times New Roman"/>
                <w:bCs/>
                <w:sz w:val="24"/>
                <w:szCs w:val="24"/>
              </w:rPr>
              <w:t>n = 38</w:t>
            </w:r>
          </w:p>
        </w:tc>
      </w:tr>
      <w:tr w:rsidR="00386256" w14:paraId="26561A63" w14:textId="77777777" w:rsidTr="00D93920">
        <w:tc>
          <w:tcPr>
            <w:tcW w:w="902" w:type="dxa"/>
            <w:shd w:val="clear" w:color="auto" w:fill="auto"/>
            <w:tcMar>
              <w:top w:w="100" w:type="dxa"/>
              <w:left w:w="100" w:type="dxa"/>
              <w:bottom w:w="100" w:type="dxa"/>
              <w:right w:w="100" w:type="dxa"/>
            </w:tcMar>
            <w:vAlign w:val="center"/>
          </w:tcPr>
          <w:p w14:paraId="3ABBF54F" w14:textId="77777777" w:rsidR="00386256" w:rsidRDefault="00000000" w:rsidP="00482012">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min</w:t>
            </w:r>
          </w:p>
        </w:tc>
        <w:tc>
          <w:tcPr>
            <w:tcW w:w="903" w:type="dxa"/>
            <w:shd w:val="clear" w:color="auto" w:fill="auto"/>
            <w:tcMar>
              <w:top w:w="100" w:type="dxa"/>
              <w:left w:w="100" w:type="dxa"/>
              <w:bottom w:w="100" w:type="dxa"/>
              <w:right w:w="100" w:type="dxa"/>
            </w:tcMar>
            <w:vAlign w:val="center"/>
          </w:tcPr>
          <w:p w14:paraId="57BEA8EC" w14:textId="77777777" w:rsidR="00386256" w:rsidRDefault="00000000" w:rsidP="00482012">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903" w:type="dxa"/>
            <w:shd w:val="clear" w:color="auto" w:fill="auto"/>
            <w:tcMar>
              <w:top w:w="100" w:type="dxa"/>
              <w:left w:w="100" w:type="dxa"/>
              <w:bottom w:w="100" w:type="dxa"/>
              <w:right w:w="100" w:type="dxa"/>
            </w:tcMar>
            <w:vAlign w:val="center"/>
          </w:tcPr>
          <w:p w14:paraId="48633BAD" w14:textId="77777777" w:rsidR="00386256" w:rsidRDefault="00000000" w:rsidP="00482012">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903" w:type="dxa"/>
            <w:shd w:val="clear" w:color="auto" w:fill="auto"/>
            <w:tcMar>
              <w:top w:w="100" w:type="dxa"/>
              <w:left w:w="100" w:type="dxa"/>
              <w:bottom w:w="100" w:type="dxa"/>
              <w:right w:w="100" w:type="dxa"/>
            </w:tcMar>
            <w:vAlign w:val="center"/>
          </w:tcPr>
          <w:p w14:paraId="21F542CD" w14:textId="77777777" w:rsidR="00386256" w:rsidRDefault="00000000" w:rsidP="00482012">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903" w:type="dxa"/>
            <w:shd w:val="clear" w:color="auto" w:fill="auto"/>
            <w:tcMar>
              <w:top w:w="100" w:type="dxa"/>
              <w:left w:w="100" w:type="dxa"/>
              <w:bottom w:w="100" w:type="dxa"/>
              <w:right w:w="100" w:type="dxa"/>
            </w:tcMar>
            <w:vAlign w:val="center"/>
          </w:tcPr>
          <w:p w14:paraId="59107BFA" w14:textId="77777777" w:rsidR="00386256" w:rsidRDefault="00000000" w:rsidP="00482012">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903" w:type="dxa"/>
            <w:shd w:val="clear" w:color="auto" w:fill="auto"/>
            <w:tcMar>
              <w:top w:w="100" w:type="dxa"/>
              <w:left w:w="100" w:type="dxa"/>
              <w:bottom w:w="100" w:type="dxa"/>
              <w:right w:w="100" w:type="dxa"/>
            </w:tcMar>
            <w:vAlign w:val="center"/>
          </w:tcPr>
          <w:p w14:paraId="687106ED" w14:textId="77777777" w:rsidR="00386256" w:rsidRDefault="00000000" w:rsidP="00482012">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903" w:type="dxa"/>
            <w:shd w:val="clear" w:color="auto" w:fill="auto"/>
            <w:tcMar>
              <w:top w:w="100" w:type="dxa"/>
              <w:left w:w="100" w:type="dxa"/>
              <w:bottom w:w="100" w:type="dxa"/>
              <w:right w:w="100" w:type="dxa"/>
            </w:tcMar>
            <w:vAlign w:val="center"/>
          </w:tcPr>
          <w:p w14:paraId="53239B85" w14:textId="77777777" w:rsidR="00386256" w:rsidRDefault="00000000" w:rsidP="00482012">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903" w:type="dxa"/>
            <w:shd w:val="clear" w:color="auto" w:fill="auto"/>
            <w:tcMar>
              <w:top w:w="100" w:type="dxa"/>
              <w:left w:w="100" w:type="dxa"/>
              <w:bottom w:w="100" w:type="dxa"/>
              <w:right w:w="100" w:type="dxa"/>
            </w:tcMar>
            <w:vAlign w:val="center"/>
          </w:tcPr>
          <w:p w14:paraId="18122CF6" w14:textId="77777777" w:rsidR="00386256" w:rsidRDefault="00000000" w:rsidP="00482012">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tc>
        <w:tc>
          <w:tcPr>
            <w:tcW w:w="903" w:type="dxa"/>
            <w:shd w:val="clear" w:color="auto" w:fill="auto"/>
            <w:tcMar>
              <w:top w:w="100" w:type="dxa"/>
              <w:left w:w="100" w:type="dxa"/>
              <w:bottom w:w="100" w:type="dxa"/>
              <w:right w:w="100" w:type="dxa"/>
            </w:tcMar>
            <w:vAlign w:val="center"/>
          </w:tcPr>
          <w:p w14:paraId="0C53A593" w14:textId="77777777" w:rsidR="00386256" w:rsidRDefault="00000000" w:rsidP="00482012">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903" w:type="dxa"/>
            <w:shd w:val="clear" w:color="auto" w:fill="auto"/>
            <w:tcMar>
              <w:top w:w="100" w:type="dxa"/>
              <w:left w:w="100" w:type="dxa"/>
              <w:bottom w:w="100" w:type="dxa"/>
              <w:right w:w="100" w:type="dxa"/>
            </w:tcMar>
            <w:vAlign w:val="center"/>
          </w:tcPr>
          <w:p w14:paraId="0003A178" w14:textId="77777777" w:rsidR="00386256" w:rsidRDefault="00000000" w:rsidP="00482012">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r w:rsidR="00386256" w14:paraId="3AB645C8" w14:textId="77777777" w:rsidTr="00D93920">
        <w:tc>
          <w:tcPr>
            <w:tcW w:w="902" w:type="dxa"/>
            <w:shd w:val="clear" w:color="auto" w:fill="auto"/>
            <w:tcMar>
              <w:top w:w="100" w:type="dxa"/>
              <w:left w:w="100" w:type="dxa"/>
              <w:bottom w:w="100" w:type="dxa"/>
              <w:right w:w="100" w:type="dxa"/>
            </w:tcMar>
            <w:vAlign w:val="center"/>
          </w:tcPr>
          <w:p w14:paraId="503F1EBC" w14:textId="77777777" w:rsidR="00386256" w:rsidRDefault="00000000" w:rsidP="00482012">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max</w:t>
            </w:r>
          </w:p>
        </w:tc>
        <w:tc>
          <w:tcPr>
            <w:tcW w:w="903" w:type="dxa"/>
            <w:shd w:val="clear" w:color="auto" w:fill="auto"/>
            <w:tcMar>
              <w:top w:w="100" w:type="dxa"/>
              <w:left w:w="100" w:type="dxa"/>
              <w:bottom w:w="100" w:type="dxa"/>
              <w:right w:w="100" w:type="dxa"/>
            </w:tcMar>
            <w:vAlign w:val="center"/>
          </w:tcPr>
          <w:p w14:paraId="208AE0A3" w14:textId="77777777" w:rsidR="00386256" w:rsidRDefault="00000000" w:rsidP="00482012">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44</w:t>
            </w:r>
          </w:p>
        </w:tc>
        <w:tc>
          <w:tcPr>
            <w:tcW w:w="903" w:type="dxa"/>
            <w:shd w:val="clear" w:color="auto" w:fill="auto"/>
            <w:tcMar>
              <w:top w:w="100" w:type="dxa"/>
              <w:left w:w="100" w:type="dxa"/>
              <w:bottom w:w="100" w:type="dxa"/>
              <w:right w:w="100" w:type="dxa"/>
            </w:tcMar>
            <w:vAlign w:val="center"/>
          </w:tcPr>
          <w:p w14:paraId="0AD89034" w14:textId="77777777" w:rsidR="00386256" w:rsidRDefault="00000000" w:rsidP="00482012">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42</w:t>
            </w:r>
          </w:p>
        </w:tc>
        <w:tc>
          <w:tcPr>
            <w:tcW w:w="903" w:type="dxa"/>
            <w:shd w:val="clear" w:color="auto" w:fill="auto"/>
            <w:tcMar>
              <w:top w:w="100" w:type="dxa"/>
              <w:left w:w="100" w:type="dxa"/>
              <w:bottom w:w="100" w:type="dxa"/>
              <w:right w:w="100" w:type="dxa"/>
            </w:tcMar>
            <w:vAlign w:val="center"/>
          </w:tcPr>
          <w:p w14:paraId="3120DD34" w14:textId="77777777" w:rsidR="00386256" w:rsidRDefault="00000000" w:rsidP="00482012">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903" w:type="dxa"/>
            <w:shd w:val="clear" w:color="auto" w:fill="auto"/>
            <w:tcMar>
              <w:top w:w="100" w:type="dxa"/>
              <w:left w:w="100" w:type="dxa"/>
              <w:bottom w:w="100" w:type="dxa"/>
              <w:right w:w="100" w:type="dxa"/>
            </w:tcMar>
            <w:vAlign w:val="center"/>
          </w:tcPr>
          <w:p w14:paraId="54D2E436" w14:textId="77777777" w:rsidR="00386256" w:rsidRDefault="00000000" w:rsidP="00482012">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49</w:t>
            </w:r>
          </w:p>
        </w:tc>
        <w:tc>
          <w:tcPr>
            <w:tcW w:w="903" w:type="dxa"/>
            <w:shd w:val="clear" w:color="auto" w:fill="auto"/>
            <w:tcMar>
              <w:top w:w="100" w:type="dxa"/>
              <w:left w:w="100" w:type="dxa"/>
              <w:bottom w:w="100" w:type="dxa"/>
              <w:right w:w="100" w:type="dxa"/>
            </w:tcMar>
            <w:vAlign w:val="center"/>
          </w:tcPr>
          <w:p w14:paraId="3989E108" w14:textId="77777777" w:rsidR="00386256" w:rsidRDefault="00000000" w:rsidP="00482012">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43</w:t>
            </w:r>
          </w:p>
        </w:tc>
        <w:tc>
          <w:tcPr>
            <w:tcW w:w="903" w:type="dxa"/>
            <w:shd w:val="clear" w:color="auto" w:fill="auto"/>
            <w:tcMar>
              <w:top w:w="100" w:type="dxa"/>
              <w:left w:w="100" w:type="dxa"/>
              <w:bottom w:w="100" w:type="dxa"/>
              <w:right w:w="100" w:type="dxa"/>
            </w:tcMar>
            <w:vAlign w:val="center"/>
          </w:tcPr>
          <w:p w14:paraId="798ABB95" w14:textId="77777777" w:rsidR="00386256" w:rsidRDefault="00000000" w:rsidP="00482012">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29</w:t>
            </w:r>
          </w:p>
        </w:tc>
        <w:tc>
          <w:tcPr>
            <w:tcW w:w="903" w:type="dxa"/>
            <w:shd w:val="clear" w:color="auto" w:fill="auto"/>
            <w:tcMar>
              <w:top w:w="100" w:type="dxa"/>
              <w:left w:w="100" w:type="dxa"/>
              <w:bottom w:w="100" w:type="dxa"/>
              <w:right w:w="100" w:type="dxa"/>
            </w:tcMar>
            <w:vAlign w:val="center"/>
          </w:tcPr>
          <w:p w14:paraId="5A4B2E80" w14:textId="77777777" w:rsidR="00386256" w:rsidRDefault="00000000" w:rsidP="00482012">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55</w:t>
            </w:r>
          </w:p>
        </w:tc>
        <w:tc>
          <w:tcPr>
            <w:tcW w:w="903" w:type="dxa"/>
            <w:shd w:val="clear" w:color="auto" w:fill="auto"/>
            <w:tcMar>
              <w:top w:w="100" w:type="dxa"/>
              <w:left w:w="100" w:type="dxa"/>
              <w:bottom w:w="100" w:type="dxa"/>
              <w:right w:w="100" w:type="dxa"/>
            </w:tcMar>
            <w:vAlign w:val="center"/>
          </w:tcPr>
          <w:p w14:paraId="1143C995" w14:textId="77777777" w:rsidR="00386256" w:rsidRDefault="00000000" w:rsidP="00482012">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c>
          <w:tcPr>
            <w:tcW w:w="903" w:type="dxa"/>
            <w:shd w:val="clear" w:color="auto" w:fill="auto"/>
            <w:tcMar>
              <w:top w:w="100" w:type="dxa"/>
              <w:left w:w="100" w:type="dxa"/>
              <w:bottom w:w="100" w:type="dxa"/>
              <w:right w:w="100" w:type="dxa"/>
            </w:tcMar>
            <w:vAlign w:val="center"/>
          </w:tcPr>
          <w:p w14:paraId="70990DE0" w14:textId="77777777" w:rsidR="00386256" w:rsidRDefault="00000000" w:rsidP="00482012">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29</w:t>
            </w:r>
          </w:p>
        </w:tc>
      </w:tr>
      <w:tr w:rsidR="00386256" w14:paraId="5D33D3F6" w14:textId="77777777" w:rsidTr="00D93920">
        <w:tc>
          <w:tcPr>
            <w:tcW w:w="902" w:type="dxa"/>
            <w:shd w:val="clear" w:color="auto" w:fill="auto"/>
            <w:tcMar>
              <w:top w:w="100" w:type="dxa"/>
              <w:left w:w="100" w:type="dxa"/>
              <w:bottom w:w="100" w:type="dxa"/>
              <w:right w:w="100" w:type="dxa"/>
            </w:tcMar>
            <w:vAlign w:val="center"/>
          </w:tcPr>
          <w:p w14:paraId="7D9FE9C9" w14:textId="77777777" w:rsidR="00386256" w:rsidRDefault="00000000" w:rsidP="00482012">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mean</w:t>
            </w:r>
          </w:p>
        </w:tc>
        <w:tc>
          <w:tcPr>
            <w:tcW w:w="903" w:type="dxa"/>
            <w:shd w:val="clear" w:color="auto" w:fill="auto"/>
            <w:tcMar>
              <w:top w:w="100" w:type="dxa"/>
              <w:left w:w="100" w:type="dxa"/>
              <w:bottom w:w="100" w:type="dxa"/>
              <w:right w:w="100" w:type="dxa"/>
            </w:tcMar>
            <w:vAlign w:val="center"/>
          </w:tcPr>
          <w:p w14:paraId="7AD8C5F1" w14:textId="77777777" w:rsidR="00386256" w:rsidRDefault="00000000" w:rsidP="00482012">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28.7</w:t>
            </w:r>
          </w:p>
        </w:tc>
        <w:tc>
          <w:tcPr>
            <w:tcW w:w="903" w:type="dxa"/>
            <w:shd w:val="clear" w:color="auto" w:fill="auto"/>
            <w:tcMar>
              <w:top w:w="100" w:type="dxa"/>
              <w:left w:w="100" w:type="dxa"/>
              <w:bottom w:w="100" w:type="dxa"/>
              <w:right w:w="100" w:type="dxa"/>
            </w:tcMar>
            <w:vAlign w:val="center"/>
          </w:tcPr>
          <w:p w14:paraId="692EAD8D" w14:textId="77777777" w:rsidR="00386256" w:rsidRDefault="00000000" w:rsidP="00482012">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22.0</w:t>
            </w:r>
          </w:p>
        </w:tc>
        <w:tc>
          <w:tcPr>
            <w:tcW w:w="903" w:type="dxa"/>
            <w:shd w:val="clear" w:color="auto" w:fill="auto"/>
            <w:tcMar>
              <w:top w:w="100" w:type="dxa"/>
              <w:left w:w="100" w:type="dxa"/>
              <w:bottom w:w="100" w:type="dxa"/>
              <w:right w:w="100" w:type="dxa"/>
            </w:tcMar>
            <w:vAlign w:val="center"/>
          </w:tcPr>
          <w:p w14:paraId="3EC4F5EE" w14:textId="77777777" w:rsidR="00386256" w:rsidRDefault="00000000" w:rsidP="00482012">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8.5</w:t>
            </w:r>
          </w:p>
        </w:tc>
        <w:tc>
          <w:tcPr>
            <w:tcW w:w="903" w:type="dxa"/>
            <w:shd w:val="clear" w:color="auto" w:fill="auto"/>
            <w:tcMar>
              <w:top w:w="100" w:type="dxa"/>
              <w:left w:w="100" w:type="dxa"/>
              <w:bottom w:w="100" w:type="dxa"/>
              <w:right w:w="100" w:type="dxa"/>
            </w:tcMar>
            <w:vAlign w:val="center"/>
          </w:tcPr>
          <w:p w14:paraId="251B8108" w14:textId="77777777" w:rsidR="00386256" w:rsidRDefault="00000000" w:rsidP="00482012">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26.9</w:t>
            </w:r>
          </w:p>
        </w:tc>
        <w:tc>
          <w:tcPr>
            <w:tcW w:w="903" w:type="dxa"/>
            <w:shd w:val="clear" w:color="auto" w:fill="auto"/>
            <w:tcMar>
              <w:top w:w="100" w:type="dxa"/>
              <w:left w:w="100" w:type="dxa"/>
              <w:bottom w:w="100" w:type="dxa"/>
              <w:right w:w="100" w:type="dxa"/>
            </w:tcMar>
            <w:vAlign w:val="center"/>
          </w:tcPr>
          <w:p w14:paraId="2B31D405" w14:textId="77777777" w:rsidR="00386256" w:rsidRDefault="00000000" w:rsidP="00482012">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19.0</w:t>
            </w:r>
          </w:p>
        </w:tc>
        <w:tc>
          <w:tcPr>
            <w:tcW w:w="903" w:type="dxa"/>
            <w:shd w:val="clear" w:color="auto" w:fill="auto"/>
            <w:tcMar>
              <w:top w:w="100" w:type="dxa"/>
              <w:left w:w="100" w:type="dxa"/>
              <w:bottom w:w="100" w:type="dxa"/>
              <w:right w:w="100" w:type="dxa"/>
            </w:tcMar>
            <w:vAlign w:val="center"/>
          </w:tcPr>
          <w:p w14:paraId="319F7B90" w14:textId="77777777" w:rsidR="00386256" w:rsidRDefault="00000000" w:rsidP="00482012">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10.7</w:t>
            </w:r>
          </w:p>
        </w:tc>
        <w:tc>
          <w:tcPr>
            <w:tcW w:w="903" w:type="dxa"/>
            <w:shd w:val="clear" w:color="auto" w:fill="auto"/>
            <w:tcMar>
              <w:top w:w="100" w:type="dxa"/>
              <w:left w:w="100" w:type="dxa"/>
              <w:bottom w:w="100" w:type="dxa"/>
              <w:right w:w="100" w:type="dxa"/>
            </w:tcMar>
            <w:vAlign w:val="center"/>
          </w:tcPr>
          <w:p w14:paraId="4E54228C" w14:textId="77777777" w:rsidR="00386256" w:rsidRDefault="00000000" w:rsidP="00482012">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30.7</w:t>
            </w:r>
          </w:p>
        </w:tc>
        <w:tc>
          <w:tcPr>
            <w:tcW w:w="903" w:type="dxa"/>
            <w:shd w:val="clear" w:color="auto" w:fill="auto"/>
            <w:tcMar>
              <w:top w:w="100" w:type="dxa"/>
              <w:left w:w="100" w:type="dxa"/>
              <w:bottom w:w="100" w:type="dxa"/>
              <w:right w:w="100" w:type="dxa"/>
            </w:tcMar>
            <w:vAlign w:val="center"/>
          </w:tcPr>
          <w:p w14:paraId="0CBE2988" w14:textId="77777777" w:rsidR="00386256" w:rsidRDefault="00000000" w:rsidP="00482012">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23.7</w:t>
            </w:r>
          </w:p>
        </w:tc>
        <w:tc>
          <w:tcPr>
            <w:tcW w:w="903" w:type="dxa"/>
            <w:shd w:val="clear" w:color="auto" w:fill="auto"/>
            <w:tcMar>
              <w:top w:w="100" w:type="dxa"/>
              <w:left w:w="100" w:type="dxa"/>
              <w:bottom w:w="100" w:type="dxa"/>
              <w:right w:w="100" w:type="dxa"/>
            </w:tcMar>
            <w:vAlign w:val="center"/>
          </w:tcPr>
          <w:p w14:paraId="764C039F" w14:textId="77777777" w:rsidR="00386256" w:rsidRDefault="00000000" w:rsidP="00482012">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13.7</w:t>
            </w:r>
          </w:p>
        </w:tc>
      </w:tr>
    </w:tbl>
    <w:p w14:paraId="28575F1B" w14:textId="5434FBB3"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Table SI.1.9: minimum, mean and maximum size (length, width and thickness) of the residual cores shown based on the three different laboratories. </w:t>
      </w:r>
      <w:proofErr w:type="spellStart"/>
      <w:r>
        <w:rPr>
          <w:rFonts w:ascii="Times New Roman" w:eastAsia="Times New Roman" w:hAnsi="Times New Roman" w:cs="Times New Roman"/>
          <w:sz w:val="24"/>
          <w:szCs w:val="24"/>
        </w:rPr>
        <w:t>Kruskall</w:t>
      </w:r>
      <w:proofErr w:type="spellEnd"/>
      <w:r>
        <w:rPr>
          <w:rFonts w:ascii="Times New Roman" w:eastAsia="Times New Roman" w:hAnsi="Times New Roman" w:cs="Times New Roman"/>
          <w:sz w:val="24"/>
          <w:szCs w:val="24"/>
        </w:rPr>
        <w:t>-Wallis tests for equal medians show that there are no significant differences between the three populations according to length (p = 0.1257), while there are differences in width (p = 0.01885) and thickness (p = 0.0002384).</w:t>
      </w:r>
    </w:p>
    <w:p w14:paraId="00D29C2E" w14:textId="77777777" w:rsidR="00386256" w:rsidRDefault="00386256" w:rsidP="00482012">
      <w:pPr>
        <w:spacing w:line="360" w:lineRule="auto"/>
        <w:rPr>
          <w:rFonts w:ascii="Times New Roman" w:eastAsia="Times New Roman" w:hAnsi="Times New Roman" w:cs="Times New Roman"/>
          <w:sz w:val="24"/>
          <w:szCs w:val="24"/>
        </w:rPr>
      </w:pPr>
    </w:p>
    <w:p w14:paraId="2ABE3D12" w14:textId="0487EEF4" w:rsidR="00386256" w:rsidRDefault="00000000" w:rsidP="00482012">
      <w:pPr>
        <w:pStyle w:val="Titolo2"/>
        <w:spacing w:line="360" w:lineRule="auto"/>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3.4 Productivity of experiments in relation with the physical features of raw materials and the degree of reduction</w:t>
      </w:r>
      <w:bookmarkStart w:id="3" w:name="_heading=h.2jdfmhgigioe" w:colFirst="0" w:colLast="0"/>
      <w:bookmarkEnd w:id="3"/>
    </w:p>
    <w:p w14:paraId="413E4673" w14:textId="77777777" w:rsidR="00386256" w:rsidRDefault="00000000" w:rsidP="00482012">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114300" distB="114300" distL="114300" distR="114300" wp14:anchorId="4AA6C56B" wp14:editId="7AF06F83">
            <wp:extent cx="4481513" cy="2143979"/>
            <wp:effectExtent l="0" t="0" r="0" b="0"/>
            <wp:docPr id="54" name="image29.jpg"/>
            <wp:cNvGraphicFramePr/>
            <a:graphic xmlns:a="http://schemas.openxmlformats.org/drawingml/2006/main">
              <a:graphicData uri="http://schemas.openxmlformats.org/drawingml/2006/picture">
                <pic:pic xmlns:pic="http://schemas.openxmlformats.org/drawingml/2006/picture">
                  <pic:nvPicPr>
                    <pic:cNvPr id="0" name="image29.jpg"/>
                    <pic:cNvPicPr preferRelativeResize="0"/>
                  </pic:nvPicPr>
                  <pic:blipFill>
                    <a:blip r:embed="rId22"/>
                    <a:srcRect t="144" b="144"/>
                    <a:stretch>
                      <a:fillRect/>
                    </a:stretch>
                  </pic:blipFill>
                  <pic:spPr>
                    <a:xfrm>
                      <a:off x="0" y="0"/>
                      <a:ext cx="4481513" cy="2143979"/>
                    </a:xfrm>
                    <a:prstGeom prst="rect">
                      <a:avLst/>
                    </a:prstGeom>
                    <a:ln/>
                  </pic:spPr>
                </pic:pic>
              </a:graphicData>
            </a:graphic>
          </wp:inline>
        </w:drawing>
      </w:r>
    </w:p>
    <w:p w14:paraId="0D218964" w14:textId="433BFACA"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Figure SI.1.14: number of products obtained by experiments depending on the type of initial blank. Flakes and slabs (smallest/thinnest blanks?) have low productivity, while pebbles, cores and chunks the higher. There is a significant difference between sample medians (p = 0.0001905).</w:t>
      </w:r>
    </w:p>
    <w:p w14:paraId="5AA06C1C" w14:textId="77777777" w:rsidR="00386256" w:rsidRPr="00C44724" w:rsidRDefault="00386256" w:rsidP="00482012">
      <w:pPr>
        <w:spacing w:line="360" w:lineRule="auto"/>
        <w:rPr>
          <w:rFonts w:ascii="Times New Roman" w:eastAsia="Times New Roman" w:hAnsi="Times New Roman" w:cs="Times New Roman"/>
          <w:bCs/>
          <w:sz w:val="24"/>
          <w:szCs w:val="24"/>
        </w:rPr>
      </w:pPr>
    </w:p>
    <w:p w14:paraId="57606382" w14:textId="77777777" w:rsidR="00386256" w:rsidRDefault="00000000" w:rsidP="00482012">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lastRenderedPageBreak/>
        <w:drawing>
          <wp:inline distT="114300" distB="114300" distL="114300" distR="114300" wp14:anchorId="74F2E607" wp14:editId="256F9B0C">
            <wp:extent cx="4471988" cy="2637135"/>
            <wp:effectExtent l="0" t="0" r="0" b="0"/>
            <wp:docPr id="55" name="image20.jpg"/>
            <wp:cNvGraphicFramePr/>
            <a:graphic xmlns:a="http://schemas.openxmlformats.org/drawingml/2006/main">
              <a:graphicData uri="http://schemas.openxmlformats.org/drawingml/2006/picture">
                <pic:pic xmlns:pic="http://schemas.openxmlformats.org/drawingml/2006/picture">
                  <pic:nvPicPr>
                    <pic:cNvPr id="0" name="image20.jpg"/>
                    <pic:cNvPicPr preferRelativeResize="0"/>
                  </pic:nvPicPr>
                  <pic:blipFill>
                    <a:blip r:embed="rId23"/>
                    <a:srcRect l="10" r="9"/>
                    <a:stretch>
                      <a:fillRect/>
                    </a:stretch>
                  </pic:blipFill>
                  <pic:spPr>
                    <a:xfrm>
                      <a:off x="0" y="0"/>
                      <a:ext cx="4471988" cy="2637135"/>
                    </a:xfrm>
                    <a:prstGeom prst="rect">
                      <a:avLst/>
                    </a:prstGeom>
                    <a:ln/>
                  </pic:spPr>
                </pic:pic>
              </a:graphicData>
            </a:graphic>
          </wp:inline>
        </w:drawing>
      </w:r>
    </w:p>
    <w:p w14:paraId="27D65D4D" w14:textId="64B7D7F9"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Figure SI.1.15: number of products obtained by experiments</w:t>
      </w:r>
      <w:r w:rsidR="00A33CF8">
        <w:rPr>
          <w:rFonts w:ascii="Times New Roman" w:eastAsia="Times New Roman" w:hAnsi="Times New Roman" w:cs="Times New Roman"/>
          <w:sz w:val="24"/>
          <w:szCs w:val="24"/>
        </w:rPr>
        <w:t>, categorised by</w:t>
      </w:r>
      <w:r>
        <w:rPr>
          <w:rFonts w:ascii="Times New Roman" w:eastAsia="Times New Roman" w:hAnsi="Times New Roman" w:cs="Times New Roman"/>
          <w:sz w:val="24"/>
          <w:szCs w:val="24"/>
        </w:rPr>
        <w:t xml:space="preserve"> reduction intensity and the texture of raw material. Coarse-grained materials </w:t>
      </w:r>
      <w:r w:rsidR="00A33CF8">
        <w:rPr>
          <w:rFonts w:ascii="Times New Roman" w:eastAsia="Times New Roman" w:hAnsi="Times New Roman" w:cs="Times New Roman"/>
          <w:sz w:val="24"/>
          <w:szCs w:val="24"/>
        </w:rPr>
        <w:t>consistently yield</w:t>
      </w:r>
      <w:r>
        <w:rPr>
          <w:rFonts w:ascii="Times New Roman" w:eastAsia="Times New Roman" w:hAnsi="Times New Roman" w:cs="Times New Roman"/>
          <w:sz w:val="24"/>
          <w:szCs w:val="24"/>
        </w:rPr>
        <w:t xml:space="preserve"> few artefacts, </w:t>
      </w:r>
      <w:r w:rsidR="00A33CF8">
        <w:rPr>
          <w:rFonts w:ascii="Times New Roman" w:eastAsia="Times New Roman" w:hAnsi="Times New Roman" w:cs="Times New Roman"/>
          <w:sz w:val="24"/>
          <w:szCs w:val="24"/>
        </w:rPr>
        <w:t>regardless of</w:t>
      </w:r>
      <w:r>
        <w:rPr>
          <w:rFonts w:ascii="Times New Roman" w:eastAsia="Times New Roman" w:hAnsi="Times New Roman" w:cs="Times New Roman"/>
          <w:sz w:val="24"/>
          <w:szCs w:val="24"/>
        </w:rPr>
        <w:t xml:space="preserve"> reduction intensity. </w:t>
      </w:r>
      <w:r w:rsidR="00A33CF8" w:rsidRPr="00A33CF8">
        <w:rPr>
          <w:rFonts w:ascii="Times New Roman" w:eastAsia="Times New Roman" w:hAnsi="Times New Roman" w:cs="Times New Roman"/>
          <w:sz w:val="24"/>
          <w:szCs w:val="24"/>
        </w:rPr>
        <w:t>In contrast, medium and fine/medium-grained materials show greater effectiveness in production</w:t>
      </w:r>
      <w:r w:rsidR="00A33CF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There is a significant difference between sample medians (p = 2.363E-07).</w:t>
      </w:r>
    </w:p>
    <w:p w14:paraId="65C61C1A" w14:textId="77777777" w:rsidR="00386256" w:rsidRDefault="00386256" w:rsidP="00482012">
      <w:pPr>
        <w:spacing w:line="360" w:lineRule="auto"/>
        <w:rPr>
          <w:rFonts w:ascii="Times New Roman" w:eastAsia="Times New Roman" w:hAnsi="Times New Roman" w:cs="Times New Roman"/>
          <w:sz w:val="24"/>
          <w:szCs w:val="24"/>
        </w:rPr>
      </w:pPr>
    </w:p>
    <w:p w14:paraId="7C30F612"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459BE29E" wp14:editId="08519747">
            <wp:extent cx="4491038" cy="2648369"/>
            <wp:effectExtent l="0" t="0" r="0" b="0"/>
            <wp:docPr id="56" name="image28.jpg"/>
            <wp:cNvGraphicFramePr/>
            <a:graphic xmlns:a="http://schemas.openxmlformats.org/drawingml/2006/main">
              <a:graphicData uri="http://schemas.openxmlformats.org/drawingml/2006/picture">
                <pic:pic xmlns:pic="http://schemas.openxmlformats.org/drawingml/2006/picture">
                  <pic:nvPicPr>
                    <pic:cNvPr id="0" name="image28.jpg"/>
                    <pic:cNvPicPr preferRelativeResize="0"/>
                  </pic:nvPicPr>
                  <pic:blipFill>
                    <a:blip r:embed="rId24"/>
                    <a:srcRect l="10" r="9"/>
                    <a:stretch>
                      <a:fillRect/>
                    </a:stretch>
                  </pic:blipFill>
                  <pic:spPr>
                    <a:xfrm>
                      <a:off x="0" y="0"/>
                      <a:ext cx="4491038" cy="2648369"/>
                    </a:xfrm>
                    <a:prstGeom prst="rect">
                      <a:avLst/>
                    </a:prstGeom>
                    <a:ln/>
                  </pic:spPr>
                </pic:pic>
              </a:graphicData>
            </a:graphic>
          </wp:inline>
        </w:drawing>
      </w:r>
    </w:p>
    <w:p w14:paraId="7D5D0E91" w14:textId="2A013D6C"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SI.1.16: number of products obtained by experiments </w:t>
      </w:r>
      <w:r w:rsidR="00A33CF8">
        <w:rPr>
          <w:rFonts w:ascii="Times New Roman" w:eastAsia="Times New Roman" w:hAnsi="Times New Roman" w:cs="Times New Roman"/>
          <w:sz w:val="24"/>
          <w:szCs w:val="24"/>
        </w:rPr>
        <w:t>categorised by</w:t>
      </w:r>
      <w:r>
        <w:rPr>
          <w:rFonts w:ascii="Times New Roman" w:eastAsia="Times New Roman" w:hAnsi="Times New Roman" w:cs="Times New Roman"/>
          <w:sz w:val="24"/>
          <w:szCs w:val="24"/>
        </w:rPr>
        <w:t xml:space="preserve"> reduction intensity and the alteration of the knapped blank. </w:t>
      </w:r>
      <w:r w:rsidR="00A33CF8" w:rsidRPr="00A33CF8">
        <w:rPr>
          <w:rFonts w:ascii="Times New Roman" w:eastAsia="Times New Roman" w:hAnsi="Times New Roman" w:cs="Times New Roman"/>
          <w:sz w:val="24"/>
          <w:szCs w:val="24"/>
        </w:rPr>
        <w:t>Alteration does not significantly impact productivity. Internal fractures likely guide the production of art</w:t>
      </w:r>
      <w:r w:rsidR="00E97D9C">
        <w:rPr>
          <w:rFonts w:ascii="Times New Roman" w:eastAsia="Times New Roman" w:hAnsi="Times New Roman" w:cs="Times New Roman"/>
          <w:sz w:val="24"/>
          <w:szCs w:val="24"/>
        </w:rPr>
        <w:t>e</w:t>
      </w:r>
      <w:r w:rsidR="00A33CF8" w:rsidRPr="00A33CF8">
        <w:rPr>
          <w:rFonts w:ascii="Times New Roman" w:eastAsia="Times New Roman" w:hAnsi="Times New Roman" w:cs="Times New Roman"/>
          <w:sz w:val="24"/>
          <w:szCs w:val="24"/>
        </w:rPr>
        <w:t>facts, leading to a higher number when the core is fissured.</w:t>
      </w:r>
      <w:r>
        <w:rPr>
          <w:rFonts w:ascii="Times New Roman" w:eastAsia="Times New Roman" w:hAnsi="Times New Roman" w:cs="Times New Roman"/>
          <w:sz w:val="24"/>
          <w:szCs w:val="24"/>
        </w:rPr>
        <w:t xml:space="preserve"> However, the difference is significant when only the exhausted cores are taken into account (p = 0.02621), while </w:t>
      </w:r>
      <w:r w:rsidR="00E97D9C">
        <w:rPr>
          <w:rFonts w:ascii="Times New Roman" w:eastAsia="Times New Roman" w:hAnsi="Times New Roman" w:cs="Times New Roman"/>
          <w:sz w:val="24"/>
          <w:szCs w:val="24"/>
        </w:rPr>
        <w:t xml:space="preserve">it </w:t>
      </w:r>
      <w:r>
        <w:rPr>
          <w:rFonts w:ascii="Times New Roman" w:eastAsia="Times New Roman" w:hAnsi="Times New Roman" w:cs="Times New Roman"/>
          <w:sz w:val="24"/>
          <w:szCs w:val="24"/>
        </w:rPr>
        <w:t>is not significant if all the cores are considered (p = 0.07762).</w:t>
      </w:r>
    </w:p>
    <w:p w14:paraId="7604BE98" w14:textId="77777777" w:rsidR="00386256" w:rsidRDefault="00386256" w:rsidP="00482012">
      <w:pPr>
        <w:spacing w:line="360" w:lineRule="auto"/>
        <w:rPr>
          <w:rFonts w:ascii="Times New Roman" w:eastAsia="Times New Roman" w:hAnsi="Times New Roman" w:cs="Times New Roman"/>
          <w:sz w:val="24"/>
          <w:szCs w:val="24"/>
        </w:rPr>
      </w:pPr>
    </w:p>
    <w:p w14:paraId="2F10B90B"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114300" distB="114300" distL="114300" distR="114300" wp14:anchorId="3D252408" wp14:editId="54E42B4F">
            <wp:extent cx="4471988" cy="2637135"/>
            <wp:effectExtent l="0" t="0" r="0" b="0"/>
            <wp:docPr id="57" name="image24.jpg"/>
            <wp:cNvGraphicFramePr/>
            <a:graphic xmlns:a="http://schemas.openxmlformats.org/drawingml/2006/main">
              <a:graphicData uri="http://schemas.openxmlformats.org/drawingml/2006/picture">
                <pic:pic xmlns:pic="http://schemas.openxmlformats.org/drawingml/2006/picture">
                  <pic:nvPicPr>
                    <pic:cNvPr id="0" name="image24.jpg"/>
                    <pic:cNvPicPr preferRelativeResize="0"/>
                  </pic:nvPicPr>
                  <pic:blipFill>
                    <a:blip r:embed="rId25"/>
                    <a:srcRect l="10" r="9"/>
                    <a:stretch>
                      <a:fillRect/>
                    </a:stretch>
                  </pic:blipFill>
                  <pic:spPr>
                    <a:xfrm>
                      <a:off x="0" y="0"/>
                      <a:ext cx="4471988" cy="2637135"/>
                    </a:xfrm>
                    <a:prstGeom prst="rect">
                      <a:avLst/>
                    </a:prstGeom>
                    <a:ln/>
                  </pic:spPr>
                </pic:pic>
              </a:graphicData>
            </a:graphic>
          </wp:inline>
        </w:drawing>
      </w:r>
    </w:p>
    <w:p w14:paraId="2F979D29" w14:textId="77777777" w:rsidR="00386256" w:rsidRDefault="00386256" w:rsidP="00482012">
      <w:pPr>
        <w:spacing w:line="360" w:lineRule="auto"/>
        <w:rPr>
          <w:rFonts w:ascii="Times New Roman" w:eastAsia="Times New Roman" w:hAnsi="Times New Roman" w:cs="Times New Roman"/>
          <w:sz w:val="24"/>
          <w:szCs w:val="24"/>
        </w:rPr>
      </w:pPr>
    </w:p>
    <w:p w14:paraId="6674F047" w14:textId="139B27E3"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SI.1.17: number of products obtained </w:t>
      </w:r>
      <w:r w:rsidR="00A33CF8">
        <w:rPr>
          <w:rFonts w:ascii="Times New Roman" w:eastAsia="Times New Roman" w:hAnsi="Times New Roman" w:cs="Times New Roman"/>
          <w:sz w:val="24"/>
          <w:szCs w:val="24"/>
        </w:rPr>
        <w:t xml:space="preserve">from </w:t>
      </w:r>
      <w:r>
        <w:rPr>
          <w:rFonts w:ascii="Times New Roman" w:eastAsia="Times New Roman" w:hAnsi="Times New Roman" w:cs="Times New Roman"/>
          <w:sz w:val="24"/>
          <w:szCs w:val="24"/>
        </w:rPr>
        <w:t xml:space="preserve">experiments </w:t>
      </w:r>
      <w:r w:rsidR="00A33CF8">
        <w:rPr>
          <w:rFonts w:ascii="Times New Roman" w:eastAsia="Times New Roman" w:hAnsi="Times New Roman" w:cs="Times New Roman"/>
          <w:sz w:val="24"/>
          <w:szCs w:val="24"/>
        </w:rPr>
        <w:t>categorised by</w:t>
      </w:r>
      <w:r>
        <w:rPr>
          <w:rFonts w:ascii="Times New Roman" w:eastAsia="Times New Roman" w:hAnsi="Times New Roman" w:cs="Times New Roman"/>
          <w:sz w:val="24"/>
          <w:szCs w:val="24"/>
        </w:rPr>
        <w:t xml:space="preserve"> reduction intensity and the number of axes exploited. There is no significant difference in productivity when one or two axes are exploited (p = 0.2312).</w:t>
      </w:r>
    </w:p>
    <w:p w14:paraId="2F32D173" w14:textId="3842BDA6" w:rsidR="00386256" w:rsidRDefault="00386256" w:rsidP="00482012">
      <w:pPr>
        <w:spacing w:line="360" w:lineRule="auto"/>
        <w:rPr>
          <w:rFonts w:ascii="Times New Roman" w:eastAsia="Times New Roman" w:hAnsi="Times New Roman" w:cs="Times New Roman"/>
          <w:sz w:val="24"/>
          <w:szCs w:val="24"/>
        </w:rPr>
      </w:pPr>
    </w:p>
    <w:p w14:paraId="4B99F3B5"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505E5ED3" wp14:editId="4F68986C">
            <wp:extent cx="4491038" cy="2349961"/>
            <wp:effectExtent l="0" t="0" r="0" b="0"/>
            <wp:docPr id="58" name="image26.jpg"/>
            <wp:cNvGraphicFramePr/>
            <a:graphic xmlns:a="http://schemas.openxmlformats.org/drawingml/2006/main">
              <a:graphicData uri="http://schemas.openxmlformats.org/drawingml/2006/picture">
                <pic:pic xmlns:pic="http://schemas.openxmlformats.org/drawingml/2006/picture">
                  <pic:nvPicPr>
                    <pic:cNvPr id="0" name="image26.jpg"/>
                    <pic:cNvPicPr preferRelativeResize="0"/>
                  </pic:nvPicPr>
                  <pic:blipFill>
                    <a:blip r:embed="rId26"/>
                    <a:srcRect l="27" r="26"/>
                    <a:stretch>
                      <a:fillRect/>
                    </a:stretch>
                  </pic:blipFill>
                  <pic:spPr>
                    <a:xfrm>
                      <a:off x="0" y="0"/>
                      <a:ext cx="4491038" cy="2349961"/>
                    </a:xfrm>
                    <a:prstGeom prst="rect">
                      <a:avLst/>
                    </a:prstGeom>
                    <a:ln/>
                  </pic:spPr>
                </pic:pic>
              </a:graphicData>
            </a:graphic>
          </wp:inline>
        </w:drawing>
      </w:r>
    </w:p>
    <w:p w14:paraId="6C2732CE" w14:textId="1C8A9680"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SI.1.18: number of products obtained by experiments </w:t>
      </w:r>
      <w:r w:rsidR="00A33CF8">
        <w:rPr>
          <w:rFonts w:ascii="Times New Roman" w:eastAsia="Times New Roman" w:hAnsi="Times New Roman" w:cs="Times New Roman"/>
          <w:sz w:val="24"/>
          <w:szCs w:val="24"/>
        </w:rPr>
        <w:t>categorised by</w:t>
      </w:r>
      <w:r>
        <w:rPr>
          <w:rFonts w:ascii="Times New Roman" w:eastAsia="Times New Roman" w:hAnsi="Times New Roman" w:cs="Times New Roman"/>
          <w:sz w:val="24"/>
          <w:szCs w:val="24"/>
        </w:rPr>
        <w:t xml:space="preserve"> the type/order of axes exploited. There is no significant difference between sample medians (p = 0.296).</w:t>
      </w:r>
    </w:p>
    <w:p w14:paraId="2222607D" w14:textId="77777777" w:rsidR="00386256" w:rsidRDefault="00386256" w:rsidP="00482012">
      <w:pPr>
        <w:spacing w:line="360" w:lineRule="auto"/>
        <w:rPr>
          <w:rFonts w:ascii="Times New Roman" w:eastAsia="Times New Roman" w:hAnsi="Times New Roman" w:cs="Times New Roman"/>
          <w:sz w:val="24"/>
          <w:szCs w:val="24"/>
        </w:rPr>
      </w:pPr>
    </w:p>
    <w:p w14:paraId="1BDC5901"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114300" distB="114300" distL="114300" distR="114300" wp14:anchorId="7AAC43EB" wp14:editId="3DB682A9">
            <wp:extent cx="4491038" cy="2648369"/>
            <wp:effectExtent l="0" t="0" r="0" b="0"/>
            <wp:docPr id="59" name="image25.jpg"/>
            <wp:cNvGraphicFramePr/>
            <a:graphic xmlns:a="http://schemas.openxmlformats.org/drawingml/2006/main">
              <a:graphicData uri="http://schemas.openxmlformats.org/drawingml/2006/picture">
                <pic:pic xmlns:pic="http://schemas.openxmlformats.org/drawingml/2006/picture">
                  <pic:nvPicPr>
                    <pic:cNvPr id="0" name="image25.jpg"/>
                    <pic:cNvPicPr preferRelativeResize="0"/>
                  </pic:nvPicPr>
                  <pic:blipFill>
                    <a:blip r:embed="rId27"/>
                    <a:srcRect/>
                    <a:stretch>
                      <a:fillRect/>
                    </a:stretch>
                  </pic:blipFill>
                  <pic:spPr>
                    <a:xfrm>
                      <a:off x="0" y="0"/>
                      <a:ext cx="4491038" cy="2648369"/>
                    </a:xfrm>
                    <a:prstGeom prst="rect">
                      <a:avLst/>
                    </a:prstGeom>
                    <a:ln/>
                  </pic:spPr>
                </pic:pic>
              </a:graphicData>
            </a:graphic>
          </wp:inline>
        </w:drawing>
      </w:r>
    </w:p>
    <w:p w14:paraId="6F4F3AAD" w14:textId="6FDC0E9F"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SI.1.19: length of products </w:t>
      </w:r>
      <w:r w:rsidR="00DA7A18">
        <w:rPr>
          <w:rFonts w:ascii="Times New Roman" w:eastAsia="Times New Roman" w:hAnsi="Times New Roman" w:cs="Times New Roman"/>
          <w:sz w:val="24"/>
          <w:szCs w:val="24"/>
        </w:rPr>
        <w:t>categorised by</w:t>
      </w:r>
      <w:r>
        <w:rPr>
          <w:rFonts w:ascii="Times New Roman" w:eastAsia="Times New Roman" w:hAnsi="Times New Roman" w:cs="Times New Roman"/>
          <w:sz w:val="24"/>
          <w:szCs w:val="24"/>
        </w:rPr>
        <w:t xml:space="preserve"> the length of the initial blank. </w:t>
      </w:r>
    </w:p>
    <w:p w14:paraId="4D8AEB58" w14:textId="14627781"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Longer cores tend to produce slightly longer artefacts. (Linear r correlation test: p = 0.0018442).</w:t>
      </w:r>
    </w:p>
    <w:p w14:paraId="65736968" w14:textId="77777777" w:rsidR="00386256" w:rsidRDefault="00386256" w:rsidP="00482012">
      <w:pPr>
        <w:spacing w:line="360" w:lineRule="auto"/>
        <w:rPr>
          <w:rFonts w:ascii="Times New Roman" w:eastAsia="Times New Roman" w:hAnsi="Times New Roman" w:cs="Times New Roman"/>
          <w:sz w:val="24"/>
          <w:szCs w:val="24"/>
        </w:rPr>
      </w:pPr>
    </w:p>
    <w:p w14:paraId="179F9DD7"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1DBF63A4" wp14:editId="525E40AD">
            <wp:extent cx="4471988" cy="2637135"/>
            <wp:effectExtent l="0" t="0" r="0" b="0"/>
            <wp:docPr id="60" name="image27.jpg"/>
            <wp:cNvGraphicFramePr/>
            <a:graphic xmlns:a="http://schemas.openxmlformats.org/drawingml/2006/main">
              <a:graphicData uri="http://schemas.openxmlformats.org/drawingml/2006/picture">
                <pic:pic xmlns:pic="http://schemas.openxmlformats.org/drawingml/2006/picture">
                  <pic:nvPicPr>
                    <pic:cNvPr id="0" name="image27.jpg"/>
                    <pic:cNvPicPr preferRelativeResize="0"/>
                  </pic:nvPicPr>
                  <pic:blipFill>
                    <a:blip r:embed="rId28"/>
                    <a:srcRect/>
                    <a:stretch>
                      <a:fillRect/>
                    </a:stretch>
                  </pic:blipFill>
                  <pic:spPr>
                    <a:xfrm>
                      <a:off x="0" y="0"/>
                      <a:ext cx="4471988" cy="2637135"/>
                    </a:xfrm>
                    <a:prstGeom prst="rect">
                      <a:avLst/>
                    </a:prstGeom>
                    <a:ln/>
                  </pic:spPr>
                </pic:pic>
              </a:graphicData>
            </a:graphic>
          </wp:inline>
        </w:drawing>
      </w:r>
    </w:p>
    <w:p w14:paraId="6176F986" w14:textId="0B9EE580"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SI.1.20: laminarity of products </w:t>
      </w:r>
      <w:r w:rsidR="00DA7A18">
        <w:rPr>
          <w:rFonts w:ascii="Times New Roman" w:eastAsia="Times New Roman" w:hAnsi="Times New Roman" w:cs="Times New Roman"/>
          <w:sz w:val="24"/>
          <w:szCs w:val="24"/>
        </w:rPr>
        <w:t>categorised by the</w:t>
      </w:r>
      <w:r>
        <w:rPr>
          <w:rFonts w:ascii="Times New Roman" w:eastAsia="Times New Roman" w:hAnsi="Times New Roman" w:cs="Times New Roman"/>
          <w:sz w:val="24"/>
          <w:szCs w:val="24"/>
        </w:rPr>
        <w:t xml:space="preserve"> length of the initial blank. </w:t>
      </w:r>
    </w:p>
    <w:p w14:paraId="011EE3A6" w14:textId="4D2C1F60"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Conversely to length, longer cores do</w:t>
      </w:r>
      <w:r w:rsidR="00DA7A18">
        <w:rPr>
          <w:rFonts w:ascii="Times New Roman" w:eastAsia="Times New Roman" w:hAnsi="Times New Roman" w:cs="Times New Roman"/>
          <w:sz w:val="24"/>
          <w:szCs w:val="24"/>
        </w:rPr>
        <w:t xml:space="preserve"> no</w:t>
      </w:r>
      <w:r>
        <w:rPr>
          <w:rFonts w:ascii="Times New Roman" w:eastAsia="Times New Roman" w:hAnsi="Times New Roman" w:cs="Times New Roman"/>
          <w:sz w:val="24"/>
          <w:szCs w:val="24"/>
        </w:rPr>
        <w:t xml:space="preserve">t necessarily produce more laminar artefacts; </w:t>
      </w:r>
      <w:r w:rsidR="00DA7A18">
        <w:rPr>
          <w:rFonts w:ascii="Times New Roman" w:eastAsia="Times New Roman" w:hAnsi="Times New Roman" w:cs="Times New Roman"/>
          <w:sz w:val="24"/>
          <w:szCs w:val="24"/>
        </w:rPr>
        <w:t>rather</w:t>
      </w:r>
      <w:r>
        <w:rPr>
          <w:rFonts w:ascii="Times New Roman" w:eastAsia="Times New Roman" w:hAnsi="Times New Roman" w:cs="Times New Roman"/>
          <w:sz w:val="24"/>
          <w:szCs w:val="24"/>
        </w:rPr>
        <w:t xml:space="preserve">, the opposite is </w:t>
      </w:r>
      <w:r w:rsidR="00DA7A18">
        <w:rPr>
          <w:rFonts w:ascii="Times New Roman" w:eastAsia="Times New Roman" w:hAnsi="Times New Roman" w:cs="Times New Roman"/>
          <w:sz w:val="24"/>
          <w:szCs w:val="24"/>
        </w:rPr>
        <w:t xml:space="preserve">observed </w:t>
      </w:r>
      <w:r>
        <w:rPr>
          <w:rFonts w:ascii="Times New Roman" w:eastAsia="Times New Roman" w:hAnsi="Times New Roman" w:cs="Times New Roman"/>
          <w:sz w:val="24"/>
          <w:szCs w:val="24"/>
        </w:rPr>
        <w:t xml:space="preserve">(Linear r correlation test: p = 0.0028255). </w:t>
      </w:r>
      <w:r w:rsidR="00DA7A18">
        <w:rPr>
          <w:rFonts w:ascii="Times New Roman" w:eastAsia="Times New Roman" w:hAnsi="Times New Roman" w:cs="Times New Roman"/>
          <w:sz w:val="24"/>
          <w:szCs w:val="24"/>
        </w:rPr>
        <w:t>This indicates</w:t>
      </w:r>
      <w:r>
        <w:rPr>
          <w:rFonts w:ascii="Times New Roman" w:eastAsia="Times New Roman" w:hAnsi="Times New Roman" w:cs="Times New Roman"/>
          <w:sz w:val="24"/>
          <w:szCs w:val="24"/>
        </w:rPr>
        <w:t xml:space="preserve"> that </w:t>
      </w:r>
      <w:r w:rsidR="00DA7A18" w:rsidRPr="00DA7A18">
        <w:rPr>
          <w:rFonts w:ascii="Times New Roman" w:eastAsia="Times New Roman" w:hAnsi="Times New Roman" w:cs="Times New Roman"/>
          <w:sz w:val="24"/>
          <w:szCs w:val="24"/>
        </w:rPr>
        <w:t>as length increases, the width of the products also increases.</w:t>
      </w:r>
    </w:p>
    <w:p w14:paraId="191017E5"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114300" distB="114300" distL="114300" distR="114300" wp14:anchorId="04E40C3C" wp14:editId="3BB6160A">
            <wp:extent cx="4481513" cy="2642752"/>
            <wp:effectExtent l="0" t="0" r="0" b="0"/>
            <wp:docPr id="31" name="image18.jpg"/>
            <wp:cNvGraphicFramePr/>
            <a:graphic xmlns:a="http://schemas.openxmlformats.org/drawingml/2006/main">
              <a:graphicData uri="http://schemas.openxmlformats.org/drawingml/2006/picture">
                <pic:pic xmlns:pic="http://schemas.openxmlformats.org/drawingml/2006/picture">
                  <pic:nvPicPr>
                    <pic:cNvPr id="0" name="image18.jpg"/>
                    <pic:cNvPicPr preferRelativeResize="0"/>
                  </pic:nvPicPr>
                  <pic:blipFill>
                    <a:blip r:embed="rId29"/>
                    <a:srcRect/>
                    <a:stretch>
                      <a:fillRect/>
                    </a:stretch>
                  </pic:blipFill>
                  <pic:spPr>
                    <a:xfrm>
                      <a:off x="0" y="0"/>
                      <a:ext cx="4481513" cy="2642752"/>
                    </a:xfrm>
                    <a:prstGeom prst="rect">
                      <a:avLst/>
                    </a:prstGeom>
                    <a:ln/>
                  </pic:spPr>
                </pic:pic>
              </a:graphicData>
            </a:graphic>
          </wp:inline>
        </w:drawing>
      </w:r>
    </w:p>
    <w:p w14:paraId="197175B3" w14:textId="56572238"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SI.1.21: laminarity of products depending on the weight of the initial blank. </w:t>
      </w:r>
    </w:p>
    <w:p w14:paraId="30BD1A46" w14:textId="1EB05596"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Similarly to the figure above, </w:t>
      </w:r>
      <w:r w:rsidR="00DA7A18" w:rsidRPr="00DA7A18">
        <w:rPr>
          <w:rFonts w:ascii="Times New Roman" w:eastAsia="Times New Roman" w:hAnsi="Times New Roman" w:cs="Times New Roman"/>
          <w:sz w:val="24"/>
          <w:szCs w:val="24"/>
        </w:rPr>
        <w:t>heavier initial cores tend to produce less elongated art</w:t>
      </w:r>
      <w:r w:rsidR="00E97D9C">
        <w:rPr>
          <w:rFonts w:ascii="Times New Roman" w:eastAsia="Times New Roman" w:hAnsi="Times New Roman" w:cs="Times New Roman"/>
          <w:sz w:val="24"/>
          <w:szCs w:val="24"/>
        </w:rPr>
        <w:t>e</w:t>
      </w:r>
      <w:r w:rsidR="00DA7A18" w:rsidRPr="00DA7A18">
        <w:rPr>
          <w:rFonts w:ascii="Times New Roman" w:eastAsia="Times New Roman" w:hAnsi="Times New Roman" w:cs="Times New Roman"/>
          <w:sz w:val="24"/>
          <w:szCs w:val="24"/>
        </w:rPr>
        <w:t>facts</w:t>
      </w:r>
      <w:r w:rsidR="00DA7A1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probably </w:t>
      </w:r>
      <w:r w:rsidR="00DA7A18">
        <w:rPr>
          <w:rFonts w:ascii="Times New Roman" w:eastAsia="Times New Roman" w:hAnsi="Times New Roman" w:cs="Times New Roman"/>
          <w:sz w:val="24"/>
          <w:szCs w:val="24"/>
        </w:rPr>
        <w:t xml:space="preserve">due to the fact that the </w:t>
      </w:r>
      <w:r>
        <w:rPr>
          <w:rFonts w:ascii="Times New Roman" w:eastAsia="Times New Roman" w:hAnsi="Times New Roman" w:cs="Times New Roman"/>
          <w:sz w:val="24"/>
          <w:szCs w:val="24"/>
        </w:rPr>
        <w:t>larger cores tend to be more</w:t>
      </w:r>
      <w:r w:rsidR="00DA7A18">
        <w:rPr>
          <w:rFonts w:ascii="Times New Roman" w:eastAsia="Times New Roman" w:hAnsi="Times New Roman" w:cs="Times New Roman"/>
          <w:sz w:val="24"/>
          <w:szCs w:val="24"/>
        </w:rPr>
        <w:t xml:space="preserve"> prone to</w:t>
      </w:r>
      <w:r>
        <w:rPr>
          <w:rFonts w:ascii="Times New Roman" w:eastAsia="Times New Roman" w:hAnsi="Times New Roman" w:cs="Times New Roman"/>
          <w:sz w:val="24"/>
          <w:szCs w:val="24"/>
        </w:rPr>
        <w:t xml:space="preserve"> shatter</w:t>
      </w:r>
      <w:r w:rsidR="00DA7A18">
        <w:rPr>
          <w:rFonts w:ascii="Times New Roman" w:eastAsia="Times New Roman" w:hAnsi="Times New Roman" w:cs="Times New Roman"/>
          <w:sz w:val="24"/>
          <w:szCs w:val="24"/>
        </w:rPr>
        <w:t>ing</w:t>
      </w:r>
      <w:r>
        <w:rPr>
          <w:rFonts w:ascii="Times New Roman" w:eastAsia="Times New Roman" w:hAnsi="Times New Roman" w:cs="Times New Roman"/>
          <w:sz w:val="24"/>
          <w:szCs w:val="24"/>
        </w:rPr>
        <w:t xml:space="preserve"> and fragment</w:t>
      </w:r>
      <w:r w:rsidR="00DA7A18">
        <w:rPr>
          <w:rFonts w:ascii="Times New Roman" w:eastAsia="Times New Roman" w:hAnsi="Times New Roman" w:cs="Times New Roman"/>
          <w:sz w:val="24"/>
          <w:szCs w:val="24"/>
        </w:rPr>
        <w:t>ation</w:t>
      </w:r>
      <w:r>
        <w:rPr>
          <w:rFonts w:ascii="Times New Roman" w:eastAsia="Times New Roman" w:hAnsi="Times New Roman" w:cs="Times New Roman"/>
          <w:sz w:val="24"/>
          <w:szCs w:val="24"/>
        </w:rPr>
        <w:t xml:space="preserve"> </w:t>
      </w:r>
      <w:r w:rsidR="00DA7A18">
        <w:rPr>
          <w:rFonts w:ascii="Times New Roman" w:eastAsia="Times New Roman" w:hAnsi="Times New Roman" w:cs="Times New Roman"/>
          <w:sz w:val="24"/>
          <w:szCs w:val="24"/>
        </w:rPr>
        <w:t>during knapping</w:t>
      </w:r>
      <w:r>
        <w:rPr>
          <w:rFonts w:ascii="Times New Roman" w:eastAsia="Times New Roman" w:hAnsi="Times New Roman" w:cs="Times New Roman"/>
          <w:sz w:val="24"/>
          <w:szCs w:val="24"/>
        </w:rPr>
        <w:t xml:space="preserve"> (Linear r correlation test: p = 0.036009).</w:t>
      </w:r>
    </w:p>
    <w:p w14:paraId="61A5C123" w14:textId="77777777" w:rsidR="00386256" w:rsidRDefault="00386256" w:rsidP="00482012">
      <w:pPr>
        <w:spacing w:line="360" w:lineRule="auto"/>
        <w:rPr>
          <w:rFonts w:ascii="Times New Roman" w:eastAsia="Times New Roman" w:hAnsi="Times New Roman" w:cs="Times New Roman"/>
          <w:sz w:val="24"/>
          <w:szCs w:val="24"/>
        </w:rPr>
      </w:pPr>
    </w:p>
    <w:p w14:paraId="2D3AA3E0" w14:textId="39BD8531" w:rsidR="00386256" w:rsidRDefault="00000000" w:rsidP="00482012">
      <w:pPr>
        <w:pStyle w:val="Titolo2"/>
        <w:spacing w:line="36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3.5 Relationship with hammers and </w:t>
      </w:r>
      <w:r w:rsidR="00624398">
        <w:rPr>
          <w:rFonts w:ascii="Times New Roman" w:eastAsia="Times New Roman" w:hAnsi="Times New Roman" w:cs="Times New Roman"/>
          <w:b/>
          <w:sz w:val="24"/>
          <w:szCs w:val="24"/>
        </w:rPr>
        <w:t>research group</w:t>
      </w:r>
      <w:r>
        <w:rPr>
          <w:rFonts w:ascii="Times New Roman" w:eastAsia="Times New Roman" w:hAnsi="Times New Roman" w:cs="Times New Roman"/>
          <w:b/>
          <w:sz w:val="24"/>
          <w:szCs w:val="24"/>
        </w:rPr>
        <w:t>s/knappers</w:t>
      </w:r>
    </w:p>
    <w:p w14:paraId="3DADA403" w14:textId="77777777" w:rsidR="00386256" w:rsidRPr="00A749C7" w:rsidRDefault="00386256" w:rsidP="00482012">
      <w:pPr>
        <w:spacing w:line="360" w:lineRule="auto"/>
        <w:rPr>
          <w:rFonts w:ascii="Times New Roman" w:eastAsia="Times New Roman" w:hAnsi="Times New Roman" w:cs="Times New Roman"/>
          <w:bCs/>
          <w:sz w:val="24"/>
          <w:szCs w:val="24"/>
          <w:highlight w:val="yellow"/>
        </w:rPr>
      </w:pPr>
    </w:p>
    <w:p w14:paraId="4979E68C" w14:textId="77777777" w:rsidR="00386256" w:rsidRDefault="00000000" w:rsidP="00482012">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114300" distB="114300" distL="114300" distR="114300" wp14:anchorId="537858F8" wp14:editId="4AFA0C0B">
            <wp:extent cx="4471988" cy="2637135"/>
            <wp:effectExtent l="0" t="0" r="0" b="0"/>
            <wp:docPr id="32" name="image12.jpg"/>
            <wp:cNvGraphicFramePr/>
            <a:graphic xmlns:a="http://schemas.openxmlformats.org/drawingml/2006/main">
              <a:graphicData uri="http://schemas.openxmlformats.org/drawingml/2006/picture">
                <pic:pic xmlns:pic="http://schemas.openxmlformats.org/drawingml/2006/picture">
                  <pic:nvPicPr>
                    <pic:cNvPr id="0" name="image12.jpg"/>
                    <pic:cNvPicPr preferRelativeResize="0"/>
                  </pic:nvPicPr>
                  <pic:blipFill>
                    <a:blip r:embed="rId30"/>
                    <a:srcRect l="10" r="9"/>
                    <a:stretch>
                      <a:fillRect/>
                    </a:stretch>
                  </pic:blipFill>
                  <pic:spPr>
                    <a:xfrm>
                      <a:off x="0" y="0"/>
                      <a:ext cx="4471988" cy="2637135"/>
                    </a:xfrm>
                    <a:prstGeom prst="rect">
                      <a:avLst/>
                    </a:prstGeom>
                    <a:ln/>
                  </pic:spPr>
                </pic:pic>
              </a:graphicData>
            </a:graphic>
          </wp:inline>
        </w:drawing>
      </w:r>
    </w:p>
    <w:p w14:paraId="648E726E" w14:textId="7907A666"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Figure SI.1.22: productivity of experiments in respect of the weight of the used hammer.</w:t>
      </w:r>
    </w:p>
    <w:p w14:paraId="47C8E38A" w14:textId="65CA2D71"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is no correlation between the number of pieces obtained and the weight of </w:t>
      </w:r>
      <w:r w:rsidR="00E97D9C">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hammer (Linear r correlation test: p = 0.30727).</w:t>
      </w:r>
    </w:p>
    <w:p w14:paraId="00CE0F76" w14:textId="77777777" w:rsidR="00386256" w:rsidRDefault="00386256" w:rsidP="00482012">
      <w:pPr>
        <w:spacing w:line="360" w:lineRule="auto"/>
        <w:rPr>
          <w:rFonts w:ascii="Times New Roman" w:eastAsia="Times New Roman" w:hAnsi="Times New Roman" w:cs="Times New Roman"/>
          <w:sz w:val="24"/>
          <w:szCs w:val="24"/>
        </w:rPr>
      </w:pPr>
    </w:p>
    <w:p w14:paraId="6A199353" w14:textId="77777777" w:rsidR="00386256" w:rsidRDefault="00000000" w:rsidP="00482012">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lastRenderedPageBreak/>
        <w:drawing>
          <wp:inline distT="114300" distB="114300" distL="114300" distR="114300" wp14:anchorId="75ACD5B0" wp14:editId="028EBD06">
            <wp:extent cx="4471988" cy="2637135"/>
            <wp:effectExtent l="0" t="0" r="0" b="0"/>
            <wp:docPr id="33" name="image16.jpg"/>
            <wp:cNvGraphicFramePr/>
            <a:graphic xmlns:a="http://schemas.openxmlformats.org/drawingml/2006/main">
              <a:graphicData uri="http://schemas.openxmlformats.org/drawingml/2006/picture">
                <pic:pic xmlns:pic="http://schemas.openxmlformats.org/drawingml/2006/picture">
                  <pic:nvPicPr>
                    <pic:cNvPr id="0" name="image16.jpg"/>
                    <pic:cNvPicPr preferRelativeResize="0"/>
                  </pic:nvPicPr>
                  <pic:blipFill>
                    <a:blip r:embed="rId31"/>
                    <a:srcRect/>
                    <a:stretch>
                      <a:fillRect/>
                    </a:stretch>
                  </pic:blipFill>
                  <pic:spPr>
                    <a:xfrm>
                      <a:off x="0" y="0"/>
                      <a:ext cx="4471988" cy="2637135"/>
                    </a:xfrm>
                    <a:prstGeom prst="rect">
                      <a:avLst/>
                    </a:prstGeom>
                    <a:ln/>
                  </pic:spPr>
                </pic:pic>
              </a:graphicData>
            </a:graphic>
          </wp:inline>
        </w:drawing>
      </w:r>
    </w:p>
    <w:p w14:paraId="7235B6AF" w14:textId="40191926"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SI.1.23: type of products obtained in respect to the hardness of the hammer. </w:t>
      </w:r>
    </w:p>
    <w:p w14:paraId="11AE481F" w14:textId="73812B8F"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Soft hammers produce</w:t>
      </w:r>
      <w:r w:rsidR="00E97D9C">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 xml:space="preserve"> few more bladelets and backed flakes but no spalls. The correlation is statistically significant (p = 9.9317E-05); however, this is a biased data, since for reduction of flakes only hard hammers have been used.</w:t>
      </w:r>
    </w:p>
    <w:p w14:paraId="66117A24" w14:textId="77777777" w:rsidR="00386256" w:rsidRDefault="00386256" w:rsidP="00482012">
      <w:pPr>
        <w:spacing w:line="360" w:lineRule="auto"/>
        <w:rPr>
          <w:rFonts w:ascii="Times New Roman" w:eastAsia="Times New Roman" w:hAnsi="Times New Roman" w:cs="Times New Roman"/>
          <w:sz w:val="24"/>
          <w:szCs w:val="24"/>
        </w:rPr>
      </w:pPr>
    </w:p>
    <w:p w14:paraId="3B6CC3E4" w14:textId="77777777" w:rsidR="00386256" w:rsidRDefault="00000000" w:rsidP="00482012">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114300" distB="114300" distL="114300" distR="114300" wp14:anchorId="38F63ADD" wp14:editId="593D0627">
            <wp:extent cx="4462463" cy="2631519"/>
            <wp:effectExtent l="0" t="0" r="0" b="0"/>
            <wp:docPr id="34" name="image23.jpg"/>
            <wp:cNvGraphicFramePr/>
            <a:graphic xmlns:a="http://schemas.openxmlformats.org/drawingml/2006/main">
              <a:graphicData uri="http://schemas.openxmlformats.org/drawingml/2006/picture">
                <pic:pic xmlns:pic="http://schemas.openxmlformats.org/drawingml/2006/picture">
                  <pic:nvPicPr>
                    <pic:cNvPr id="0" name="image23.jpg"/>
                    <pic:cNvPicPr preferRelativeResize="0"/>
                  </pic:nvPicPr>
                  <pic:blipFill>
                    <a:blip r:embed="rId32"/>
                    <a:srcRect/>
                    <a:stretch>
                      <a:fillRect/>
                    </a:stretch>
                  </pic:blipFill>
                  <pic:spPr>
                    <a:xfrm>
                      <a:off x="0" y="0"/>
                      <a:ext cx="4462463" cy="2631519"/>
                    </a:xfrm>
                    <a:prstGeom prst="rect">
                      <a:avLst/>
                    </a:prstGeom>
                    <a:ln/>
                  </pic:spPr>
                </pic:pic>
              </a:graphicData>
            </a:graphic>
          </wp:inline>
        </w:drawing>
      </w:r>
    </w:p>
    <w:p w14:paraId="56A3D572" w14:textId="0BA2D132"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SI.1.24: integrity of products obtained by soft and hard hammers. </w:t>
      </w:r>
    </w:p>
    <w:p w14:paraId="66406B86" w14:textId="057A401E"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 significant differences are recorded (p = 0.55313).</w:t>
      </w:r>
    </w:p>
    <w:p w14:paraId="5069F036" w14:textId="77777777" w:rsidR="00386256" w:rsidRDefault="00386256" w:rsidP="00482012">
      <w:pPr>
        <w:spacing w:line="360" w:lineRule="auto"/>
        <w:rPr>
          <w:rFonts w:ascii="Times New Roman" w:eastAsia="Times New Roman" w:hAnsi="Times New Roman" w:cs="Times New Roman"/>
          <w:sz w:val="24"/>
          <w:szCs w:val="24"/>
        </w:rPr>
      </w:pPr>
    </w:p>
    <w:p w14:paraId="76369EAC" w14:textId="77777777" w:rsidR="00386256" w:rsidRDefault="00000000" w:rsidP="00482012">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lastRenderedPageBreak/>
        <w:drawing>
          <wp:inline distT="114300" distB="114300" distL="114300" distR="114300" wp14:anchorId="1521FD28" wp14:editId="53F9AC17">
            <wp:extent cx="4481513" cy="2642752"/>
            <wp:effectExtent l="0" t="0" r="0" b="0"/>
            <wp:docPr id="35"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33"/>
                    <a:srcRect/>
                    <a:stretch>
                      <a:fillRect/>
                    </a:stretch>
                  </pic:blipFill>
                  <pic:spPr>
                    <a:xfrm>
                      <a:off x="0" y="0"/>
                      <a:ext cx="4481513" cy="2642752"/>
                    </a:xfrm>
                    <a:prstGeom prst="rect">
                      <a:avLst/>
                    </a:prstGeom>
                    <a:ln/>
                  </pic:spPr>
                </pic:pic>
              </a:graphicData>
            </a:graphic>
          </wp:inline>
        </w:drawing>
      </w:r>
    </w:p>
    <w:p w14:paraId="28723515" w14:textId="2ED843E3"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Figure SI.1.25: laminarity of products in respect to the weight of the used hammer.</w:t>
      </w:r>
    </w:p>
    <w:p w14:paraId="406B1F33" w14:textId="6E91416A"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 significant correlation has been recorded (Linear r correlation test: p = 0.73243). </w:t>
      </w:r>
    </w:p>
    <w:p w14:paraId="6898C6AF" w14:textId="77777777" w:rsidR="00386256" w:rsidRDefault="00386256" w:rsidP="00482012">
      <w:pPr>
        <w:spacing w:line="360" w:lineRule="auto"/>
        <w:rPr>
          <w:rFonts w:ascii="Times New Roman" w:eastAsia="Times New Roman" w:hAnsi="Times New Roman" w:cs="Times New Roman"/>
          <w:sz w:val="24"/>
          <w:szCs w:val="24"/>
        </w:rPr>
      </w:pPr>
    </w:p>
    <w:p w14:paraId="480B1BA3" w14:textId="77777777" w:rsidR="00386256" w:rsidRDefault="00000000" w:rsidP="00482012">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114300" distB="114300" distL="114300" distR="114300" wp14:anchorId="2C4BCFEA" wp14:editId="73740A83">
            <wp:extent cx="4462463" cy="2631519"/>
            <wp:effectExtent l="0" t="0" r="0" b="0"/>
            <wp:docPr id="36" name="image21.jpg"/>
            <wp:cNvGraphicFramePr/>
            <a:graphic xmlns:a="http://schemas.openxmlformats.org/drawingml/2006/main">
              <a:graphicData uri="http://schemas.openxmlformats.org/drawingml/2006/picture">
                <pic:pic xmlns:pic="http://schemas.openxmlformats.org/drawingml/2006/picture">
                  <pic:nvPicPr>
                    <pic:cNvPr id="0" name="image21.jpg"/>
                    <pic:cNvPicPr preferRelativeResize="0"/>
                  </pic:nvPicPr>
                  <pic:blipFill>
                    <a:blip r:embed="rId34"/>
                    <a:srcRect/>
                    <a:stretch>
                      <a:fillRect/>
                    </a:stretch>
                  </pic:blipFill>
                  <pic:spPr>
                    <a:xfrm>
                      <a:off x="0" y="0"/>
                      <a:ext cx="4462463" cy="2631519"/>
                    </a:xfrm>
                    <a:prstGeom prst="rect">
                      <a:avLst/>
                    </a:prstGeom>
                    <a:ln/>
                  </pic:spPr>
                </pic:pic>
              </a:graphicData>
            </a:graphic>
          </wp:inline>
        </w:drawing>
      </w:r>
    </w:p>
    <w:p w14:paraId="6D3023EA" w14:textId="0AC90FD6"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Figure SI.1.26: thickness of products in respect to the weight of the used hammers.</w:t>
      </w:r>
    </w:p>
    <w:p w14:paraId="6ADEB0D5" w14:textId="38EE85CB"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 significant correlation has been recorded (Linear r correlation test: p = 0.69578).</w:t>
      </w:r>
    </w:p>
    <w:p w14:paraId="7C32B9B6" w14:textId="77777777" w:rsidR="00386256" w:rsidRDefault="00386256" w:rsidP="00482012">
      <w:pPr>
        <w:spacing w:line="360" w:lineRule="auto"/>
        <w:rPr>
          <w:rFonts w:ascii="Times New Roman" w:eastAsia="Times New Roman" w:hAnsi="Times New Roman" w:cs="Times New Roman"/>
          <w:sz w:val="24"/>
          <w:szCs w:val="24"/>
        </w:rPr>
      </w:pPr>
    </w:p>
    <w:p w14:paraId="6EBADF3A"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114300" distB="114300" distL="114300" distR="114300" wp14:anchorId="45C440DF" wp14:editId="14F97977">
            <wp:extent cx="4481513" cy="2642752"/>
            <wp:effectExtent l="0" t="0" r="0" b="0"/>
            <wp:docPr id="37"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35"/>
                    <a:srcRect/>
                    <a:stretch>
                      <a:fillRect/>
                    </a:stretch>
                  </pic:blipFill>
                  <pic:spPr>
                    <a:xfrm>
                      <a:off x="0" y="0"/>
                      <a:ext cx="4481513" cy="2642752"/>
                    </a:xfrm>
                    <a:prstGeom prst="rect">
                      <a:avLst/>
                    </a:prstGeom>
                    <a:ln/>
                  </pic:spPr>
                </pic:pic>
              </a:graphicData>
            </a:graphic>
          </wp:inline>
        </w:drawing>
      </w:r>
    </w:p>
    <w:p w14:paraId="12129BA0" w14:textId="7B7E6499"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SI.1.27: Quantity and type of products obtained by the three different </w:t>
      </w:r>
      <w:r w:rsidR="00624398">
        <w:rPr>
          <w:rFonts w:ascii="Times New Roman" w:eastAsia="Times New Roman" w:hAnsi="Times New Roman" w:cs="Times New Roman"/>
          <w:sz w:val="24"/>
          <w:szCs w:val="24"/>
        </w:rPr>
        <w:t>research group</w:t>
      </w:r>
      <w:r>
        <w:rPr>
          <w:rFonts w:ascii="Times New Roman" w:eastAsia="Times New Roman" w:hAnsi="Times New Roman" w:cs="Times New Roman"/>
          <w:sz w:val="24"/>
          <w:szCs w:val="24"/>
        </w:rPr>
        <w:t>s (</w:t>
      </w:r>
      <w:r w:rsidR="00DA7A18">
        <w:rPr>
          <w:rFonts w:ascii="Times New Roman" w:eastAsia="Times New Roman" w:hAnsi="Times New Roman" w:cs="Times New Roman"/>
          <w:sz w:val="24"/>
          <w:szCs w:val="24"/>
        </w:rPr>
        <w:t xml:space="preserve">with </w:t>
      </w:r>
      <w:r>
        <w:rPr>
          <w:rFonts w:ascii="Times New Roman" w:eastAsia="Times New Roman" w:hAnsi="Times New Roman" w:cs="Times New Roman"/>
          <w:sz w:val="24"/>
          <w:szCs w:val="24"/>
        </w:rPr>
        <w:t>the third group includ</w:t>
      </w:r>
      <w:r w:rsidR="00E97D9C">
        <w:rPr>
          <w:rFonts w:ascii="Times New Roman" w:eastAsia="Times New Roman" w:hAnsi="Times New Roman" w:cs="Times New Roman"/>
          <w:sz w:val="24"/>
          <w:szCs w:val="24"/>
        </w:rPr>
        <w:t>ing</w:t>
      </w:r>
      <w:r>
        <w:rPr>
          <w:rFonts w:ascii="Times New Roman" w:eastAsia="Times New Roman" w:hAnsi="Times New Roman" w:cs="Times New Roman"/>
          <w:sz w:val="24"/>
          <w:szCs w:val="24"/>
        </w:rPr>
        <w:t xml:space="preserve"> Siena and Bologna). There are significant differences in the production of some techno-categories of artefacts</w:t>
      </w:r>
      <w:r w:rsidR="00DA7A18">
        <w:rPr>
          <w:rFonts w:ascii="Times New Roman" w:eastAsia="Times New Roman" w:hAnsi="Times New Roman" w:cs="Times New Roman"/>
          <w:sz w:val="24"/>
          <w:szCs w:val="24"/>
        </w:rPr>
        <w:t xml:space="preserve"> across the groups</w:t>
      </w:r>
      <w:r>
        <w:rPr>
          <w:rFonts w:ascii="Times New Roman" w:eastAsia="Times New Roman" w:hAnsi="Times New Roman" w:cs="Times New Roman"/>
          <w:sz w:val="24"/>
          <w:szCs w:val="24"/>
        </w:rPr>
        <w:t xml:space="preserve"> (p = 9.6046E-57).</w:t>
      </w:r>
    </w:p>
    <w:p w14:paraId="6EE8FDCC" w14:textId="77777777" w:rsidR="00386256" w:rsidRDefault="00386256" w:rsidP="00482012">
      <w:pPr>
        <w:spacing w:line="360" w:lineRule="auto"/>
        <w:rPr>
          <w:rFonts w:ascii="Times New Roman" w:eastAsia="Times New Roman" w:hAnsi="Times New Roman" w:cs="Times New Roman"/>
          <w:sz w:val="24"/>
          <w:szCs w:val="24"/>
        </w:rPr>
      </w:pPr>
    </w:p>
    <w:p w14:paraId="7B5D6F8B"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41B58486" wp14:editId="6BA9EEA8">
            <wp:extent cx="4491038" cy="2648369"/>
            <wp:effectExtent l="0" t="0" r="0" b="0"/>
            <wp:docPr id="38" name="image17.jpg"/>
            <wp:cNvGraphicFramePr/>
            <a:graphic xmlns:a="http://schemas.openxmlformats.org/drawingml/2006/main">
              <a:graphicData uri="http://schemas.openxmlformats.org/drawingml/2006/picture">
                <pic:pic xmlns:pic="http://schemas.openxmlformats.org/drawingml/2006/picture">
                  <pic:nvPicPr>
                    <pic:cNvPr id="0" name="image17.jpg"/>
                    <pic:cNvPicPr preferRelativeResize="0"/>
                  </pic:nvPicPr>
                  <pic:blipFill>
                    <a:blip r:embed="rId36"/>
                    <a:srcRect/>
                    <a:stretch>
                      <a:fillRect/>
                    </a:stretch>
                  </pic:blipFill>
                  <pic:spPr>
                    <a:xfrm>
                      <a:off x="0" y="0"/>
                      <a:ext cx="4491038" cy="2648369"/>
                    </a:xfrm>
                    <a:prstGeom prst="rect">
                      <a:avLst/>
                    </a:prstGeom>
                    <a:ln/>
                  </pic:spPr>
                </pic:pic>
              </a:graphicData>
            </a:graphic>
          </wp:inline>
        </w:drawing>
      </w:r>
    </w:p>
    <w:p w14:paraId="4A8D3230" w14:textId="65832B1B"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SI.1.28: laminarity of the different types of products obtained by the three different </w:t>
      </w:r>
      <w:r w:rsidR="00624398">
        <w:rPr>
          <w:rFonts w:ascii="Times New Roman" w:eastAsia="Times New Roman" w:hAnsi="Times New Roman" w:cs="Times New Roman"/>
          <w:sz w:val="24"/>
          <w:szCs w:val="24"/>
        </w:rPr>
        <w:t>group</w:t>
      </w:r>
      <w:r>
        <w:rPr>
          <w:rFonts w:ascii="Times New Roman" w:eastAsia="Times New Roman" w:hAnsi="Times New Roman" w:cs="Times New Roman"/>
          <w:sz w:val="24"/>
          <w:szCs w:val="24"/>
        </w:rPr>
        <w:t>s (</w:t>
      </w:r>
      <w:r w:rsidR="00DA7A18">
        <w:rPr>
          <w:rFonts w:ascii="Times New Roman" w:eastAsia="Times New Roman" w:hAnsi="Times New Roman" w:cs="Times New Roman"/>
          <w:sz w:val="24"/>
          <w:szCs w:val="24"/>
        </w:rPr>
        <w:t xml:space="preserve">with </w:t>
      </w:r>
      <w:r>
        <w:rPr>
          <w:rFonts w:ascii="Times New Roman" w:eastAsia="Times New Roman" w:hAnsi="Times New Roman" w:cs="Times New Roman"/>
          <w:sz w:val="24"/>
          <w:szCs w:val="24"/>
        </w:rPr>
        <w:t xml:space="preserve">the third group include Siena and Bologna). </w:t>
      </w:r>
      <w:r w:rsidR="00DA7A18" w:rsidRPr="00DA7A18">
        <w:rPr>
          <w:rFonts w:ascii="Times New Roman" w:eastAsia="Times New Roman" w:hAnsi="Times New Roman" w:cs="Times New Roman"/>
          <w:sz w:val="24"/>
          <w:szCs w:val="24"/>
        </w:rPr>
        <w:t xml:space="preserve">When considering only the research groups, there is no significant difference between the sample medians </w:t>
      </w:r>
      <w:r>
        <w:rPr>
          <w:rFonts w:ascii="Times New Roman" w:eastAsia="Times New Roman" w:hAnsi="Times New Roman" w:cs="Times New Roman"/>
          <w:sz w:val="24"/>
          <w:szCs w:val="24"/>
        </w:rPr>
        <w:t>(p = 0.0527).</w:t>
      </w:r>
    </w:p>
    <w:p w14:paraId="25CB3DAC" w14:textId="77777777" w:rsidR="00386256" w:rsidRDefault="00386256" w:rsidP="00482012">
      <w:pPr>
        <w:spacing w:line="360" w:lineRule="auto"/>
        <w:rPr>
          <w:rFonts w:ascii="Times New Roman" w:eastAsia="Times New Roman" w:hAnsi="Times New Roman" w:cs="Times New Roman"/>
          <w:sz w:val="24"/>
          <w:szCs w:val="24"/>
        </w:rPr>
      </w:pPr>
    </w:p>
    <w:p w14:paraId="0109A7FC"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114300" distB="114300" distL="114300" distR="114300" wp14:anchorId="71358509" wp14:editId="2D3D9A97">
            <wp:extent cx="4481513" cy="2642752"/>
            <wp:effectExtent l="0" t="0" r="0" b="0"/>
            <wp:docPr id="39"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37"/>
                    <a:srcRect l="10" r="9"/>
                    <a:stretch>
                      <a:fillRect/>
                    </a:stretch>
                  </pic:blipFill>
                  <pic:spPr>
                    <a:xfrm>
                      <a:off x="0" y="0"/>
                      <a:ext cx="4481513" cy="2642752"/>
                    </a:xfrm>
                    <a:prstGeom prst="rect">
                      <a:avLst/>
                    </a:prstGeom>
                    <a:ln/>
                  </pic:spPr>
                </pic:pic>
              </a:graphicData>
            </a:graphic>
          </wp:inline>
        </w:drawing>
      </w:r>
    </w:p>
    <w:p w14:paraId="6A7E205F" w14:textId="7B85FC7D"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SI.1.29: laminarity of products obtained by the three different </w:t>
      </w:r>
      <w:r w:rsidR="00624398">
        <w:rPr>
          <w:rFonts w:ascii="Times New Roman" w:eastAsia="Times New Roman" w:hAnsi="Times New Roman" w:cs="Times New Roman"/>
          <w:sz w:val="24"/>
          <w:szCs w:val="24"/>
        </w:rPr>
        <w:t>research group</w:t>
      </w:r>
      <w:r>
        <w:rPr>
          <w:rFonts w:ascii="Times New Roman" w:eastAsia="Times New Roman" w:hAnsi="Times New Roman" w:cs="Times New Roman"/>
          <w:sz w:val="24"/>
          <w:szCs w:val="24"/>
        </w:rPr>
        <w:t>s depending on the raw material (</w:t>
      </w:r>
      <w:r w:rsidR="00DA7A18">
        <w:rPr>
          <w:rFonts w:ascii="Times New Roman" w:eastAsia="Times New Roman" w:hAnsi="Times New Roman" w:cs="Times New Roman"/>
          <w:sz w:val="24"/>
          <w:szCs w:val="24"/>
        </w:rPr>
        <w:t xml:space="preserve">with </w:t>
      </w:r>
      <w:r>
        <w:rPr>
          <w:rFonts w:ascii="Times New Roman" w:eastAsia="Times New Roman" w:hAnsi="Times New Roman" w:cs="Times New Roman"/>
          <w:sz w:val="24"/>
          <w:szCs w:val="24"/>
        </w:rPr>
        <w:t>the third group include Siena and Bologna).</w:t>
      </w:r>
    </w:p>
    <w:p w14:paraId="03ACD4B4" w14:textId="77777777" w:rsidR="00386256" w:rsidRDefault="00386256" w:rsidP="00482012">
      <w:pPr>
        <w:spacing w:line="360" w:lineRule="auto"/>
        <w:rPr>
          <w:rFonts w:ascii="Times New Roman" w:eastAsia="Times New Roman" w:hAnsi="Times New Roman" w:cs="Times New Roman"/>
          <w:sz w:val="24"/>
          <w:szCs w:val="24"/>
        </w:rPr>
      </w:pPr>
    </w:p>
    <w:p w14:paraId="1868A375" w14:textId="77777777"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2F60511F" wp14:editId="1D14E9EE">
            <wp:extent cx="4481513" cy="2285422"/>
            <wp:effectExtent l="0" t="0" r="0" b="0"/>
            <wp:docPr id="40"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38"/>
                    <a:srcRect l="202" r="203"/>
                    <a:stretch>
                      <a:fillRect/>
                    </a:stretch>
                  </pic:blipFill>
                  <pic:spPr>
                    <a:xfrm>
                      <a:off x="0" y="0"/>
                      <a:ext cx="4481513" cy="2285422"/>
                    </a:xfrm>
                    <a:prstGeom prst="rect">
                      <a:avLst/>
                    </a:prstGeom>
                    <a:ln/>
                  </pic:spPr>
                </pic:pic>
              </a:graphicData>
            </a:graphic>
          </wp:inline>
        </w:drawing>
      </w:r>
    </w:p>
    <w:p w14:paraId="01537D79" w14:textId="0B5FD670" w:rsidR="00386256" w:rsidRDefault="00000000" w:rsidP="0048201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Figure SI.1.30: ratio of the type of products obtained by the different knappers. There are significant differences in the production of some techno-categories of artefacts (p = 2.2716E-59).</w:t>
      </w:r>
    </w:p>
    <w:p w14:paraId="7B040BA4" w14:textId="77777777" w:rsidR="00386256" w:rsidRDefault="00386256" w:rsidP="00482012">
      <w:pPr>
        <w:spacing w:line="360" w:lineRule="auto"/>
        <w:rPr>
          <w:rFonts w:ascii="Times New Roman" w:eastAsia="Times New Roman" w:hAnsi="Times New Roman" w:cs="Times New Roman"/>
          <w:sz w:val="24"/>
          <w:szCs w:val="24"/>
        </w:rPr>
      </w:pPr>
    </w:p>
    <w:p w14:paraId="4F4B7E4E" w14:textId="77777777" w:rsidR="00386256" w:rsidRPr="00D93920" w:rsidRDefault="00000000" w:rsidP="00482012">
      <w:pPr>
        <w:pStyle w:val="Titolo1"/>
        <w:numPr>
          <w:ilvl w:val="0"/>
          <w:numId w:val="2"/>
        </w:numPr>
        <w:spacing w:line="360" w:lineRule="auto"/>
        <w:rPr>
          <w:rFonts w:ascii="Times New Roman" w:hAnsi="Times New Roman" w:cs="Times New Roman"/>
          <w:b/>
          <w:sz w:val="24"/>
          <w:szCs w:val="24"/>
        </w:rPr>
      </w:pPr>
      <w:bookmarkStart w:id="4" w:name="_heading=h.xnxd7ni0rjg3" w:colFirst="0" w:colLast="0"/>
      <w:bookmarkEnd w:id="4"/>
      <w:r w:rsidRPr="00D93920">
        <w:rPr>
          <w:rFonts w:ascii="Times New Roman" w:eastAsia="Times New Roman" w:hAnsi="Times New Roman" w:cs="Times New Roman"/>
          <w:b/>
          <w:sz w:val="24"/>
          <w:szCs w:val="24"/>
        </w:rPr>
        <w:t>The use of bipolar through time and space: bibliographic review</w:t>
      </w:r>
    </w:p>
    <w:p w14:paraId="1E394F34" w14:textId="5F0AB5BB" w:rsidR="00386256" w:rsidRPr="00D93920" w:rsidRDefault="00DA7A18" w:rsidP="00482012">
      <w:pPr>
        <w:spacing w:line="360" w:lineRule="auto"/>
        <w:rPr>
          <w:rFonts w:ascii="Times New Roman" w:hAnsi="Times New Roman" w:cs="Times New Roman"/>
        </w:rPr>
      </w:pPr>
      <w:r w:rsidRPr="00D93920">
        <w:rPr>
          <w:rFonts w:ascii="Times New Roman" w:hAnsi="Times New Roman" w:cs="Times New Roman"/>
        </w:rPr>
        <w:t xml:space="preserve">In this work, an extensive bibliographic database has been established, containing a wide range of archaeological and ethnographic evidence </w:t>
      </w:r>
      <w:r w:rsidR="00221F76" w:rsidRPr="00D93920">
        <w:rPr>
          <w:rFonts w:ascii="Times New Roman" w:hAnsi="Times New Roman" w:cs="Times New Roman"/>
        </w:rPr>
        <w:t xml:space="preserve">documenting the use of the bipolar technique </w:t>
      </w:r>
      <w:r w:rsidRPr="00D93920">
        <w:rPr>
          <w:rFonts w:ascii="Times New Roman" w:hAnsi="Times New Roman" w:cs="Times New Roman"/>
        </w:rPr>
        <w:t xml:space="preserve">(Tabs. SI.1.10, 11, SI.4). To </w:t>
      </w:r>
      <w:r w:rsidR="00221F76" w:rsidRPr="00D93920">
        <w:rPr>
          <w:rFonts w:ascii="Times New Roman" w:hAnsi="Times New Roman" w:cs="Times New Roman"/>
        </w:rPr>
        <w:t xml:space="preserve">streamline </w:t>
      </w:r>
      <w:r w:rsidRPr="00D93920">
        <w:rPr>
          <w:rFonts w:ascii="Times New Roman" w:hAnsi="Times New Roman" w:cs="Times New Roman"/>
        </w:rPr>
        <w:t xml:space="preserve">the analysis, we compiled an Excel table (Supplementary Information SI.4) </w:t>
      </w:r>
      <w:r w:rsidR="00221F76" w:rsidRPr="00D93920">
        <w:rPr>
          <w:rFonts w:ascii="Times New Roman" w:hAnsi="Times New Roman" w:cs="Times New Roman"/>
        </w:rPr>
        <w:t xml:space="preserve">that includes </w:t>
      </w:r>
      <w:r w:rsidRPr="00D93920">
        <w:rPr>
          <w:rFonts w:ascii="Times New Roman" w:hAnsi="Times New Roman" w:cs="Times New Roman"/>
        </w:rPr>
        <w:t xml:space="preserve">information for each record, </w:t>
      </w:r>
      <w:r w:rsidR="00221F76" w:rsidRPr="00D93920">
        <w:rPr>
          <w:rFonts w:ascii="Times New Roman" w:hAnsi="Times New Roman" w:cs="Times New Roman"/>
        </w:rPr>
        <w:t>which may pertain to one more site</w:t>
      </w:r>
      <w:r w:rsidRPr="00D93920">
        <w:rPr>
          <w:rFonts w:ascii="Times New Roman" w:hAnsi="Times New Roman" w:cs="Times New Roman"/>
        </w:rPr>
        <w:t xml:space="preserve">. </w:t>
      </w:r>
      <w:r w:rsidR="00221F76" w:rsidRPr="00D93920">
        <w:rPr>
          <w:rFonts w:ascii="Times New Roman" w:hAnsi="Times New Roman" w:cs="Times New Roman"/>
        </w:rPr>
        <w:t xml:space="preserve">Additionally, archaeological and ethnographic data are summarised in two tables </w:t>
      </w:r>
      <w:r w:rsidRPr="00D93920">
        <w:rPr>
          <w:rFonts w:ascii="Times New Roman" w:hAnsi="Times New Roman" w:cs="Times New Roman"/>
        </w:rPr>
        <w:t xml:space="preserve">(Tabs. SI.1.10, 11) </w:t>
      </w:r>
      <w:r w:rsidRPr="00D93920">
        <w:rPr>
          <w:rFonts w:ascii="Times New Roman" w:hAnsi="Times New Roman" w:cs="Times New Roman"/>
        </w:rPr>
        <w:lastRenderedPageBreak/>
        <w:t xml:space="preserve">and </w:t>
      </w:r>
      <w:r w:rsidR="00221F76" w:rsidRPr="00D93920">
        <w:rPr>
          <w:rFonts w:ascii="Times New Roman" w:hAnsi="Times New Roman" w:cs="Times New Roman"/>
        </w:rPr>
        <w:t xml:space="preserve">visualised </w:t>
      </w:r>
      <w:r w:rsidRPr="00D93920">
        <w:rPr>
          <w:rFonts w:ascii="Times New Roman" w:hAnsi="Times New Roman" w:cs="Times New Roman"/>
        </w:rPr>
        <w:t xml:space="preserve">maps (Figs. 25, 26). The </w:t>
      </w:r>
      <w:r w:rsidR="00221F76" w:rsidRPr="00D93920">
        <w:rPr>
          <w:rFonts w:ascii="Times New Roman" w:hAnsi="Times New Roman" w:cs="Times New Roman"/>
        </w:rPr>
        <w:t xml:space="preserve">collected </w:t>
      </w:r>
      <w:r w:rsidRPr="00D93920">
        <w:rPr>
          <w:rFonts w:ascii="Times New Roman" w:hAnsi="Times New Roman" w:cs="Times New Roman"/>
        </w:rPr>
        <w:t xml:space="preserve">information </w:t>
      </w:r>
      <w:r w:rsidR="00221F76" w:rsidRPr="00D93920">
        <w:rPr>
          <w:rFonts w:ascii="Times New Roman" w:hAnsi="Times New Roman" w:cs="Times New Roman"/>
        </w:rPr>
        <w:t>covers</w:t>
      </w:r>
      <w:r w:rsidRPr="00D93920">
        <w:rPr>
          <w:rFonts w:ascii="Times New Roman" w:hAnsi="Times New Roman" w:cs="Times New Roman"/>
        </w:rPr>
        <w:t xml:space="preserve"> geographical location, chronological framework, raw materials </w:t>
      </w:r>
      <w:r w:rsidR="00221F76" w:rsidRPr="00D93920">
        <w:rPr>
          <w:rFonts w:ascii="Times New Roman" w:hAnsi="Times New Roman" w:cs="Times New Roman"/>
        </w:rPr>
        <w:t>used</w:t>
      </w:r>
      <w:r w:rsidRPr="00D93920">
        <w:rPr>
          <w:rFonts w:ascii="Times New Roman" w:hAnsi="Times New Roman" w:cs="Times New Roman"/>
        </w:rPr>
        <w:t xml:space="preserve">, dimensions and shapes of the exploited blanks, </w:t>
      </w:r>
      <w:r w:rsidR="00221F76" w:rsidRPr="00D93920">
        <w:rPr>
          <w:rFonts w:ascii="Times New Roman" w:hAnsi="Times New Roman" w:cs="Times New Roman"/>
        </w:rPr>
        <w:t xml:space="preserve">adopted </w:t>
      </w:r>
      <w:r w:rsidRPr="00D93920">
        <w:rPr>
          <w:rFonts w:ascii="Times New Roman" w:hAnsi="Times New Roman" w:cs="Times New Roman"/>
        </w:rPr>
        <w:t xml:space="preserve">gesture(s) and the possible use of specific bipolar methods, objective(s) of the bipolar exploitation, bibliographic references, and any pertinent additional </w:t>
      </w:r>
      <w:r w:rsidR="00221F76" w:rsidRPr="00D93920">
        <w:rPr>
          <w:rFonts w:ascii="Times New Roman" w:hAnsi="Times New Roman" w:cs="Times New Roman"/>
        </w:rPr>
        <w:t>notes that aid in</w:t>
      </w:r>
      <w:r w:rsidRPr="00D93920">
        <w:rPr>
          <w:rFonts w:ascii="Times New Roman" w:hAnsi="Times New Roman" w:cs="Times New Roman"/>
        </w:rPr>
        <w:t xml:space="preserve"> classif</w:t>
      </w:r>
      <w:r w:rsidR="00221F76" w:rsidRPr="00D93920">
        <w:rPr>
          <w:rFonts w:ascii="Times New Roman" w:hAnsi="Times New Roman" w:cs="Times New Roman"/>
        </w:rPr>
        <w:t xml:space="preserve">ying </w:t>
      </w:r>
      <w:r w:rsidRPr="00D93920">
        <w:rPr>
          <w:rFonts w:ascii="Times New Roman" w:hAnsi="Times New Roman" w:cs="Times New Roman"/>
        </w:rPr>
        <w:t xml:space="preserve">bipolar percussion </w:t>
      </w:r>
      <w:r w:rsidR="00221F76" w:rsidRPr="00D93920">
        <w:rPr>
          <w:rFonts w:ascii="Times New Roman" w:hAnsi="Times New Roman" w:cs="Times New Roman"/>
        </w:rPr>
        <w:t>i</w:t>
      </w:r>
      <w:r w:rsidRPr="00D93920">
        <w:rPr>
          <w:rFonts w:ascii="Times New Roman" w:hAnsi="Times New Roman" w:cs="Times New Roman"/>
        </w:rPr>
        <w:t xml:space="preserve">n individual cases. A maximum of 33 potential fields were available for data entry. To streamline and standardise the </w:t>
      </w:r>
      <w:r w:rsidR="00E97D9C">
        <w:rPr>
          <w:rFonts w:ascii="Times New Roman" w:hAnsi="Times New Roman" w:cs="Times New Roman"/>
        </w:rPr>
        <w:t>r</w:t>
      </w:r>
      <w:r w:rsidR="00E97D9C" w:rsidRPr="00D93920">
        <w:rPr>
          <w:rFonts w:ascii="Times New Roman" w:hAnsi="Times New Roman" w:cs="Times New Roman"/>
        </w:rPr>
        <w:t xml:space="preserve">aw </w:t>
      </w:r>
      <w:r w:rsidR="00E97D9C">
        <w:rPr>
          <w:rFonts w:ascii="Times New Roman" w:hAnsi="Times New Roman" w:cs="Times New Roman"/>
        </w:rPr>
        <w:t>m</w:t>
      </w:r>
      <w:r w:rsidR="00E97D9C" w:rsidRPr="00D93920">
        <w:rPr>
          <w:rFonts w:ascii="Times New Roman" w:hAnsi="Times New Roman" w:cs="Times New Roman"/>
        </w:rPr>
        <w:t xml:space="preserve">aterial </w:t>
      </w:r>
      <w:r w:rsidRPr="00D93920">
        <w:rPr>
          <w:rFonts w:ascii="Times New Roman" w:hAnsi="Times New Roman" w:cs="Times New Roman"/>
        </w:rPr>
        <w:t xml:space="preserve">types, we organised them into lithological groups based on shared characteristics of their formations (Kooyman 2001). These aggregated lithological groups comprise </w:t>
      </w:r>
      <w:r w:rsidR="000B4514">
        <w:rPr>
          <w:rFonts w:ascii="Times New Roman" w:hAnsi="Times New Roman" w:cs="Times New Roman"/>
        </w:rPr>
        <w:t>s</w:t>
      </w:r>
      <w:r w:rsidR="000B4514" w:rsidRPr="00D93920">
        <w:rPr>
          <w:rFonts w:ascii="Times New Roman" w:hAnsi="Times New Roman" w:cs="Times New Roman"/>
        </w:rPr>
        <w:t>edimentary</w:t>
      </w:r>
      <w:r w:rsidRPr="00D93920">
        <w:rPr>
          <w:rFonts w:ascii="Times New Roman" w:hAnsi="Times New Roman" w:cs="Times New Roman"/>
        </w:rPr>
        <w:t xml:space="preserve">, </w:t>
      </w:r>
      <w:r w:rsidR="000B4514">
        <w:rPr>
          <w:rFonts w:ascii="Times New Roman" w:hAnsi="Times New Roman" w:cs="Times New Roman"/>
        </w:rPr>
        <w:t>c</w:t>
      </w:r>
      <w:r w:rsidR="000B4514" w:rsidRPr="00D93920">
        <w:rPr>
          <w:rFonts w:ascii="Times New Roman" w:hAnsi="Times New Roman" w:cs="Times New Roman"/>
        </w:rPr>
        <w:t>herts</w:t>
      </w:r>
      <w:r w:rsidRPr="00D93920">
        <w:rPr>
          <w:rFonts w:ascii="Times New Roman" w:hAnsi="Times New Roman" w:cs="Times New Roman"/>
        </w:rPr>
        <w:t xml:space="preserve">, </w:t>
      </w:r>
      <w:r w:rsidR="000B4514">
        <w:rPr>
          <w:rFonts w:ascii="Times New Roman" w:hAnsi="Times New Roman" w:cs="Times New Roman"/>
        </w:rPr>
        <w:t>v</w:t>
      </w:r>
      <w:r w:rsidR="000B4514" w:rsidRPr="00D93920">
        <w:rPr>
          <w:rFonts w:ascii="Times New Roman" w:hAnsi="Times New Roman" w:cs="Times New Roman"/>
        </w:rPr>
        <w:t>olcanics</w:t>
      </w:r>
      <w:r w:rsidRPr="00D93920">
        <w:rPr>
          <w:rFonts w:ascii="Times New Roman" w:hAnsi="Times New Roman" w:cs="Times New Roman"/>
        </w:rPr>
        <w:t xml:space="preserve">, </w:t>
      </w:r>
      <w:r w:rsidR="000B4514">
        <w:rPr>
          <w:rFonts w:ascii="Times New Roman" w:hAnsi="Times New Roman" w:cs="Times New Roman"/>
        </w:rPr>
        <w:t>m</w:t>
      </w:r>
      <w:r w:rsidR="000B4514" w:rsidRPr="00D93920">
        <w:rPr>
          <w:rFonts w:ascii="Times New Roman" w:hAnsi="Times New Roman" w:cs="Times New Roman"/>
        </w:rPr>
        <w:t>etamorphic</w:t>
      </w:r>
      <w:r w:rsidRPr="00D93920">
        <w:rPr>
          <w:rFonts w:ascii="Times New Roman" w:hAnsi="Times New Roman" w:cs="Times New Roman"/>
        </w:rPr>
        <w:t>, and Mineral</w:t>
      </w:r>
      <w:r w:rsidR="000B4514">
        <w:rPr>
          <w:rFonts w:ascii="Times New Roman" w:hAnsi="Times New Roman" w:cs="Times New Roman"/>
        </w:rPr>
        <w:t>s</w:t>
      </w:r>
      <w:r w:rsidRPr="00D93920">
        <w:rPr>
          <w:rFonts w:ascii="Times New Roman" w:hAnsi="Times New Roman" w:cs="Times New Roman"/>
        </w:rPr>
        <w:t xml:space="preserve">. Such categorisation serves to present spatial geological characteristics in a more accessible manner (Asch 2005; </w:t>
      </w:r>
      <w:r w:rsidRPr="00CA742A">
        <w:rPr>
          <w:rFonts w:ascii="Times New Roman" w:hAnsi="Times New Roman" w:cs="Times New Roman"/>
        </w:rPr>
        <w:t xml:space="preserve">Hartmann </w:t>
      </w:r>
      <w:r w:rsidR="00643E4B" w:rsidRPr="00CA742A">
        <w:rPr>
          <w:rFonts w:ascii="Times New Roman" w:hAnsi="Times New Roman" w:cs="Times New Roman"/>
        </w:rPr>
        <w:t xml:space="preserve">and </w:t>
      </w:r>
      <w:proofErr w:type="spellStart"/>
      <w:r w:rsidR="00643E4B" w:rsidRPr="00CA742A">
        <w:rPr>
          <w:rFonts w:ascii="Times New Roman" w:hAnsi="Times New Roman" w:cs="Times New Roman"/>
        </w:rPr>
        <w:t>Moosdorf</w:t>
      </w:r>
      <w:proofErr w:type="spellEnd"/>
      <w:r w:rsidR="00643E4B" w:rsidRPr="00CA742A">
        <w:rPr>
          <w:rFonts w:ascii="Times New Roman" w:hAnsi="Times New Roman" w:cs="Times New Roman"/>
        </w:rPr>
        <w:t xml:space="preserve"> </w:t>
      </w:r>
      <w:r w:rsidRPr="00CA742A">
        <w:rPr>
          <w:rFonts w:ascii="Times New Roman" w:hAnsi="Times New Roman" w:cs="Times New Roman"/>
        </w:rPr>
        <w:t>2012</w:t>
      </w:r>
      <w:r w:rsidRPr="00D93920">
        <w:rPr>
          <w:rFonts w:ascii="Times New Roman" w:hAnsi="Times New Roman" w:cs="Times New Roman"/>
        </w:rPr>
        <w:t xml:space="preserve">). In instances where multiple types of </w:t>
      </w:r>
      <w:r w:rsidR="00E97D9C">
        <w:rPr>
          <w:rFonts w:ascii="Times New Roman" w:hAnsi="Times New Roman" w:cs="Times New Roman"/>
        </w:rPr>
        <w:t>r</w:t>
      </w:r>
      <w:r w:rsidR="00E97D9C" w:rsidRPr="00D93920">
        <w:rPr>
          <w:rFonts w:ascii="Times New Roman" w:hAnsi="Times New Roman" w:cs="Times New Roman"/>
        </w:rPr>
        <w:t xml:space="preserve">aw </w:t>
      </w:r>
      <w:r w:rsidR="00E97D9C">
        <w:rPr>
          <w:rFonts w:ascii="Times New Roman" w:hAnsi="Times New Roman" w:cs="Times New Roman"/>
        </w:rPr>
        <w:t>m</w:t>
      </w:r>
      <w:r w:rsidR="00E97D9C" w:rsidRPr="00D93920">
        <w:rPr>
          <w:rFonts w:ascii="Times New Roman" w:hAnsi="Times New Roman" w:cs="Times New Roman"/>
        </w:rPr>
        <w:t xml:space="preserve">aterial </w:t>
      </w:r>
      <w:r w:rsidRPr="00D93920">
        <w:rPr>
          <w:rFonts w:ascii="Times New Roman" w:hAnsi="Times New Roman" w:cs="Times New Roman"/>
        </w:rPr>
        <w:t xml:space="preserve">were indicated, we opted </w:t>
      </w:r>
      <w:r w:rsidR="00221F76" w:rsidRPr="00D93920">
        <w:rPr>
          <w:rFonts w:ascii="Times New Roman" w:hAnsi="Times New Roman" w:cs="Times New Roman"/>
        </w:rPr>
        <w:t>to</w:t>
      </w:r>
      <w:r w:rsidRPr="00D93920">
        <w:rPr>
          <w:rFonts w:ascii="Times New Roman" w:hAnsi="Times New Roman" w:cs="Times New Roman"/>
        </w:rPr>
        <w:t xml:space="preserve"> the most frequently utilised material for each site and/or area on the corresponding map</w:t>
      </w:r>
      <w:r w:rsidR="00221F76" w:rsidRPr="00D93920">
        <w:rPr>
          <w:rFonts w:ascii="Times New Roman" w:hAnsi="Times New Roman" w:cs="Times New Roman"/>
        </w:rPr>
        <w:t>s</w:t>
      </w:r>
      <w:r w:rsidRPr="00D93920">
        <w:rPr>
          <w:rFonts w:ascii="Times New Roman" w:hAnsi="Times New Roman" w:cs="Times New Roman"/>
        </w:rPr>
        <w:t xml:space="preserve"> (Figs. 25, 26). </w:t>
      </w:r>
      <w:r w:rsidR="00221F76" w:rsidRPr="00D93920">
        <w:rPr>
          <w:rFonts w:ascii="Times New Roman" w:hAnsi="Times New Roman" w:cs="Times New Roman"/>
        </w:rPr>
        <w:t>A</w:t>
      </w:r>
      <w:r w:rsidRPr="00D93920">
        <w:rPr>
          <w:rFonts w:ascii="Times New Roman" w:hAnsi="Times New Roman" w:cs="Times New Roman"/>
        </w:rPr>
        <w:t>lthough the objective of the bipolar technique varied across individual sites, often serving multiple purposes, we emphasised the primary product category in the graphical representation on the map</w:t>
      </w:r>
      <w:r w:rsidR="00221F76" w:rsidRPr="00D93920">
        <w:rPr>
          <w:rFonts w:ascii="Times New Roman" w:hAnsi="Times New Roman" w:cs="Times New Roman"/>
        </w:rPr>
        <w:t>s. This approach provides the most representative application of the bipolar technique at each specific site</w:t>
      </w:r>
      <w:r w:rsidRPr="00D93920">
        <w:rPr>
          <w:rFonts w:ascii="Times New Roman" w:hAnsi="Times New Roman" w:cs="Times New Roman"/>
        </w:rPr>
        <w:t xml:space="preserve"> (information is available in the table of Supplementary Information SI.4).</w:t>
      </w:r>
    </w:p>
    <w:p w14:paraId="17A041B4" w14:textId="599C773B"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 xml:space="preserve">This comprehensive compilation encompassed a total of 144 archaeological cases, including both scientific works concerning the lithic industries of individual sites (104), as well as </w:t>
      </w:r>
      <w:r w:rsidR="00221F76" w:rsidRPr="00D93920">
        <w:rPr>
          <w:rFonts w:ascii="Times New Roman" w:hAnsi="Times New Roman" w:cs="Times New Roman"/>
        </w:rPr>
        <w:t xml:space="preserve">papers analysing multiple sites within broader geographical areas </w:t>
      </w:r>
      <w:r w:rsidRPr="00D93920">
        <w:rPr>
          <w:rFonts w:ascii="Times New Roman" w:hAnsi="Times New Roman" w:cs="Times New Roman"/>
        </w:rPr>
        <w:t xml:space="preserve">(40) (Tab. SI.1.10, SI.4, Fig. 25). In contrast to previous works that adopted a more generalised </w:t>
      </w:r>
      <w:r w:rsidR="00221F76" w:rsidRPr="00D93920">
        <w:rPr>
          <w:rFonts w:ascii="Times New Roman" w:hAnsi="Times New Roman" w:cs="Times New Roman"/>
        </w:rPr>
        <w:t xml:space="preserve">selection </w:t>
      </w:r>
      <w:r w:rsidRPr="00D93920">
        <w:rPr>
          <w:rFonts w:ascii="Times New Roman" w:hAnsi="Times New Roman" w:cs="Times New Roman"/>
        </w:rPr>
        <w:t xml:space="preserve">approach (Horta et al. 2022), our study focused exclusively </w:t>
      </w:r>
      <w:r w:rsidR="00E97D9C">
        <w:rPr>
          <w:rFonts w:ascii="Times New Roman" w:hAnsi="Times New Roman" w:cs="Times New Roman"/>
        </w:rPr>
        <w:t>to</w:t>
      </w:r>
      <w:r w:rsidR="00E97D9C" w:rsidRPr="00D93920">
        <w:rPr>
          <w:rFonts w:ascii="Times New Roman" w:hAnsi="Times New Roman" w:cs="Times New Roman"/>
        </w:rPr>
        <w:t xml:space="preserve"> </w:t>
      </w:r>
      <w:r w:rsidRPr="00D93920">
        <w:rPr>
          <w:rFonts w:ascii="Times New Roman" w:hAnsi="Times New Roman" w:cs="Times New Roman"/>
        </w:rPr>
        <w:t xml:space="preserve">cases where the bipolar technique is directly linked to lithic exploitation. </w:t>
      </w:r>
      <w:r w:rsidR="00221F76" w:rsidRPr="00D93920">
        <w:rPr>
          <w:rFonts w:ascii="Times New Roman" w:hAnsi="Times New Roman" w:cs="Times New Roman"/>
        </w:rPr>
        <w:t xml:space="preserve">The sites in our database span a wide </w:t>
      </w:r>
      <w:r w:rsidRPr="00D93920">
        <w:rPr>
          <w:rFonts w:ascii="Times New Roman" w:hAnsi="Times New Roman" w:cs="Times New Roman"/>
        </w:rPr>
        <w:t xml:space="preserve">range </w:t>
      </w:r>
      <w:r w:rsidR="00221F76" w:rsidRPr="00D93920">
        <w:rPr>
          <w:rFonts w:ascii="Times New Roman" w:hAnsi="Times New Roman" w:cs="Times New Roman"/>
        </w:rPr>
        <w:t>of</w:t>
      </w:r>
      <w:r w:rsidRPr="00D93920">
        <w:rPr>
          <w:rFonts w:ascii="Times New Roman" w:hAnsi="Times New Roman" w:cs="Times New Roman"/>
        </w:rPr>
        <w:t xml:space="preserve"> geographic location</w:t>
      </w:r>
      <w:r w:rsidR="00E97D9C">
        <w:rPr>
          <w:rFonts w:ascii="Times New Roman" w:hAnsi="Times New Roman" w:cs="Times New Roman"/>
        </w:rPr>
        <w:t>s</w:t>
      </w:r>
      <w:r w:rsidRPr="00D93920">
        <w:rPr>
          <w:rFonts w:ascii="Times New Roman" w:hAnsi="Times New Roman" w:cs="Times New Roman"/>
        </w:rPr>
        <w:t xml:space="preserve"> and chronological period</w:t>
      </w:r>
      <w:r w:rsidR="00E97D9C">
        <w:rPr>
          <w:rFonts w:ascii="Times New Roman" w:hAnsi="Times New Roman" w:cs="Times New Roman"/>
        </w:rPr>
        <w:t>s</w:t>
      </w:r>
      <w:r w:rsidRPr="00D93920">
        <w:rPr>
          <w:rFonts w:ascii="Times New Roman" w:hAnsi="Times New Roman" w:cs="Times New Roman"/>
        </w:rPr>
        <w:t xml:space="preserve">. Geographically, the sites are dispersed across Africa (27), Asia (19), North-Central America (7), South America (27), Oceania (4), and Europe (60). Within Europe, a detailed breakdown reveals specific regions such as Western (13), Eastern (9), Northern (4), and Mediterranean Europe (34). The predominance of European (mostly), South American and African evidence, </w:t>
      </w:r>
      <w:r w:rsidR="00221F76" w:rsidRPr="00D93920">
        <w:rPr>
          <w:rFonts w:ascii="Times New Roman" w:hAnsi="Times New Roman" w:cs="Times New Roman"/>
        </w:rPr>
        <w:t>reflects</w:t>
      </w:r>
      <w:r w:rsidRPr="00D93920">
        <w:rPr>
          <w:rFonts w:ascii="Times New Roman" w:hAnsi="Times New Roman" w:cs="Times New Roman"/>
        </w:rPr>
        <w:t xml:space="preserve"> both the mismatch and accessibility of research works, as well as the authors' greater familiarity with these regions.</w:t>
      </w:r>
    </w:p>
    <w:p w14:paraId="7A0558A0" w14:textId="243C1C67"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 xml:space="preserve">The earliest evidence </w:t>
      </w:r>
      <w:r w:rsidR="00221F76" w:rsidRPr="00D93920">
        <w:rPr>
          <w:rFonts w:ascii="Times New Roman" w:hAnsi="Times New Roman" w:cs="Times New Roman"/>
        </w:rPr>
        <w:t>for the use</w:t>
      </w:r>
      <w:r w:rsidRPr="00D93920">
        <w:rPr>
          <w:rFonts w:ascii="Times New Roman" w:hAnsi="Times New Roman" w:cs="Times New Roman"/>
        </w:rPr>
        <w:t xml:space="preserve"> of the bipolar technique dates back to the Late Pliocene, </w:t>
      </w:r>
      <w:r w:rsidR="00221F76" w:rsidRPr="00D93920">
        <w:rPr>
          <w:rFonts w:ascii="Times New Roman" w:hAnsi="Times New Roman" w:cs="Times New Roman"/>
        </w:rPr>
        <w:t xml:space="preserve">approximately </w:t>
      </w:r>
      <w:r w:rsidRPr="00D93920">
        <w:rPr>
          <w:rFonts w:ascii="Times New Roman" w:hAnsi="Times New Roman" w:cs="Times New Roman"/>
        </w:rPr>
        <w:t xml:space="preserve">3.3 million years ago, at </w:t>
      </w:r>
      <w:proofErr w:type="spellStart"/>
      <w:r w:rsidRPr="00D93920">
        <w:rPr>
          <w:rFonts w:ascii="Times New Roman" w:hAnsi="Times New Roman" w:cs="Times New Roman"/>
        </w:rPr>
        <w:t>Lomekwi</w:t>
      </w:r>
      <w:proofErr w:type="spellEnd"/>
      <w:r w:rsidRPr="00D93920">
        <w:rPr>
          <w:rFonts w:ascii="Times New Roman" w:hAnsi="Times New Roman" w:cs="Times New Roman"/>
        </w:rPr>
        <w:t xml:space="preserve"> (</w:t>
      </w:r>
      <w:proofErr w:type="spellStart"/>
      <w:r w:rsidRPr="00D93920">
        <w:rPr>
          <w:rFonts w:ascii="Times New Roman" w:hAnsi="Times New Roman" w:cs="Times New Roman"/>
        </w:rPr>
        <w:t>Harmand</w:t>
      </w:r>
      <w:proofErr w:type="spellEnd"/>
      <w:r w:rsidRPr="00D93920">
        <w:rPr>
          <w:rFonts w:ascii="Times New Roman" w:hAnsi="Times New Roman" w:cs="Times New Roman"/>
        </w:rPr>
        <w:t xml:space="preserve"> et al. 2015). Subsequently, its usage is well attested throughout the Pleistocene phases and</w:t>
      </w:r>
      <w:r w:rsidR="00221F76" w:rsidRPr="00D93920">
        <w:rPr>
          <w:rFonts w:ascii="Times New Roman" w:hAnsi="Times New Roman" w:cs="Times New Roman"/>
        </w:rPr>
        <w:t xml:space="preserve"> extends</w:t>
      </w:r>
      <w:r w:rsidRPr="00D93920">
        <w:rPr>
          <w:rFonts w:ascii="Times New Roman" w:hAnsi="Times New Roman" w:cs="Times New Roman"/>
        </w:rPr>
        <w:t xml:space="preserve"> into the Holocene, </w:t>
      </w:r>
      <w:r w:rsidR="00221F76" w:rsidRPr="00D93920">
        <w:rPr>
          <w:rFonts w:ascii="Times New Roman" w:hAnsi="Times New Roman" w:cs="Times New Roman"/>
        </w:rPr>
        <w:t xml:space="preserve">with usage continuing beyond the Metal Ages </w:t>
      </w:r>
      <w:r w:rsidRPr="00D93920">
        <w:rPr>
          <w:rFonts w:ascii="Times New Roman" w:hAnsi="Times New Roman" w:cs="Times New Roman"/>
        </w:rPr>
        <w:t xml:space="preserve">(e.g. </w:t>
      </w:r>
      <w:proofErr w:type="spellStart"/>
      <w:r w:rsidRPr="00D93920">
        <w:rPr>
          <w:rFonts w:ascii="Times New Roman" w:hAnsi="Times New Roman" w:cs="Times New Roman"/>
        </w:rPr>
        <w:t>Furestier</w:t>
      </w:r>
      <w:proofErr w:type="spellEnd"/>
      <w:r w:rsidRPr="00D93920">
        <w:rPr>
          <w:rFonts w:ascii="Times New Roman" w:hAnsi="Times New Roman" w:cs="Times New Roman"/>
        </w:rPr>
        <w:t xml:space="preserve">, 2010; </w:t>
      </w:r>
      <w:proofErr w:type="spellStart"/>
      <w:r w:rsidRPr="00D93920">
        <w:rPr>
          <w:rFonts w:ascii="Times New Roman" w:hAnsi="Times New Roman" w:cs="Times New Roman"/>
        </w:rPr>
        <w:t>Piliciauskas</w:t>
      </w:r>
      <w:proofErr w:type="spellEnd"/>
      <w:r w:rsidRPr="00D93920">
        <w:rPr>
          <w:rFonts w:ascii="Times New Roman" w:hAnsi="Times New Roman" w:cs="Times New Roman"/>
        </w:rPr>
        <w:t xml:space="preserve"> and </w:t>
      </w:r>
      <w:proofErr w:type="spellStart"/>
      <w:r w:rsidRPr="00D93920">
        <w:rPr>
          <w:rFonts w:ascii="Times New Roman" w:hAnsi="Times New Roman" w:cs="Times New Roman"/>
        </w:rPr>
        <w:t>Osipowicz</w:t>
      </w:r>
      <w:proofErr w:type="spellEnd"/>
      <w:r w:rsidRPr="00D93920">
        <w:rPr>
          <w:rFonts w:ascii="Times New Roman" w:hAnsi="Times New Roman" w:cs="Times New Roman"/>
        </w:rPr>
        <w:t xml:space="preserve">, 2010), </w:t>
      </w:r>
      <w:r w:rsidR="00221F76" w:rsidRPr="00D93920">
        <w:rPr>
          <w:rFonts w:ascii="Times New Roman" w:hAnsi="Times New Roman" w:cs="Times New Roman"/>
        </w:rPr>
        <w:t xml:space="preserve">and into more recent periods </w:t>
      </w:r>
      <w:r w:rsidRPr="00D93920">
        <w:rPr>
          <w:rFonts w:ascii="Times New Roman" w:hAnsi="Times New Roman" w:cs="Times New Roman"/>
        </w:rPr>
        <w:t xml:space="preserve">(e.g., Berman et al. 1999; </w:t>
      </w:r>
      <w:proofErr w:type="spellStart"/>
      <w:r w:rsidRPr="00D93920">
        <w:rPr>
          <w:rFonts w:ascii="Times New Roman" w:hAnsi="Times New Roman" w:cs="Times New Roman"/>
        </w:rPr>
        <w:t>Prous</w:t>
      </w:r>
      <w:proofErr w:type="spellEnd"/>
      <w:r w:rsidRPr="00D93920">
        <w:rPr>
          <w:rFonts w:ascii="Times New Roman" w:hAnsi="Times New Roman" w:cs="Times New Roman"/>
        </w:rPr>
        <w:t xml:space="preserve"> et al. 2014; Banegas et al. 2018). Chronologically, the majority of the analysed evidence </w:t>
      </w:r>
      <w:r w:rsidR="00221F76" w:rsidRPr="00D93920">
        <w:rPr>
          <w:rFonts w:ascii="Times New Roman" w:hAnsi="Times New Roman" w:cs="Times New Roman"/>
        </w:rPr>
        <w:t>falls</w:t>
      </w:r>
      <w:r w:rsidRPr="00D93920">
        <w:rPr>
          <w:rFonts w:ascii="Times New Roman" w:hAnsi="Times New Roman" w:cs="Times New Roman"/>
        </w:rPr>
        <w:t xml:space="preserve"> within the Late Pleistocene (LP, 73) or the Holocene (H, 60). Although less numerous, examples from older periods are also well-represented (32), datable to the Middle (MP) or Early Pleistocene (EP), including several sites that can be dated to 1 million years ago or older (Tab. 1, Fig. 25, SI.4). The cases under examination exhibit a substantial range of exploited raw materials, showcasing significant variability. Mineral hydrothermal rocks [Quartz (75), </w:t>
      </w:r>
      <w:r w:rsidRPr="00D93920">
        <w:rPr>
          <w:rFonts w:ascii="Times New Roman" w:hAnsi="Times New Roman" w:cs="Times New Roman"/>
        </w:rPr>
        <w:lastRenderedPageBreak/>
        <w:t xml:space="preserve">Chalcedony (9), Agate (3), and Hematite (2)] demonstrate notable </w:t>
      </w:r>
      <w:r w:rsidR="00E97D9C" w:rsidRPr="00D93920">
        <w:rPr>
          <w:rFonts w:ascii="Times New Roman" w:hAnsi="Times New Roman" w:cs="Times New Roman"/>
        </w:rPr>
        <w:t>utili</w:t>
      </w:r>
      <w:r w:rsidR="00E97D9C">
        <w:rPr>
          <w:rFonts w:ascii="Times New Roman" w:hAnsi="Times New Roman" w:cs="Times New Roman"/>
        </w:rPr>
        <w:t>s</w:t>
      </w:r>
      <w:r w:rsidR="00E97D9C" w:rsidRPr="00D93920">
        <w:rPr>
          <w:rFonts w:ascii="Times New Roman" w:hAnsi="Times New Roman" w:cs="Times New Roman"/>
        </w:rPr>
        <w:t>ation</w:t>
      </w:r>
      <w:r w:rsidRPr="00D93920">
        <w:rPr>
          <w:rFonts w:ascii="Times New Roman" w:hAnsi="Times New Roman" w:cs="Times New Roman"/>
        </w:rPr>
        <w:t xml:space="preserve">. Volcanic rocks [Obsidian (13), Basalt (8), Andesite (4), Rhyolite (6), Lava (4), Tuff (2), Dolerite (2), Silexite (1), Granite (1), Diorite (1), Basanite (1), Gabbro (1), Phonolite (2), Trachy-phonolite (1), and Volcanic Rocks (1)] are also prevalent. Moreover, metamorphic rocks [Quartzite (27), Hornfels (3), Gneiss (2), and Schist (1)] have been observed. Cherts, encompassing Flint (49), Chert (37), Radiolarite (7), Jasper (3), and </w:t>
      </w:r>
      <w:proofErr w:type="spellStart"/>
      <w:r w:rsidRPr="00D93920">
        <w:rPr>
          <w:rFonts w:ascii="Times New Roman" w:hAnsi="Times New Roman" w:cs="Times New Roman"/>
        </w:rPr>
        <w:t>Lydite</w:t>
      </w:r>
      <w:proofErr w:type="spellEnd"/>
      <w:r w:rsidRPr="00D93920">
        <w:rPr>
          <w:rFonts w:ascii="Times New Roman" w:hAnsi="Times New Roman" w:cs="Times New Roman"/>
        </w:rPr>
        <w:t xml:space="preserve"> (1), as well as other sedimentary rocks [Limestone/Siliceous limestone (14), Silcrete (5), Sandstone (2), Quartzarenite (1), Dolomite (1), Mudstone (1), Siltstone (1), </w:t>
      </w:r>
      <w:proofErr w:type="spellStart"/>
      <w:r w:rsidRPr="00D93920">
        <w:rPr>
          <w:rFonts w:ascii="Times New Roman" w:hAnsi="Times New Roman" w:cs="Times New Roman"/>
        </w:rPr>
        <w:t>Lutite</w:t>
      </w:r>
      <w:proofErr w:type="spellEnd"/>
      <w:r w:rsidRPr="00D93920">
        <w:rPr>
          <w:rFonts w:ascii="Times New Roman" w:hAnsi="Times New Roman" w:cs="Times New Roman"/>
        </w:rPr>
        <w:t xml:space="preserve"> (1), </w:t>
      </w:r>
      <w:r w:rsidR="00E97D9C" w:rsidRPr="00D93920">
        <w:rPr>
          <w:rFonts w:ascii="Times New Roman" w:hAnsi="Times New Roman" w:cs="Times New Roman"/>
        </w:rPr>
        <w:t>Fossili</w:t>
      </w:r>
      <w:r w:rsidR="00E97D9C">
        <w:rPr>
          <w:rFonts w:ascii="Times New Roman" w:hAnsi="Times New Roman" w:cs="Times New Roman"/>
        </w:rPr>
        <w:t>s</w:t>
      </w:r>
      <w:r w:rsidR="00E97D9C" w:rsidRPr="00D93920">
        <w:rPr>
          <w:rFonts w:ascii="Times New Roman" w:hAnsi="Times New Roman" w:cs="Times New Roman"/>
        </w:rPr>
        <w:t xml:space="preserve">ed </w:t>
      </w:r>
      <w:r w:rsidRPr="00D93920">
        <w:rPr>
          <w:rFonts w:ascii="Times New Roman" w:hAnsi="Times New Roman" w:cs="Times New Roman"/>
        </w:rPr>
        <w:t>Wood (1), Local Siliceous Rocks (1)]. At many sites (69)</w:t>
      </w:r>
      <w:r w:rsidR="00E97D9C">
        <w:rPr>
          <w:rFonts w:ascii="Times New Roman" w:hAnsi="Times New Roman" w:cs="Times New Roman"/>
        </w:rPr>
        <w:t>,</w:t>
      </w:r>
      <w:r w:rsidRPr="00D93920">
        <w:rPr>
          <w:rFonts w:ascii="Times New Roman" w:hAnsi="Times New Roman" w:cs="Times New Roman"/>
        </w:rPr>
        <w:t xml:space="preserve"> the bipolar technique has been </w:t>
      </w:r>
      <w:r w:rsidR="00D77D6C" w:rsidRPr="00D93920">
        <w:rPr>
          <w:rFonts w:ascii="Times New Roman" w:hAnsi="Times New Roman" w:cs="Times New Roman"/>
        </w:rPr>
        <w:t>applied to multiple</w:t>
      </w:r>
      <w:r w:rsidRPr="00D93920">
        <w:rPr>
          <w:rFonts w:ascii="Times New Roman" w:hAnsi="Times New Roman" w:cs="Times New Roman"/>
        </w:rPr>
        <w:t xml:space="preserve"> raw materials, underscoring the versatility and flexibility of this technique in exploiting disparate different lithic resources (SI.4). </w:t>
      </w:r>
      <w:r w:rsidR="00D77D6C" w:rsidRPr="00D93920">
        <w:rPr>
          <w:rFonts w:ascii="Times New Roman" w:hAnsi="Times New Roman" w:cs="Times New Roman"/>
        </w:rPr>
        <w:t>Among these, q</w:t>
      </w:r>
      <w:r w:rsidRPr="00D93920">
        <w:rPr>
          <w:rFonts w:ascii="Times New Roman" w:hAnsi="Times New Roman" w:cs="Times New Roman"/>
        </w:rPr>
        <w:t>uartz</w:t>
      </w:r>
      <w:r w:rsidR="00D77D6C" w:rsidRPr="00D93920">
        <w:rPr>
          <w:rFonts w:ascii="Times New Roman" w:hAnsi="Times New Roman" w:cs="Times New Roman"/>
        </w:rPr>
        <w:t xml:space="preserve"> and</w:t>
      </w:r>
      <w:r w:rsidRPr="00D93920">
        <w:rPr>
          <w:rFonts w:ascii="Times New Roman" w:hAnsi="Times New Roman" w:cs="Times New Roman"/>
        </w:rPr>
        <w:t xml:space="preserve"> siliceous materials defined as flint or chert are the most frequently encountered </w:t>
      </w:r>
      <w:r w:rsidR="00D77D6C" w:rsidRPr="00D93920">
        <w:rPr>
          <w:rFonts w:ascii="Times New Roman" w:hAnsi="Times New Roman" w:cs="Times New Roman"/>
        </w:rPr>
        <w:t xml:space="preserve">in </w:t>
      </w:r>
      <w:r w:rsidRPr="00D93920">
        <w:rPr>
          <w:rFonts w:ascii="Times New Roman" w:hAnsi="Times New Roman" w:cs="Times New Roman"/>
        </w:rPr>
        <w:t xml:space="preserve">bipolar exploitation. Additionally, quartzite enjoys significant representation (SI.4). Upon analysing the raw materials most commonly exploited for bipolar percussion, it becomes evident that mineral resources (55) and siliceous raw materials defined as "cherts" (58) are prevalent in most of the cases (Tab. SI.1.10, SI.4, Fig. 25). Conversely, metamorphic rocks, while often attested, are comparatively limited (8), trailing behind volcanic rocks (16). While cherts recur primarily in European contexts, mineral resources, particularly quartz, are mainly prevalent in South American and African industries (Tab. SI.1.10, SI.4, Fig. 25). The </w:t>
      </w:r>
      <w:r w:rsidR="00D77D6C" w:rsidRPr="00D93920">
        <w:rPr>
          <w:rFonts w:ascii="Times New Roman" w:hAnsi="Times New Roman" w:cs="Times New Roman"/>
        </w:rPr>
        <w:t xml:space="preserve">utilisation </w:t>
      </w:r>
      <w:r w:rsidRPr="00D93920">
        <w:rPr>
          <w:rFonts w:ascii="Times New Roman" w:hAnsi="Times New Roman" w:cs="Times New Roman"/>
        </w:rPr>
        <w:t>of various blanks in the archaeological record is characterised by a considerable range in terms of their composition, encompassing pebbles (75), cobbles (17), vein (9), blocks (7), crystals/geodes (9), slabs and other tabular blanks (6), round-shaped nodules (9), clasts (2), exhausted cores (6), flakes (18), blades/bladelets (8), retouched tools (4), chunks (1), free-hand direct percussion products/residues (1), older patinated knapped artefacts (1), and indeterminates/</w:t>
      </w:r>
      <w:r w:rsidR="00D77D6C" w:rsidRPr="00D93920">
        <w:rPr>
          <w:rFonts w:ascii="Times New Roman" w:hAnsi="Times New Roman" w:cs="Times New Roman"/>
        </w:rPr>
        <w:t>indeterminable</w:t>
      </w:r>
      <w:r w:rsidRPr="00D93920">
        <w:rPr>
          <w:rFonts w:ascii="Times New Roman" w:hAnsi="Times New Roman" w:cs="Times New Roman"/>
        </w:rPr>
        <w:t xml:space="preserve"> (31). However, the specifics regarding their nature remain elusive </w:t>
      </w:r>
      <w:r w:rsidR="004F31C1" w:rsidRPr="00D93920">
        <w:rPr>
          <w:rFonts w:ascii="Times New Roman" w:hAnsi="Times New Roman" w:cs="Times New Roman"/>
        </w:rPr>
        <w:t>in many</w:t>
      </w:r>
      <w:r w:rsidRPr="00D93920">
        <w:rPr>
          <w:rFonts w:ascii="Times New Roman" w:hAnsi="Times New Roman" w:cs="Times New Roman"/>
        </w:rPr>
        <w:t xml:space="preserve"> cases. Nevertheless, it is noteworthy that pebbles </w:t>
      </w:r>
      <w:r w:rsidR="004F31C1" w:rsidRPr="00D93920">
        <w:rPr>
          <w:rFonts w:ascii="Times New Roman" w:hAnsi="Times New Roman" w:cs="Times New Roman"/>
        </w:rPr>
        <w:t xml:space="preserve">consistently </w:t>
      </w:r>
      <w:r w:rsidRPr="00D93920">
        <w:rPr>
          <w:rFonts w:ascii="Times New Roman" w:hAnsi="Times New Roman" w:cs="Times New Roman"/>
        </w:rPr>
        <w:t>emerge as the most recurring blank category associated with this technique. Interestingly</w:t>
      </w:r>
      <w:r w:rsidR="00E97D9C">
        <w:rPr>
          <w:rFonts w:ascii="Times New Roman" w:hAnsi="Times New Roman" w:cs="Times New Roman"/>
        </w:rPr>
        <w:t>,</w:t>
      </w:r>
      <w:r w:rsidR="004F31C1" w:rsidRPr="00D93920">
        <w:rPr>
          <w:rFonts w:ascii="Times New Roman" w:hAnsi="Times New Roman" w:cs="Times New Roman"/>
        </w:rPr>
        <w:t xml:space="preserve"> bipolar knapping has been applied to various blank types within the same site in some instances (47)</w:t>
      </w:r>
      <w:r w:rsidRPr="00D93920">
        <w:rPr>
          <w:rFonts w:ascii="Times New Roman" w:hAnsi="Times New Roman" w:cs="Times New Roman"/>
        </w:rPr>
        <w:t xml:space="preserve">. While </w:t>
      </w:r>
      <w:r w:rsidR="004F31C1" w:rsidRPr="00D93920">
        <w:rPr>
          <w:rFonts w:ascii="Times New Roman" w:hAnsi="Times New Roman" w:cs="Times New Roman"/>
        </w:rPr>
        <w:t>the</w:t>
      </w:r>
      <w:r w:rsidRPr="00D93920">
        <w:rPr>
          <w:rFonts w:ascii="Times New Roman" w:hAnsi="Times New Roman" w:cs="Times New Roman"/>
        </w:rPr>
        <w:t xml:space="preserve"> larger blanks were occasionally exploited (19), nearly half of the studies (70) highlight a correlation between the utilisation of the bipolar technique and the smaller size of blanks (SI.4). </w:t>
      </w:r>
      <w:r w:rsidR="004F31C1" w:rsidRPr="00D93920">
        <w:rPr>
          <w:rFonts w:ascii="Times New Roman" w:hAnsi="Times New Roman" w:cs="Times New Roman"/>
        </w:rPr>
        <w:t>The exclusive use of the bipolar method for larger blanks is rare, occurring in only six cases, with a stronger association found with smaller blank sizes</w:t>
      </w:r>
      <w:r w:rsidR="004F31C1" w:rsidRPr="00D93920" w:rsidDel="004F31C1">
        <w:rPr>
          <w:rFonts w:ascii="Times New Roman" w:hAnsi="Times New Roman" w:cs="Times New Roman"/>
        </w:rPr>
        <w:t xml:space="preserve"> </w:t>
      </w:r>
      <w:r w:rsidRPr="00D93920">
        <w:rPr>
          <w:rFonts w:ascii="Times New Roman" w:hAnsi="Times New Roman" w:cs="Times New Roman"/>
        </w:rPr>
        <w:t xml:space="preserve">(13). The application of bipolar percussion through an axial gesture is the most frequent prevalent technique (106) among the cases analysed. Less frequent occurrences involve the use of a tangential gesture (14), </w:t>
      </w:r>
      <w:r w:rsidR="00497F99" w:rsidRPr="00D93920">
        <w:rPr>
          <w:rFonts w:ascii="Times New Roman" w:hAnsi="Times New Roman" w:cs="Times New Roman"/>
        </w:rPr>
        <w:t>t</w:t>
      </w:r>
      <w:r w:rsidRPr="00D93920">
        <w:rPr>
          <w:rFonts w:ascii="Times New Roman" w:hAnsi="Times New Roman" w:cs="Times New Roman"/>
        </w:rPr>
        <w:t xml:space="preserve">hough this could be </w:t>
      </w:r>
      <w:r w:rsidR="00497F99" w:rsidRPr="00D93920">
        <w:rPr>
          <w:rFonts w:ascii="Times New Roman" w:hAnsi="Times New Roman" w:cs="Times New Roman"/>
        </w:rPr>
        <w:t>partly due to the difficulties in distinguishing cores and products produced with this method, which often exhibit features similar to those from freehand direct percussion</w:t>
      </w:r>
      <w:r w:rsidR="00497F99" w:rsidRPr="00D93920" w:rsidDel="00497F99">
        <w:rPr>
          <w:rFonts w:ascii="Times New Roman" w:hAnsi="Times New Roman" w:cs="Times New Roman"/>
        </w:rPr>
        <w:t xml:space="preserve"> </w:t>
      </w:r>
      <w:r w:rsidRPr="00D93920">
        <w:rPr>
          <w:rFonts w:ascii="Times New Roman" w:hAnsi="Times New Roman" w:cs="Times New Roman"/>
        </w:rPr>
        <w:t xml:space="preserve">(Callahan, 1987). Furthermore, in several cases (15) </w:t>
      </w:r>
      <w:r w:rsidR="00497F99" w:rsidRPr="00D93920">
        <w:rPr>
          <w:rFonts w:ascii="Times New Roman" w:hAnsi="Times New Roman" w:cs="Times New Roman"/>
        </w:rPr>
        <w:t xml:space="preserve">evidence suggests </w:t>
      </w:r>
      <w:r w:rsidRPr="00D93920">
        <w:rPr>
          <w:rFonts w:ascii="Times New Roman" w:hAnsi="Times New Roman" w:cs="Times New Roman"/>
        </w:rPr>
        <w:t>the use of multiple bipolar knapping methods</w:t>
      </w:r>
      <w:r w:rsidR="00497F99" w:rsidRPr="00D93920">
        <w:rPr>
          <w:rFonts w:ascii="Times New Roman" w:hAnsi="Times New Roman" w:cs="Times New Roman"/>
        </w:rPr>
        <w:t xml:space="preserve">, including </w:t>
      </w:r>
      <w:r w:rsidRPr="00D93920">
        <w:rPr>
          <w:rFonts w:ascii="Times New Roman" w:hAnsi="Times New Roman" w:cs="Times New Roman"/>
        </w:rPr>
        <w:t xml:space="preserve">various volume management, types of percussion and objectives. In slightly less than a quarter of the cases (36) the gesture employed for bipolar percussion remains unspecified (SI.4). In most cases (103), bipolar knapping </w:t>
      </w:r>
      <w:r w:rsidR="00497F99" w:rsidRPr="00D93920">
        <w:rPr>
          <w:rFonts w:ascii="Times New Roman" w:hAnsi="Times New Roman" w:cs="Times New Roman"/>
        </w:rPr>
        <w:t>is generally associated with</w:t>
      </w:r>
      <w:r w:rsidRPr="00D93920">
        <w:rPr>
          <w:rFonts w:ascii="Times New Roman" w:hAnsi="Times New Roman" w:cs="Times New Roman"/>
        </w:rPr>
        <w:t xml:space="preserve"> multiple uses or types of products </w:t>
      </w:r>
      <w:r w:rsidRPr="00D93920">
        <w:rPr>
          <w:rFonts w:ascii="Times New Roman" w:hAnsi="Times New Roman" w:cs="Times New Roman"/>
        </w:rPr>
        <w:lastRenderedPageBreak/>
        <w:t xml:space="preserve">(SI.4). Additionally, at numerous sites (47) this technique is employed as a preliminary step prior to actual exploitation, serving to open pebbles (29), break the larger blocks and/or assess the quality of the raw material (17). </w:t>
      </w:r>
      <w:r w:rsidR="00497F99" w:rsidRPr="00D93920">
        <w:rPr>
          <w:rFonts w:ascii="Times New Roman" w:hAnsi="Times New Roman" w:cs="Times New Roman"/>
        </w:rPr>
        <w:t xml:space="preserve">The analysis reveals a variety of bipolar products with distinct features </w:t>
      </w:r>
      <w:r w:rsidRPr="00D93920">
        <w:rPr>
          <w:rFonts w:ascii="Times New Roman" w:hAnsi="Times New Roman" w:cs="Times New Roman"/>
        </w:rPr>
        <w:t>(SI.4). Among the primary aims of bipolar knapping</w:t>
      </w:r>
      <w:r w:rsidR="00497F99" w:rsidRPr="00D93920">
        <w:rPr>
          <w:rFonts w:ascii="Times New Roman" w:hAnsi="Times New Roman" w:cs="Times New Roman"/>
        </w:rPr>
        <w:t>,</w:t>
      </w:r>
      <w:r w:rsidRPr="00D93920">
        <w:rPr>
          <w:rFonts w:ascii="Times New Roman" w:hAnsi="Times New Roman" w:cs="Times New Roman"/>
        </w:rPr>
        <w:t xml:space="preserve"> </w:t>
      </w:r>
      <w:r w:rsidR="00D93920">
        <w:rPr>
          <w:rFonts w:ascii="Times New Roman" w:hAnsi="Times New Roman" w:cs="Times New Roman"/>
        </w:rPr>
        <w:t>t</w:t>
      </w:r>
      <w:r w:rsidR="00497F99" w:rsidRPr="00D93920">
        <w:rPr>
          <w:rFonts w:ascii="Times New Roman" w:hAnsi="Times New Roman" w:cs="Times New Roman"/>
        </w:rPr>
        <w:t>he most commonly produced pieces are generic flakes</w:t>
      </w:r>
      <w:r w:rsidR="00497F99" w:rsidRPr="00D93920" w:rsidDel="00497F99">
        <w:rPr>
          <w:rFonts w:ascii="Times New Roman" w:hAnsi="Times New Roman" w:cs="Times New Roman"/>
        </w:rPr>
        <w:t xml:space="preserve"> </w:t>
      </w:r>
      <w:r w:rsidRPr="00D93920">
        <w:rPr>
          <w:rFonts w:ascii="Times New Roman" w:hAnsi="Times New Roman" w:cs="Times New Roman"/>
        </w:rPr>
        <w:t xml:space="preserve">(63), followed by thin flakes (40) and thick flakes (17). Elongated products [elongated flakes (26), generic blade-bladelets (25), </w:t>
      </w:r>
      <w:proofErr w:type="spellStart"/>
      <w:r w:rsidRPr="00D93920">
        <w:rPr>
          <w:rFonts w:ascii="Times New Roman" w:hAnsi="Times New Roman" w:cs="Times New Roman"/>
        </w:rPr>
        <w:t>batonnets</w:t>
      </w:r>
      <w:proofErr w:type="spellEnd"/>
      <w:r w:rsidRPr="00D93920">
        <w:rPr>
          <w:rFonts w:ascii="Times New Roman" w:hAnsi="Times New Roman" w:cs="Times New Roman"/>
        </w:rPr>
        <w:t xml:space="preserve">/spalls (11), thick bladelets (5), sharp-edges bladelets (3), and small bladelets (20)] are </w:t>
      </w:r>
      <w:r w:rsidR="00497F99" w:rsidRPr="00D93920">
        <w:rPr>
          <w:rFonts w:ascii="Times New Roman" w:hAnsi="Times New Roman" w:cs="Times New Roman"/>
        </w:rPr>
        <w:t xml:space="preserve">found </w:t>
      </w:r>
      <w:r w:rsidRPr="00D93920">
        <w:rPr>
          <w:rFonts w:ascii="Times New Roman" w:hAnsi="Times New Roman" w:cs="Times New Roman"/>
        </w:rPr>
        <w:t xml:space="preserve">in many contests, although </w:t>
      </w:r>
      <w:r w:rsidR="00497F99" w:rsidRPr="00D93920">
        <w:rPr>
          <w:rFonts w:ascii="Times New Roman" w:hAnsi="Times New Roman" w:cs="Times New Roman"/>
        </w:rPr>
        <w:t>they are the primary focus at only a limited number of locations</w:t>
      </w:r>
      <w:r w:rsidRPr="00D93920">
        <w:rPr>
          <w:rFonts w:ascii="Times New Roman" w:hAnsi="Times New Roman" w:cs="Times New Roman"/>
        </w:rPr>
        <w:t xml:space="preserve"> (19) (Tab. SI.1.10, SI.4, Fig. 25). A comprehensive exploration of the uses of bipolar percussion reveals that in many cases (19) the production of non-orientable fragments classified as chunks seems to be a genuine goal of this exploitation, albeit not the primary one. In at least nine cases the exploitation seems to be connected to the production of microliths for throwing weapons (e.g., de la Pena, 2015; </w:t>
      </w:r>
      <w:proofErr w:type="spellStart"/>
      <w:r w:rsidRPr="00D93920">
        <w:rPr>
          <w:rFonts w:ascii="Times New Roman" w:hAnsi="Times New Roman" w:cs="Times New Roman"/>
        </w:rPr>
        <w:t>Wedage</w:t>
      </w:r>
      <w:proofErr w:type="spellEnd"/>
      <w:r w:rsidRPr="00D93920">
        <w:rPr>
          <w:rFonts w:ascii="Times New Roman" w:hAnsi="Times New Roman" w:cs="Times New Roman"/>
        </w:rPr>
        <w:t xml:space="preserve"> et al. 2019). Less frequently observed is the use of bipolar knapping for the arrangement of core convexities (2). Within our bibliographic review (SI.4), we found nine instances where percussion on an anvil was employed for the façonnage or the retouch of tools; in four examples, it is linked to the façonnage of pieces that, once polished, serve as axes (e.g., </w:t>
      </w:r>
      <w:proofErr w:type="spellStart"/>
      <w:r w:rsidRPr="00D93920">
        <w:rPr>
          <w:rFonts w:ascii="Times New Roman" w:hAnsi="Times New Roman" w:cs="Times New Roman"/>
        </w:rPr>
        <w:t>Prous</w:t>
      </w:r>
      <w:proofErr w:type="spellEnd"/>
      <w:r w:rsidRPr="00D93920">
        <w:rPr>
          <w:rFonts w:ascii="Times New Roman" w:hAnsi="Times New Roman" w:cs="Times New Roman"/>
        </w:rPr>
        <w:t xml:space="preserve"> et al. 2014). Additionally, three cases demonstrate the use of bipolar percussion for retouching backed tools, spanning from the African Late MSA-Early LSA (</w:t>
      </w:r>
      <w:proofErr w:type="spellStart"/>
      <w:r w:rsidRPr="00D93920">
        <w:rPr>
          <w:rFonts w:ascii="Times New Roman" w:hAnsi="Times New Roman" w:cs="Times New Roman"/>
        </w:rPr>
        <w:t>Bushozi</w:t>
      </w:r>
      <w:proofErr w:type="spellEnd"/>
      <w:r w:rsidRPr="00D93920">
        <w:rPr>
          <w:rFonts w:ascii="Times New Roman" w:hAnsi="Times New Roman" w:cs="Times New Roman"/>
        </w:rPr>
        <w:t xml:space="preserve"> et al. 2020) and the Late Middle </w:t>
      </w:r>
      <w:r w:rsidR="00E97D9C" w:rsidRPr="00D93920">
        <w:rPr>
          <w:rFonts w:ascii="Times New Roman" w:hAnsi="Times New Roman" w:cs="Times New Roman"/>
        </w:rPr>
        <w:t>Palaeolithic</w:t>
      </w:r>
      <w:r w:rsidRPr="00D93920">
        <w:rPr>
          <w:rFonts w:ascii="Times New Roman" w:hAnsi="Times New Roman" w:cs="Times New Roman"/>
        </w:rPr>
        <w:t xml:space="preserve"> (Delpiano et al. 2019) to the Uluzzian (Sano et al. 2019) and the final phases of the Epigravettian (</w:t>
      </w:r>
      <w:proofErr w:type="spellStart"/>
      <w:r w:rsidRPr="00D93920">
        <w:rPr>
          <w:rFonts w:ascii="Times New Roman" w:hAnsi="Times New Roman" w:cs="Times New Roman"/>
        </w:rPr>
        <w:t>Duches</w:t>
      </w:r>
      <w:proofErr w:type="spellEnd"/>
      <w:r w:rsidRPr="00D93920">
        <w:rPr>
          <w:rFonts w:ascii="Times New Roman" w:hAnsi="Times New Roman" w:cs="Times New Roman"/>
        </w:rPr>
        <w:t xml:space="preserve"> et al. 2018). </w:t>
      </w:r>
      <w:r w:rsidR="00497F99" w:rsidRPr="00D93920">
        <w:rPr>
          <w:rFonts w:ascii="Times New Roman" w:hAnsi="Times New Roman" w:cs="Times New Roman"/>
        </w:rPr>
        <w:t xml:space="preserve">This includes a recent case where bipolar percussion was used for thinning or arranging other retouched tools </w:t>
      </w:r>
      <w:r w:rsidRPr="00D93920">
        <w:rPr>
          <w:rFonts w:ascii="Times New Roman" w:hAnsi="Times New Roman" w:cs="Times New Roman"/>
        </w:rPr>
        <w:t xml:space="preserve">(Vadillo Conesa et al. 2021). </w:t>
      </w:r>
      <w:r w:rsidR="00497F99" w:rsidRPr="00D93920">
        <w:rPr>
          <w:rFonts w:ascii="Times New Roman" w:hAnsi="Times New Roman" w:cs="Times New Roman"/>
        </w:rPr>
        <w:t xml:space="preserve">While these examples highlight the application of bipolar percussion in the retouching and shaping of tools, they represent only a fraction of such instances. Numerous other cases likely exist where bipolar percussion was similarly employed. </w:t>
      </w:r>
      <w:r w:rsidRPr="00D93920">
        <w:rPr>
          <w:rFonts w:ascii="Times New Roman" w:hAnsi="Times New Roman" w:cs="Times New Roman"/>
        </w:rPr>
        <w:t xml:space="preserve">However, for the purpose of this paper, it was deemed more appropriate to focus primarily on the evidence pertaining to the use of bipolar percussion in the debitage. </w:t>
      </w:r>
      <w:r w:rsidR="00497F99" w:rsidRPr="00D93920">
        <w:rPr>
          <w:rFonts w:ascii="Times New Roman" w:hAnsi="Times New Roman" w:cs="Times New Roman"/>
        </w:rPr>
        <w:t xml:space="preserve">Nonetheless, these examples underscore the versatility and broad potential of the bipolar technique in meeting various functional needs. </w:t>
      </w:r>
      <w:r w:rsidRPr="00D93920">
        <w:rPr>
          <w:rFonts w:ascii="Times New Roman" w:hAnsi="Times New Roman" w:cs="Times New Roman"/>
        </w:rPr>
        <w:t xml:space="preserve">The relationship between bipolar percussion and residual exploitation is a </w:t>
      </w:r>
      <w:r w:rsidR="00497F99" w:rsidRPr="00D93920">
        <w:rPr>
          <w:rFonts w:ascii="Times New Roman" w:hAnsi="Times New Roman" w:cs="Times New Roman"/>
        </w:rPr>
        <w:t>relatively underexplored</w:t>
      </w:r>
      <w:r w:rsidRPr="00D93920">
        <w:rPr>
          <w:rFonts w:ascii="Times New Roman" w:hAnsi="Times New Roman" w:cs="Times New Roman"/>
        </w:rPr>
        <w:t xml:space="preserve"> topic in the bibliography analysed for this paper (only 24 examples) to a lack of explicit mention of such use in numerous publications. Although the co-occurrence of bipolar knapping and the interpretation of certain pieces as intermediate tools for working organic materials (bone, antler, and wood) is frequently noted (38) (SI.4), its implications remain uncertain. Only a few studies (e.g., Distel, 1972/73; </w:t>
      </w:r>
      <w:proofErr w:type="spellStart"/>
      <w:r w:rsidRPr="00D93920">
        <w:rPr>
          <w:rFonts w:ascii="Times New Roman" w:hAnsi="Times New Roman" w:cs="Times New Roman"/>
        </w:rPr>
        <w:t>Langejans</w:t>
      </w:r>
      <w:proofErr w:type="spellEnd"/>
      <w:r w:rsidRPr="00D93920">
        <w:rPr>
          <w:rFonts w:ascii="Times New Roman" w:hAnsi="Times New Roman" w:cs="Times New Roman"/>
        </w:rPr>
        <w:t xml:space="preserve">, 2012) suggest the possible use of these pieces as intermediate tools. In contrast, many other examples interpret the evidence of bipolar knapping and the “splintered pieces" as wedges/gouges as distinct and unrelated components (e.g., Donnart et al. 2009; Porraz et al. 2016; Vadillo </w:t>
      </w:r>
      <w:proofErr w:type="spellStart"/>
      <w:r w:rsidRPr="00D93920">
        <w:rPr>
          <w:rFonts w:ascii="Times New Roman" w:hAnsi="Times New Roman" w:cs="Times New Roman"/>
        </w:rPr>
        <w:t>Conessa</w:t>
      </w:r>
      <w:proofErr w:type="spellEnd"/>
      <w:r w:rsidRPr="00D93920">
        <w:rPr>
          <w:rFonts w:ascii="Times New Roman" w:hAnsi="Times New Roman" w:cs="Times New Roman"/>
        </w:rPr>
        <w:t xml:space="preserve"> et al. 2021). In many other cases the association between these two artefact types, instead, seems rather generic (e.g., Kaczanowska et al. 2010), probably stemming from the uncertainties that characterised the interpretation of bipolar artefacts until recent years.</w:t>
      </w:r>
    </w:p>
    <w:p w14:paraId="3A25E1D8" w14:textId="3F47FC0B"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lastRenderedPageBreak/>
        <w:t xml:space="preserve">In </w:t>
      </w:r>
      <w:r w:rsidR="00D77D6C" w:rsidRPr="00D93920">
        <w:rPr>
          <w:rFonts w:ascii="Times New Roman" w:hAnsi="Times New Roman" w:cs="Times New Roman"/>
        </w:rPr>
        <w:t xml:space="preserve">the context of </w:t>
      </w:r>
      <w:r w:rsidRPr="00D93920">
        <w:rPr>
          <w:rFonts w:ascii="Times New Roman" w:hAnsi="Times New Roman" w:cs="Times New Roman"/>
        </w:rPr>
        <w:t xml:space="preserve">our literature review, alongside the examination of archaeological examples, a limited number of ethnographic studies (16) were also analysed (Tab. SI.1.11, SI.4, Fig. 26). </w:t>
      </w:r>
    </w:p>
    <w:p w14:paraId="5A55EEB6" w14:textId="2F4F2987"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These particular cases predominantly originate from three continents: South America (7), Africa (4) and Oceania (3).</w:t>
      </w:r>
    </w:p>
    <w:p w14:paraId="2DB3B4C1" w14:textId="0460EACD"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 xml:space="preserve">Regarding the composition of the utilised raw materials [Quartz (5), Agate (2), Chalcedony (1), Quartzite (2), Gneiss (1), Diabase (1), Silexite (1), Chert (2), and Sandstone (1)], mineral resources prevail in the most of sites (7). It should be noted, however, that in several cases information pertaining to the raw material employed in bipolar knapping remains unavailable (Tab. SI.1.11, SI.4, Fig. 26). </w:t>
      </w:r>
    </w:p>
    <w:p w14:paraId="3A5A52AE" w14:textId="5987AC86" w:rsidR="00D77D6C" w:rsidRPr="00D93920" w:rsidRDefault="00D77D6C" w:rsidP="00482012">
      <w:pPr>
        <w:spacing w:line="360" w:lineRule="auto"/>
        <w:rPr>
          <w:rFonts w:ascii="Times New Roman" w:hAnsi="Times New Roman" w:cs="Times New Roman"/>
        </w:rPr>
      </w:pPr>
      <w:r w:rsidRPr="00D93920">
        <w:rPr>
          <w:rFonts w:ascii="Times New Roman" w:hAnsi="Times New Roman" w:cs="Times New Roman"/>
        </w:rPr>
        <w:t xml:space="preserve">The available data on the type and size of the exploited blanks is even more limited (SI.4). Although some studies include photographic documentation, most lack details on blank type (10) and size (12). This scarcity often stems from the reliance on antiquated ethnographic studies (e.g., Roth, 1924; Morice, 1895), which are often difficult to access and typically cited only secondarily (Shott, 1989), or from the fact that detailed accounts of bipolar knapping are not usually the main focus of these studies. When details are available, pebbles and cobbles (3) are the most frequently used, with small-sized blanks (4) also being common. </w:t>
      </w:r>
    </w:p>
    <w:p w14:paraId="03622C4E" w14:textId="789C4872"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 xml:space="preserve">Regarding the technique, </w:t>
      </w:r>
      <w:r w:rsidR="00D77D6C" w:rsidRPr="00D93920">
        <w:rPr>
          <w:rFonts w:ascii="Times New Roman" w:hAnsi="Times New Roman" w:cs="Times New Roman"/>
        </w:rPr>
        <w:t>bipolar percussion is most commonly applied using an axial gesture (13 cases), while a tangential gesture is observed in two cases, one of which reports both methods. Notable observations include the types of individuals who use this technique and their reasons for its application</w:t>
      </w:r>
      <w:r w:rsidR="00D77D6C" w:rsidRPr="00D93920" w:rsidDel="00D77D6C">
        <w:rPr>
          <w:rFonts w:ascii="Times New Roman" w:hAnsi="Times New Roman" w:cs="Times New Roman"/>
        </w:rPr>
        <w:t xml:space="preserve"> </w:t>
      </w:r>
      <w:r w:rsidRPr="00D93920">
        <w:rPr>
          <w:rFonts w:ascii="Times New Roman" w:hAnsi="Times New Roman" w:cs="Times New Roman"/>
        </w:rPr>
        <w:t>(e.g., Sillitoe and Hardy, 2003). Additionally, they have documented the devices adopted by knappers (such as strips of bark or grass wrapped around the core), as well as the variety of anvils employed (encompassing the placement of the core on the ground, mortars, wooden trunks or even hoe tips). Furthermore, preliminary treatments of raw materials, such as immersion in water or heat treatment, have been recorded (SI.4).</w:t>
      </w:r>
    </w:p>
    <w:p w14:paraId="684A54B8" w14:textId="18CAAF9E" w:rsidR="00386256" w:rsidRPr="00D93920" w:rsidRDefault="004F31C1" w:rsidP="00482012">
      <w:pPr>
        <w:spacing w:line="360" w:lineRule="auto"/>
        <w:rPr>
          <w:rFonts w:ascii="Times New Roman" w:hAnsi="Times New Roman" w:cs="Times New Roman"/>
        </w:rPr>
      </w:pPr>
      <w:r w:rsidRPr="00D93920">
        <w:rPr>
          <w:rFonts w:ascii="Times New Roman" w:hAnsi="Times New Roman" w:cs="Times New Roman"/>
        </w:rPr>
        <w:t xml:space="preserve">In most cases, </w:t>
      </w:r>
      <w:r w:rsidR="00EC7C05">
        <w:rPr>
          <w:rFonts w:ascii="Times New Roman" w:hAnsi="Times New Roman" w:cs="Times New Roman"/>
        </w:rPr>
        <w:t>g</w:t>
      </w:r>
      <w:r w:rsidR="00EC7C05" w:rsidRPr="00D93920">
        <w:rPr>
          <w:rFonts w:ascii="Times New Roman" w:hAnsi="Times New Roman" w:cs="Times New Roman"/>
        </w:rPr>
        <w:t xml:space="preserve">eneric </w:t>
      </w:r>
      <w:r w:rsidRPr="00D93920">
        <w:rPr>
          <w:rFonts w:ascii="Times New Roman" w:hAnsi="Times New Roman" w:cs="Times New Roman"/>
        </w:rPr>
        <w:t xml:space="preserve">flakes are the primary target of bipolar exploitation (9), followed by thin (4) and thick flakes (2) (Tab. SI.1.11, SI.4, Fig. 26). In three cases, multiple types of flakes are reported (SI.4). However, in a singular case (Lake </w:t>
      </w:r>
      <w:proofErr w:type="spellStart"/>
      <w:r w:rsidRPr="00D93920">
        <w:rPr>
          <w:rFonts w:ascii="Times New Roman" w:hAnsi="Times New Roman" w:cs="Times New Roman"/>
        </w:rPr>
        <w:t>Kopiago</w:t>
      </w:r>
      <w:proofErr w:type="spellEnd"/>
      <w:r w:rsidRPr="00D93920">
        <w:rPr>
          <w:rFonts w:ascii="Times New Roman" w:hAnsi="Times New Roman" w:cs="Times New Roman"/>
        </w:rPr>
        <w:t xml:space="preserve"> - Papua New Guinea), bipolar bladelets are produced alongside flakes. Although in some cases (4) bipolar knapping seems connected to the production of shapeless fragments, it is never the primary objective of the debitage</w:t>
      </w:r>
      <w:r w:rsidR="00EC7C05">
        <w:rPr>
          <w:rFonts w:ascii="Times New Roman" w:hAnsi="Times New Roman" w:cs="Times New Roman"/>
        </w:rPr>
        <w:t>,</w:t>
      </w:r>
      <w:r w:rsidRPr="00D93920">
        <w:rPr>
          <w:rFonts w:ascii="Times New Roman" w:hAnsi="Times New Roman" w:cs="Times New Roman"/>
        </w:rPr>
        <w:t xml:space="preserve"> according to the archaeological evidence. Bipolar products are generally used as cutting edges in a wide variety of tools and functions (SI.4). Additionally, in some cases, there are instances where these products serve as initial blanks for the creation of polished ornaments (</w:t>
      </w:r>
      <w:proofErr w:type="spellStart"/>
      <w:r w:rsidRPr="00D93920">
        <w:rPr>
          <w:rFonts w:ascii="Times New Roman" w:hAnsi="Times New Roman" w:cs="Times New Roman"/>
        </w:rPr>
        <w:t>Migliacio</w:t>
      </w:r>
      <w:proofErr w:type="spellEnd"/>
      <w:r w:rsidRPr="00D93920">
        <w:rPr>
          <w:rFonts w:ascii="Times New Roman" w:hAnsi="Times New Roman" w:cs="Times New Roman"/>
        </w:rPr>
        <w:t xml:space="preserve"> 2006). In one case (Distel 1972/73), the primary objective of bipolar exploitation appears to be the acquisition of blanks for use as intermediate tools.</w:t>
      </w:r>
    </w:p>
    <w:p w14:paraId="6C711F5E" w14:textId="3A130102"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 xml:space="preserve">Upon analysis of these data, </w:t>
      </w:r>
      <w:r w:rsidR="004F31C1" w:rsidRPr="00D93920">
        <w:rPr>
          <w:rFonts w:ascii="Times New Roman" w:hAnsi="Times New Roman" w:cs="Times New Roman"/>
        </w:rPr>
        <w:t xml:space="preserve">several </w:t>
      </w:r>
      <w:r w:rsidRPr="00D93920">
        <w:rPr>
          <w:rFonts w:ascii="Times New Roman" w:hAnsi="Times New Roman" w:cs="Times New Roman"/>
        </w:rPr>
        <w:t>general trends emerge</w:t>
      </w:r>
      <w:r w:rsidR="004F31C1" w:rsidRPr="00D93920">
        <w:rPr>
          <w:rFonts w:ascii="Times New Roman" w:hAnsi="Times New Roman" w:cs="Times New Roman"/>
        </w:rPr>
        <w:t xml:space="preserve">. These include </w:t>
      </w:r>
      <w:r w:rsidRPr="00D93920">
        <w:rPr>
          <w:rFonts w:ascii="Times New Roman" w:hAnsi="Times New Roman" w:cs="Times New Roman"/>
        </w:rPr>
        <w:t>the exploitation of small-sized blanks, the predominance of axial gestures, the prevalence of flakes,</w:t>
      </w:r>
      <w:r w:rsidR="00EC7C05">
        <w:rPr>
          <w:rFonts w:ascii="Times New Roman" w:hAnsi="Times New Roman" w:cs="Times New Roman"/>
        </w:rPr>
        <w:t xml:space="preserve"> and</w:t>
      </w:r>
      <w:r w:rsidRPr="00D93920">
        <w:rPr>
          <w:rFonts w:ascii="Times New Roman" w:hAnsi="Times New Roman" w:cs="Times New Roman"/>
        </w:rPr>
        <w:t xml:space="preserve"> the frequent association </w:t>
      </w:r>
      <w:r w:rsidR="004F31C1" w:rsidRPr="00D93920">
        <w:rPr>
          <w:rFonts w:ascii="Times New Roman" w:hAnsi="Times New Roman" w:cs="Times New Roman"/>
        </w:rPr>
        <w:t>of the bipolar technique with the production of flakes and mineral resources</w:t>
      </w:r>
      <w:r w:rsidRPr="00D93920">
        <w:rPr>
          <w:rFonts w:ascii="Times New Roman" w:hAnsi="Times New Roman" w:cs="Times New Roman"/>
        </w:rPr>
        <w:t xml:space="preserve">. However, the </w:t>
      </w:r>
      <w:r w:rsidRPr="00D93920">
        <w:rPr>
          <w:rFonts w:ascii="Times New Roman" w:hAnsi="Times New Roman" w:cs="Times New Roman"/>
        </w:rPr>
        <w:lastRenderedPageBreak/>
        <w:t xml:space="preserve">bipolar knapping cannot be </w:t>
      </w:r>
      <w:r w:rsidR="004F31C1" w:rsidRPr="00D93920">
        <w:rPr>
          <w:rFonts w:ascii="Times New Roman" w:hAnsi="Times New Roman" w:cs="Times New Roman"/>
        </w:rPr>
        <w:t xml:space="preserve">confined to a singular </w:t>
      </w:r>
      <w:r w:rsidRPr="00D93920">
        <w:rPr>
          <w:rFonts w:ascii="Times New Roman" w:hAnsi="Times New Roman" w:cs="Times New Roman"/>
        </w:rPr>
        <w:t xml:space="preserve">pattern </w:t>
      </w:r>
      <w:r w:rsidR="004F31C1" w:rsidRPr="00D93920">
        <w:rPr>
          <w:rFonts w:ascii="Times New Roman" w:hAnsi="Times New Roman" w:cs="Times New Roman"/>
        </w:rPr>
        <w:t xml:space="preserve">that </w:t>
      </w:r>
      <w:r w:rsidRPr="00D93920">
        <w:rPr>
          <w:rFonts w:ascii="Times New Roman" w:hAnsi="Times New Roman" w:cs="Times New Roman"/>
        </w:rPr>
        <w:t>encompass</w:t>
      </w:r>
      <w:r w:rsidR="004F31C1" w:rsidRPr="00D93920">
        <w:rPr>
          <w:rFonts w:ascii="Times New Roman" w:hAnsi="Times New Roman" w:cs="Times New Roman"/>
        </w:rPr>
        <w:t>es</w:t>
      </w:r>
      <w:r w:rsidRPr="00D93920">
        <w:rPr>
          <w:rFonts w:ascii="Times New Roman" w:hAnsi="Times New Roman" w:cs="Times New Roman"/>
        </w:rPr>
        <w:t xml:space="preserve"> raw material-methods of exploitation-goals. </w:t>
      </w:r>
      <w:r w:rsidR="004F31C1" w:rsidRPr="00D93920">
        <w:rPr>
          <w:rFonts w:ascii="Times New Roman" w:hAnsi="Times New Roman" w:cs="Times New Roman"/>
        </w:rPr>
        <w:t>The variability across chronological periods and contextual factors—such as geographical area, raw materials, site typology, and subsistence strategies—results in a broad range of practices and objectives. This diversity inevitably influences the methods and aims of bipolar production.</w:t>
      </w:r>
    </w:p>
    <w:tbl>
      <w:tblPr>
        <w:tblStyle w:val="af"/>
        <w:tblW w:w="9428" w:type="dxa"/>
        <w:jc w:val="right"/>
        <w:tblInd w:w="0" w:type="dxa"/>
        <w:tblBorders>
          <w:top w:val="nil"/>
          <w:left w:val="nil"/>
          <w:bottom w:val="nil"/>
          <w:right w:val="nil"/>
          <w:insideH w:val="nil"/>
          <w:insideV w:val="nil"/>
        </w:tblBorders>
        <w:tblLayout w:type="fixed"/>
        <w:tblLook w:val="0600" w:firstRow="0" w:lastRow="0" w:firstColumn="0" w:lastColumn="0" w:noHBand="1" w:noVBand="1"/>
      </w:tblPr>
      <w:tblGrid>
        <w:gridCol w:w="709"/>
        <w:gridCol w:w="1297"/>
        <w:gridCol w:w="997"/>
        <w:gridCol w:w="1315"/>
        <w:gridCol w:w="69"/>
        <w:gridCol w:w="1450"/>
        <w:gridCol w:w="117"/>
        <w:gridCol w:w="1564"/>
        <w:gridCol w:w="1910"/>
      </w:tblGrid>
      <w:tr w:rsidR="00386256" w:rsidRPr="00D93920" w14:paraId="25E7923E" w14:textId="77777777">
        <w:trPr>
          <w:cantSplit/>
          <w:trHeight w:val="20"/>
          <w:jc w:val="right"/>
        </w:trPr>
        <w:tc>
          <w:tcPr>
            <w:tcW w:w="709" w:type="dxa"/>
            <w:tcBorders>
              <w:top w:val="single" w:sz="4" w:space="0" w:color="000000"/>
              <w:left w:val="nil"/>
              <w:bottom w:val="single" w:sz="4" w:space="0" w:color="000000"/>
              <w:right w:val="nil"/>
            </w:tcBorders>
            <w:tcMar>
              <w:top w:w="100" w:type="dxa"/>
              <w:left w:w="100" w:type="dxa"/>
              <w:bottom w:w="100" w:type="dxa"/>
              <w:right w:w="100" w:type="dxa"/>
            </w:tcMar>
          </w:tcPr>
          <w:p w14:paraId="4ACD3CA7" w14:textId="0EAFB3E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N.</w:t>
            </w:r>
          </w:p>
        </w:tc>
        <w:tc>
          <w:tcPr>
            <w:tcW w:w="1297" w:type="dxa"/>
            <w:tcBorders>
              <w:top w:val="single" w:sz="4" w:space="0" w:color="000000"/>
              <w:left w:val="nil"/>
              <w:bottom w:val="single" w:sz="4" w:space="0" w:color="000000"/>
              <w:right w:val="nil"/>
            </w:tcBorders>
            <w:tcMar>
              <w:top w:w="100" w:type="dxa"/>
              <w:left w:w="100" w:type="dxa"/>
              <w:bottom w:w="100" w:type="dxa"/>
              <w:right w:w="100" w:type="dxa"/>
            </w:tcMar>
          </w:tcPr>
          <w:p w14:paraId="3E9CB4E6" w14:textId="50641AF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Site</w:t>
            </w:r>
          </w:p>
        </w:tc>
        <w:tc>
          <w:tcPr>
            <w:tcW w:w="997" w:type="dxa"/>
            <w:tcBorders>
              <w:top w:val="single" w:sz="4" w:space="0" w:color="000000"/>
              <w:left w:val="nil"/>
              <w:bottom w:val="single" w:sz="4" w:space="0" w:color="000000"/>
              <w:right w:val="nil"/>
            </w:tcBorders>
            <w:tcMar>
              <w:top w:w="100" w:type="dxa"/>
              <w:left w:w="100" w:type="dxa"/>
              <w:bottom w:w="100" w:type="dxa"/>
              <w:right w:w="100" w:type="dxa"/>
            </w:tcMar>
          </w:tcPr>
          <w:p w14:paraId="1CD4BA6B" w14:textId="09B41353"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Country</w:t>
            </w:r>
          </w:p>
        </w:tc>
        <w:tc>
          <w:tcPr>
            <w:tcW w:w="1315" w:type="dxa"/>
            <w:tcBorders>
              <w:top w:val="single" w:sz="4" w:space="0" w:color="000000"/>
              <w:left w:val="nil"/>
              <w:bottom w:val="single" w:sz="4" w:space="0" w:color="000000"/>
              <w:right w:val="nil"/>
            </w:tcBorders>
            <w:tcMar>
              <w:top w:w="100" w:type="dxa"/>
              <w:left w:w="100" w:type="dxa"/>
              <w:bottom w:w="100" w:type="dxa"/>
              <w:right w:w="100" w:type="dxa"/>
            </w:tcMar>
          </w:tcPr>
          <w:p w14:paraId="28004CB3" w14:textId="06F2B7E3"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Chronology</w:t>
            </w:r>
          </w:p>
        </w:tc>
        <w:tc>
          <w:tcPr>
            <w:tcW w:w="1519" w:type="dxa"/>
            <w:gridSpan w:val="2"/>
            <w:tcBorders>
              <w:top w:val="single" w:sz="4" w:space="0" w:color="000000"/>
              <w:left w:val="nil"/>
              <w:bottom w:val="single" w:sz="4" w:space="0" w:color="000000"/>
              <w:right w:val="nil"/>
            </w:tcBorders>
            <w:tcMar>
              <w:top w:w="100" w:type="dxa"/>
              <w:left w:w="100" w:type="dxa"/>
              <w:bottom w:w="100" w:type="dxa"/>
              <w:right w:w="100" w:type="dxa"/>
            </w:tcMar>
          </w:tcPr>
          <w:p w14:paraId="2E8B40DA" w14:textId="6F335A4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Lithological group</w:t>
            </w:r>
          </w:p>
        </w:tc>
        <w:tc>
          <w:tcPr>
            <w:tcW w:w="1681" w:type="dxa"/>
            <w:gridSpan w:val="2"/>
            <w:tcBorders>
              <w:top w:val="single" w:sz="4" w:space="0" w:color="000000"/>
              <w:left w:val="nil"/>
              <w:bottom w:val="single" w:sz="4" w:space="0" w:color="000000"/>
              <w:right w:val="nil"/>
            </w:tcBorders>
            <w:tcMar>
              <w:top w:w="100" w:type="dxa"/>
              <w:left w:w="100" w:type="dxa"/>
              <w:bottom w:w="100" w:type="dxa"/>
              <w:right w:w="100" w:type="dxa"/>
            </w:tcMar>
            <w:vAlign w:val="center"/>
          </w:tcPr>
          <w:p w14:paraId="2F43AC29" w14:textId="3D67B3D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Main bipolar goal</w:t>
            </w:r>
          </w:p>
        </w:tc>
        <w:tc>
          <w:tcPr>
            <w:tcW w:w="1910" w:type="dxa"/>
            <w:tcBorders>
              <w:top w:val="single" w:sz="4" w:space="0" w:color="000000"/>
              <w:left w:val="nil"/>
              <w:bottom w:val="single" w:sz="4" w:space="0" w:color="000000"/>
              <w:right w:val="nil"/>
            </w:tcBorders>
            <w:tcMar>
              <w:top w:w="100" w:type="dxa"/>
              <w:left w:w="100" w:type="dxa"/>
              <w:bottom w:w="100" w:type="dxa"/>
              <w:right w:w="100" w:type="dxa"/>
            </w:tcMar>
          </w:tcPr>
          <w:p w14:paraId="523066E0" w14:textId="5330B57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References</w:t>
            </w:r>
          </w:p>
        </w:tc>
      </w:tr>
      <w:tr w:rsidR="00386256" w:rsidRPr="00D93920" w14:paraId="2937387E"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3FE21975" w14:textId="56A758F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w:t>
            </w:r>
          </w:p>
        </w:tc>
        <w:tc>
          <w:tcPr>
            <w:tcW w:w="1297" w:type="dxa"/>
            <w:tcBorders>
              <w:top w:val="nil"/>
              <w:left w:val="nil"/>
              <w:bottom w:val="nil"/>
              <w:right w:val="nil"/>
            </w:tcBorders>
            <w:tcMar>
              <w:top w:w="100" w:type="dxa"/>
              <w:left w:w="100" w:type="dxa"/>
              <w:bottom w:w="100" w:type="dxa"/>
              <w:right w:w="100" w:type="dxa"/>
            </w:tcMar>
            <w:vAlign w:val="center"/>
          </w:tcPr>
          <w:p w14:paraId="5FF77B8A" w14:textId="1F453A8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Debert</w:t>
            </w:r>
          </w:p>
        </w:tc>
        <w:tc>
          <w:tcPr>
            <w:tcW w:w="997" w:type="dxa"/>
            <w:tcBorders>
              <w:top w:val="nil"/>
              <w:left w:val="nil"/>
              <w:bottom w:val="nil"/>
              <w:right w:val="nil"/>
            </w:tcBorders>
            <w:tcMar>
              <w:top w:w="100" w:type="dxa"/>
              <w:left w:w="100" w:type="dxa"/>
              <w:bottom w:w="100" w:type="dxa"/>
              <w:right w:w="100" w:type="dxa"/>
            </w:tcMar>
            <w:vAlign w:val="center"/>
          </w:tcPr>
          <w:p w14:paraId="344B3566" w14:textId="2F18EDB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Canada</w:t>
            </w:r>
          </w:p>
        </w:tc>
        <w:tc>
          <w:tcPr>
            <w:tcW w:w="1384" w:type="dxa"/>
            <w:gridSpan w:val="2"/>
            <w:tcBorders>
              <w:top w:val="nil"/>
              <w:left w:val="nil"/>
              <w:bottom w:val="nil"/>
              <w:right w:val="nil"/>
            </w:tcBorders>
            <w:tcMar>
              <w:top w:w="100" w:type="dxa"/>
              <w:left w:w="100" w:type="dxa"/>
              <w:bottom w:w="100" w:type="dxa"/>
              <w:right w:w="100" w:type="dxa"/>
            </w:tcMar>
            <w:vAlign w:val="center"/>
          </w:tcPr>
          <w:p w14:paraId="444C62D8" w14:textId="78B8DAC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- 10.6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4178DBAD" w14:textId="197E171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Minerals</w:t>
            </w:r>
          </w:p>
        </w:tc>
        <w:tc>
          <w:tcPr>
            <w:tcW w:w="1564" w:type="dxa"/>
            <w:tcBorders>
              <w:top w:val="nil"/>
              <w:left w:val="nil"/>
              <w:bottom w:val="nil"/>
              <w:right w:val="nil"/>
            </w:tcBorders>
            <w:tcMar>
              <w:top w:w="100" w:type="dxa"/>
              <w:left w:w="100" w:type="dxa"/>
              <w:bottom w:w="100" w:type="dxa"/>
              <w:right w:w="100" w:type="dxa"/>
            </w:tcMar>
            <w:vAlign w:val="center"/>
          </w:tcPr>
          <w:p w14:paraId="54904234" w14:textId="6D81029F"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3D48B43C" w14:textId="0B22F1E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Goodyear 1993</w:t>
            </w:r>
          </w:p>
        </w:tc>
      </w:tr>
      <w:tr w:rsidR="00386256" w:rsidRPr="00D93920" w14:paraId="6D861A6D"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467EF351" w14:textId="1E4A9733"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2</w:t>
            </w:r>
          </w:p>
        </w:tc>
        <w:tc>
          <w:tcPr>
            <w:tcW w:w="1297" w:type="dxa"/>
            <w:tcBorders>
              <w:top w:val="nil"/>
              <w:left w:val="nil"/>
              <w:bottom w:val="nil"/>
              <w:right w:val="nil"/>
            </w:tcBorders>
            <w:tcMar>
              <w:top w:w="100" w:type="dxa"/>
              <w:left w:w="100" w:type="dxa"/>
              <w:bottom w:w="100" w:type="dxa"/>
              <w:right w:w="100" w:type="dxa"/>
            </w:tcMar>
            <w:vAlign w:val="center"/>
          </w:tcPr>
          <w:p w14:paraId="0F495773" w14:textId="10B6D12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Several sites</w:t>
            </w:r>
          </w:p>
        </w:tc>
        <w:tc>
          <w:tcPr>
            <w:tcW w:w="997" w:type="dxa"/>
            <w:tcBorders>
              <w:top w:val="nil"/>
              <w:left w:val="nil"/>
              <w:bottom w:val="nil"/>
              <w:right w:val="nil"/>
            </w:tcBorders>
            <w:tcMar>
              <w:top w:w="100" w:type="dxa"/>
              <w:left w:w="100" w:type="dxa"/>
              <w:bottom w:w="100" w:type="dxa"/>
              <w:right w:w="100" w:type="dxa"/>
            </w:tcMar>
            <w:vAlign w:val="center"/>
          </w:tcPr>
          <w:p w14:paraId="0BAC9545" w14:textId="23EED87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United States</w:t>
            </w:r>
          </w:p>
        </w:tc>
        <w:tc>
          <w:tcPr>
            <w:tcW w:w="1384" w:type="dxa"/>
            <w:gridSpan w:val="2"/>
            <w:tcBorders>
              <w:top w:val="nil"/>
              <w:left w:val="nil"/>
              <w:bottom w:val="nil"/>
              <w:right w:val="nil"/>
            </w:tcBorders>
            <w:tcMar>
              <w:top w:w="100" w:type="dxa"/>
              <w:left w:w="100" w:type="dxa"/>
              <w:bottom w:w="100" w:type="dxa"/>
              <w:right w:w="100" w:type="dxa"/>
            </w:tcMar>
            <w:vAlign w:val="center"/>
          </w:tcPr>
          <w:p w14:paraId="76E73E45" w14:textId="3FC35F9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LP/H - 13-9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204CE4D7" w14:textId="0460D98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Cherts</w:t>
            </w:r>
          </w:p>
        </w:tc>
        <w:tc>
          <w:tcPr>
            <w:tcW w:w="1564" w:type="dxa"/>
            <w:tcBorders>
              <w:top w:val="nil"/>
              <w:left w:val="nil"/>
              <w:bottom w:val="nil"/>
              <w:right w:val="nil"/>
            </w:tcBorders>
            <w:tcMar>
              <w:top w:w="100" w:type="dxa"/>
              <w:left w:w="100" w:type="dxa"/>
              <w:bottom w:w="100" w:type="dxa"/>
              <w:right w:w="100" w:type="dxa"/>
            </w:tcMar>
            <w:vAlign w:val="center"/>
          </w:tcPr>
          <w:p w14:paraId="40F3C4AD" w14:textId="47B1797F"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62CD0001" w14:textId="6969E38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Morgan et al. 2015</w:t>
            </w:r>
          </w:p>
        </w:tc>
      </w:tr>
      <w:tr w:rsidR="00386256" w:rsidRPr="00D93920" w14:paraId="0C95D23E"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4CB0AF4C" w14:textId="48968A0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3</w:t>
            </w:r>
          </w:p>
        </w:tc>
        <w:tc>
          <w:tcPr>
            <w:tcW w:w="1297" w:type="dxa"/>
            <w:tcBorders>
              <w:top w:val="nil"/>
              <w:left w:val="nil"/>
              <w:bottom w:val="nil"/>
              <w:right w:val="nil"/>
            </w:tcBorders>
            <w:tcMar>
              <w:top w:w="100" w:type="dxa"/>
              <w:left w:w="100" w:type="dxa"/>
              <w:bottom w:w="100" w:type="dxa"/>
              <w:right w:w="100" w:type="dxa"/>
            </w:tcMar>
            <w:vAlign w:val="center"/>
          </w:tcPr>
          <w:p w14:paraId="3141DF6F" w14:textId="60D46FD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Canada Century site</w:t>
            </w:r>
          </w:p>
        </w:tc>
        <w:tc>
          <w:tcPr>
            <w:tcW w:w="997" w:type="dxa"/>
            <w:tcBorders>
              <w:top w:val="nil"/>
              <w:left w:val="nil"/>
              <w:bottom w:val="nil"/>
              <w:right w:val="nil"/>
            </w:tcBorders>
            <w:tcMar>
              <w:top w:w="100" w:type="dxa"/>
              <w:left w:w="100" w:type="dxa"/>
              <w:bottom w:w="100" w:type="dxa"/>
              <w:right w:w="100" w:type="dxa"/>
            </w:tcMar>
            <w:vAlign w:val="center"/>
          </w:tcPr>
          <w:p w14:paraId="47258395" w14:textId="66367CA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Canada</w:t>
            </w:r>
          </w:p>
        </w:tc>
        <w:tc>
          <w:tcPr>
            <w:tcW w:w="1384" w:type="dxa"/>
            <w:gridSpan w:val="2"/>
            <w:tcBorders>
              <w:top w:val="nil"/>
              <w:left w:val="nil"/>
              <w:bottom w:val="nil"/>
              <w:right w:val="nil"/>
            </w:tcBorders>
            <w:tcMar>
              <w:top w:w="100" w:type="dxa"/>
              <w:left w:w="100" w:type="dxa"/>
              <w:bottom w:w="100" w:type="dxa"/>
              <w:right w:w="100" w:type="dxa"/>
            </w:tcMar>
            <w:vAlign w:val="center"/>
          </w:tcPr>
          <w:p w14:paraId="0535D84E" w14:textId="2AA6C92E"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- 3000-2000 BC</w:t>
            </w:r>
          </w:p>
        </w:tc>
        <w:tc>
          <w:tcPr>
            <w:tcW w:w="1567" w:type="dxa"/>
            <w:gridSpan w:val="2"/>
            <w:tcBorders>
              <w:top w:val="nil"/>
              <w:left w:val="nil"/>
              <w:bottom w:val="nil"/>
              <w:right w:val="nil"/>
            </w:tcBorders>
            <w:tcMar>
              <w:top w:w="100" w:type="dxa"/>
              <w:left w:w="100" w:type="dxa"/>
              <w:bottom w:w="100" w:type="dxa"/>
              <w:right w:w="100" w:type="dxa"/>
            </w:tcMar>
            <w:vAlign w:val="center"/>
          </w:tcPr>
          <w:p w14:paraId="7DB7CE65" w14:textId="20E7B18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Cherts</w:t>
            </w:r>
          </w:p>
        </w:tc>
        <w:tc>
          <w:tcPr>
            <w:tcW w:w="1564" w:type="dxa"/>
            <w:tcBorders>
              <w:top w:val="nil"/>
              <w:left w:val="nil"/>
              <w:bottom w:val="nil"/>
              <w:right w:val="nil"/>
            </w:tcBorders>
            <w:tcMar>
              <w:top w:w="100" w:type="dxa"/>
              <w:left w:w="100" w:type="dxa"/>
              <w:bottom w:w="100" w:type="dxa"/>
              <w:right w:w="100" w:type="dxa"/>
            </w:tcMar>
            <w:vAlign w:val="center"/>
          </w:tcPr>
          <w:p w14:paraId="0F760363" w14:textId="3C51FA20"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3D6CA8D5" w14:textId="0FE112A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Lennox 1990</w:t>
            </w:r>
          </w:p>
        </w:tc>
      </w:tr>
      <w:tr w:rsidR="00386256" w:rsidRPr="00D93920" w14:paraId="2C76A2FD"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6AAF4659" w14:textId="4E05AC6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4</w:t>
            </w:r>
          </w:p>
        </w:tc>
        <w:tc>
          <w:tcPr>
            <w:tcW w:w="1297" w:type="dxa"/>
            <w:tcBorders>
              <w:top w:val="nil"/>
              <w:left w:val="nil"/>
              <w:bottom w:val="nil"/>
              <w:right w:val="nil"/>
            </w:tcBorders>
            <w:tcMar>
              <w:top w:w="100" w:type="dxa"/>
              <w:left w:w="100" w:type="dxa"/>
              <w:bottom w:w="100" w:type="dxa"/>
              <w:right w:w="100" w:type="dxa"/>
            </w:tcMar>
            <w:vAlign w:val="center"/>
          </w:tcPr>
          <w:p w14:paraId="612ABC84" w14:textId="7331BE4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Hoko River</w:t>
            </w:r>
          </w:p>
        </w:tc>
        <w:tc>
          <w:tcPr>
            <w:tcW w:w="997" w:type="dxa"/>
            <w:tcBorders>
              <w:top w:val="nil"/>
              <w:left w:val="nil"/>
              <w:bottom w:val="nil"/>
              <w:right w:val="nil"/>
            </w:tcBorders>
            <w:tcMar>
              <w:top w:w="100" w:type="dxa"/>
              <w:left w:w="100" w:type="dxa"/>
              <w:bottom w:w="100" w:type="dxa"/>
              <w:right w:w="100" w:type="dxa"/>
            </w:tcMar>
            <w:vAlign w:val="center"/>
          </w:tcPr>
          <w:p w14:paraId="3F8EFB48" w14:textId="461FEF4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United States</w:t>
            </w:r>
          </w:p>
        </w:tc>
        <w:tc>
          <w:tcPr>
            <w:tcW w:w="1384" w:type="dxa"/>
            <w:gridSpan w:val="2"/>
            <w:tcBorders>
              <w:top w:val="nil"/>
              <w:left w:val="nil"/>
              <w:bottom w:val="nil"/>
              <w:right w:val="nil"/>
            </w:tcBorders>
            <w:tcMar>
              <w:top w:w="100" w:type="dxa"/>
              <w:left w:w="100" w:type="dxa"/>
              <w:bottom w:w="100" w:type="dxa"/>
              <w:right w:w="100" w:type="dxa"/>
            </w:tcMar>
            <w:vAlign w:val="center"/>
          </w:tcPr>
          <w:p w14:paraId="6B4ABF23" w14:textId="53F7AF4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- 2500 BP</w:t>
            </w:r>
          </w:p>
        </w:tc>
        <w:tc>
          <w:tcPr>
            <w:tcW w:w="1567" w:type="dxa"/>
            <w:gridSpan w:val="2"/>
            <w:tcBorders>
              <w:top w:val="nil"/>
              <w:left w:val="nil"/>
              <w:bottom w:val="nil"/>
              <w:right w:val="nil"/>
            </w:tcBorders>
            <w:tcMar>
              <w:top w:w="100" w:type="dxa"/>
              <w:left w:w="100" w:type="dxa"/>
              <w:bottom w:w="100" w:type="dxa"/>
              <w:right w:w="100" w:type="dxa"/>
            </w:tcMar>
            <w:vAlign w:val="center"/>
          </w:tcPr>
          <w:p w14:paraId="2D939495" w14:textId="50BEBB5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Minerals</w:t>
            </w:r>
          </w:p>
        </w:tc>
        <w:tc>
          <w:tcPr>
            <w:tcW w:w="1564" w:type="dxa"/>
            <w:tcBorders>
              <w:top w:val="nil"/>
              <w:left w:val="nil"/>
              <w:bottom w:val="nil"/>
              <w:right w:val="nil"/>
            </w:tcBorders>
            <w:tcMar>
              <w:top w:w="100" w:type="dxa"/>
              <w:left w:w="100" w:type="dxa"/>
              <w:bottom w:w="100" w:type="dxa"/>
              <w:right w:w="100" w:type="dxa"/>
            </w:tcMar>
            <w:vAlign w:val="center"/>
          </w:tcPr>
          <w:p w14:paraId="11B7DD24" w14:textId="4FA43A9B"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55AB6CB8" w14:textId="78180F0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Flenniken 1981</w:t>
            </w:r>
          </w:p>
        </w:tc>
      </w:tr>
      <w:tr w:rsidR="00386256" w:rsidRPr="00D93920" w14:paraId="1D4149DA"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5E579D13" w14:textId="0122158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5</w:t>
            </w:r>
          </w:p>
        </w:tc>
        <w:tc>
          <w:tcPr>
            <w:tcW w:w="1297" w:type="dxa"/>
            <w:tcBorders>
              <w:top w:val="nil"/>
              <w:left w:val="nil"/>
              <w:bottom w:val="nil"/>
              <w:right w:val="nil"/>
            </w:tcBorders>
            <w:tcMar>
              <w:top w:w="100" w:type="dxa"/>
              <w:left w:w="100" w:type="dxa"/>
              <w:bottom w:w="100" w:type="dxa"/>
              <w:right w:w="100" w:type="dxa"/>
            </w:tcMar>
            <w:vAlign w:val="center"/>
          </w:tcPr>
          <w:p w14:paraId="6231C196" w14:textId="02DFE8E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Teotihuacan</w:t>
            </w:r>
          </w:p>
        </w:tc>
        <w:tc>
          <w:tcPr>
            <w:tcW w:w="997" w:type="dxa"/>
            <w:tcBorders>
              <w:top w:val="nil"/>
              <w:left w:val="nil"/>
              <w:bottom w:val="nil"/>
              <w:right w:val="nil"/>
            </w:tcBorders>
            <w:tcMar>
              <w:top w:w="100" w:type="dxa"/>
              <w:left w:w="100" w:type="dxa"/>
              <w:bottom w:w="100" w:type="dxa"/>
              <w:right w:w="100" w:type="dxa"/>
            </w:tcMar>
            <w:vAlign w:val="center"/>
          </w:tcPr>
          <w:p w14:paraId="29DC6F9C" w14:textId="485CAE58"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Messico</w:t>
            </w:r>
            <w:proofErr w:type="spellEnd"/>
          </w:p>
        </w:tc>
        <w:tc>
          <w:tcPr>
            <w:tcW w:w="1384" w:type="dxa"/>
            <w:gridSpan w:val="2"/>
            <w:tcBorders>
              <w:top w:val="nil"/>
              <w:left w:val="nil"/>
              <w:bottom w:val="nil"/>
              <w:right w:val="nil"/>
            </w:tcBorders>
            <w:tcMar>
              <w:top w:w="100" w:type="dxa"/>
              <w:left w:w="100" w:type="dxa"/>
              <w:bottom w:w="100" w:type="dxa"/>
              <w:right w:w="100" w:type="dxa"/>
            </w:tcMar>
            <w:vAlign w:val="center"/>
          </w:tcPr>
          <w:p w14:paraId="08B27E87" w14:textId="2039E9D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- 2-1.3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42ACC621" w14:textId="74193B2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Volcanics</w:t>
            </w:r>
          </w:p>
        </w:tc>
        <w:tc>
          <w:tcPr>
            <w:tcW w:w="1564" w:type="dxa"/>
            <w:tcBorders>
              <w:top w:val="nil"/>
              <w:left w:val="nil"/>
              <w:bottom w:val="nil"/>
              <w:right w:val="nil"/>
            </w:tcBorders>
            <w:tcMar>
              <w:top w:w="100" w:type="dxa"/>
              <w:left w:w="100" w:type="dxa"/>
              <w:bottom w:w="100" w:type="dxa"/>
              <w:right w:w="100" w:type="dxa"/>
            </w:tcMar>
            <w:vAlign w:val="center"/>
          </w:tcPr>
          <w:p w14:paraId="7939A598" w14:textId="2D84A4EB"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3392AE9B" w14:textId="73EA5DE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Carballo 2011</w:t>
            </w:r>
          </w:p>
        </w:tc>
      </w:tr>
      <w:tr w:rsidR="00386256" w:rsidRPr="00D93920" w14:paraId="32D3221D"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6CBAE5FE" w14:textId="2402D48E"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6</w:t>
            </w:r>
          </w:p>
        </w:tc>
        <w:tc>
          <w:tcPr>
            <w:tcW w:w="1297" w:type="dxa"/>
            <w:tcBorders>
              <w:top w:val="nil"/>
              <w:left w:val="nil"/>
              <w:bottom w:val="nil"/>
              <w:right w:val="nil"/>
            </w:tcBorders>
            <w:tcMar>
              <w:top w:w="100" w:type="dxa"/>
              <w:left w:w="100" w:type="dxa"/>
              <w:bottom w:w="100" w:type="dxa"/>
              <w:right w:w="100" w:type="dxa"/>
            </w:tcMar>
            <w:vAlign w:val="center"/>
          </w:tcPr>
          <w:p w14:paraId="59162B25" w14:textId="5738562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Escalante</w:t>
            </w:r>
          </w:p>
        </w:tc>
        <w:tc>
          <w:tcPr>
            <w:tcW w:w="997" w:type="dxa"/>
            <w:tcBorders>
              <w:top w:val="nil"/>
              <w:left w:val="nil"/>
              <w:bottom w:val="nil"/>
              <w:right w:val="nil"/>
            </w:tcBorders>
            <w:tcMar>
              <w:top w:w="100" w:type="dxa"/>
              <w:left w:w="100" w:type="dxa"/>
              <w:bottom w:w="100" w:type="dxa"/>
              <w:right w:w="100" w:type="dxa"/>
            </w:tcMar>
            <w:vAlign w:val="center"/>
          </w:tcPr>
          <w:p w14:paraId="42821D9B" w14:textId="4B2F399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United States</w:t>
            </w:r>
          </w:p>
        </w:tc>
        <w:tc>
          <w:tcPr>
            <w:tcW w:w="1384" w:type="dxa"/>
            <w:gridSpan w:val="2"/>
            <w:tcBorders>
              <w:top w:val="nil"/>
              <w:left w:val="nil"/>
              <w:bottom w:val="nil"/>
              <w:right w:val="nil"/>
            </w:tcBorders>
            <w:tcMar>
              <w:top w:w="100" w:type="dxa"/>
              <w:left w:w="100" w:type="dxa"/>
              <w:bottom w:w="100" w:type="dxa"/>
              <w:right w:w="100" w:type="dxa"/>
            </w:tcMar>
            <w:vAlign w:val="center"/>
          </w:tcPr>
          <w:p w14:paraId="14B6A41E" w14:textId="755E784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- 2-0.6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3DC2E073" w14:textId="4E12933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Volcanics</w:t>
            </w:r>
          </w:p>
        </w:tc>
        <w:tc>
          <w:tcPr>
            <w:tcW w:w="1564" w:type="dxa"/>
            <w:tcBorders>
              <w:top w:val="nil"/>
              <w:left w:val="nil"/>
              <w:bottom w:val="nil"/>
              <w:right w:val="nil"/>
            </w:tcBorders>
            <w:tcMar>
              <w:top w:w="100" w:type="dxa"/>
              <w:left w:w="100" w:type="dxa"/>
              <w:bottom w:w="100" w:type="dxa"/>
              <w:right w:w="100" w:type="dxa"/>
            </w:tcMar>
            <w:vAlign w:val="center"/>
          </w:tcPr>
          <w:p w14:paraId="7829758A" w14:textId="3E88A251"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698F2033" w14:textId="12D582A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Goodyear 1993; Stafford 1981</w:t>
            </w:r>
          </w:p>
        </w:tc>
      </w:tr>
      <w:tr w:rsidR="00386256" w:rsidRPr="00D93920" w14:paraId="39430F6F"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68D0875A" w14:textId="53678D9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7</w:t>
            </w:r>
          </w:p>
        </w:tc>
        <w:tc>
          <w:tcPr>
            <w:tcW w:w="1297" w:type="dxa"/>
            <w:tcBorders>
              <w:top w:val="nil"/>
              <w:left w:val="nil"/>
              <w:bottom w:val="nil"/>
              <w:right w:val="nil"/>
            </w:tcBorders>
            <w:tcMar>
              <w:top w:w="100" w:type="dxa"/>
              <w:left w:w="100" w:type="dxa"/>
              <w:bottom w:w="100" w:type="dxa"/>
              <w:right w:w="100" w:type="dxa"/>
            </w:tcMar>
            <w:vAlign w:val="center"/>
          </w:tcPr>
          <w:p w14:paraId="22E57937" w14:textId="26F577A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Three Dog</w:t>
            </w:r>
          </w:p>
        </w:tc>
        <w:tc>
          <w:tcPr>
            <w:tcW w:w="997" w:type="dxa"/>
            <w:tcBorders>
              <w:top w:val="nil"/>
              <w:left w:val="nil"/>
              <w:bottom w:val="nil"/>
              <w:right w:val="nil"/>
            </w:tcBorders>
            <w:tcMar>
              <w:top w:w="100" w:type="dxa"/>
              <w:left w:w="100" w:type="dxa"/>
              <w:bottom w:w="100" w:type="dxa"/>
              <w:right w:w="100" w:type="dxa"/>
            </w:tcMar>
            <w:vAlign w:val="center"/>
          </w:tcPr>
          <w:p w14:paraId="5867ED93" w14:textId="3021A61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Bahamas</w:t>
            </w:r>
          </w:p>
        </w:tc>
        <w:tc>
          <w:tcPr>
            <w:tcW w:w="1384" w:type="dxa"/>
            <w:gridSpan w:val="2"/>
            <w:tcBorders>
              <w:top w:val="nil"/>
              <w:left w:val="nil"/>
              <w:bottom w:val="nil"/>
              <w:right w:val="nil"/>
            </w:tcBorders>
            <w:tcMar>
              <w:top w:w="100" w:type="dxa"/>
              <w:left w:w="100" w:type="dxa"/>
              <w:bottom w:w="100" w:type="dxa"/>
              <w:right w:w="100" w:type="dxa"/>
            </w:tcMar>
            <w:vAlign w:val="center"/>
          </w:tcPr>
          <w:p w14:paraId="2611FBE4" w14:textId="123D2FD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- 1.2-0.1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1AF92B5A" w14:textId="73D0AE9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Cherts</w:t>
            </w:r>
          </w:p>
        </w:tc>
        <w:tc>
          <w:tcPr>
            <w:tcW w:w="1564" w:type="dxa"/>
            <w:tcBorders>
              <w:top w:val="nil"/>
              <w:left w:val="nil"/>
              <w:bottom w:val="nil"/>
              <w:right w:val="nil"/>
            </w:tcBorders>
            <w:tcMar>
              <w:top w:w="100" w:type="dxa"/>
              <w:left w:w="100" w:type="dxa"/>
              <w:bottom w:w="100" w:type="dxa"/>
              <w:right w:w="100" w:type="dxa"/>
            </w:tcMar>
            <w:vAlign w:val="center"/>
          </w:tcPr>
          <w:p w14:paraId="6400E725" w14:textId="089E7D97"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11B07346" w14:textId="76A2822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Berman et al. 1999</w:t>
            </w:r>
          </w:p>
        </w:tc>
      </w:tr>
      <w:tr w:rsidR="00386256" w:rsidRPr="00D93920" w14:paraId="292FF897"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5CB3E858" w14:textId="2031B00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8</w:t>
            </w:r>
          </w:p>
        </w:tc>
        <w:tc>
          <w:tcPr>
            <w:tcW w:w="1297" w:type="dxa"/>
            <w:tcBorders>
              <w:top w:val="nil"/>
              <w:left w:val="nil"/>
              <w:bottom w:val="nil"/>
              <w:right w:val="nil"/>
            </w:tcBorders>
            <w:tcMar>
              <w:top w:w="100" w:type="dxa"/>
              <w:left w:w="100" w:type="dxa"/>
              <w:bottom w:w="100" w:type="dxa"/>
              <w:right w:w="100" w:type="dxa"/>
            </w:tcMar>
            <w:vAlign w:val="center"/>
          </w:tcPr>
          <w:p w14:paraId="7CE55BB2" w14:textId="2973D73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Pedra </w:t>
            </w:r>
            <w:proofErr w:type="spellStart"/>
            <w:r w:rsidRPr="00D93920">
              <w:rPr>
                <w:rFonts w:ascii="Times New Roman" w:hAnsi="Times New Roman" w:cs="Times New Roman"/>
                <w:sz w:val="20"/>
                <w:szCs w:val="20"/>
              </w:rPr>
              <w:t>Furada</w:t>
            </w:r>
            <w:proofErr w:type="spellEnd"/>
          </w:p>
        </w:tc>
        <w:tc>
          <w:tcPr>
            <w:tcW w:w="997" w:type="dxa"/>
            <w:tcBorders>
              <w:top w:val="nil"/>
              <w:left w:val="nil"/>
              <w:bottom w:val="nil"/>
              <w:right w:val="nil"/>
            </w:tcBorders>
            <w:tcMar>
              <w:top w:w="100" w:type="dxa"/>
              <w:left w:w="100" w:type="dxa"/>
              <w:bottom w:w="100" w:type="dxa"/>
              <w:right w:w="100" w:type="dxa"/>
            </w:tcMar>
            <w:vAlign w:val="center"/>
          </w:tcPr>
          <w:p w14:paraId="05FBB2CE" w14:textId="5182C9C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Brazil</w:t>
            </w:r>
          </w:p>
        </w:tc>
        <w:tc>
          <w:tcPr>
            <w:tcW w:w="1384" w:type="dxa"/>
            <w:gridSpan w:val="2"/>
            <w:tcBorders>
              <w:top w:val="nil"/>
              <w:left w:val="nil"/>
              <w:bottom w:val="nil"/>
              <w:right w:val="nil"/>
            </w:tcBorders>
            <w:tcMar>
              <w:top w:w="100" w:type="dxa"/>
              <w:left w:w="100" w:type="dxa"/>
              <w:bottom w:w="100" w:type="dxa"/>
              <w:right w:w="100" w:type="dxa"/>
            </w:tcMar>
            <w:vAlign w:val="center"/>
          </w:tcPr>
          <w:p w14:paraId="2407351F" w14:textId="3B98D04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LP/H - 30-8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438DA726" w14:textId="56D7EF3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Minerals</w:t>
            </w:r>
          </w:p>
        </w:tc>
        <w:tc>
          <w:tcPr>
            <w:tcW w:w="1564" w:type="dxa"/>
            <w:tcBorders>
              <w:top w:val="nil"/>
              <w:left w:val="nil"/>
              <w:bottom w:val="nil"/>
              <w:right w:val="nil"/>
            </w:tcBorders>
            <w:tcMar>
              <w:top w:w="100" w:type="dxa"/>
              <w:left w:w="100" w:type="dxa"/>
              <w:bottom w:w="100" w:type="dxa"/>
              <w:right w:w="100" w:type="dxa"/>
            </w:tcMar>
            <w:vAlign w:val="center"/>
          </w:tcPr>
          <w:p w14:paraId="2C52422F" w14:textId="37A8E0C1"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Thick flakes</w:t>
            </w:r>
          </w:p>
        </w:tc>
        <w:tc>
          <w:tcPr>
            <w:tcW w:w="1910" w:type="dxa"/>
            <w:tcBorders>
              <w:top w:val="nil"/>
              <w:left w:val="nil"/>
              <w:bottom w:val="nil"/>
              <w:right w:val="nil"/>
            </w:tcBorders>
            <w:tcMar>
              <w:top w:w="100" w:type="dxa"/>
              <w:left w:w="100" w:type="dxa"/>
              <w:bottom w:w="100" w:type="dxa"/>
              <w:right w:w="100" w:type="dxa"/>
            </w:tcMar>
            <w:vAlign w:val="center"/>
          </w:tcPr>
          <w:p w14:paraId="6AC1D5B2" w14:textId="36C0DED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lang w:val="it-IT"/>
              </w:rPr>
              <w:t xml:space="preserve">Parenti 2001; </w:t>
            </w:r>
            <w:proofErr w:type="spellStart"/>
            <w:r w:rsidRPr="00D93920">
              <w:rPr>
                <w:rFonts w:ascii="Times New Roman" w:hAnsi="Times New Roman" w:cs="Times New Roman"/>
                <w:sz w:val="20"/>
                <w:szCs w:val="20"/>
                <w:lang w:val="it-IT"/>
              </w:rPr>
              <w:t>Boeda</w:t>
            </w:r>
            <w:proofErr w:type="spellEnd"/>
            <w:r w:rsidRPr="00D93920">
              <w:rPr>
                <w:rFonts w:ascii="Times New Roman" w:hAnsi="Times New Roman" w:cs="Times New Roman"/>
                <w:sz w:val="20"/>
                <w:szCs w:val="20"/>
                <w:lang w:val="it-IT"/>
              </w:rPr>
              <w:t xml:space="preserve"> 2014; </w:t>
            </w:r>
            <w:proofErr w:type="spellStart"/>
            <w:r w:rsidRPr="00D93920">
              <w:rPr>
                <w:rFonts w:ascii="Times New Roman" w:hAnsi="Times New Roman" w:cs="Times New Roman"/>
                <w:sz w:val="20"/>
                <w:szCs w:val="20"/>
                <w:lang w:val="it-IT"/>
              </w:rPr>
              <w:t>Boeda</w:t>
            </w:r>
            <w:proofErr w:type="spellEnd"/>
            <w:r w:rsidRPr="00D93920">
              <w:rPr>
                <w:rFonts w:ascii="Times New Roman" w:hAnsi="Times New Roman" w:cs="Times New Roman"/>
                <w:sz w:val="20"/>
                <w:szCs w:val="20"/>
                <w:lang w:val="it-IT"/>
              </w:rPr>
              <w:t xml:space="preserve"> et al.  </w:t>
            </w:r>
            <w:r w:rsidRPr="00D93920">
              <w:rPr>
                <w:rFonts w:ascii="Times New Roman" w:hAnsi="Times New Roman" w:cs="Times New Roman"/>
                <w:sz w:val="20"/>
                <w:szCs w:val="20"/>
              </w:rPr>
              <w:t>2014b, 2016</w:t>
            </w:r>
          </w:p>
        </w:tc>
      </w:tr>
      <w:tr w:rsidR="00386256" w:rsidRPr="00D93920" w14:paraId="0E15DE76"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3060740D" w14:textId="5E8E90F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9</w:t>
            </w:r>
          </w:p>
        </w:tc>
        <w:tc>
          <w:tcPr>
            <w:tcW w:w="1297" w:type="dxa"/>
            <w:tcBorders>
              <w:top w:val="nil"/>
              <w:left w:val="nil"/>
              <w:bottom w:val="nil"/>
              <w:right w:val="nil"/>
            </w:tcBorders>
            <w:tcMar>
              <w:top w:w="100" w:type="dxa"/>
              <w:left w:w="100" w:type="dxa"/>
              <w:bottom w:w="100" w:type="dxa"/>
              <w:right w:w="100" w:type="dxa"/>
            </w:tcMar>
            <w:vAlign w:val="center"/>
          </w:tcPr>
          <w:p w14:paraId="7F50DD3A" w14:textId="385B01E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Sitio do </w:t>
            </w:r>
            <w:proofErr w:type="spellStart"/>
            <w:r w:rsidRPr="00D93920">
              <w:rPr>
                <w:rFonts w:ascii="Times New Roman" w:hAnsi="Times New Roman" w:cs="Times New Roman"/>
                <w:sz w:val="20"/>
                <w:szCs w:val="20"/>
              </w:rPr>
              <w:t>Meio</w:t>
            </w:r>
            <w:proofErr w:type="spellEnd"/>
          </w:p>
        </w:tc>
        <w:tc>
          <w:tcPr>
            <w:tcW w:w="997" w:type="dxa"/>
            <w:tcBorders>
              <w:top w:val="nil"/>
              <w:left w:val="nil"/>
              <w:bottom w:val="nil"/>
              <w:right w:val="nil"/>
            </w:tcBorders>
            <w:tcMar>
              <w:top w:w="100" w:type="dxa"/>
              <w:left w:w="100" w:type="dxa"/>
              <w:bottom w:w="100" w:type="dxa"/>
              <w:right w:w="100" w:type="dxa"/>
            </w:tcMar>
            <w:vAlign w:val="center"/>
          </w:tcPr>
          <w:p w14:paraId="5C43F759" w14:textId="126C325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Brazil</w:t>
            </w:r>
          </w:p>
        </w:tc>
        <w:tc>
          <w:tcPr>
            <w:tcW w:w="1384" w:type="dxa"/>
            <w:gridSpan w:val="2"/>
            <w:tcBorders>
              <w:top w:val="nil"/>
              <w:left w:val="nil"/>
              <w:bottom w:val="nil"/>
              <w:right w:val="nil"/>
            </w:tcBorders>
            <w:tcMar>
              <w:top w:w="100" w:type="dxa"/>
              <w:left w:w="100" w:type="dxa"/>
              <w:bottom w:w="100" w:type="dxa"/>
              <w:right w:w="100" w:type="dxa"/>
            </w:tcMar>
            <w:vAlign w:val="center"/>
          </w:tcPr>
          <w:p w14:paraId="36750625" w14:textId="615C499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LP/H - 30-8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42799A19" w14:textId="7E5C12D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Minerals</w:t>
            </w:r>
          </w:p>
        </w:tc>
        <w:tc>
          <w:tcPr>
            <w:tcW w:w="1564" w:type="dxa"/>
            <w:tcBorders>
              <w:top w:val="nil"/>
              <w:left w:val="nil"/>
              <w:bottom w:val="nil"/>
              <w:right w:val="nil"/>
            </w:tcBorders>
            <w:tcMar>
              <w:top w:w="100" w:type="dxa"/>
              <w:left w:w="100" w:type="dxa"/>
              <w:bottom w:w="100" w:type="dxa"/>
              <w:right w:w="100" w:type="dxa"/>
            </w:tcMar>
            <w:vAlign w:val="center"/>
          </w:tcPr>
          <w:p w14:paraId="4E19970F" w14:textId="7C82B02E"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46C4FC75" w14:textId="1F3C1216"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lang w:val="it-IT"/>
              </w:rPr>
              <w:t>Boeda</w:t>
            </w:r>
            <w:proofErr w:type="spellEnd"/>
            <w:r w:rsidRPr="00D93920">
              <w:rPr>
                <w:rFonts w:ascii="Times New Roman" w:hAnsi="Times New Roman" w:cs="Times New Roman"/>
                <w:sz w:val="20"/>
                <w:szCs w:val="20"/>
                <w:lang w:val="it-IT"/>
              </w:rPr>
              <w:t xml:space="preserve"> et al. 2014a, 2016; Aimola et al.  </w:t>
            </w:r>
            <w:r w:rsidRPr="00D93920">
              <w:rPr>
                <w:rFonts w:ascii="Times New Roman" w:hAnsi="Times New Roman" w:cs="Times New Roman"/>
                <w:sz w:val="20"/>
                <w:szCs w:val="20"/>
              </w:rPr>
              <w:t>2014</w:t>
            </w:r>
          </w:p>
        </w:tc>
      </w:tr>
      <w:tr w:rsidR="00386256" w:rsidRPr="00D93920" w14:paraId="6AFFDF88"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7804130E" w14:textId="6D7021C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10</w:t>
            </w:r>
          </w:p>
        </w:tc>
        <w:tc>
          <w:tcPr>
            <w:tcW w:w="1297" w:type="dxa"/>
            <w:tcBorders>
              <w:top w:val="nil"/>
              <w:left w:val="nil"/>
              <w:bottom w:val="nil"/>
              <w:right w:val="nil"/>
            </w:tcBorders>
            <w:tcMar>
              <w:top w:w="100" w:type="dxa"/>
              <w:left w:w="100" w:type="dxa"/>
              <w:bottom w:w="100" w:type="dxa"/>
              <w:right w:w="100" w:type="dxa"/>
            </w:tcMar>
            <w:vAlign w:val="center"/>
          </w:tcPr>
          <w:p w14:paraId="4F5BF725" w14:textId="20FED7A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Tira Peia</w:t>
            </w:r>
          </w:p>
        </w:tc>
        <w:tc>
          <w:tcPr>
            <w:tcW w:w="997" w:type="dxa"/>
            <w:tcBorders>
              <w:top w:val="nil"/>
              <w:left w:val="nil"/>
              <w:bottom w:val="nil"/>
              <w:right w:val="nil"/>
            </w:tcBorders>
            <w:tcMar>
              <w:top w:w="100" w:type="dxa"/>
              <w:left w:w="100" w:type="dxa"/>
              <w:bottom w:w="100" w:type="dxa"/>
              <w:right w:w="100" w:type="dxa"/>
            </w:tcMar>
            <w:vAlign w:val="center"/>
          </w:tcPr>
          <w:p w14:paraId="16253869" w14:textId="0F7F64B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Brazil</w:t>
            </w:r>
          </w:p>
        </w:tc>
        <w:tc>
          <w:tcPr>
            <w:tcW w:w="1384" w:type="dxa"/>
            <w:gridSpan w:val="2"/>
            <w:tcBorders>
              <w:top w:val="nil"/>
              <w:left w:val="nil"/>
              <w:bottom w:val="nil"/>
              <w:right w:val="nil"/>
            </w:tcBorders>
            <w:tcMar>
              <w:top w:w="100" w:type="dxa"/>
              <w:left w:w="100" w:type="dxa"/>
              <w:bottom w:w="100" w:type="dxa"/>
              <w:right w:w="100" w:type="dxa"/>
            </w:tcMar>
            <w:vAlign w:val="center"/>
          </w:tcPr>
          <w:p w14:paraId="2CF1D230" w14:textId="337E24D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LP/H - 20-10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54193E33" w14:textId="4B19D3F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Minerals</w:t>
            </w:r>
          </w:p>
        </w:tc>
        <w:tc>
          <w:tcPr>
            <w:tcW w:w="1564" w:type="dxa"/>
            <w:tcBorders>
              <w:top w:val="nil"/>
              <w:left w:val="nil"/>
              <w:bottom w:val="nil"/>
              <w:right w:val="nil"/>
            </w:tcBorders>
            <w:tcMar>
              <w:top w:w="100" w:type="dxa"/>
              <w:left w:w="100" w:type="dxa"/>
              <w:bottom w:w="100" w:type="dxa"/>
              <w:right w:w="100" w:type="dxa"/>
            </w:tcMar>
            <w:vAlign w:val="center"/>
          </w:tcPr>
          <w:p w14:paraId="6773FE4C" w14:textId="1D8F4241"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Thick flakes</w:t>
            </w:r>
          </w:p>
        </w:tc>
        <w:tc>
          <w:tcPr>
            <w:tcW w:w="1910" w:type="dxa"/>
            <w:tcBorders>
              <w:top w:val="nil"/>
              <w:left w:val="nil"/>
              <w:bottom w:val="nil"/>
              <w:right w:val="nil"/>
            </w:tcBorders>
            <w:tcMar>
              <w:top w:w="100" w:type="dxa"/>
              <w:left w:w="100" w:type="dxa"/>
              <w:bottom w:w="100" w:type="dxa"/>
              <w:right w:w="100" w:type="dxa"/>
            </w:tcMar>
            <w:vAlign w:val="center"/>
          </w:tcPr>
          <w:p w14:paraId="67EF864B" w14:textId="7F013C38"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Lahaye</w:t>
            </w:r>
            <w:proofErr w:type="spellEnd"/>
            <w:r w:rsidRPr="00D93920">
              <w:rPr>
                <w:rFonts w:ascii="Times New Roman" w:hAnsi="Times New Roman" w:cs="Times New Roman"/>
                <w:sz w:val="20"/>
                <w:szCs w:val="20"/>
              </w:rPr>
              <w:t xml:space="preserve"> et al. 2013; </w:t>
            </w:r>
            <w:proofErr w:type="spellStart"/>
            <w:r w:rsidRPr="00D93920">
              <w:rPr>
                <w:rFonts w:ascii="Times New Roman" w:hAnsi="Times New Roman" w:cs="Times New Roman"/>
                <w:sz w:val="20"/>
                <w:szCs w:val="20"/>
              </w:rPr>
              <w:t>Lourdeau</w:t>
            </w:r>
            <w:proofErr w:type="spellEnd"/>
            <w:r w:rsidRPr="00D93920">
              <w:rPr>
                <w:rFonts w:ascii="Times New Roman" w:hAnsi="Times New Roman" w:cs="Times New Roman"/>
                <w:sz w:val="20"/>
                <w:szCs w:val="20"/>
              </w:rPr>
              <w:t xml:space="preserve"> 2019</w:t>
            </w:r>
          </w:p>
        </w:tc>
      </w:tr>
      <w:tr w:rsidR="00386256" w:rsidRPr="003D5BDD" w14:paraId="116A28F5"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752F6102" w14:textId="25447D4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11</w:t>
            </w:r>
          </w:p>
        </w:tc>
        <w:tc>
          <w:tcPr>
            <w:tcW w:w="1297" w:type="dxa"/>
            <w:tcBorders>
              <w:top w:val="nil"/>
              <w:left w:val="nil"/>
              <w:bottom w:val="nil"/>
              <w:right w:val="nil"/>
            </w:tcBorders>
            <w:tcMar>
              <w:top w:w="100" w:type="dxa"/>
              <w:left w:w="100" w:type="dxa"/>
              <w:bottom w:w="100" w:type="dxa"/>
              <w:right w:w="100" w:type="dxa"/>
            </w:tcMar>
            <w:vAlign w:val="center"/>
          </w:tcPr>
          <w:p w14:paraId="35A98CA1" w14:textId="7C7418E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Lapo do Santo</w:t>
            </w:r>
          </w:p>
        </w:tc>
        <w:tc>
          <w:tcPr>
            <w:tcW w:w="997" w:type="dxa"/>
            <w:tcBorders>
              <w:top w:val="nil"/>
              <w:left w:val="nil"/>
              <w:bottom w:val="nil"/>
              <w:right w:val="nil"/>
            </w:tcBorders>
            <w:tcMar>
              <w:top w:w="100" w:type="dxa"/>
              <w:left w:w="100" w:type="dxa"/>
              <w:bottom w:w="100" w:type="dxa"/>
              <w:right w:w="100" w:type="dxa"/>
            </w:tcMar>
            <w:vAlign w:val="center"/>
          </w:tcPr>
          <w:p w14:paraId="4484BC8D" w14:textId="40F1401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Brazil</w:t>
            </w:r>
          </w:p>
        </w:tc>
        <w:tc>
          <w:tcPr>
            <w:tcW w:w="1384" w:type="dxa"/>
            <w:gridSpan w:val="2"/>
            <w:tcBorders>
              <w:top w:val="nil"/>
              <w:left w:val="nil"/>
              <w:bottom w:val="nil"/>
              <w:right w:val="nil"/>
            </w:tcBorders>
            <w:tcMar>
              <w:top w:w="100" w:type="dxa"/>
              <w:left w:w="100" w:type="dxa"/>
              <w:bottom w:w="100" w:type="dxa"/>
              <w:right w:w="100" w:type="dxa"/>
            </w:tcMar>
            <w:vAlign w:val="center"/>
          </w:tcPr>
          <w:p w14:paraId="334252AD" w14:textId="2D5AB93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LP/H - 12.5-1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126A8E71" w14:textId="3FA3B38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Minerals</w:t>
            </w:r>
          </w:p>
        </w:tc>
        <w:tc>
          <w:tcPr>
            <w:tcW w:w="1564" w:type="dxa"/>
            <w:tcBorders>
              <w:top w:val="nil"/>
              <w:left w:val="nil"/>
              <w:bottom w:val="nil"/>
              <w:right w:val="nil"/>
            </w:tcBorders>
            <w:tcMar>
              <w:top w:w="100" w:type="dxa"/>
              <w:left w:w="100" w:type="dxa"/>
              <w:bottom w:w="100" w:type="dxa"/>
              <w:right w:w="100" w:type="dxa"/>
            </w:tcMar>
            <w:vAlign w:val="center"/>
          </w:tcPr>
          <w:p w14:paraId="1CE7457E" w14:textId="3A46B4BF"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6F61AE57" w14:textId="7EFF5A9F" w:rsidR="00386256" w:rsidRPr="00D93920" w:rsidRDefault="00000000" w:rsidP="00482012">
            <w:pPr>
              <w:spacing w:line="360" w:lineRule="auto"/>
              <w:rPr>
                <w:rFonts w:ascii="Times New Roman" w:hAnsi="Times New Roman" w:cs="Times New Roman"/>
                <w:sz w:val="20"/>
                <w:szCs w:val="20"/>
                <w:lang w:val="it-IT"/>
              </w:rPr>
            </w:pPr>
            <w:r w:rsidRPr="00D93920">
              <w:rPr>
                <w:rFonts w:ascii="Times New Roman" w:hAnsi="Times New Roman" w:cs="Times New Roman"/>
                <w:sz w:val="20"/>
                <w:szCs w:val="20"/>
                <w:lang w:val="it-IT"/>
              </w:rPr>
              <w:t>Pugliese 2007; Moreno de Sousa and de Mello Araujo 2018</w:t>
            </w:r>
          </w:p>
        </w:tc>
      </w:tr>
      <w:tr w:rsidR="00386256" w:rsidRPr="00D93920" w14:paraId="5A8E9769"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30B20177" w14:textId="4FFD9BE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12</w:t>
            </w:r>
          </w:p>
        </w:tc>
        <w:tc>
          <w:tcPr>
            <w:tcW w:w="1297" w:type="dxa"/>
            <w:tcBorders>
              <w:top w:val="nil"/>
              <w:left w:val="nil"/>
              <w:bottom w:val="nil"/>
              <w:right w:val="nil"/>
            </w:tcBorders>
            <w:tcMar>
              <w:top w:w="100" w:type="dxa"/>
              <w:left w:w="100" w:type="dxa"/>
              <w:bottom w:w="100" w:type="dxa"/>
              <w:right w:w="100" w:type="dxa"/>
            </w:tcMar>
            <w:vAlign w:val="center"/>
          </w:tcPr>
          <w:p w14:paraId="37EF107E" w14:textId="7D73AEA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Several sites</w:t>
            </w:r>
          </w:p>
        </w:tc>
        <w:tc>
          <w:tcPr>
            <w:tcW w:w="997" w:type="dxa"/>
            <w:tcBorders>
              <w:top w:val="nil"/>
              <w:left w:val="nil"/>
              <w:bottom w:val="nil"/>
              <w:right w:val="nil"/>
            </w:tcBorders>
            <w:tcMar>
              <w:top w:w="100" w:type="dxa"/>
              <w:left w:w="100" w:type="dxa"/>
              <w:bottom w:w="100" w:type="dxa"/>
              <w:right w:w="100" w:type="dxa"/>
            </w:tcMar>
            <w:vAlign w:val="center"/>
          </w:tcPr>
          <w:p w14:paraId="69587894" w14:textId="22D3D12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Brazil</w:t>
            </w:r>
          </w:p>
        </w:tc>
        <w:tc>
          <w:tcPr>
            <w:tcW w:w="1384" w:type="dxa"/>
            <w:gridSpan w:val="2"/>
            <w:tcBorders>
              <w:top w:val="nil"/>
              <w:left w:val="nil"/>
              <w:bottom w:val="nil"/>
              <w:right w:val="nil"/>
            </w:tcBorders>
            <w:tcMar>
              <w:top w:w="100" w:type="dxa"/>
              <w:left w:w="100" w:type="dxa"/>
              <w:bottom w:w="100" w:type="dxa"/>
              <w:right w:w="100" w:type="dxa"/>
            </w:tcMar>
            <w:vAlign w:val="center"/>
          </w:tcPr>
          <w:p w14:paraId="0216B88F" w14:textId="40B4923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LP/H - 12-8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3CB303EA" w14:textId="70FCF11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Minerals</w:t>
            </w:r>
          </w:p>
        </w:tc>
        <w:tc>
          <w:tcPr>
            <w:tcW w:w="1564" w:type="dxa"/>
            <w:tcBorders>
              <w:top w:val="nil"/>
              <w:left w:val="nil"/>
              <w:bottom w:val="nil"/>
              <w:right w:val="nil"/>
            </w:tcBorders>
            <w:tcMar>
              <w:top w:w="100" w:type="dxa"/>
              <w:left w:w="100" w:type="dxa"/>
              <w:bottom w:w="100" w:type="dxa"/>
              <w:right w:w="100" w:type="dxa"/>
            </w:tcMar>
            <w:vAlign w:val="center"/>
          </w:tcPr>
          <w:p w14:paraId="3AAA0A2B" w14:textId="0B1E3675"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Thick flakes</w:t>
            </w:r>
          </w:p>
        </w:tc>
        <w:tc>
          <w:tcPr>
            <w:tcW w:w="1910" w:type="dxa"/>
            <w:tcBorders>
              <w:top w:val="nil"/>
              <w:left w:val="nil"/>
              <w:bottom w:val="nil"/>
              <w:right w:val="nil"/>
            </w:tcBorders>
            <w:tcMar>
              <w:top w:w="100" w:type="dxa"/>
              <w:left w:w="100" w:type="dxa"/>
              <w:bottom w:w="100" w:type="dxa"/>
              <w:right w:w="100" w:type="dxa"/>
            </w:tcMar>
            <w:vAlign w:val="center"/>
          </w:tcPr>
          <w:p w14:paraId="2854DC27" w14:textId="1362CA75"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Prous</w:t>
            </w:r>
            <w:proofErr w:type="spellEnd"/>
            <w:r w:rsidRPr="00D93920">
              <w:rPr>
                <w:rFonts w:ascii="Times New Roman" w:hAnsi="Times New Roman" w:cs="Times New Roman"/>
                <w:sz w:val="20"/>
                <w:szCs w:val="20"/>
              </w:rPr>
              <w:t xml:space="preserve"> 2019</w:t>
            </w:r>
          </w:p>
        </w:tc>
      </w:tr>
      <w:tr w:rsidR="00386256" w:rsidRPr="00D93920" w14:paraId="03D3B559"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2B538FC8" w14:textId="4F3D0C5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lastRenderedPageBreak/>
              <w:t>13</w:t>
            </w:r>
          </w:p>
        </w:tc>
        <w:tc>
          <w:tcPr>
            <w:tcW w:w="1297" w:type="dxa"/>
            <w:tcBorders>
              <w:top w:val="nil"/>
              <w:left w:val="nil"/>
              <w:bottom w:val="nil"/>
              <w:right w:val="nil"/>
            </w:tcBorders>
            <w:tcMar>
              <w:top w:w="100" w:type="dxa"/>
              <w:left w:w="100" w:type="dxa"/>
              <w:bottom w:w="100" w:type="dxa"/>
              <w:right w:w="100" w:type="dxa"/>
            </w:tcMar>
            <w:vAlign w:val="center"/>
          </w:tcPr>
          <w:p w14:paraId="3FBFB011" w14:textId="7AA28B5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Pedra </w:t>
            </w:r>
            <w:proofErr w:type="spellStart"/>
            <w:r w:rsidRPr="00D93920">
              <w:rPr>
                <w:rFonts w:ascii="Times New Roman" w:hAnsi="Times New Roman" w:cs="Times New Roman"/>
                <w:sz w:val="20"/>
                <w:szCs w:val="20"/>
              </w:rPr>
              <w:t>Pintada</w:t>
            </w:r>
            <w:proofErr w:type="spellEnd"/>
            <w:r w:rsidRPr="00D93920">
              <w:rPr>
                <w:rFonts w:ascii="Times New Roman" w:hAnsi="Times New Roman" w:cs="Times New Roman"/>
                <w:sz w:val="20"/>
                <w:szCs w:val="20"/>
              </w:rPr>
              <w:t xml:space="preserve">, </w:t>
            </w:r>
            <w:proofErr w:type="spellStart"/>
            <w:r w:rsidRPr="00D93920">
              <w:rPr>
                <w:rFonts w:ascii="Times New Roman" w:hAnsi="Times New Roman" w:cs="Times New Roman"/>
                <w:sz w:val="20"/>
                <w:szCs w:val="20"/>
              </w:rPr>
              <w:t>Gavião</w:t>
            </w:r>
            <w:proofErr w:type="spellEnd"/>
            <w:r w:rsidRPr="00D93920">
              <w:rPr>
                <w:rFonts w:ascii="Times New Roman" w:hAnsi="Times New Roman" w:cs="Times New Roman"/>
                <w:sz w:val="20"/>
                <w:szCs w:val="20"/>
              </w:rPr>
              <w:t xml:space="preserve">, </w:t>
            </w:r>
            <w:proofErr w:type="spellStart"/>
            <w:r w:rsidRPr="00D93920">
              <w:rPr>
                <w:rFonts w:ascii="Times New Roman" w:hAnsi="Times New Roman" w:cs="Times New Roman"/>
                <w:sz w:val="20"/>
                <w:szCs w:val="20"/>
              </w:rPr>
              <w:t>Pequiá</w:t>
            </w:r>
            <w:proofErr w:type="spellEnd"/>
          </w:p>
        </w:tc>
        <w:tc>
          <w:tcPr>
            <w:tcW w:w="997" w:type="dxa"/>
            <w:tcBorders>
              <w:top w:val="nil"/>
              <w:left w:val="nil"/>
              <w:bottom w:val="nil"/>
              <w:right w:val="nil"/>
            </w:tcBorders>
            <w:tcMar>
              <w:top w:w="100" w:type="dxa"/>
              <w:left w:w="100" w:type="dxa"/>
              <w:bottom w:w="100" w:type="dxa"/>
              <w:right w:w="100" w:type="dxa"/>
            </w:tcMar>
            <w:vAlign w:val="center"/>
          </w:tcPr>
          <w:p w14:paraId="37D24FCC" w14:textId="6E4B4CB3"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Brazil</w:t>
            </w:r>
          </w:p>
        </w:tc>
        <w:tc>
          <w:tcPr>
            <w:tcW w:w="1384" w:type="dxa"/>
            <w:gridSpan w:val="2"/>
            <w:tcBorders>
              <w:top w:val="nil"/>
              <w:left w:val="nil"/>
              <w:bottom w:val="nil"/>
              <w:right w:val="nil"/>
            </w:tcBorders>
            <w:tcMar>
              <w:top w:w="100" w:type="dxa"/>
              <w:left w:w="100" w:type="dxa"/>
              <w:bottom w:w="100" w:type="dxa"/>
              <w:right w:w="100" w:type="dxa"/>
            </w:tcMar>
            <w:vAlign w:val="center"/>
          </w:tcPr>
          <w:p w14:paraId="1A4C13DD" w14:textId="6C4F65A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LP/H - 12.4-9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73A2B516" w14:textId="63B7062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Minerals</w:t>
            </w:r>
          </w:p>
        </w:tc>
        <w:tc>
          <w:tcPr>
            <w:tcW w:w="1564" w:type="dxa"/>
            <w:tcBorders>
              <w:top w:val="nil"/>
              <w:left w:val="nil"/>
              <w:bottom w:val="nil"/>
              <w:right w:val="nil"/>
            </w:tcBorders>
            <w:tcMar>
              <w:top w:w="100" w:type="dxa"/>
              <w:left w:w="100" w:type="dxa"/>
              <w:bottom w:w="100" w:type="dxa"/>
              <w:right w:w="100" w:type="dxa"/>
            </w:tcMar>
            <w:vAlign w:val="center"/>
          </w:tcPr>
          <w:p w14:paraId="440A08D9" w14:textId="35A379A4"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50025069" w14:textId="3E57F41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Duarte-Talim 2019</w:t>
            </w:r>
          </w:p>
        </w:tc>
      </w:tr>
      <w:tr w:rsidR="00386256" w:rsidRPr="00D93920" w14:paraId="35FF5247"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6BE0CBB4" w14:textId="4264BA1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14</w:t>
            </w:r>
          </w:p>
        </w:tc>
        <w:tc>
          <w:tcPr>
            <w:tcW w:w="1297" w:type="dxa"/>
            <w:tcBorders>
              <w:top w:val="nil"/>
              <w:left w:val="nil"/>
              <w:bottom w:val="nil"/>
              <w:right w:val="nil"/>
            </w:tcBorders>
            <w:tcMar>
              <w:top w:w="100" w:type="dxa"/>
              <w:left w:w="100" w:type="dxa"/>
              <w:bottom w:w="100" w:type="dxa"/>
              <w:right w:w="100" w:type="dxa"/>
            </w:tcMar>
            <w:vAlign w:val="center"/>
          </w:tcPr>
          <w:p w14:paraId="29F3B752" w14:textId="3EFFD72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Several sites</w:t>
            </w:r>
          </w:p>
        </w:tc>
        <w:tc>
          <w:tcPr>
            <w:tcW w:w="997" w:type="dxa"/>
            <w:tcBorders>
              <w:top w:val="nil"/>
              <w:left w:val="nil"/>
              <w:bottom w:val="nil"/>
              <w:right w:val="nil"/>
            </w:tcBorders>
            <w:tcMar>
              <w:top w:w="100" w:type="dxa"/>
              <w:left w:w="100" w:type="dxa"/>
              <w:bottom w:w="100" w:type="dxa"/>
              <w:right w:w="100" w:type="dxa"/>
            </w:tcMar>
            <w:vAlign w:val="center"/>
          </w:tcPr>
          <w:p w14:paraId="05CC933E" w14:textId="6CB81FC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Brazil</w:t>
            </w:r>
          </w:p>
        </w:tc>
        <w:tc>
          <w:tcPr>
            <w:tcW w:w="1384" w:type="dxa"/>
            <w:gridSpan w:val="2"/>
            <w:tcBorders>
              <w:top w:val="nil"/>
              <w:left w:val="nil"/>
              <w:bottom w:val="nil"/>
              <w:right w:val="nil"/>
            </w:tcBorders>
            <w:tcMar>
              <w:top w:w="100" w:type="dxa"/>
              <w:left w:w="100" w:type="dxa"/>
              <w:bottom w:w="100" w:type="dxa"/>
              <w:right w:w="100" w:type="dxa"/>
            </w:tcMar>
            <w:vAlign w:val="center"/>
          </w:tcPr>
          <w:p w14:paraId="14396BD2" w14:textId="35533F0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LP/H - 12-8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79EA16E6" w14:textId="46156F0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Minerals</w:t>
            </w:r>
          </w:p>
        </w:tc>
        <w:tc>
          <w:tcPr>
            <w:tcW w:w="1564" w:type="dxa"/>
            <w:tcBorders>
              <w:top w:val="nil"/>
              <w:left w:val="nil"/>
              <w:bottom w:val="nil"/>
              <w:right w:val="nil"/>
            </w:tcBorders>
            <w:tcMar>
              <w:top w:w="100" w:type="dxa"/>
              <w:left w:w="100" w:type="dxa"/>
              <w:bottom w:w="100" w:type="dxa"/>
              <w:right w:w="100" w:type="dxa"/>
            </w:tcMar>
            <w:vAlign w:val="center"/>
          </w:tcPr>
          <w:p w14:paraId="247D7DED" w14:textId="0DE7C58E"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7D54B70C" w14:textId="0A679250"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Lourdeau</w:t>
            </w:r>
            <w:proofErr w:type="spellEnd"/>
            <w:r w:rsidRPr="00D93920">
              <w:rPr>
                <w:rFonts w:ascii="Times New Roman" w:hAnsi="Times New Roman" w:cs="Times New Roman"/>
                <w:sz w:val="20"/>
                <w:szCs w:val="20"/>
              </w:rPr>
              <w:t xml:space="preserve"> 2010; </w:t>
            </w:r>
            <w:proofErr w:type="spellStart"/>
            <w:r w:rsidRPr="00D93920">
              <w:rPr>
                <w:rFonts w:ascii="Times New Roman" w:hAnsi="Times New Roman" w:cs="Times New Roman"/>
                <w:sz w:val="20"/>
                <w:szCs w:val="20"/>
              </w:rPr>
              <w:t>Prous</w:t>
            </w:r>
            <w:proofErr w:type="spellEnd"/>
            <w:r w:rsidRPr="00D93920">
              <w:rPr>
                <w:rFonts w:ascii="Times New Roman" w:hAnsi="Times New Roman" w:cs="Times New Roman"/>
                <w:sz w:val="20"/>
                <w:szCs w:val="20"/>
              </w:rPr>
              <w:t xml:space="preserve"> et al.  2010, 2014</w:t>
            </w:r>
          </w:p>
        </w:tc>
      </w:tr>
      <w:tr w:rsidR="00386256" w:rsidRPr="00D93920" w14:paraId="43A7EBF2"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1F043EA5" w14:textId="58B16B9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15</w:t>
            </w:r>
          </w:p>
        </w:tc>
        <w:tc>
          <w:tcPr>
            <w:tcW w:w="1297" w:type="dxa"/>
            <w:tcBorders>
              <w:top w:val="nil"/>
              <w:left w:val="nil"/>
              <w:bottom w:val="nil"/>
              <w:right w:val="nil"/>
            </w:tcBorders>
            <w:tcMar>
              <w:top w:w="100" w:type="dxa"/>
              <w:left w:w="100" w:type="dxa"/>
              <w:bottom w:w="100" w:type="dxa"/>
              <w:right w:w="100" w:type="dxa"/>
            </w:tcMar>
            <w:vAlign w:val="center"/>
          </w:tcPr>
          <w:p w14:paraId="00E3F30C" w14:textId="4033E0C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Several sites</w:t>
            </w:r>
          </w:p>
        </w:tc>
        <w:tc>
          <w:tcPr>
            <w:tcW w:w="997" w:type="dxa"/>
            <w:tcBorders>
              <w:top w:val="nil"/>
              <w:left w:val="nil"/>
              <w:bottom w:val="nil"/>
              <w:right w:val="nil"/>
            </w:tcBorders>
            <w:tcMar>
              <w:top w:w="100" w:type="dxa"/>
              <w:left w:w="100" w:type="dxa"/>
              <w:bottom w:w="100" w:type="dxa"/>
              <w:right w:w="100" w:type="dxa"/>
            </w:tcMar>
            <w:vAlign w:val="center"/>
          </w:tcPr>
          <w:p w14:paraId="43EFC231" w14:textId="60ACE7A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Brazil</w:t>
            </w:r>
          </w:p>
        </w:tc>
        <w:tc>
          <w:tcPr>
            <w:tcW w:w="1384" w:type="dxa"/>
            <w:gridSpan w:val="2"/>
            <w:tcBorders>
              <w:top w:val="nil"/>
              <w:left w:val="nil"/>
              <w:bottom w:val="nil"/>
              <w:right w:val="nil"/>
            </w:tcBorders>
            <w:tcMar>
              <w:top w:w="100" w:type="dxa"/>
              <w:left w:w="100" w:type="dxa"/>
              <w:bottom w:w="100" w:type="dxa"/>
              <w:right w:w="100" w:type="dxa"/>
            </w:tcMar>
            <w:vAlign w:val="center"/>
          </w:tcPr>
          <w:p w14:paraId="5FF9996F" w14:textId="044587B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LP/H - 11-1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05800F25" w14:textId="3A889FB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Minerals</w:t>
            </w:r>
          </w:p>
        </w:tc>
        <w:tc>
          <w:tcPr>
            <w:tcW w:w="1564" w:type="dxa"/>
            <w:tcBorders>
              <w:top w:val="nil"/>
              <w:left w:val="nil"/>
              <w:bottom w:val="nil"/>
              <w:right w:val="nil"/>
            </w:tcBorders>
            <w:tcMar>
              <w:top w:w="100" w:type="dxa"/>
              <w:left w:w="100" w:type="dxa"/>
              <w:bottom w:w="100" w:type="dxa"/>
              <w:right w:w="100" w:type="dxa"/>
            </w:tcMar>
            <w:vAlign w:val="center"/>
          </w:tcPr>
          <w:p w14:paraId="1CD1AD6D" w14:textId="29702B6A"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32F6DDCE" w14:textId="39A3B707"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Prous</w:t>
            </w:r>
            <w:proofErr w:type="spellEnd"/>
            <w:r w:rsidRPr="00D93920">
              <w:rPr>
                <w:rFonts w:ascii="Times New Roman" w:hAnsi="Times New Roman" w:cs="Times New Roman"/>
                <w:sz w:val="20"/>
                <w:szCs w:val="20"/>
              </w:rPr>
              <w:t xml:space="preserve"> 1991; </w:t>
            </w:r>
            <w:proofErr w:type="spellStart"/>
            <w:r w:rsidRPr="00D93920">
              <w:rPr>
                <w:rFonts w:ascii="Times New Roman" w:hAnsi="Times New Roman" w:cs="Times New Roman"/>
                <w:sz w:val="20"/>
                <w:szCs w:val="20"/>
              </w:rPr>
              <w:t>Prous</w:t>
            </w:r>
            <w:proofErr w:type="spellEnd"/>
            <w:r w:rsidRPr="00D93920">
              <w:rPr>
                <w:rFonts w:ascii="Times New Roman" w:hAnsi="Times New Roman" w:cs="Times New Roman"/>
                <w:sz w:val="20"/>
                <w:szCs w:val="20"/>
              </w:rPr>
              <w:t xml:space="preserve"> et al. 2014</w:t>
            </w:r>
          </w:p>
        </w:tc>
      </w:tr>
      <w:tr w:rsidR="00386256" w:rsidRPr="00D93920" w14:paraId="2B0958BA"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1C138107" w14:textId="7DDA54A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16</w:t>
            </w:r>
          </w:p>
        </w:tc>
        <w:tc>
          <w:tcPr>
            <w:tcW w:w="1297" w:type="dxa"/>
            <w:tcBorders>
              <w:top w:val="nil"/>
              <w:left w:val="nil"/>
              <w:bottom w:val="nil"/>
              <w:right w:val="nil"/>
            </w:tcBorders>
            <w:tcMar>
              <w:top w:w="100" w:type="dxa"/>
              <w:left w:w="100" w:type="dxa"/>
              <w:bottom w:w="100" w:type="dxa"/>
              <w:right w:w="100" w:type="dxa"/>
            </w:tcMar>
            <w:vAlign w:val="center"/>
          </w:tcPr>
          <w:p w14:paraId="3349A26A" w14:textId="4E3FCD84"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Buritizeiro</w:t>
            </w:r>
            <w:proofErr w:type="spellEnd"/>
          </w:p>
        </w:tc>
        <w:tc>
          <w:tcPr>
            <w:tcW w:w="997" w:type="dxa"/>
            <w:tcBorders>
              <w:top w:val="nil"/>
              <w:left w:val="nil"/>
              <w:bottom w:val="nil"/>
              <w:right w:val="nil"/>
            </w:tcBorders>
            <w:tcMar>
              <w:top w:w="100" w:type="dxa"/>
              <w:left w:w="100" w:type="dxa"/>
              <w:bottom w:w="100" w:type="dxa"/>
              <w:right w:w="100" w:type="dxa"/>
            </w:tcMar>
            <w:vAlign w:val="center"/>
          </w:tcPr>
          <w:p w14:paraId="2AE8912E" w14:textId="4DAFD3C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Brazil</w:t>
            </w:r>
          </w:p>
        </w:tc>
        <w:tc>
          <w:tcPr>
            <w:tcW w:w="1384" w:type="dxa"/>
            <w:gridSpan w:val="2"/>
            <w:tcBorders>
              <w:top w:val="nil"/>
              <w:left w:val="nil"/>
              <w:bottom w:val="nil"/>
              <w:right w:val="nil"/>
            </w:tcBorders>
            <w:tcMar>
              <w:top w:w="100" w:type="dxa"/>
              <w:left w:w="100" w:type="dxa"/>
              <w:bottom w:w="100" w:type="dxa"/>
              <w:right w:w="100" w:type="dxa"/>
            </w:tcMar>
            <w:vAlign w:val="center"/>
          </w:tcPr>
          <w:p w14:paraId="37164EEE" w14:textId="6C246C5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- 10.5-6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6DDEC34B" w14:textId="4610F2D3"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Minerals</w:t>
            </w:r>
          </w:p>
        </w:tc>
        <w:tc>
          <w:tcPr>
            <w:tcW w:w="1564" w:type="dxa"/>
            <w:tcBorders>
              <w:top w:val="nil"/>
              <w:left w:val="nil"/>
              <w:bottom w:val="nil"/>
              <w:right w:val="nil"/>
            </w:tcBorders>
            <w:tcMar>
              <w:top w:w="100" w:type="dxa"/>
              <w:left w:w="100" w:type="dxa"/>
              <w:bottom w:w="100" w:type="dxa"/>
              <w:right w:w="100" w:type="dxa"/>
            </w:tcMar>
            <w:vAlign w:val="center"/>
          </w:tcPr>
          <w:p w14:paraId="15F7155A" w14:textId="37C9E8E0"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42FACFF9" w14:textId="04EFC80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Bassi Alves 2012</w:t>
            </w:r>
          </w:p>
        </w:tc>
      </w:tr>
      <w:tr w:rsidR="00386256" w:rsidRPr="00D93920" w14:paraId="3AEFCF8E"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209DA62C" w14:textId="40F0D51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17</w:t>
            </w:r>
          </w:p>
        </w:tc>
        <w:tc>
          <w:tcPr>
            <w:tcW w:w="1297" w:type="dxa"/>
            <w:tcBorders>
              <w:top w:val="nil"/>
              <w:left w:val="nil"/>
              <w:bottom w:val="nil"/>
              <w:right w:val="nil"/>
            </w:tcBorders>
            <w:tcMar>
              <w:top w:w="100" w:type="dxa"/>
              <w:left w:w="100" w:type="dxa"/>
              <w:bottom w:w="100" w:type="dxa"/>
              <w:right w:w="100" w:type="dxa"/>
            </w:tcMar>
            <w:vAlign w:val="center"/>
          </w:tcPr>
          <w:p w14:paraId="5AFCAE37" w14:textId="6B30700A"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Bibocas</w:t>
            </w:r>
            <w:proofErr w:type="spellEnd"/>
            <w:r w:rsidRPr="00D93920">
              <w:rPr>
                <w:rFonts w:ascii="Times New Roman" w:hAnsi="Times New Roman" w:cs="Times New Roman"/>
                <w:sz w:val="20"/>
                <w:szCs w:val="20"/>
              </w:rPr>
              <w:t xml:space="preserve"> V-VI</w:t>
            </w:r>
          </w:p>
        </w:tc>
        <w:tc>
          <w:tcPr>
            <w:tcW w:w="997" w:type="dxa"/>
            <w:tcBorders>
              <w:top w:val="nil"/>
              <w:left w:val="nil"/>
              <w:bottom w:val="nil"/>
              <w:right w:val="nil"/>
            </w:tcBorders>
            <w:tcMar>
              <w:top w:w="100" w:type="dxa"/>
              <w:left w:w="100" w:type="dxa"/>
              <w:bottom w:w="100" w:type="dxa"/>
              <w:right w:w="100" w:type="dxa"/>
            </w:tcMar>
            <w:vAlign w:val="center"/>
          </w:tcPr>
          <w:p w14:paraId="2AB451B8" w14:textId="078E00C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Brazil</w:t>
            </w:r>
          </w:p>
        </w:tc>
        <w:tc>
          <w:tcPr>
            <w:tcW w:w="1384" w:type="dxa"/>
            <w:gridSpan w:val="2"/>
            <w:tcBorders>
              <w:top w:val="nil"/>
              <w:left w:val="nil"/>
              <w:bottom w:val="nil"/>
              <w:right w:val="nil"/>
            </w:tcBorders>
            <w:tcMar>
              <w:top w:w="100" w:type="dxa"/>
              <w:left w:w="100" w:type="dxa"/>
              <w:bottom w:w="100" w:type="dxa"/>
              <w:right w:w="100" w:type="dxa"/>
            </w:tcMar>
            <w:vAlign w:val="center"/>
          </w:tcPr>
          <w:p w14:paraId="62AFBC3C" w14:textId="589FAB9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- 10.4-6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0AD53313" w14:textId="73FFEAB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Minerals</w:t>
            </w:r>
          </w:p>
        </w:tc>
        <w:tc>
          <w:tcPr>
            <w:tcW w:w="1564" w:type="dxa"/>
            <w:tcBorders>
              <w:top w:val="nil"/>
              <w:left w:val="nil"/>
              <w:bottom w:val="nil"/>
              <w:right w:val="nil"/>
            </w:tcBorders>
            <w:tcMar>
              <w:top w:w="100" w:type="dxa"/>
              <w:left w:w="100" w:type="dxa"/>
              <w:bottom w:w="100" w:type="dxa"/>
              <w:right w:w="100" w:type="dxa"/>
            </w:tcMar>
            <w:vAlign w:val="center"/>
          </w:tcPr>
          <w:p w14:paraId="30151B3F" w14:textId="222FEF09"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34C31455" w14:textId="3DD574D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Bassi Alves 2012</w:t>
            </w:r>
          </w:p>
        </w:tc>
      </w:tr>
      <w:tr w:rsidR="00386256" w:rsidRPr="00D93920" w14:paraId="0354D258"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1CFA49CA" w14:textId="6F5915A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18</w:t>
            </w:r>
          </w:p>
        </w:tc>
        <w:tc>
          <w:tcPr>
            <w:tcW w:w="1297" w:type="dxa"/>
            <w:tcBorders>
              <w:top w:val="nil"/>
              <w:left w:val="nil"/>
              <w:bottom w:val="nil"/>
              <w:right w:val="nil"/>
            </w:tcBorders>
            <w:tcMar>
              <w:top w:w="100" w:type="dxa"/>
              <w:left w:w="100" w:type="dxa"/>
              <w:bottom w:w="100" w:type="dxa"/>
              <w:right w:w="100" w:type="dxa"/>
            </w:tcMar>
            <w:vAlign w:val="center"/>
          </w:tcPr>
          <w:p w14:paraId="48ED7DA2" w14:textId="10130BF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Lapa das </w:t>
            </w:r>
            <w:proofErr w:type="spellStart"/>
            <w:r w:rsidRPr="00D93920">
              <w:rPr>
                <w:rFonts w:ascii="Times New Roman" w:hAnsi="Times New Roman" w:cs="Times New Roman"/>
                <w:sz w:val="20"/>
                <w:szCs w:val="20"/>
              </w:rPr>
              <w:t>Boleiras</w:t>
            </w:r>
            <w:proofErr w:type="spellEnd"/>
          </w:p>
        </w:tc>
        <w:tc>
          <w:tcPr>
            <w:tcW w:w="997" w:type="dxa"/>
            <w:tcBorders>
              <w:top w:val="nil"/>
              <w:left w:val="nil"/>
              <w:bottom w:val="nil"/>
              <w:right w:val="nil"/>
            </w:tcBorders>
            <w:tcMar>
              <w:top w:w="100" w:type="dxa"/>
              <w:left w:w="100" w:type="dxa"/>
              <w:bottom w:w="100" w:type="dxa"/>
              <w:right w:w="100" w:type="dxa"/>
            </w:tcMar>
            <w:vAlign w:val="center"/>
          </w:tcPr>
          <w:p w14:paraId="59F992FB" w14:textId="79A43C0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Brazil</w:t>
            </w:r>
          </w:p>
        </w:tc>
        <w:tc>
          <w:tcPr>
            <w:tcW w:w="1384" w:type="dxa"/>
            <w:gridSpan w:val="2"/>
            <w:tcBorders>
              <w:top w:val="nil"/>
              <w:left w:val="nil"/>
              <w:bottom w:val="nil"/>
              <w:right w:val="nil"/>
            </w:tcBorders>
            <w:tcMar>
              <w:top w:w="100" w:type="dxa"/>
              <w:left w:w="100" w:type="dxa"/>
              <w:bottom w:w="100" w:type="dxa"/>
              <w:right w:w="100" w:type="dxa"/>
            </w:tcMar>
            <w:vAlign w:val="center"/>
          </w:tcPr>
          <w:p w14:paraId="56888CEF" w14:textId="7835541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- 10-4.2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4F93A04A" w14:textId="01AAB58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Minerals</w:t>
            </w:r>
          </w:p>
        </w:tc>
        <w:tc>
          <w:tcPr>
            <w:tcW w:w="1564" w:type="dxa"/>
            <w:tcBorders>
              <w:top w:val="nil"/>
              <w:left w:val="nil"/>
              <w:bottom w:val="nil"/>
              <w:right w:val="nil"/>
            </w:tcBorders>
            <w:tcMar>
              <w:top w:w="100" w:type="dxa"/>
              <w:left w:w="100" w:type="dxa"/>
              <w:bottom w:w="100" w:type="dxa"/>
              <w:right w:w="100" w:type="dxa"/>
            </w:tcMar>
            <w:vAlign w:val="center"/>
          </w:tcPr>
          <w:p w14:paraId="6D790D33" w14:textId="2A30A7BA"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57FC40F5" w14:textId="10F0577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Pugliese 2007</w:t>
            </w:r>
          </w:p>
        </w:tc>
      </w:tr>
      <w:tr w:rsidR="00386256" w:rsidRPr="00D93920" w14:paraId="13948C81"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68163D8D" w14:textId="69883C73"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19</w:t>
            </w:r>
          </w:p>
        </w:tc>
        <w:tc>
          <w:tcPr>
            <w:tcW w:w="1297" w:type="dxa"/>
            <w:tcBorders>
              <w:top w:val="nil"/>
              <w:left w:val="nil"/>
              <w:bottom w:val="nil"/>
              <w:right w:val="nil"/>
            </w:tcBorders>
            <w:tcMar>
              <w:top w:w="100" w:type="dxa"/>
              <w:left w:w="100" w:type="dxa"/>
              <w:bottom w:w="100" w:type="dxa"/>
              <w:right w:w="100" w:type="dxa"/>
            </w:tcMar>
            <w:vAlign w:val="center"/>
          </w:tcPr>
          <w:p w14:paraId="38444449" w14:textId="324A89E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Several sites</w:t>
            </w:r>
          </w:p>
        </w:tc>
        <w:tc>
          <w:tcPr>
            <w:tcW w:w="997" w:type="dxa"/>
            <w:tcBorders>
              <w:top w:val="nil"/>
              <w:left w:val="nil"/>
              <w:bottom w:val="nil"/>
              <w:right w:val="nil"/>
            </w:tcBorders>
            <w:tcMar>
              <w:top w:w="100" w:type="dxa"/>
              <w:left w:w="100" w:type="dxa"/>
              <w:bottom w:w="100" w:type="dxa"/>
              <w:right w:w="100" w:type="dxa"/>
            </w:tcMar>
            <w:vAlign w:val="center"/>
          </w:tcPr>
          <w:p w14:paraId="2DFC6AE1" w14:textId="77F316F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Brazil</w:t>
            </w:r>
          </w:p>
        </w:tc>
        <w:tc>
          <w:tcPr>
            <w:tcW w:w="1384" w:type="dxa"/>
            <w:gridSpan w:val="2"/>
            <w:tcBorders>
              <w:top w:val="nil"/>
              <w:left w:val="nil"/>
              <w:bottom w:val="nil"/>
              <w:right w:val="nil"/>
            </w:tcBorders>
            <w:tcMar>
              <w:top w:w="100" w:type="dxa"/>
              <w:left w:w="100" w:type="dxa"/>
              <w:bottom w:w="100" w:type="dxa"/>
              <w:right w:w="100" w:type="dxa"/>
            </w:tcMar>
            <w:vAlign w:val="center"/>
          </w:tcPr>
          <w:p w14:paraId="479D02B8" w14:textId="11663E0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- 8-3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6D7E2389" w14:textId="3B4EED0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Minerals</w:t>
            </w:r>
          </w:p>
        </w:tc>
        <w:tc>
          <w:tcPr>
            <w:tcW w:w="1564" w:type="dxa"/>
            <w:tcBorders>
              <w:top w:val="nil"/>
              <w:left w:val="nil"/>
              <w:bottom w:val="nil"/>
              <w:right w:val="nil"/>
            </w:tcBorders>
            <w:tcMar>
              <w:top w:w="100" w:type="dxa"/>
              <w:left w:w="100" w:type="dxa"/>
              <w:bottom w:w="100" w:type="dxa"/>
              <w:right w:w="100" w:type="dxa"/>
            </w:tcMar>
            <w:vAlign w:val="center"/>
          </w:tcPr>
          <w:p w14:paraId="1B261EAE" w14:textId="0C8FC8E0"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Thick flakes</w:t>
            </w:r>
          </w:p>
        </w:tc>
        <w:tc>
          <w:tcPr>
            <w:tcW w:w="1910" w:type="dxa"/>
            <w:tcBorders>
              <w:top w:val="nil"/>
              <w:left w:val="nil"/>
              <w:bottom w:val="nil"/>
              <w:right w:val="nil"/>
            </w:tcBorders>
            <w:tcMar>
              <w:top w:w="100" w:type="dxa"/>
              <w:left w:w="100" w:type="dxa"/>
              <w:bottom w:w="100" w:type="dxa"/>
              <w:right w:w="100" w:type="dxa"/>
            </w:tcMar>
            <w:vAlign w:val="center"/>
          </w:tcPr>
          <w:p w14:paraId="2073BFDF" w14:textId="3914AEF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Pagli et al. 2016</w:t>
            </w:r>
          </w:p>
        </w:tc>
      </w:tr>
      <w:tr w:rsidR="00386256" w:rsidRPr="00D93920" w14:paraId="307EA052"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44DEF712" w14:textId="49132A2E"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20</w:t>
            </w:r>
          </w:p>
        </w:tc>
        <w:tc>
          <w:tcPr>
            <w:tcW w:w="1297" w:type="dxa"/>
            <w:tcBorders>
              <w:top w:val="nil"/>
              <w:left w:val="nil"/>
              <w:bottom w:val="nil"/>
              <w:right w:val="nil"/>
            </w:tcBorders>
            <w:tcMar>
              <w:top w:w="100" w:type="dxa"/>
              <w:left w:w="100" w:type="dxa"/>
              <w:bottom w:w="100" w:type="dxa"/>
              <w:right w:w="100" w:type="dxa"/>
            </w:tcMar>
            <w:vAlign w:val="center"/>
          </w:tcPr>
          <w:p w14:paraId="38B94EF2" w14:textId="301D09C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Several sites</w:t>
            </w:r>
          </w:p>
        </w:tc>
        <w:tc>
          <w:tcPr>
            <w:tcW w:w="997" w:type="dxa"/>
            <w:tcBorders>
              <w:top w:val="nil"/>
              <w:left w:val="nil"/>
              <w:bottom w:val="nil"/>
              <w:right w:val="nil"/>
            </w:tcBorders>
            <w:tcMar>
              <w:top w:w="100" w:type="dxa"/>
              <w:left w:w="100" w:type="dxa"/>
              <w:bottom w:w="100" w:type="dxa"/>
              <w:right w:w="100" w:type="dxa"/>
            </w:tcMar>
            <w:vAlign w:val="center"/>
          </w:tcPr>
          <w:p w14:paraId="381678D9" w14:textId="52311FC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Brazil</w:t>
            </w:r>
          </w:p>
        </w:tc>
        <w:tc>
          <w:tcPr>
            <w:tcW w:w="1384" w:type="dxa"/>
            <w:gridSpan w:val="2"/>
            <w:tcBorders>
              <w:top w:val="nil"/>
              <w:left w:val="nil"/>
              <w:bottom w:val="nil"/>
              <w:right w:val="nil"/>
            </w:tcBorders>
            <w:tcMar>
              <w:top w:w="100" w:type="dxa"/>
              <w:left w:w="100" w:type="dxa"/>
              <w:bottom w:w="100" w:type="dxa"/>
              <w:right w:w="100" w:type="dxa"/>
            </w:tcMar>
            <w:vAlign w:val="center"/>
          </w:tcPr>
          <w:p w14:paraId="5126FBFE" w14:textId="79A7980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- 7-0.5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5F9E0CF9" w14:textId="46FCBE1E"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Minerals</w:t>
            </w:r>
          </w:p>
        </w:tc>
        <w:tc>
          <w:tcPr>
            <w:tcW w:w="1564" w:type="dxa"/>
            <w:tcBorders>
              <w:top w:val="nil"/>
              <w:left w:val="nil"/>
              <w:bottom w:val="nil"/>
              <w:right w:val="nil"/>
            </w:tcBorders>
            <w:tcMar>
              <w:top w:w="100" w:type="dxa"/>
              <w:left w:w="100" w:type="dxa"/>
              <w:bottom w:w="100" w:type="dxa"/>
              <w:right w:w="100" w:type="dxa"/>
            </w:tcMar>
            <w:vAlign w:val="center"/>
          </w:tcPr>
          <w:p w14:paraId="4D649428" w14:textId="4E8FB631"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2694AB5C" w14:textId="644BC00A" w:rsidR="00386256" w:rsidRPr="00D93920" w:rsidRDefault="00000000" w:rsidP="00482012">
            <w:pPr>
              <w:spacing w:line="360" w:lineRule="auto"/>
              <w:rPr>
                <w:rFonts w:ascii="Times New Roman" w:hAnsi="Times New Roman" w:cs="Times New Roman"/>
                <w:sz w:val="20"/>
                <w:szCs w:val="20"/>
              </w:rPr>
            </w:pPr>
            <w:r w:rsidRPr="009E5969">
              <w:rPr>
                <w:rFonts w:ascii="Times New Roman" w:hAnsi="Times New Roman" w:cs="Times New Roman"/>
                <w:sz w:val="20"/>
                <w:szCs w:val="20"/>
                <w:lang w:val="fr-FR"/>
              </w:rPr>
              <w:t xml:space="preserve">Lima 1991; Souza 2013; </w:t>
            </w:r>
            <w:proofErr w:type="spellStart"/>
            <w:r w:rsidRPr="009E5969">
              <w:rPr>
                <w:rFonts w:ascii="Times New Roman" w:hAnsi="Times New Roman" w:cs="Times New Roman"/>
                <w:sz w:val="20"/>
                <w:szCs w:val="20"/>
                <w:lang w:val="fr-FR"/>
              </w:rPr>
              <w:t>Prous</w:t>
            </w:r>
            <w:proofErr w:type="spellEnd"/>
            <w:r w:rsidRPr="009E5969">
              <w:rPr>
                <w:rFonts w:ascii="Times New Roman" w:hAnsi="Times New Roman" w:cs="Times New Roman"/>
                <w:sz w:val="20"/>
                <w:szCs w:val="20"/>
                <w:lang w:val="fr-FR"/>
              </w:rPr>
              <w:t xml:space="preserve"> et al.  </w:t>
            </w:r>
            <w:r w:rsidRPr="00D93920">
              <w:rPr>
                <w:rFonts w:ascii="Times New Roman" w:hAnsi="Times New Roman" w:cs="Times New Roman"/>
                <w:sz w:val="20"/>
                <w:szCs w:val="20"/>
              </w:rPr>
              <w:t>2014</w:t>
            </w:r>
          </w:p>
        </w:tc>
      </w:tr>
      <w:tr w:rsidR="00386256" w:rsidRPr="00D93920" w14:paraId="6B93D638"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04D9309A" w14:textId="6A09723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21</w:t>
            </w:r>
          </w:p>
        </w:tc>
        <w:tc>
          <w:tcPr>
            <w:tcW w:w="1297" w:type="dxa"/>
            <w:tcBorders>
              <w:top w:val="nil"/>
              <w:left w:val="nil"/>
              <w:bottom w:val="nil"/>
              <w:right w:val="nil"/>
            </w:tcBorders>
            <w:tcMar>
              <w:top w:w="100" w:type="dxa"/>
              <w:left w:w="100" w:type="dxa"/>
              <w:bottom w:w="100" w:type="dxa"/>
              <w:right w:w="100" w:type="dxa"/>
            </w:tcMar>
            <w:vAlign w:val="center"/>
          </w:tcPr>
          <w:p w14:paraId="1B2A2A03" w14:textId="20A45AAE"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Several sites</w:t>
            </w:r>
          </w:p>
        </w:tc>
        <w:tc>
          <w:tcPr>
            <w:tcW w:w="997" w:type="dxa"/>
            <w:tcBorders>
              <w:top w:val="nil"/>
              <w:left w:val="nil"/>
              <w:bottom w:val="nil"/>
              <w:right w:val="nil"/>
            </w:tcBorders>
            <w:tcMar>
              <w:top w:w="100" w:type="dxa"/>
              <w:left w:w="100" w:type="dxa"/>
              <w:bottom w:w="100" w:type="dxa"/>
              <w:right w:w="100" w:type="dxa"/>
            </w:tcMar>
            <w:vAlign w:val="center"/>
          </w:tcPr>
          <w:p w14:paraId="3B9A730E" w14:textId="67E32AB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Argentina</w:t>
            </w:r>
          </w:p>
        </w:tc>
        <w:tc>
          <w:tcPr>
            <w:tcW w:w="1384" w:type="dxa"/>
            <w:gridSpan w:val="2"/>
            <w:tcBorders>
              <w:top w:val="nil"/>
              <w:left w:val="nil"/>
              <w:bottom w:val="nil"/>
              <w:right w:val="nil"/>
            </w:tcBorders>
            <w:tcMar>
              <w:top w:w="100" w:type="dxa"/>
              <w:left w:w="100" w:type="dxa"/>
              <w:bottom w:w="100" w:type="dxa"/>
              <w:right w:w="100" w:type="dxa"/>
            </w:tcMar>
            <w:vAlign w:val="center"/>
          </w:tcPr>
          <w:p w14:paraId="2F3CC23E" w14:textId="3C24600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- 7-0.5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48F49C6A" w14:textId="4C7CE5F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Volcanics</w:t>
            </w:r>
          </w:p>
        </w:tc>
        <w:tc>
          <w:tcPr>
            <w:tcW w:w="1564" w:type="dxa"/>
            <w:tcBorders>
              <w:top w:val="nil"/>
              <w:left w:val="nil"/>
              <w:bottom w:val="nil"/>
              <w:right w:val="nil"/>
            </w:tcBorders>
            <w:tcMar>
              <w:top w:w="100" w:type="dxa"/>
              <w:left w:w="100" w:type="dxa"/>
              <w:bottom w:w="100" w:type="dxa"/>
              <w:right w:w="100" w:type="dxa"/>
            </w:tcMar>
            <w:vAlign w:val="center"/>
          </w:tcPr>
          <w:p w14:paraId="6B216AD1" w14:textId="71D075DA"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7C0BCBBC" w14:textId="73D9150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Banegas et al. 2018</w:t>
            </w:r>
          </w:p>
        </w:tc>
      </w:tr>
      <w:tr w:rsidR="00386256" w:rsidRPr="00D93920" w14:paraId="035B5E93"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218E03FA" w14:textId="01FDD04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22</w:t>
            </w:r>
          </w:p>
        </w:tc>
        <w:tc>
          <w:tcPr>
            <w:tcW w:w="1297" w:type="dxa"/>
            <w:tcBorders>
              <w:top w:val="nil"/>
              <w:left w:val="nil"/>
              <w:bottom w:val="nil"/>
              <w:right w:val="nil"/>
            </w:tcBorders>
            <w:tcMar>
              <w:top w:w="100" w:type="dxa"/>
              <w:left w:w="100" w:type="dxa"/>
              <w:bottom w:w="100" w:type="dxa"/>
              <w:right w:w="100" w:type="dxa"/>
            </w:tcMar>
            <w:vAlign w:val="center"/>
          </w:tcPr>
          <w:p w14:paraId="603B5B5F" w14:textId="4E1CF92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Several sites</w:t>
            </w:r>
          </w:p>
        </w:tc>
        <w:tc>
          <w:tcPr>
            <w:tcW w:w="997" w:type="dxa"/>
            <w:tcBorders>
              <w:top w:val="nil"/>
              <w:left w:val="nil"/>
              <w:bottom w:val="nil"/>
              <w:right w:val="nil"/>
            </w:tcBorders>
            <w:tcMar>
              <w:top w:w="100" w:type="dxa"/>
              <w:left w:w="100" w:type="dxa"/>
              <w:bottom w:w="100" w:type="dxa"/>
              <w:right w:w="100" w:type="dxa"/>
            </w:tcMar>
            <w:vAlign w:val="center"/>
          </w:tcPr>
          <w:p w14:paraId="602D2546" w14:textId="110B62D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Argentina</w:t>
            </w:r>
          </w:p>
        </w:tc>
        <w:tc>
          <w:tcPr>
            <w:tcW w:w="1384" w:type="dxa"/>
            <w:gridSpan w:val="2"/>
            <w:tcBorders>
              <w:top w:val="nil"/>
              <w:left w:val="nil"/>
              <w:bottom w:val="nil"/>
              <w:right w:val="nil"/>
            </w:tcBorders>
            <w:tcMar>
              <w:top w:w="100" w:type="dxa"/>
              <w:left w:w="100" w:type="dxa"/>
              <w:bottom w:w="100" w:type="dxa"/>
              <w:right w:w="100" w:type="dxa"/>
            </w:tcMar>
            <w:vAlign w:val="center"/>
          </w:tcPr>
          <w:p w14:paraId="3EFBDF7F" w14:textId="61C0A803"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- 7-0.5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5FB9E8A5" w14:textId="3DF08F4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Cherts</w:t>
            </w:r>
          </w:p>
        </w:tc>
        <w:tc>
          <w:tcPr>
            <w:tcW w:w="1564" w:type="dxa"/>
            <w:tcBorders>
              <w:top w:val="nil"/>
              <w:left w:val="nil"/>
              <w:bottom w:val="nil"/>
              <w:right w:val="nil"/>
            </w:tcBorders>
            <w:tcMar>
              <w:top w:w="100" w:type="dxa"/>
              <w:left w:w="100" w:type="dxa"/>
              <w:bottom w:w="100" w:type="dxa"/>
              <w:right w:w="100" w:type="dxa"/>
            </w:tcMar>
            <w:vAlign w:val="center"/>
          </w:tcPr>
          <w:p w14:paraId="7A1EF627" w14:textId="5B89A4C5"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10D62BCF" w14:textId="70838E7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Banegas et al. 2018</w:t>
            </w:r>
          </w:p>
        </w:tc>
      </w:tr>
      <w:tr w:rsidR="00386256" w:rsidRPr="00D93920" w14:paraId="4BFE75A0"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6347CD9F" w14:textId="054C28F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23</w:t>
            </w:r>
          </w:p>
        </w:tc>
        <w:tc>
          <w:tcPr>
            <w:tcW w:w="1297" w:type="dxa"/>
            <w:tcBorders>
              <w:top w:val="nil"/>
              <w:left w:val="nil"/>
              <w:bottom w:val="nil"/>
              <w:right w:val="nil"/>
            </w:tcBorders>
            <w:tcMar>
              <w:top w:w="100" w:type="dxa"/>
              <w:left w:w="100" w:type="dxa"/>
              <w:bottom w:w="100" w:type="dxa"/>
              <w:right w:w="100" w:type="dxa"/>
            </w:tcMar>
            <w:vAlign w:val="center"/>
          </w:tcPr>
          <w:p w14:paraId="54A82AA5" w14:textId="208AE2F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Several sites</w:t>
            </w:r>
          </w:p>
        </w:tc>
        <w:tc>
          <w:tcPr>
            <w:tcW w:w="997" w:type="dxa"/>
            <w:tcBorders>
              <w:top w:val="nil"/>
              <w:left w:val="nil"/>
              <w:bottom w:val="nil"/>
              <w:right w:val="nil"/>
            </w:tcBorders>
            <w:tcMar>
              <w:top w:w="100" w:type="dxa"/>
              <w:left w:w="100" w:type="dxa"/>
              <w:bottom w:w="100" w:type="dxa"/>
              <w:right w:w="100" w:type="dxa"/>
            </w:tcMar>
            <w:vAlign w:val="center"/>
          </w:tcPr>
          <w:p w14:paraId="5278ECA2" w14:textId="563BCC2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Ecuador</w:t>
            </w:r>
          </w:p>
        </w:tc>
        <w:tc>
          <w:tcPr>
            <w:tcW w:w="1384" w:type="dxa"/>
            <w:gridSpan w:val="2"/>
            <w:tcBorders>
              <w:top w:val="nil"/>
              <w:left w:val="nil"/>
              <w:bottom w:val="nil"/>
              <w:right w:val="nil"/>
            </w:tcBorders>
            <w:tcMar>
              <w:top w:w="100" w:type="dxa"/>
              <w:left w:w="100" w:type="dxa"/>
              <w:bottom w:w="100" w:type="dxa"/>
              <w:right w:w="100" w:type="dxa"/>
            </w:tcMar>
            <w:vAlign w:val="center"/>
          </w:tcPr>
          <w:p w14:paraId="041AE3E3" w14:textId="358D28D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- 3-1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16A5378F" w14:textId="48B6979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Volcanics</w:t>
            </w:r>
          </w:p>
        </w:tc>
        <w:tc>
          <w:tcPr>
            <w:tcW w:w="1564" w:type="dxa"/>
            <w:tcBorders>
              <w:top w:val="nil"/>
              <w:left w:val="nil"/>
              <w:bottom w:val="nil"/>
              <w:right w:val="nil"/>
            </w:tcBorders>
            <w:tcMar>
              <w:top w:w="100" w:type="dxa"/>
              <w:left w:w="100" w:type="dxa"/>
              <w:bottom w:w="100" w:type="dxa"/>
              <w:right w:w="100" w:type="dxa"/>
            </w:tcMar>
            <w:vAlign w:val="center"/>
          </w:tcPr>
          <w:p w14:paraId="5B513659" w14:textId="0F4CE919"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Thick flakes</w:t>
            </w:r>
          </w:p>
        </w:tc>
        <w:tc>
          <w:tcPr>
            <w:tcW w:w="1910" w:type="dxa"/>
            <w:tcBorders>
              <w:top w:val="nil"/>
              <w:left w:val="nil"/>
              <w:bottom w:val="nil"/>
              <w:right w:val="nil"/>
            </w:tcBorders>
            <w:tcMar>
              <w:top w:w="100" w:type="dxa"/>
              <w:left w:w="100" w:type="dxa"/>
              <w:bottom w:w="100" w:type="dxa"/>
              <w:right w:w="100" w:type="dxa"/>
            </w:tcMar>
            <w:vAlign w:val="center"/>
          </w:tcPr>
          <w:p w14:paraId="559EE686" w14:textId="1078CC8E"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Jackson and Donald 1987</w:t>
            </w:r>
          </w:p>
        </w:tc>
      </w:tr>
      <w:tr w:rsidR="00386256" w:rsidRPr="00D93920" w14:paraId="4CB14356"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7BF357E2" w14:textId="7414021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24</w:t>
            </w:r>
          </w:p>
        </w:tc>
        <w:tc>
          <w:tcPr>
            <w:tcW w:w="1297" w:type="dxa"/>
            <w:tcBorders>
              <w:top w:val="nil"/>
              <w:left w:val="nil"/>
              <w:bottom w:val="nil"/>
              <w:right w:val="nil"/>
            </w:tcBorders>
            <w:tcMar>
              <w:top w:w="100" w:type="dxa"/>
              <w:left w:w="100" w:type="dxa"/>
              <w:bottom w:w="100" w:type="dxa"/>
              <w:right w:w="100" w:type="dxa"/>
            </w:tcMar>
            <w:vAlign w:val="center"/>
          </w:tcPr>
          <w:p w14:paraId="417F745C" w14:textId="2C1C9F9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Several sites</w:t>
            </w:r>
          </w:p>
        </w:tc>
        <w:tc>
          <w:tcPr>
            <w:tcW w:w="997" w:type="dxa"/>
            <w:tcBorders>
              <w:top w:val="nil"/>
              <w:left w:val="nil"/>
              <w:bottom w:val="nil"/>
              <w:right w:val="nil"/>
            </w:tcBorders>
            <w:tcMar>
              <w:top w:w="100" w:type="dxa"/>
              <w:left w:w="100" w:type="dxa"/>
              <w:bottom w:w="100" w:type="dxa"/>
              <w:right w:w="100" w:type="dxa"/>
            </w:tcMar>
            <w:vAlign w:val="center"/>
          </w:tcPr>
          <w:p w14:paraId="519FBF9E" w14:textId="79CDDC9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Guyana</w:t>
            </w:r>
          </w:p>
        </w:tc>
        <w:tc>
          <w:tcPr>
            <w:tcW w:w="1384" w:type="dxa"/>
            <w:gridSpan w:val="2"/>
            <w:tcBorders>
              <w:top w:val="nil"/>
              <w:left w:val="nil"/>
              <w:bottom w:val="nil"/>
              <w:right w:val="nil"/>
            </w:tcBorders>
            <w:tcMar>
              <w:top w:w="100" w:type="dxa"/>
              <w:left w:w="100" w:type="dxa"/>
              <w:bottom w:w="100" w:type="dxa"/>
              <w:right w:w="100" w:type="dxa"/>
            </w:tcMar>
            <w:vAlign w:val="center"/>
          </w:tcPr>
          <w:p w14:paraId="7886F433" w14:textId="30D9D8B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- 3-1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6C5346A1" w14:textId="4F43539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Minerals</w:t>
            </w:r>
          </w:p>
        </w:tc>
        <w:tc>
          <w:tcPr>
            <w:tcW w:w="1564" w:type="dxa"/>
            <w:tcBorders>
              <w:top w:val="nil"/>
              <w:left w:val="nil"/>
              <w:bottom w:val="nil"/>
              <w:right w:val="nil"/>
            </w:tcBorders>
            <w:tcMar>
              <w:top w:w="100" w:type="dxa"/>
              <w:left w:w="100" w:type="dxa"/>
              <w:bottom w:w="100" w:type="dxa"/>
              <w:right w:w="100" w:type="dxa"/>
            </w:tcMar>
            <w:vAlign w:val="center"/>
          </w:tcPr>
          <w:p w14:paraId="51C9834D" w14:textId="467005EC"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3ABF01B5" w14:textId="4749C4E9"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Rostain</w:t>
            </w:r>
            <w:proofErr w:type="spellEnd"/>
            <w:r w:rsidRPr="00D93920">
              <w:rPr>
                <w:rFonts w:ascii="Times New Roman" w:hAnsi="Times New Roman" w:cs="Times New Roman"/>
                <w:sz w:val="20"/>
                <w:szCs w:val="20"/>
              </w:rPr>
              <w:t xml:space="preserve"> 1995</w:t>
            </w:r>
          </w:p>
        </w:tc>
      </w:tr>
      <w:tr w:rsidR="00386256" w:rsidRPr="00D93920" w14:paraId="5837C7FA"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47711821" w14:textId="7C3AABB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25</w:t>
            </w:r>
          </w:p>
        </w:tc>
        <w:tc>
          <w:tcPr>
            <w:tcW w:w="1297" w:type="dxa"/>
            <w:tcBorders>
              <w:top w:val="nil"/>
              <w:left w:val="nil"/>
              <w:bottom w:val="nil"/>
              <w:right w:val="nil"/>
            </w:tcBorders>
            <w:tcMar>
              <w:top w:w="100" w:type="dxa"/>
              <w:left w:w="100" w:type="dxa"/>
              <w:bottom w:w="100" w:type="dxa"/>
              <w:right w:w="100" w:type="dxa"/>
            </w:tcMar>
            <w:vAlign w:val="center"/>
          </w:tcPr>
          <w:p w14:paraId="58B77451" w14:textId="086CFFC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Rodriguez III</w:t>
            </w:r>
          </w:p>
        </w:tc>
        <w:tc>
          <w:tcPr>
            <w:tcW w:w="997" w:type="dxa"/>
            <w:tcBorders>
              <w:top w:val="nil"/>
              <w:left w:val="nil"/>
              <w:bottom w:val="nil"/>
              <w:right w:val="nil"/>
            </w:tcBorders>
            <w:tcMar>
              <w:top w:w="100" w:type="dxa"/>
              <w:left w:w="100" w:type="dxa"/>
              <w:bottom w:w="100" w:type="dxa"/>
              <w:right w:w="100" w:type="dxa"/>
            </w:tcMar>
            <w:vAlign w:val="center"/>
          </w:tcPr>
          <w:p w14:paraId="10F62876" w14:textId="35BA53E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Brazil</w:t>
            </w:r>
          </w:p>
        </w:tc>
        <w:tc>
          <w:tcPr>
            <w:tcW w:w="1384" w:type="dxa"/>
            <w:gridSpan w:val="2"/>
            <w:tcBorders>
              <w:top w:val="nil"/>
              <w:left w:val="nil"/>
              <w:bottom w:val="nil"/>
              <w:right w:val="nil"/>
            </w:tcBorders>
            <w:tcMar>
              <w:top w:w="100" w:type="dxa"/>
              <w:left w:w="100" w:type="dxa"/>
              <w:bottom w:w="100" w:type="dxa"/>
              <w:right w:w="100" w:type="dxa"/>
            </w:tcMar>
            <w:vAlign w:val="center"/>
          </w:tcPr>
          <w:p w14:paraId="4E7AF2F6" w14:textId="0BA63F6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- 3-0.5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5DC794C4" w14:textId="476B9D8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Minerals</w:t>
            </w:r>
          </w:p>
        </w:tc>
        <w:tc>
          <w:tcPr>
            <w:tcW w:w="1564" w:type="dxa"/>
            <w:tcBorders>
              <w:top w:val="nil"/>
              <w:left w:val="nil"/>
              <w:bottom w:val="nil"/>
              <w:right w:val="nil"/>
            </w:tcBorders>
            <w:tcMar>
              <w:top w:w="100" w:type="dxa"/>
              <w:left w:w="100" w:type="dxa"/>
              <w:bottom w:w="100" w:type="dxa"/>
              <w:right w:w="100" w:type="dxa"/>
            </w:tcMar>
            <w:vAlign w:val="center"/>
          </w:tcPr>
          <w:p w14:paraId="4CA31565" w14:textId="5F7C157D"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277896A4" w14:textId="011E233E"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Faustino 2019</w:t>
            </w:r>
          </w:p>
        </w:tc>
      </w:tr>
      <w:tr w:rsidR="00386256" w:rsidRPr="00D93920" w14:paraId="61669B58"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6EFF96B6" w14:textId="59A2A74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26</w:t>
            </w:r>
          </w:p>
        </w:tc>
        <w:tc>
          <w:tcPr>
            <w:tcW w:w="1297" w:type="dxa"/>
            <w:tcBorders>
              <w:top w:val="nil"/>
              <w:left w:val="nil"/>
              <w:bottom w:val="nil"/>
              <w:right w:val="nil"/>
            </w:tcBorders>
            <w:tcMar>
              <w:top w:w="100" w:type="dxa"/>
              <w:left w:w="100" w:type="dxa"/>
              <w:bottom w:w="100" w:type="dxa"/>
              <w:right w:w="100" w:type="dxa"/>
            </w:tcMar>
            <w:vAlign w:val="center"/>
          </w:tcPr>
          <w:p w14:paraId="5E45BC9A" w14:textId="2F000E53"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Several sites</w:t>
            </w:r>
          </w:p>
        </w:tc>
        <w:tc>
          <w:tcPr>
            <w:tcW w:w="997" w:type="dxa"/>
            <w:tcBorders>
              <w:top w:val="nil"/>
              <w:left w:val="nil"/>
              <w:bottom w:val="nil"/>
              <w:right w:val="nil"/>
            </w:tcBorders>
            <w:tcMar>
              <w:top w:w="100" w:type="dxa"/>
              <w:left w:w="100" w:type="dxa"/>
              <w:bottom w:w="100" w:type="dxa"/>
              <w:right w:w="100" w:type="dxa"/>
            </w:tcMar>
            <w:vAlign w:val="center"/>
          </w:tcPr>
          <w:p w14:paraId="34613CC8" w14:textId="1C79313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Brazil</w:t>
            </w:r>
          </w:p>
        </w:tc>
        <w:tc>
          <w:tcPr>
            <w:tcW w:w="1384" w:type="dxa"/>
            <w:gridSpan w:val="2"/>
            <w:tcBorders>
              <w:top w:val="nil"/>
              <w:left w:val="nil"/>
              <w:bottom w:val="nil"/>
              <w:right w:val="nil"/>
            </w:tcBorders>
            <w:tcMar>
              <w:top w:w="100" w:type="dxa"/>
              <w:left w:w="100" w:type="dxa"/>
              <w:bottom w:w="100" w:type="dxa"/>
              <w:right w:w="100" w:type="dxa"/>
            </w:tcMar>
            <w:vAlign w:val="center"/>
          </w:tcPr>
          <w:p w14:paraId="1165A086" w14:textId="24E688F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- 3-0.5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02CBDC52" w14:textId="75F4561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Minerals</w:t>
            </w:r>
          </w:p>
        </w:tc>
        <w:tc>
          <w:tcPr>
            <w:tcW w:w="1564" w:type="dxa"/>
            <w:tcBorders>
              <w:top w:val="nil"/>
              <w:left w:val="nil"/>
              <w:bottom w:val="nil"/>
              <w:right w:val="nil"/>
            </w:tcBorders>
            <w:tcMar>
              <w:top w:w="100" w:type="dxa"/>
              <w:left w:w="100" w:type="dxa"/>
              <w:bottom w:w="100" w:type="dxa"/>
              <w:right w:w="100" w:type="dxa"/>
            </w:tcMar>
            <w:vAlign w:val="center"/>
          </w:tcPr>
          <w:p w14:paraId="61CFECA3" w14:textId="4300A602"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00B60190" w14:textId="06F0A97C"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Prous</w:t>
            </w:r>
            <w:proofErr w:type="spellEnd"/>
            <w:r w:rsidRPr="00D93920">
              <w:rPr>
                <w:rFonts w:ascii="Times New Roman" w:hAnsi="Times New Roman" w:cs="Times New Roman"/>
                <w:sz w:val="20"/>
                <w:szCs w:val="20"/>
              </w:rPr>
              <w:t xml:space="preserve"> et al. 2014</w:t>
            </w:r>
          </w:p>
        </w:tc>
      </w:tr>
      <w:tr w:rsidR="00386256" w:rsidRPr="000527B8" w14:paraId="1C8A9492"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38627B5A" w14:textId="2B58EDF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27</w:t>
            </w:r>
          </w:p>
        </w:tc>
        <w:tc>
          <w:tcPr>
            <w:tcW w:w="1297" w:type="dxa"/>
            <w:tcBorders>
              <w:top w:val="nil"/>
              <w:left w:val="nil"/>
              <w:bottom w:val="nil"/>
              <w:right w:val="nil"/>
            </w:tcBorders>
            <w:tcMar>
              <w:top w:w="100" w:type="dxa"/>
              <w:left w:w="100" w:type="dxa"/>
              <w:bottom w:w="100" w:type="dxa"/>
              <w:right w:w="100" w:type="dxa"/>
            </w:tcMar>
            <w:vAlign w:val="center"/>
          </w:tcPr>
          <w:p w14:paraId="3522FEB8" w14:textId="77170E6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Several sites</w:t>
            </w:r>
          </w:p>
        </w:tc>
        <w:tc>
          <w:tcPr>
            <w:tcW w:w="997" w:type="dxa"/>
            <w:tcBorders>
              <w:top w:val="nil"/>
              <w:left w:val="nil"/>
              <w:bottom w:val="nil"/>
              <w:right w:val="nil"/>
            </w:tcBorders>
            <w:tcMar>
              <w:top w:w="100" w:type="dxa"/>
              <w:left w:w="100" w:type="dxa"/>
              <w:bottom w:w="100" w:type="dxa"/>
              <w:right w:w="100" w:type="dxa"/>
            </w:tcMar>
            <w:vAlign w:val="center"/>
          </w:tcPr>
          <w:p w14:paraId="1A929636" w14:textId="1D934BA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Brazil</w:t>
            </w:r>
          </w:p>
        </w:tc>
        <w:tc>
          <w:tcPr>
            <w:tcW w:w="1384" w:type="dxa"/>
            <w:gridSpan w:val="2"/>
            <w:tcBorders>
              <w:top w:val="nil"/>
              <w:left w:val="nil"/>
              <w:bottom w:val="nil"/>
              <w:right w:val="nil"/>
            </w:tcBorders>
            <w:tcMar>
              <w:top w:w="100" w:type="dxa"/>
              <w:left w:w="100" w:type="dxa"/>
              <w:bottom w:w="100" w:type="dxa"/>
              <w:right w:w="100" w:type="dxa"/>
            </w:tcMar>
            <w:vAlign w:val="center"/>
          </w:tcPr>
          <w:p w14:paraId="04996665" w14:textId="7327D76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- 2.2-1.4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0BF9DCD4" w14:textId="2BB9B89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Volcanics</w:t>
            </w:r>
          </w:p>
        </w:tc>
        <w:tc>
          <w:tcPr>
            <w:tcW w:w="1564" w:type="dxa"/>
            <w:tcBorders>
              <w:top w:val="nil"/>
              <w:left w:val="nil"/>
              <w:bottom w:val="nil"/>
              <w:right w:val="nil"/>
            </w:tcBorders>
            <w:tcMar>
              <w:top w:w="100" w:type="dxa"/>
              <w:left w:w="100" w:type="dxa"/>
              <w:bottom w:w="100" w:type="dxa"/>
              <w:right w:w="100" w:type="dxa"/>
            </w:tcMar>
            <w:vAlign w:val="center"/>
          </w:tcPr>
          <w:p w14:paraId="0B9963F8" w14:textId="50D40E3A"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169CE85A" w14:textId="2F60B051" w:rsidR="00386256" w:rsidRPr="009E5969" w:rsidRDefault="00000000" w:rsidP="00482012">
            <w:pPr>
              <w:spacing w:line="360" w:lineRule="auto"/>
              <w:rPr>
                <w:rFonts w:ascii="Times New Roman" w:hAnsi="Times New Roman" w:cs="Times New Roman"/>
                <w:sz w:val="20"/>
                <w:szCs w:val="20"/>
                <w:lang w:val="fr-FR"/>
              </w:rPr>
            </w:pPr>
            <w:proofErr w:type="spellStart"/>
            <w:r w:rsidRPr="009E5969">
              <w:rPr>
                <w:rFonts w:ascii="Times New Roman" w:hAnsi="Times New Roman" w:cs="Times New Roman"/>
                <w:sz w:val="20"/>
                <w:szCs w:val="20"/>
                <w:lang w:val="fr-FR"/>
              </w:rPr>
              <w:t>Rodet</w:t>
            </w:r>
            <w:proofErr w:type="spellEnd"/>
            <w:r w:rsidRPr="009E5969">
              <w:rPr>
                <w:rFonts w:ascii="Times New Roman" w:hAnsi="Times New Roman" w:cs="Times New Roman"/>
                <w:sz w:val="20"/>
                <w:szCs w:val="20"/>
                <w:lang w:val="fr-FR"/>
              </w:rPr>
              <w:t xml:space="preserve"> et al. 2013; Duarte-</w:t>
            </w:r>
            <w:proofErr w:type="spellStart"/>
            <w:r w:rsidRPr="009E5969">
              <w:rPr>
                <w:rFonts w:ascii="Times New Roman" w:hAnsi="Times New Roman" w:cs="Times New Roman"/>
                <w:sz w:val="20"/>
                <w:szCs w:val="20"/>
                <w:lang w:val="fr-FR"/>
              </w:rPr>
              <w:t>Talim</w:t>
            </w:r>
            <w:proofErr w:type="spellEnd"/>
            <w:r w:rsidRPr="009E5969">
              <w:rPr>
                <w:rFonts w:ascii="Times New Roman" w:hAnsi="Times New Roman" w:cs="Times New Roman"/>
                <w:sz w:val="20"/>
                <w:szCs w:val="20"/>
                <w:lang w:val="fr-FR"/>
              </w:rPr>
              <w:t xml:space="preserve"> 2012</w:t>
            </w:r>
          </w:p>
        </w:tc>
      </w:tr>
      <w:tr w:rsidR="00386256" w:rsidRPr="00D93920" w14:paraId="6359C479"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0B7270A5" w14:textId="7C7BF62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lastRenderedPageBreak/>
              <w:t>28</w:t>
            </w:r>
          </w:p>
        </w:tc>
        <w:tc>
          <w:tcPr>
            <w:tcW w:w="1297" w:type="dxa"/>
            <w:tcBorders>
              <w:top w:val="nil"/>
              <w:left w:val="nil"/>
              <w:bottom w:val="nil"/>
              <w:right w:val="nil"/>
            </w:tcBorders>
            <w:tcMar>
              <w:top w:w="100" w:type="dxa"/>
              <w:left w:w="100" w:type="dxa"/>
              <w:bottom w:w="100" w:type="dxa"/>
              <w:right w:w="100" w:type="dxa"/>
            </w:tcMar>
            <w:vAlign w:val="center"/>
          </w:tcPr>
          <w:p w14:paraId="405827FB" w14:textId="02784BF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Several sites</w:t>
            </w:r>
          </w:p>
        </w:tc>
        <w:tc>
          <w:tcPr>
            <w:tcW w:w="997" w:type="dxa"/>
            <w:tcBorders>
              <w:top w:val="nil"/>
              <w:left w:val="nil"/>
              <w:bottom w:val="nil"/>
              <w:right w:val="nil"/>
            </w:tcBorders>
            <w:tcMar>
              <w:top w:w="100" w:type="dxa"/>
              <w:left w:w="100" w:type="dxa"/>
              <w:bottom w:w="100" w:type="dxa"/>
              <w:right w:w="100" w:type="dxa"/>
            </w:tcMar>
            <w:vAlign w:val="center"/>
          </w:tcPr>
          <w:p w14:paraId="1102B150" w14:textId="787EE5F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Brazil</w:t>
            </w:r>
          </w:p>
        </w:tc>
        <w:tc>
          <w:tcPr>
            <w:tcW w:w="1384" w:type="dxa"/>
            <w:gridSpan w:val="2"/>
            <w:tcBorders>
              <w:top w:val="nil"/>
              <w:left w:val="nil"/>
              <w:bottom w:val="nil"/>
              <w:right w:val="nil"/>
            </w:tcBorders>
            <w:tcMar>
              <w:top w:w="100" w:type="dxa"/>
              <w:left w:w="100" w:type="dxa"/>
              <w:bottom w:w="100" w:type="dxa"/>
              <w:right w:w="100" w:type="dxa"/>
            </w:tcMar>
            <w:vAlign w:val="center"/>
          </w:tcPr>
          <w:p w14:paraId="2F58F778" w14:textId="418F836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- 2-0.5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031A9349" w14:textId="21A630A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Minerals</w:t>
            </w:r>
          </w:p>
        </w:tc>
        <w:tc>
          <w:tcPr>
            <w:tcW w:w="1564" w:type="dxa"/>
            <w:tcBorders>
              <w:top w:val="nil"/>
              <w:left w:val="nil"/>
              <w:bottom w:val="nil"/>
              <w:right w:val="nil"/>
            </w:tcBorders>
            <w:tcMar>
              <w:top w:w="100" w:type="dxa"/>
              <w:left w:w="100" w:type="dxa"/>
              <w:bottom w:w="100" w:type="dxa"/>
              <w:right w:w="100" w:type="dxa"/>
            </w:tcMar>
            <w:vAlign w:val="center"/>
          </w:tcPr>
          <w:p w14:paraId="2D90FF15" w14:textId="59F8A625"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Elongated products</w:t>
            </w:r>
          </w:p>
        </w:tc>
        <w:tc>
          <w:tcPr>
            <w:tcW w:w="1910" w:type="dxa"/>
            <w:tcBorders>
              <w:top w:val="nil"/>
              <w:left w:val="nil"/>
              <w:bottom w:val="nil"/>
              <w:right w:val="nil"/>
            </w:tcBorders>
            <w:tcMar>
              <w:top w:w="100" w:type="dxa"/>
              <w:left w:w="100" w:type="dxa"/>
              <w:bottom w:w="100" w:type="dxa"/>
              <w:right w:w="100" w:type="dxa"/>
            </w:tcMar>
            <w:vAlign w:val="center"/>
          </w:tcPr>
          <w:p w14:paraId="2E969EE0" w14:textId="65C2C7E8" w:rsidR="00386256" w:rsidRPr="00D93920" w:rsidRDefault="00000000" w:rsidP="00482012">
            <w:pPr>
              <w:spacing w:line="360" w:lineRule="auto"/>
              <w:rPr>
                <w:rFonts w:ascii="Times New Roman" w:hAnsi="Times New Roman" w:cs="Times New Roman"/>
                <w:sz w:val="20"/>
                <w:szCs w:val="20"/>
              </w:rPr>
            </w:pPr>
            <w:proofErr w:type="spellStart"/>
            <w:r w:rsidRPr="009E5969">
              <w:rPr>
                <w:rFonts w:ascii="Times New Roman" w:hAnsi="Times New Roman" w:cs="Times New Roman"/>
                <w:sz w:val="20"/>
                <w:szCs w:val="20"/>
                <w:lang w:val="fr-FR"/>
              </w:rPr>
              <w:t>Prous</w:t>
            </w:r>
            <w:proofErr w:type="spellEnd"/>
            <w:r w:rsidRPr="009E5969">
              <w:rPr>
                <w:rFonts w:ascii="Times New Roman" w:hAnsi="Times New Roman" w:cs="Times New Roman"/>
                <w:sz w:val="20"/>
                <w:szCs w:val="20"/>
                <w:lang w:val="fr-FR"/>
              </w:rPr>
              <w:t xml:space="preserve"> et al. 2010; Pereira Santos et al.  </w:t>
            </w:r>
            <w:r w:rsidRPr="00D93920">
              <w:rPr>
                <w:rFonts w:ascii="Times New Roman" w:hAnsi="Times New Roman" w:cs="Times New Roman"/>
                <w:sz w:val="20"/>
                <w:szCs w:val="20"/>
              </w:rPr>
              <w:t xml:space="preserve">2016; </w:t>
            </w:r>
            <w:proofErr w:type="spellStart"/>
            <w:r w:rsidRPr="00D93920">
              <w:rPr>
                <w:rFonts w:ascii="Times New Roman" w:hAnsi="Times New Roman" w:cs="Times New Roman"/>
                <w:sz w:val="20"/>
                <w:szCs w:val="20"/>
              </w:rPr>
              <w:t>Milheira</w:t>
            </w:r>
            <w:proofErr w:type="spellEnd"/>
            <w:r w:rsidRPr="00D93920">
              <w:rPr>
                <w:rFonts w:ascii="Times New Roman" w:hAnsi="Times New Roman" w:cs="Times New Roman"/>
                <w:sz w:val="20"/>
                <w:szCs w:val="20"/>
              </w:rPr>
              <w:t xml:space="preserve"> and DeBlasis 2013</w:t>
            </w:r>
          </w:p>
        </w:tc>
      </w:tr>
      <w:tr w:rsidR="00386256" w:rsidRPr="00D93920" w14:paraId="697C2662"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05D352A4" w14:textId="661A912E"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29</w:t>
            </w:r>
          </w:p>
        </w:tc>
        <w:tc>
          <w:tcPr>
            <w:tcW w:w="1297" w:type="dxa"/>
            <w:tcBorders>
              <w:top w:val="nil"/>
              <w:left w:val="nil"/>
              <w:bottom w:val="nil"/>
              <w:right w:val="nil"/>
            </w:tcBorders>
            <w:tcMar>
              <w:top w:w="100" w:type="dxa"/>
              <w:left w:w="100" w:type="dxa"/>
              <w:bottom w:w="100" w:type="dxa"/>
              <w:right w:w="100" w:type="dxa"/>
            </w:tcMar>
            <w:vAlign w:val="center"/>
          </w:tcPr>
          <w:p w14:paraId="17161AA6" w14:textId="7EE6F00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Several sites</w:t>
            </w:r>
          </w:p>
        </w:tc>
        <w:tc>
          <w:tcPr>
            <w:tcW w:w="997" w:type="dxa"/>
            <w:tcBorders>
              <w:top w:val="nil"/>
              <w:left w:val="nil"/>
              <w:bottom w:val="nil"/>
              <w:right w:val="nil"/>
            </w:tcBorders>
            <w:tcMar>
              <w:top w:w="100" w:type="dxa"/>
              <w:left w:w="100" w:type="dxa"/>
              <w:bottom w:w="100" w:type="dxa"/>
              <w:right w:w="100" w:type="dxa"/>
            </w:tcMar>
            <w:vAlign w:val="center"/>
          </w:tcPr>
          <w:p w14:paraId="46090734" w14:textId="0B70D63E"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Brazil</w:t>
            </w:r>
          </w:p>
        </w:tc>
        <w:tc>
          <w:tcPr>
            <w:tcW w:w="1384" w:type="dxa"/>
            <w:gridSpan w:val="2"/>
            <w:tcBorders>
              <w:top w:val="nil"/>
              <w:left w:val="nil"/>
              <w:bottom w:val="nil"/>
              <w:right w:val="nil"/>
            </w:tcBorders>
            <w:tcMar>
              <w:top w:w="100" w:type="dxa"/>
              <w:left w:w="100" w:type="dxa"/>
              <w:bottom w:w="100" w:type="dxa"/>
              <w:right w:w="100" w:type="dxa"/>
            </w:tcMar>
            <w:vAlign w:val="center"/>
          </w:tcPr>
          <w:p w14:paraId="636638DE" w14:textId="177F5B3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- 2-0.5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63A09AD3" w14:textId="6D9F732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Cherts</w:t>
            </w:r>
          </w:p>
        </w:tc>
        <w:tc>
          <w:tcPr>
            <w:tcW w:w="1564" w:type="dxa"/>
            <w:tcBorders>
              <w:top w:val="nil"/>
              <w:left w:val="nil"/>
              <w:bottom w:val="nil"/>
              <w:right w:val="nil"/>
            </w:tcBorders>
            <w:tcMar>
              <w:top w:w="100" w:type="dxa"/>
              <w:left w:w="100" w:type="dxa"/>
              <w:bottom w:w="100" w:type="dxa"/>
              <w:right w:w="100" w:type="dxa"/>
            </w:tcMar>
            <w:vAlign w:val="center"/>
          </w:tcPr>
          <w:p w14:paraId="23608C5C" w14:textId="49DA0407"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Façonnage</w:t>
            </w:r>
          </w:p>
        </w:tc>
        <w:tc>
          <w:tcPr>
            <w:tcW w:w="1910" w:type="dxa"/>
            <w:tcBorders>
              <w:top w:val="nil"/>
              <w:left w:val="nil"/>
              <w:bottom w:val="nil"/>
              <w:right w:val="nil"/>
            </w:tcBorders>
            <w:tcMar>
              <w:top w:w="100" w:type="dxa"/>
              <w:left w:w="100" w:type="dxa"/>
              <w:bottom w:w="100" w:type="dxa"/>
              <w:right w:w="100" w:type="dxa"/>
            </w:tcMar>
            <w:vAlign w:val="center"/>
          </w:tcPr>
          <w:p w14:paraId="49F57AFD" w14:textId="0A75D936"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Prous</w:t>
            </w:r>
            <w:proofErr w:type="spellEnd"/>
            <w:r w:rsidRPr="00D93920">
              <w:rPr>
                <w:rFonts w:ascii="Times New Roman" w:hAnsi="Times New Roman" w:cs="Times New Roman"/>
                <w:sz w:val="20"/>
                <w:szCs w:val="20"/>
              </w:rPr>
              <w:t xml:space="preserve"> et al. 2014; Costa 2003</w:t>
            </w:r>
          </w:p>
        </w:tc>
      </w:tr>
      <w:tr w:rsidR="00386256" w:rsidRPr="00D93920" w14:paraId="6B303196"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5AD95BB6" w14:textId="5FF32A7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30</w:t>
            </w:r>
          </w:p>
        </w:tc>
        <w:tc>
          <w:tcPr>
            <w:tcW w:w="1297" w:type="dxa"/>
            <w:tcBorders>
              <w:top w:val="nil"/>
              <w:left w:val="nil"/>
              <w:bottom w:val="nil"/>
              <w:right w:val="nil"/>
            </w:tcBorders>
            <w:tcMar>
              <w:top w:w="100" w:type="dxa"/>
              <w:left w:w="100" w:type="dxa"/>
              <w:bottom w:w="100" w:type="dxa"/>
              <w:right w:w="100" w:type="dxa"/>
            </w:tcMar>
            <w:vAlign w:val="center"/>
          </w:tcPr>
          <w:p w14:paraId="5FA03459" w14:textId="1B839C5E"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Several sites</w:t>
            </w:r>
          </w:p>
        </w:tc>
        <w:tc>
          <w:tcPr>
            <w:tcW w:w="997" w:type="dxa"/>
            <w:tcBorders>
              <w:top w:val="nil"/>
              <w:left w:val="nil"/>
              <w:bottom w:val="nil"/>
              <w:right w:val="nil"/>
            </w:tcBorders>
            <w:tcMar>
              <w:top w:w="100" w:type="dxa"/>
              <w:left w:w="100" w:type="dxa"/>
              <w:bottom w:w="100" w:type="dxa"/>
              <w:right w:w="100" w:type="dxa"/>
            </w:tcMar>
            <w:vAlign w:val="center"/>
          </w:tcPr>
          <w:p w14:paraId="2005355E" w14:textId="211D5C2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Brazil</w:t>
            </w:r>
          </w:p>
        </w:tc>
        <w:tc>
          <w:tcPr>
            <w:tcW w:w="1384" w:type="dxa"/>
            <w:gridSpan w:val="2"/>
            <w:tcBorders>
              <w:top w:val="nil"/>
              <w:left w:val="nil"/>
              <w:bottom w:val="nil"/>
              <w:right w:val="nil"/>
            </w:tcBorders>
            <w:tcMar>
              <w:top w:w="100" w:type="dxa"/>
              <w:left w:w="100" w:type="dxa"/>
              <w:bottom w:w="100" w:type="dxa"/>
              <w:right w:w="100" w:type="dxa"/>
            </w:tcMar>
            <w:vAlign w:val="center"/>
          </w:tcPr>
          <w:p w14:paraId="02DD145E" w14:textId="38A7207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- 2-0.4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76631CFB" w14:textId="678992F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Minerals</w:t>
            </w:r>
          </w:p>
        </w:tc>
        <w:tc>
          <w:tcPr>
            <w:tcW w:w="1564" w:type="dxa"/>
            <w:tcBorders>
              <w:top w:val="nil"/>
              <w:left w:val="nil"/>
              <w:bottom w:val="nil"/>
              <w:right w:val="nil"/>
            </w:tcBorders>
            <w:tcMar>
              <w:top w:w="100" w:type="dxa"/>
              <w:left w:w="100" w:type="dxa"/>
              <w:bottom w:w="100" w:type="dxa"/>
              <w:right w:w="100" w:type="dxa"/>
            </w:tcMar>
            <w:vAlign w:val="center"/>
          </w:tcPr>
          <w:p w14:paraId="535BCA49" w14:textId="1E61FEDA"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Façonnage</w:t>
            </w:r>
          </w:p>
        </w:tc>
        <w:tc>
          <w:tcPr>
            <w:tcW w:w="1910" w:type="dxa"/>
            <w:tcBorders>
              <w:top w:val="nil"/>
              <w:left w:val="nil"/>
              <w:bottom w:val="nil"/>
              <w:right w:val="nil"/>
            </w:tcBorders>
            <w:tcMar>
              <w:top w:w="100" w:type="dxa"/>
              <w:left w:w="100" w:type="dxa"/>
              <w:bottom w:w="100" w:type="dxa"/>
              <w:right w:w="100" w:type="dxa"/>
            </w:tcMar>
            <w:vAlign w:val="center"/>
          </w:tcPr>
          <w:p w14:paraId="036C4217" w14:textId="2E1E6AC7"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Prous</w:t>
            </w:r>
            <w:proofErr w:type="spellEnd"/>
            <w:r w:rsidRPr="00D93920">
              <w:rPr>
                <w:rFonts w:ascii="Times New Roman" w:hAnsi="Times New Roman" w:cs="Times New Roman"/>
                <w:sz w:val="20"/>
                <w:szCs w:val="20"/>
              </w:rPr>
              <w:t xml:space="preserve"> et al. 2014; Souza 2013</w:t>
            </w:r>
          </w:p>
        </w:tc>
      </w:tr>
      <w:tr w:rsidR="00386256" w:rsidRPr="00D93920" w14:paraId="574CFFC5"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32EB4167" w14:textId="14925E8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31</w:t>
            </w:r>
          </w:p>
        </w:tc>
        <w:tc>
          <w:tcPr>
            <w:tcW w:w="1297" w:type="dxa"/>
            <w:tcBorders>
              <w:top w:val="nil"/>
              <w:left w:val="nil"/>
              <w:bottom w:val="nil"/>
              <w:right w:val="nil"/>
            </w:tcBorders>
            <w:tcMar>
              <w:top w:w="100" w:type="dxa"/>
              <w:left w:w="100" w:type="dxa"/>
              <w:bottom w:w="100" w:type="dxa"/>
              <w:right w:w="100" w:type="dxa"/>
            </w:tcMar>
            <w:vAlign w:val="center"/>
          </w:tcPr>
          <w:p w14:paraId="0638D447" w14:textId="19A0E01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Maranga</w:t>
            </w:r>
          </w:p>
        </w:tc>
        <w:tc>
          <w:tcPr>
            <w:tcW w:w="997" w:type="dxa"/>
            <w:tcBorders>
              <w:top w:val="nil"/>
              <w:left w:val="nil"/>
              <w:bottom w:val="nil"/>
              <w:right w:val="nil"/>
            </w:tcBorders>
            <w:tcMar>
              <w:top w:w="100" w:type="dxa"/>
              <w:left w:w="100" w:type="dxa"/>
              <w:bottom w:w="100" w:type="dxa"/>
              <w:right w:w="100" w:type="dxa"/>
            </w:tcMar>
            <w:vAlign w:val="center"/>
          </w:tcPr>
          <w:p w14:paraId="4D3462B0" w14:textId="7E4D2DF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Peri</w:t>
            </w:r>
          </w:p>
        </w:tc>
        <w:tc>
          <w:tcPr>
            <w:tcW w:w="1384" w:type="dxa"/>
            <w:gridSpan w:val="2"/>
            <w:tcBorders>
              <w:top w:val="nil"/>
              <w:left w:val="nil"/>
              <w:bottom w:val="nil"/>
              <w:right w:val="nil"/>
            </w:tcBorders>
            <w:tcMar>
              <w:top w:w="100" w:type="dxa"/>
              <w:left w:w="100" w:type="dxa"/>
              <w:bottom w:w="100" w:type="dxa"/>
              <w:right w:w="100" w:type="dxa"/>
            </w:tcMar>
            <w:vAlign w:val="center"/>
          </w:tcPr>
          <w:p w14:paraId="6DBACAEF" w14:textId="13C3952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- 1.8-0.4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32081A3A" w14:textId="38D106A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Volcanics</w:t>
            </w:r>
          </w:p>
        </w:tc>
        <w:tc>
          <w:tcPr>
            <w:tcW w:w="1564" w:type="dxa"/>
            <w:tcBorders>
              <w:top w:val="nil"/>
              <w:left w:val="nil"/>
              <w:bottom w:val="nil"/>
              <w:right w:val="nil"/>
            </w:tcBorders>
            <w:tcMar>
              <w:top w:w="100" w:type="dxa"/>
              <w:left w:w="100" w:type="dxa"/>
              <w:bottom w:w="100" w:type="dxa"/>
              <w:right w:w="100" w:type="dxa"/>
            </w:tcMar>
            <w:vAlign w:val="center"/>
          </w:tcPr>
          <w:p w14:paraId="7BE2F005" w14:textId="2D07447A"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4C1EDE8F" w14:textId="1144B9A3"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Pérez et al. 2020</w:t>
            </w:r>
          </w:p>
        </w:tc>
      </w:tr>
      <w:tr w:rsidR="00386256" w:rsidRPr="00D93920" w14:paraId="36630FD0"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3FFD1104" w14:textId="4F74D52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32</w:t>
            </w:r>
          </w:p>
        </w:tc>
        <w:tc>
          <w:tcPr>
            <w:tcW w:w="1297" w:type="dxa"/>
            <w:tcBorders>
              <w:top w:val="nil"/>
              <w:left w:val="nil"/>
              <w:bottom w:val="nil"/>
              <w:right w:val="nil"/>
            </w:tcBorders>
            <w:tcMar>
              <w:top w:w="100" w:type="dxa"/>
              <w:left w:w="100" w:type="dxa"/>
              <w:bottom w:w="100" w:type="dxa"/>
              <w:right w:w="100" w:type="dxa"/>
            </w:tcMar>
            <w:vAlign w:val="center"/>
          </w:tcPr>
          <w:p w14:paraId="6A82A83B" w14:textId="4007068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Several sites</w:t>
            </w:r>
          </w:p>
        </w:tc>
        <w:tc>
          <w:tcPr>
            <w:tcW w:w="997" w:type="dxa"/>
            <w:tcBorders>
              <w:top w:val="nil"/>
              <w:left w:val="nil"/>
              <w:bottom w:val="nil"/>
              <w:right w:val="nil"/>
            </w:tcBorders>
            <w:tcMar>
              <w:top w:w="100" w:type="dxa"/>
              <w:left w:w="100" w:type="dxa"/>
              <w:bottom w:w="100" w:type="dxa"/>
              <w:right w:w="100" w:type="dxa"/>
            </w:tcMar>
            <w:vAlign w:val="center"/>
          </w:tcPr>
          <w:p w14:paraId="317CE136" w14:textId="0E59E23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Brazil</w:t>
            </w:r>
          </w:p>
        </w:tc>
        <w:tc>
          <w:tcPr>
            <w:tcW w:w="1384" w:type="dxa"/>
            <w:gridSpan w:val="2"/>
            <w:tcBorders>
              <w:top w:val="nil"/>
              <w:left w:val="nil"/>
              <w:bottom w:val="nil"/>
              <w:right w:val="nil"/>
            </w:tcBorders>
            <w:tcMar>
              <w:top w:w="100" w:type="dxa"/>
              <w:left w:w="100" w:type="dxa"/>
              <w:bottom w:w="100" w:type="dxa"/>
              <w:right w:w="100" w:type="dxa"/>
            </w:tcMar>
            <w:vAlign w:val="center"/>
          </w:tcPr>
          <w:p w14:paraId="1ED89F2C" w14:textId="2E63E1A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- 1.7-0.2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775F2A8E" w14:textId="6BDEA38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Minerals</w:t>
            </w:r>
          </w:p>
        </w:tc>
        <w:tc>
          <w:tcPr>
            <w:tcW w:w="1564" w:type="dxa"/>
            <w:tcBorders>
              <w:top w:val="nil"/>
              <w:left w:val="nil"/>
              <w:bottom w:val="nil"/>
              <w:right w:val="nil"/>
            </w:tcBorders>
            <w:tcMar>
              <w:top w:w="100" w:type="dxa"/>
              <w:left w:w="100" w:type="dxa"/>
              <w:bottom w:w="100" w:type="dxa"/>
              <w:right w:w="100" w:type="dxa"/>
            </w:tcMar>
            <w:vAlign w:val="center"/>
          </w:tcPr>
          <w:p w14:paraId="18F0860B" w14:textId="2EA7364D"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Elongated products</w:t>
            </w:r>
          </w:p>
        </w:tc>
        <w:tc>
          <w:tcPr>
            <w:tcW w:w="1910" w:type="dxa"/>
            <w:tcBorders>
              <w:top w:val="nil"/>
              <w:left w:val="nil"/>
              <w:bottom w:val="nil"/>
              <w:right w:val="nil"/>
            </w:tcBorders>
            <w:tcMar>
              <w:top w:w="100" w:type="dxa"/>
              <w:left w:w="100" w:type="dxa"/>
              <w:bottom w:w="100" w:type="dxa"/>
              <w:right w:w="100" w:type="dxa"/>
            </w:tcMar>
            <w:vAlign w:val="center"/>
          </w:tcPr>
          <w:p w14:paraId="5E532298" w14:textId="04BC8632"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Prous</w:t>
            </w:r>
            <w:proofErr w:type="spellEnd"/>
            <w:r w:rsidRPr="00D93920">
              <w:rPr>
                <w:rFonts w:ascii="Times New Roman" w:hAnsi="Times New Roman" w:cs="Times New Roman"/>
                <w:sz w:val="20"/>
                <w:szCs w:val="20"/>
              </w:rPr>
              <w:t xml:space="preserve"> et al. 2014; Rodrigues and Gardiman 2016</w:t>
            </w:r>
          </w:p>
        </w:tc>
      </w:tr>
      <w:tr w:rsidR="00386256" w:rsidRPr="00D93920" w14:paraId="1BDAF6EF"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11627C4D" w14:textId="4A04B2E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33</w:t>
            </w:r>
          </w:p>
        </w:tc>
        <w:tc>
          <w:tcPr>
            <w:tcW w:w="1297" w:type="dxa"/>
            <w:tcBorders>
              <w:top w:val="nil"/>
              <w:left w:val="nil"/>
              <w:bottom w:val="nil"/>
              <w:right w:val="nil"/>
            </w:tcBorders>
            <w:tcMar>
              <w:top w:w="100" w:type="dxa"/>
              <w:left w:w="100" w:type="dxa"/>
              <w:bottom w:w="100" w:type="dxa"/>
              <w:right w:w="100" w:type="dxa"/>
            </w:tcMar>
            <w:vAlign w:val="center"/>
          </w:tcPr>
          <w:p w14:paraId="0A47525E" w14:textId="4D8AE93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Several sites</w:t>
            </w:r>
          </w:p>
        </w:tc>
        <w:tc>
          <w:tcPr>
            <w:tcW w:w="997" w:type="dxa"/>
            <w:tcBorders>
              <w:top w:val="nil"/>
              <w:left w:val="nil"/>
              <w:bottom w:val="nil"/>
              <w:right w:val="nil"/>
            </w:tcBorders>
            <w:tcMar>
              <w:top w:w="100" w:type="dxa"/>
              <w:left w:w="100" w:type="dxa"/>
              <w:bottom w:w="100" w:type="dxa"/>
              <w:right w:w="100" w:type="dxa"/>
            </w:tcMar>
            <w:vAlign w:val="center"/>
          </w:tcPr>
          <w:p w14:paraId="6D2FA30F" w14:textId="6E6ABEC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Peru</w:t>
            </w:r>
          </w:p>
        </w:tc>
        <w:tc>
          <w:tcPr>
            <w:tcW w:w="1384" w:type="dxa"/>
            <w:gridSpan w:val="2"/>
            <w:tcBorders>
              <w:top w:val="nil"/>
              <w:left w:val="nil"/>
              <w:bottom w:val="nil"/>
              <w:right w:val="nil"/>
            </w:tcBorders>
            <w:tcMar>
              <w:top w:w="100" w:type="dxa"/>
              <w:left w:w="100" w:type="dxa"/>
              <w:bottom w:w="100" w:type="dxa"/>
              <w:right w:w="100" w:type="dxa"/>
            </w:tcMar>
            <w:vAlign w:val="center"/>
          </w:tcPr>
          <w:p w14:paraId="578F5828" w14:textId="17D25A8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- 1.6-0.5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3135CAFA" w14:textId="3B6295B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Cherts</w:t>
            </w:r>
          </w:p>
        </w:tc>
        <w:tc>
          <w:tcPr>
            <w:tcW w:w="1564" w:type="dxa"/>
            <w:tcBorders>
              <w:top w:val="nil"/>
              <w:left w:val="nil"/>
              <w:bottom w:val="nil"/>
              <w:right w:val="nil"/>
            </w:tcBorders>
            <w:tcMar>
              <w:top w:w="100" w:type="dxa"/>
              <w:left w:w="100" w:type="dxa"/>
              <w:bottom w:w="100" w:type="dxa"/>
              <w:right w:w="100" w:type="dxa"/>
            </w:tcMar>
            <w:vAlign w:val="center"/>
          </w:tcPr>
          <w:p w14:paraId="77B8A77E" w14:textId="01D39A4F"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01FE8257" w14:textId="288323E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Downey 2010</w:t>
            </w:r>
          </w:p>
        </w:tc>
      </w:tr>
      <w:tr w:rsidR="00386256" w:rsidRPr="00D93920" w14:paraId="0DAF8475"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3A3FF290" w14:textId="683B140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34</w:t>
            </w:r>
          </w:p>
        </w:tc>
        <w:tc>
          <w:tcPr>
            <w:tcW w:w="1297" w:type="dxa"/>
            <w:tcBorders>
              <w:top w:val="nil"/>
              <w:left w:val="nil"/>
              <w:bottom w:val="nil"/>
              <w:right w:val="nil"/>
            </w:tcBorders>
            <w:tcMar>
              <w:top w:w="100" w:type="dxa"/>
              <w:left w:w="100" w:type="dxa"/>
              <w:bottom w:w="100" w:type="dxa"/>
              <w:right w:w="100" w:type="dxa"/>
            </w:tcMar>
            <w:vAlign w:val="center"/>
          </w:tcPr>
          <w:p w14:paraId="42495095" w14:textId="463D21D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Porto de Santarem</w:t>
            </w:r>
          </w:p>
        </w:tc>
        <w:tc>
          <w:tcPr>
            <w:tcW w:w="997" w:type="dxa"/>
            <w:tcBorders>
              <w:top w:val="nil"/>
              <w:left w:val="nil"/>
              <w:bottom w:val="nil"/>
              <w:right w:val="nil"/>
            </w:tcBorders>
            <w:tcMar>
              <w:top w:w="100" w:type="dxa"/>
              <w:left w:w="100" w:type="dxa"/>
              <w:bottom w:w="100" w:type="dxa"/>
              <w:right w:w="100" w:type="dxa"/>
            </w:tcMar>
            <w:vAlign w:val="center"/>
          </w:tcPr>
          <w:p w14:paraId="11A54EE8" w14:textId="1604AE9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Brazil</w:t>
            </w:r>
          </w:p>
        </w:tc>
        <w:tc>
          <w:tcPr>
            <w:tcW w:w="1384" w:type="dxa"/>
            <w:gridSpan w:val="2"/>
            <w:tcBorders>
              <w:top w:val="nil"/>
              <w:left w:val="nil"/>
              <w:bottom w:val="nil"/>
              <w:right w:val="nil"/>
            </w:tcBorders>
            <w:tcMar>
              <w:top w:w="100" w:type="dxa"/>
              <w:left w:w="100" w:type="dxa"/>
              <w:bottom w:w="100" w:type="dxa"/>
              <w:right w:w="100" w:type="dxa"/>
            </w:tcMar>
            <w:vAlign w:val="center"/>
          </w:tcPr>
          <w:p w14:paraId="0DD0C78B" w14:textId="29A6AF2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- 1.2-0.4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1D83C7E3" w14:textId="06C5A84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Minerals</w:t>
            </w:r>
          </w:p>
        </w:tc>
        <w:tc>
          <w:tcPr>
            <w:tcW w:w="1564" w:type="dxa"/>
            <w:tcBorders>
              <w:top w:val="nil"/>
              <w:left w:val="nil"/>
              <w:bottom w:val="nil"/>
              <w:right w:val="nil"/>
            </w:tcBorders>
            <w:tcMar>
              <w:top w:w="100" w:type="dxa"/>
              <w:left w:w="100" w:type="dxa"/>
              <w:bottom w:w="100" w:type="dxa"/>
              <w:right w:w="100" w:type="dxa"/>
            </w:tcMar>
            <w:vAlign w:val="center"/>
          </w:tcPr>
          <w:p w14:paraId="6397FF44" w14:textId="468C6F89"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5928CF8F" w14:textId="68C4FD6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Araujo da Silva and Pahl Schaan 2021</w:t>
            </w:r>
          </w:p>
        </w:tc>
      </w:tr>
      <w:tr w:rsidR="00386256" w:rsidRPr="00D93920" w14:paraId="7451A345"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21793860" w14:textId="15C4FFF3"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35</w:t>
            </w:r>
          </w:p>
        </w:tc>
        <w:tc>
          <w:tcPr>
            <w:tcW w:w="1297" w:type="dxa"/>
            <w:tcBorders>
              <w:top w:val="nil"/>
              <w:left w:val="nil"/>
              <w:bottom w:val="nil"/>
              <w:right w:val="nil"/>
            </w:tcBorders>
            <w:tcMar>
              <w:top w:w="100" w:type="dxa"/>
              <w:left w:w="100" w:type="dxa"/>
              <w:bottom w:w="100" w:type="dxa"/>
              <w:right w:w="100" w:type="dxa"/>
            </w:tcMar>
            <w:vAlign w:val="center"/>
          </w:tcPr>
          <w:p w14:paraId="4274735F" w14:textId="64FF161C"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Dmanisi</w:t>
            </w:r>
            <w:proofErr w:type="spellEnd"/>
          </w:p>
        </w:tc>
        <w:tc>
          <w:tcPr>
            <w:tcW w:w="997" w:type="dxa"/>
            <w:tcBorders>
              <w:top w:val="nil"/>
              <w:left w:val="nil"/>
              <w:bottom w:val="nil"/>
              <w:right w:val="nil"/>
            </w:tcBorders>
            <w:tcMar>
              <w:top w:w="100" w:type="dxa"/>
              <w:left w:w="100" w:type="dxa"/>
              <w:bottom w:w="100" w:type="dxa"/>
              <w:right w:w="100" w:type="dxa"/>
            </w:tcMar>
            <w:vAlign w:val="center"/>
          </w:tcPr>
          <w:p w14:paraId="087ADBB5" w14:textId="459D5C4E"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Georgia</w:t>
            </w:r>
          </w:p>
        </w:tc>
        <w:tc>
          <w:tcPr>
            <w:tcW w:w="1384" w:type="dxa"/>
            <w:gridSpan w:val="2"/>
            <w:tcBorders>
              <w:top w:val="nil"/>
              <w:left w:val="nil"/>
              <w:bottom w:val="nil"/>
              <w:right w:val="nil"/>
            </w:tcBorders>
            <w:tcMar>
              <w:top w:w="100" w:type="dxa"/>
              <w:left w:w="100" w:type="dxa"/>
              <w:bottom w:w="100" w:type="dxa"/>
              <w:right w:w="100" w:type="dxa"/>
            </w:tcMar>
            <w:vAlign w:val="center"/>
          </w:tcPr>
          <w:p w14:paraId="6C4B5A36" w14:textId="6F2F826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EP - 1.81-1.6 Ma</w:t>
            </w:r>
          </w:p>
        </w:tc>
        <w:tc>
          <w:tcPr>
            <w:tcW w:w="1567" w:type="dxa"/>
            <w:gridSpan w:val="2"/>
            <w:tcBorders>
              <w:top w:val="nil"/>
              <w:left w:val="nil"/>
              <w:bottom w:val="nil"/>
              <w:right w:val="nil"/>
            </w:tcBorders>
            <w:tcMar>
              <w:top w:w="100" w:type="dxa"/>
              <w:left w:w="100" w:type="dxa"/>
              <w:bottom w:w="100" w:type="dxa"/>
              <w:right w:w="100" w:type="dxa"/>
            </w:tcMar>
            <w:vAlign w:val="center"/>
          </w:tcPr>
          <w:p w14:paraId="21D0B0F2" w14:textId="4EF327C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Minerals</w:t>
            </w:r>
          </w:p>
        </w:tc>
        <w:tc>
          <w:tcPr>
            <w:tcW w:w="1564" w:type="dxa"/>
            <w:tcBorders>
              <w:top w:val="nil"/>
              <w:left w:val="nil"/>
              <w:bottom w:val="nil"/>
              <w:right w:val="nil"/>
            </w:tcBorders>
            <w:tcMar>
              <w:top w:w="100" w:type="dxa"/>
              <w:left w:w="100" w:type="dxa"/>
              <w:bottom w:w="100" w:type="dxa"/>
              <w:right w:w="100" w:type="dxa"/>
            </w:tcMar>
            <w:vAlign w:val="center"/>
          </w:tcPr>
          <w:p w14:paraId="5E20F9F8" w14:textId="19489C0A"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322298EE" w14:textId="3C07E41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de Lumley et al. 2005</w:t>
            </w:r>
          </w:p>
        </w:tc>
      </w:tr>
      <w:tr w:rsidR="00386256" w:rsidRPr="00D93920" w14:paraId="5BE33BB0"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7AF192D6" w14:textId="3B4FD21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36</w:t>
            </w:r>
          </w:p>
        </w:tc>
        <w:tc>
          <w:tcPr>
            <w:tcW w:w="1297" w:type="dxa"/>
            <w:tcBorders>
              <w:top w:val="nil"/>
              <w:left w:val="nil"/>
              <w:bottom w:val="nil"/>
              <w:right w:val="nil"/>
            </w:tcBorders>
            <w:tcMar>
              <w:top w:w="100" w:type="dxa"/>
              <w:left w:w="100" w:type="dxa"/>
              <w:bottom w:w="100" w:type="dxa"/>
              <w:right w:w="100" w:type="dxa"/>
            </w:tcMar>
            <w:vAlign w:val="center"/>
          </w:tcPr>
          <w:p w14:paraId="209B16DA" w14:textId="5B10AAE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Pirro Nord</w:t>
            </w:r>
          </w:p>
        </w:tc>
        <w:tc>
          <w:tcPr>
            <w:tcW w:w="997" w:type="dxa"/>
            <w:tcBorders>
              <w:top w:val="nil"/>
              <w:left w:val="nil"/>
              <w:bottom w:val="nil"/>
              <w:right w:val="nil"/>
            </w:tcBorders>
            <w:tcMar>
              <w:top w:w="100" w:type="dxa"/>
              <w:left w:w="100" w:type="dxa"/>
              <w:bottom w:w="100" w:type="dxa"/>
              <w:right w:w="100" w:type="dxa"/>
            </w:tcMar>
            <w:vAlign w:val="center"/>
          </w:tcPr>
          <w:p w14:paraId="78C86D74" w14:textId="42AEE9C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Italy</w:t>
            </w:r>
          </w:p>
        </w:tc>
        <w:tc>
          <w:tcPr>
            <w:tcW w:w="1384" w:type="dxa"/>
            <w:gridSpan w:val="2"/>
            <w:tcBorders>
              <w:top w:val="nil"/>
              <w:left w:val="nil"/>
              <w:bottom w:val="nil"/>
              <w:right w:val="nil"/>
            </w:tcBorders>
            <w:tcMar>
              <w:top w:w="100" w:type="dxa"/>
              <w:left w:w="100" w:type="dxa"/>
              <w:bottom w:w="100" w:type="dxa"/>
              <w:right w:w="100" w:type="dxa"/>
            </w:tcMar>
            <w:vAlign w:val="center"/>
          </w:tcPr>
          <w:p w14:paraId="3C1BE730" w14:textId="0D8971B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EP - 1.5-1.2 Ma</w:t>
            </w:r>
          </w:p>
        </w:tc>
        <w:tc>
          <w:tcPr>
            <w:tcW w:w="1567" w:type="dxa"/>
            <w:gridSpan w:val="2"/>
            <w:tcBorders>
              <w:top w:val="nil"/>
              <w:left w:val="nil"/>
              <w:bottom w:val="nil"/>
              <w:right w:val="nil"/>
            </w:tcBorders>
            <w:tcMar>
              <w:top w:w="100" w:type="dxa"/>
              <w:left w:w="100" w:type="dxa"/>
              <w:bottom w:w="100" w:type="dxa"/>
              <w:right w:w="100" w:type="dxa"/>
            </w:tcMar>
            <w:vAlign w:val="center"/>
          </w:tcPr>
          <w:p w14:paraId="1580F395" w14:textId="5F951E2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Cherts</w:t>
            </w:r>
          </w:p>
        </w:tc>
        <w:tc>
          <w:tcPr>
            <w:tcW w:w="1564" w:type="dxa"/>
            <w:tcBorders>
              <w:top w:val="nil"/>
              <w:left w:val="nil"/>
              <w:bottom w:val="nil"/>
              <w:right w:val="nil"/>
            </w:tcBorders>
            <w:tcMar>
              <w:top w:w="100" w:type="dxa"/>
              <w:left w:w="100" w:type="dxa"/>
              <w:bottom w:w="100" w:type="dxa"/>
              <w:right w:w="100" w:type="dxa"/>
            </w:tcMar>
            <w:vAlign w:val="center"/>
          </w:tcPr>
          <w:p w14:paraId="0F0D5820" w14:textId="00C04FEA"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0DFA718F" w14:textId="0905B72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Arzarello et al. 2016</w:t>
            </w:r>
          </w:p>
        </w:tc>
      </w:tr>
      <w:tr w:rsidR="00386256" w:rsidRPr="00D93920" w14:paraId="1636D132"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3775A661" w14:textId="4694B49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37</w:t>
            </w:r>
          </w:p>
        </w:tc>
        <w:tc>
          <w:tcPr>
            <w:tcW w:w="1297" w:type="dxa"/>
            <w:tcBorders>
              <w:top w:val="nil"/>
              <w:left w:val="nil"/>
              <w:bottom w:val="nil"/>
              <w:right w:val="nil"/>
            </w:tcBorders>
            <w:tcMar>
              <w:top w:w="100" w:type="dxa"/>
              <w:left w:w="100" w:type="dxa"/>
              <w:bottom w:w="100" w:type="dxa"/>
              <w:right w:w="100" w:type="dxa"/>
            </w:tcMar>
            <w:vAlign w:val="center"/>
          </w:tcPr>
          <w:p w14:paraId="377CB01B" w14:textId="27DC7D0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Fuente Nueva, Barranco Leon</w:t>
            </w:r>
          </w:p>
        </w:tc>
        <w:tc>
          <w:tcPr>
            <w:tcW w:w="997" w:type="dxa"/>
            <w:tcBorders>
              <w:top w:val="nil"/>
              <w:left w:val="nil"/>
              <w:bottom w:val="nil"/>
              <w:right w:val="nil"/>
            </w:tcBorders>
            <w:tcMar>
              <w:top w:w="100" w:type="dxa"/>
              <w:left w:w="100" w:type="dxa"/>
              <w:bottom w:w="100" w:type="dxa"/>
              <w:right w:w="100" w:type="dxa"/>
            </w:tcMar>
            <w:vAlign w:val="center"/>
          </w:tcPr>
          <w:p w14:paraId="457CBF9E" w14:textId="76F7774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Spain</w:t>
            </w:r>
          </w:p>
        </w:tc>
        <w:tc>
          <w:tcPr>
            <w:tcW w:w="1384" w:type="dxa"/>
            <w:gridSpan w:val="2"/>
            <w:tcBorders>
              <w:top w:val="nil"/>
              <w:left w:val="nil"/>
              <w:bottom w:val="nil"/>
              <w:right w:val="nil"/>
            </w:tcBorders>
            <w:tcMar>
              <w:top w:w="100" w:type="dxa"/>
              <w:left w:w="100" w:type="dxa"/>
              <w:bottom w:w="100" w:type="dxa"/>
              <w:right w:w="100" w:type="dxa"/>
            </w:tcMar>
            <w:vAlign w:val="center"/>
          </w:tcPr>
          <w:p w14:paraId="5DCFF8FF" w14:textId="7C3046E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EP - 1.4-1.2 Ma</w:t>
            </w:r>
          </w:p>
        </w:tc>
        <w:tc>
          <w:tcPr>
            <w:tcW w:w="1567" w:type="dxa"/>
            <w:gridSpan w:val="2"/>
            <w:tcBorders>
              <w:top w:val="nil"/>
              <w:left w:val="nil"/>
              <w:bottom w:val="nil"/>
              <w:right w:val="nil"/>
            </w:tcBorders>
            <w:tcMar>
              <w:top w:w="100" w:type="dxa"/>
              <w:left w:w="100" w:type="dxa"/>
              <w:bottom w:w="100" w:type="dxa"/>
              <w:right w:w="100" w:type="dxa"/>
            </w:tcMar>
            <w:vAlign w:val="center"/>
          </w:tcPr>
          <w:p w14:paraId="0E903E5C" w14:textId="3D25D97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Sedimentary</w:t>
            </w:r>
          </w:p>
        </w:tc>
        <w:tc>
          <w:tcPr>
            <w:tcW w:w="1564" w:type="dxa"/>
            <w:tcBorders>
              <w:top w:val="nil"/>
              <w:left w:val="nil"/>
              <w:bottom w:val="nil"/>
              <w:right w:val="nil"/>
            </w:tcBorders>
            <w:tcMar>
              <w:top w:w="100" w:type="dxa"/>
              <w:left w:w="100" w:type="dxa"/>
              <w:bottom w:w="100" w:type="dxa"/>
              <w:right w:w="100" w:type="dxa"/>
            </w:tcMar>
            <w:vAlign w:val="center"/>
          </w:tcPr>
          <w:p w14:paraId="4EB4FC3A" w14:textId="18B75AB4"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103D2EBD" w14:textId="1780E31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Moyano et al. 2011</w:t>
            </w:r>
          </w:p>
        </w:tc>
      </w:tr>
      <w:tr w:rsidR="00386256" w:rsidRPr="00D93920" w14:paraId="669E4584"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5004180C" w14:textId="6D652D0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38</w:t>
            </w:r>
          </w:p>
        </w:tc>
        <w:tc>
          <w:tcPr>
            <w:tcW w:w="1297" w:type="dxa"/>
            <w:tcBorders>
              <w:top w:val="nil"/>
              <w:left w:val="nil"/>
              <w:bottom w:val="nil"/>
              <w:right w:val="nil"/>
            </w:tcBorders>
            <w:tcMar>
              <w:top w:w="100" w:type="dxa"/>
              <w:left w:w="100" w:type="dxa"/>
              <w:bottom w:w="100" w:type="dxa"/>
              <w:right w:w="100" w:type="dxa"/>
            </w:tcMar>
            <w:vAlign w:val="center"/>
          </w:tcPr>
          <w:p w14:paraId="481B56A1" w14:textId="424180E4" w:rsidR="00386256" w:rsidRPr="00D93920" w:rsidRDefault="00000000" w:rsidP="00482012">
            <w:pPr>
              <w:spacing w:line="360" w:lineRule="auto"/>
              <w:rPr>
                <w:rFonts w:ascii="Times New Roman" w:hAnsi="Times New Roman" w:cs="Times New Roman"/>
                <w:sz w:val="20"/>
                <w:szCs w:val="20"/>
                <w:lang w:val="it-IT"/>
              </w:rPr>
            </w:pPr>
            <w:r w:rsidRPr="00D93920">
              <w:rPr>
                <w:rFonts w:ascii="Times New Roman" w:hAnsi="Times New Roman" w:cs="Times New Roman"/>
                <w:sz w:val="20"/>
                <w:szCs w:val="20"/>
                <w:lang w:val="it-IT"/>
              </w:rPr>
              <w:t>Ca' Belvedere di Monte Poggiolo</w:t>
            </w:r>
          </w:p>
        </w:tc>
        <w:tc>
          <w:tcPr>
            <w:tcW w:w="997" w:type="dxa"/>
            <w:tcBorders>
              <w:top w:val="nil"/>
              <w:left w:val="nil"/>
              <w:bottom w:val="nil"/>
              <w:right w:val="nil"/>
            </w:tcBorders>
            <w:tcMar>
              <w:top w:w="100" w:type="dxa"/>
              <w:left w:w="100" w:type="dxa"/>
              <w:bottom w:w="100" w:type="dxa"/>
              <w:right w:w="100" w:type="dxa"/>
            </w:tcMar>
            <w:vAlign w:val="center"/>
          </w:tcPr>
          <w:p w14:paraId="5BD74942" w14:textId="6BBAB13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Italy</w:t>
            </w:r>
          </w:p>
        </w:tc>
        <w:tc>
          <w:tcPr>
            <w:tcW w:w="1384" w:type="dxa"/>
            <w:gridSpan w:val="2"/>
            <w:tcBorders>
              <w:top w:val="nil"/>
              <w:left w:val="nil"/>
              <w:bottom w:val="nil"/>
              <w:right w:val="nil"/>
            </w:tcBorders>
            <w:tcMar>
              <w:top w:w="100" w:type="dxa"/>
              <w:left w:w="100" w:type="dxa"/>
              <w:bottom w:w="100" w:type="dxa"/>
              <w:right w:w="100" w:type="dxa"/>
            </w:tcMar>
            <w:vAlign w:val="center"/>
          </w:tcPr>
          <w:p w14:paraId="6D2262F5" w14:textId="3A3CFB1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EP - 1 Ma</w:t>
            </w:r>
          </w:p>
        </w:tc>
        <w:tc>
          <w:tcPr>
            <w:tcW w:w="1567" w:type="dxa"/>
            <w:gridSpan w:val="2"/>
            <w:tcBorders>
              <w:top w:val="nil"/>
              <w:left w:val="nil"/>
              <w:bottom w:val="nil"/>
              <w:right w:val="nil"/>
            </w:tcBorders>
            <w:tcMar>
              <w:top w:w="100" w:type="dxa"/>
              <w:left w:w="100" w:type="dxa"/>
              <w:bottom w:w="100" w:type="dxa"/>
              <w:right w:w="100" w:type="dxa"/>
            </w:tcMar>
            <w:vAlign w:val="center"/>
          </w:tcPr>
          <w:p w14:paraId="5B3B461E" w14:textId="2729D5A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Sedimentary</w:t>
            </w:r>
          </w:p>
        </w:tc>
        <w:tc>
          <w:tcPr>
            <w:tcW w:w="1564" w:type="dxa"/>
            <w:tcBorders>
              <w:top w:val="nil"/>
              <w:left w:val="nil"/>
              <w:bottom w:val="nil"/>
              <w:right w:val="nil"/>
            </w:tcBorders>
            <w:tcMar>
              <w:top w:w="100" w:type="dxa"/>
              <w:left w:w="100" w:type="dxa"/>
              <w:bottom w:w="100" w:type="dxa"/>
              <w:right w:w="100" w:type="dxa"/>
            </w:tcMar>
            <w:vAlign w:val="center"/>
          </w:tcPr>
          <w:p w14:paraId="0BFDC325" w14:textId="373F1EE6"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Thick flakes</w:t>
            </w:r>
          </w:p>
        </w:tc>
        <w:tc>
          <w:tcPr>
            <w:tcW w:w="1910" w:type="dxa"/>
            <w:tcBorders>
              <w:top w:val="nil"/>
              <w:left w:val="nil"/>
              <w:bottom w:val="nil"/>
              <w:right w:val="nil"/>
            </w:tcBorders>
            <w:tcMar>
              <w:top w:w="100" w:type="dxa"/>
              <w:left w:w="100" w:type="dxa"/>
              <w:bottom w:w="100" w:type="dxa"/>
              <w:right w:w="100" w:type="dxa"/>
            </w:tcMar>
            <w:vAlign w:val="center"/>
          </w:tcPr>
          <w:p w14:paraId="2134188B" w14:textId="6EC3ECE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Arzarello et al. 2016</w:t>
            </w:r>
          </w:p>
        </w:tc>
      </w:tr>
      <w:tr w:rsidR="00386256" w:rsidRPr="00D93920" w14:paraId="6CF6850F"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60DDBB8F" w14:textId="364D941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39</w:t>
            </w:r>
          </w:p>
        </w:tc>
        <w:tc>
          <w:tcPr>
            <w:tcW w:w="1297" w:type="dxa"/>
            <w:tcBorders>
              <w:top w:val="nil"/>
              <w:left w:val="nil"/>
              <w:bottom w:val="nil"/>
              <w:right w:val="nil"/>
            </w:tcBorders>
            <w:tcMar>
              <w:top w:w="100" w:type="dxa"/>
              <w:left w:w="100" w:type="dxa"/>
              <w:bottom w:w="100" w:type="dxa"/>
              <w:right w:w="100" w:type="dxa"/>
            </w:tcMar>
            <w:vAlign w:val="center"/>
          </w:tcPr>
          <w:p w14:paraId="3571384A" w14:textId="23F5D728"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Untermassfeld</w:t>
            </w:r>
            <w:proofErr w:type="spellEnd"/>
          </w:p>
        </w:tc>
        <w:tc>
          <w:tcPr>
            <w:tcW w:w="997" w:type="dxa"/>
            <w:tcBorders>
              <w:top w:val="nil"/>
              <w:left w:val="nil"/>
              <w:bottom w:val="nil"/>
              <w:right w:val="nil"/>
            </w:tcBorders>
            <w:tcMar>
              <w:top w:w="100" w:type="dxa"/>
              <w:left w:w="100" w:type="dxa"/>
              <w:bottom w:w="100" w:type="dxa"/>
              <w:right w:w="100" w:type="dxa"/>
            </w:tcMar>
            <w:vAlign w:val="center"/>
          </w:tcPr>
          <w:p w14:paraId="53893278" w14:textId="0F61DDB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Germany</w:t>
            </w:r>
          </w:p>
        </w:tc>
        <w:tc>
          <w:tcPr>
            <w:tcW w:w="1384" w:type="dxa"/>
            <w:gridSpan w:val="2"/>
            <w:tcBorders>
              <w:top w:val="nil"/>
              <w:left w:val="nil"/>
              <w:bottom w:val="nil"/>
              <w:right w:val="nil"/>
            </w:tcBorders>
            <w:tcMar>
              <w:top w:w="100" w:type="dxa"/>
              <w:left w:w="100" w:type="dxa"/>
              <w:bottom w:w="100" w:type="dxa"/>
              <w:right w:w="100" w:type="dxa"/>
            </w:tcMar>
            <w:vAlign w:val="center"/>
          </w:tcPr>
          <w:p w14:paraId="5161F94A" w14:textId="3D28864E"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EP - 1 Ma</w:t>
            </w:r>
          </w:p>
        </w:tc>
        <w:tc>
          <w:tcPr>
            <w:tcW w:w="1567" w:type="dxa"/>
            <w:gridSpan w:val="2"/>
            <w:tcBorders>
              <w:top w:val="nil"/>
              <w:left w:val="nil"/>
              <w:bottom w:val="nil"/>
              <w:right w:val="nil"/>
            </w:tcBorders>
            <w:tcMar>
              <w:top w:w="100" w:type="dxa"/>
              <w:left w:w="100" w:type="dxa"/>
              <w:bottom w:w="100" w:type="dxa"/>
              <w:right w:w="100" w:type="dxa"/>
            </w:tcMar>
            <w:vAlign w:val="center"/>
          </w:tcPr>
          <w:p w14:paraId="36A5619A" w14:textId="6898666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Cherts</w:t>
            </w:r>
          </w:p>
        </w:tc>
        <w:tc>
          <w:tcPr>
            <w:tcW w:w="1564" w:type="dxa"/>
            <w:tcBorders>
              <w:top w:val="nil"/>
              <w:left w:val="nil"/>
              <w:bottom w:val="nil"/>
              <w:right w:val="nil"/>
            </w:tcBorders>
            <w:tcMar>
              <w:top w:w="100" w:type="dxa"/>
              <w:left w:w="100" w:type="dxa"/>
              <w:bottom w:w="100" w:type="dxa"/>
              <w:right w:w="100" w:type="dxa"/>
            </w:tcMar>
            <w:vAlign w:val="center"/>
          </w:tcPr>
          <w:p w14:paraId="019E22FF" w14:textId="65F25940" w:rsidR="00386256" w:rsidRPr="00CA742A" w:rsidRDefault="00000000" w:rsidP="00482012">
            <w:pPr>
              <w:spacing w:line="360" w:lineRule="auto"/>
              <w:ind w:right="20"/>
              <w:rPr>
                <w:rFonts w:ascii="Times New Roman" w:hAnsi="Times New Roman" w:cs="Times New Roman"/>
                <w:sz w:val="20"/>
                <w:szCs w:val="20"/>
              </w:rPr>
            </w:pPr>
            <w:r w:rsidRPr="00CA742A">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2AB14025" w14:textId="68C29AAC" w:rsidR="00386256" w:rsidRPr="00CA742A" w:rsidRDefault="007F2A37" w:rsidP="00482012">
            <w:pPr>
              <w:spacing w:line="360" w:lineRule="auto"/>
              <w:rPr>
                <w:rFonts w:ascii="Times New Roman" w:hAnsi="Times New Roman" w:cs="Times New Roman"/>
                <w:sz w:val="20"/>
                <w:szCs w:val="20"/>
              </w:rPr>
            </w:pPr>
            <w:proofErr w:type="spellStart"/>
            <w:r w:rsidRPr="00CA742A">
              <w:rPr>
                <w:rFonts w:ascii="Times New Roman" w:hAnsi="Times New Roman" w:cs="Times New Roman"/>
                <w:sz w:val="20"/>
                <w:szCs w:val="20"/>
              </w:rPr>
              <w:t>Roebroeks</w:t>
            </w:r>
            <w:proofErr w:type="spellEnd"/>
            <w:r w:rsidRPr="00CA742A">
              <w:rPr>
                <w:rFonts w:ascii="Times New Roman" w:hAnsi="Times New Roman" w:cs="Times New Roman"/>
                <w:sz w:val="20"/>
                <w:szCs w:val="20"/>
              </w:rPr>
              <w:t xml:space="preserve"> et al., 2018</w:t>
            </w:r>
          </w:p>
        </w:tc>
      </w:tr>
      <w:tr w:rsidR="00386256" w:rsidRPr="000527B8" w14:paraId="5F4DB826"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485B8FF1" w14:textId="0D2EA40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40</w:t>
            </w:r>
          </w:p>
        </w:tc>
        <w:tc>
          <w:tcPr>
            <w:tcW w:w="1297" w:type="dxa"/>
            <w:tcBorders>
              <w:top w:val="nil"/>
              <w:left w:val="nil"/>
              <w:bottom w:val="nil"/>
              <w:right w:val="nil"/>
            </w:tcBorders>
            <w:tcMar>
              <w:top w:w="100" w:type="dxa"/>
              <w:left w:w="100" w:type="dxa"/>
              <w:bottom w:w="100" w:type="dxa"/>
              <w:right w:w="100" w:type="dxa"/>
            </w:tcMar>
            <w:vAlign w:val="center"/>
          </w:tcPr>
          <w:p w14:paraId="7BADD99A" w14:textId="45CFD190"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Vallparadis</w:t>
            </w:r>
            <w:proofErr w:type="spellEnd"/>
          </w:p>
        </w:tc>
        <w:tc>
          <w:tcPr>
            <w:tcW w:w="997" w:type="dxa"/>
            <w:tcBorders>
              <w:top w:val="nil"/>
              <w:left w:val="nil"/>
              <w:bottom w:val="nil"/>
              <w:right w:val="nil"/>
            </w:tcBorders>
            <w:tcMar>
              <w:top w:w="100" w:type="dxa"/>
              <w:left w:w="100" w:type="dxa"/>
              <w:bottom w:w="100" w:type="dxa"/>
              <w:right w:w="100" w:type="dxa"/>
            </w:tcMar>
            <w:vAlign w:val="center"/>
          </w:tcPr>
          <w:p w14:paraId="5781ECF8" w14:textId="545FF49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Spain</w:t>
            </w:r>
          </w:p>
        </w:tc>
        <w:tc>
          <w:tcPr>
            <w:tcW w:w="1384" w:type="dxa"/>
            <w:gridSpan w:val="2"/>
            <w:tcBorders>
              <w:top w:val="nil"/>
              <w:left w:val="nil"/>
              <w:bottom w:val="nil"/>
              <w:right w:val="nil"/>
            </w:tcBorders>
            <w:tcMar>
              <w:top w:w="100" w:type="dxa"/>
              <w:left w:w="100" w:type="dxa"/>
              <w:bottom w:w="100" w:type="dxa"/>
              <w:right w:w="100" w:type="dxa"/>
            </w:tcMar>
            <w:vAlign w:val="center"/>
          </w:tcPr>
          <w:p w14:paraId="2E6CC208" w14:textId="748929B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EP/MP - 0.98-0.83 Ma</w:t>
            </w:r>
          </w:p>
        </w:tc>
        <w:tc>
          <w:tcPr>
            <w:tcW w:w="1567" w:type="dxa"/>
            <w:gridSpan w:val="2"/>
            <w:tcBorders>
              <w:top w:val="nil"/>
              <w:left w:val="nil"/>
              <w:bottom w:val="nil"/>
              <w:right w:val="nil"/>
            </w:tcBorders>
            <w:tcMar>
              <w:top w:w="100" w:type="dxa"/>
              <w:left w:w="100" w:type="dxa"/>
              <w:bottom w:w="100" w:type="dxa"/>
              <w:right w:w="100" w:type="dxa"/>
            </w:tcMar>
            <w:vAlign w:val="center"/>
          </w:tcPr>
          <w:p w14:paraId="1D5C81E1" w14:textId="24235D0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Minerals</w:t>
            </w:r>
          </w:p>
        </w:tc>
        <w:tc>
          <w:tcPr>
            <w:tcW w:w="1564" w:type="dxa"/>
            <w:tcBorders>
              <w:top w:val="nil"/>
              <w:left w:val="nil"/>
              <w:bottom w:val="nil"/>
              <w:right w:val="nil"/>
            </w:tcBorders>
            <w:tcMar>
              <w:top w:w="100" w:type="dxa"/>
              <w:left w:w="100" w:type="dxa"/>
              <w:bottom w:w="100" w:type="dxa"/>
              <w:right w:w="100" w:type="dxa"/>
            </w:tcMar>
            <w:vAlign w:val="center"/>
          </w:tcPr>
          <w:p w14:paraId="00EF4778" w14:textId="4D4F6F38" w:rsidR="00386256" w:rsidRPr="00CA742A" w:rsidRDefault="00000000" w:rsidP="00482012">
            <w:pPr>
              <w:spacing w:line="360" w:lineRule="auto"/>
              <w:ind w:right="20"/>
              <w:rPr>
                <w:rFonts w:ascii="Times New Roman" w:hAnsi="Times New Roman" w:cs="Times New Roman"/>
                <w:sz w:val="20"/>
                <w:szCs w:val="20"/>
              </w:rPr>
            </w:pPr>
            <w:r w:rsidRPr="00CA742A">
              <w:rPr>
                <w:rFonts w:ascii="Times New Roman" w:hAnsi="Times New Roman" w:cs="Times New Roman"/>
                <w:sz w:val="20"/>
                <w:szCs w:val="20"/>
              </w:rPr>
              <w:t>Thick flakes</w:t>
            </w:r>
          </w:p>
        </w:tc>
        <w:tc>
          <w:tcPr>
            <w:tcW w:w="1910" w:type="dxa"/>
            <w:tcBorders>
              <w:top w:val="nil"/>
              <w:left w:val="nil"/>
              <w:bottom w:val="nil"/>
              <w:right w:val="nil"/>
            </w:tcBorders>
            <w:tcMar>
              <w:top w:w="100" w:type="dxa"/>
              <w:left w:w="100" w:type="dxa"/>
              <w:bottom w:w="100" w:type="dxa"/>
              <w:right w:w="100" w:type="dxa"/>
            </w:tcMar>
            <w:vAlign w:val="center"/>
          </w:tcPr>
          <w:p w14:paraId="769578F1" w14:textId="70457130" w:rsidR="00386256" w:rsidRPr="00CA742A" w:rsidRDefault="00000000" w:rsidP="00482012">
            <w:pPr>
              <w:spacing w:line="360" w:lineRule="auto"/>
              <w:rPr>
                <w:rFonts w:ascii="Times New Roman" w:hAnsi="Times New Roman" w:cs="Times New Roman"/>
                <w:sz w:val="20"/>
                <w:szCs w:val="20"/>
                <w:lang w:val="it-IT"/>
              </w:rPr>
            </w:pPr>
            <w:r w:rsidRPr="00CA742A">
              <w:rPr>
                <w:rFonts w:ascii="Times New Roman" w:hAnsi="Times New Roman" w:cs="Times New Roman"/>
                <w:sz w:val="20"/>
                <w:szCs w:val="20"/>
                <w:lang w:val="it-IT"/>
              </w:rPr>
              <w:t xml:space="preserve">Garcia </w:t>
            </w:r>
            <w:r w:rsidR="00BC570F" w:rsidRPr="00CA742A">
              <w:rPr>
                <w:rFonts w:ascii="Times New Roman" w:hAnsi="Times New Roman" w:cs="Times New Roman"/>
                <w:sz w:val="20"/>
                <w:szCs w:val="20"/>
                <w:lang w:val="it-IT"/>
              </w:rPr>
              <w:t xml:space="preserve">and Silva </w:t>
            </w:r>
            <w:r w:rsidRPr="00CA742A">
              <w:rPr>
                <w:rFonts w:ascii="Times New Roman" w:hAnsi="Times New Roman" w:cs="Times New Roman"/>
                <w:sz w:val="20"/>
                <w:szCs w:val="20"/>
                <w:lang w:val="it-IT"/>
              </w:rPr>
              <w:t xml:space="preserve"> 2013, </w:t>
            </w:r>
            <w:r w:rsidR="00BC570F" w:rsidRPr="00CA742A">
              <w:rPr>
                <w:rFonts w:ascii="Times New Roman" w:hAnsi="Times New Roman" w:cs="Times New Roman"/>
                <w:sz w:val="20"/>
                <w:szCs w:val="20"/>
                <w:lang w:val="it-IT"/>
              </w:rPr>
              <w:t xml:space="preserve">Garcia et al. </w:t>
            </w:r>
            <w:r w:rsidRPr="00CA742A">
              <w:rPr>
                <w:rFonts w:ascii="Times New Roman" w:hAnsi="Times New Roman" w:cs="Times New Roman"/>
                <w:sz w:val="20"/>
                <w:szCs w:val="20"/>
                <w:lang w:val="it-IT"/>
              </w:rPr>
              <w:t>2013</w:t>
            </w:r>
          </w:p>
        </w:tc>
      </w:tr>
      <w:tr w:rsidR="00386256" w:rsidRPr="00D93920" w14:paraId="0310F7D3"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439E8643" w14:textId="3C6F7E2E"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lastRenderedPageBreak/>
              <w:t>41</w:t>
            </w:r>
          </w:p>
        </w:tc>
        <w:tc>
          <w:tcPr>
            <w:tcW w:w="1297" w:type="dxa"/>
            <w:tcBorders>
              <w:top w:val="nil"/>
              <w:left w:val="nil"/>
              <w:bottom w:val="nil"/>
              <w:right w:val="nil"/>
            </w:tcBorders>
            <w:tcMar>
              <w:top w:w="100" w:type="dxa"/>
              <w:left w:w="100" w:type="dxa"/>
              <w:bottom w:w="100" w:type="dxa"/>
              <w:right w:w="100" w:type="dxa"/>
            </w:tcMar>
            <w:vAlign w:val="center"/>
          </w:tcPr>
          <w:p w14:paraId="339186DE" w14:textId="495DC73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Sierra de </w:t>
            </w:r>
            <w:proofErr w:type="spellStart"/>
            <w:r w:rsidRPr="00D93920">
              <w:rPr>
                <w:rFonts w:ascii="Times New Roman" w:hAnsi="Times New Roman" w:cs="Times New Roman"/>
                <w:sz w:val="20"/>
                <w:szCs w:val="20"/>
              </w:rPr>
              <w:t>Atapuerca</w:t>
            </w:r>
            <w:proofErr w:type="spellEnd"/>
          </w:p>
        </w:tc>
        <w:tc>
          <w:tcPr>
            <w:tcW w:w="997" w:type="dxa"/>
            <w:tcBorders>
              <w:top w:val="nil"/>
              <w:left w:val="nil"/>
              <w:bottom w:val="nil"/>
              <w:right w:val="nil"/>
            </w:tcBorders>
            <w:tcMar>
              <w:top w:w="100" w:type="dxa"/>
              <w:left w:w="100" w:type="dxa"/>
              <w:bottom w:w="100" w:type="dxa"/>
              <w:right w:w="100" w:type="dxa"/>
            </w:tcMar>
            <w:vAlign w:val="center"/>
          </w:tcPr>
          <w:p w14:paraId="70EFB3E9" w14:textId="3DE37233"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Spain</w:t>
            </w:r>
          </w:p>
        </w:tc>
        <w:tc>
          <w:tcPr>
            <w:tcW w:w="1384" w:type="dxa"/>
            <w:gridSpan w:val="2"/>
            <w:tcBorders>
              <w:top w:val="nil"/>
              <w:left w:val="nil"/>
              <w:bottom w:val="nil"/>
              <w:right w:val="nil"/>
            </w:tcBorders>
            <w:tcMar>
              <w:top w:w="100" w:type="dxa"/>
              <w:left w:w="100" w:type="dxa"/>
              <w:bottom w:w="100" w:type="dxa"/>
              <w:right w:w="100" w:type="dxa"/>
            </w:tcMar>
            <w:vAlign w:val="center"/>
          </w:tcPr>
          <w:p w14:paraId="36D5D380" w14:textId="238B842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EP/MP - &gt; 800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441FB808" w14:textId="65F86C5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Quartz</w:t>
            </w:r>
          </w:p>
        </w:tc>
        <w:tc>
          <w:tcPr>
            <w:tcW w:w="1564" w:type="dxa"/>
            <w:tcBorders>
              <w:top w:val="nil"/>
              <w:left w:val="nil"/>
              <w:bottom w:val="nil"/>
              <w:right w:val="nil"/>
            </w:tcBorders>
            <w:tcMar>
              <w:top w:w="100" w:type="dxa"/>
              <w:left w:w="100" w:type="dxa"/>
              <w:bottom w:w="100" w:type="dxa"/>
              <w:right w:w="100" w:type="dxa"/>
            </w:tcMar>
            <w:vAlign w:val="center"/>
          </w:tcPr>
          <w:p w14:paraId="0FE3DF47" w14:textId="6B6A7EBF"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33F96E80" w14:textId="083D8DA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Ollé et al. 2013</w:t>
            </w:r>
          </w:p>
        </w:tc>
      </w:tr>
      <w:tr w:rsidR="00386256" w:rsidRPr="00D93920" w14:paraId="32A34502"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3D000C87" w14:textId="54F8667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42</w:t>
            </w:r>
          </w:p>
        </w:tc>
        <w:tc>
          <w:tcPr>
            <w:tcW w:w="1297" w:type="dxa"/>
            <w:tcBorders>
              <w:top w:val="nil"/>
              <w:left w:val="nil"/>
              <w:bottom w:val="nil"/>
              <w:right w:val="nil"/>
            </w:tcBorders>
            <w:tcMar>
              <w:top w:w="100" w:type="dxa"/>
              <w:left w:w="100" w:type="dxa"/>
              <w:bottom w:w="100" w:type="dxa"/>
              <w:right w:w="100" w:type="dxa"/>
            </w:tcMar>
            <w:vAlign w:val="center"/>
          </w:tcPr>
          <w:p w14:paraId="45ED7DB2" w14:textId="7838D15B"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Baıraki</w:t>
            </w:r>
            <w:proofErr w:type="spellEnd"/>
          </w:p>
        </w:tc>
        <w:tc>
          <w:tcPr>
            <w:tcW w:w="997" w:type="dxa"/>
            <w:tcBorders>
              <w:top w:val="nil"/>
              <w:left w:val="nil"/>
              <w:bottom w:val="nil"/>
              <w:right w:val="nil"/>
            </w:tcBorders>
            <w:tcMar>
              <w:top w:w="100" w:type="dxa"/>
              <w:left w:w="100" w:type="dxa"/>
              <w:bottom w:w="100" w:type="dxa"/>
              <w:right w:w="100" w:type="dxa"/>
            </w:tcMar>
            <w:vAlign w:val="center"/>
          </w:tcPr>
          <w:p w14:paraId="42FC00A9" w14:textId="7CCC377B"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Moldávia</w:t>
            </w:r>
            <w:proofErr w:type="spellEnd"/>
          </w:p>
        </w:tc>
        <w:tc>
          <w:tcPr>
            <w:tcW w:w="1384" w:type="dxa"/>
            <w:gridSpan w:val="2"/>
            <w:tcBorders>
              <w:top w:val="nil"/>
              <w:left w:val="nil"/>
              <w:bottom w:val="nil"/>
              <w:right w:val="nil"/>
            </w:tcBorders>
            <w:tcMar>
              <w:top w:w="100" w:type="dxa"/>
              <w:left w:w="100" w:type="dxa"/>
              <w:bottom w:w="100" w:type="dxa"/>
              <w:right w:w="100" w:type="dxa"/>
            </w:tcMar>
            <w:vAlign w:val="center"/>
          </w:tcPr>
          <w:p w14:paraId="58B23BEB" w14:textId="25D9EE3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EP/MP - 800-450 k</w:t>
            </w:r>
          </w:p>
        </w:tc>
        <w:tc>
          <w:tcPr>
            <w:tcW w:w="1567" w:type="dxa"/>
            <w:gridSpan w:val="2"/>
            <w:tcBorders>
              <w:top w:val="nil"/>
              <w:left w:val="nil"/>
              <w:bottom w:val="nil"/>
              <w:right w:val="nil"/>
            </w:tcBorders>
            <w:tcMar>
              <w:top w:w="100" w:type="dxa"/>
              <w:left w:w="100" w:type="dxa"/>
              <w:bottom w:w="100" w:type="dxa"/>
              <w:right w:w="100" w:type="dxa"/>
            </w:tcMar>
            <w:vAlign w:val="center"/>
          </w:tcPr>
          <w:p w14:paraId="48B18F1F" w14:textId="2497255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Cherts</w:t>
            </w:r>
          </w:p>
        </w:tc>
        <w:tc>
          <w:tcPr>
            <w:tcW w:w="1564" w:type="dxa"/>
            <w:tcBorders>
              <w:top w:val="nil"/>
              <w:left w:val="nil"/>
              <w:bottom w:val="nil"/>
              <w:right w:val="nil"/>
            </w:tcBorders>
            <w:tcMar>
              <w:top w:w="100" w:type="dxa"/>
              <w:left w:w="100" w:type="dxa"/>
              <w:bottom w:w="100" w:type="dxa"/>
              <w:right w:w="100" w:type="dxa"/>
            </w:tcMar>
            <w:vAlign w:val="center"/>
          </w:tcPr>
          <w:p w14:paraId="5ECC6F8D" w14:textId="29D5D37B"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Thick flakes</w:t>
            </w:r>
          </w:p>
        </w:tc>
        <w:tc>
          <w:tcPr>
            <w:tcW w:w="1910" w:type="dxa"/>
            <w:tcBorders>
              <w:top w:val="nil"/>
              <w:left w:val="nil"/>
              <w:bottom w:val="nil"/>
              <w:right w:val="nil"/>
            </w:tcBorders>
            <w:tcMar>
              <w:top w:w="100" w:type="dxa"/>
              <w:left w:w="100" w:type="dxa"/>
              <w:bottom w:w="100" w:type="dxa"/>
              <w:right w:w="100" w:type="dxa"/>
            </w:tcMar>
            <w:vAlign w:val="center"/>
          </w:tcPr>
          <w:p w14:paraId="63E06583" w14:textId="53007E41"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Anissutkine</w:t>
            </w:r>
            <w:proofErr w:type="spellEnd"/>
            <w:r w:rsidRPr="00D93920">
              <w:rPr>
                <w:rFonts w:ascii="Times New Roman" w:hAnsi="Times New Roman" w:cs="Times New Roman"/>
                <w:sz w:val="20"/>
                <w:szCs w:val="20"/>
              </w:rPr>
              <w:t xml:space="preserve"> et al.  2019</w:t>
            </w:r>
          </w:p>
        </w:tc>
      </w:tr>
      <w:tr w:rsidR="00386256" w:rsidRPr="003D5BDD" w14:paraId="6F6DD329"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3C9B1F37" w14:textId="70C8D6F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43</w:t>
            </w:r>
          </w:p>
        </w:tc>
        <w:tc>
          <w:tcPr>
            <w:tcW w:w="1297" w:type="dxa"/>
            <w:tcBorders>
              <w:top w:val="nil"/>
              <w:left w:val="nil"/>
              <w:bottom w:val="nil"/>
              <w:right w:val="nil"/>
            </w:tcBorders>
            <w:tcMar>
              <w:top w:w="100" w:type="dxa"/>
              <w:left w:w="100" w:type="dxa"/>
              <w:bottom w:w="100" w:type="dxa"/>
              <w:right w:w="100" w:type="dxa"/>
            </w:tcMar>
            <w:vAlign w:val="center"/>
          </w:tcPr>
          <w:p w14:paraId="26095161" w14:textId="59F936D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Pont-de-Lavaud</w:t>
            </w:r>
          </w:p>
        </w:tc>
        <w:tc>
          <w:tcPr>
            <w:tcW w:w="997" w:type="dxa"/>
            <w:tcBorders>
              <w:top w:val="nil"/>
              <w:left w:val="nil"/>
              <w:bottom w:val="nil"/>
              <w:right w:val="nil"/>
            </w:tcBorders>
            <w:tcMar>
              <w:top w:w="100" w:type="dxa"/>
              <w:left w:w="100" w:type="dxa"/>
              <w:bottom w:w="100" w:type="dxa"/>
              <w:right w:w="100" w:type="dxa"/>
            </w:tcMar>
            <w:vAlign w:val="center"/>
          </w:tcPr>
          <w:p w14:paraId="4E83CC41" w14:textId="2A7AD3C3"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France</w:t>
            </w:r>
          </w:p>
        </w:tc>
        <w:tc>
          <w:tcPr>
            <w:tcW w:w="1384" w:type="dxa"/>
            <w:gridSpan w:val="2"/>
            <w:tcBorders>
              <w:top w:val="nil"/>
              <w:left w:val="nil"/>
              <w:bottom w:val="nil"/>
              <w:right w:val="nil"/>
            </w:tcBorders>
            <w:tcMar>
              <w:top w:w="100" w:type="dxa"/>
              <w:left w:w="100" w:type="dxa"/>
              <w:bottom w:w="100" w:type="dxa"/>
              <w:right w:w="100" w:type="dxa"/>
            </w:tcMar>
            <w:vAlign w:val="center"/>
          </w:tcPr>
          <w:p w14:paraId="313FC789" w14:textId="26B2824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EP/MP - Lower </w:t>
            </w:r>
            <w:proofErr w:type="spellStart"/>
            <w:r w:rsidRPr="00D93920">
              <w:rPr>
                <w:rFonts w:ascii="Times New Roman" w:hAnsi="Times New Roman" w:cs="Times New Roman"/>
                <w:sz w:val="20"/>
                <w:szCs w:val="20"/>
              </w:rPr>
              <w:t>Paleolithic</w:t>
            </w:r>
            <w:proofErr w:type="spellEnd"/>
          </w:p>
        </w:tc>
        <w:tc>
          <w:tcPr>
            <w:tcW w:w="1567" w:type="dxa"/>
            <w:gridSpan w:val="2"/>
            <w:tcBorders>
              <w:top w:val="nil"/>
              <w:left w:val="nil"/>
              <w:bottom w:val="nil"/>
              <w:right w:val="nil"/>
            </w:tcBorders>
            <w:tcMar>
              <w:top w:w="100" w:type="dxa"/>
              <w:left w:w="100" w:type="dxa"/>
              <w:bottom w:w="100" w:type="dxa"/>
              <w:right w:w="100" w:type="dxa"/>
            </w:tcMar>
            <w:vAlign w:val="center"/>
          </w:tcPr>
          <w:p w14:paraId="76D69826" w14:textId="0A3DE02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Minerals</w:t>
            </w:r>
          </w:p>
        </w:tc>
        <w:tc>
          <w:tcPr>
            <w:tcW w:w="1564" w:type="dxa"/>
            <w:tcBorders>
              <w:top w:val="nil"/>
              <w:left w:val="nil"/>
              <w:bottom w:val="nil"/>
              <w:right w:val="nil"/>
            </w:tcBorders>
            <w:tcMar>
              <w:top w:w="100" w:type="dxa"/>
              <w:left w:w="100" w:type="dxa"/>
              <w:bottom w:w="100" w:type="dxa"/>
              <w:right w:w="100" w:type="dxa"/>
            </w:tcMar>
            <w:vAlign w:val="center"/>
          </w:tcPr>
          <w:p w14:paraId="2197F1A7" w14:textId="6E51F9F0"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Thick flakes</w:t>
            </w:r>
          </w:p>
        </w:tc>
        <w:tc>
          <w:tcPr>
            <w:tcW w:w="1910" w:type="dxa"/>
            <w:tcBorders>
              <w:top w:val="nil"/>
              <w:left w:val="nil"/>
              <w:bottom w:val="nil"/>
              <w:right w:val="nil"/>
            </w:tcBorders>
            <w:tcMar>
              <w:top w:w="100" w:type="dxa"/>
              <w:left w:w="100" w:type="dxa"/>
              <w:bottom w:w="100" w:type="dxa"/>
              <w:right w:w="100" w:type="dxa"/>
            </w:tcMar>
            <w:vAlign w:val="center"/>
          </w:tcPr>
          <w:p w14:paraId="5D1E5348" w14:textId="179957C5" w:rsidR="00386256" w:rsidRPr="00D93920" w:rsidRDefault="00000000" w:rsidP="00482012">
            <w:pPr>
              <w:spacing w:line="360" w:lineRule="auto"/>
              <w:rPr>
                <w:rFonts w:ascii="Times New Roman" w:hAnsi="Times New Roman" w:cs="Times New Roman"/>
                <w:sz w:val="20"/>
                <w:szCs w:val="20"/>
                <w:lang w:val="it-IT"/>
              </w:rPr>
            </w:pPr>
            <w:r w:rsidRPr="00D93920">
              <w:rPr>
                <w:rFonts w:ascii="Times New Roman" w:hAnsi="Times New Roman" w:cs="Times New Roman"/>
                <w:sz w:val="20"/>
                <w:szCs w:val="20"/>
                <w:lang w:val="it-IT"/>
              </w:rPr>
              <w:t xml:space="preserve">de </w:t>
            </w:r>
            <w:proofErr w:type="spellStart"/>
            <w:r w:rsidRPr="00D93920">
              <w:rPr>
                <w:rFonts w:ascii="Times New Roman" w:hAnsi="Times New Roman" w:cs="Times New Roman"/>
                <w:sz w:val="20"/>
                <w:szCs w:val="20"/>
                <w:lang w:val="it-IT"/>
              </w:rPr>
              <w:t>Lombera-Hermida</w:t>
            </w:r>
            <w:proofErr w:type="spellEnd"/>
            <w:r w:rsidRPr="00D93920">
              <w:rPr>
                <w:rFonts w:ascii="Times New Roman" w:hAnsi="Times New Roman" w:cs="Times New Roman"/>
                <w:sz w:val="20"/>
                <w:szCs w:val="20"/>
                <w:lang w:val="it-IT"/>
              </w:rPr>
              <w:t xml:space="preserve"> et al. 2016</w:t>
            </w:r>
          </w:p>
        </w:tc>
      </w:tr>
      <w:tr w:rsidR="00386256" w:rsidRPr="00D93920" w14:paraId="76F47F1D"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634ABC36" w14:textId="00C8DDC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44</w:t>
            </w:r>
          </w:p>
        </w:tc>
        <w:tc>
          <w:tcPr>
            <w:tcW w:w="1297" w:type="dxa"/>
            <w:tcBorders>
              <w:top w:val="nil"/>
              <w:left w:val="nil"/>
              <w:bottom w:val="nil"/>
              <w:right w:val="nil"/>
            </w:tcBorders>
            <w:tcMar>
              <w:top w:w="100" w:type="dxa"/>
              <w:left w:w="100" w:type="dxa"/>
              <w:bottom w:w="100" w:type="dxa"/>
              <w:right w:w="100" w:type="dxa"/>
            </w:tcMar>
            <w:vAlign w:val="center"/>
          </w:tcPr>
          <w:p w14:paraId="4523483F" w14:textId="684BBEFD"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Tunel</w:t>
            </w:r>
            <w:proofErr w:type="spellEnd"/>
            <w:r w:rsidRPr="00D93920">
              <w:rPr>
                <w:rFonts w:ascii="Times New Roman" w:hAnsi="Times New Roman" w:cs="Times New Roman"/>
                <w:sz w:val="20"/>
                <w:szCs w:val="20"/>
              </w:rPr>
              <w:t xml:space="preserve"> </w:t>
            </w:r>
            <w:proofErr w:type="spellStart"/>
            <w:r w:rsidRPr="00D93920">
              <w:rPr>
                <w:rFonts w:ascii="Times New Roman" w:hAnsi="Times New Roman" w:cs="Times New Roman"/>
                <w:sz w:val="20"/>
                <w:szCs w:val="20"/>
              </w:rPr>
              <w:t>Wielki</w:t>
            </w:r>
            <w:proofErr w:type="spellEnd"/>
            <w:r w:rsidRPr="00D93920">
              <w:rPr>
                <w:rFonts w:ascii="Times New Roman" w:hAnsi="Times New Roman" w:cs="Times New Roman"/>
                <w:sz w:val="20"/>
                <w:szCs w:val="20"/>
              </w:rPr>
              <w:t xml:space="preserve"> Cave</w:t>
            </w:r>
          </w:p>
        </w:tc>
        <w:tc>
          <w:tcPr>
            <w:tcW w:w="997" w:type="dxa"/>
            <w:tcBorders>
              <w:top w:val="nil"/>
              <w:left w:val="nil"/>
              <w:bottom w:val="nil"/>
              <w:right w:val="nil"/>
            </w:tcBorders>
            <w:tcMar>
              <w:top w:w="100" w:type="dxa"/>
              <w:left w:w="100" w:type="dxa"/>
              <w:bottom w:w="100" w:type="dxa"/>
              <w:right w:w="100" w:type="dxa"/>
            </w:tcMar>
            <w:vAlign w:val="center"/>
          </w:tcPr>
          <w:p w14:paraId="7597708D" w14:textId="5B57F6B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Poland</w:t>
            </w:r>
          </w:p>
        </w:tc>
        <w:tc>
          <w:tcPr>
            <w:tcW w:w="1384" w:type="dxa"/>
            <w:gridSpan w:val="2"/>
            <w:tcBorders>
              <w:top w:val="nil"/>
              <w:left w:val="nil"/>
              <w:bottom w:val="nil"/>
              <w:right w:val="nil"/>
            </w:tcBorders>
            <w:tcMar>
              <w:top w:w="100" w:type="dxa"/>
              <w:left w:w="100" w:type="dxa"/>
              <w:bottom w:w="100" w:type="dxa"/>
              <w:right w:w="100" w:type="dxa"/>
            </w:tcMar>
            <w:vAlign w:val="center"/>
          </w:tcPr>
          <w:p w14:paraId="4DC5BEFE" w14:textId="0EA0300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MP - 563-478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363CF429" w14:textId="02DCA76E"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Cherts</w:t>
            </w:r>
          </w:p>
        </w:tc>
        <w:tc>
          <w:tcPr>
            <w:tcW w:w="1564" w:type="dxa"/>
            <w:tcBorders>
              <w:top w:val="nil"/>
              <w:left w:val="nil"/>
              <w:bottom w:val="nil"/>
              <w:right w:val="nil"/>
            </w:tcBorders>
            <w:tcMar>
              <w:top w:w="100" w:type="dxa"/>
              <w:left w:w="100" w:type="dxa"/>
              <w:bottom w:w="100" w:type="dxa"/>
              <w:right w:w="100" w:type="dxa"/>
            </w:tcMar>
            <w:vAlign w:val="center"/>
          </w:tcPr>
          <w:p w14:paraId="5B6F9339" w14:textId="2E2D2E4B"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Thick flakes</w:t>
            </w:r>
          </w:p>
        </w:tc>
        <w:tc>
          <w:tcPr>
            <w:tcW w:w="1910" w:type="dxa"/>
            <w:tcBorders>
              <w:top w:val="nil"/>
              <w:left w:val="nil"/>
              <w:bottom w:val="nil"/>
              <w:right w:val="nil"/>
            </w:tcBorders>
            <w:tcMar>
              <w:top w:w="100" w:type="dxa"/>
              <w:left w:w="100" w:type="dxa"/>
              <w:bottom w:w="100" w:type="dxa"/>
              <w:right w:w="100" w:type="dxa"/>
            </w:tcMar>
            <w:vAlign w:val="center"/>
          </w:tcPr>
          <w:p w14:paraId="626FD2BD" w14:textId="57E17EC3"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Kot</w:t>
            </w:r>
            <w:proofErr w:type="spellEnd"/>
            <w:r w:rsidRPr="00D93920">
              <w:rPr>
                <w:rFonts w:ascii="Times New Roman" w:hAnsi="Times New Roman" w:cs="Times New Roman"/>
                <w:sz w:val="20"/>
                <w:szCs w:val="20"/>
              </w:rPr>
              <w:t xml:space="preserve"> et al. 2022</w:t>
            </w:r>
          </w:p>
        </w:tc>
      </w:tr>
      <w:tr w:rsidR="00386256" w:rsidRPr="00D93920" w14:paraId="211545D5"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1CBD6F4D" w14:textId="0E0D5D0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45</w:t>
            </w:r>
          </w:p>
        </w:tc>
        <w:tc>
          <w:tcPr>
            <w:tcW w:w="1297" w:type="dxa"/>
            <w:tcBorders>
              <w:top w:val="nil"/>
              <w:left w:val="nil"/>
              <w:bottom w:val="nil"/>
              <w:right w:val="nil"/>
            </w:tcBorders>
            <w:tcMar>
              <w:top w:w="100" w:type="dxa"/>
              <w:left w:w="100" w:type="dxa"/>
              <w:bottom w:w="100" w:type="dxa"/>
              <w:right w:w="100" w:type="dxa"/>
            </w:tcMar>
            <w:vAlign w:val="center"/>
          </w:tcPr>
          <w:p w14:paraId="2A63A8E0" w14:textId="26BD3C63"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Schöningen</w:t>
            </w:r>
            <w:proofErr w:type="spellEnd"/>
          </w:p>
        </w:tc>
        <w:tc>
          <w:tcPr>
            <w:tcW w:w="997" w:type="dxa"/>
            <w:tcBorders>
              <w:top w:val="nil"/>
              <w:left w:val="nil"/>
              <w:bottom w:val="nil"/>
              <w:right w:val="nil"/>
            </w:tcBorders>
            <w:tcMar>
              <w:top w:w="100" w:type="dxa"/>
              <w:left w:w="100" w:type="dxa"/>
              <w:bottom w:w="100" w:type="dxa"/>
              <w:right w:w="100" w:type="dxa"/>
            </w:tcMar>
            <w:vAlign w:val="center"/>
          </w:tcPr>
          <w:p w14:paraId="4C52734A" w14:textId="365D150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Germany</w:t>
            </w:r>
          </w:p>
        </w:tc>
        <w:tc>
          <w:tcPr>
            <w:tcW w:w="1384" w:type="dxa"/>
            <w:gridSpan w:val="2"/>
            <w:tcBorders>
              <w:top w:val="nil"/>
              <w:left w:val="nil"/>
              <w:bottom w:val="nil"/>
              <w:right w:val="nil"/>
            </w:tcBorders>
            <w:tcMar>
              <w:top w:w="100" w:type="dxa"/>
              <w:left w:w="100" w:type="dxa"/>
              <w:bottom w:w="100" w:type="dxa"/>
              <w:right w:w="100" w:type="dxa"/>
            </w:tcMar>
            <w:vAlign w:val="center"/>
          </w:tcPr>
          <w:p w14:paraId="121DB687" w14:textId="5777CD7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MP - 478-424 k</w:t>
            </w:r>
          </w:p>
        </w:tc>
        <w:tc>
          <w:tcPr>
            <w:tcW w:w="1567" w:type="dxa"/>
            <w:gridSpan w:val="2"/>
            <w:tcBorders>
              <w:top w:val="nil"/>
              <w:left w:val="nil"/>
              <w:bottom w:val="nil"/>
              <w:right w:val="nil"/>
            </w:tcBorders>
            <w:tcMar>
              <w:top w:w="100" w:type="dxa"/>
              <w:left w:w="100" w:type="dxa"/>
              <w:bottom w:w="100" w:type="dxa"/>
              <w:right w:w="100" w:type="dxa"/>
            </w:tcMar>
            <w:vAlign w:val="center"/>
          </w:tcPr>
          <w:p w14:paraId="18F007F3" w14:textId="69C4A0AE"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Cherts</w:t>
            </w:r>
          </w:p>
        </w:tc>
        <w:tc>
          <w:tcPr>
            <w:tcW w:w="1564" w:type="dxa"/>
            <w:tcBorders>
              <w:top w:val="nil"/>
              <w:left w:val="nil"/>
              <w:bottom w:val="nil"/>
              <w:right w:val="nil"/>
            </w:tcBorders>
            <w:tcMar>
              <w:top w:w="100" w:type="dxa"/>
              <w:left w:w="100" w:type="dxa"/>
              <w:bottom w:w="100" w:type="dxa"/>
              <w:right w:w="100" w:type="dxa"/>
            </w:tcMar>
            <w:vAlign w:val="center"/>
          </w:tcPr>
          <w:p w14:paraId="4B6DC3E0" w14:textId="0210FA34"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4D0056F8" w14:textId="0442B45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Van </w:t>
            </w:r>
            <w:proofErr w:type="spellStart"/>
            <w:r w:rsidRPr="00D93920">
              <w:rPr>
                <w:rFonts w:ascii="Times New Roman" w:hAnsi="Times New Roman" w:cs="Times New Roman"/>
                <w:sz w:val="20"/>
                <w:szCs w:val="20"/>
              </w:rPr>
              <w:t>Kolfschoten</w:t>
            </w:r>
            <w:proofErr w:type="spellEnd"/>
            <w:r w:rsidRPr="00D93920">
              <w:rPr>
                <w:rFonts w:ascii="Times New Roman" w:hAnsi="Times New Roman" w:cs="Times New Roman"/>
                <w:sz w:val="20"/>
                <w:szCs w:val="20"/>
              </w:rPr>
              <w:t xml:space="preserve"> et al.  2015</w:t>
            </w:r>
          </w:p>
        </w:tc>
      </w:tr>
      <w:tr w:rsidR="00386256" w:rsidRPr="00D93920" w14:paraId="7C009137"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4824B8C5" w14:textId="408CC85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46</w:t>
            </w:r>
          </w:p>
        </w:tc>
        <w:tc>
          <w:tcPr>
            <w:tcW w:w="1297" w:type="dxa"/>
            <w:tcBorders>
              <w:top w:val="nil"/>
              <w:left w:val="nil"/>
              <w:bottom w:val="nil"/>
              <w:right w:val="nil"/>
            </w:tcBorders>
            <w:tcMar>
              <w:top w:w="100" w:type="dxa"/>
              <w:left w:w="100" w:type="dxa"/>
              <w:bottom w:w="100" w:type="dxa"/>
              <w:right w:w="100" w:type="dxa"/>
            </w:tcMar>
            <w:vAlign w:val="center"/>
          </w:tcPr>
          <w:p w14:paraId="43D146D7" w14:textId="5278D0E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La </w:t>
            </w:r>
            <w:proofErr w:type="spellStart"/>
            <w:r w:rsidRPr="00D93920">
              <w:rPr>
                <w:rFonts w:ascii="Times New Roman" w:hAnsi="Times New Roman" w:cs="Times New Roman"/>
                <w:sz w:val="20"/>
                <w:szCs w:val="20"/>
              </w:rPr>
              <w:t>Cansaladeta</w:t>
            </w:r>
            <w:proofErr w:type="spellEnd"/>
          </w:p>
        </w:tc>
        <w:tc>
          <w:tcPr>
            <w:tcW w:w="997" w:type="dxa"/>
            <w:tcBorders>
              <w:top w:val="nil"/>
              <w:left w:val="nil"/>
              <w:bottom w:val="nil"/>
              <w:right w:val="nil"/>
            </w:tcBorders>
            <w:tcMar>
              <w:top w:w="100" w:type="dxa"/>
              <w:left w:w="100" w:type="dxa"/>
              <w:bottom w:w="100" w:type="dxa"/>
              <w:right w:w="100" w:type="dxa"/>
            </w:tcMar>
            <w:vAlign w:val="center"/>
          </w:tcPr>
          <w:p w14:paraId="4E9787D0" w14:textId="65939D3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Spain</w:t>
            </w:r>
          </w:p>
        </w:tc>
        <w:tc>
          <w:tcPr>
            <w:tcW w:w="1384" w:type="dxa"/>
            <w:gridSpan w:val="2"/>
            <w:tcBorders>
              <w:top w:val="nil"/>
              <w:left w:val="nil"/>
              <w:bottom w:val="nil"/>
              <w:right w:val="nil"/>
            </w:tcBorders>
            <w:tcMar>
              <w:top w:w="100" w:type="dxa"/>
              <w:left w:w="100" w:type="dxa"/>
              <w:bottom w:w="100" w:type="dxa"/>
              <w:right w:w="100" w:type="dxa"/>
            </w:tcMar>
            <w:vAlign w:val="center"/>
          </w:tcPr>
          <w:p w14:paraId="26420B02" w14:textId="6C472E0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MP - 424-374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4EAD1A67" w14:textId="2040FC1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Minerals</w:t>
            </w:r>
          </w:p>
        </w:tc>
        <w:tc>
          <w:tcPr>
            <w:tcW w:w="1564" w:type="dxa"/>
            <w:tcBorders>
              <w:top w:val="nil"/>
              <w:left w:val="nil"/>
              <w:bottom w:val="nil"/>
              <w:right w:val="nil"/>
            </w:tcBorders>
            <w:tcMar>
              <w:top w:w="100" w:type="dxa"/>
              <w:left w:w="100" w:type="dxa"/>
              <w:bottom w:w="100" w:type="dxa"/>
              <w:right w:w="100" w:type="dxa"/>
            </w:tcMar>
            <w:vAlign w:val="center"/>
          </w:tcPr>
          <w:p w14:paraId="61DAB09E" w14:textId="43602899"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1DB67704" w14:textId="6B51EA0C"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Yesilova</w:t>
            </w:r>
            <w:proofErr w:type="spellEnd"/>
            <w:r w:rsidRPr="00D93920">
              <w:rPr>
                <w:rFonts w:ascii="Times New Roman" w:hAnsi="Times New Roman" w:cs="Times New Roman"/>
                <w:sz w:val="20"/>
                <w:szCs w:val="20"/>
              </w:rPr>
              <w:t xml:space="preserve"> et al. 2021</w:t>
            </w:r>
          </w:p>
        </w:tc>
      </w:tr>
      <w:tr w:rsidR="00386256" w:rsidRPr="00D93920" w14:paraId="3744308C"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3CCFF719" w14:textId="320BEE4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47</w:t>
            </w:r>
          </w:p>
        </w:tc>
        <w:tc>
          <w:tcPr>
            <w:tcW w:w="1297" w:type="dxa"/>
            <w:tcBorders>
              <w:top w:val="nil"/>
              <w:left w:val="nil"/>
              <w:bottom w:val="nil"/>
              <w:right w:val="nil"/>
            </w:tcBorders>
            <w:tcMar>
              <w:top w:w="100" w:type="dxa"/>
              <w:left w:w="100" w:type="dxa"/>
              <w:bottom w:w="100" w:type="dxa"/>
              <w:right w:w="100" w:type="dxa"/>
            </w:tcMar>
            <w:vAlign w:val="center"/>
          </w:tcPr>
          <w:p w14:paraId="11474756" w14:textId="06B1AD81"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Medzhibozh</w:t>
            </w:r>
            <w:proofErr w:type="spellEnd"/>
            <w:r w:rsidRPr="00D93920">
              <w:rPr>
                <w:rFonts w:ascii="Times New Roman" w:hAnsi="Times New Roman" w:cs="Times New Roman"/>
                <w:sz w:val="20"/>
                <w:szCs w:val="20"/>
              </w:rPr>
              <w:t xml:space="preserve"> 1</w:t>
            </w:r>
          </w:p>
        </w:tc>
        <w:tc>
          <w:tcPr>
            <w:tcW w:w="997" w:type="dxa"/>
            <w:tcBorders>
              <w:top w:val="nil"/>
              <w:left w:val="nil"/>
              <w:bottom w:val="nil"/>
              <w:right w:val="nil"/>
            </w:tcBorders>
            <w:tcMar>
              <w:top w:w="100" w:type="dxa"/>
              <w:left w:w="100" w:type="dxa"/>
              <w:bottom w:w="100" w:type="dxa"/>
              <w:right w:w="100" w:type="dxa"/>
            </w:tcMar>
            <w:vAlign w:val="center"/>
          </w:tcPr>
          <w:p w14:paraId="76886C21" w14:textId="106979A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Ukraine</w:t>
            </w:r>
          </w:p>
        </w:tc>
        <w:tc>
          <w:tcPr>
            <w:tcW w:w="1384" w:type="dxa"/>
            <w:gridSpan w:val="2"/>
            <w:tcBorders>
              <w:top w:val="nil"/>
              <w:left w:val="nil"/>
              <w:bottom w:val="nil"/>
              <w:right w:val="nil"/>
            </w:tcBorders>
            <w:tcMar>
              <w:top w:w="100" w:type="dxa"/>
              <w:left w:w="100" w:type="dxa"/>
              <w:bottom w:w="100" w:type="dxa"/>
              <w:right w:w="100" w:type="dxa"/>
            </w:tcMar>
            <w:vAlign w:val="center"/>
          </w:tcPr>
          <w:p w14:paraId="6AA92F89" w14:textId="7363EE2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MP - 373-399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77919D37" w14:textId="45EEDD1A"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Metamorphics</w:t>
            </w:r>
            <w:proofErr w:type="spellEnd"/>
          </w:p>
        </w:tc>
        <w:tc>
          <w:tcPr>
            <w:tcW w:w="1564" w:type="dxa"/>
            <w:tcBorders>
              <w:top w:val="nil"/>
              <w:left w:val="nil"/>
              <w:bottom w:val="nil"/>
              <w:right w:val="nil"/>
            </w:tcBorders>
            <w:tcMar>
              <w:top w:w="100" w:type="dxa"/>
              <w:left w:w="100" w:type="dxa"/>
              <w:bottom w:w="100" w:type="dxa"/>
              <w:right w:w="100" w:type="dxa"/>
            </w:tcMar>
            <w:vAlign w:val="center"/>
          </w:tcPr>
          <w:p w14:paraId="28495040" w14:textId="7837A798"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1F98781A" w14:textId="5DC03707"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Stepanchuk</w:t>
            </w:r>
            <w:proofErr w:type="spellEnd"/>
            <w:r w:rsidRPr="00D93920">
              <w:rPr>
                <w:rFonts w:ascii="Times New Roman" w:hAnsi="Times New Roman" w:cs="Times New Roman"/>
                <w:sz w:val="20"/>
                <w:szCs w:val="20"/>
              </w:rPr>
              <w:t xml:space="preserve"> et al. 2021</w:t>
            </w:r>
          </w:p>
        </w:tc>
      </w:tr>
      <w:tr w:rsidR="00386256" w:rsidRPr="003D5BDD" w14:paraId="13E1284B"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4E07400D" w14:textId="7EFC7C0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48</w:t>
            </w:r>
          </w:p>
        </w:tc>
        <w:tc>
          <w:tcPr>
            <w:tcW w:w="1297" w:type="dxa"/>
            <w:tcBorders>
              <w:top w:val="nil"/>
              <w:left w:val="nil"/>
              <w:bottom w:val="nil"/>
              <w:right w:val="nil"/>
            </w:tcBorders>
            <w:tcMar>
              <w:top w:w="100" w:type="dxa"/>
              <w:left w:w="100" w:type="dxa"/>
              <w:bottom w:w="100" w:type="dxa"/>
              <w:right w:w="100" w:type="dxa"/>
            </w:tcMar>
            <w:vAlign w:val="center"/>
          </w:tcPr>
          <w:p w14:paraId="073120B9" w14:textId="5436D58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Torre dell’Alto</w:t>
            </w:r>
          </w:p>
        </w:tc>
        <w:tc>
          <w:tcPr>
            <w:tcW w:w="997" w:type="dxa"/>
            <w:tcBorders>
              <w:top w:val="nil"/>
              <w:left w:val="nil"/>
              <w:bottom w:val="nil"/>
              <w:right w:val="nil"/>
            </w:tcBorders>
            <w:tcMar>
              <w:top w:w="100" w:type="dxa"/>
              <w:left w:w="100" w:type="dxa"/>
              <w:bottom w:w="100" w:type="dxa"/>
              <w:right w:w="100" w:type="dxa"/>
            </w:tcMar>
            <w:vAlign w:val="center"/>
          </w:tcPr>
          <w:p w14:paraId="02C0FF33" w14:textId="66CE0C4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Italy</w:t>
            </w:r>
          </w:p>
        </w:tc>
        <w:tc>
          <w:tcPr>
            <w:tcW w:w="1384" w:type="dxa"/>
            <w:gridSpan w:val="2"/>
            <w:tcBorders>
              <w:top w:val="nil"/>
              <w:left w:val="nil"/>
              <w:bottom w:val="nil"/>
              <w:right w:val="nil"/>
            </w:tcBorders>
            <w:tcMar>
              <w:top w:w="100" w:type="dxa"/>
              <w:left w:w="100" w:type="dxa"/>
              <w:bottom w:w="100" w:type="dxa"/>
              <w:right w:w="100" w:type="dxa"/>
            </w:tcMar>
            <w:vAlign w:val="center"/>
          </w:tcPr>
          <w:p w14:paraId="410AFE86" w14:textId="0BA322C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Middle Palaeolithic</w:t>
            </w:r>
          </w:p>
        </w:tc>
        <w:tc>
          <w:tcPr>
            <w:tcW w:w="1567" w:type="dxa"/>
            <w:gridSpan w:val="2"/>
            <w:tcBorders>
              <w:top w:val="nil"/>
              <w:left w:val="nil"/>
              <w:bottom w:val="nil"/>
              <w:right w:val="nil"/>
            </w:tcBorders>
            <w:tcMar>
              <w:top w:w="100" w:type="dxa"/>
              <w:left w:w="100" w:type="dxa"/>
              <w:bottom w:w="100" w:type="dxa"/>
              <w:right w:w="100" w:type="dxa"/>
            </w:tcMar>
            <w:vAlign w:val="center"/>
          </w:tcPr>
          <w:p w14:paraId="5DD340F5" w14:textId="469809E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Sedimentary</w:t>
            </w:r>
          </w:p>
        </w:tc>
        <w:tc>
          <w:tcPr>
            <w:tcW w:w="1564" w:type="dxa"/>
            <w:tcBorders>
              <w:top w:val="nil"/>
              <w:left w:val="nil"/>
              <w:bottom w:val="nil"/>
              <w:right w:val="nil"/>
            </w:tcBorders>
            <w:tcMar>
              <w:top w:w="100" w:type="dxa"/>
              <w:left w:w="100" w:type="dxa"/>
              <w:bottom w:w="100" w:type="dxa"/>
              <w:right w:w="100" w:type="dxa"/>
            </w:tcMar>
            <w:vAlign w:val="center"/>
          </w:tcPr>
          <w:p w14:paraId="0C6FE587" w14:textId="107D7CD9"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Thick flakes</w:t>
            </w:r>
          </w:p>
        </w:tc>
        <w:tc>
          <w:tcPr>
            <w:tcW w:w="1910" w:type="dxa"/>
            <w:tcBorders>
              <w:top w:val="nil"/>
              <w:left w:val="nil"/>
              <w:bottom w:val="nil"/>
              <w:right w:val="nil"/>
            </w:tcBorders>
            <w:tcMar>
              <w:top w:w="100" w:type="dxa"/>
              <w:left w:w="100" w:type="dxa"/>
              <w:bottom w:w="100" w:type="dxa"/>
              <w:right w:w="100" w:type="dxa"/>
            </w:tcMar>
            <w:vAlign w:val="center"/>
          </w:tcPr>
          <w:p w14:paraId="3BC51C72" w14:textId="3F962B00" w:rsidR="00386256" w:rsidRPr="00D93920" w:rsidRDefault="00000000" w:rsidP="00482012">
            <w:pPr>
              <w:spacing w:line="360" w:lineRule="auto"/>
              <w:rPr>
                <w:rFonts w:ascii="Times New Roman" w:hAnsi="Times New Roman" w:cs="Times New Roman"/>
                <w:sz w:val="20"/>
                <w:szCs w:val="20"/>
                <w:lang w:val="it-IT"/>
              </w:rPr>
            </w:pPr>
            <w:r w:rsidRPr="00D93920">
              <w:rPr>
                <w:rFonts w:ascii="Times New Roman" w:hAnsi="Times New Roman" w:cs="Times New Roman"/>
                <w:sz w:val="20"/>
                <w:szCs w:val="20"/>
                <w:lang w:val="it-IT"/>
              </w:rPr>
              <w:t>Ranaldo et al. 2022a, b</w:t>
            </w:r>
          </w:p>
        </w:tc>
      </w:tr>
      <w:tr w:rsidR="00386256" w:rsidRPr="00D93920" w14:paraId="4558F120"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3FD387C8" w14:textId="31693B8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49</w:t>
            </w:r>
          </w:p>
        </w:tc>
        <w:tc>
          <w:tcPr>
            <w:tcW w:w="1297" w:type="dxa"/>
            <w:tcBorders>
              <w:top w:val="nil"/>
              <w:left w:val="nil"/>
              <w:bottom w:val="nil"/>
              <w:right w:val="nil"/>
            </w:tcBorders>
            <w:tcMar>
              <w:top w:w="100" w:type="dxa"/>
              <w:left w:w="100" w:type="dxa"/>
              <w:bottom w:w="100" w:type="dxa"/>
              <w:right w:w="100" w:type="dxa"/>
            </w:tcMar>
            <w:vAlign w:val="center"/>
          </w:tcPr>
          <w:p w14:paraId="310CE8E3" w14:textId="6B4C203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La Chaise- de- </w:t>
            </w:r>
            <w:proofErr w:type="spellStart"/>
            <w:r w:rsidRPr="00D93920">
              <w:rPr>
                <w:rFonts w:ascii="Times New Roman" w:hAnsi="Times New Roman" w:cs="Times New Roman"/>
                <w:sz w:val="20"/>
                <w:szCs w:val="20"/>
              </w:rPr>
              <w:t>Vouthon</w:t>
            </w:r>
            <w:proofErr w:type="spellEnd"/>
          </w:p>
        </w:tc>
        <w:tc>
          <w:tcPr>
            <w:tcW w:w="997" w:type="dxa"/>
            <w:tcBorders>
              <w:top w:val="nil"/>
              <w:left w:val="nil"/>
              <w:bottom w:val="nil"/>
              <w:right w:val="nil"/>
            </w:tcBorders>
            <w:tcMar>
              <w:top w:w="100" w:type="dxa"/>
              <w:left w:w="100" w:type="dxa"/>
              <w:bottom w:w="100" w:type="dxa"/>
              <w:right w:w="100" w:type="dxa"/>
            </w:tcMar>
            <w:vAlign w:val="center"/>
          </w:tcPr>
          <w:p w14:paraId="574F0F26" w14:textId="4CF08A5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France</w:t>
            </w:r>
          </w:p>
        </w:tc>
        <w:tc>
          <w:tcPr>
            <w:tcW w:w="1384" w:type="dxa"/>
            <w:gridSpan w:val="2"/>
            <w:tcBorders>
              <w:top w:val="nil"/>
              <w:left w:val="nil"/>
              <w:bottom w:val="nil"/>
              <w:right w:val="nil"/>
            </w:tcBorders>
            <w:tcMar>
              <w:top w:w="100" w:type="dxa"/>
              <w:left w:w="100" w:type="dxa"/>
              <w:bottom w:w="100" w:type="dxa"/>
              <w:right w:w="100" w:type="dxa"/>
            </w:tcMar>
            <w:vAlign w:val="center"/>
          </w:tcPr>
          <w:p w14:paraId="0F0517F9" w14:textId="5A1E328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Middle Palaeolithic</w:t>
            </w:r>
          </w:p>
        </w:tc>
        <w:tc>
          <w:tcPr>
            <w:tcW w:w="1567" w:type="dxa"/>
            <w:gridSpan w:val="2"/>
            <w:tcBorders>
              <w:top w:val="nil"/>
              <w:left w:val="nil"/>
              <w:bottom w:val="nil"/>
              <w:right w:val="nil"/>
            </w:tcBorders>
            <w:tcMar>
              <w:top w:w="100" w:type="dxa"/>
              <w:left w:w="100" w:type="dxa"/>
              <w:bottom w:w="100" w:type="dxa"/>
              <w:right w:w="100" w:type="dxa"/>
            </w:tcMar>
            <w:vAlign w:val="center"/>
          </w:tcPr>
          <w:p w14:paraId="517565E6" w14:textId="25BF3222"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Metamorphics</w:t>
            </w:r>
            <w:proofErr w:type="spellEnd"/>
          </w:p>
        </w:tc>
        <w:tc>
          <w:tcPr>
            <w:tcW w:w="1564" w:type="dxa"/>
            <w:tcBorders>
              <w:top w:val="nil"/>
              <w:left w:val="nil"/>
              <w:bottom w:val="nil"/>
              <w:right w:val="nil"/>
            </w:tcBorders>
            <w:tcMar>
              <w:top w:w="100" w:type="dxa"/>
              <w:left w:w="100" w:type="dxa"/>
              <w:bottom w:w="100" w:type="dxa"/>
              <w:right w:w="100" w:type="dxa"/>
            </w:tcMar>
            <w:vAlign w:val="center"/>
          </w:tcPr>
          <w:p w14:paraId="1FD31C79" w14:textId="7926FB07"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00F8015D" w14:textId="418549B3"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Matilla 2010</w:t>
            </w:r>
          </w:p>
        </w:tc>
      </w:tr>
      <w:tr w:rsidR="00386256" w:rsidRPr="00D93920" w14:paraId="30356931"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00273624" w14:textId="0F1D33F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50</w:t>
            </w:r>
          </w:p>
        </w:tc>
        <w:tc>
          <w:tcPr>
            <w:tcW w:w="1297" w:type="dxa"/>
            <w:tcBorders>
              <w:top w:val="nil"/>
              <w:left w:val="nil"/>
              <w:bottom w:val="nil"/>
              <w:right w:val="nil"/>
            </w:tcBorders>
            <w:tcMar>
              <w:top w:w="100" w:type="dxa"/>
              <w:left w:w="100" w:type="dxa"/>
              <w:bottom w:w="100" w:type="dxa"/>
              <w:right w:w="100" w:type="dxa"/>
            </w:tcMar>
            <w:vAlign w:val="center"/>
          </w:tcPr>
          <w:p w14:paraId="7B54B607" w14:textId="55E3F0C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Grotta </w:t>
            </w:r>
            <w:proofErr w:type="spellStart"/>
            <w:r w:rsidRPr="00D93920">
              <w:rPr>
                <w:rFonts w:ascii="Times New Roman" w:hAnsi="Times New Roman" w:cs="Times New Roman"/>
                <w:sz w:val="20"/>
                <w:szCs w:val="20"/>
              </w:rPr>
              <w:t>Guattari</w:t>
            </w:r>
            <w:proofErr w:type="spellEnd"/>
            <w:r w:rsidRPr="00D93920">
              <w:rPr>
                <w:rFonts w:ascii="Times New Roman" w:hAnsi="Times New Roman" w:cs="Times New Roman"/>
                <w:sz w:val="20"/>
                <w:szCs w:val="20"/>
              </w:rPr>
              <w:t xml:space="preserve">, Grotta </w:t>
            </w:r>
            <w:proofErr w:type="spellStart"/>
            <w:r w:rsidRPr="00D93920">
              <w:rPr>
                <w:rFonts w:ascii="Times New Roman" w:hAnsi="Times New Roman" w:cs="Times New Roman"/>
                <w:sz w:val="20"/>
                <w:szCs w:val="20"/>
              </w:rPr>
              <w:t>Breuil</w:t>
            </w:r>
            <w:proofErr w:type="spellEnd"/>
          </w:p>
        </w:tc>
        <w:tc>
          <w:tcPr>
            <w:tcW w:w="997" w:type="dxa"/>
            <w:tcBorders>
              <w:top w:val="nil"/>
              <w:left w:val="nil"/>
              <w:bottom w:val="nil"/>
              <w:right w:val="nil"/>
            </w:tcBorders>
            <w:tcMar>
              <w:top w:w="100" w:type="dxa"/>
              <w:left w:w="100" w:type="dxa"/>
              <w:bottom w:w="100" w:type="dxa"/>
              <w:right w:w="100" w:type="dxa"/>
            </w:tcMar>
            <w:vAlign w:val="center"/>
          </w:tcPr>
          <w:p w14:paraId="7BD81829" w14:textId="1DF72B5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Italy</w:t>
            </w:r>
          </w:p>
        </w:tc>
        <w:tc>
          <w:tcPr>
            <w:tcW w:w="1384" w:type="dxa"/>
            <w:gridSpan w:val="2"/>
            <w:tcBorders>
              <w:top w:val="nil"/>
              <w:left w:val="nil"/>
              <w:bottom w:val="nil"/>
              <w:right w:val="nil"/>
            </w:tcBorders>
            <w:tcMar>
              <w:top w:w="100" w:type="dxa"/>
              <w:left w:w="100" w:type="dxa"/>
              <w:bottom w:w="100" w:type="dxa"/>
              <w:right w:w="100" w:type="dxa"/>
            </w:tcMar>
            <w:vAlign w:val="center"/>
          </w:tcPr>
          <w:p w14:paraId="2C23E198" w14:textId="6FA88D9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Middle Palaeolithic</w:t>
            </w:r>
          </w:p>
        </w:tc>
        <w:tc>
          <w:tcPr>
            <w:tcW w:w="1567" w:type="dxa"/>
            <w:gridSpan w:val="2"/>
            <w:tcBorders>
              <w:top w:val="nil"/>
              <w:left w:val="nil"/>
              <w:bottom w:val="nil"/>
              <w:right w:val="nil"/>
            </w:tcBorders>
            <w:tcMar>
              <w:top w:w="100" w:type="dxa"/>
              <w:left w:w="100" w:type="dxa"/>
              <w:bottom w:w="100" w:type="dxa"/>
              <w:right w:w="100" w:type="dxa"/>
            </w:tcMar>
            <w:vAlign w:val="center"/>
          </w:tcPr>
          <w:p w14:paraId="77925211" w14:textId="698FB2E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Cherts</w:t>
            </w:r>
          </w:p>
        </w:tc>
        <w:tc>
          <w:tcPr>
            <w:tcW w:w="1564" w:type="dxa"/>
            <w:tcBorders>
              <w:top w:val="nil"/>
              <w:left w:val="nil"/>
              <w:bottom w:val="nil"/>
              <w:right w:val="nil"/>
            </w:tcBorders>
            <w:tcMar>
              <w:top w:w="100" w:type="dxa"/>
              <w:left w:w="100" w:type="dxa"/>
              <w:bottom w:w="100" w:type="dxa"/>
              <w:right w:w="100" w:type="dxa"/>
            </w:tcMar>
            <w:vAlign w:val="center"/>
          </w:tcPr>
          <w:p w14:paraId="43634BD0" w14:textId="1A0C2E54"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Thick flakes</w:t>
            </w:r>
          </w:p>
        </w:tc>
        <w:tc>
          <w:tcPr>
            <w:tcW w:w="1910" w:type="dxa"/>
            <w:tcBorders>
              <w:top w:val="nil"/>
              <w:left w:val="nil"/>
              <w:bottom w:val="nil"/>
              <w:right w:val="nil"/>
            </w:tcBorders>
            <w:tcMar>
              <w:top w:w="100" w:type="dxa"/>
              <w:left w:w="100" w:type="dxa"/>
              <w:bottom w:w="100" w:type="dxa"/>
              <w:right w:w="100" w:type="dxa"/>
            </w:tcMar>
            <w:vAlign w:val="center"/>
          </w:tcPr>
          <w:p w14:paraId="53604B4B" w14:textId="351559A7"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Bietti</w:t>
            </w:r>
            <w:proofErr w:type="spellEnd"/>
            <w:r w:rsidRPr="00D93920">
              <w:rPr>
                <w:rFonts w:ascii="Times New Roman" w:hAnsi="Times New Roman" w:cs="Times New Roman"/>
                <w:sz w:val="20"/>
                <w:szCs w:val="20"/>
              </w:rPr>
              <w:t xml:space="preserve"> et al. 2010</w:t>
            </w:r>
          </w:p>
        </w:tc>
      </w:tr>
      <w:tr w:rsidR="00386256" w:rsidRPr="000527B8" w14:paraId="1C675EB6"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0C115AB0" w14:textId="4A366F9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51</w:t>
            </w:r>
          </w:p>
        </w:tc>
        <w:tc>
          <w:tcPr>
            <w:tcW w:w="1297" w:type="dxa"/>
            <w:tcBorders>
              <w:top w:val="nil"/>
              <w:left w:val="nil"/>
              <w:bottom w:val="nil"/>
              <w:right w:val="nil"/>
            </w:tcBorders>
            <w:tcMar>
              <w:top w:w="100" w:type="dxa"/>
              <w:left w:w="100" w:type="dxa"/>
              <w:bottom w:w="100" w:type="dxa"/>
              <w:right w:w="100" w:type="dxa"/>
            </w:tcMar>
            <w:vAlign w:val="center"/>
          </w:tcPr>
          <w:p w14:paraId="10D0DC45" w14:textId="285AC13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Bosses</w:t>
            </w:r>
          </w:p>
        </w:tc>
        <w:tc>
          <w:tcPr>
            <w:tcW w:w="997" w:type="dxa"/>
            <w:tcBorders>
              <w:top w:val="nil"/>
              <w:left w:val="nil"/>
              <w:bottom w:val="nil"/>
              <w:right w:val="nil"/>
            </w:tcBorders>
            <w:tcMar>
              <w:top w:w="100" w:type="dxa"/>
              <w:left w:w="100" w:type="dxa"/>
              <w:bottom w:w="100" w:type="dxa"/>
              <w:right w:w="100" w:type="dxa"/>
            </w:tcMar>
            <w:vAlign w:val="center"/>
          </w:tcPr>
          <w:p w14:paraId="379EFDBC" w14:textId="3BE8DA3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France</w:t>
            </w:r>
          </w:p>
        </w:tc>
        <w:tc>
          <w:tcPr>
            <w:tcW w:w="1384" w:type="dxa"/>
            <w:gridSpan w:val="2"/>
            <w:tcBorders>
              <w:top w:val="nil"/>
              <w:left w:val="nil"/>
              <w:bottom w:val="nil"/>
              <w:right w:val="nil"/>
            </w:tcBorders>
            <w:tcMar>
              <w:top w:w="100" w:type="dxa"/>
              <w:left w:w="100" w:type="dxa"/>
              <w:bottom w:w="100" w:type="dxa"/>
              <w:right w:w="100" w:type="dxa"/>
            </w:tcMar>
            <w:vAlign w:val="center"/>
          </w:tcPr>
          <w:p w14:paraId="6978F7C0" w14:textId="7281AD1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Middle Palaeolithic</w:t>
            </w:r>
          </w:p>
        </w:tc>
        <w:tc>
          <w:tcPr>
            <w:tcW w:w="1567" w:type="dxa"/>
            <w:gridSpan w:val="2"/>
            <w:tcBorders>
              <w:top w:val="nil"/>
              <w:left w:val="nil"/>
              <w:bottom w:val="nil"/>
              <w:right w:val="nil"/>
            </w:tcBorders>
            <w:tcMar>
              <w:top w:w="100" w:type="dxa"/>
              <w:left w:w="100" w:type="dxa"/>
              <w:bottom w:w="100" w:type="dxa"/>
              <w:right w:w="100" w:type="dxa"/>
            </w:tcMar>
            <w:vAlign w:val="center"/>
          </w:tcPr>
          <w:p w14:paraId="60C57483" w14:textId="01AEA5C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Minerals</w:t>
            </w:r>
          </w:p>
        </w:tc>
        <w:tc>
          <w:tcPr>
            <w:tcW w:w="1564" w:type="dxa"/>
            <w:tcBorders>
              <w:top w:val="nil"/>
              <w:left w:val="nil"/>
              <w:bottom w:val="nil"/>
              <w:right w:val="nil"/>
            </w:tcBorders>
            <w:tcMar>
              <w:top w:w="100" w:type="dxa"/>
              <w:left w:w="100" w:type="dxa"/>
              <w:bottom w:w="100" w:type="dxa"/>
              <w:right w:w="100" w:type="dxa"/>
            </w:tcMar>
            <w:vAlign w:val="center"/>
          </w:tcPr>
          <w:p w14:paraId="1213B7C9" w14:textId="642C720F"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197E469B" w14:textId="4D3D7821" w:rsidR="00386256" w:rsidRPr="009E5969" w:rsidRDefault="00000000" w:rsidP="00482012">
            <w:pPr>
              <w:spacing w:line="360" w:lineRule="auto"/>
              <w:rPr>
                <w:rFonts w:ascii="Times New Roman" w:hAnsi="Times New Roman" w:cs="Times New Roman"/>
                <w:sz w:val="20"/>
                <w:szCs w:val="20"/>
                <w:lang w:val="fr-FR"/>
              </w:rPr>
            </w:pPr>
            <w:r w:rsidRPr="009E5969">
              <w:rPr>
                <w:rFonts w:ascii="Times New Roman" w:hAnsi="Times New Roman" w:cs="Times New Roman"/>
                <w:sz w:val="20"/>
                <w:szCs w:val="20"/>
                <w:lang w:val="fr-FR"/>
              </w:rPr>
              <w:t>Mourre 1996, 2004; Jarry et al. 2004; Mourre et al. 2010</w:t>
            </w:r>
          </w:p>
        </w:tc>
      </w:tr>
      <w:tr w:rsidR="00386256" w:rsidRPr="00D93920" w14:paraId="768517F2"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44A91AA6" w14:textId="44EDE5B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52</w:t>
            </w:r>
          </w:p>
        </w:tc>
        <w:tc>
          <w:tcPr>
            <w:tcW w:w="1297" w:type="dxa"/>
            <w:tcBorders>
              <w:top w:val="nil"/>
              <w:left w:val="nil"/>
              <w:bottom w:val="nil"/>
              <w:right w:val="nil"/>
            </w:tcBorders>
            <w:tcMar>
              <w:top w:w="100" w:type="dxa"/>
              <w:left w:w="100" w:type="dxa"/>
              <w:bottom w:w="100" w:type="dxa"/>
              <w:right w:w="100" w:type="dxa"/>
            </w:tcMar>
            <w:vAlign w:val="center"/>
          </w:tcPr>
          <w:p w14:paraId="2670246E" w14:textId="5E89B5F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Champ Grand</w:t>
            </w:r>
          </w:p>
        </w:tc>
        <w:tc>
          <w:tcPr>
            <w:tcW w:w="997" w:type="dxa"/>
            <w:tcBorders>
              <w:top w:val="nil"/>
              <w:left w:val="nil"/>
              <w:bottom w:val="nil"/>
              <w:right w:val="nil"/>
            </w:tcBorders>
            <w:tcMar>
              <w:top w:w="100" w:type="dxa"/>
              <w:left w:w="100" w:type="dxa"/>
              <w:bottom w:w="100" w:type="dxa"/>
              <w:right w:w="100" w:type="dxa"/>
            </w:tcMar>
            <w:vAlign w:val="center"/>
          </w:tcPr>
          <w:p w14:paraId="3732466F" w14:textId="2AAE994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France</w:t>
            </w:r>
          </w:p>
        </w:tc>
        <w:tc>
          <w:tcPr>
            <w:tcW w:w="1384" w:type="dxa"/>
            <w:gridSpan w:val="2"/>
            <w:tcBorders>
              <w:top w:val="nil"/>
              <w:left w:val="nil"/>
              <w:bottom w:val="nil"/>
              <w:right w:val="nil"/>
            </w:tcBorders>
            <w:tcMar>
              <w:top w:w="100" w:type="dxa"/>
              <w:left w:w="100" w:type="dxa"/>
              <w:bottom w:w="100" w:type="dxa"/>
              <w:right w:w="100" w:type="dxa"/>
            </w:tcMar>
            <w:vAlign w:val="center"/>
          </w:tcPr>
          <w:p w14:paraId="1EC4EC30" w14:textId="4AF4DA0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Middle Palaeolithic - Mousterian</w:t>
            </w:r>
          </w:p>
        </w:tc>
        <w:tc>
          <w:tcPr>
            <w:tcW w:w="1567" w:type="dxa"/>
            <w:gridSpan w:val="2"/>
            <w:tcBorders>
              <w:top w:val="nil"/>
              <w:left w:val="nil"/>
              <w:bottom w:val="nil"/>
              <w:right w:val="nil"/>
            </w:tcBorders>
            <w:tcMar>
              <w:top w:w="100" w:type="dxa"/>
              <w:left w:w="100" w:type="dxa"/>
              <w:bottom w:w="100" w:type="dxa"/>
              <w:right w:w="100" w:type="dxa"/>
            </w:tcMar>
            <w:vAlign w:val="center"/>
          </w:tcPr>
          <w:p w14:paraId="03A5BB71" w14:textId="007DF71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Minerals</w:t>
            </w:r>
          </w:p>
        </w:tc>
        <w:tc>
          <w:tcPr>
            <w:tcW w:w="1564" w:type="dxa"/>
            <w:tcBorders>
              <w:top w:val="nil"/>
              <w:left w:val="nil"/>
              <w:bottom w:val="nil"/>
              <w:right w:val="nil"/>
            </w:tcBorders>
            <w:tcMar>
              <w:top w:w="100" w:type="dxa"/>
              <w:left w:w="100" w:type="dxa"/>
              <w:bottom w:w="100" w:type="dxa"/>
              <w:right w:w="100" w:type="dxa"/>
            </w:tcMar>
            <w:vAlign w:val="center"/>
          </w:tcPr>
          <w:p w14:paraId="081494E7" w14:textId="23CF4E81"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18A113E6" w14:textId="4F81E2FD"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Nicoud</w:t>
            </w:r>
            <w:proofErr w:type="spellEnd"/>
            <w:r w:rsidRPr="00D93920">
              <w:rPr>
                <w:rFonts w:ascii="Times New Roman" w:hAnsi="Times New Roman" w:cs="Times New Roman"/>
                <w:sz w:val="20"/>
                <w:szCs w:val="20"/>
              </w:rPr>
              <w:t xml:space="preserve"> 2010</w:t>
            </w:r>
          </w:p>
        </w:tc>
      </w:tr>
      <w:tr w:rsidR="00386256" w:rsidRPr="00D93920" w14:paraId="32263270"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6AF4A45C" w14:textId="3661FB6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53</w:t>
            </w:r>
          </w:p>
        </w:tc>
        <w:tc>
          <w:tcPr>
            <w:tcW w:w="1297" w:type="dxa"/>
            <w:tcBorders>
              <w:top w:val="nil"/>
              <w:left w:val="nil"/>
              <w:bottom w:val="nil"/>
              <w:right w:val="nil"/>
            </w:tcBorders>
            <w:tcMar>
              <w:top w:w="100" w:type="dxa"/>
              <w:left w:w="100" w:type="dxa"/>
              <w:bottom w:w="100" w:type="dxa"/>
              <w:right w:w="100" w:type="dxa"/>
            </w:tcMar>
            <w:vAlign w:val="center"/>
          </w:tcPr>
          <w:p w14:paraId="46524A98" w14:textId="14F5232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Tares</w:t>
            </w:r>
          </w:p>
        </w:tc>
        <w:tc>
          <w:tcPr>
            <w:tcW w:w="997" w:type="dxa"/>
            <w:tcBorders>
              <w:top w:val="nil"/>
              <w:left w:val="nil"/>
              <w:bottom w:val="nil"/>
              <w:right w:val="nil"/>
            </w:tcBorders>
            <w:tcMar>
              <w:top w:w="100" w:type="dxa"/>
              <w:left w:w="100" w:type="dxa"/>
              <w:bottom w:w="100" w:type="dxa"/>
              <w:right w:w="100" w:type="dxa"/>
            </w:tcMar>
            <w:vAlign w:val="center"/>
          </w:tcPr>
          <w:p w14:paraId="5E0475B8" w14:textId="01E367B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France</w:t>
            </w:r>
          </w:p>
        </w:tc>
        <w:tc>
          <w:tcPr>
            <w:tcW w:w="1384" w:type="dxa"/>
            <w:gridSpan w:val="2"/>
            <w:tcBorders>
              <w:top w:val="nil"/>
              <w:left w:val="nil"/>
              <w:bottom w:val="nil"/>
              <w:right w:val="nil"/>
            </w:tcBorders>
            <w:tcMar>
              <w:top w:w="100" w:type="dxa"/>
              <w:left w:w="100" w:type="dxa"/>
              <w:bottom w:w="100" w:type="dxa"/>
              <w:right w:w="100" w:type="dxa"/>
            </w:tcMar>
            <w:vAlign w:val="center"/>
          </w:tcPr>
          <w:p w14:paraId="6C24FF24" w14:textId="3C30A96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Middle Palaeolithic - Mousterian</w:t>
            </w:r>
          </w:p>
        </w:tc>
        <w:tc>
          <w:tcPr>
            <w:tcW w:w="1567" w:type="dxa"/>
            <w:gridSpan w:val="2"/>
            <w:tcBorders>
              <w:top w:val="nil"/>
              <w:left w:val="nil"/>
              <w:bottom w:val="nil"/>
              <w:right w:val="nil"/>
            </w:tcBorders>
            <w:tcMar>
              <w:top w:w="100" w:type="dxa"/>
              <w:left w:w="100" w:type="dxa"/>
              <w:bottom w:w="100" w:type="dxa"/>
              <w:right w:w="100" w:type="dxa"/>
            </w:tcMar>
            <w:vAlign w:val="center"/>
          </w:tcPr>
          <w:p w14:paraId="625CE61D" w14:textId="446F461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Cherts</w:t>
            </w:r>
          </w:p>
        </w:tc>
        <w:tc>
          <w:tcPr>
            <w:tcW w:w="1564" w:type="dxa"/>
            <w:tcBorders>
              <w:top w:val="nil"/>
              <w:left w:val="nil"/>
              <w:bottom w:val="nil"/>
              <w:right w:val="nil"/>
            </w:tcBorders>
            <w:tcMar>
              <w:top w:w="100" w:type="dxa"/>
              <w:left w:w="100" w:type="dxa"/>
              <w:bottom w:w="100" w:type="dxa"/>
              <w:right w:w="100" w:type="dxa"/>
            </w:tcMar>
            <w:vAlign w:val="center"/>
          </w:tcPr>
          <w:p w14:paraId="20F4BEE1" w14:textId="557BD141"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Thick flakes</w:t>
            </w:r>
          </w:p>
        </w:tc>
        <w:tc>
          <w:tcPr>
            <w:tcW w:w="1910" w:type="dxa"/>
            <w:tcBorders>
              <w:top w:val="nil"/>
              <w:left w:val="nil"/>
              <w:bottom w:val="nil"/>
              <w:right w:val="nil"/>
            </w:tcBorders>
            <w:tcMar>
              <w:top w:w="100" w:type="dxa"/>
              <w:left w:w="100" w:type="dxa"/>
              <w:bottom w:w="100" w:type="dxa"/>
              <w:right w:w="100" w:type="dxa"/>
            </w:tcMar>
            <w:vAlign w:val="center"/>
          </w:tcPr>
          <w:p w14:paraId="684B7722" w14:textId="440607B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Faivre et al. 2010</w:t>
            </w:r>
          </w:p>
        </w:tc>
      </w:tr>
      <w:tr w:rsidR="00386256" w:rsidRPr="00D93920" w14:paraId="4504A0FF"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7E69B96B" w14:textId="0D6CF9C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lastRenderedPageBreak/>
              <w:t>54</w:t>
            </w:r>
          </w:p>
        </w:tc>
        <w:tc>
          <w:tcPr>
            <w:tcW w:w="1297" w:type="dxa"/>
            <w:tcBorders>
              <w:top w:val="nil"/>
              <w:left w:val="nil"/>
              <w:bottom w:val="nil"/>
              <w:right w:val="nil"/>
            </w:tcBorders>
            <w:tcMar>
              <w:top w:w="100" w:type="dxa"/>
              <w:left w:w="100" w:type="dxa"/>
              <w:bottom w:w="100" w:type="dxa"/>
              <w:right w:w="100" w:type="dxa"/>
            </w:tcMar>
            <w:vAlign w:val="center"/>
          </w:tcPr>
          <w:p w14:paraId="38FB29B2" w14:textId="05009323" w:rsidR="00386256" w:rsidRPr="00D93920" w:rsidRDefault="00000000" w:rsidP="00482012">
            <w:pPr>
              <w:spacing w:line="360" w:lineRule="auto"/>
              <w:rPr>
                <w:rFonts w:ascii="Times New Roman" w:hAnsi="Times New Roman" w:cs="Times New Roman"/>
                <w:sz w:val="20"/>
                <w:szCs w:val="20"/>
                <w:lang w:val="it-IT"/>
              </w:rPr>
            </w:pPr>
            <w:r w:rsidRPr="00D93920">
              <w:rPr>
                <w:rFonts w:ascii="Times New Roman" w:hAnsi="Times New Roman" w:cs="Times New Roman"/>
                <w:sz w:val="20"/>
                <w:szCs w:val="20"/>
                <w:lang w:val="it-IT"/>
              </w:rPr>
              <w:t xml:space="preserve">Grotta di Fumane - layer A9 </w:t>
            </w:r>
          </w:p>
        </w:tc>
        <w:tc>
          <w:tcPr>
            <w:tcW w:w="997" w:type="dxa"/>
            <w:tcBorders>
              <w:top w:val="nil"/>
              <w:left w:val="nil"/>
              <w:bottom w:val="nil"/>
              <w:right w:val="nil"/>
            </w:tcBorders>
            <w:tcMar>
              <w:top w:w="100" w:type="dxa"/>
              <w:left w:w="100" w:type="dxa"/>
              <w:bottom w:w="100" w:type="dxa"/>
              <w:right w:w="100" w:type="dxa"/>
            </w:tcMar>
            <w:vAlign w:val="center"/>
          </w:tcPr>
          <w:p w14:paraId="167B53D4" w14:textId="5EF679B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Italy </w:t>
            </w:r>
          </w:p>
        </w:tc>
        <w:tc>
          <w:tcPr>
            <w:tcW w:w="1384" w:type="dxa"/>
            <w:gridSpan w:val="2"/>
            <w:tcBorders>
              <w:top w:val="nil"/>
              <w:left w:val="nil"/>
              <w:bottom w:val="nil"/>
              <w:right w:val="nil"/>
            </w:tcBorders>
            <w:tcMar>
              <w:top w:w="100" w:type="dxa"/>
              <w:left w:w="100" w:type="dxa"/>
              <w:bottom w:w="100" w:type="dxa"/>
              <w:right w:w="100" w:type="dxa"/>
            </w:tcMar>
            <w:vAlign w:val="center"/>
          </w:tcPr>
          <w:p w14:paraId="144BAE68" w14:textId="5C0625F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LP - Middle Palaeolithic - Mousterian - 47.6 ka </w:t>
            </w:r>
          </w:p>
        </w:tc>
        <w:tc>
          <w:tcPr>
            <w:tcW w:w="1567" w:type="dxa"/>
            <w:gridSpan w:val="2"/>
            <w:tcBorders>
              <w:top w:val="nil"/>
              <w:left w:val="nil"/>
              <w:bottom w:val="nil"/>
              <w:right w:val="nil"/>
            </w:tcBorders>
            <w:tcMar>
              <w:top w:w="100" w:type="dxa"/>
              <w:left w:w="100" w:type="dxa"/>
              <w:bottom w:w="100" w:type="dxa"/>
              <w:right w:w="100" w:type="dxa"/>
            </w:tcMar>
            <w:vAlign w:val="center"/>
          </w:tcPr>
          <w:p w14:paraId="366E7CB6" w14:textId="2CCAB101" w:rsidR="00386256" w:rsidRPr="00D93920" w:rsidRDefault="00000000" w:rsidP="00482012">
            <w:pPr>
              <w:spacing w:line="360" w:lineRule="auto"/>
              <w:ind w:right="844"/>
              <w:rPr>
                <w:rFonts w:ascii="Times New Roman" w:hAnsi="Times New Roman" w:cs="Times New Roman"/>
                <w:sz w:val="20"/>
                <w:szCs w:val="20"/>
              </w:rPr>
            </w:pPr>
            <w:r w:rsidRPr="00D93920">
              <w:rPr>
                <w:rFonts w:ascii="Times New Roman" w:hAnsi="Times New Roman" w:cs="Times New Roman"/>
                <w:sz w:val="20"/>
                <w:szCs w:val="20"/>
              </w:rPr>
              <w:t>Cherts</w:t>
            </w:r>
          </w:p>
        </w:tc>
        <w:tc>
          <w:tcPr>
            <w:tcW w:w="1564" w:type="dxa"/>
            <w:tcBorders>
              <w:top w:val="nil"/>
              <w:left w:val="nil"/>
              <w:bottom w:val="nil"/>
              <w:right w:val="nil"/>
            </w:tcBorders>
            <w:tcMar>
              <w:top w:w="100" w:type="dxa"/>
              <w:left w:w="100" w:type="dxa"/>
              <w:bottom w:w="100" w:type="dxa"/>
              <w:right w:w="100" w:type="dxa"/>
            </w:tcMar>
            <w:vAlign w:val="center"/>
          </w:tcPr>
          <w:p w14:paraId="47B31D0C" w14:textId="6C7E7D68"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Façonnage</w:t>
            </w:r>
          </w:p>
        </w:tc>
        <w:tc>
          <w:tcPr>
            <w:tcW w:w="1910" w:type="dxa"/>
            <w:tcBorders>
              <w:top w:val="nil"/>
              <w:left w:val="nil"/>
              <w:bottom w:val="nil"/>
              <w:right w:val="nil"/>
            </w:tcBorders>
            <w:tcMar>
              <w:top w:w="100" w:type="dxa"/>
              <w:left w:w="100" w:type="dxa"/>
              <w:bottom w:w="100" w:type="dxa"/>
              <w:right w:w="100" w:type="dxa"/>
            </w:tcMar>
            <w:vAlign w:val="center"/>
          </w:tcPr>
          <w:p w14:paraId="3D6E2169" w14:textId="1E03A8BC" w:rsidR="00386256" w:rsidRPr="00D93920" w:rsidRDefault="00000000" w:rsidP="00482012">
            <w:pPr>
              <w:spacing w:line="360" w:lineRule="auto"/>
              <w:ind w:right="709"/>
              <w:rPr>
                <w:rFonts w:ascii="Times New Roman" w:hAnsi="Times New Roman" w:cs="Times New Roman"/>
                <w:sz w:val="20"/>
                <w:szCs w:val="20"/>
              </w:rPr>
            </w:pPr>
            <w:r w:rsidRPr="00D93920">
              <w:rPr>
                <w:rFonts w:ascii="Times New Roman" w:hAnsi="Times New Roman" w:cs="Times New Roman"/>
                <w:sz w:val="20"/>
                <w:szCs w:val="20"/>
              </w:rPr>
              <w:t xml:space="preserve">Delpiano et al. 2019 </w:t>
            </w:r>
          </w:p>
        </w:tc>
      </w:tr>
      <w:tr w:rsidR="00386256" w:rsidRPr="00D93920" w14:paraId="1B67B11B"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5DA12709" w14:textId="60A513B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55</w:t>
            </w:r>
          </w:p>
        </w:tc>
        <w:tc>
          <w:tcPr>
            <w:tcW w:w="1297" w:type="dxa"/>
            <w:tcBorders>
              <w:top w:val="nil"/>
              <w:left w:val="nil"/>
              <w:bottom w:val="nil"/>
              <w:right w:val="nil"/>
            </w:tcBorders>
            <w:tcMar>
              <w:top w:w="100" w:type="dxa"/>
              <w:left w:w="100" w:type="dxa"/>
              <w:bottom w:w="100" w:type="dxa"/>
              <w:right w:w="100" w:type="dxa"/>
            </w:tcMar>
            <w:vAlign w:val="center"/>
          </w:tcPr>
          <w:p w14:paraId="0A635A4A" w14:textId="0612A98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Bacho </w:t>
            </w:r>
            <w:proofErr w:type="spellStart"/>
            <w:r w:rsidRPr="00D93920">
              <w:rPr>
                <w:rFonts w:ascii="Times New Roman" w:hAnsi="Times New Roman" w:cs="Times New Roman"/>
                <w:sz w:val="20"/>
                <w:szCs w:val="20"/>
              </w:rPr>
              <w:t>Kiro</w:t>
            </w:r>
            <w:proofErr w:type="spellEnd"/>
            <w:r w:rsidRPr="00D93920">
              <w:rPr>
                <w:rFonts w:ascii="Times New Roman" w:hAnsi="Times New Roman" w:cs="Times New Roman"/>
                <w:sz w:val="20"/>
                <w:szCs w:val="20"/>
              </w:rPr>
              <w:t xml:space="preserve"> - layer I/level 11</w:t>
            </w:r>
          </w:p>
        </w:tc>
        <w:tc>
          <w:tcPr>
            <w:tcW w:w="997" w:type="dxa"/>
            <w:tcBorders>
              <w:top w:val="nil"/>
              <w:left w:val="nil"/>
              <w:bottom w:val="nil"/>
              <w:right w:val="nil"/>
            </w:tcBorders>
            <w:tcMar>
              <w:top w:w="100" w:type="dxa"/>
              <w:left w:w="100" w:type="dxa"/>
              <w:bottom w:w="100" w:type="dxa"/>
              <w:right w:w="100" w:type="dxa"/>
            </w:tcMar>
            <w:vAlign w:val="center"/>
          </w:tcPr>
          <w:p w14:paraId="208B9071" w14:textId="652C89D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Bulgaria</w:t>
            </w:r>
          </w:p>
        </w:tc>
        <w:tc>
          <w:tcPr>
            <w:tcW w:w="1384" w:type="dxa"/>
            <w:gridSpan w:val="2"/>
            <w:tcBorders>
              <w:top w:val="nil"/>
              <w:left w:val="nil"/>
              <w:bottom w:val="nil"/>
              <w:right w:val="nil"/>
            </w:tcBorders>
            <w:tcMar>
              <w:top w:w="100" w:type="dxa"/>
              <w:left w:w="100" w:type="dxa"/>
              <w:bottom w:w="100" w:type="dxa"/>
              <w:right w:w="100" w:type="dxa"/>
            </w:tcMar>
            <w:vAlign w:val="center"/>
          </w:tcPr>
          <w:p w14:paraId="25310470" w14:textId="1F87BC8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Initial Upper Palaeolithic - 44.8-42.6 ka</w:t>
            </w:r>
          </w:p>
        </w:tc>
        <w:tc>
          <w:tcPr>
            <w:tcW w:w="1567" w:type="dxa"/>
            <w:gridSpan w:val="2"/>
            <w:tcBorders>
              <w:top w:val="nil"/>
              <w:left w:val="nil"/>
              <w:bottom w:val="nil"/>
              <w:right w:val="nil"/>
            </w:tcBorders>
            <w:tcMar>
              <w:top w:w="100" w:type="dxa"/>
              <w:left w:w="100" w:type="dxa"/>
              <w:bottom w:w="100" w:type="dxa"/>
              <w:right w:w="100" w:type="dxa"/>
            </w:tcMar>
            <w:vAlign w:val="center"/>
          </w:tcPr>
          <w:p w14:paraId="6483F7CE" w14:textId="039A8B8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Cherts</w:t>
            </w:r>
          </w:p>
        </w:tc>
        <w:tc>
          <w:tcPr>
            <w:tcW w:w="1564" w:type="dxa"/>
            <w:tcBorders>
              <w:top w:val="nil"/>
              <w:left w:val="nil"/>
              <w:bottom w:val="nil"/>
              <w:right w:val="nil"/>
            </w:tcBorders>
            <w:tcMar>
              <w:top w:w="100" w:type="dxa"/>
              <w:left w:w="100" w:type="dxa"/>
              <w:bottom w:w="100" w:type="dxa"/>
              <w:right w:w="100" w:type="dxa"/>
            </w:tcMar>
            <w:vAlign w:val="center"/>
          </w:tcPr>
          <w:p w14:paraId="35C67FBD" w14:textId="7E248B25" w:rsidR="00386256" w:rsidRPr="00D93920" w:rsidRDefault="00000000" w:rsidP="00482012">
            <w:pPr>
              <w:spacing w:line="360" w:lineRule="auto"/>
              <w:ind w:right="20"/>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1B1F50B3" w14:textId="5426695E" w:rsidR="00386256" w:rsidRPr="00D93920" w:rsidRDefault="00000000" w:rsidP="00482012">
            <w:pPr>
              <w:spacing w:line="360" w:lineRule="auto"/>
              <w:ind w:right="709"/>
              <w:rPr>
                <w:rFonts w:ascii="Times New Roman" w:hAnsi="Times New Roman" w:cs="Times New Roman"/>
                <w:sz w:val="20"/>
                <w:szCs w:val="20"/>
              </w:rPr>
            </w:pPr>
            <w:proofErr w:type="spellStart"/>
            <w:r w:rsidRPr="00D93920">
              <w:rPr>
                <w:rFonts w:ascii="Times New Roman" w:hAnsi="Times New Roman" w:cs="Times New Roman"/>
                <w:sz w:val="20"/>
                <w:szCs w:val="20"/>
              </w:rPr>
              <w:t>Tsanova</w:t>
            </w:r>
            <w:proofErr w:type="spellEnd"/>
            <w:r w:rsidRPr="00D93920">
              <w:rPr>
                <w:rFonts w:ascii="Times New Roman" w:hAnsi="Times New Roman" w:cs="Times New Roman"/>
                <w:sz w:val="20"/>
                <w:szCs w:val="20"/>
              </w:rPr>
              <w:t xml:space="preserve"> 2006</w:t>
            </w:r>
          </w:p>
        </w:tc>
      </w:tr>
      <w:tr w:rsidR="00386256" w:rsidRPr="00D93920" w14:paraId="6968A52C"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7402169F" w14:textId="57ACB29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56</w:t>
            </w:r>
          </w:p>
        </w:tc>
        <w:tc>
          <w:tcPr>
            <w:tcW w:w="1297" w:type="dxa"/>
            <w:tcBorders>
              <w:top w:val="nil"/>
              <w:left w:val="nil"/>
              <w:bottom w:val="nil"/>
              <w:right w:val="nil"/>
            </w:tcBorders>
            <w:tcMar>
              <w:top w:w="100" w:type="dxa"/>
              <w:left w:w="100" w:type="dxa"/>
              <w:bottom w:w="100" w:type="dxa"/>
              <w:right w:w="100" w:type="dxa"/>
            </w:tcMar>
            <w:vAlign w:val="center"/>
          </w:tcPr>
          <w:p w14:paraId="0F2ACC59" w14:textId="1BFAB830"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Klissoura</w:t>
            </w:r>
            <w:proofErr w:type="spellEnd"/>
          </w:p>
        </w:tc>
        <w:tc>
          <w:tcPr>
            <w:tcW w:w="997" w:type="dxa"/>
            <w:tcBorders>
              <w:top w:val="nil"/>
              <w:left w:val="nil"/>
              <w:bottom w:val="nil"/>
              <w:right w:val="nil"/>
            </w:tcBorders>
            <w:tcMar>
              <w:top w:w="100" w:type="dxa"/>
              <w:left w:w="100" w:type="dxa"/>
              <w:bottom w:w="100" w:type="dxa"/>
              <w:right w:w="100" w:type="dxa"/>
            </w:tcMar>
            <w:vAlign w:val="center"/>
          </w:tcPr>
          <w:p w14:paraId="77EE2C19" w14:textId="0ADA115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Greece</w:t>
            </w:r>
          </w:p>
        </w:tc>
        <w:tc>
          <w:tcPr>
            <w:tcW w:w="1315" w:type="dxa"/>
            <w:tcBorders>
              <w:top w:val="nil"/>
              <w:left w:val="nil"/>
              <w:bottom w:val="nil"/>
              <w:right w:val="nil"/>
            </w:tcBorders>
            <w:tcMar>
              <w:top w:w="100" w:type="dxa"/>
              <w:left w:w="100" w:type="dxa"/>
              <w:bottom w:w="100" w:type="dxa"/>
              <w:right w:w="100" w:type="dxa"/>
            </w:tcMar>
            <w:vAlign w:val="center"/>
          </w:tcPr>
          <w:p w14:paraId="071EBD03" w14:textId="315C8ED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Uluzzian - 40-39 ka</w:t>
            </w:r>
          </w:p>
        </w:tc>
        <w:tc>
          <w:tcPr>
            <w:tcW w:w="1519" w:type="dxa"/>
            <w:gridSpan w:val="2"/>
            <w:tcBorders>
              <w:top w:val="nil"/>
              <w:left w:val="nil"/>
              <w:bottom w:val="nil"/>
              <w:right w:val="nil"/>
            </w:tcBorders>
            <w:tcMar>
              <w:top w:w="100" w:type="dxa"/>
              <w:left w:w="100" w:type="dxa"/>
              <w:bottom w:w="100" w:type="dxa"/>
              <w:right w:w="100" w:type="dxa"/>
            </w:tcMar>
            <w:vAlign w:val="center"/>
          </w:tcPr>
          <w:p w14:paraId="4145CE5E" w14:textId="32849240"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2E0AC16B" w14:textId="7CE0E04A"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Elongated products</w:t>
            </w:r>
          </w:p>
        </w:tc>
        <w:tc>
          <w:tcPr>
            <w:tcW w:w="1910" w:type="dxa"/>
            <w:tcBorders>
              <w:top w:val="nil"/>
              <w:left w:val="nil"/>
              <w:bottom w:val="nil"/>
              <w:right w:val="nil"/>
            </w:tcBorders>
            <w:tcMar>
              <w:top w:w="100" w:type="dxa"/>
              <w:left w:w="100" w:type="dxa"/>
              <w:bottom w:w="100" w:type="dxa"/>
              <w:right w:w="100" w:type="dxa"/>
            </w:tcMar>
            <w:vAlign w:val="center"/>
          </w:tcPr>
          <w:p w14:paraId="6DAAF478" w14:textId="5420FCC2" w:rsidR="00386256" w:rsidRPr="00D93920" w:rsidRDefault="00000000" w:rsidP="00482012">
            <w:pPr>
              <w:spacing w:line="360" w:lineRule="auto"/>
              <w:ind w:left="141" w:right="-55" w:hanging="120"/>
              <w:rPr>
                <w:rFonts w:ascii="Times New Roman" w:hAnsi="Times New Roman" w:cs="Times New Roman"/>
                <w:sz w:val="20"/>
                <w:szCs w:val="20"/>
              </w:rPr>
            </w:pPr>
            <w:proofErr w:type="spellStart"/>
            <w:r w:rsidRPr="00D93920">
              <w:rPr>
                <w:rFonts w:ascii="Times New Roman" w:hAnsi="Times New Roman" w:cs="Times New Roman"/>
                <w:sz w:val="20"/>
                <w:szCs w:val="20"/>
              </w:rPr>
              <w:t>Sitlivy</w:t>
            </w:r>
            <w:proofErr w:type="spellEnd"/>
            <w:r w:rsidRPr="00D93920">
              <w:rPr>
                <w:rFonts w:ascii="Times New Roman" w:hAnsi="Times New Roman" w:cs="Times New Roman"/>
                <w:sz w:val="20"/>
                <w:szCs w:val="20"/>
              </w:rPr>
              <w:t xml:space="preserve"> 2016;</w:t>
            </w:r>
          </w:p>
          <w:p w14:paraId="52718E30" w14:textId="0BBB5708" w:rsidR="00386256" w:rsidRPr="00D93920" w:rsidRDefault="00000000" w:rsidP="00482012">
            <w:pPr>
              <w:spacing w:line="360" w:lineRule="auto"/>
              <w:ind w:right="-55" w:hanging="120"/>
              <w:rPr>
                <w:rFonts w:ascii="Times New Roman" w:hAnsi="Times New Roman" w:cs="Times New Roman"/>
                <w:sz w:val="20"/>
                <w:szCs w:val="20"/>
              </w:rPr>
            </w:pPr>
            <w:r w:rsidRPr="00D93920">
              <w:rPr>
                <w:rFonts w:ascii="Times New Roman" w:hAnsi="Times New Roman" w:cs="Times New Roman"/>
                <w:sz w:val="20"/>
                <w:szCs w:val="20"/>
              </w:rPr>
              <w:t>Kaczanowska et al. 2010</w:t>
            </w:r>
          </w:p>
        </w:tc>
      </w:tr>
      <w:tr w:rsidR="00386256" w:rsidRPr="00D93920" w14:paraId="6D80E1D6"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6E956BBD" w14:textId="3FF067B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57</w:t>
            </w:r>
          </w:p>
        </w:tc>
        <w:tc>
          <w:tcPr>
            <w:tcW w:w="1297" w:type="dxa"/>
            <w:tcBorders>
              <w:top w:val="nil"/>
              <w:left w:val="nil"/>
              <w:bottom w:val="nil"/>
              <w:right w:val="nil"/>
            </w:tcBorders>
            <w:tcMar>
              <w:top w:w="100" w:type="dxa"/>
              <w:left w:w="100" w:type="dxa"/>
              <w:bottom w:w="100" w:type="dxa"/>
              <w:right w:w="100" w:type="dxa"/>
            </w:tcMar>
            <w:vAlign w:val="center"/>
          </w:tcPr>
          <w:p w14:paraId="75531AEE" w14:textId="756A350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Riparo Broion - 1f, 1g</w:t>
            </w:r>
          </w:p>
        </w:tc>
        <w:tc>
          <w:tcPr>
            <w:tcW w:w="997" w:type="dxa"/>
            <w:tcBorders>
              <w:top w:val="nil"/>
              <w:left w:val="nil"/>
              <w:bottom w:val="nil"/>
              <w:right w:val="nil"/>
            </w:tcBorders>
            <w:tcMar>
              <w:top w:w="100" w:type="dxa"/>
              <w:left w:w="100" w:type="dxa"/>
              <w:bottom w:w="100" w:type="dxa"/>
              <w:right w:w="100" w:type="dxa"/>
            </w:tcMar>
            <w:vAlign w:val="center"/>
          </w:tcPr>
          <w:p w14:paraId="103D249C" w14:textId="0447C80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Italy</w:t>
            </w:r>
          </w:p>
        </w:tc>
        <w:tc>
          <w:tcPr>
            <w:tcW w:w="1315" w:type="dxa"/>
            <w:tcBorders>
              <w:top w:val="nil"/>
              <w:left w:val="nil"/>
              <w:bottom w:val="nil"/>
              <w:right w:val="nil"/>
            </w:tcBorders>
            <w:tcMar>
              <w:top w:w="100" w:type="dxa"/>
              <w:left w:w="100" w:type="dxa"/>
              <w:bottom w:w="100" w:type="dxa"/>
              <w:right w:w="100" w:type="dxa"/>
            </w:tcMar>
            <w:vAlign w:val="center"/>
          </w:tcPr>
          <w:p w14:paraId="14B229CD" w14:textId="34A17EE3"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Uluzzian</w:t>
            </w:r>
          </w:p>
        </w:tc>
        <w:tc>
          <w:tcPr>
            <w:tcW w:w="1519" w:type="dxa"/>
            <w:gridSpan w:val="2"/>
            <w:tcBorders>
              <w:top w:val="nil"/>
              <w:left w:val="nil"/>
              <w:bottom w:val="nil"/>
              <w:right w:val="nil"/>
            </w:tcBorders>
            <w:tcMar>
              <w:top w:w="100" w:type="dxa"/>
              <w:left w:w="100" w:type="dxa"/>
              <w:bottom w:w="100" w:type="dxa"/>
              <w:right w:w="100" w:type="dxa"/>
            </w:tcMar>
            <w:vAlign w:val="center"/>
          </w:tcPr>
          <w:p w14:paraId="11FA48A2" w14:textId="0095D3BA"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49C13A4E" w14:textId="62FD2AAE"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Elongated products</w:t>
            </w:r>
          </w:p>
        </w:tc>
        <w:tc>
          <w:tcPr>
            <w:tcW w:w="1910" w:type="dxa"/>
            <w:tcBorders>
              <w:top w:val="nil"/>
              <w:left w:val="nil"/>
              <w:bottom w:val="nil"/>
              <w:right w:val="nil"/>
            </w:tcBorders>
            <w:tcMar>
              <w:top w:w="100" w:type="dxa"/>
              <w:left w:w="100" w:type="dxa"/>
              <w:bottom w:w="100" w:type="dxa"/>
              <w:right w:w="100" w:type="dxa"/>
            </w:tcMar>
            <w:vAlign w:val="center"/>
          </w:tcPr>
          <w:p w14:paraId="14E698CE" w14:textId="5190ED67"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Peresani et al. 2019</w:t>
            </w:r>
          </w:p>
        </w:tc>
      </w:tr>
      <w:tr w:rsidR="00386256" w:rsidRPr="00D93920" w14:paraId="5E823D20"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0464C821" w14:textId="61BB148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58</w:t>
            </w:r>
          </w:p>
        </w:tc>
        <w:tc>
          <w:tcPr>
            <w:tcW w:w="1297" w:type="dxa"/>
            <w:tcBorders>
              <w:top w:val="nil"/>
              <w:left w:val="nil"/>
              <w:bottom w:val="nil"/>
              <w:right w:val="nil"/>
            </w:tcBorders>
            <w:tcMar>
              <w:top w:w="100" w:type="dxa"/>
              <w:left w:w="100" w:type="dxa"/>
              <w:bottom w:w="100" w:type="dxa"/>
              <w:right w:w="100" w:type="dxa"/>
            </w:tcMar>
            <w:vAlign w:val="center"/>
          </w:tcPr>
          <w:p w14:paraId="295E575B" w14:textId="1C729320" w:rsidR="00386256" w:rsidRPr="00D93920" w:rsidRDefault="00000000" w:rsidP="00482012">
            <w:pPr>
              <w:spacing w:line="360" w:lineRule="auto"/>
              <w:rPr>
                <w:rFonts w:ascii="Times New Roman" w:hAnsi="Times New Roman" w:cs="Times New Roman"/>
                <w:sz w:val="20"/>
                <w:szCs w:val="20"/>
                <w:lang w:val="it-IT"/>
              </w:rPr>
            </w:pPr>
            <w:r w:rsidRPr="00D93920">
              <w:rPr>
                <w:rFonts w:ascii="Times New Roman" w:hAnsi="Times New Roman" w:cs="Times New Roman"/>
                <w:sz w:val="20"/>
                <w:szCs w:val="20"/>
                <w:lang w:val="it-IT"/>
              </w:rPr>
              <w:t>Grotta di Fumane - layer A3</w:t>
            </w:r>
          </w:p>
        </w:tc>
        <w:tc>
          <w:tcPr>
            <w:tcW w:w="997" w:type="dxa"/>
            <w:tcBorders>
              <w:top w:val="nil"/>
              <w:left w:val="nil"/>
              <w:bottom w:val="nil"/>
              <w:right w:val="nil"/>
            </w:tcBorders>
            <w:tcMar>
              <w:top w:w="100" w:type="dxa"/>
              <w:left w:w="100" w:type="dxa"/>
              <w:bottom w:w="100" w:type="dxa"/>
              <w:right w:w="100" w:type="dxa"/>
            </w:tcMar>
            <w:vAlign w:val="center"/>
          </w:tcPr>
          <w:p w14:paraId="234A0ED5" w14:textId="42B3A36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Italy</w:t>
            </w:r>
          </w:p>
        </w:tc>
        <w:tc>
          <w:tcPr>
            <w:tcW w:w="1315" w:type="dxa"/>
            <w:tcBorders>
              <w:top w:val="nil"/>
              <w:left w:val="nil"/>
              <w:bottom w:val="nil"/>
              <w:right w:val="nil"/>
            </w:tcBorders>
            <w:tcMar>
              <w:top w:w="100" w:type="dxa"/>
              <w:left w:w="100" w:type="dxa"/>
              <w:bottom w:w="100" w:type="dxa"/>
              <w:right w:w="100" w:type="dxa"/>
            </w:tcMar>
            <w:vAlign w:val="center"/>
          </w:tcPr>
          <w:p w14:paraId="6B27D3DF" w14:textId="12B7F78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Uluzzian</w:t>
            </w:r>
          </w:p>
        </w:tc>
        <w:tc>
          <w:tcPr>
            <w:tcW w:w="1519" w:type="dxa"/>
            <w:gridSpan w:val="2"/>
            <w:tcBorders>
              <w:top w:val="nil"/>
              <w:left w:val="nil"/>
              <w:bottom w:val="nil"/>
              <w:right w:val="nil"/>
            </w:tcBorders>
            <w:tcMar>
              <w:top w:w="100" w:type="dxa"/>
              <w:left w:w="100" w:type="dxa"/>
              <w:bottom w:w="100" w:type="dxa"/>
              <w:right w:w="100" w:type="dxa"/>
            </w:tcMar>
            <w:vAlign w:val="center"/>
          </w:tcPr>
          <w:p w14:paraId="71F811B0" w14:textId="448E0B9F"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54CB7A8F" w14:textId="17F4E2BB"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1D298FE6" w14:textId="43565301"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Peresani et al. 2016</w:t>
            </w:r>
          </w:p>
        </w:tc>
      </w:tr>
      <w:tr w:rsidR="00386256" w:rsidRPr="00D93920" w14:paraId="1537C4ED"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456FD4E8" w14:textId="0176A59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59</w:t>
            </w:r>
          </w:p>
        </w:tc>
        <w:tc>
          <w:tcPr>
            <w:tcW w:w="1297" w:type="dxa"/>
            <w:tcBorders>
              <w:top w:val="nil"/>
              <w:left w:val="nil"/>
              <w:bottom w:val="nil"/>
              <w:right w:val="nil"/>
            </w:tcBorders>
            <w:tcMar>
              <w:top w:w="100" w:type="dxa"/>
              <w:left w:w="100" w:type="dxa"/>
              <w:bottom w:w="100" w:type="dxa"/>
              <w:right w:w="100" w:type="dxa"/>
            </w:tcMar>
            <w:vAlign w:val="center"/>
          </w:tcPr>
          <w:p w14:paraId="6E47B1C7" w14:textId="6F58389E"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Grotta La Fabbrica - layer 2</w:t>
            </w:r>
          </w:p>
        </w:tc>
        <w:tc>
          <w:tcPr>
            <w:tcW w:w="997" w:type="dxa"/>
            <w:tcBorders>
              <w:top w:val="nil"/>
              <w:left w:val="nil"/>
              <w:bottom w:val="nil"/>
              <w:right w:val="nil"/>
            </w:tcBorders>
            <w:tcMar>
              <w:top w:w="100" w:type="dxa"/>
              <w:left w:w="100" w:type="dxa"/>
              <w:bottom w:w="100" w:type="dxa"/>
              <w:right w:w="100" w:type="dxa"/>
            </w:tcMar>
            <w:vAlign w:val="center"/>
          </w:tcPr>
          <w:p w14:paraId="4F7C15E7" w14:textId="7B67397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Italy</w:t>
            </w:r>
          </w:p>
        </w:tc>
        <w:tc>
          <w:tcPr>
            <w:tcW w:w="1315" w:type="dxa"/>
            <w:tcBorders>
              <w:top w:val="nil"/>
              <w:left w:val="nil"/>
              <w:bottom w:val="nil"/>
              <w:right w:val="nil"/>
            </w:tcBorders>
            <w:tcMar>
              <w:top w:w="100" w:type="dxa"/>
              <w:left w:w="100" w:type="dxa"/>
              <w:bottom w:w="100" w:type="dxa"/>
              <w:right w:w="100" w:type="dxa"/>
            </w:tcMar>
            <w:vAlign w:val="center"/>
          </w:tcPr>
          <w:p w14:paraId="66612D6F" w14:textId="4734107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Uluzzian</w:t>
            </w:r>
          </w:p>
        </w:tc>
        <w:tc>
          <w:tcPr>
            <w:tcW w:w="1519" w:type="dxa"/>
            <w:gridSpan w:val="2"/>
            <w:tcBorders>
              <w:top w:val="nil"/>
              <w:left w:val="nil"/>
              <w:bottom w:val="nil"/>
              <w:right w:val="nil"/>
            </w:tcBorders>
            <w:tcMar>
              <w:top w:w="100" w:type="dxa"/>
              <w:left w:w="100" w:type="dxa"/>
              <w:bottom w:w="100" w:type="dxa"/>
              <w:right w:w="100" w:type="dxa"/>
            </w:tcMar>
            <w:vAlign w:val="center"/>
          </w:tcPr>
          <w:p w14:paraId="3918F875" w14:textId="1352900A"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0E006105" w14:textId="745F5CBB"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3F96BF5A" w14:textId="4CF22B5E"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Villa et al. 2018</w:t>
            </w:r>
          </w:p>
        </w:tc>
      </w:tr>
      <w:tr w:rsidR="00386256" w:rsidRPr="00D93920" w14:paraId="596B7CDA"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178A7AC9" w14:textId="7B46FA9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60</w:t>
            </w:r>
          </w:p>
        </w:tc>
        <w:tc>
          <w:tcPr>
            <w:tcW w:w="1297" w:type="dxa"/>
            <w:tcBorders>
              <w:top w:val="nil"/>
              <w:left w:val="nil"/>
              <w:bottom w:val="nil"/>
              <w:right w:val="nil"/>
            </w:tcBorders>
            <w:tcMar>
              <w:top w:w="100" w:type="dxa"/>
              <w:left w:w="100" w:type="dxa"/>
              <w:bottom w:w="100" w:type="dxa"/>
              <w:right w:w="100" w:type="dxa"/>
            </w:tcMar>
            <w:vAlign w:val="center"/>
          </w:tcPr>
          <w:p w14:paraId="36953DD2" w14:textId="0F65F6B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Colle Rotondo</w:t>
            </w:r>
          </w:p>
        </w:tc>
        <w:tc>
          <w:tcPr>
            <w:tcW w:w="997" w:type="dxa"/>
            <w:tcBorders>
              <w:top w:val="nil"/>
              <w:left w:val="nil"/>
              <w:bottom w:val="nil"/>
              <w:right w:val="nil"/>
            </w:tcBorders>
            <w:tcMar>
              <w:top w:w="100" w:type="dxa"/>
              <w:left w:w="100" w:type="dxa"/>
              <w:bottom w:w="100" w:type="dxa"/>
              <w:right w:w="100" w:type="dxa"/>
            </w:tcMar>
            <w:vAlign w:val="center"/>
          </w:tcPr>
          <w:p w14:paraId="16718219" w14:textId="371735A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Italy</w:t>
            </w:r>
          </w:p>
        </w:tc>
        <w:tc>
          <w:tcPr>
            <w:tcW w:w="1315" w:type="dxa"/>
            <w:tcBorders>
              <w:top w:val="nil"/>
              <w:left w:val="nil"/>
              <w:bottom w:val="nil"/>
              <w:right w:val="nil"/>
            </w:tcBorders>
            <w:tcMar>
              <w:top w:w="100" w:type="dxa"/>
              <w:left w:w="100" w:type="dxa"/>
              <w:bottom w:w="100" w:type="dxa"/>
              <w:right w:w="100" w:type="dxa"/>
            </w:tcMar>
            <w:vAlign w:val="center"/>
          </w:tcPr>
          <w:p w14:paraId="1B98C6A3" w14:textId="11F36C93"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Uluzzian</w:t>
            </w:r>
          </w:p>
        </w:tc>
        <w:tc>
          <w:tcPr>
            <w:tcW w:w="1519" w:type="dxa"/>
            <w:gridSpan w:val="2"/>
            <w:tcBorders>
              <w:top w:val="nil"/>
              <w:left w:val="nil"/>
              <w:bottom w:val="nil"/>
              <w:right w:val="nil"/>
            </w:tcBorders>
            <w:tcMar>
              <w:top w:w="100" w:type="dxa"/>
              <w:left w:w="100" w:type="dxa"/>
              <w:bottom w:w="100" w:type="dxa"/>
              <w:right w:w="100" w:type="dxa"/>
            </w:tcMar>
            <w:vAlign w:val="center"/>
          </w:tcPr>
          <w:p w14:paraId="4F090E9D" w14:textId="4F020250"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29828E1B" w14:textId="58D3E560"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109258F6" w14:textId="5D5E0732"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Villa et al. 2018</w:t>
            </w:r>
          </w:p>
        </w:tc>
      </w:tr>
      <w:tr w:rsidR="00386256" w:rsidRPr="00D93920" w14:paraId="6A76C4D1"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0BA1ACD6" w14:textId="35DC21D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61</w:t>
            </w:r>
          </w:p>
        </w:tc>
        <w:tc>
          <w:tcPr>
            <w:tcW w:w="1297" w:type="dxa"/>
            <w:tcBorders>
              <w:top w:val="nil"/>
              <w:left w:val="nil"/>
              <w:bottom w:val="nil"/>
              <w:right w:val="nil"/>
            </w:tcBorders>
            <w:tcMar>
              <w:top w:w="100" w:type="dxa"/>
              <w:left w:w="100" w:type="dxa"/>
              <w:bottom w:w="100" w:type="dxa"/>
              <w:right w:w="100" w:type="dxa"/>
            </w:tcMar>
            <w:vAlign w:val="center"/>
          </w:tcPr>
          <w:p w14:paraId="547047F6" w14:textId="105F4066" w:rsidR="00386256" w:rsidRPr="00D93920" w:rsidRDefault="00000000" w:rsidP="00482012">
            <w:pPr>
              <w:spacing w:line="360" w:lineRule="auto"/>
              <w:rPr>
                <w:rFonts w:ascii="Times New Roman" w:hAnsi="Times New Roman" w:cs="Times New Roman"/>
                <w:sz w:val="20"/>
                <w:szCs w:val="20"/>
                <w:lang w:val="it-IT"/>
              </w:rPr>
            </w:pPr>
            <w:r w:rsidRPr="00D93920">
              <w:rPr>
                <w:rFonts w:ascii="Times New Roman" w:hAnsi="Times New Roman" w:cs="Times New Roman"/>
                <w:sz w:val="20"/>
                <w:szCs w:val="20"/>
                <w:lang w:val="it-IT"/>
              </w:rPr>
              <w:t>Grotta di Castelcivita - layers upper-rsi, pie, rpi, rsa’’</w:t>
            </w:r>
          </w:p>
        </w:tc>
        <w:tc>
          <w:tcPr>
            <w:tcW w:w="997" w:type="dxa"/>
            <w:tcBorders>
              <w:top w:val="nil"/>
              <w:left w:val="nil"/>
              <w:bottom w:val="nil"/>
              <w:right w:val="nil"/>
            </w:tcBorders>
            <w:tcMar>
              <w:top w:w="100" w:type="dxa"/>
              <w:left w:w="100" w:type="dxa"/>
              <w:bottom w:w="100" w:type="dxa"/>
              <w:right w:w="100" w:type="dxa"/>
            </w:tcMar>
            <w:vAlign w:val="center"/>
          </w:tcPr>
          <w:p w14:paraId="72858760" w14:textId="7EB1E7B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Italy</w:t>
            </w:r>
          </w:p>
        </w:tc>
        <w:tc>
          <w:tcPr>
            <w:tcW w:w="1315" w:type="dxa"/>
            <w:tcBorders>
              <w:top w:val="nil"/>
              <w:left w:val="nil"/>
              <w:bottom w:val="nil"/>
              <w:right w:val="nil"/>
            </w:tcBorders>
            <w:tcMar>
              <w:top w:w="100" w:type="dxa"/>
              <w:left w:w="100" w:type="dxa"/>
              <w:bottom w:w="100" w:type="dxa"/>
              <w:right w:w="100" w:type="dxa"/>
            </w:tcMar>
            <w:vAlign w:val="center"/>
          </w:tcPr>
          <w:p w14:paraId="07A75402" w14:textId="1CE91F8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Uluzzian</w:t>
            </w:r>
          </w:p>
        </w:tc>
        <w:tc>
          <w:tcPr>
            <w:tcW w:w="1519" w:type="dxa"/>
            <w:gridSpan w:val="2"/>
            <w:tcBorders>
              <w:top w:val="nil"/>
              <w:left w:val="nil"/>
              <w:bottom w:val="nil"/>
              <w:right w:val="nil"/>
            </w:tcBorders>
            <w:tcMar>
              <w:top w:w="100" w:type="dxa"/>
              <w:left w:w="100" w:type="dxa"/>
              <w:bottom w:w="100" w:type="dxa"/>
              <w:right w:w="100" w:type="dxa"/>
            </w:tcMar>
            <w:vAlign w:val="center"/>
          </w:tcPr>
          <w:p w14:paraId="394E7405" w14:textId="358E6A97"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11C5AC80" w14:textId="3B3B6361"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67776551" w14:textId="3B974919"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Rossini et al. 2022</w:t>
            </w:r>
          </w:p>
        </w:tc>
      </w:tr>
      <w:tr w:rsidR="00386256" w:rsidRPr="00D93920" w14:paraId="7C9BAE26"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69697172" w14:textId="5FFCF0B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62</w:t>
            </w:r>
          </w:p>
        </w:tc>
        <w:tc>
          <w:tcPr>
            <w:tcW w:w="1297" w:type="dxa"/>
            <w:tcBorders>
              <w:top w:val="nil"/>
              <w:left w:val="nil"/>
              <w:bottom w:val="nil"/>
              <w:right w:val="nil"/>
            </w:tcBorders>
            <w:tcMar>
              <w:top w:w="100" w:type="dxa"/>
              <w:left w:w="100" w:type="dxa"/>
              <w:bottom w:w="100" w:type="dxa"/>
              <w:right w:w="100" w:type="dxa"/>
            </w:tcMar>
            <w:vAlign w:val="center"/>
          </w:tcPr>
          <w:p w14:paraId="0D32155C" w14:textId="409C3A73"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Grotta Roccia San Sebastiano</w:t>
            </w:r>
          </w:p>
        </w:tc>
        <w:tc>
          <w:tcPr>
            <w:tcW w:w="997" w:type="dxa"/>
            <w:tcBorders>
              <w:top w:val="nil"/>
              <w:left w:val="nil"/>
              <w:bottom w:val="nil"/>
              <w:right w:val="nil"/>
            </w:tcBorders>
            <w:tcMar>
              <w:top w:w="100" w:type="dxa"/>
              <w:left w:w="100" w:type="dxa"/>
              <w:bottom w:w="100" w:type="dxa"/>
              <w:right w:w="100" w:type="dxa"/>
            </w:tcMar>
            <w:vAlign w:val="center"/>
          </w:tcPr>
          <w:p w14:paraId="556A0FF6" w14:textId="49FF013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Italy</w:t>
            </w:r>
          </w:p>
        </w:tc>
        <w:tc>
          <w:tcPr>
            <w:tcW w:w="1315" w:type="dxa"/>
            <w:tcBorders>
              <w:top w:val="nil"/>
              <w:left w:val="nil"/>
              <w:bottom w:val="nil"/>
              <w:right w:val="nil"/>
            </w:tcBorders>
            <w:tcMar>
              <w:top w:w="100" w:type="dxa"/>
              <w:left w:w="100" w:type="dxa"/>
              <w:bottom w:w="100" w:type="dxa"/>
              <w:right w:w="100" w:type="dxa"/>
            </w:tcMar>
            <w:vAlign w:val="center"/>
          </w:tcPr>
          <w:p w14:paraId="60F32A48" w14:textId="0C62C24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Uluzzian</w:t>
            </w:r>
          </w:p>
        </w:tc>
        <w:tc>
          <w:tcPr>
            <w:tcW w:w="1519" w:type="dxa"/>
            <w:gridSpan w:val="2"/>
            <w:tcBorders>
              <w:top w:val="nil"/>
              <w:left w:val="nil"/>
              <w:bottom w:val="nil"/>
              <w:right w:val="nil"/>
            </w:tcBorders>
            <w:tcMar>
              <w:top w:w="100" w:type="dxa"/>
              <w:left w:w="100" w:type="dxa"/>
              <w:bottom w:w="100" w:type="dxa"/>
              <w:right w:w="100" w:type="dxa"/>
            </w:tcMar>
            <w:vAlign w:val="center"/>
          </w:tcPr>
          <w:p w14:paraId="6BA9E4CB" w14:textId="762E08F7" w:rsidR="00386256" w:rsidRPr="00D93920" w:rsidRDefault="00000000" w:rsidP="00482012">
            <w:pPr>
              <w:spacing w:line="360" w:lineRule="auto"/>
              <w:ind w:firstLine="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6FBB3B60" w14:textId="1380C1DF"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7CE1C6FC" w14:textId="71C65021"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Collina et al. 2020</w:t>
            </w:r>
          </w:p>
        </w:tc>
      </w:tr>
      <w:tr w:rsidR="00386256" w:rsidRPr="00D93920" w14:paraId="32CF27F0"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7B74EAB3" w14:textId="716864C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lastRenderedPageBreak/>
              <w:t>63</w:t>
            </w:r>
          </w:p>
        </w:tc>
        <w:tc>
          <w:tcPr>
            <w:tcW w:w="1297" w:type="dxa"/>
            <w:tcBorders>
              <w:top w:val="nil"/>
              <w:left w:val="nil"/>
              <w:bottom w:val="nil"/>
              <w:right w:val="nil"/>
            </w:tcBorders>
            <w:tcMar>
              <w:top w:w="100" w:type="dxa"/>
              <w:left w:w="100" w:type="dxa"/>
              <w:bottom w:w="100" w:type="dxa"/>
              <w:right w:w="100" w:type="dxa"/>
            </w:tcMar>
            <w:vAlign w:val="center"/>
          </w:tcPr>
          <w:p w14:paraId="4F5CE1D1" w14:textId="582BF643" w:rsidR="00386256" w:rsidRPr="00D93920" w:rsidRDefault="00000000" w:rsidP="00482012">
            <w:pPr>
              <w:spacing w:line="360" w:lineRule="auto"/>
              <w:rPr>
                <w:rFonts w:ascii="Times New Roman" w:hAnsi="Times New Roman" w:cs="Times New Roman"/>
                <w:sz w:val="20"/>
                <w:szCs w:val="20"/>
                <w:lang w:val="it-IT"/>
              </w:rPr>
            </w:pPr>
            <w:r w:rsidRPr="00D93920">
              <w:rPr>
                <w:rFonts w:ascii="Times New Roman" w:hAnsi="Times New Roman" w:cs="Times New Roman"/>
                <w:sz w:val="20"/>
                <w:szCs w:val="20"/>
                <w:lang w:val="it-IT"/>
              </w:rPr>
              <w:t xml:space="preserve">Grotta-Riparo di Uluzzo C - layer C-D-E, </w:t>
            </w:r>
            <w:proofErr w:type="spellStart"/>
            <w:r w:rsidRPr="00D93920">
              <w:rPr>
                <w:rFonts w:ascii="Times New Roman" w:hAnsi="Times New Roman" w:cs="Times New Roman"/>
                <w:sz w:val="20"/>
                <w:szCs w:val="20"/>
                <w:lang w:val="it-IT"/>
              </w:rPr>
              <w:t>SUs</w:t>
            </w:r>
            <w:proofErr w:type="spellEnd"/>
            <w:r w:rsidRPr="00D93920">
              <w:rPr>
                <w:rFonts w:ascii="Times New Roman" w:hAnsi="Times New Roman" w:cs="Times New Roman"/>
                <w:sz w:val="20"/>
                <w:szCs w:val="20"/>
                <w:lang w:val="it-IT"/>
              </w:rPr>
              <w:t xml:space="preserve"> 3, 15, 17</w:t>
            </w:r>
          </w:p>
        </w:tc>
        <w:tc>
          <w:tcPr>
            <w:tcW w:w="997" w:type="dxa"/>
            <w:tcBorders>
              <w:top w:val="nil"/>
              <w:left w:val="nil"/>
              <w:bottom w:val="nil"/>
              <w:right w:val="nil"/>
            </w:tcBorders>
            <w:tcMar>
              <w:top w:w="100" w:type="dxa"/>
              <w:left w:w="100" w:type="dxa"/>
              <w:bottom w:w="100" w:type="dxa"/>
              <w:right w:w="100" w:type="dxa"/>
            </w:tcMar>
            <w:vAlign w:val="center"/>
          </w:tcPr>
          <w:p w14:paraId="394FF474" w14:textId="52A7B2D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Italy</w:t>
            </w:r>
          </w:p>
        </w:tc>
        <w:tc>
          <w:tcPr>
            <w:tcW w:w="1315" w:type="dxa"/>
            <w:tcBorders>
              <w:top w:val="nil"/>
              <w:left w:val="nil"/>
              <w:bottom w:val="nil"/>
              <w:right w:val="nil"/>
            </w:tcBorders>
            <w:tcMar>
              <w:top w:w="100" w:type="dxa"/>
              <w:left w:w="100" w:type="dxa"/>
              <w:bottom w:w="100" w:type="dxa"/>
              <w:right w:w="100" w:type="dxa"/>
            </w:tcMar>
            <w:vAlign w:val="center"/>
          </w:tcPr>
          <w:p w14:paraId="4B61E4B3" w14:textId="579B8F4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LP - Uluzzian </w:t>
            </w:r>
          </w:p>
        </w:tc>
        <w:tc>
          <w:tcPr>
            <w:tcW w:w="1519" w:type="dxa"/>
            <w:gridSpan w:val="2"/>
            <w:tcBorders>
              <w:top w:val="nil"/>
              <w:left w:val="nil"/>
              <w:bottom w:val="nil"/>
              <w:right w:val="nil"/>
            </w:tcBorders>
            <w:tcMar>
              <w:top w:w="100" w:type="dxa"/>
              <w:left w:w="100" w:type="dxa"/>
              <w:bottom w:w="100" w:type="dxa"/>
              <w:right w:w="100" w:type="dxa"/>
            </w:tcMar>
            <w:vAlign w:val="center"/>
          </w:tcPr>
          <w:p w14:paraId="058F89B6" w14:textId="1B5A1C94"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6EA2C70F" w14:textId="7D1A04F3"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75BB7046" w14:textId="745B6617"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Silvestrini et al. 2021</w:t>
            </w:r>
          </w:p>
        </w:tc>
      </w:tr>
      <w:tr w:rsidR="00386256" w:rsidRPr="003D5BDD" w14:paraId="3BA49B99"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503BFB6D" w14:textId="111916B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64</w:t>
            </w:r>
          </w:p>
        </w:tc>
        <w:tc>
          <w:tcPr>
            <w:tcW w:w="1297" w:type="dxa"/>
            <w:tcBorders>
              <w:top w:val="nil"/>
              <w:left w:val="nil"/>
              <w:bottom w:val="nil"/>
              <w:right w:val="nil"/>
            </w:tcBorders>
            <w:tcMar>
              <w:top w:w="100" w:type="dxa"/>
              <w:left w:w="100" w:type="dxa"/>
              <w:bottom w:w="100" w:type="dxa"/>
              <w:right w:w="100" w:type="dxa"/>
            </w:tcMar>
            <w:vAlign w:val="center"/>
          </w:tcPr>
          <w:p w14:paraId="28296B40" w14:textId="6D6812F0" w:rsidR="00386256" w:rsidRPr="00D93920" w:rsidRDefault="00000000" w:rsidP="00482012">
            <w:pPr>
              <w:spacing w:line="360" w:lineRule="auto"/>
              <w:rPr>
                <w:rFonts w:ascii="Times New Roman" w:hAnsi="Times New Roman" w:cs="Times New Roman"/>
                <w:sz w:val="20"/>
                <w:szCs w:val="20"/>
                <w:lang w:val="it-IT"/>
              </w:rPr>
            </w:pPr>
            <w:r w:rsidRPr="00D93920">
              <w:rPr>
                <w:rFonts w:ascii="Times New Roman" w:hAnsi="Times New Roman" w:cs="Times New Roman"/>
                <w:sz w:val="20"/>
                <w:szCs w:val="20"/>
                <w:lang w:val="it-IT"/>
              </w:rPr>
              <w:t>Grotta del Cavallo - layer III</w:t>
            </w:r>
          </w:p>
        </w:tc>
        <w:tc>
          <w:tcPr>
            <w:tcW w:w="997" w:type="dxa"/>
            <w:tcBorders>
              <w:top w:val="nil"/>
              <w:left w:val="nil"/>
              <w:bottom w:val="nil"/>
              <w:right w:val="nil"/>
            </w:tcBorders>
            <w:tcMar>
              <w:top w:w="100" w:type="dxa"/>
              <w:left w:w="100" w:type="dxa"/>
              <w:bottom w:w="100" w:type="dxa"/>
              <w:right w:w="100" w:type="dxa"/>
            </w:tcMar>
            <w:vAlign w:val="center"/>
          </w:tcPr>
          <w:p w14:paraId="58044A3E" w14:textId="6030F1C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Italy</w:t>
            </w:r>
          </w:p>
        </w:tc>
        <w:tc>
          <w:tcPr>
            <w:tcW w:w="1315" w:type="dxa"/>
            <w:tcBorders>
              <w:top w:val="nil"/>
              <w:left w:val="nil"/>
              <w:bottom w:val="nil"/>
              <w:right w:val="nil"/>
            </w:tcBorders>
            <w:tcMar>
              <w:top w:w="100" w:type="dxa"/>
              <w:left w:w="100" w:type="dxa"/>
              <w:bottom w:w="100" w:type="dxa"/>
              <w:right w:w="100" w:type="dxa"/>
            </w:tcMar>
            <w:vAlign w:val="center"/>
          </w:tcPr>
          <w:p w14:paraId="37A11E1E" w14:textId="58E829C3"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Uluzzian</w:t>
            </w:r>
          </w:p>
        </w:tc>
        <w:tc>
          <w:tcPr>
            <w:tcW w:w="1519" w:type="dxa"/>
            <w:gridSpan w:val="2"/>
            <w:tcBorders>
              <w:top w:val="nil"/>
              <w:left w:val="nil"/>
              <w:bottom w:val="nil"/>
              <w:right w:val="nil"/>
            </w:tcBorders>
            <w:tcMar>
              <w:top w:w="100" w:type="dxa"/>
              <w:left w:w="100" w:type="dxa"/>
              <w:bottom w:w="100" w:type="dxa"/>
              <w:right w:w="100" w:type="dxa"/>
            </w:tcMar>
            <w:vAlign w:val="center"/>
          </w:tcPr>
          <w:p w14:paraId="3B0D2676" w14:textId="658128E5"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Sedimentary</w:t>
            </w:r>
          </w:p>
        </w:tc>
        <w:tc>
          <w:tcPr>
            <w:tcW w:w="1681" w:type="dxa"/>
            <w:gridSpan w:val="2"/>
            <w:tcBorders>
              <w:top w:val="nil"/>
              <w:left w:val="nil"/>
              <w:bottom w:val="nil"/>
              <w:right w:val="nil"/>
            </w:tcBorders>
            <w:tcMar>
              <w:top w:w="100" w:type="dxa"/>
              <w:left w:w="100" w:type="dxa"/>
              <w:bottom w:w="100" w:type="dxa"/>
              <w:right w:w="100" w:type="dxa"/>
            </w:tcMar>
            <w:vAlign w:val="center"/>
          </w:tcPr>
          <w:p w14:paraId="0289543D" w14:textId="1C6B4562"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Elongated products</w:t>
            </w:r>
          </w:p>
        </w:tc>
        <w:tc>
          <w:tcPr>
            <w:tcW w:w="1910" w:type="dxa"/>
            <w:tcBorders>
              <w:top w:val="nil"/>
              <w:left w:val="nil"/>
              <w:bottom w:val="nil"/>
              <w:right w:val="nil"/>
            </w:tcBorders>
            <w:tcMar>
              <w:top w:w="100" w:type="dxa"/>
              <w:left w:w="100" w:type="dxa"/>
              <w:bottom w:w="100" w:type="dxa"/>
              <w:right w:w="100" w:type="dxa"/>
            </w:tcMar>
            <w:vAlign w:val="center"/>
          </w:tcPr>
          <w:p w14:paraId="697153B1" w14:textId="4F55292A" w:rsidR="00386256" w:rsidRPr="00D93920" w:rsidRDefault="00000000" w:rsidP="00482012">
            <w:pPr>
              <w:spacing w:line="360" w:lineRule="auto"/>
              <w:ind w:right="-55"/>
              <w:rPr>
                <w:rFonts w:ascii="Times New Roman" w:hAnsi="Times New Roman" w:cs="Times New Roman"/>
                <w:sz w:val="20"/>
                <w:szCs w:val="20"/>
                <w:lang w:val="it-IT"/>
              </w:rPr>
            </w:pPr>
            <w:r w:rsidRPr="00D93920">
              <w:rPr>
                <w:rFonts w:ascii="Times New Roman" w:hAnsi="Times New Roman" w:cs="Times New Roman"/>
                <w:sz w:val="20"/>
                <w:szCs w:val="20"/>
                <w:lang w:val="it-IT"/>
              </w:rPr>
              <w:t>Moroni et al. 2018; Sano et al. 2019</w:t>
            </w:r>
          </w:p>
        </w:tc>
      </w:tr>
      <w:tr w:rsidR="00386256" w:rsidRPr="00D93920" w14:paraId="18EB9045"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34F21573" w14:textId="6F2C72C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65</w:t>
            </w:r>
          </w:p>
        </w:tc>
        <w:tc>
          <w:tcPr>
            <w:tcW w:w="1297" w:type="dxa"/>
            <w:tcBorders>
              <w:top w:val="nil"/>
              <w:left w:val="nil"/>
              <w:bottom w:val="nil"/>
              <w:right w:val="nil"/>
            </w:tcBorders>
            <w:tcMar>
              <w:top w:w="100" w:type="dxa"/>
              <w:left w:w="100" w:type="dxa"/>
              <w:bottom w:w="100" w:type="dxa"/>
              <w:right w:w="100" w:type="dxa"/>
            </w:tcMar>
            <w:vAlign w:val="center"/>
          </w:tcPr>
          <w:p w14:paraId="462DA096" w14:textId="5C5B7CF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Grotta Barbara</w:t>
            </w:r>
          </w:p>
        </w:tc>
        <w:tc>
          <w:tcPr>
            <w:tcW w:w="997" w:type="dxa"/>
            <w:tcBorders>
              <w:top w:val="nil"/>
              <w:left w:val="nil"/>
              <w:bottom w:val="nil"/>
              <w:right w:val="nil"/>
            </w:tcBorders>
            <w:tcMar>
              <w:top w:w="100" w:type="dxa"/>
              <w:left w:w="100" w:type="dxa"/>
              <w:bottom w:w="100" w:type="dxa"/>
              <w:right w:w="100" w:type="dxa"/>
            </w:tcMar>
            <w:vAlign w:val="center"/>
          </w:tcPr>
          <w:p w14:paraId="5F768317" w14:textId="3337E59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Italy</w:t>
            </w:r>
          </w:p>
        </w:tc>
        <w:tc>
          <w:tcPr>
            <w:tcW w:w="1315" w:type="dxa"/>
            <w:tcBorders>
              <w:top w:val="nil"/>
              <w:left w:val="nil"/>
              <w:bottom w:val="nil"/>
              <w:right w:val="nil"/>
            </w:tcBorders>
            <w:tcMar>
              <w:top w:w="100" w:type="dxa"/>
              <w:left w:w="100" w:type="dxa"/>
              <w:bottom w:w="100" w:type="dxa"/>
              <w:right w:w="100" w:type="dxa"/>
            </w:tcMar>
            <w:vAlign w:val="center"/>
          </w:tcPr>
          <w:p w14:paraId="608FF912" w14:textId="503FA34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Aurignacian</w:t>
            </w:r>
          </w:p>
        </w:tc>
        <w:tc>
          <w:tcPr>
            <w:tcW w:w="1519" w:type="dxa"/>
            <w:gridSpan w:val="2"/>
            <w:tcBorders>
              <w:top w:val="nil"/>
              <w:left w:val="nil"/>
              <w:bottom w:val="nil"/>
              <w:right w:val="nil"/>
            </w:tcBorders>
            <w:tcMar>
              <w:top w:w="100" w:type="dxa"/>
              <w:left w:w="100" w:type="dxa"/>
              <w:bottom w:w="100" w:type="dxa"/>
              <w:right w:w="100" w:type="dxa"/>
            </w:tcMar>
            <w:vAlign w:val="center"/>
          </w:tcPr>
          <w:p w14:paraId="0E532113" w14:textId="77A2293B"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2628A135" w14:textId="7939F86C"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7FBD36C8" w14:textId="161CEFE9"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D’Angelo and Mussi 2005</w:t>
            </w:r>
          </w:p>
        </w:tc>
      </w:tr>
      <w:tr w:rsidR="00386256" w:rsidRPr="00D93920" w14:paraId="6320B33D"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200A530D" w14:textId="34BC089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66</w:t>
            </w:r>
          </w:p>
        </w:tc>
        <w:tc>
          <w:tcPr>
            <w:tcW w:w="1297" w:type="dxa"/>
            <w:tcBorders>
              <w:top w:val="nil"/>
              <w:left w:val="nil"/>
              <w:bottom w:val="nil"/>
              <w:right w:val="nil"/>
            </w:tcBorders>
            <w:tcMar>
              <w:top w:w="100" w:type="dxa"/>
              <w:left w:w="100" w:type="dxa"/>
              <w:bottom w:w="100" w:type="dxa"/>
              <w:right w:w="100" w:type="dxa"/>
            </w:tcMar>
            <w:vAlign w:val="center"/>
          </w:tcPr>
          <w:p w14:paraId="4720E51A" w14:textId="67F576E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Grotta del </w:t>
            </w:r>
            <w:proofErr w:type="spellStart"/>
            <w:r w:rsidRPr="00D93920">
              <w:rPr>
                <w:rFonts w:ascii="Times New Roman" w:hAnsi="Times New Roman" w:cs="Times New Roman"/>
                <w:sz w:val="20"/>
                <w:szCs w:val="20"/>
              </w:rPr>
              <w:t>Fossellone</w:t>
            </w:r>
            <w:proofErr w:type="spellEnd"/>
          </w:p>
        </w:tc>
        <w:tc>
          <w:tcPr>
            <w:tcW w:w="997" w:type="dxa"/>
            <w:tcBorders>
              <w:top w:val="nil"/>
              <w:left w:val="nil"/>
              <w:bottom w:val="nil"/>
              <w:right w:val="nil"/>
            </w:tcBorders>
            <w:tcMar>
              <w:top w:w="100" w:type="dxa"/>
              <w:left w:w="100" w:type="dxa"/>
              <w:bottom w:w="100" w:type="dxa"/>
              <w:right w:w="100" w:type="dxa"/>
            </w:tcMar>
            <w:vAlign w:val="center"/>
          </w:tcPr>
          <w:p w14:paraId="5401E5F1" w14:textId="3BD111B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Italy</w:t>
            </w:r>
          </w:p>
        </w:tc>
        <w:tc>
          <w:tcPr>
            <w:tcW w:w="1315" w:type="dxa"/>
            <w:tcBorders>
              <w:top w:val="nil"/>
              <w:left w:val="nil"/>
              <w:bottom w:val="nil"/>
              <w:right w:val="nil"/>
            </w:tcBorders>
            <w:tcMar>
              <w:top w:w="100" w:type="dxa"/>
              <w:left w:w="100" w:type="dxa"/>
              <w:bottom w:w="100" w:type="dxa"/>
              <w:right w:w="100" w:type="dxa"/>
            </w:tcMar>
            <w:vAlign w:val="center"/>
          </w:tcPr>
          <w:p w14:paraId="67DF4409" w14:textId="1CF0FB63"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Aurignacian</w:t>
            </w:r>
          </w:p>
        </w:tc>
        <w:tc>
          <w:tcPr>
            <w:tcW w:w="1519" w:type="dxa"/>
            <w:gridSpan w:val="2"/>
            <w:tcBorders>
              <w:top w:val="nil"/>
              <w:left w:val="nil"/>
              <w:bottom w:val="nil"/>
              <w:right w:val="nil"/>
            </w:tcBorders>
            <w:tcMar>
              <w:top w:w="100" w:type="dxa"/>
              <w:left w:w="100" w:type="dxa"/>
              <w:bottom w:w="100" w:type="dxa"/>
              <w:right w:w="100" w:type="dxa"/>
            </w:tcMar>
            <w:vAlign w:val="center"/>
          </w:tcPr>
          <w:p w14:paraId="7B420647" w14:textId="06B4CAF6"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2EF7B90C" w14:textId="307861A8" w:rsidR="00386256" w:rsidRPr="00D93920" w:rsidRDefault="00000000" w:rsidP="00482012">
            <w:pPr>
              <w:spacing w:line="360" w:lineRule="auto"/>
              <w:ind w:right="-55" w:firstLine="141"/>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7082C085" w14:textId="09DE6B03" w:rsidR="00386256" w:rsidRPr="00D93920" w:rsidRDefault="00000000" w:rsidP="00482012">
            <w:pPr>
              <w:spacing w:line="360" w:lineRule="auto"/>
              <w:ind w:right="-55"/>
              <w:rPr>
                <w:rFonts w:ascii="Times New Roman" w:hAnsi="Times New Roman" w:cs="Times New Roman"/>
                <w:sz w:val="20"/>
                <w:szCs w:val="20"/>
              </w:rPr>
            </w:pPr>
            <w:proofErr w:type="spellStart"/>
            <w:r w:rsidRPr="00D93920">
              <w:rPr>
                <w:rFonts w:ascii="Times New Roman" w:hAnsi="Times New Roman" w:cs="Times New Roman"/>
                <w:sz w:val="20"/>
                <w:szCs w:val="20"/>
              </w:rPr>
              <w:t>Bietti</w:t>
            </w:r>
            <w:proofErr w:type="spellEnd"/>
            <w:r w:rsidRPr="00D93920">
              <w:rPr>
                <w:rFonts w:ascii="Times New Roman" w:hAnsi="Times New Roman" w:cs="Times New Roman"/>
                <w:sz w:val="20"/>
                <w:szCs w:val="20"/>
              </w:rPr>
              <w:t xml:space="preserve"> et al. 2010</w:t>
            </w:r>
          </w:p>
        </w:tc>
      </w:tr>
      <w:tr w:rsidR="00386256" w:rsidRPr="00D93920" w14:paraId="45DE2B11"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78890DFD" w14:textId="5B2DA3C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67</w:t>
            </w:r>
          </w:p>
        </w:tc>
        <w:tc>
          <w:tcPr>
            <w:tcW w:w="1297" w:type="dxa"/>
            <w:tcBorders>
              <w:top w:val="nil"/>
              <w:left w:val="nil"/>
              <w:bottom w:val="nil"/>
              <w:right w:val="nil"/>
            </w:tcBorders>
            <w:tcMar>
              <w:top w:w="100" w:type="dxa"/>
              <w:left w:w="100" w:type="dxa"/>
              <w:bottom w:w="100" w:type="dxa"/>
              <w:right w:w="100" w:type="dxa"/>
            </w:tcMar>
            <w:vAlign w:val="center"/>
          </w:tcPr>
          <w:p w14:paraId="3CEA9327" w14:textId="5AC9A35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Grotta La Fabbrica - layers 3-4</w:t>
            </w:r>
          </w:p>
        </w:tc>
        <w:tc>
          <w:tcPr>
            <w:tcW w:w="997" w:type="dxa"/>
            <w:tcBorders>
              <w:top w:val="nil"/>
              <w:left w:val="nil"/>
              <w:bottom w:val="nil"/>
              <w:right w:val="nil"/>
            </w:tcBorders>
            <w:tcMar>
              <w:top w:w="100" w:type="dxa"/>
              <w:left w:w="100" w:type="dxa"/>
              <w:bottom w:w="100" w:type="dxa"/>
              <w:right w:w="100" w:type="dxa"/>
            </w:tcMar>
            <w:vAlign w:val="center"/>
          </w:tcPr>
          <w:p w14:paraId="0E1C1CE8" w14:textId="6C1907D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Italy</w:t>
            </w:r>
          </w:p>
        </w:tc>
        <w:tc>
          <w:tcPr>
            <w:tcW w:w="1315" w:type="dxa"/>
            <w:tcBorders>
              <w:top w:val="nil"/>
              <w:left w:val="nil"/>
              <w:bottom w:val="nil"/>
              <w:right w:val="nil"/>
            </w:tcBorders>
            <w:tcMar>
              <w:top w:w="100" w:type="dxa"/>
              <w:left w:w="100" w:type="dxa"/>
              <w:bottom w:w="100" w:type="dxa"/>
              <w:right w:w="100" w:type="dxa"/>
            </w:tcMar>
            <w:vAlign w:val="center"/>
          </w:tcPr>
          <w:p w14:paraId="678DACAC" w14:textId="470BE4B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Aurignacian</w:t>
            </w:r>
          </w:p>
        </w:tc>
        <w:tc>
          <w:tcPr>
            <w:tcW w:w="1519" w:type="dxa"/>
            <w:gridSpan w:val="2"/>
            <w:tcBorders>
              <w:top w:val="nil"/>
              <w:left w:val="nil"/>
              <w:bottom w:val="nil"/>
              <w:right w:val="nil"/>
            </w:tcBorders>
            <w:tcMar>
              <w:top w:w="100" w:type="dxa"/>
              <w:left w:w="100" w:type="dxa"/>
              <w:bottom w:w="100" w:type="dxa"/>
              <w:right w:w="100" w:type="dxa"/>
            </w:tcMar>
            <w:vAlign w:val="center"/>
          </w:tcPr>
          <w:p w14:paraId="41262BC2" w14:textId="190F6254"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7069932E" w14:textId="2BE245A3" w:rsidR="00386256" w:rsidRPr="00D93920" w:rsidRDefault="00000000" w:rsidP="00482012">
            <w:pPr>
              <w:spacing w:line="360" w:lineRule="auto"/>
              <w:ind w:right="-55" w:firstLine="141"/>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1D404685" w14:textId="161FC0A1"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Dini et al. 2012</w:t>
            </w:r>
          </w:p>
        </w:tc>
      </w:tr>
      <w:tr w:rsidR="00386256" w:rsidRPr="00D93920" w14:paraId="3B15FC69"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77270157" w14:textId="6AB0921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68</w:t>
            </w:r>
          </w:p>
        </w:tc>
        <w:tc>
          <w:tcPr>
            <w:tcW w:w="1297" w:type="dxa"/>
            <w:tcBorders>
              <w:top w:val="nil"/>
              <w:left w:val="nil"/>
              <w:bottom w:val="nil"/>
              <w:right w:val="nil"/>
            </w:tcBorders>
            <w:tcMar>
              <w:top w:w="100" w:type="dxa"/>
              <w:left w:w="100" w:type="dxa"/>
              <w:bottom w:w="100" w:type="dxa"/>
              <w:right w:w="100" w:type="dxa"/>
            </w:tcMar>
            <w:vAlign w:val="center"/>
          </w:tcPr>
          <w:p w14:paraId="2E6B6277" w14:textId="0F46D355"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Klissoura</w:t>
            </w:r>
            <w:proofErr w:type="spellEnd"/>
            <w:r w:rsidRPr="00D93920">
              <w:rPr>
                <w:rFonts w:ascii="Times New Roman" w:hAnsi="Times New Roman" w:cs="Times New Roman"/>
                <w:sz w:val="20"/>
                <w:szCs w:val="20"/>
              </w:rPr>
              <w:t xml:space="preserve"> - layers IV, </w:t>
            </w:r>
            <w:proofErr w:type="spellStart"/>
            <w:r w:rsidRPr="00D93920">
              <w:rPr>
                <w:rFonts w:ascii="Times New Roman" w:hAnsi="Times New Roman" w:cs="Times New Roman"/>
                <w:sz w:val="20"/>
                <w:szCs w:val="20"/>
              </w:rPr>
              <w:t>IIId</w:t>
            </w:r>
            <w:proofErr w:type="spellEnd"/>
            <w:r w:rsidRPr="00D93920">
              <w:rPr>
                <w:rFonts w:ascii="Times New Roman" w:hAnsi="Times New Roman" w:cs="Times New Roman"/>
                <w:sz w:val="20"/>
                <w:szCs w:val="20"/>
              </w:rPr>
              <w:t>-g, IIIa-c</w:t>
            </w:r>
          </w:p>
        </w:tc>
        <w:tc>
          <w:tcPr>
            <w:tcW w:w="997" w:type="dxa"/>
            <w:tcBorders>
              <w:top w:val="nil"/>
              <w:left w:val="nil"/>
              <w:bottom w:val="nil"/>
              <w:right w:val="nil"/>
            </w:tcBorders>
            <w:tcMar>
              <w:top w:w="100" w:type="dxa"/>
              <w:left w:w="100" w:type="dxa"/>
              <w:bottom w:w="100" w:type="dxa"/>
              <w:right w:w="100" w:type="dxa"/>
            </w:tcMar>
            <w:vAlign w:val="center"/>
          </w:tcPr>
          <w:p w14:paraId="68AD2C72" w14:textId="632E2B2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Greece</w:t>
            </w:r>
          </w:p>
        </w:tc>
        <w:tc>
          <w:tcPr>
            <w:tcW w:w="1315" w:type="dxa"/>
            <w:tcBorders>
              <w:top w:val="nil"/>
              <w:left w:val="nil"/>
              <w:bottom w:val="nil"/>
              <w:right w:val="nil"/>
            </w:tcBorders>
            <w:tcMar>
              <w:top w:w="100" w:type="dxa"/>
              <w:left w:w="100" w:type="dxa"/>
              <w:bottom w:w="100" w:type="dxa"/>
              <w:right w:w="100" w:type="dxa"/>
            </w:tcMar>
            <w:vAlign w:val="center"/>
          </w:tcPr>
          <w:p w14:paraId="568EFA9D" w14:textId="7C05891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Aurignacian - 37.5-30 ka</w:t>
            </w:r>
          </w:p>
        </w:tc>
        <w:tc>
          <w:tcPr>
            <w:tcW w:w="1519" w:type="dxa"/>
            <w:gridSpan w:val="2"/>
            <w:tcBorders>
              <w:top w:val="nil"/>
              <w:left w:val="nil"/>
              <w:bottom w:val="nil"/>
              <w:right w:val="nil"/>
            </w:tcBorders>
            <w:tcMar>
              <w:top w:w="100" w:type="dxa"/>
              <w:left w:w="100" w:type="dxa"/>
              <w:bottom w:w="100" w:type="dxa"/>
              <w:right w:w="100" w:type="dxa"/>
            </w:tcMar>
            <w:vAlign w:val="center"/>
          </w:tcPr>
          <w:p w14:paraId="463133C6" w14:textId="4F6FBB8D"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689C0B7E" w14:textId="6BB22B14" w:rsidR="00386256" w:rsidRPr="00D93920" w:rsidRDefault="00000000" w:rsidP="00482012">
            <w:pPr>
              <w:spacing w:line="360" w:lineRule="auto"/>
              <w:ind w:right="-55" w:firstLine="141"/>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4571D570" w14:textId="60885EFA"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Kaczanowska et al.  2010</w:t>
            </w:r>
          </w:p>
        </w:tc>
      </w:tr>
      <w:tr w:rsidR="00386256" w:rsidRPr="000527B8" w14:paraId="32529D89"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55811000" w14:textId="72CC752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69</w:t>
            </w:r>
          </w:p>
        </w:tc>
        <w:tc>
          <w:tcPr>
            <w:tcW w:w="1297" w:type="dxa"/>
            <w:tcBorders>
              <w:top w:val="nil"/>
              <w:left w:val="nil"/>
              <w:bottom w:val="nil"/>
              <w:right w:val="nil"/>
            </w:tcBorders>
            <w:tcMar>
              <w:top w:w="100" w:type="dxa"/>
              <w:left w:w="100" w:type="dxa"/>
              <w:bottom w:w="100" w:type="dxa"/>
              <w:right w:w="100" w:type="dxa"/>
            </w:tcMar>
            <w:vAlign w:val="center"/>
          </w:tcPr>
          <w:p w14:paraId="534FB142" w14:textId="6605A88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El Palomar</w:t>
            </w:r>
          </w:p>
        </w:tc>
        <w:tc>
          <w:tcPr>
            <w:tcW w:w="997" w:type="dxa"/>
            <w:tcBorders>
              <w:top w:val="nil"/>
              <w:left w:val="nil"/>
              <w:bottom w:val="nil"/>
              <w:right w:val="nil"/>
            </w:tcBorders>
            <w:tcMar>
              <w:top w:w="100" w:type="dxa"/>
              <w:left w:w="100" w:type="dxa"/>
              <w:bottom w:w="100" w:type="dxa"/>
              <w:right w:w="100" w:type="dxa"/>
            </w:tcMar>
            <w:vAlign w:val="center"/>
          </w:tcPr>
          <w:p w14:paraId="335001FA" w14:textId="3874A0A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Spain</w:t>
            </w:r>
          </w:p>
        </w:tc>
        <w:tc>
          <w:tcPr>
            <w:tcW w:w="1315" w:type="dxa"/>
            <w:tcBorders>
              <w:top w:val="nil"/>
              <w:left w:val="nil"/>
              <w:bottom w:val="nil"/>
              <w:right w:val="nil"/>
            </w:tcBorders>
            <w:tcMar>
              <w:top w:w="100" w:type="dxa"/>
              <w:left w:w="100" w:type="dxa"/>
              <w:bottom w:w="100" w:type="dxa"/>
              <w:right w:w="100" w:type="dxa"/>
            </w:tcMar>
            <w:vAlign w:val="center"/>
          </w:tcPr>
          <w:p w14:paraId="1F6894DC" w14:textId="4EB8D7D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Gravettian</w:t>
            </w:r>
          </w:p>
        </w:tc>
        <w:tc>
          <w:tcPr>
            <w:tcW w:w="1519" w:type="dxa"/>
            <w:gridSpan w:val="2"/>
            <w:tcBorders>
              <w:top w:val="nil"/>
              <w:left w:val="nil"/>
              <w:bottom w:val="nil"/>
              <w:right w:val="nil"/>
            </w:tcBorders>
            <w:tcMar>
              <w:top w:w="100" w:type="dxa"/>
              <w:left w:w="100" w:type="dxa"/>
              <w:bottom w:w="100" w:type="dxa"/>
              <w:right w:w="100" w:type="dxa"/>
            </w:tcMar>
            <w:vAlign w:val="center"/>
          </w:tcPr>
          <w:p w14:paraId="0A2388E0" w14:textId="624FC967"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1046C1C2" w14:textId="741FBEF6"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0583F4CA" w14:textId="4EC83CAC" w:rsidR="00386256" w:rsidRPr="00D93920" w:rsidRDefault="00000000" w:rsidP="00482012">
            <w:pPr>
              <w:spacing w:line="360" w:lineRule="auto"/>
              <w:ind w:right="-55"/>
              <w:rPr>
                <w:rFonts w:ascii="Times New Roman" w:hAnsi="Times New Roman" w:cs="Times New Roman"/>
                <w:sz w:val="20"/>
                <w:szCs w:val="20"/>
                <w:lang w:val="it-IT"/>
              </w:rPr>
            </w:pPr>
            <w:r w:rsidRPr="00D93920">
              <w:rPr>
                <w:rFonts w:ascii="Times New Roman" w:hAnsi="Times New Roman" w:cs="Times New Roman"/>
                <w:sz w:val="20"/>
                <w:szCs w:val="20"/>
                <w:lang w:val="it-IT"/>
              </w:rPr>
              <w:t>de la Pena Alonso and Vega-Toscano 2012, 2013</w:t>
            </w:r>
          </w:p>
        </w:tc>
      </w:tr>
      <w:tr w:rsidR="00386256" w:rsidRPr="00D93920" w14:paraId="50191EF7"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2672546F" w14:textId="69FB135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70</w:t>
            </w:r>
          </w:p>
        </w:tc>
        <w:tc>
          <w:tcPr>
            <w:tcW w:w="1297" w:type="dxa"/>
            <w:tcBorders>
              <w:top w:val="nil"/>
              <w:left w:val="nil"/>
              <w:bottom w:val="nil"/>
              <w:right w:val="nil"/>
            </w:tcBorders>
            <w:tcMar>
              <w:top w:w="100" w:type="dxa"/>
              <w:left w:w="100" w:type="dxa"/>
              <w:bottom w:w="100" w:type="dxa"/>
              <w:right w:w="100" w:type="dxa"/>
            </w:tcMar>
            <w:vAlign w:val="center"/>
          </w:tcPr>
          <w:p w14:paraId="0B1DDAA1" w14:textId="45A5338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Kalavan 1</w:t>
            </w:r>
          </w:p>
        </w:tc>
        <w:tc>
          <w:tcPr>
            <w:tcW w:w="997" w:type="dxa"/>
            <w:tcBorders>
              <w:top w:val="nil"/>
              <w:left w:val="nil"/>
              <w:bottom w:val="nil"/>
              <w:right w:val="nil"/>
            </w:tcBorders>
            <w:tcMar>
              <w:top w:w="100" w:type="dxa"/>
              <w:left w:w="100" w:type="dxa"/>
              <w:bottom w:w="100" w:type="dxa"/>
              <w:right w:w="100" w:type="dxa"/>
            </w:tcMar>
            <w:vAlign w:val="center"/>
          </w:tcPr>
          <w:p w14:paraId="1358FDBA" w14:textId="499589B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Armenia</w:t>
            </w:r>
          </w:p>
        </w:tc>
        <w:tc>
          <w:tcPr>
            <w:tcW w:w="1315" w:type="dxa"/>
            <w:tcBorders>
              <w:top w:val="nil"/>
              <w:left w:val="nil"/>
              <w:bottom w:val="nil"/>
              <w:right w:val="nil"/>
            </w:tcBorders>
            <w:tcMar>
              <w:top w:w="100" w:type="dxa"/>
              <w:left w:w="100" w:type="dxa"/>
              <w:bottom w:w="100" w:type="dxa"/>
              <w:right w:w="100" w:type="dxa"/>
            </w:tcMar>
            <w:vAlign w:val="center"/>
          </w:tcPr>
          <w:p w14:paraId="580A74A1" w14:textId="5D06F08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- 14 ka</w:t>
            </w:r>
          </w:p>
        </w:tc>
        <w:tc>
          <w:tcPr>
            <w:tcW w:w="1519" w:type="dxa"/>
            <w:gridSpan w:val="2"/>
            <w:tcBorders>
              <w:top w:val="nil"/>
              <w:left w:val="nil"/>
              <w:bottom w:val="nil"/>
              <w:right w:val="nil"/>
            </w:tcBorders>
            <w:tcMar>
              <w:top w:w="100" w:type="dxa"/>
              <w:left w:w="100" w:type="dxa"/>
              <w:bottom w:w="100" w:type="dxa"/>
              <w:right w:w="100" w:type="dxa"/>
            </w:tcMar>
            <w:vAlign w:val="center"/>
          </w:tcPr>
          <w:p w14:paraId="242916D6" w14:textId="53ADB59E"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Volcanics</w:t>
            </w:r>
          </w:p>
        </w:tc>
        <w:tc>
          <w:tcPr>
            <w:tcW w:w="1681" w:type="dxa"/>
            <w:gridSpan w:val="2"/>
            <w:tcBorders>
              <w:top w:val="nil"/>
              <w:left w:val="nil"/>
              <w:bottom w:val="nil"/>
              <w:right w:val="nil"/>
            </w:tcBorders>
            <w:tcMar>
              <w:top w:w="100" w:type="dxa"/>
              <w:left w:w="100" w:type="dxa"/>
              <w:bottom w:w="100" w:type="dxa"/>
              <w:right w:w="100" w:type="dxa"/>
            </w:tcMar>
            <w:vAlign w:val="center"/>
          </w:tcPr>
          <w:p w14:paraId="575DDB1E" w14:textId="7A676C62"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Elongated products</w:t>
            </w:r>
          </w:p>
        </w:tc>
        <w:tc>
          <w:tcPr>
            <w:tcW w:w="1910" w:type="dxa"/>
            <w:tcBorders>
              <w:top w:val="nil"/>
              <w:left w:val="nil"/>
              <w:bottom w:val="nil"/>
              <w:right w:val="nil"/>
            </w:tcBorders>
            <w:tcMar>
              <w:top w:w="100" w:type="dxa"/>
              <w:left w:w="100" w:type="dxa"/>
              <w:bottom w:w="100" w:type="dxa"/>
              <w:right w:w="100" w:type="dxa"/>
            </w:tcMar>
            <w:vAlign w:val="center"/>
          </w:tcPr>
          <w:p w14:paraId="46AC03C3" w14:textId="73FDC853"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Montoya et al. 2013</w:t>
            </w:r>
          </w:p>
        </w:tc>
      </w:tr>
      <w:tr w:rsidR="00386256" w:rsidRPr="00D93920" w14:paraId="0D6EF395"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6EC5BC60" w14:textId="07896DC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71</w:t>
            </w:r>
          </w:p>
        </w:tc>
        <w:tc>
          <w:tcPr>
            <w:tcW w:w="1297" w:type="dxa"/>
            <w:tcBorders>
              <w:top w:val="nil"/>
              <w:left w:val="nil"/>
              <w:bottom w:val="nil"/>
              <w:right w:val="nil"/>
            </w:tcBorders>
            <w:tcMar>
              <w:top w:w="100" w:type="dxa"/>
              <w:left w:w="100" w:type="dxa"/>
              <w:bottom w:w="100" w:type="dxa"/>
              <w:right w:w="100" w:type="dxa"/>
            </w:tcMar>
            <w:vAlign w:val="center"/>
          </w:tcPr>
          <w:p w14:paraId="32D89621" w14:textId="63195BC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Riparo Salvini, Riparo </w:t>
            </w:r>
            <w:proofErr w:type="spellStart"/>
            <w:r w:rsidRPr="00D93920">
              <w:rPr>
                <w:rFonts w:ascii="Times New Roman" w:hAnsi="Times New Roman" w:cs="Times New Roman"/>
                <w:sz w:val="20"/>
                <w:szCs w:val="20"/>
              </w:rPr>
              <w:t>Palidoro</w:t>
            </w:r>
            <w:proofErr w:type="spellEnd"/>
          </w:p>
        </w:tc>
        <w:tc>
          <w:tcPr>
            <w:tcW w:w="997" w:type="dxa"/>
            <w:tcBorders>
              <w:top w:val="nil"/>
              <w:left w:val="nil"/>
              <w:bottom w:val="nil"/>
              <w:right w:val="nil"/>
            </w:tcBorders>
            <w:tcMar>
              <w:top w:w="100" w:type="dxa"/>
              <w:left w:w="100" w:type="dxa"/>
              <w:bottom w:w="100" w:type="dxa"/>
              <w:right w:w="100" w:type="dxa"/>
            </w:tcMar>
            <w:vAlign w:val="center"/>
          </w:tcPr>
          <w:p w14:paraId="3A042F27" w14:textId="7A217F9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Italy</w:t>
            </w:r>
          </w:p>
        </w:tc>
        <w:tc>
          <w:tcPr>
            <w:tcW w:w="1315" w:type="dxa"/>
            <w:tcBorders>
              <w:top w:val="nil"/>
              <w:left w:val="nil"/>
              <w:bottom w:val="nil"/>
              <w:right w:val="nil"/>
            </w:tcBorders>
            <w:tcMar>
              <w:top w:w="100" w:type="dxa"/>
              <w:left w:w="100" w:type="dxa"/>
              <w:bottom w:w="100" w:type="dxa"/>
              <w:right w:w="100" w:type="dxa"/>
            </w:tcMar>
            <w:vAlign w:val="center"/>
          </w:tcPr>
          <w:p w14:paraId="4D91C9BA" w14:textId="16A48DF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Epigravettian</w:t>
            </w:r>
          </w:p>
        </w:tc>
        <w:tc>
          <w:tcPr>
            <w:tcW w:w="1519" w:type="dxa"/>
            <w:gridSpan w:val="2"/>
            <w:tcBorders>
              <w:top w:val="nil"/>
              <w:left w:val="nil"/>
              <w:bottom w:val="nil"/>
              <w:right w:val="nil"/>
            </w:tcBorders>
            <w:tcMar>
              <w:top w:w="100" w:type="dxa"/>
              <w:left w:w="100" w:type="dxa"/>
              <w:bottom w:w="100" w:type="dxa"/>
              <w:right w:w="100" w:type="dxa"/>
            </w:tcMar>
            <w:vAlign w:val="center"/>
          </w:tcPr>
          <w:p w14:paraId="6CF4C740" w14:textId="5AC35AFC"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058CC48F" w14:textId="67278BA8"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Elongated products</w:t>
            </w:r>
          </w:p>
        </w:tc>
        <w:tc>
          <w:tcPr>
            <w:tcW w:w="1910" w:type="dxa"/>
            <w:tcBorders>
              <w:top w:val="nil"/>
              <w:left w:val="nil"/>
              <w:bottom w:val="nil"/>
              <w:right w:val="nil"/>
            </w:tcBorders>
            <w:tcMar>
              <w:top w:w="100" w:type="dxa"/>
              <w:left w:w="100" w:type="dxa"/>
              <w:bottom w:w="100" w:type="dxa"/>
              <w:right w:w="100" w:type="dxa"/>
            </w:tcMar>
            <w:vAlign w:val="center"/>
          </w:tcPr>
          <w:p w14:paraId="045D616B" w14:textId="624EE3E3" w:rsidR="00386256" w:rsidRPr="00D93920" w:rsidRDefault="00000000" w:rsidP="00482012">
            <w:pPr>
              <w:spacing w:line="360" w:lineRule="auto"/>
              <w:ind w:right="-55"/>
              <w:rPr>
                <w:rFonts w:ascii="Times New Roman" w:hAnsi="Times New Roman" w:cs="Times New Roman"/>
                <w:sz w:val="20"/>
                <w:szCs w:val="20"/>
              </w:rPr>
            </w:pPr>
            <w:proofErr w:type="spellStart"/>
            <w:r w:rsidRPr="00D93920">
              <w:rPr>
                <w:rFonts w:ascii="Times New Roman" w:hAnsi="Times New Roman" w:cs="Times New Roman"/>
                <w:sz w:val="20"/>
                <w:szCs w:val="20"/>
              </w:rPr>
              <w:t>Bietti</w:t>
            </w:r>
            <w:proofErr w:type="spellEnd"/>
            <w:r w:rsidRPr="00D93920">
              <w:rPr>
                <w:rFonts w:ascii="Times New Roman" w:hAnsi="Times New Roman" w:cs="Times New Roman"/>
                <w:sz w:val="20"/>
                <w:szCs w:val="20"/>
              </w:rPr>
              <w:t xml:space="preserve"> et al. 2010</w:t>
            </w:r>
          </w:p>
        </w:tc>
      </w:tr>
      <w:tr w:rsidR="00386256" w:rsidRPr="00D93920" w14:paraId="1E6C206E"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748346F6" w14:textId="5B6BF1F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72</w:t>
            </w:r>
          </w:p>
        </w:tc>
        <w:tc>
          <w:tcPr>
            <w:tcW w:w="1297" w:type="dxa"/>
            <w:tcBorders>
              <w:top w:val="nil"/>
              <w:left w:val="nil"/>
              <w:bottom w:val="nil"/>
              <w:right w:val="nil"/>
            </w:tcBorders>
            <w:tcMar>
              <w:top w:w="100" w:type="dxa"/>
              <w:left w:w="100" w:type="dxa"/>
              <w:bottom w:w="100" w:type="dxa"/>
              <w:right w:w="100" w:type="dxa"/>
            </w:tcMar>
            <w:vAlign w:val="center"/>
          </w:tcPr>
          <w:p w14:paraId="6B462F2B" w14:textId="10357B9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Dalmeri </w:t>
            </w:r>
            <w:proofErr w:type="spellStart"/>
            <w:r w:rsidRPr="00D93920">
              <w:rPr>
                <w:rFonts w:ascii="Times New Roman" w:hAnsi="Times New Roman" w:cs="Times New Roman"/>
                <w:sz w:val="20"/>
                <w:szCs w:val="20"/>
              </w:rPr>
              <w:t>rockshelter</w:t>
            </w:r>
            <w:proofErr w:type="spellEnd"/>
          </w:p>
        </w:tc>
        <w:tc>
          <w:tcPr>
            <w:tcW w:w="997" w:type="dxa"/>
            <w:tcBorders>
              <w:top w:val="nil"/>
              <w:left w:val="nil"/>
              <w:bottom w:val="nil"/>
              <w:right w:val="nil"/>
            </w:tcBorders>
            <w:tcMar>
              <w:top w:w="100" w:type="dxa"/>
              <w:left w:w="100" w:type="dxa"/>
              <w:bottom w:w="100" w:type="dxa"/>
              <w:right w:w="100" w:type="dxa"/>
            </w:tcMar>
            <w:vAlign w:val="center"/>
          </w:tcPr>
          <w:p w14:paraId="7E8C82B9" w14:textId="0069E86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Italy</w:t>
            </w:r>
          </w:p>
        </w:tc>
        <w:tc>
          <w:tcPr>
            <w:tcW w:w="1315" w:type="dxa"/>
            <w:tcBorders>
              <w:top w:val="nil"/>
              <w:left w:val="nil"/>
              <w:bottom w:val="nil"/>
              <w:right w:val="nil"/>
            </w:tcBorders>
            <w:tcMar>
              <w:top w:w="100" w:type="dxa"/>
              <w:left w:w="100" w:type="dxa"/>
              <w:bottom w:w="100" w:type="dxa"/>
              <w:right w:w="100" w:type="dxa"/>
            </w:tcMar>
            <w:vAlign w:val="center"/>
          </w:tcPr>
          <w:p w14:paraId="6F7FE805" w14:textId="2644A7D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Late Epigravettian</w:t>
            </w:r>
          </w:p>
        </w:tc>
        <w:tc>
          <w:tcPr>
            <w:tcW w:w="1519" w:type="dxa"/>
            <w:gridSpan w:val="2"/>
            <w:tcBorders>
              <w:top w:val="nil"/>
              <w:left w:val="nil"/>
              <w:bottom w:val="nil"/>
              <w:right w:val="nil"/>
            </w:tcBorders>
            <w:tcMar>
              <w:top w:w="100" w:type="dxa"/>
              <w:left w:w="100" w:type="dxa"/>
              <w:bottom w:w="100" w:type="dxa"/>
              <w:right w:w="100" w:type="dxa"/>
            </w:tcMar>
            <w:vAlign w:val="center"/>
          </w:tcPr>
          <w:p w14:paraId="18F4E88D" w14:textId="12C4BA65"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068A2FE2" w14:textId="07AE95CC"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Façonnage</w:t>
            </w:r>
          </w:p>
        </w:tc>
        <w:tc>
          <w:tcPr>
            <w:tcW w:w="1910" w:type="dxa"/>
            <w:tcBorders>
              <w:top w:val="nil"/>
              <w:left w:val="nil"/>
              <w:bottom w:val="nil"/>
              <w:right w:val="nil"/>
            </w:tcBorders>
            <w:tcMar>
              <w:top w:w="100" w:type="dxa"/>
              <w:left w:w="100" w:type="dxa"/>
              <w:bottom w:w="100" w:type="dxa"/>
              <w:right w:w="100" w:type="dxa"/>
            </w:tcMar>
            <w:vAlign w:val="center"/>
          </w:tcPr>
          <w:p w14:paraId="7E5BAF97" w14:textId="63695843" w:rsidR="00386256" w:rsidRPr="00D93920" w:rsidRDefault="00000000" w:rsidP="00482012">
            <w:pPr>
              <w:spacing w:line="360" w:lineRule="auto"/>
              <w:ind w:right="-55"/>
              <w:rPr>
                <w:rFonts w:ascii="Times New Roman" w:hAnsi="Times New Roman" w:cs="Times New Roman"/>
                <w:sz w:val="20"/>
                <w:szCs w:val="20"/>
              </w:rPr>
            </w:pPr>
            <w:proofErr w:type="spellStart"/>
            <w:r w:rsidRPr="00D93920">
              <w:rPr>
                <w:rFonts w:ascii="Times New Roman" w:hAnsi="Times New Roman" w:cs="Times New Roman"/>
                <w:sz w:val="20"/>
                <w:szCs w:val="20"/>
              </w:rPr>
              <w:t>Duches</w:t>
            </w:r>
            <w:proofErr w:type="spellEnd"/>
            <w:r w:rsidRPr="00D93920">
              <w:rPr>
                <w:rFonts w:ascii="Times New Roman" w:hAnsi="Times New Roman" w:cs="Times New Roman"/>
                <w:sz w:val="20"/>
                <w:szCs w:val="20"/>
              </w:rPr>
              <w:t xml:space="preserve"> et al. 2018</w:t>
            </w:r>
          </w:p>
        </w:tc>
      </w:tr>
      <w:tr w:rsidR="00386256" w:rsidRPr="00D93920" w14:paraId="2237A7C1"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3524D715" w14:textId="2EB8041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73</w:t>
            </w:r>
          </w:p>
        </w:tc>
        <w:tc>
          <w:tcPr>
            <w:tcW w:w="1297" w:type="dxa"/>
            <w:tcBorders>
              <w:top w:val="nil"/>
              <w:left w:val="nil"/>
              <w:bottom w:val="nil"/>
              <w:right w:val="nil"/>
            </w:tcBorders>
            <w:tcMar>
              <w:top w:w="100" w:type="dxa"/>
              <w:left w:w="100" w:type="dxa"/>
              <w:bottom w:w="100" w:type="dxa"/>
              <w:right w:w="100" w:type="dxa"/>
            </w:tcMar>
            <w:vAlign w:val="center"/>
          </w:tcPr>
          <w:p w14:paraId="615C002B" w14:textId="5204E59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Grotta </w:t>
            </w:r>
            <w:proofErr w:type="spellStart"/>
            <w:r w:rsidRPr="00D93920">
              <w:rPr>
                <w:rFonts w:ascii="Times New Roman" w:hAnsi="Times New Roman" w:cs="Times New Roman"/>
                <w:sz w:val="20"/>
                <w:szCs w:val="20"/>
              </w:rPr>
              <w:t>della</w:t>
            </w:r>
            <w:proofErr w:type="spellEnd"/>
            <w:r w:rsidRPr="00D93920">
              <w:rPr>
                <w:rFonts w:ascii="Times New Roman" w:hAnsi="Times New Roman" w:cs="Times New Roman"/>
                <w:sz w:val="20"/>
                <w:szCs w:val="20"/>
              </w:rPr>
              <w:t xml:space="preserve"> </w:t>
            </w:r>
            <w:proofErr w:type="spellStart"/>
            <w:r w:rsidRPr="00D93920">
              <w:rPr>
                <w:rFonts w:ascii="Times New Roman" w:hAnsi="Times New Roman" w:cs="Times New Roman"/>
                <w:sz w:val="20"/>
                <w:szCs w:val="20"/>
              </w:rPr>
              <w:t>Serratura</w:t>
            </w:r>
            <w:proofErr w:type="spellEnd"/>
            <w:r w:rsidRPr="00D93920">
              <w:rPr>
                <w:rFonts w:ascii="Times New Roman" w:hAnsi="Times New Roman" w:cs="Times New Roman"/>
                <w:sz w:val="20"/>
                <w:szCs w:val="20"/>
              </w:rPr>
              <w:t>-layer 10</w:t>
            </w:r>
          </w:p>
        </w:tc>
        <w:tc>
          <w:tcPr>
            <w:tcW w:w="997" w:type="dxa"/>
            <w:tcBorders>
              <w:top w:val="nil"/>
              <w:left w:val="nil"/>
              <w:bottom w:val="nil"/>
              <w:right w:val="nil"/>
            </w:tcBorders>
            <w:tcMar>
              <w:top w:w="100" w:type="dxa"/>
              <w:left w:w="100" w:type="dxa"/>
              <w:bottom w:w="100" w:type="dxa"/>
              <w:right w:w="100" w:type="dxa"/>
            </w:tcMar>
            <w:vAlign w:val="center"/>
          </w:tcPr>
          <w:p w14:paraId="217F4CA9" w14:textId="045FF2E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Italy</w:t>
            </w:r>
          </w:p>
        </w:tc>
        <w:tc>
          <w:tcPr>
            <w:tcW w:w="1315" w:type="dxa"/>
            <w:tcBorders>
              <w:top w:val="nil"/>
              <w:left w:val="nil"/>
              <w:bottom w:val="nil"/>
              <w:right w:val="nil"/>
            </w:tcBorders>
            <w:tcMar>
              <w:top w:w="100" w:type="dxa"/>
              <w:left w:w="100" w:type="dxa"/>
              <w:bottom w:w="100" w:type="dxa"/>
              <w:right w:w="100" w:type="dxa"/>
            </w:tcMar>
            <w:vAlign w:val="center"/>
          </w:tcPr>
          <w:p w14:paraId="2BACBD79" w14:textId="57BF98B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Final Epigravettian</w:t>
            </w:r>
          </w:p>
        </w:tc>
        <w:tc>
          <w:tcPr>
            <w:tcW w:w="1519" w:type="dxa"/>
            <w:gridSpan w:val="2"/>
            <w:tcBorders>
              <w:top w:val="nil"/>
              <w:left w:val="nil"/>
              <w:bottom w:val="nil"/>
              <w:right w:val="nil"/>
            </w:tcBorders>
            <w:tcMar>
              <w:top w:w="100" w:type="dxa"/>
              <w:left w:w="100" w:type="dxa"/>
              <w:bottom w:w="100" w:type="dxa"/>
              <w:right w:w="100" w:type="dxa"/>
            </w:tcMar>
            <w:vAlign w:val="center"/>
          </w:tcPr>
          <w:p w14:paraId="1CED88C6" w14:textId="791475C6" w:rsidR="00386256" w:rsidRPr="00D93920" w:rsidRDefault="00000000" w:rsidP="00482012">
            <w:pPr>
              <w:spacing w:line="360" w:lineRule="auto"/>
              <w:ind w:firstLine="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5FA4E826" w14:textId="4422012A"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Elongated products</w:t>
            </w:r>
          </w:p>
        </w:tc>
        <w:tc>
          <w:tcPr>
            <w:tcW w:w="1910" w:type="dxa"/>
            <w:tcBorders>
              <w:top w:val="nil"/>
              <w:left w:val="nil"/>
              <w:bottom w:val="nil"/>
              <w:right w:val="nil"/>
            </w:tcBorders>
            <w:tcMar>
              <w:top w:w="100" w:type="dxa"/>
              <w:left w:w="100" w:type="dxa"/>
              <w:bottom w:w="100" w:type="dxa"/>
              <w:right w:w="100" w:type="dxa"/>
            </w:tcMar>
            <w:vAlign w:val="center"/>
          </w:tcPr>
          <w:p w14:paraId="546AD9F0" w14:textId="70E22526"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lang w:val="it-IT"/>
              </w:rPr>
              <w:t xml:space="preserve">Ricci et al. 2019; </w:t>
            </w:r>
            <w:proofErr w:type="spellStart"/>
            <w:r w:rsidRPr="00D93920">
              <w:rPr>
                <w:rFonts w:ascii="Times New Roman" w:hAnsi="Times New Roman" w:cs="Times New Roman"/>
                <w:sz w:val="20"/>
                <w:szCs w:val="20"/>
                <w:lang w:val="it-IT"/>
              </w:rPr>
              <w:t>Vadillo</w:t>
            </w:r>
            <w:proofErr w:type="spellEnd"/>
            <w:r w:rsidRPr="00D93920">
              <w:rPr>
                <w:rFonts w:ascii="Times New Roman" w:hAnsi="Times New Roman" w:cs="Times New Roman"/>
                <w:sz w:val="20"/>
                <w:szCs w:val="20"/>
                <w:lang w:val="it-IT"/>
              </w:rPr>
              <w:t xml:space="preserve"> </w:t>
            </w:r>
            <w:proofErr w:type="spellStart"/>
            <w:r w:rsidRPr="00D93920">
              <w:rPr>
                <w:rFonts w:ascii="Times New Roman" w:hAnsi="Times New Roman" w:cs="Times New Roman"/>
                <w:sz w:val="20"/>
                <w:szCs w:val="20"/>
                <w:lang w:val="it-IT"/>
              </w:rPr>
              <w:t>Conesa</w:t>
            </w:r>
            <w:proofErr w:type="spellEnd"/>
            <w:r w:rsidRPr="00D93920">
              <w:rPr>
                <w:rFonts w:ascii="Times New Roman" w:hAnsi="Times New Roman" w:cs="Times New Roman"/>
                <w:sz w:val="20"/>
                <w:szCs w:val="20"/>
                <w:lang w:val="it-IT"/>
              </w:rPr>
              <w:t xml:space="preserve"> et al.  </w:t>
            </w:r>
            <w:r w:rsidRPr="00D93920">
              <w:rPr>
                <w:rFonts w:ascii="Times New Roman" w:hAnsi="Times New Roman" w:cs="Times New Roman"/>
                <w:sz w:val="20"/>
                <w:szCs w:val="20"/>
              </w:rPr>
              <w:t>2021</w:t>
            </w:r>
          </w:p>
        </w:tc>
      </w:tr>
      <w:tr w:rsidR="00386256" w:rsidRPr="00D93920" w14:paraId="1DC6C67A"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4C2B493D" w14:textId="45B3B49E"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lastRenderedPageBreak/>
              <w:t>74</w:t>
            </w:r>
          </w:p>
        </w:tc>
        <w:tc>
          <w:tcPr>
            <w:tcW w:w="1297" w:type="dxa"/>
            <w:tcBorders>
              <w:top w:val="nil"/>
              <w:left w:val="nil"/>
              <w:bottom w:val="nil"/>
              <w:right w:val="nil"/>
            </w:tcBorders>
            <w:tcMar>
              <w:top w:w="100" w:type="dxa"/>
              <w:left w:w="100" w:type="dxa"/>
              <w:bottom w:w="100" w:type="dxa"/>
              <w:right w:w="100" w:type="dxa"/>
            </w:tcMar>
            <w:vAlign w:val="center"/>
          </w:tcPr>
          <w:p w14:paraId="33A596DB" w14:textId="7FFA1E9D" w:rsidR="00386256" w:rsidRPr="009E5969" w:rsidRDefault="00000000" w:rsidP="00482012">
            <w:pPr>
              <w:spacing w:line="360" w:lineRule="auto"/>
              <w:rPr>
                <w:rFonts w:ascii="Times New Roman" w:hAnsi="Times New Roman" w:cs="Times New Roman"/>
                <w:sz w:val="20"/>
                <w:szCs w:val="20"/>
                <w:lang w:val="fr-FR"/>
              </w:rPr>
            </w:pPr>
            <w:r w:rsidRPr="009E5969">
              <w:rPr>
                <w:rFonts w:ascii="Times New Roman" w:hAnsi="Times New Roman" w:cs="Times New Roman"/>
                <w:sz w:val="20"/>
                <w:szCs w:val="20"/>
                <w:lang w:val="fr-FR"/>
              </w:rPr>
              <w:t>La Tourasse - (Layer C-D)</w:t>
            </w:r>
          </w:p>
        </w:tc>
        <w:tc>
          <w:tcPr>
            <w:tcW w:w="997" w:type="dxa"/>
            <w:tcBorders>
              <w:top w:val="nil"/>
              <w:left w:val="nil"/>
              <w:bottom w:val="nil"/>
              <w:right w:val="nil"/>
            </w:tcBorders>
            <w:tcMar>
              <w:top w:w="100" w:type="dxa"/>
              <w:left w:w="100" w:type="dxa"/>
              <w:bottom w:w="100" w:type="dxa"/>
              <w:right w:w="100" w:type="dxa"/>
            </w:tcMar>
            <w:vAlign w:val="center"/>
          </w:tcPr>
          <w:p w14:paraId="72992666" w14:textId="40ED4EB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France</w:t>
            </w:r>
          </w:p>
        </w:tc>
        <w:tc>
          <w:tcPr>
            <w:tcW w:w="1315" w:type="dxa"/>
            <w:tcBorders>
              <w:top w:val="nil"/>
              <w:left w:val="nil"/>
              <w:bottom w:val="nil"/>
              <w:right w:val="nil"/>
            </w:tcBorders>
            <w:tcMar>
              <w:top w:w="100" w:type="dxa"/>
              <w:left w:w="100" w:type="dxa"/>
              <w:bottom w:w="100" w:type="dxa"/>
              <w:right w:w="100" w:type="dxa"/>
            </w:tcMar>
            <w:vAlign w:val="center"/>
          </w:tcPr>
          <w:p w14:paraId="786304E5" w14:textId="0962A42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LP - </w:t>
            </w:r>
            <w:proofErr w:type="spellStart"/>
            <w:r w:rsidRPr="00D93920">
              <w:rPr>
                <w:rFonts w:ascii="Times New Roman" w:hAnsi="Times New Roman" w:cs="Times New Roman"/>
                <w:sz w:val="20"/>
                <w:szCs w:val="20"/>
              </w:rPr>
              <w:t>Azilien</w:t>
            </w:r>
            <w:proofErr w:type="spellEnd"/>
            <w:r w:rsidRPr="00D93920">
              <w:rPr>
                <w:rFonts w:ascii="Times New Roman" w:hAnsi="Times New Roman" w:cs="Times New Roman"/>
                <w:sz w:val="20"/>
                <w:szCs w:val="20"/>
              </w:rPr>
              <w:t xml:space="preserve"> - Dryas 3 - Boreal</w:t>
            </w:r>
          </w:p>
        </w:tc>
        <w:tc>
          <w:tcPr>
            <w:tcW w:w="1519" w:type="dxa"/>
            <w:gridSpan w:val="2"/>
            <w:tcBorders>
              <w:top w:val="nil"/>
              <w:left w:val="nil"/>
              <w:bottom w:val="nil"/>
              <w:right w:val="nil"/>
            </w:tcBorders>
            <w:tcMar>
              <w:top w:w="100" w:type="dxa"/>
              <w:left w:w="100" w:type="dxa"/>
              <w:bottom w:w="100" w:type="dxa"/>
              <w:right w:w="100" w:type="dxa"/>
            </w:tcMar>
            <w:vAlign w:val="center"/>
          </w:tcPr>
          <w:p w14:paraId="09BFD07D" w14:textId="3B2EC8D5"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1EADF24D" w14:textId="77C29508" w:rsidR="00386256" w:rsidRPr="004264CF" w:rsidRDefault="00000000" w:rsidP="00482012">
            <w:pPr>
              <w:spacing w:line="360" w:lineRule="auto"/>
              <w:ind w:left="141" w:right="-55"/>
              <w:rPr>
                <w:rFonts w:ascii="Times New Roman" w:hAnsi="Times New Roman" w:cs="Times New Roman"/>
                <w:sz w:val="20"/>
                <w:szCs w:val="20"/>
              </w:rPr>
            </w:pPr>
            <w:r w:rsidRPr="004264CF">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123531DE" w14:textId="1C7EA95B" w:rsidR="00386256" w:rsidRPr="004264CF" w:rsidRDefault="00000000" w:rsidP="00482012">
            <w:pPr>
              <w:spacing w:line="360" w:lineRule="auto"/>
              <w:ind w:right="-55"/>
              <w:rPr>
                <w:rFonts w:ascii="Times New Roman" w:hAnsi="Times New Roman" w:cs="Times New Roman"/>
                <w:sz w:val="20"/>
                <w:szCs w:val="20"/>
              </w:rPr>
            </w:pPr>
            <w:proofErr w:type="spellStart"/>
            <w:r w:rsidRPr="004264CF">
              <w:rPr>
                <w:rFonts w:ascii="Times New Roman" w:hAnsi="Times New Roman" w:cs="Times New Roman"/>
                <w:sz w:val="20"/>
                <w:szCs w:val="20"/>
              </w:rPr>
              <w:t>Orliac</w:t>
            </w:r>
            <w:proofErr w:type="spellEnd"/>
            <w:r w:rsidRPr="004264CF">
              <w:rPr>
                <w:rFonts w:ascii="Times New Roman" w:hAnsi="Times New Roman" w:cs="Times New Roman"/>
                <w:sz w:val="20"/>
                <w:szCs w:val="20"/>
              </w:rPr>
              <w:t xml:space="preserve"> 197</w:t>
            </w:r>
            <w:r w:rsidR="0085089D" w:rsidRPr="004264CF">
              <w:rPr>
                <w:rFonts w:ascii="Times New Roman" w:hAnsi="Times New Roman" w:cs="Times New Roman"/>
                <w:sz w:val="20"/>
                <w:szCs w:val="20"/>
              </w:rPr>
              <w:t>2</w:t>
            </w:r>
          </w:p>
        </w:tc>
      </w:tr>
      <w:tr w:rsidR="00386256" w:rsidRPr="00D93920" w14:paraId="456E28D1"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6DB8EBF7" w14:textId="52E6171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75</w:t>
            </w:r>
          </w:p>
        </w:tc>
        <w:tc>
          <w:tcPr>
            <w:tcW w:w="1297" w:type="dxa"/>
            <w:tcBorders>
              <w:top w:val="nil"/>
              <w:left w:val="nil"/>
              <w:bottom w:val="nil"/>
              <w:right w:val="nil"/>
            </w:tcBorders>
            <w:tcMar>
              <w:top w:w="100" w:type="dxa"/>
              <w:left w:w="100" w:type="dxa"/>
              <w:bottom w:w="100" w:type="dxa"/>
              <w:right w:w="100" w:type="dxa"/>
            </w:tcMar>
            <w:vAlign w:val="center"/>
          </w:tcPr>
          <w:p w14:paraId="6A416507" w14:textId="20160EB9" w:rsidR="00386256" w:rsidRPr="009E5969" w:rsidRDefault="00000000" w:rsidP="00482012">
            <w:pPr>
              <w:spacing w:line="360" w:lineRule="auto"/>
              <w:rPr>
                <w:rFonts w:ascii="Times New Roman" w:hAnsi="Times New Roman" w:cs="Times New Roman"/>
                <w:sz w:val="20"/>
                <w:szCs w:val="20"/>
                <w:lang w:val="fr-FR"/>
              </w:rPr>
            </w:pPr>
            <w:proofErr w:type="spellStart"/>
            <w:r w:rsidRPr="009E5969">
              <w:rPr>
                <w:rFonts w:ascii="Times New Roman" w:hAnsi="Times New Roman" w:cs="Times New Roman"/>
                <w:sz w:val="20"/>
                <w:szCs w:val="20"/>
                <w:lang w:val="fr-FR"/>
              </w:rPr>
              <w:t>Klissoura</w:t>
            </w:r>
            <w:proofErr w:type="spellEnd"/>
            <w:r w:rsidRPr="009E5969">
              <w:rPr>
                <w:rFonts w:ascii="Times New Roman" w:hAnsi="Times New Roman" w:cs="Times New Roman"/>
                <w:sz w:val="20"/>
                <w:szCs w:val="20"/>
                <w:lang w:val="fr-FR"/>
              </w:rPr>
              <w:t xml:space="preserve"> - layers II a-d, 3-5</w:t>
            </w:r>
          </w:p>
        </w:tc>
        <w:tc>
          <w:tcPr>
            <w:tcW w:w="997" w:type="dxa"/>
            <w:tcBorders>
              <w:top w:val="nil"/>
              <w:left w:val="nil"/>
              <w:bottom w:val="nil"/>
              <w:right w:val="nil"/>
            </w:tcBorders>
            <w:tcMar>
              <w:top w:w="100" w:type="dxa"/>
              <w:left w:w="100" w:type="dxa"/>
              <w:bottom w:w="100" w:type="dxa"/>
              <w:right w:w="100" w:type="dxa"/>
            </w:tcMar>
            <w:vAlign w:val="center"/>
          </w:tcPr>
          <w:p w14:paraId="69CDB8F3" w14:textId="23E599E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Greece</w:t>
            </w:r>
          </w:p>
        </w:tc>
        <w:tc>
          <w:tcPr>
            <w:tcW w:w="1315" w:type="dxa"/>
            <w:tcBorders>
              <w:top w:val="nil"/>
              <w:left w:val="nil"/>
              <w:bottom w:val="nil"/>
              <w:right w:val="nil"/>
            </w:tcBorders>
            <w:tcMar>
              <w:top w:w="100" w:type="dxa"/>
              <w:left w:w="100" w:type="dxa"/>
              <w:bottom w:w="100" w:type="dxa"/>
              <w:right w:w="100" w:type="dxa"/>
            </w:tcMar>
            <w:vAlign w:val="center"/>
          </w:tcPr>
          <w:p w14:paraId="143D2257" w14:textId="498636E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LP/H - Epigravettian (14 ka) / Mesolithic (10 ka)</w:t>
            </w:r>
          </w:p>
        </w:tc>
        <w:tc>
          <w:tcPr>
            <w:tcW w:w="1519" w:type="dxa"/>
            <w:gridSpan w:val="2"/>
            <w:tcBorders>
              <w:top w:val="nil"/>
              <w:left w:val="nil"/>
              <w:bottom w:val="nil"/>
              <w:right w:val="nil"/>
            </w:tcBorders>
            <w:tcMar>
              <w:top w:w="100" w:type="dxa"/>
              <w:left w:w="100" w:type="dxa"/>
              <w:bottom w:w="100" w:type="dxa"/>
              <w:right w:w="100" w:type="dxa"/>
            </w:tcMar>
            <w:vAlign w:val="center"/>
          </w:tcPr>
          <w:p w14:paraId="085B11D7" w14:textId="3F8E30B1"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28C81B5B" w14:textId="6A37A2A4"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1FCE3905" w14:textId="192F9EA6"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Kaczanowska et al.  2010</w:t>
            </w:r>
          </w:p>
        </w:tc>
      </w:tr>
      <w:tr w:rsidR="00386256" w:rsidRPr="00D93920" w14:paraId="4BEEAC2D"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2E20B604" w14:textId="7367DCC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76</w:t>
            </w:r>
          </w:p>
        </w:tc>
        <w:tc>
          <w:tcPr>
            <w:tcW w:w="1297" w:type="dxa"/>
            <w:tcBorders>
              <w:top w:val="nil"/>
              <w:left w:val="nil"/>
              <w:bottom w:val="nil"/>
              <w:right w:val="nil"/>
            </w:tcBorders>
            <w:tcMar>
              <w:top w:w="100" w:type="dxa"/>
              <w:left w:w="100" w:type="dxa"/>
              <w:bottom w:w="100" w:type="dxa"/>
              <w:right w:w="100" w:type="dxa"/>
            </w:tcMar>
            <w:vAlign w:val="center"/>
          </w:tcPr>
          <w:p w14:paraId="37F373FF" w14:textId="6BAAB214" w:rsidR="00386256" w:rsidRPr="00D93920" w:rsidRDefault="00000000" w:rsidP="00482012">
            <w:pPr>
              <w:spacing w:line="360" w:lineRule="auto"/>
              <w:rPr>
                <w:rFonts w:ascii="Times New Roman" w:hAnsi="Times New Roman" w:cs="Times New Roman"/>
                <w:sz w:val="20"/>
                <w:szCs w:val="20"/>
                <w:lang w:val="it-IT"/>
              </w:rPr>
            </w:pPr>
            <w:r w:rsidRPr="00D93920">
              <w:rPr>
                <w:rFonts w:ascii="Times New Roman" w:hAnsi="Times New Roman" w:cs="Times New Roman"/>
                <w:sz w:val="20"/>
                <w:szCs w:val="20"/>
                <w:lang w:val="it-IT"/>
              </w:rPr>
              <w:t>Riparo Fredian, La Murella XIII</w:t>
            </w:r>
          </w:p>
        </w:tc>
        <w:tc>
          <w:tcPr>
            <w:tcW w:w="997" w:type="dxa"/>
            <w:tcBorders>
              <w:top w:val="nil"/>
              <w:left w:val="nil"/>
              <w:bottom w:val="nil"/>
              <w:right w:val="nil"/>
            </w:tcBorders>
            <w:tcMar>
              <w:top w:w="100" w:type="dxa"/>
              <w:left w:w="100" w:type="dxa"/>
              <w:bottom w:w="100" w:type="dxa"/>
              <w:right w:w="100" w:type="dxa"/>
            </w:tcMar>
            <w:vAlign w:val="center"/>
          </w:tcPr>
          <w:p w14:paraId="11B5CE7D" w14:textId="037B0B5E"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Italy</w:t>
            </w:r>
          </w:p>
        </w:tc>
        <w:tc>
          <w:tcPr>
            <w:tcW w:w="1315" w:type="dxa"/>
            <w:tcBorders>
              <w:top w:val="nil"/>
              <w:left w:val="nil"/>
              <w:bottom w:val="nil"/>
              <w:right w:val="nil"/>
            </w:tcBorders>
            <w:tcMar>
              <w:top w:w="100" w:type="dxa"/>
              <w:left w:w="100" w:type="dxa"/>
              <w:bottom w:w="100" w:type="dxa"/>
              <w:right w:w="100" w:type="dxa"/>
            </w:tcMar>
            <w:vAlign w:val="center"/>
          </w:tcPr>
          <w:p w14:paraId="06BF4484" w14:textId="4113F64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LP/H - Final Epigravettian -</w:t>
            </w:r>
            <w:proofErr w:type="spellStart"/>
            <w:r w:rsidRPr="00D93920">
              <w:rPr>
                <w:rFonts w:ascii="Times New Roman" w:hAnsi="Times New Roman" w:cs="Times New Roman"/>
                <w:sz w:val="20"/>
                <w:szCs w:val="20"/>
              </w:rPr>
              <w:t>Sauveterrian</w:t>
            </w:r>
            <w:proofErr w:type="spellEnd"/>
          </w:p>
        </w:tc>
        <w:tc>
          <w:tcPr>
            <w:tcW w:w="1519" w:type="dxa"/>
            <w:gridSpan w:val="2"/>
            <w:tcBorders>
              <w:top w:val="nil"/>
              <w:left w:val="nil"/>
              <w:bottom w:val="nil"/>
              <w:right w:val="nil"/>
            </w:tcBorders>
            <w:tcMar>
              <w:top w:w="100" w:type="dxa"/>
              <w:left w:w="100" w:type="dxa"/>
              <w:bottom w:w="100" w:type="dxa"/>
              <w:right w:w="100" w:type="dxa"/>
            </w:tcMar>
            <w:vAlign w:val="center"/>
          </w:tcPr>
          <w:p w14:paraId="72B42AC8" w14:textId="1DC3AD8F"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04DA28A8" w14:textId="6EC3FADD"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40565B05" w14:textId="5EDD85EE"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lang w:val="it-IT"/>
              </w:rPr>
              <w:t xml:space="preserve">Lombardo 2020; Lombardo and Tozzi 2023; Conforti et al.  </w:t>
            </w:r>
            <w:r w:rsidRPr="00D93920">
              <w:rPr>
                <w:rFonts w:ascii="Times New Roman" w:hAnsi="Times New Roman" w:cs="Times New Roman"/>
                <w:sz w:val="20"/>
                <w:szCs w:val="20"/>
              </w:rPr>
              <w:t>2021</w:t>
            </w:r>
          </w:p>
        </w:tc>
      </w:tr>
      <w:tr w:rsidR="00386256" w:rsidRPr="00D93920" w14:paraId="756B0BD4"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tcPr>
          <w:p w14:paraId="1E5020A1" w14:textId="40C2868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77</w:t>
            </w:r>
          </w:p>
        </w:tc>
        <w:tc>
          <w:tcPr>
            <w:tcW w:w="1297" w:type="dxa"/>
            <w:tcBorders>
              <w:top w:val="nil"/>
              <w:left w:val="nil"/>
              <w:bottom w:val="nil"/>
              <w:right w:val="nil"/>
            </w:tcBorders>
            <w:tcMar>
              <w:top w:w="100" w:type="dxa"/>
              <w:left w:w="100" w:type="dxa"/>
              <w:bottom w:w="100" w:type="dxa"/>
              <w:right w:w="100" w:type="dxa"/>
            </w:tcMar>
            <w:vAlign w:val="center"/>
          </w:tcPr>
          <w:p w14:paraId="030071A5" w14:textId="30F9A78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Several sites</w:t>
            </w:r>
          </w:p>
        </w:tc>
        <w:tc>
          <w:tcPr>
            <w:tcW w:w="997" w:type="dxa"/>
            <w:tcBorders>
              <w:top w:val="nil"/>
              <w:left w:val="nil"/>
              <w:bottom w:val="nil"/>
              <w:right w:val="nil"/>
            </w:tcBorders>
            <w:tcMar>
              <w:top w:w="100" w:type="dxa"/>
              <w:left w:w="100" w:type="dxa"/>
              <w:bottom w:w="100" w:type="dxa"/>
              <w:right w:w="100" w:type="dxa"/>
            </w:tcMar>
            <w:vAlign w:val="center"/>
          </w:tcPr>
          <w:p w14:paraId="43148069" w14:textId="02BED8F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Portugal</w:t>
            </w:r>
          </w:p>
        </w:tc>
        <w:tc>
          <w:tcPr>
            <w:tcW w:w="1315" w:type="dxa"/>
            <w:tcBorders>
              <w:top w:val="nil"/>
              <w:left w:val="nil"/>
              <w:bottom w:val="nil"/>
              <w:right w:val="nil"/>
            </w:tcBorders>
            <w:tcMar>
              <w:top w:w="100" w:type="dxa"/>
              <w:left w:w="100" w:type="dxa"/>
              <w:bottom w:w="100" w:type="dxa"/>
              <w:right w:w="100" w:type="dxa"/>
            </w:tcMar>
            <w:vAlign w:val="center"/>
          </w:tcPr>
          <w:p w14:paraId="048F2234" w14:textId="536C1A8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LP/H - Upper Palaeolithic- Mesolithic</w:t>
            </w:r>
          </w:p>
        </w:tc>
        <w:tc>
          <w:tcPr>
            <w:tcW w:w="1519" w:type="dxa"/>
            <w:gridSpan w:val="2"/>
            <w:tcBorders>
              <w:top w:val="nil"/>
              <w:left w:val="nil"/>
              <w:bottom w:val="nil"/>
              <w:right w:val="nil"/>
            </w:tcBorders>
            <w:tcMar>
              <w:top w:w="100" w:type="dxa"/>
              <w:left w:w="100" w:type="dxa"/>
              <w:bottom w:w="100" w:type="dxa"/>
              <w:right w:w="100" w:type="dxa"/>
            </w:tcMar>
            <w:vAlign w:val="center"/>
          </w:tcPr>
          <w:p w14:paraId="021FD825" w14:textId="2DC42122"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1AB3C036" w14:textId="37A26689"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Elongated products</w:t>
            </w:r>
          </w:p>
        </w:tc>
        <w:tc>
          <w:tcPr>
            <w:tcW w:w="1910" w:type="dxa"/>
            <w:tcBorders>
              <w:top w:val="nil"/>
              <w:left w:val="nil"/>
              <w:bottom w:val="nil"/>
              <w:right w:val="nil"/>
            </w:tcBorders>
            <w:tcMar>
              <w:top w:w="100" w:type="dxa"/>
              <w:left w:w="100" w:type="dxa"/>
              <w:bottom w:w="100" w:type="dxa"/>
              <w:right w:w="100" w:type="dxa"/>
            </w:tcMar>
            <w:vAlign w:val="center"/>
          </w:tcPr>
          <w:p w14:paraId="7CE19701" w14:textId="6B3DE68C" w:rsidR="00386256" w:rsidRPr="00D93920" w:rsidRDefault="00000000" w:rsidP="00482012">
            <w:pPr>
              <w:spacing w:line="360" w:lineRule="auto"/>
              <w:ind w:right="-55"/>
              <w:rPr>
                <w:rFonts w:ascii="Times New Roman" w:hAnsi="Times New Roman" w:cs="Times New Roman"/>
                <w:sz w:val="20"/>
                <w:szCs w:val="20"/>
              </w:rPr>
            </w:pPr>
            <w:r w:rsidRPr="009E5969">
              <w:rPr>
                <w:rFonts w:ascii="Times New Roman" w:hAnsi="Times New Roman" w:cs="Times New Roman"/>
                <w:sz w:val="20"/>
                <w:szCs w:val="20"/>
                <w:lang w:val="fr-FR"/>
              </w:rPr>
              <w:t xml:space="preserve">Almeida 2007; Aubry et al. 1997; </w:t>
            </w:r>
            <w:proofErr w:type="spellStart"/>
            <w:r w:rsidRPr="009E5969">
              <w:rPr>
                <w:rFonts w:ascii="Times New Roman" w:hAnsi="Times New Roman" w:cs="Times New Roman"/>
                <w:sz w:val="20"/>
                <w:szCs w:val="20"/>
                <w:lang w:val="fr-FR"/>
              </w:rPr>
              <w:t>Zilhao</w:t>
            </w:r>
            <w:proofErr w:type="spellEnd"/>
            <w:r w:rsidRPr="009E5969">
              <w:rPr>
                <w:rFonts w:ascii="Times New Roman" w:hAnsi="Times New Roman" w:cs="Times New Roman"/>
                <w:sz w:val="20"/>
                <w:szCs w:val="20"/>
                <w:lang w:val="fr-FR"/>
              </w:rPr>
              <w:t xml:space="preserve"> et al.  </w:t>
            </w:r>
            <w:r w:rsidRPr="00D93920">
              <w:rPr>
                <w:rFonts w:ascii="Times New Roman" w:hAnsi="Times New Roman" w:cs="Times New Roman"/>
                <w:sz w:val="20"/>
                <w:szCs w:val="20"/>
              </w:rPr>
              <w:t>1997</w:t>
            </w:r>
          </w:p>
        </w:tc>
      </w:tr>
      <w:tr w:rsidR="00386256" w:rsidRPr="00D93920" w14:paraId="2EDDD313"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tcPr>
          <w:p w14:paraId="26B1B7A2" w14:textId="6836649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78</w:t>
            </w:r>
          </w:p>
        </w:tc>
        <w:tc>
          <w:tcPr>
            <w:tcW w:w="1297" w:type="dxa"/>
            <w:tcBorders>
              <w:top w:val="nil"/>
              <w:left w:val="nil"/>
              <w:bottom w:val="nil"/>
              <w:right w:val="nil"/>
            </w:tcBorders>
            <w:tcMar>
              <w:top w:w="100" w:type="dxa"/>
              <w:left w:w="100" w:type="dxa"/>
              <w:bottom w:w="100" w:type="dxa"/>
              <w:right w:w="100" w:type="dxa"/>
            </w:tcMar>
            <w:vAlign w:val="center"/>
          </w:tcPr>
          <w:p w14:paraId="0ADE7FD2" w14:textId="4354C85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Several sites</w:t>
            </w:r>
          </w:p>
        </w:tc>
        <w:tc>
          <w:tcPr>
            <w:tcW w:w="997" w:type="dxa"/>
            <w:tcBorders>
              <w:top w:val="nil"/>
              <w:left w:val="nil"/>
              <w:bottom w:val="nil"/>
              <w:right w:val="nil"/>
            </w:tcBorders>
            <w:tcMar>
              <w:top w:w="100" w:type="dxa"/>
              <w:left w:w="100" w:type="dxa"/>
              <w:bottom w:w="100" w:type="dxa"/>
              <w:right w:w="100" w:type="dxa"/>
            </w:tcMar>
            <w:vAlign w:val="center"/>
          </w:tcPr>
          <w:p w14:paraId="14DA5716" w14:textId="2729458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France</w:t>
            </w:r>
          </w:p>
        </w:tc>
        <w:tc>
          <w:tcPr>
            <w:tcW w:w="1315" w:type="dxa"/>
            <w:tcBorders>
              <w:top w:val="nil"/>
              <w:left w:val="nil"/>
              <w:bottom w:val="nil"/>
              <w:right w:val="nil"/>
            </w:tcBorders>
            <w:tcMar>
              <w:top w:w="100" w:type="dxa"/>
              <w:left w:w="100" w:type="dxa"/>
              <w:bottom w:w="100" w:type="dxa"/>
              <w:right w:w="100" w:type="dxa"/>
            </w:tcMar>
            <w:vAlign w:val="center"/>
          </w:tcPr>
          <w:p w14:paraId="174B9886" w14:textId="2F2B656E"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LP/H - Epipaleolithic-Mesolithic- Neolithic</w:t>
            </w:r>
          </w:p>
        </w:tc>
        <w:tc>
          <w:tcPr>
            <w:tcW w:w="1519" w:type="dxa"/>
            <w:gridSpan w:val="2"/>
            <w:tcBorders>
              <w:top w:val="nil"/>
              <w:left w:val="nil"/>
              <w:bottom w:val="nil"/>
              <w:right w:val="nil"/>
            </w:tcBorders>
            <w:tcMar>
              <w:top w:w="100" w:type="dxa"/>
              <w:left w:w="100" w:type="dxa"/>
              <w:bottom w:w="100" w:type="dxa"/>
              <w:right w:w="100" w:type="dxa"/>
            </w:tcMar>
            <w:vAlign w:val="center"/>
          </w:tcPr>
          <w:p w14:paraId="4A2702A1" w14:textId="5A732E8B"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559CABEF" w14:textId="2B85F29B"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Thick flakes</w:t>
            </w:r>
          </w:p>
        </w:tc>
        <w:tc>
          <w:tcPr>
            <w:tcW w:w="1910" w:type="dxa"/>
            <w:tcBorders>
              <w:top w:val="nil"/>
              <w:left w:val="nil"/>
              <w:bottom w:val="nil"/>
              <w:right w:val="nil"/>
            </w:tcBorders>
            <w:tcMar>
              <w:top w:w="100" w:type="dxa"/>
              <w:left w:w="100" w:type="dxa"/>
              <w:bottom w:w="100" w:type="dxa"/>
              <w:right w:w="100" w:type="dxa"/>
            </w:tcMar>
            <w:vAlign w:val="center"/>
          </w:tcPr>
          <w:p w14:paraId="767CDAAB" w14:textId="6B6DA3EB" w:rsidR="00386256" w:rsidRPr="00D93920" w:rsidRDefault="00000000" w:rsidP="00482012">
            <w:pPr>
              <w:spacing w:line="360" w:lineRule="auto"/>
              <w:ind w:right="-55"/>
              <w:rPr>
                <w:rFonts w:ascii="Times New Roman" w:hAnsi="Times New Roman" w:cs="Times New Roman"/>
                <w:sz w:val="20"/>
                <w:szCs w:val="20"/>
              </w:rPr>
            </w:pPr>
            <w:proofErr w:type="spellStart"/>
            <w:r w:rsidRPr="00D93920">
              <w:rPr>
                <w:rFonts w:ascii="Times New Roman" w:hAnsi="Times New Roman" w:cs="Times New Roman"/>
                <w:sz w:val="20"/>
                <w:szCs w:val="20"/>
              </w:rPr>
              <w:t>Guyodo</w:t>
            </w:r>
            <w:proofErr w:type="spellEnd"/>
            <w:r w:rsidRPr="00D93920">
              <w:rPr>
                <w:rFonts w:ascii="Times New Roman" w:hAnsi="Times New Roman" w:cs="Times New Roman"/>
                <w:sz w:val="20"/>
                <w:szCs w:val="20"/>
              </w:rPr>
              <w:t xml:space="preserve"> and Marchand 2005</w:t>
            </w:r>
          </w:p>
        </w:tc>
      </w:tr>
      <w:tr w:rsidR="00386256" w:rsidRPr="00D93920" w14:paraId="7B8DB999"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tcPr>
          <w:p w14:paraId="0EF74A9C" w14:textId="19544D1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79</w:t>
            </w:r>
          </w:p>
        </w:tc>
        <w:tc>
          <w:tcPr>
            <w:tcW w:w="1297" w:type="dxa"/>
            <w:tcBorders>
              <w:top w:val="nil"/>
              <w:left w:val="nil"/>
              <w:bottom w:val="nil"/>
              <w:right w:val="nil"/>
            </w:tcBorders>
            <w:tcMar>
              <w:top w:w="100" w:type="dxa"/>
              <w:left w:w="100" w:type="dxa"/>
              <w:bottom w:w="100" w:type="dxa"/>
              <w:right w:w="100" w:type="dxa"/>
            </w:tcMar>
            <w:vAlign w:val="center"/>
          </w:tcPr>
          <w:p w14:paraId="3FF5F9D2" w14:textId="2F468EA7"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Lepenski</w:t>
            </w:r>
            <w:proofErr w:type="spellEnd"/>
            <w:r w:rsidRPr="00D93920">
              <w:rPr>
                <w:rFonts w:ascii="Times New Roman" w:hAnsi="Times New Roman" w:cs="Times New Roman"/>
                <w:sz w:val="20"/>
                <w:szCs w:val="20"/>
              </w:rPr>
              <w:t xml:space="preserve"> Vir</w:t>
            </w:r>
          </w:p>
        </w:tc>
        <w:tc>
          <w:tcPr>
            <w:tcW w:w="997" w:type="dxa"/>
            <w:tcBorders>
              <w:top w:val="nil"/>
              <w:left w:val="nil"/>
              <w:bottom w:val="nil"/>
              <w:right w:val="nil"/>
            </w:tcBorders>
            <w:tcMar>
              <w:top w:w="100" w:type="dxa"/>
              <w:left w:w="100" w:type="dxa"/>
              <w:bottom w:w="100" w:type="dxa"/>
              <w:right w:w="100" w:type="dxa"/>
            </w:tcMar>
            <w:vAlign w:val="center"/>
          </w:tcPr>
          <w:p w14:paraId="5A7DBB23" w14:textId="7C052C9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Serbia</w:t>
            </w:r>
          </w:p>
        </w:tc>
        <w:tc>
          <w:tcPr>
            <w:tcW w:w="1315" w:type="dxa"/>
            <w:tcBorders>
              <w:top w:val="nil"/>
              <w:left w:val="nil"/>
              <w:bottom w:val="nil"/>
              <w:right w:val="nil"/>
            </w:tcBorders>
            <w:tcMar>
              <w:top w:w="100" w:type="dxa"/>
              <w:left w:w="100" w:type="dxa"/>
              <w:bottom w:w="100" w:type="dxa"/>
              <w:right w:w="100" w:type="dxa"/>
            </w:tcMar>
            <w:vAlign w:val="center"/>
          </w:tcPr>
          <w:p w14:paraId="2481235B" w14:textId="5BBE221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Mesolithic</w:t>
            </w:r>
          </w:p>
        </w:tc>
        <w:tc>
          <w:tcPr>
            <w:tcW w:w="1519" w:type="dxa"/>
            <w:gridSpan w:val="2"/>
            <w:tcBorders>
              <w:top w:val="nil"/>
              <w:left w:val="nil"/>
              <w:bottom w:val="nil"/>
              <w:right w:val="nil"/>
            </w:tcBorders>
            <w:tcMar>
              <w:top w:w="100" w:type="dxa"/>
              <w:left w:w="100" w:type="dxa"/>
              <w:bottom w:w="100" w:type="dxa"/>
              <w:right w:w="100" w:type="dxa"/>
            </w:tcMar>
            <w:vAlign w:val="center"/>
          </w:tcPr>
          <w:p w14:paraId="09361448" w14:textId="67E2D781"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7AB4C6CC" w14:textId="51AFCF80"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043B8C9B" w14:textId="3D6CFDE0"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Mitrovic 2018, 2022</w:t>
            </w:r>
          </w:p>
        </w:tc>
      </w:tr>
      <w:tr w:rsidR="00386256" w:rsidRPr="00D93920" w14:paraId="3AB49E7F"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tcPr>
          <w:p w14:paraId="071611A1" w14:textId="5CD1AE9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80</w:t>
            </w:r>
          </w:p>
        </w:tc>
        <w:tc>
          <w:tcPr>
            <w:tcW w:w="1297" w:type="dxa"/>
            <w:tcBorders>
              <w:top w:val="nil"/>
              <w:left w:val="nil"/>
              <w:bottom w:val="nil"/>
              <w:right w:val="nil"/>
            </w:tcBorders>
            <w:tcMar>
              <w:top w:w="100" w:type="dxa"/>
              <w:left w:w="100" w:type="dxa"/>
              <w:bottom w:w="100" w:type="dxa"/>
              <w:right w:w="100" w:type="dxa"/>
            </w:tcMar>
            <w:vAlign w:val="center"/>
          </w:tcPr>
          <w:p w14:paraId="74AF0874" w14:textId="6FA00BA5"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Vlasac</w:t>
            </w:r>
            <w:proofErr w:type="spellEnd"/>
            <w:r w:rsidRPr="00D93920">
              <w:rPr>
                <w:rFonts w:ascii="Times New Roman" w:hAnsi="Times New Roman" w:cs="Times New Roman"/>
                <w:sz w:val="20"/>
                <w:szCs w:val="20"/>
              </w:rPr>
              <w:t xml:space="preserve"> I</w:t>
            </w:r>
          </w:p>
        </w:tc>
        <w:tc>
          <w:tcPr>
            <w:tcW w:w="997" w:type="dxa"/>
            <w:tcBorders>
              <w:top w:val="nil"/>
              <w:left w:val="nil"/>
              <w:bottom w:val="nil"/>
              <w:right w:val="nil"/>
            </w:tcBorders>
            <w:tcMar>
              <w:top w:w="100" w:type="dxa"/>
              <w:left w:w="100" w:type="dxa"/>
              <w:bottom w:w="100" w:type="dxa"/>
              <w:right w:w="100" w:type="dxa"/>
            </w:tcMar>
            <w:vAlign w:val="center"/>
          </w:tcPr>
          <w:p w14:paraId="79E44877" w14:textId="524584E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Serbia</w:t>
            </w:r>
          </w:p>
        </w:tc>
        <w:tc>
          <w:tcPr>
            <w:tcW w:w="1315" w:type="dxa"/>
            <w:tcBorders>
              <w:top w:val="nil"/>
              <w:left w:val="nil"/>
              <w:bottom w:val="nil"/>
              <w:right w:val="nil"/>
            </w:tcBorders>
            <w:tcMar>
              <w:top w:w="100" w:type="dxa"/>
              <w:left w:w="100" w:type="dxa"/>
              <w:bottom w:w="100" w:type="dxa"/>
              <w:right w:w="100" w:type="dxa"/>
            </w:tcMar>
            <w:vAlign w:val="center"/>
          </w:tcPr>
          <w:p w14:paraId="45BD0706" w14:textId="3B210C9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Mesolithic</w:t>
            </w:r>
          </w:p>
        </w:tc>
        <w:tc>
          <w:tcPr>
            <w:tcW w:w="1519" w:type="dxa"/>
            <w:gridSpan w:val="2"/>
            <w:tcBorders>
              <w:top w:val="nil"/>
              <w:left w:val="nil"/>
              <w:bottom w:val="nil"/>
              <w:right w:val="nil"/>
            </w:tcBorders>
            <w:tcMar>
              <w:top w:w="100" w:type="dxa"/>
              <w:left w:w="100" w:type="dxa"/>
              <w:bottom w:w="100" w:type="dxa"/>
              <w:right w:w="100" w:type="dxa"/>
            </w:tcMar>
            <w:vAlign w:val="center"/>
          </w:tcPr>
          <w:p w14:paraId="7FC34C84" w14:textId="7F3ED7CB" w:rsidR="00386256" w:rsidRPr="00D93920" w:rsidRDefault="00000000" w:rsidP="00482012">
            <w:pPr>
              <w:spacing w:line="360" w:lineRule="auto"/>
              <w:ind w:left="141"/>
              <w:rPr>
                <w:rFonts w:ascii="Times New Roman" w:hAnsi="Times New Roman" w:cs="Times New Roman"/>
                <w:sz w:val="20"/>
                <w:szCs w:val="20"/>
              </w:rPr>
            </w:pPr>
            <w:proofErr w:type="spellStart"/>
            <w:r w:rsidRPr="00D93920">
              <w:rPr>
                <w:rFonts w:ascii="Times New Roman" w:hAnsi="Times New Roman" w:cs="Times New Roman"/>
                <w:sz w:val="20"/>
                <w:szCs w:val="20"/>
              </w:rPr>
              <w:t>Metamorphics</w:t>
            </w:r>
            <w:proofErr w:type="spellEnd"/>
          </w:p>
        </w:tc>
        <w:tc>
          <w:tcPr>
            <w:tcW w:w="1681" w:type="dxa"/>
            <w:gridSpan w:val="2"/>
            <w:tcBorders>
              <w:top w:val="nil"/>
              <w:left w:val="nil"/>
              <w:bottom w:val="nil"/>
              <w:right w:val="nil"/>
            </w:tcBorders>
            <w:tcMar>
              <w:top w:w="100" w:type="dxa"/>
              <w:left w:w="100" w:type="dxa"/>
              <w:bottom w:w="100" w:type="dxa"/>
              <w:right w:w="100" w:type="dxa"/>
            </w:tcMar>
            <w:vAlign w:val="center"/>
          </w:tcPr>
          <w:p w14:paraId="025B4DE8" w14:textId="6BF1FF9E"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03C86AC4" w14:textId="39FDE89D"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Mitrovic 2018, 2022</w:t>
            </w:r>
          </w:p>
        </w:tc>
      </w:tr>
      <w:tr w:rsidR="00386256" w:rsidRPr="00D93920" w14:paraId="0D594F18"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tcPr>
          <w:p w14:paraId="3E314EEF" w14:textId="70685EB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81</w:t>
            </w:r>
          </w:p>
        </w:tc>
        <w:tc>
          <w:tcPr>
            <w:tcW w:w="1297" w:type="dxa"/>
            <w:tcBorders>
              <w:top w:val="nil"/>
              <w:left w:val="nil"/>
              <w:bottom w:val="nil"/>
              <w:right w:val="nil"/>
            </w:tcBorders>
            <w:tcMar>
              <w:top w:w="100" w:type="dxa"/>
              <w:left w:w="100" w:type="dxa"/>
              <w:bottom w:w="100" w:type="dxa"/>
              <w:right w:w="100" w:type="dxa"/>
            </w:tcMar>
            <w:vAlign w:val="center"/>
          </w:tcPr>
          <w:p w14:paraId="04AE0B75" w14:textId="32F5031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Font del Ros</w:t>
            </w:r>
          </w:p>
        </w:tc>
        <w:tc>
          <w:tcPr>
            <w:tcW w:w="997" w:type="dxa"/>
            <w:tcBorders>
              <w:top w:val="nil"/>
              <w:left w:val="nil"/>
              <w:bottom w:val="nil"/>
              <w:right w:val="nil"/>
            </w:tcBorders>
            <w:tcMar>
              <w:top w:w="100" w:type="dxa"/>
              <w:left w:w="100" w:type="dxa"/>
              <w:bottom w:w="100" w:type="dxa"/>
              <w:right w:w="100" w:type="dxa"/>
            </w:tcMar>
            <w:vAlign w:val="center"/>
          </w:tcPr>
          <w:p w14:paraId="23FA38CF" w14:textId="32AE774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Spain</w:t>
            </w:r>
          </w:p>
        </w:tc>
        <w:tc>
          <w:tcPr>
            <w:tcW w:w="1315" w:type="dxa"/>
            <w:tcBorders>
              <w:top w:val="nil"/>
              <w:left w:val="nil"/>
              <w:bottom w:val="nil"/>
              <w:right w:val="nil"/>
            </w:tcBorders>
            <w:tcMar>
              <w:top w:w="100" w:type="dxa"/>
              <w:left w:w="100" w:type="dxa"/>
              <w:bottom w:w="100" w:type="dxa"/>
              <w:right w:w="100" w:type="dxa"/>
            </w:tcMar>
            <w:vAlign w:val="center"/>
          </w:tcPr>
          <w:p w14:paraId="5162249B" w14:textId="1C17181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Mesolithic - 10.2-8.4 ka</w:t>
            </w:r>
          </w:p>
        </w:tc>
        <w:tc>
          <w:tcPr>
            <w:tcW w:w="1519" w:type="dxa"/>
            <w:gridSpan w:val="2"/>
            <w:tcBorders>
              <w:top w:val="nil"/>
              <w:left w:val="nil"/>
              <w:bottom w:val="nil"/>
              <w:right w:val="nil"/>
            </w:tcBorders>
            <w:tcMar>
              <w:top w:w="100" w:type="dxa"/>
              <w:left w:w="100" w:type="dxa"/>
              <w:bottom w:w="100" w:type="dxa"/>
              <w:right w:w="100" w:type="dxa"/>
            </w:tcMar>
            <w:vAlign w:val="center"/>
          </w:tcPr>
          <w:p w14:paraId="3D232C1F" w14:textId="621F004D"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096064A0" w14:textId="50C0B79B"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52010CEA" w14:textId="180E1C82"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Roda Gilabert et al.  2015</w:t>
            </w:r>
          </w:p>
        </w:tc>
      </w:tr>
      <w:tr w:rsidR="00386256" w:rsidRPr="00D93920" w14:paraId="075328A9"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tcPr>
          <w:p w14:paraId="363BF647" w14:textId="0572EAE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82</w:t>
            </w:r>
          </w:p>
        </w:tc>
        <w:tc>
          <w:tcPr>
            <w:tcW w:w="1297" w:type="dxa"/>
            <w:tcBorders>
              <w:top w:val="nil"/>
              <w:left w:val="nil"/>
              <w:bottom w:val="nil"/>
              <w:right w:val="nil"/>
            </w:tcBorders>
            <w:tcMar>
              <w:top w:w="100" w:type="dxa"/>
              <w:left w:w="100" w:type="dxa"/>
              <w:bottom w:w="100" w:type="dxa"/>
              <w:right w:w="100" w:type="dxa"/>
            </w:tcMar>
            <w:vAlign w:val="center"/>
          </w:tcPr>
          <w:p w14:paraId="3563E23A" w14:textId="44A319D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Several sites</w:t>
            </w:r>
          </w:p>
        </w:tc>
        <w:tc>
          <w:tcPr>
            <w:tcW w:w="997" w:type="dxa"/>
            <w:tcBorders>
              <w:top w:val="nil"/>
              <w:left w:val="nil"/>
              <w:bottom w:val="nil"/>
              <w:right w:val="nil"/>
            </w:tcBorders>
            <w:tcMar>
              <w:top w:w="100" w:type="dxa"/>
              <w:left w:w="100" w:type="dxa"/>
              <w:bottom w:w="100" w:type="dxa"/>
              <w:right w:w="100" w:type="dxa"/>
            </w:tcMar>
            <w:vAlign w:val="center"/>
          </w:tcPr>
          <w:p w14:paraId="53EA9C24" w14:textId="7CFF29E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Netherlands</w:t>
            </w:r>
          </w:p>
        </w:tc>
        <w:tc>
          <w:tcPr>
            <w:tcW w:w="1315" w:type="dxa"/>
            <w:tcBorders>
              <w:top w:val="nil"/>
              <w:left w:val="nil"/>
              <w:bottom w:val="nil"/>
              <w:right w:val="nil"/>
            </w:tcBorders>
            <w:tcMar>
              <w:top w:w="100" w:type="dxa"/>
              <w:left w:w="100" w:type="dxa"/>
              <w:bottom w:w="100" w:type="dxa"/>
              <w:right w:w="100" w:type="dxa"/>
            </w:tcMar>
            <w:vAlign w:val="center"/>
          </w:tcPr>
          <w:p w14:paraId="6A74FF72" w14:textId="7531A53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Late Mesolithic-Early Neolithic 5-3,4 ka</w:t>
            </w:r>
          </w:p>
        </w:tc>
        <w:tc>
          <w:tcPr>
            <w:tcW w:w="1519" w:type="dxa"/>
            <w:gridSpan w:val="2"/>
            <w:tcBorders>
              <w:top w:val="nil"/>
              <w:left w:val="nil"/>
              <w:bottom w:val="nil"/>
              <w:right w:val="nil"/>
            </w:tcBorders>
            <w:tcMar>
              <w:top w:w="100" w:type="dxa"/>
              <w:left w:w="100" w:type="dxa"/>
              <w:bottom w:w="100" w:type="dxa"/>
              <w:right w:w="100" w:type="dxa"/>
            </w:tcMar>
            <w:vAlign w:val="center"/>
          </w:tcPr>
          <w:p w14:paraId="2578A79C" w14:textId="05F9EB5C"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20C2D46E" w14:textId="096CC362"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6D5C41BF" w14:textId="7757FC31"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Devriendt 2011</w:t>
            </w:r>
          </w:p>
        </w:tc>
      </w:tr>
      <w:tr w:rsidR="00386256" w:rsidRPr="00D93920" w14:paraId="188B2E18"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tcPr>
          <w:p w14:paraId="1C4BA101" w14:textId="210752E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83</w:t>
            </w:r>
          </w:p>
        </w:tc>
        <w:tc>
          <w:tcPr>
            <w:tcW w:w="1297" w:type="dxa"/>
            <w:tcBorders>
              <w:top w:val="nil"/>
              <w:left w:val="nil"/>
              <w:bottom w:val="nil"/>
              <w:right w:val="nil"/>
            </w:tcBorders>
            <w:tcMar>
              <w:top w:w="100" w:type="dxa"/>
              <w:left w:w="100" w:type="dxa"/>
              <w:bottom w:w="100" w:type="dxa"/>
              <w:right w:w="100" w:type="dxa"/>
            </w:tcMar>
            <w:vAlign w:val="center"/>
          </w:tcPr>
          <w:p w14:paraId="1C6C7364" w14:textId="14D868A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Several sites</w:t>
            </w:r>
          </w:p>
        </w:tc>
        <w:tc>
          <w:tcPr>
            <w:tcW w:w="997" w:type="dxa"/>
            <w:tcBorders>
              <w:top w:val="nil"/>
              <w:left w:val="nil"/>
              <w:bottom w:val="nil"/>
              <w:right w:val="nil"/>
            </w:tcBorders>
            <w:tcMar>
              <w:top w:w="100" w:type="dxa"/>
              <w:left w:w="100" w:type="dxa"/>
              <w:bottom w:w="100" w:type="dxa"/>
              <w:right w:w="100" w:type="dxa"/>
            </w:tcMar>
            <w:vAlign w:val="center"/>
          </w:tcPr>
          <w:p w14:paraId="07937682" w14:textId="4990C1DE"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Sweden- Finland</w:t>
            </w:r>
          </w:p>
        </w:tc>
        <w:tc>
          <w:tcPr>
            <w:tcW w:w="1315" w:type="dxa"/>
            <w:tcBorders>
              <w:top w:val="nil"/>
              <w:left w:val="nil"/>
              <w:bottom w:val="nil"/>
              <w:right w:val="nil"/>
            </w:tcBorders>
            <w:tcMar>
              <w:top w:w="100" w:type="dxa"/>
              <w:left w:w="100" w:type="dxa"/>
              <w:bottom w:w="100" w:type="dxa"/>
              <w:right w:w="100" w:type="dxa"/>
            </w:tcMar>
            <w:vAlign w:val="center"/>
          </w:tcPr>
          <w:p w14:paraId="3F360F07" w14:textId="6F244CB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Mesolithic-Neolithic</w:t>
            </w:r>
          </w:p>
        </w:tc>
        <w:tc>
          <w:tcPr>
            <w:tcW w:w="1519" w:type="dxa"/>
            <w:gridSpan w:val="2"/>
            <w:tcBorders>
              <w:top w:val="nil"/>
              <w:left w:val="nil"/>
              <w:bottom w:val="nil"/>
              <w:right w:val="nil"/>
            </w:tcBorders>
            <w:tcMar>
              <w:top w:w="100" w:type="dxa"/>
              <w:left w:w="100" w:type="dxa"/>
              <w:bottom w:w="100" w:type="dxa"/>
              <w:right w:w="100" w:type="dxa"/>
            </w:tcMar>
            <w:vAlign w:val="center"/>
          </w:tcPr>
          <w:p w14:paraId="17EB430E" w14:textId="4E39D578"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Minerals</w:t>
            </w:r>
          </w:p>
        </w:tc>
        <w:tc>
          <w:tcPr>
            <w:tcW w:w="1681" w:type="dxa"/>
            <w:gridSpan w:val="2"/>
            <w:tcBorders>
              <w:top w:val="nil"/>
              <w:left w:val="nil"/>
              <w:bottom w:val="nil"/>
              <w:right w:val="nil"/>
            </w:tcBorders>
            <w:tcMar>
              <w:top w:w="100" w:type="dxa"/>
              <w:left w:w="100" w:type="dxa"/>
              <w:bottom w:w="100" w:type="dxa"/>
              <w:right w:w="100" w:type="dxa"/>
            </w:tcMar>
            <w:vAlign w:val="center"/>
          </w:tcPr>
          <w:p w14:paraId="37783CD0" w14:textId="48262293"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1AC1D167" w14:textId="0B85A493"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Knutsson et al. 2015</w:t>
            </w:r>
          </w:p>
        </w:tc>
      </w:tr>
      <w:tr w:rsidR="00386256" w:rsidRPr="00D93920" w14:paraId="43A2C644"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2E7401BF" w14:textId="1028A0D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lastRenderedPageBreak/>
              <w:t>84</w:t>
            </w:r>
          </w:p>
        </w:tc>
        <w:tc>
          <w:tcPr>
            <w:tcW w:w="1297" w:type="dxa"/>
            <w:tcBorders>
              <w:top w:val="nil"/>
              <w:left w:val="nil"/>
              <w:bottom w:val="nil"/>
              <w:right w:val="nil"/>
            </w:tcBorders>
            <w:tcMar>
              <w:top w:w="100" w:type="dxa"/>
              <w:left w:w="100" w:type="dxa"/>
              <w:bottom w:w="100" w:type="dxa"/>
              <w:right w:w="100" w:type="dxa"/>
            </w:tcMar>
            <w:vAlign w:val="center"/>
          </w:tcPr>
          <w:p w14:paraId="3373CA9D" w14:textId="60727A0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Several sites</w:t>
            </w:r>
          </w:p>
        </w:tc>
        <w:tc>
          <w:tcPr>
            <w:tcW w:w="997" w:type="dxa"/>
            <w:tcBorders>
              <w:top w:val="nil"/>
              <w:left w:val="nil"/>
              <w:bottom w:val="nil"/>
              <w:right w:val="nil"/>
            </w:tcBorders>
            <w:tcMar>
              <w:top w:w="100" w:type="dxa"/>
              <w:left w:w="100" w:type="dxa"/>
              <w:bottom w:w="100" w:type="dxa"/>
              <w:right w:w="100" w:type="dxa"/>
            </w:tcMar>
            <w:vAlign w:val="center"/>
          </w:tcPr>
          <w:p w14:paraId="7C30B4C9" w14:textId="0B2F7EB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Sweden</w:t>
            </w:r>
          </w:p>
        </w:tc>
        <w:tc>
          <w:tcPr>
            <w:tcW w:w="1315" w:type="dxa"/>
            <w:tcBorders>
              <w:top w:val="nil"/>
              <w:left w:val="nil"/>
              <w:bottom w:val="nil"/>
              <w:right w:val="nil"/>
            </w:tcBorders>
            <w:tcMar>
              <w:top w:w="100" w:type="dxa"/>
              <w:left w:w="100" w:type="dxa"/>
              <w:bottom w:w="100" w:type="dxa"/>
              <w:right w:w="100" w:type="dxa"/>
            </w:tcMar>
            <w:vAlign w:val="center"/>
          </w:tcPr>
          <w:p w14:paraId="7394755B" w14:textId="5E82B00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Mesolithic- Neolithic</w:t>
            </w:r>
          </w:p>
        </w:tc>
        <w:tc>
          <w:tcPr>
            <w:tcW w:w="1519" w:type="dxa"/>
            <w:gridSpan w:val="2"/>
            <w:tcBorders>
              <w:top w:val="nil"/>
              <w:left w:val="nil"/>
              <w:bottom w:val="nil"/>
              <w:right w:val="nil"/>
            </w:tcBorders>
            <w:tcMar>
              <w:top w:w="100" w:type="dxa"/>
              <w:left w:w="100" w:type="dxa"/>
              <w:bottom w:w="100" w:type="dxa"/>
              <w:right w:w="100" w:type="dxa"/>
            </w:tcMar>
            <w:vAlign w:val="center"/>
          </w:tcPr>
          <w:p w14:paraId="21672B75" w14:textId="569DF049"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Minerals</w:t>
            </w:r>
          </w:p>
        </w:tc>
        <w:tc>
          <w:tcPr>
            <w:tcW w:w="1681" w:type="dxa"/>
            <w:gridSpan w:val="2"/>
            <w:tcBorders>
              <w:top w:val="nil"/>
              <w:left w:val="nil"/>
              <w:bottom w:val="nil"/>
              <w:right w:val="nil"/>
            </w:tcBorders>
            <w:tcMar>
              <w:top w:w="100" w:type="dxa"/>
              <w:left w:w="100" w:type="dxa"/>
              <w:bottom w:w="100" w:type="dxa"/>
              <w:right w:w="100" w:type="dxa"/>
            </w:tcMar>
            <w:vAlign w:val="center"/>
          </w:tcPr>
          <w:p w14:paraId="0DFAE3AD" w14:textId="243A83A1"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6CFD11DA" w14:textId="72505DBA"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Callahan 1987</w:t>
            </w:r>
          </w:p>
        </w:tc>
      </w:tr>
      <w:tr w:rsidR="00386256" w:rsidRPr="00D93920" w14:paraId="2505C850"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569CF219" w14:textId="2DE3D52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85</w:t>
            </w:r>
          </w:p>
        </w:tc>
        <w:tc>
          <w:tcPr>
            <w:tcW w:w="1297" w:type="dxa"/>
            <w:tcBorders>
              <w:top w:val="nil"/>
              <w:left w:val="nil"/>
              <w:bottom w:val="nil"/>
              <w:right w:val="nil"/>
            </w:tcBorders>
            <w:tcMar>
              <w:top w:w="100" w:type="dxa"/>
              <w:left w:w="100" w:type="dxa"/>
              <w:bottom w:w="100" w:type="dxa"/>
              <w:right w:w="100" w:type="dxa"/>
            </w:tcMar>
            <w:vAlign w:val="center"/>
          </w:tcPr>
          <w:p w14:paraId="5E00894A" w14:textId="24F137D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Several sites</w:t>
            </w:r>
          </w:p>
        </w:tc>
        <w:tc>
          <w:tcPr>
            <w:tcW w:w="997" w:type="dxa"/>
            <w:tcBorders>
              <w:top w:val="nil"/>
              <w:left w:val="nil"/>
              <w:bottom w:val="nil"/>
              <w:right w:val="nil"/>
            </w:tcBorders>
            <w:tcMar>
              <w:top w:w="100" w:type="dxa"/>
              <w:left w:w="100" w:type="dxa"/>
              <w:bottom w:w="100" w:type="dxa"/>
              <w:right w:w="100" w:type="dxa"/>
            </w:tcMar>
            <w:vAlign w:val="center"/>
          </w:tcPr>
          <w:p w14:paraId="559FBE6A" w14:textId="403A073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Norway</w:t>
            </w:r>
          </w:p>
        </w:tc>
        <w:tc>
          <w:tcPr>
            <w:tcW w:w="1315" w:type="dxa"/>
            <w:tcBorders>
              <w:top w:val="nil"/>
              <w:left w:val="nil"/>
              <w:bottom w:val="nil"/>
              <w:right w:val="nil"/>
            </w:tcBorders>
            <w:tcMar>
              <w:top w:w="100" w:type="dxa"/>
              <w:left w:w="100" w:type="dxa"/>
              <w:bottom w:w="100" w:type="dxa"/>
              <w:right w:w="100" w:type="dxa"/>
            </w:tcMar>
            <w:vAlign w:val="center"/>
          </w:tcPr>
          <w:p w14:paraId="6C58BCE0" w14:textId="3749729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Mesolithic- Neolithic</w:t>
            </w:r>
          </w:p>
        </w:tc>
        <w:tc>
          <w:tcPr>
            <w:tcW w:w="1519" w:type="dxa"/>
            <w:gridSpan w:val="2"/>
            <w:tcBorders>
              <w:top w:val="nil"/>
              <w:left w:val="nil"/>
              <w:bottom w:val="nil"/>
              <w:right w:val="nil"/>
            </w:tcBorders>
            <w:tcMar>
              <w:top w:w="100" w:type="dxa"/>
              <w:left w:w="100" w:type="dxa"/>
              <w:bottom w:w="100" w:type="dxa"/>
              <w:right w:w="100" w:type="dxa"/>
            </w:tcMar>
            <w:vAlign w:val="center"/>
          </w:tcPr>
          <w:p w14:paraId="2352CB72" w14:textId="0F774931"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Volcanics</w:t>
            </w:r>
          </w:p>
        </w:tc>
        <w:tc>
          <w:tcPr>
            <w:tcW w:w="1681" w:type="dxa"/>
            <w:gridSpan w:val="2"/>
            <w:tcBorders>
              <w:top w:val="nil"/>
              <w:left w:val="nil"/>
              <w:bottom w:val="nil"/>
              <w:right w:val="nil"/>
            </w:tcBorders>
            <w:tcMar>
              <w:top w:w="100" w:type="dxa"/>
              <w:left w:w="100" w:type="dxa"/>
              <w:bottom w:w="100" w:type="dxa"/>
              <w:right w:w="100" w:type="dxa"/>
            </w:tcMar>
            <w:vAlign w:val="center"/>
          </w:tcPr>
          <w:p w14:paraId="3A53A7CF" w14:textId="0B729977"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36599068" w14:textId="565249BE"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Ballin 1999</w:t>
            </w:r>
          </w:p>
        </w:tc>
      </w:tr>
      <w:tr w:rsidR="00386256" w:rsidRPr="00D93920" w14:paraId="7D01E03E"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tcPr>
          <w:p w14:paraId="69E2796E" w14:textId="28D968A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86</w:t>
            </w:r>
          </w:p>
        </w:tc>
        <w:tc>
          <w:tcPr>
            <w:tcW w:w="1297" w:type="dxa"/>
            <w:tcBorders>
              <w:top w:val="nil"/>
              <w:left w:val="nil"/>
              <w:bottom w:val="nil"/>
              <w:right w:val="nil"/>
            </w:tcBorders>
            <w:tcMar>
              <w:top w:w="100" w:type="dxa"/>
              <w:left w:w="100" w:type="dxa"/>
              <w:bottom w:w="100" w:type="dxa"/>
              <w:right w:w="100" w:type="dxa"/>
            </w:tcMar>
            <w:vAlign w:val="center"/>
          </w:tcPr>
          <w:p w14:paraId="30595F08" w14:textId="48EA392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Trasanello </w:t>
            </w:r>
            <w:proofErr w:type="spellStart"/>
            <w:r w:rsidRPr="00D93920">
              <w:rPr>
                <w:rFonts w:ascii="Times New Roman" w:hAnsi="Times New Roman" w:cs="Times New Roman"/>
                <w:sz w:val="20"/>
                <w:szCs w:val="20"/>
              </w:rPr>
              <w:t>cementificio</w:t>
            </w:r>
            <w:proofErr w:type="spellEnd"/>
          </w:p>
        </w:tc>
        <w:tc>
          <w:tcPr>
            <w:tcW w:w="997" w:type="dxa"/>
            <w:tcBorders>
              <w:top w:val="nil"/>
              <w:left w:val="nil"/>
              <w:bottom w:val="nil"/>
              <w:right w:val="nil"/>
            </w:tcBorders>
            <w:tcMar>
              <w:top w:w="100" w:type="dxa"/>
              <w:left w:w="100" w:type="dxa"/>
              <w:bottom w:w="100" w:type="dxa"/>
              <w:right w:w="100" w:type="dxa"/>
            </w:tcMar>
            <w:vAlign w:val="center"/>
          </w:tcPr>
          <w:p w14:paraId="6F9F8939" w14:textId="2644DC5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Italy</w:t>
            </w:r>
          </w:p>
        </w:tc>
        <w:tc>
          <w:tcPr>
            <w:tcW w:w="1315" w:type="dxa"/>
            <w:tcBorders>
              <w:top w:val="nil"/>
              <w:left w:val="nil"/>
              <w:bottom w:val="nil"/>
              <w:right w:val="nil"/>
            </w:tcBorders>
            <w:tcMar>
              <w:top w:w="100" w:type="dxa"/>
              <w:left w:w="100" w:type="dxa"/>
              <w:bottom w:w="100" w:type="dxa"/>
              <w:right w:w="100" w:type="dxa"/>
            </w:tcMar>
            <w:vAlign w:val="center"/>
          </w:tcPr>
          <w:p w14:paraId="56604F4F" w14:textId="645EA76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Early- Middle Neolithic</w:t>
            </w:r>
          </w:p>
        </w:tc>
        <w:tc>
          <w:tcPr>
            <w:tcW w:w="1519" w:type="dxa"/>
            <w:gridSpan w:val="2"/>
            <w:tcBorders>
              <w:top w:val="nil"/>
              <w:left w:val="nil"/>
              <w:bottom w:val="nil"/>
              <w:right w:val="nil"/>
            </w:tcBorders>
            <w:tcMar>
              <w:top w:w="100" w:type="dxa"/>
              <w:left w:w="100" w:type="dxa"/>
              <w:bottom w:w="100" w:type="dxa"/>
              <w:right w:w="100" w:type="dxa"/>
            </w:tcMar>
            <w:vAlign w:val="center"/>
          </w:tcPr>
          <w:p w14:paraId="47CF706D" w14:textId="196A0D4F"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7C18E08F" w14:textId="4A50E520"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616BBB6B" w14:textId="517FA492"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Conforti and Parisi 2018</w:t>
            </w:r>
          </w:p>
        </w:tc>
      </w:tr>
      <w:tr w:rsidR="00386256" w:rsidRPr="00D93920" w14:paraId="7DCD5CA9"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4C04ABB3" w14:textId="6FACA4D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87</w:t>
            </w:r>
          </w:p>
        </w:tc>
        <w:tc>
          <w:tcPr>
            <w:tcW w:w="1297" w:type="dxa"/>
            <w:tcBorders>
              <w:top w:val="nil"/>
              <w:left w:val="nil"/>
              <w:bottom w:val="nil"/>
              <w:right w:val="nil"/>
            </w:tcBorders>
            <w:tcMar>
              <w:top w:w="100" w:type="dxa"/>
              <w:left w:w="100" w:type="dxa"/>
              <w:bottom w:w="100" w:type="dxa"/>
              <w:right w:w="100" w:type="dxa"/>
            </w:tcMar>
            <w:vAlign w:val="center"/>
          </w:tcPr>
          <w:p w14:paraId="6A3BD18F" w14:textId="779FADD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A Guaita</w:t>
            </w:r>
          </w:p>
        </w:tc>
        <w:tc>
          <w:tcPr>
            <w:tcW w:w="997" w:type="dxa"/>
            <w:tcBorders>
              <w:top w:val="nil"/>
              <w:left w:val="nil"/>
              <w:bottom w:val="nil"/>
              <w:right w:val="nil"/>
            </w:tcBorders>
            <w:tcMar>
              <w:top w:w="100" w:type="dxa"/>
              <w:left w:w="100" w:type="dxa"/>
              <w:bottom w:w="100" w:type="dxa"/>
              <w:right w:w="100" w:type="dxa"/>
            </w:tcMar>
            <w:vAlign w:val="center"/>
          </w:tcPr>
          <w:p w14:paraId="13E34B7F" w14:textId="5978211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France</w:t>
            </w:r>
          </w:p>
        </w:tc>
        <w:tc>
          <w:tcPr>
            <w:tcW w:w="1315" w:type="dxa"/>
            <w:tcBorders>
              <w:top w:val="nil"/>
              <w:left w:val="nil"/>
              <w:bottom w:val="nil"/>
              <w:right w:val="nil"/>
            </w:tcBorders>
            <w:tcMar>
              <w:top w:w="100" w:type="dxa"/>
              <w:left w:w="100" w:type="dxa"/>
              <w:bottom w:w="100" w:type="dxa"/>
              <w:right w:w="100" w:type="dxa"/>
            </w:tcMar>
            <w:vAlign w:val="center"/>
          </w:tcPr>
          <w:p w14:paraId="11D3F3DF" w14:textId="461A6BD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H - Early- Middle- Recent Neolithic - 6th-4th </w:t>
            </w:r>
            <w:proofErr w:type="spellStart"/>
            <w:r w:rsidRPr="00D93920">
              <w:rPr>
                <w:rFonts w:ascii="Times New Roman" w:hAnsi="Times New Roman" w:cs="Times New Roman"/>
                <w:sz w:val="20"/>
                <w:szCs w:val="20"/>
              </w:rPr>
              <w:t>millenium</w:t>
            </w:r>
            <w:proofErr w:type="spellEnd"/>
            <w:r w:rsidRPr="00D93920">
              <w:rPr>
                <w:rFonts w:ascii="Times New Roman" w:hAnsi="Times New Roman" w:cs="Times New Roman"/>
                <w:sz w:val="20"/>
                <w:szCs w:val="20"/>
              </w:rPr>
              <w:t xml:space="preserve"> BC</w:t>
            </w:r>
          </w:p>
        </w:tc>
        <w:tc>
          <w:tcPr>
            <w:tcW w:w="1519" w:type="dxa"/>
            <w:gridSpan w:val="2"/>
            <w:tcBorders>
              <w:top w:val="nil"/>
              <w:left w:val="nil"/>
              <w:bottom w:val="nil"/>
              <w:right w:val="nil"/>
            </w:tcBorders>
            <w:tcMar>
              <w:top w:w="100" w:type="dxa"/>
              <w:left w:w="100" w:type="dxa"/>
              <w:bottom w:w="100" w:type="dxa"/>
              <w:right w:w="100" w:type="dxa"/>
            </w:tcMar>
            <w:vAlign w:val="center"/>
          </w:tcPr>
          <w:p w14:paraId="0B3F765A" w14:textId="04E09668"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Minerals</w:t>
            </w:r>
          </w:p>
        </w:tc>
        <w:tc>
          <w:tcPr>
            <w:tcW w:w="1681" w:type="dxa"/>
            <w:gridSpan w:val="2"/>
            <w:tcBorders>
              <w:top w:val="nil"/>
              <w:left w:val="nil"/>
              <w:bottom w:val="nil"/>
              <w:right w:val="nil"/>
            </w:tcBorders>
            <w:tcMar>
              <w:top w:w="100" w:type="dxa"/>
              <w:left w:w="100" w:type="dxa"/>
              <w:bottom w:w="100" w:type="dxa"/>
              <w:right w:w="100" w:type="dxa"/>
            </w:tcMar>
            <w:vAlign w:val="center"/>
          </w:tcPr>
          <w:p w14:paraId="1CAC00FC" w14:textId="2A14AE57"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Elongated products</w:t>
            </w:r>
          </w:p>
        </w:tc>
        <w:tc>
          <w:tcPr>
            <w:tcW w:w="1910" w:type="dxa"/>
            <w:tcBorders>
              <w:top w:val="nil"/>
              <w:left w:val="nil"/>
              <w:bottom w:val="nil"/>
              <w:right w:val="nil"/>
            </w:tcBorders>
            <w:tcMar>
              <w:top w:w="100" w:type="dxa"/>
              <w:left w:w="100" w:type="dxa"/>
              <w:bottom w:w="100" w:type="dxa"/>
              <w:right w:w="100" w:type="dxa"/>
            </w:tcMar>
            <w:vAlign w:val="center"/>
          </w:tcPr>
          <w:p w14:paraId="0DAE966C" w14:textId="2AF76363"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Lorenzi et al. 2021</w:t>
            </w:r>
          </w:p>
        </w:tc>
      </w:tr>
      <w:tr w:rsidR="00386256" w:rsidRPr="00D93920" w14:paraId="5B7BADCD"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4A68BEC6" w14:textId="7A618B7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88</w:t>
            </w:r>
          </w:p>
        </w:tc>
        <w:tc>
          <w:tcPr>
            <w:tcW w:w="1297" w:type="dxa"/>
            <w:tcBorders>
              <w:top w:val="nil"/>
              <w:left w:val="nil"/>
              <w:bottom w:val="nil"/>
              <w:right w:val="nil"/>
            </w:tcBorders>
            <w:tcMar>
              <w:top w:w="100" w:type="dxa"/>
              <w:left w:w="100" w:type="dxa"/>
              <w:bottom w:w="100" w:type="dxa"/>
              <w:right w:w="100" w:type="dxa"/>
            </w:tcMar>
            <w:vAlign w:val="center"/>
          </w:tcPr>
          <w:p w14:paraId="2F6B83AE" w14:textId="34C22DEB"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Tivulaghjiu</w:t>
            </w:r>
            <w:proofErr w:type="spellEnd"/>
          </w:p>
        </w:tc>
        <w:tc>
          <w:tcPr>
            <w:tcW w:w="997" w:type="dxa"/>
            <w:tcBorders>
              <w:top w:val="nil"/>
              <w:left w:val="nil"/>
              <w:bottom w:val="nil"/>
              <w:right w:val="nil"/>
            </w:tcBorders>
            <w:tcMar>
              <w:top w:w="100" w:type="dxa"/>
              <w:left w:w="100" w:type="dxa"/>
              <w:bottom w:w="100" w:type="dxa"/>
              <w:right w:w="100" w:type="dxa"/>
            </w:tcMar>
            <w:vAlign w:val="center"/>
          </w:tcPr>
          <w:p w14:paraId="4AA76435" w14:textId="1C7AFD0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France</w:t>
            </w:r>
          </w:p>
        </w:tc>
        <w:tc>
          <w:tcPr>
            <w:tcW w:w="1315" w:type="dxa"/>
            <w:tcBorders>
              <w:top w:val="nil"/>
              <w:left w:val="nil"/>
              <w:bottom w:val="nil"/>
              <w:right w:val="nil"/>
            </w:tcBorders>
            <w:tcMar>
              <w:top w:w="100" w:type="dxa"/>
              <w:left w:w="100" w:type="dxa"/>
              <w:bottom w:w="100" w:type="dxa"/>
              <w:right w:w="100" w:type="dxa"/>
            </w:tcMar>
            <w:vAlign w:val="center"/>
          </w:tcPr>
          <w:p w14:paraId="12BC0F5C" w14:textId="12C684E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Middle Neolithic - end of 5th millennium BC</w:t>
            </w:r>
          </w:p>
        </w:tc>
        <w:tc>
          <w:tcPr>
            <w:tcW w:w="1519" w:type="dxa"/>
            <w:gridSpan w:val="2"/>
            <w:tcBorders>
              <w:top w:val="nil"/>
              <w:left w:val="nil"/>
              <w:bottom w:val="nil"/>
              <w:right w:val="nil"/>
            </w:tcBorders>
            <w:tcMar>
              <w:top w:w="100" w:type="dxa"/>
              <w:left w:w="100" w:type="dxa"/>
              <w:bottom w:w="100" w:type="dxa"/>
              <w:right w:w="100" w:type="dxa"/>
            </w:tcMar>
            <w:vAlign w:val="center"/>
          </w:tcPr>
          <w:p w14:paraId="53A6088C" w14:textId="2A8D0A8B"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Volcanics</w:t>
            </w:r>
          </w:p>
        </w:tc>
        <w:tc>
          <w:tcPr>
            <w:tcW w:w="1681" w:type="dxa"/>
            <w:gridSpan w:val="2"/>
            <w:tcBorders>
              <w:top w:val="nil"/>
              <w:left w:val="nil"/>
              <w:bottom w:val="nil"/>
              <w:right w:val="nil"/>
            </w:tcBorders>
            <w:tcMar>
              <w:top w:w="100" w:type="dxa"/>
              <w:left w:w="100" w:type="dxa"/>
              <w:bottom w:w="100" w:type="dxa"/>
              <w:right w:w="100" w:type="dxa"/>
            </w:tcMar>
            <w:vAlign w:val="center"/>
          </w:tcPr>
          <w:p w14:paraId="23A2D1AE" w14:textId="06DE143E"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3852CC7D" w14:textId="6499C683" w:rsidR="00386256" w:rsidRPr="00D93920" w:rsidRDefault="00000000" w:rsidP="00482012">
            <w:pPr>
              <w:spacing w:line="360" w:lineRule="auto"/>
              <w:ind w:right="-55"/>
              <w:rPr>
                <w:rFonts w:ascii="Times New Roman" w:hAnsi="Times New Roman" w:cs="Times New Roman"/>
                <w:sz w:val="20"/>
                <w:szCs w:val="20"/>
              </w:rPr>
            </w:pPr>
            <w:proofErr w:type="spellStart"/>
            <w:r w:rsidRPr="00D93920">
              <w:rPr>
                <w:rFonts w:ascii="Times New Roman" w:hAnsi="Times New Roman" w:cs="Times New Roman"/>
                <w:sz w:val="20"/>
                <w:szCs w:val="20"/>
              </w:rPr>
              <w:t>Tramoni</w:t>
            </w:r>
            <w:proofErr w:type="spellEnd"/>
            <w:r w:rsidRPr="00D93920">
              <w:rPr>
                <w:rFonts w:ascii="Times New Roman" w:hAnsi="Times New Roman" w:cs="Times New Roman"/>
                <w:sz w:val="20"/>
                <w:szCs w:val="20"/>
              </w:rPr>
              <w:t xml:space="preserve"> et al. 2007; Costa 2001</w:t>
            </w:r>
          </w:p>
        </w:tc>
      </w:tr>
      <w:tr w:rsidR="00386256" w:rsidRPr="00D93920" w14:paraId="52F1F2F9"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tcPr>
          <w:p w14:paraId="32C77BDF" w14:textId="7A7322C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89</w:t>
            </w:r>
          </w:p>
        </w:tc>
        <w:tc>
          <w:tcPr>
            <w:tcW w:w="1297" w:type="dxa"/>
            <w:tcBorders>
              <w:top w:val="nil"/>
              <w:left w:val="nil"/>
              <w:bottom w:val="nil"/>
              <w:right w:val="nil"/>
            </w:tcBorders>
            <w:tcMar>
              <w:top w:w="100" w:type="dxa"/>
              <w:left w:w="100" w:type="dxa"/>
              <w:bottom w:w="100" w:type="dxa"/>
              <w:right w:w="100" w:type="dxa"/>
            </w:tcMar>
            <w:vAlign w:val="center"/>
          </w:tcPr>
          <w:p w14:paraId="29E7F128" w14:textId="5DF7214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Beg </w:t>
            </w:r>
            <w:proofErr w:type="spellStart"/>
            <w:r w:rsidRPr="00D93920">
              <w:rPr>
                <w:rFonts w:ascii="Times New Roman" w:hAnsi="Times New Roman" w:cs="Times New Roman"/>
                <w:sz w:val="20"/>
                <w:szCs w:val="20"/>
              </w:rPr>
              <w:t>ar</w:t>
            </w:r>
            <w:proofErr w:type="spellEnd"/>
            <w:r w:rsidRPr="00D93920">
              <w:rPr>
                <w:rFonts w:ascii="Times New Roman" w:hAnsi="Times New Roman" w:cs="Times New Roman"/>
                <w:sz w:val="20"/>
                <w:szCs w:val="20"/>
              </w:rPr>
              <w:t xml:space="preserve"> </w:t>
            </w:r>
            <w:proofErr w:type="spellStart"/>
            <w:r w:rsidRPr="00D93920">
              <w:rPr>
                <w:rFonts w:ascii="Times New Roman" w:hAnsi="Times New Roman" w:cs="Times New Roman"/>
                <w:sz w:val="20"/>
                <w:szCs w:val="20"/>
              </w:rPr>
              <w:t>Loued</w:t>
            </w:r>
            <w:proofErr w:type="spellEnd"/>
            <w:r w:rsidRPr="00D93920">
              <w:rPr>
                <w:rFonts w:ascii="Times New Roman" w:hAnsi="Times New Roman" w:cs="Times New Roman"/>
                <w:sz w:val="20"/>
                <w:szCs w:val="20"/>
              </w:rPr>
              <w:t xml:space="preserve">, </w:t>
            </w:r>
            <w:proofErr w:type="spellStart"/>
            <w:r w:rsidRPr="00D93920">
              <w:rPr>
                <w:rFonts w:ascii="Times New Roman" w:hAnsi="Times New Roman" w:cs="Times New Roman"/>
                <w:sz w:val="20"/>
                <w:szCs w:val="20"/>
              </w:rPr>
              <w:t>Guernic</w:t>
            </w:r>
            <w:proofErr w:type="spellEnd"/>
          </w:p>
        </w:tc>
        <w:tc>
          <w:tcPr>
            <w:tcW w:w="997" w:type="dxa"/>
            <w:tcBorders>
              <w:top w:val="nil"/>
              <w:left w:val="nil"/>
              <w:bottom w:val="nil"/>
              <w:right w:val="nil"/>
            </w:tcBorders>
            <w:tcMar>
              <w:top w:w="100" w:type="dxa"/>
              <w:left w:w="100" w:type="dxa"/>
              <w:bottom w:w="100" w:type="dxa"/>
              <w:right w:w="100" w:type="dxa"/>
            </w:tcMar>
            <w:vAlign w:val="center"/>
          </w:tcPr>
          <w:p w14:paraId="421B4886" w14:textId="53859A8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France</w:t>
            </w:r>
          </w:p>
        </w:tc>
        <w:tc>
          <w:tcPr>
            <w:tcW w:w="1315" w:type="dxa"/>
            <w:tcBorders>
              <w:top w:val="nil"/>
              <w:left w:val="nil"/>
              <w:bottom w:val="nil"/>
              <w:right w:val="nil"/>
            </w:tcBorders>
            <w:tcMar>
              <w:top w:w="100" w:type="dxa"/>
              <w:left w:w="100" w:type="dxa"/>
              <w:bottom w:w="100" w:type="dxa"/>
              <w:right w:w="100" w:type="dxa"/>
            </w:tcMar>
            <w:vAlign w:val="center"/>
          </w:tcPr>
          <w:p w14:paraId="2BBA10FA" w14:textId="49A782B3"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Late-final Neolithic</w:t>
            </w:r>
          </w:p>
        </w:tc>
        <w:tc>
          <w:tcPr>
            <w:tcW w:w="1519" w:type="dxa"/>
            <w:gridSpan w:val="2"/>
            <w:tcBorders>
              <w:top w:val="nil"/>
              <w:left w:val="nil"/>
              <w:bottom w:val="nil"/>
              <w:right w:val="nil"/>
            </w:tcBorders>
            <w:tcMar>
              <w:top w:w="100" w:type="dxa"/>
              <w:left w:w="100" w:type="dxa"/>
              <w:bottom w:w="100" w:type="dxa"/>
              <w:right w:w="100" w:type="dxa"/>
            </w:tcMar>
            <w:vAlign w:val="center"/>
          </w:tcPr>
          <w:p w14:paraId="1C2A0790" w14:textId="5D121F14"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1370D065" w14:textId="7121904E"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Thick flakes</w:t>
            </w:r>
          </w:p>
        </w:tc>
        <w:tc>
          <w:tcPr>
            <w:tcW w:w="1910" w:type="dxa"/>
            <w:tcBorders>
              <w:top w:val="nil"/>
              <w:left w:val="nil"/>
              <w:bottom w:val="nil"/>
              <w:right w:val="nil"/>
            </w:tcBorders>
            <w:tcMar>
              <w:top w:w="100" w:type="dxa"/>
              <w:left w:w="100" w:type="dxa"/>
              <w:bottom w:w="100" w:type="dxa"/>
              <w:right w:w="100" w:type="dxa"/>
            </w:tcMar>
            <w:vAlign w:val="center"/>
          </w:tcPr>
          <w:p w14:paraId="69F76531" w14:textId="531F7FB5"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Donnart et al. 2009</w:t>
            </w:r>
          </w:p>
        </w:tc>
      </w:tr>
      <w:tr w:rsidR="00386256" w:rsidRPr="00D93920" w14:paraId="15845D7F"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2703230F" w14:textId="467A577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90</w:t>
            </w:r>
          </w:p>
        </w:tc>
        <w:tc>
          <w:tcPr>
            <w:tcW w:w="1297" w:type="dxa"/>
            <w:tcBorders>
              <w:top w:val="nil"/>
              <w:left w:val="nil"/>
              <w:bottom w:val="nil"/>
              <w:right w:val="nil"/>
            </w:tcBorders>
            <w:tcMar>
              <w:top w:w="100" w:type="dxa"/>
              <w:left w:w="100" w:type="dxa"/>
              <w:bottom w:w="100" w:type="dxa"/>
              <w:right w:w="100" w:type="dxa"/>
            </w:tcMar>
            <w:vAlign w:val="center"/>
          </w:tcPr>
          <w:p w14:paraId="3E64BFCE" w14:textId="427AD14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Several sites</w:t>
            </w:r>
          </w:p>
        </w:tc>
        <w:tc>
          <w:tcPr>
            <w:tcW w:w="997" w:type="dxa"/>
            <w:tcBorders>
              <w:top w:val="nil"/>
              <w:left w:val="nil"/>
              <w:bottom w:val="nil"/>
              <w:right w:val="nil"/>
            </w:tcBorders>
            <w:tcMar>
              <w:top w:w="100" w:type="dxa"/>
              <w:left w:w="100" w:type="dxa"/>
              <w:bottom w:w="100" w:type="dxa"/>
              <w:right w:w="100" w:type="dxa"/>
            </w:tcMar>
            <w:vAlign w:val="center"/>
          </w:tcPr>
          <w:p w14:paraId="3A1F1502" w14:textId="2D00AA4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Polonia</w:t>
            </w:r>
          </w:p>
        </w:tc>
        <w:tc>
          <w:tcPr>
            <w:tcW w:w="1315" w:type="dxa"/>
            <w:tcBorders>
              <w:top w:val="nil"/>
              <w:left w:val="nil"/>
              <w:bottom w:val="nil"/>
              <w:right w:val="nil"/>
            </w:tcBorders>
            <w:tcMar>
              <w:top w:w="100" w:type="dxa"/>
              <w:left w:w="100" w:type="dxa"/>
              <w:bottom w:w="100" w:type="dxa"/>
              <w:right w:w="100" w:type="dxa"/>
            </w:tcMar>
            <w:vAlign w:val="center"/>
          </w:tcPr>
          <w:p w14:paraId="5575B907" w14:textId="1C33682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Late Neolithic 2700 BC</w:t>
            </w:r>
          </w:p>
        </w:tc>
        <w:tc>
          <w:tcPr>
            <w:tcW w:w="1519" w:type="dxa"/>
            <w:gridSpan w:val="2"/>
            <w:tcBorders>
              <w:top w:val="nil"/>
              <w:left w:val="nil"/>
              <w:bottom w:val="nil"/>
              <w:right w:val="nil"/>
            </w:tcBorders>
            <w:tcMar>
              <w:top w:w="100" w:type="dxa"/>
              <w:left w:w="100" w:type="dxa"/>
              <w:bottom w:w="100" w:type="dxa"/>
              <w:right w:w="100" w:type="dxa"/>
            </w:tcMar>
            <w:vAlign w:val="center"/>
          </w:tcPr>
          <w:p w14:paraId="20483070" w14:textId="173BFE6A" w:rsidR="00386256" w:rsidRPr="00D93920" w:rsidRDefault="00000000" w:rsidP="00482012">
            <w:pPr>
              <w:spacing w:line="360" w:lineRule="auto"/>
              <w:ind w:firstLine="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0C770BF0" w14:textId="5F92FD6A"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4E11A218" w14:textId="5D23EE50"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Januszek 2010</w:t>
            </w:r>
          </w:p>
        </w:tc>
      </w:tr>
      <w:tr w:rsidR="00386256" w:rsidRPr="00D93920" w14:paraId="079170AC"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12037E66" w14:textId="7B7F983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91</w:t>
            </w:r>
          </w:p>
        </w:tc>
        <w:tc>
          <w:tcPr>
            <w:tcW w:w="1297" w:type="dxa"/>
            <w:tcBorders>
              <w:top w:val="nil"/>
              <w:left w:val="nil"/>
              <w:bottom w:val="nil"/>
              <w:right w:val="nil"/>
            </w:tcBorders>
            <w:tcMar>
              <w:top w:w="100" w:type="dxa"/>
              <w:left w:w="100" w:type="dxa"/>
              <w:bottom w:w="100" w:type="dxa"/>
              <w:right w:w="100" w:type="dxa"/>
            </w:tcMar>
            <w:vAlign w:val="center"/>
          </w:tcPr>
          <w:p w14:paraId="2B14B771" w14:textId="1E645863" w:rsidR="00386256" w:rsidRPr="00D93920" w:rsidRDefault="00000000" w:rsidP="00482012">
            <w:pPr>
              <w:spacing w:line="360" w:lineRule="auto"/>
              <w:rPr>
                <w:rFonts w:ascii="Times New Roman" w:hAnsi="Times New Roman" w:cs="Times New Roman"/>
                <w:sz w:val="20"/>
                <w:szCs w:val="20"/>
                <w:lang w:val="it-IT"/>
              </w:rPr>
            </w:pPr>
            <w:proofErr w:type="spellStart"/>
            <w:r w:rsidRPr="00D93920">
              <w:rPr>
                <w:rFonts w:ascii="Times New Roman" w:hAnsi="Times New Roman" w:cs="Times New Roman"/>
                <w:sz w:val="20"/>
                <w:szCs w:val="20"/>
                <w:lang w:val="it-IT"/>
              </w:rPr>
              <w:t>Sollacaro</w:t>
            </w:r>
            <w:proofErr w:type="spellEnd"/>
            <w:r w:rsidRPr="00D93920">
              <w:rPr>
                <w:rFonts w:ascii="Times New Roman" w:hAnsi="Times New Roman" w:cs="Times New Roman"/>
                <w:sz w:val="20"/>
                <w:szCs w:val="20"/>
                <w:lang w:val="it-IT"/>
              </w:rPr>
              <w:t xml:space="preserve"> - I Calanchi- </w:t>
            </w:r>
            <w:proofErr w:type="spellStart"/>
            <w:r w:rsidRPr="00D93920">
              <w:rPr>
                <w:rFonts w:ascii="Times New Roman" w:hAnsi="Times New Roman" w:cs="Times New Roman"/>
                <w:sz w:val="20"/>
                <w:szCs w:val="20"/>
                <w:lang w:val="it-IT"/>
              </w:rPr>
              <w:t>Sapar'alta</w:t>
            </w:r>
            <w:proofErr w:type="spellEnd"/>
            <w:r w:rsidRPr="00D93920">
              <w:rPr>
                <w:rFonts w:ascii="Times New Roman" w:hAnsi="Times New Roman" w:cs="Times New Roman"/>
                <w:sz w:val="20"/>
                <w:szCs w:val="20"/>
                <w:lang w:val="it-IT"/>
              </w:rPr>
              <w:t xml:space="preserve"> / Piani di U Grecu</w:t>
            </w:r>
          </w:p>
        </w:tc>
        <w:tc>
          <w:tcPr>
            <w:tcW w:w="997" w:type="dxa"/>
            <w:tcBorders>
              <w:top w:val="nil"/>
              <w:left w:val="nil"/>
              <w:bottom w:val="nil"/>
              <w:right w:val="nil"/>
            </w:tcBorders>
            <w:tcMar>
              <w:top w:w="100" w:type="dxa"/>
              <w:left w:w="100" w:type="dxa"/>
              <w:bottom w:w="100" w:type="dxa"/>
              <w:right w:w="100" w:type="dxa"/>
            </w:tcMar>
            <w:vAlign w:val="center"/>
          </w:tcPr>
          <w:p w14:paraId="54CE4038" w14:textId="2104D1C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France</w:t>
            </w:r>
          </w:p>
        </w:tc>
        <w:tc>
          <w:tcPr>
            <w:tcW w:w="1315" w:type="dxa"/>
            <w:tcBorders>
              <w:top w:val="nil"/>
              <w:left w:val="nil"/>
              <w:bottom w:val="nil"/>
              <w:right w:val="nil"/>
            </w:tcBorders>
            <w:tcMar>
              <w:top w:w="100" w:type="dxa"/>
              <w:left w:w="100" w:type="dxa"/>
              <w:bottom w:w="100" w:type="dxa"/>
              <w:right w:w="100" w:type="dxa"/>
            </w:tcMar>
            <w:vAlign w:val="center"/>
          </w:tcPr>
          <w:p w14:paraId="078279D7" w14:textId="32DFE68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Final Neolithic - end of 3th millennium BC</w:t>
            </w:r>
          </w:p>
        </w:tc>
        <w:tc>
          <w:tcPr>
            <w:tcW w:w="1519" w:type="dxa"/>
            <w:gridSpan w:val="2"/>
            <w:tcBorders>
              <w:top w:val="nil"/>
              <w:left w:val="nil"/>
              <w:bottom w:val="nil"/>
              <w:right w:val="nil"/>
            </w:tcBorders>
            <w:tcMar>
              <w:top w:w="100" w:type="dxa"/>
              <w:left w:w="100" w:type="dxa"/>
              <w:bottom w:w="100" w:type="dxa"/>
              <w:right w:w="100" w:type="dxa"/>
            </w:tcMar>
            <w:vAlign w:val="center"/>
          </w:tcPr>
          <w:p w14:paraId="3388EA3F" w14:textId="2986C132"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Volcanics</w:t>
            </w:r>
          </w:p>
        </w:tc>
        <w:tc>
          <w:tcPr>
            <w:tcW w:w="1681" w:type="dxa"/>
            <w:gridSpan w:val="2"/>
            <w:tcBorders>
              <w:top w:val="nil"/>
              <w:left w:val="nil"/>
              <w:bottom w:val="nil"/>
              <w:right w:val="nil"/>
            </w:tcBorders>
            <w:tcMar>
              <w:top w:w="100" w:type="dxa"/>
              <w:left w:w="100" w:type="dxa"/>
              <w:bottom w:w="100" w:type="dxa"/>
              <w:right w:w="100" w:type="dxa"/>
            </w:tcMar>
            <w:vAlign w:val="center"/>
          </w:tcPr>
          <w:p w14:paraId="268F551F" w14:textId="01CAF59A"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63C13EC1" w14:textId="0E33FD0D" w:rsidR="00386256" w:rsidRPr="00D93920" w:rsidRDefault="00000000" w:rsidP="00482012">
            <w:pPr>
              <w:spacing w:line="360" w:lineRule="auto"/>
              <w:ind w:right="-55"/>
              <w:rPr>
                <w:rFonts w:ascii="Times New Roman" w:hAnsi="Times New Roman" w:cs="Times New Roman"/>
                <w:sz w:val="20"/>
                <w:szCs w:val="20"/>
              </w:rPr>
            </w:pPr>
            <w:proofErr w:type="spellStart"/>
            <w:r w:rsidRPr="00D93920">
              <w:rPr>
                <w:rFonts w:ascii="Times New Roman" w:hAnsi="Times New Roman" w:cs="Times New Roman"/>
                <w:sz w:val="20"/>
                <w:szCs w:val="20"/>
              </w:rPr>
              <w:t>Remincourt</w:t>
            </w:r>
            <w:proofErr w:type="spellEnd"/>
            <w:r w:rsidRPr="00D93920">
              <w:rPr>
                <w:rFonts w:ascii="Times New Roman" w:hAnsi="Times New Roman" w:cs="Times New Roman"/>
                <w:sz w:val="20"/>
                <w:szCs w:val="20"/>
              </w:rPr>
              <w:t xml:space="preserve"> et al. 2016; Costa 2001</w:t>
            </w:r>
          </w:p>
        </w:tc>
      </w:tr>
      <w:tr w:rsidR="00386256" w:rsidRPr="00D93920" w14:paraId="268B84CC"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tcPr>
          <w:p w14:paraId="719C21F1" w14:textId="55C5831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lastRenderedPageBreak/>
              <w:t>92</w:t>
            </w:r>
          </w:p>
        </w:tc>
        <w:tc>
          <w:tcPr>
            <w:tcW w:w="1297" w:type="dxa"/>
            <w:tcBorders>
              <w:top w:val="nil"/>
              <w:left w:val="nil"/>
              <w:bottom w:val="nil"/>
              <w:right w:val="nil"/>
            </w:tcBorders>
            <w:tcMar>
              <w:top w:w="100" w:type="dxa"/>
              <w:left w:w="100" w:type="dxa"/>
              <w:bottom w:w="100" w:type="dxa"/>
              <w:right w:w="100" w:type="dxa"/>
            </w:tcMar>
          </w:tcPr>
          <w:p w14:paraId="0DCF01E1" w14:textId="1E703A5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Several sites</w:t>
            </w:r>
          </w:p>
        </w:tc>
        <w:tc>
          <w:tcPr>
            <w:tcW w:w="997" w:type="dxa"/>
            <w:tcBorders>
              <w:top w:val="nil"/>
              <w:left w:val="nil"/>
              <w:bottom w:val="nil"/>
              <w:right w:val="nil"/>
            </w:tcBorders>
            <w:tcMar>
              <w:top w:w="100" w:type="dxa"/>
              <w:left w:w="100" w:type="dxa"/>
              <w:bottom w:w="100" w:type="dxa"/>
              <w:right w:w="100" w:type="dxa"/>
            </w:tcMar>
          </w:tcPr>
          <w:p w14:paraId="5987DACC" w14:textId="0837372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France</w:t>
            </w:r>
          </w:p>
        </w:tc>
        <w:tc>
          <w:tcPr>
            <w:tcW w:w="1315" w:type="dxa"/>
            <w:tcBorders>
              <w:top w:val="nil"/>
              <w:left w:val="nil"/>
              <w:bottom w:val="nil"/>
              <w:right w:val="nil"/>
            </w:tcBorders>
            <w:tcMar>
              <w:top w:w="100" w:type="dxa"/>
              <w:left w:w="100" w:type="dxa"/>
              <w:bottom w:w="100" w:type="dxa"/>
              <w:right w:w="100" w:type="dxa"/>
            </w:tcMar>
            <w:vAlign w:val="center"/>
          </w:tcPr>
          <w:p w14:paraId="4BE19794" w14:textId="2188C51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Copper Age - Bell Beaker culture</w:t>
            </w:r>
          </w:p>
        </w:tc>
        <w:tc>
          <w:tcPr>
            <w:tcW w:w="1519" w:type="dxa"/>
            <w:gridSpan w:val="2"/>
            <w:tcBorders>
              <w:top w:val="nil"/>
              <w:left w:val="nil"/>
              <w:bottom w:val="nil"/>
              <w:right w:val="nil"/>
            </w:tcBorders>
            <w:tcMar>
              <w:top w:w="100" w:type="dxa"/>
              <w:left w:w="100" w:type="dxa"/>
              <w:bottom w:w="100" w:type="dxa"/>
              <w:right w:w="100" w:type="dxa"/>
            </w:tcMar>
            <w:vAlign w:val="center"/>
          </w:tcPr>
          <w:p w14:paraId="2880EFF2" w14:textId="7C9F313A"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7581CEF5" w14:textId="4EB405E5"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0FED881D" w14:textId="350D2EB4" w:rsidR="00386256" w:rsidRPr="00D93920" w:rsidRDefault="00000000" w:rsidP="00482012">
            <w:pPr>
              <w:spacing w:line="360" w:lineRule="auto"/>
              <w:ind w:right="-55"/>
              <w:rPr>
                <w:rFonts w:ascii="Times New Roman" w:hAnsi="Times New Roman" w:cs="Times New Roman"/>
                <w:sz w:val="20"/>
                <w:szCs w:val="20"/>
              </w:rPr>
            </w:pPr>
            <w:proofErr w:type="spellStart"/>
            <w:r w:rsidRPr="00D93920">
              <w:rPr>
                <w:rFonts w:ascii="Times New Roman" w:hAnsi="Times New Roman" w:cs="Times New Roman"/>
                <w:sz w:val="20"/>
                <w:szCs w:val="20"/>
              </w:rPr>
              <w:t>Furestier</w:t>
            </w:r>
            <w:proofErr w:type="spellEnd"/>
            <w:r w:rsidRPr="00D93920">
              <w:rPr>
                <w:rFonts w:ascii="Times New Roman" w:hAnsi="Times New Roman" w:cs="Times New Roman"/>
                <w:sz w:val="20"/>
                <w:szCs w:val="20"/>
              </w:rPr>
              <w:t xml:space="preserve"> 2010</w:t>
            </w:r>
          </w:p>
        </w:tc>
      </w:tr>
      <w:tr w:rsidR="00386256" w:rsidRPr="00D93920" w14:paraId="58F834E5"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tcPr>
          <w:p w14:paraId="51724BCB" w14:textId="676C58B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93</w:t>
            </w:r>
          </w:p>
        </w:tc>
        <w:tc>
          <w:tcPr>
            <w:tcW w:w="1297" w:type="dxa"/>
            <w:tcBorders>
              <w:top w:val="nil"/>
              <w:left w:val="nil"/>
              <w:bottom w:val="nil"/>
              <w:right w:val="nil"/>
            </w:tcBorders>
            <w:tcMar>
              <w:top w:w="100" w:type="dxa"/>
              <w:left w:w="100" w:type="dxa"/>
              <w:bottom w:w="100" w:type="dxa"/>
              <w:right w:w="100" w:type="dxa"/>
            </w:tcMar>
          </w:tcPr>
          <w:p w14:paraId="28D281BD" w14:textId="1434FD7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Coppa Nevigata</w:t>
            </w:r>
          </w:p>
        </w:tc>
        <w:tc>
          <w:tcPr>
            <w:tcW w:w="997" w:type="dxa"/>
            <w:tcBorders>
              <w:top w:val="nil"/>
              <w:left w:val="nil"/>
              <w:bottom w:val="nil"/>
              <w:right w:val="nil"/>
            </w:tcBorders>
            <w:tcMar>
              <w:top w:w="100" w:type="dxa"/>
              <w:left w:w="100" w:type="dxa"/>
              <w:bottom w:w="100" w:type="dxa"/>
              <w:right w:w="100" w:type="dxa"/>
            </w:tcMar>
          </w:tcPr>
          <w:p w14:paraId="2EC80514" w14:textId="14B8439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Italy</w:t>
            </w:r>
          </w:p>
        </w:tc>
        <w:tc>
          <w:tcPr>
            <w:tcW w:w="1315" w:type="dxa"/>
            <w:tcBorders>
              <w:top w:val="nil"/>
              <w:left w:val="nil"/>
              <w:bottom w:val="nil"/>
              <w:right w:val="nil"/>
            </w:tcBorders>
            <w:tcMar>
              <w:top w:w="100" w:type="dxa"/>
              <w:left w:w="100" w:type="dxa"/>
              <w:bottom w:w="100" w:type="dxa"/>
              <w:right w:w="100" w:type="dxa"/>
            </w:tcMar>
            <w:vAlign w:val="center"/>
          </w:tcPr>
          <w:p w14:paraId="4A77ACCD" w14:textId="0F634B7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Bronze Age</w:t>
            </w:r>
          </w:p>
        </w:tc>
        <w:tc>
          <w:tcPr>
            <w:tcW w:w="1519" w:type="dxa"/>
            <w:gridSpan w:val="2"/>
            <w:tcBorders>
              <w:top w:val="nil"/>
              <w:left w:val="nil"/>
              <w:bottom w:val="nil"/>
              <w:right w:val="nil"/>
            </w:tcBorders>
            <w:tcMar>
              <w:top w:w="100" w:type="dxa"/>
              <w:left w:w="100" w:type="dxa"/>
              <w:bottom w:w="100" w:type="dxa"/>
              <w:right w:w="100" w:type="dxa"/>
            </w:tcMar>
            <w:vAlign w:val="center"/>
          </w:tcPr>
          <w:p w14:paraId="6C2D1AD3" w14:textId="38EB202A"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196AEF24" w14:textId="6832E8BD" w:rsidR="00386256" w:rsidRPr="00D93920" w:rsidRDefault="00000000" w:rsidP="00482012">
            <w:pPr>
              <w:spacing w:line="360" w:lineRule="auto"/>
              <w:ind w:right="-55" w:firstLine="141"/>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3664ED81" w14:textId="115E3D8F" w:rsidR="00386256" w:rsidRPr="00D93920" w:rsidRDefault="00000000" w:rsidP="00482012">
            <w:pPr>
              <w:spacing w:line="360" w:lineRule="auto"/>
              <w:ind w:right="-55"/>
              <w:rPr>
                <w:rFonts w:ascii="Times New Roman" w:hAnsi="Times New Roman" w:cs="Times New Roman"/>
                <w:sz w:val="20"/>
                <w:szCs w:val="20"/>
              </w:rPr>
            </w:pPr>
            <w:proofErr w:type="spellStart"/>
            <w:r w:rsidRPr="00D93920">
              <w:rPr>
                <w:rFonts w:ascii="Times New Roman" w:hAnsi="Times New Roman" w:cs="Times New Roman"/>
                <w:sz w:val="20"/>
                <w:szCs w:val="20"/>
              </w:rPr>
              <w:t>Vilmercati</w:t>
            </w:r>
            <w:proofErr w:type="spellEnd"/>
            <w:r w:rsidRPr="00D93920">
              <w:rPr>
                <w:rFonts w:ascii="Times New Roman" w:hAnsi="Times New Roman" w:cs="Times New Roman"/>
                <w:sz w:val="20"/>
                <w:szCs w:val="20"/>
              </w:rPr>
              <w:t xml:space="preserve"> 2022</w:t>
            </w:r>
          </w:p>
        </w:tc>
      </w:tr>
      <w:tr w:rsidR="00386256" w:rsidRPr="00D93920" w14:paraId="352E6D60"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45121686" w14:textId="3B0CCB8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94</w:t>
            </w:r>
          </w:p>
        </w:tc>
        <w:tc>
          <w:tcPr>
            <w:tcW w:w="1297" w:type="dxa"/>
            <w:tcBorders>
              <w:top w:val="nil"/>
              <w:left w:val="nil"/>
              <w:bottom w:val="nil"/>
              <w:right w:val="nil"/>
            </w:tcBorders>
            <w:tcMar>
              <w:top w:w="100" w:type="dxa"/>
              <w:left w:w="100" w:type="dxa"/>
              <w:bottom w:w="100" w:type="dxa"/>
              <w:right w:w="100" w:type="dxa"/>
            </w:tcMar>
            <w:vAlign w:val="center"/>
          </w:tcPr>
          <w:p w14:paraId="61F6EAA5" w14:textId="27D0BAC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Several sites</w:t>
            </w:r>
          </w:p>
        </w:tc>
        <w:tc>
          <w:tcPr>
            <w:tcW w:w="997" w:type="dxa"/>
            <w:tcBorders>
              <w:top w:val="nil"/>
              <w:left w:val="nil"/>
              <w:bottom w:val="nil"/>
              <w:right w:val="nil"/>
            </w:tcBorders>
            <w:tcMar>
              <w:top w:w="100" w:type="dxa"/>
              <w:left w:w="100" w:type="dxa"/>
              <w:bottom w:w="100" w:type="dxa"/>
              <w:right w:w="100" w:type="dxa"/>
            </w:tcMar>
            <w:vAlign w:val="center"/>
          </w:tcPr>
          <w:p w14:paraId="58949F38" w14:textId="10A3F65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Lithuania</w:t>
            </w:r>
          </w:p>
        </w:tc>
        <w:tc>
          <w:tcPr>
            <w:tcW w:w="1315" w:type="dxa"/>
            <w:tcBorders>
              <w:top w:val="nil"/>
              <w:left w:val="nil"/>
              <w:bottom w:val="nil"/>
              <w:right w:val="nil"/>
            </w:tcBorders>
            <w:tcMar>
              <w:top w:w="100" w:type="dxa"/>
              <w:left w:w="100" w:type="dxa"/>
              <w:bottom w:w="100" w:type="dxa"/>
              <w:right w:w="100" w:type="dxa"/>
            </w:tcMar>
            <w:vAlign w:val="center"/>
          </w:tcPr>
          <w:p w14:paraId="58AD1B08" w14:textId="61373AF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Late Bronze Age- Iron Age - 1ka BC-1 AD</w:t>
            </w:r>
          </w:p>
        </w:tc>
        <w:tc>
          <w:tcPr>
            <w:tcW w:w="1519" w:type="dxa"/>
            <w:gridSpan w:val="2"/>
            <w:tcBorders>
              <w:top w:val="nil"/>
              <w:left w:val="nil"/>
              <w:bottom w:val="nil"/>
              <w:right w:val="nil"/>
            </w:tcBorders>
            <w:tcMar>
              <w:top w:w="100" w:type="dxa"/>
              <w:left w:w="100" w:type="dxa"/>
              <w:bottom w:w="100" w:type="dxa"/>
              <w:right w:w="100" w:type="dxa"/>
            </w:tcMar>
            <w:vAlign w:val="center"/>
          </w:tcPr>
          <w:p w14:paraId="03F2ED22" w14:textId="3F126D89"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197FE20F" w14:textId="4777215B"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5A100F79" w14:textId="588D2D39" w:rsidR="00386256" w:rsidRPr="00D93920" w:rsidRDefault="00000000" w:rsidP="00482012">
            <w:pPr>
              <w:spacing w:line="360" w:lineRule="auto"/>
              <w:ind w:right="-55"/>
              <w:rPr>
                <w:rFonts w:ascii="Times New Roman" w:hAnsi="Times New Roman" w:cs="Times New Roman"/>
                <w:sz w:val="20"/>
                <w:szCs w:val="20"/>
              </w:rPr>
            </w:pPr>
            <w:proofErr w:type="spellStart"/>
            <w:r w:rsidRPr="00D93920">
              <w:rPr>
                <w:rFonts w:ascii="Times New Roman" w:hAnsi="Times New Roman" w:cs="Times New Roman"/>
                <w:sz w:val="20"/>
                <w:szCs w:val="20"/>
              </w:rPr>
              <w:t>Piliciauskas</w:t>
            </w:r>
            <w:proofErr w:type="spellEnd"/>
            <w:r w:rsidRPr="00D93920">
              <w:rPr>
                <w:rFonts w:ascii="Times New Roman" w:hAnsi="Times New Roman" w:cs="Times New Roman"/>
                <w:sz w:val="20"/>
                <w:szCs w:val="20"/>
              </w:rPr>
              <w:t xml:space="preserve"> and </w:t>
            </w:r>
            <w:proofErr w:type="spellStart"/>
            <w:r w:rsidRPr="00D93920">
              <w:rPr>
                <w:rFonts w:ascii="Times New Roman" w:hAnsi="Times New Roman" w:cs="Times New Roman"/>
                <w:sz w:val="20"/>
                <w:szCs w:val="20"/>
              </w:rPr>
              <w:t>Osipowicz</w:t>
            </w:r>
            <w:proofErr w:type="spellEnd"/>
            <w:r w:rsidRPr="00D93920">
              <w:rPr>
                <w:rFonts w:ascii="Times New Roman" w:hAnsi="Times New Roman" w:cs="Times New Roman"/>
                <w:sz w:val="20"/>
                <w:szCs w:val="20"/>
              </w:rPr>
              <w:t xml:space="preserve"> 2010</w:t>
            </w:r>
          </w:p>
        </w:tc>
      </w:tr>
      <w:tr w:rsidR="00386256" w:rsidRPr="00D93920" w14:paraId="77C7444D"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tcPr>
          <w:p w14:paraId="5126BC3D" w14:textId="72D7257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95</w:t>
            </w:r>
          </w:p>
        </w:tc>
        <w:tc>
          <w:tcPr>
            <w:tcW w:w="1297" w:type="dxa"/>
            <w:tcBorders>
              <w:top w:val="nil"/>
              <w:left w:val="nil"/>
              <w:bottom w:val="nil"/>
              <w:right w:val="nil"/>
            </w:tcBorders>
            <w:tcMar>
              <w:top w:w="100" w:type="dxa"/>
              <w:left w:w="100" w:type="dxa"/>
              <w:bottom w:w="100" w:type="dxa"/>
              <w:right w:w="100" w:type="dxa"/>
            </w:tcMar>
          </w:tcPr>
          <w:p w14:paraId="56104B1F" w14:textId="50B1D252"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Lomekwi</w:t>
            </w:r>
            <w:proofErr w:type="spellEnd"/>
            <w:r w:rsidRPr="00D93920">
              <w:rPr>
                <w:rFonts w:ascii="Times New Roman" w:hAnsi="Times New Roman" w:cs="Times New Roman"/>
                <w:sz w:val="20"/>
                <w:szCs w:val="20"/>
              </w:rPr>
              <w:t xml:space="preserve"> 3</w:t>
            </w:r>
          </w:p>
        </w:tc>
        <w:tc>
          <w:tcPr>
            <w:tcW w:w="997" w:type="dxa"/>
            <w:tcBorders>
              <w:top w:val="nil"/>
              <w:left w:val="nil"/>
              <w:bottom w:val="nil"/>
              <w:right w:val="nil"/>
            </w:tcBorders>
            <w:tcMar>
              <w:top w:w="100" w:type="dxa"/>
              <w:left w:w="100" w:type="dxa"/>
              <w:bottom w:w="100" w:type="dxa"/>
              <w:right w:w="100" w:type="dxa"/>
            </w:tcMar>
          </w:tcPr>
          <w:p w14:paraId="4A1ED1BB" w14:textId="036BD1A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Kenya</w:t>
            </w:r>
          </w:p>
        </w:tc>
        <w:tc>
          <w:tcPr>
            <w:tcW w:w="1315" w:type="dxa"/>
            <w:tcBorders>
              <w:top w:val="nil"/>
              <w:left w:val="nil"/>
              <w:bottom w:val="nil"/>
              <w:right w:val="nil"/>
            </w:tcBorders>
            <w:tcMar>
              <w:top w:w="100" w:type="dxa"/>
              <w:left w:w="100" w:type="dxa"/>
              <w:bottom w:w="100" w:type="dxa"/>
              <w:right w:w="100" w:type="dxa"/>
            </w:tcMar>
            <w:vAlign w:val="center"/>
          </w:tcPr>
          <w:p w14:paraId="1B60DB3D" w14:textId="13DA8A6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Late Pliocene - 3.3 Ma</w:t>
            </w:r>
          </w:p>
        </w:tc>
        <w:tc>
          <w:tcPr>
            <w:tcW w:w="1519" w:type="dxa"/>
            <w:gridSpan w:val="2"/>
            <w:tcBorders>
              <w:top w:val="nil"/>
              <w:left w:val="nil"/>
              <w:bottom w:val="nil"/>
              <w:right w:val="nil"/>
            </w:tcBorders>
            <w:tcMar>
              <w:top w:w="100" w:type="dxa"/>
              <w:left w:w="100" w:type="dxa"/>
              <w:bottom w:w="100" w:type="dxa"/>
              <w:right w:w="100" w:type="dxa"/>
            </w:tcMar>
            <w:vAlign w:val="center"/>
          </w:tcPr>
          <w:p w14:paraId="6DC760A4" w14:textId="0E3A9A66"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Volcanics</w:t>
            </w:r>
          </w:p>
        </w:tc>
        <w:tc>
          <w:tcPr>
            <w:tcW w:w="1681" w:type="dxa"/>
            <w:gridSpan w:val="2"/>
            <w:tcBorders>
              <w:top w:val="nil"/>
              <w:left w:val="nil"/>
              <w:bottom w:val="nil"/>
              <w:right w:val="nil"/>
            </w:tcBorders>
            <w:tcMar>
              <w:top w:w="100" w:type="dxa"/>
              <w:left w:w="100" w:type="dxa"/>
              <w:bottom w:w="100" w:type="dxa"/>
              <w:right w:w="100" w:type="dxa"/>
            </w:tcMar>
            <w:vAlign w:val="center"/>
          </w:tcPr>
          <w:p w14:paraId="14D3573C" w14:textId="2F8A3202"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0AC662C1" w14:textId="381AAFCD" w:rsidR="00386256" w:rsidRPr="00D93920" w:rsidRDefault="00000000" w:rsidP="00482012">
            <w:pPr>
              <w:spacing w:line="360" w:lineRule="auto"/>
              <w:ind w:right="-55"/>
              <w:rPr>
                <w:rFonts w:ascii="Times New Roman" w:hAnsi="Times New Roman" w:cs="Times New Roman"/>
                <w:sz w:val="20"/>
                <w:szCs w:val="20"/>
              </w:rPr>
            </w:pPr>
            <w:proofErr w:type="spellStart"/>
            <w:r w:rsidRPr="00D93920">
              <w:rPr>
                <w:rFonts w:ascii="Times New Roman" w:hAnsi="Times New Roman" w:cs="Times New Roman"/>
                <w:sz w:val="20"/>
                <w:szCs w:val="20"/>
              </w:rPr>
              <w:t>Harmand</w:t>
            </w:r>
            <w:proofErr w:type="spellEnd"/>
            <w:r w:rsidRPr="00D93920">
              <w:rPr>
                <w:rFonts w:ascii="Times New Roman" w:hAnsi="Times New Roman" w:cs="Times New Roman"/>
                <w:sz w:val="20"/>
                <w:szCs w:val="20"/>
              </w:rPr>
              <w:t xml:space="preserve"> et al. 2015</w:t>
            </w:r>
          </w:p>
        </w:tc>
      </w:tr>
      <w:tr w:rsidR="00386256" w:rsidRPr="00D93920" w14:paraId="40686181"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32943509" w14:textId="6C681FE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96</w:t>
            </w:r>
          </w:p>
        </w:tc>
        <w:tc>
          <w:tcPr>
            <w:tcW w:w="1297" w:type="dxa"/>
            <w:tcBorders>
              <w:top w:val="nil"/>
              <w:left w:val="nil"/>
              <w:bottom w:val="nil"/>
              <w:right w:val="nil"/>
            </w:tcBorders>
            <w:tcMar>
              <w:top w:w="100" w:type="dxa"/>
              <w:left w:w="100" w:type="dxa"/>
              <w:bottom w:w="100" w:type="dxa"/>
              <w:right w:w="100" w:type="dxa"/>
            </w:tcMar>
            <w:vAlign w:val="center"/>
          </w:tcPr>
          <w:p w14:paraId="7AC365DE" w14:textId="2EE41CA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Sterkfontein M5, </w:t>
            </w:r>
            <w:proofErr w:type="spellStart"/>
            <w:r w:rsidRPr="00D93920">
              <w:rPr>
                <w:rFonts w:ascii="Times New Roman" w:hAnsi="Times New Roman" w:cs="Times New Roman"/>
                <w:sz w:val="20"/>
                <w:szCs w:val="20"/>
              </w:rPr>
              <w:t>Swartkrans</w:t>
            </w:r>
            <w:proofErr w:type="spellEnd"/>
            <w:r w:rsidRPr="00D93920">
              <w:rPr>
                <w:rFonts w:ascii="Times New Roman" w:hAnsi="Times New Roman" w:cs="Times New Roman"/>
                <w:sz w:val="20"/>
                <w:szCs w:val="20"/>
              </w:rPr>
              <w:t xml:space="preserve"> M1</w:t>
            </w:r>
          </w:p>
        </w:tc>
        <w:tc>
          <w:tcPr>
            <w:tcW w:w="997" w:type="dxa"/>
            <w:tcBorders>
              <w:top w:val="nil"/>
              <w:left w:val="nil"/>
              <w:bottom w:val="nil"/>
              <w:right w:val="nil"/>
            </w:tcBorders>
            <w:tcMar>
              <w:top w:w="100" w:type="dxa"/>
              <w:left w:w="100" w:type="dxa"/>
              <w:bottom w:w="100" w:type="dxa"/>
              <w:right w:w="100" w:type="dxa"/>
            </w:tcMar>
            <w:vAlign w:val="center"/>
          </w:tcPr>
          <w:p w14:paraId="3528006B" w14:textId="79B27B5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South Africa</w:t>
            </w:r>
          </w:p>
        </w:tc>
        <w:tc>
          <w:tcPr>
            <w:tcW w:w="1315" w:type="dxa"/>
            <w:tcBorders>
              <w:top w:val="nil"/>
              <w:left w:val="nil"/>
              <w:bottom w:val="nil"/>
              <w:right w:val="nil"/>
            </w:tcBorders>
            <w:tcMar>
              <w:top w:w="100" w:type="dxa"/>
              <w:left w:w="100" w:type="dxa"/>
              <w:bottom w:w="100" w:type="dxa"/>
              <w:right w:w="100" w:type="dxa"/>
            </w:tcMar>
            <w:vAlign w:val="center"/>
          </w:tcPr>
          <w:p w14:paraId="5AA4CBA2" w14:textId="7F2D681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EP - 2.2-1.7 Ma</w:t>
            </w:r>
          </w:p>
        </w:tc>
        <w:tc>
          <w:tcPr>
            <w:tcW w:w="1519" w:type="dxa"/>
            <w:gridSpan w:val="2"/>
            <w:tcBorders>
              <w:top w:val="nil"/>
              <w:left w:val="nil"/>
              <w:bottom w:val="nil"/>
              <w:right w:val="nil"/>
            </w:tcBorders>
            <w:tcMar>
              <w:top w:w="100" w:type="dxa"/>
              <w:left w:w="100" w:type="dxa"/>
              <w:bottom w:w="100" w:type="dxa"/>
              <w:right w:w="100" w:type="dxa"/>
            </w:tcMar>
            <w:vAlign w:val="center"/>
          </w:tcPr>
          <w:p w14:paraId="7F24D99E" w14:textId="3D142BF2"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Minerals</w:t>
            </w:r>
          </w:p>
        </w:tc>
        <w:tc>
          <w:tcPr>
            <w:tcW w:w="1681" w:type="dxa"/>
            <w:gridSpan w:val="2"/>
            <w:tcBorders>
              <w:top w:val="nil"/>
              <w:left w:val="nil"/>
              <w:bottom w:val="nil"/>
              <w:right w:val="nil"/>
            </w:tcBorders>
            <w:tcMar>
              <w:top w:w="100" w:type="dxa"/>
              <w:left w:w="100" w:type="dxa"/>
              <w:bottom w:w="100" w:type="dxa"/>
              <w:right w:w="100" w:type="dxa"/>
            </w:tcMar>
            <w:vAlign w:val="center"/>
          </w:tcPr>
          <w:p w14:paraId="43BD8573" w14:textId="2C30A719"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58B55AC7" w14:textId="1BECF462"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Caruana 2017</w:t>
            </w:r>
          </w:p>
        </w:tc>
      </w:tr>
      <w:tr w:rsidR="00386256" w:rsidRPr="00D93920" w14:paraId="300D9299"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tcPr>
          <w:p w14:paraId="7F716A33" w14:textId="163CA8A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97</w:t>
            </w:r>
          </w:p>
        </w:tc>
        <w:tc>
          <w:tcPr>
            <w:tcW w:w="1297" w:type="dxa"/>
            <w:tcBorders>
              <w:top w:val="nil"/>
              <w:left w:val="nil"/>
              <w:bottom w:val="nil"/>
              <w:right w:val="nil"/>
            </w:tcBorders>
            <w:tcMar>
              <w:top w:w="100" w:type="dxa"/>
              <w:left w:w="100" w:type="dxa"/>
              <w:bottom w:w="100" w:type="dxa"/>
              <w:right w:w="100" w:type="dxa"/>
            </w:tcMar>
          </w:tcPr>
          <w:p w14:paraId="3D042CA6" w14:textId="5BDA124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Omo site 123</w:t>
            </w:r>
          </w:p>
        </w:tc>
        <w:tc>
          <w:tcPr>
            <w:tcW w:w="997" w:type="dxa"/>
            <w:tcBorders>
              <w:top w:val="nil"/>
              <w:left w:val="nil"/>
              <w:bottom w:val="nil"/>
              <w:right w:val="nil"/>
            </w:tcBorders>
            <w:tcMar>
              <w:top w:w="100" w:type="dxa"/>
              <w:left w:w="100" w:type="dxa"/>
              <w:bottom w:w="100" w:type="dxa"/>
              <w:right w:w="100" w:type="dxa"/>
            </w:tcMar>
          </w:tcPr>
          <w:p w14:paraId="6431BB89" w14:textId="1706598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Ethiopia</w:t>
            </w:r>
          </w:p>
        </w:tc>
        <w:tc>
          <w:tcPr>
            <w:tcW w:w="1315" w:type="dxa"/>
            <w:tcBorders>
              <w:top w:val="nil"/>
              <w:left w:val="nil"/>
              <w:bottom w:val="nil"/>
              <w:right w:val="nil"/>
            </w:tcBorders>
            <w:tcMar>
              <w:top w:w="100" w:type="dxa"/>
              <w:left w:w="100" w:type="dxa"/>
              <w:bottom w:w="100" w:type="dxa"/>
              <w:right w:w="100" w:type="dxa"/>
            </w:tcMar>
            <w:vAlign w:val="center"/>
          </w:tcPr>
          <w:p w14:paraId="62F471CD" w14:textId="2178BF9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EP - </w:t>
            </w:r>
            <w:proofErr w:type="spellStart"/>
            <w:r w:rsidRPr="00D93920">
              <w:rPr>
                <w:rFonts w:ascii="Times New Roman" w:hAnsi="Times New Roman" w:cs="Times New Roman"/>
                <w:sz w:val="20"/>
                <w:szCs w:val="20"/>
              </w:rPr>
              <w:t>Olduwan</w:t>
            </w:r>
            <w:proofErr w:type="spellEnd"/>
            <w:r w:rsidRPr="00D93920">
              <w:rPr>
                <w:rFonts w:ascii="Times New Roman" w:hAnsi="Times New Roman" w:cs="Times New Roman"/>
                <w:sz w:val="20"/>
                <w:szCs w:val="20"/>
              </w:rPr>
              <w:t xml:space="preserve"> - 2 Ma</w:t>
            </w:r>
          </w:p>
        </w:tc>
        <w:tc>
          <w:tcPr>
            <w:tcW w:w="1519" w:type="dxa"/>
            <w:gridSpan w:val="2"/>
            <w:tcBorders>
              <w:top w:val="nil"/>
              <w:left w:val="nil"/>
              <w:bottom w:val="nil"/>
              <w:right w:val="nil"/>
            </w:tcBorders>
            <w:tcMar>
              <w:top w:w="100" w:type="dxa"/>
              <w:left w:w="100" w:type="dxa"/>
              <w:bottom w:w="100" w:type="dxa"/>
              <w:right w:w="100" w:type="dxa"/>
            </w:tcMar>
            <w:vAlign w:val="center"/>
          </w:tcPr>
          <w:p w14:paraId="56BEA90D" w14:textId="5A5CACA8"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6B6840EB" w14:textId="2DDAA43A"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198F787A" w14:textId="63B0F1E4"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de la Torre 2004</w:t>
            </w:r>
          </w:p>
        </w:tc>
      </w:tr>
      <w:tr w:rsidR="00386256" w:rsidRPr="00D93920" w14:paraId="2B667AF5"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tcPr>
          <w:p w14:paraId="13BDCCDA" w14:textId="329F105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98</w:t>
            </w:r>
          </w:p>
        </w:tc>
        <w:tc>
          <w:tcPr>
            <w:tcW w:w="1297" w:type="dxa"/>
            <w:tcBorders>
              <w:top w:val="nil"/>
              <w:left w:val="nil"/>
              <w:bottom w:val="nil"/>
              <w:right w:val="nil"/>
            </w:tcBorders>
            <w:tcMar>
              <w:top w:w="100" w:type="dxa"/>
              <w:left w:w="100" w:type="dxa"/>
              <w:bottom w:w="100" w:type="dxa"/>
              <w:right w:w="100" w:type="dxa"/>
            </w:tcMar>
          </w:tcPr>
          <w:p w14:paraId="736895CB" w14:textId="2ADD3542"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Fejej</w:t>
            </w:r>
            <w:proofErr w:type="spellEnd"/>
            <w:r w:rsidRPr="00D93920">
              <w:rPr>
                <w:rFonts w:ascii="Times New Roman" w:hAnsi="Times New Roman" w:cs="Times New Roman"/>
                <w:sz w:val="20"/>
                <w:szCs w:val="20"/>
              </w:rPr>
              <w:t xml:space="preserve"> FJ-</w:t>
            </w:r>
            <w:proofErr w:type="spellStart"/>
            <w:r w:rsidRPr="00D93920">
              <w:rPr>
                <w:rFonts w:ascii="Times New Roman" w:hAnsi="Times New Roman" w:cs="Times New Roman"/>
                <w:sz w:val="20"/>
                <w:szCs w:val="20"/>
              </w:rPr>
              <w:t>Ia</w:t>
            </w:r>
            <w:proofErr w:type="spellEnd"/>
          </w:p>
        </w:tc>
        <w:tc>
          <w:tcPr>
            <w:tcW w:w="997" w:type="dxa"/>
            <w:tcBorders>
              <w:top w:val="nil"/>
              <w:left w:val="nil"/>
              <w:bottom w:val="nil"/>
              <w:right w:val="nil"/>
            </w:tcBorders>
            <w:tcMar>
              <w:top w:w="100" w:type="dxa"/>
              <w:left w:w="100" w:type="dxa"/>
              <w:bottom w:w="100" w:type="dxa"/>
              <w:right w:w="100" w:type="dxa"/>
            </w:tcMar>
          </w:tcPr>
          <w:p w14:paraId="0E477B58" w14:textId="57C711A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Ethiopia</w:t>
            </w:r>
          </w:p>
        </w:tc>
        <w:tc>
          <w:tcPr>
            <w:tcW w:w="1315" w:type="dxa"/>
            <w:tcBorders>
              <w:top w:val="nil"/>
              <w:left w:val="nil"/>
              <w:bottom w:val="nil"/>
              <w:right w:val="nil"/>
            </w:tcBorders>
            <w:tcMar>
              <w:top w:w="100" w:type="dxa"/>
              <w:left w:w="100" w:type="dxa"/>
              <w:bottom w:w="100" w:type="dxa"/>
              <w:right w:w="100" w:type="dxa"/>
            </w:tcMar>
            <w:vAlign w:val="center"/>
          </w:tcPr>
          <w:p w14:paraId="67539657" w14:textId="7A287E1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EP - </w:t>
            </w:r>
            <w:proofErr w:type="spellStart"/>
            <w:r w:rsidRPr="00D93920">
              <w:rPr>
                <w:rFonts w:ascii="Times New Roman" w:hAnsi="Times New Roman" w:cs="Times New Roman"/>
                <w:sz w:val="20"/>
                <w:szCs w:val="20"/>
              </w:rPr>
              <w:t>Olduwan</w:t>
            </w:r>
            <w:proofErr w:type="spellEnd"/>
            <w:r w:rsidRPr="00D93920">
              <w:rPr>
                <w:rFonts w:ascii="Times New Roman" w:hAnsi="Times New Roman" w:cs="Times New Roman"/>
                <w:sz w:val="20"/>
                <w:szCs w:val="20"/>
              </w:rPr>
              <w:t xml:space="preserve"> - 1,9 Ma</w:t>
            </w:r>
          </w:p>
        </w:tc>
        <w:tc>
          <w:tcPr>
            <w:tcW w:w="1519" w:type="dxa"/>
            <w:gridSpan w:val="2"/>
            <w:tcBorders>
              <w:top w:val="nil"/>
              <w:left w:val="nil"/>
              <w:bottom w:val="nil"/>
              <w:right w:val="nil"/>
            </w:tcBorders>
            <w:tcMar>
              <w:top w:w="100" w:type="dxa"/>
              <w:left w:w="100" w:type="dxa"/>
              <w:bottom w:w="100" w:type="dxa"/>
              <w:right w:w="100" w:type="dxa"/>
            </w:tcMar>
            <w:vAlign w:val="center"/>
          </w:tcPr>
          <w:p w14:paraId="0CBB6A5D" w14:textId="50A7B12A"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Minerals</w:t>
            </w:r>
          </w:p>
        </w:tc>
        <w:tc>
          <w:tcPr>
            <w:tcW w:w="1681" w:type="dxa"/>
            <w:gridSpan w:val="2"/>
            <w:tcBorders>
              <w:top w:val="nil"/>
              <w:left w:val="nil"/>
              <w:bottom w:val="nil"/>
              <w:right w:val="nil"/>
            </w:tcBorders>
            <w:tcMar>
              <w:top w:w="100" w:type="dxa"/>
              <w:left w:w="100" w:type="dxa"/>
              <w:bottom w:w="100" w:type="dxa"/>
              <w:right w:w="100" w:type="dxa"/>
            </w:tcMar>
            <w:vAlign w:val="center"/>
          </w:tcPr>
          <w:p w14:paraId="0CEC34B3" w14:textId="32102C8F"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5CAE725E" w14:textId="46868B69"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Barsky et al. 2011</w:t>
            </w:r>
          </w:p>
        </w:tc>
      </w:tr>
      <w:tr w:rsidR="00386256" w:rsidRPr="003D5BDD" w14:paraId="60F6CB95"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1587D7AE" w14:textId="2B24F0A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99</w:t>
            </w:r>
          </w:p>
        </w:tc>
        <w:tc>
          <w:tcPr>
            <w:tcW w:w="1297" w:type="dxa"/>
            <w:tcBorders>
              <w:top w:val="nil"/>
              <w:left w:val="nil"/>
              <w:bottom w:val="nil"/>
              <w:right w:val="nil"/>
            </w:tcBorders>
            <w:tcMar>
              <w:top w:w="100" w:type="dxa"/>
              <w:left w:w="100" w:type="dxa"/>
              <w:bottom w:w="100" w:type="dxa"/>
              <w:right w:w="100" w:type="dxa"/>
            </w:tcMar>
            <w:vAlign w:val="center"/>
          </w:tcPr>
          <w:p w14:paraId="1769FD6A" w14:textId="3A35133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HWK EE</w:t>
            </w:r>
          </w:p>
        </w:tc>
        <w:tc>
          <w:tcPr>
            <w:tcW w:w="997" w:type="dxa"/>
            <w:tcBorders>
              <w:top w:val="nil"/>
              <w:left w:val="nil"/>
              <w:bottom w:val="nil"/>
              <w:right w:val="nil"/>
            </w:tcBorders>
            <w:tcMar>
              <w:top w:w="100" w:type="dxa"/>
              <w:left w:w="100" w:type="dxa"/>
              <w:bottom w:w="100" w:type="dxa"/>
              <w:right w:w="100" w:type="dxa"/>
            </w:tcMar>
            <w:vAlign w:val="center"/>
          </w:tcPr>
          <w:p w14:paraId="582B7EC2" w14:textId="4659123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Tanzania</w:t>
            </w:r>
          </w:p>
        </w:tc>
        <w:tc>
          <w:tcPr>
            <w:tcW w:w="1315" w:type="dxa"/>
            <w:tcBorders>
              <w:top w:val="nil"/>
              <w:left w:val="nil"/>
              <w:bottom w:val="nil"/>
              <w:right w:val="nil"/>
            </w:tcBorders>
            <w:tcMar>
              <w:top w:w="100" w:type="dxa"/>
              <w:left w:w="100" w:type="dxa"/>
              <w:bottom w:w="100" w:type="dxa"/>
              <w:right w:w="100" w:type="dxa"/>
            </w:tcMar>
            <w:vAlign w:val="center"/>
          </w:tcPr>
          <w:p w14:paraId="17AABB9C" w14:textId="4745096E"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EP - Late </w:t>
            </w:r>
            <w:proofErr w:type="spellStart"/>
            <w:r w:rsidRPr="00D93920">
              <w:rPr>
                <w:rFonts w:ascii="Times New Roman" w:hAnsi="Times New Roman" w:cs="Times New Roman"/>
                <w:sz w:val="20"/>
                <w:szCs w:val="20"/>
              </w:rPr>
              <w:t>Olduwan</w:t>
            </w:r>
            <w:proofErr w:type="spellEnd"/>
          </w:p>
        </w:tc>
        <w:tc>
          <w:tcPr>
            <w:tcW w:w="1519" w:type="dxa"/>
            <w:gridSpan w:val="2"/>
            <w:tcBorders>
              <w:top w:val="nil"/>
              <w:left w:val="nil"/>
              <w:bottom w:val="nil"/>
              <w:right w:val="nil"/>
            </w:tcBorders>
            <w:tcMar>
              <w:top w:w="100" w:type="dxa"/>
              <w:left w:w="100" w:type="dxa"/>
              <w:bottom w:w="100" w:type="dxa"/>
              <w:right w:w="100" w:type="dxa"/>
            </w:tcMar>
            <w:vAlign w:val="center"/>
          </w:tcPr>
          <w:p w14:paraId="0BEC0F11" w14:textId="1F3959E2" w:rsidR="00386256" w:rsidRPr="00D93920" w:rsidRDefault="00000000" w:rsidP="00482012">
            <w:pPr>
              <w:spacing w:line="360" w:lineRule="auto"/>
              <w:ind w:left="141"/>
              <w:rPr>
                <w:rFonts w:ascii="Times New Roman" w:hAnsi="Times New Roman" w:cs="Times New Roman"/>
                <w:sz w:val="20"/>
                <w:szCs w:val="20"/>
              </w:rPr>
            </w:pPr>
            <w:proofErr w:type="spellStart"/>
            <w:r w:rsidRPr="00D93920">
              <w:rPr>
                <w:rFonts w:ascii="Times New Roman" w:hAnsi="Times New Roman" w:cs="Times New Roman"/>
                <w:sz w:val="20"/>
                <w:szCs w:val="20"/>
              </w:rPr>
              <w:t>Metamorphics</w:t>
            </w:r>
            <w:proofErr w:type="spellEnd"/>
          </w:p>
        </w:tc>
        <w:tc>
          <w:tcPr>
            <w:tcW w:w="1681" w:type="dxa"/>
            <w:gridSpan w:val="2"/>
            <w:tcBorders>
              <w:top w:val="nil"/>
              <w:left w:val="nil"/>
              <w:bottom w:val="nil"/>
              <w:right w:val="nil"/>
            </w:tcBorders>
            <w:tcMar>
              <w:top w:w="100" w:type="dxa"/>
              <w:left w:w="100" w:type="dxa"/>
              <w:bottom w:w="100" w:type="dxa"/>
              <w:right w:w="100" w:type="dxa"/>
            </w:tcMar>
            <w:vAlign w:val="center"/>
          </w:tcPr>
          <w:p w14:paraId="7A0AA5E9" w14:textId="0530DDEE"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058BD854" w14:textId="0E534258" w:rsidR="00386256" w:rsidRPr="00D93920" w:rsidRDefault="00000000" w:rsidP="00482012">
            <w:pPr>
              <w:spacing w:line="360" w:lineRule="auto"/>
              <w:ind w:right="-55"/>
              <w:rPr>
                <w:rFonts w:ascii="Times New Roman" w:hAnsi="Times New Roman" w:cs="Times New Roman"/>
                <w:sz w:val="20"/>
                <w:szCs w:val="20"/>
                <w:lang w:val="it-IT"/>
              </w:rPr>
            </w:pPr>
            <w:r w:rsidRPr="00D93920">
              <w:rPr>
                <w:rFonts w:ascii="Times New Roman" w:hAnsi="Times New Roman" w:cs="Times New Roman"/>
                <w:sz w:val="20"/>
                <w:szCs w:val="20"/>
                <w:lang w:val="it-IT"/>
              </w:rPr>
              <w:t>de la Torre and Mora 2018b</w:t>
            </w:r>
          </w:p>
        </w:tc>
      </w:tr>
      <w:tr w:rsidR="00386256" w:rsidRPr="00D93920" w14:paraId="3F43CFA8"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76ECEE63" w14:textId="6B6E844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100</w:t>
            </w:r>
          </w:p>
        </w:tc>
        <w:tc>
          <w:tcPr>
            <w:tcW w:w="1297" w:type="dxa"/>
            <w:tcBorders>
              <w:top w:val="nil"/>
              <w:left w:val="nil"/>
              <w:bottom w:val="nil"/>
              <w:right w:val="nil"/>
            </w:tcBorders>
            <w:tcMar>
              <w:top w:w="100" w:type="dxa"/>
              <w:left w:w="100" w:type="dxa"/>
              <w:bottom w:w="100" w:type="dxa"/>
              <w:right w:w="100" w:type="dxa"/>
            </w:tcMar>
            <w:vAlign w:val="center"/>
          </w:tcPr>
          <w:p w14:paraId="7A82554E" w14:textId="4C6E0ACA"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Rietputs</w:t>
            </w:r>
            <w:proofErr w:type="spellEnd"/>
            <w:r w:rsidRPr="00D93920">
              <w:rPr>
                <w:rFonts w:ascii="Times New Roman" w:hAnsi="Times New Roman" w:cs="Times New Roman"/>
                <w:sz w:val="20"/>
                <w:szCs w:val="20"/>
              </w:rPr>
              <w:t xml:space="preserve"> 15</w:t>
            </w:r>
          </w:p>
        </w:tc>
        <w:tc>
          <w:tcPr>
            <w:tcW w:w="997" w:type="dxa"/>
            <w:tcBorders>
              <w:top w:val="nil"/>
              <w:left w:val="nil"/>
              <w:bottom w:val="nil"/>
              <w:right w:val="nil"/>
            </w:tcBorders>
            <w:tcMar>
              <w:top w:w="100" w:type="dxa"/>
              <w:left w:w="100" w:type="dxa"/>
              <w:bottom w:w="100" w:type="dxa"/>
              <w:right w:w="100" w:type="dxa"/>
            </w:tcMar>
            <w:vAlign w:val="center"/>
          </w:tcPr>
          <w:p w14:paraId="750F8F96" w14:textId="2889DC63"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South Africa</w:t>
            </w:r>
          </w:p>
        </w:tc>
        <w:tc>
          <w:tcPr>
            <w:tcW w:w="1315" w:type="dxa"/>
            <w:tcBorders>
              <w:top w:val="nil"/>
              <w:left w:val="nil"/>
              <w:bottom w:val="nil"/>
              <w:right w:val="nil"/>
            </w:tcBorders>
            <w:tcMar>
              <w:top w:w="100" w:type="dxa"/>
              <w:left w:w="100" w:type="dxa"/>
              <w:bottom w:w="100" w:type="dxa"/>
              <w:right w:w="100" w:type="dxa"/>
            </w:tcMar>
            <w:vAlign w:val="center"/>
          </w:tcPr>
          <w:p w14:paraId="7104703D" w14:textId="02E2706E"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EP - 1.7–1.2 Ma</w:t>
            </w:r>
          </w:p>
        </w:tc>
        <w:tc>
          <w:tcPr>
            <w:tcW w:w="1519" w:type="dxa"/>
            <w:gridSpan w:val="2"/>
            <w:tcBorders>
              <w:top w:val="nil"/>
              <w:left w:val="nil"/>
              <w:bottom w:val="nil"/>
              <w:right w:val="nil"/>
            </w:tcBorders>
            <w:tcMar>
              <w:top w:w="100" w:type="dxa"/>
              <w:left w:w="100" w:type="dxa"/>
              <w:bottom w:w="100" w:type="dxa"/>
              <w:right w:w="100" w:type="dxa"/>
            </w:tcMar>
            <w:vAlign w:val="center"/>
          </w:tcPr>
          <w:p w14:paraId="5252D303" w14:textId="2710553D"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Volcanics</w:t>
            </w:r>
          </w:p>
        </w:tc>
        <w:tc>
          <w:tcPr>
            <w:tcW w:w="1681" w:type="dxa"/>
            <w:gridSpan w:val="2"/>
            <w:tcBorders>
              <w:top w:val="nil"/>
              <w:left w:val="nil"/>
              <w:bottom w:val="nil"/>
              <w:right w:val="nil"/>
            </w:tcBorders>
            <w:tcMar>
              <w:top w:w="100" w:type="dxa"/>
              <w:left w:w="100" w:type="dxa"/>
              <w:bottom w:w="100" w:type="dxa"/>
              <w:right w:w="100" w:type="dxa"/>
            </w:tcMar>
            <w:vAlign w:val="center"/>
          </w:tcPr>
          <w:p w14:paraId="4E7607DC" w14:textId="2D335C5B"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Thick flakes</w:t>
            </w:r>
          </w:p>
        </w:tc>
        <w:tc>
          <w:tcPr>
            <w:tcW w:w="1910" w:type="dxa"/>
            <w:tcBorders>
              <w:top w:val="nil"/>
              <w:left w:val="nil"/>
              <w:bottom w:val="nil"/>
              <w:right w:val="nil"/>
            </w:tcBorders>
            <w:tcMar>
              <w:top w:w="100" w:type="dxa"/>
              <w:left w:w="100" w:type="dxa"/>
              <w:bottom w:w="100" w:type="dxa"/>
              <w:right w:w="100" w:type="dxa"/>
            </w:tcMar>
            <w:vAlign w:val="center"/>
          </w:tcPr>
          <w:p w14:paraId="211860BC" w14:textId="76E28753"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Kuman and Gibbon 2017</w:t>
            </w:r>
          </w:p>
        </w:tc>
      </w:tr>
      <w:tr w:rsidR="00386256" w:rsidRPr="000527B8" w14:paraId="10C690DF"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27824530" w14:textId="24878BF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101</w:t>
            </w:r>
          </w:p>
        </w:tc>
        <w:tc>
          <w:tcPr>
            <w:tcW w:w="1297" w:type="dxa"/>
            <w:tcBorders>
              <w:top w:val="nil"/>
              <w:left w:val="nil"/>
              <w:bottom w:val="nil"/>
              <w:right w:val="nil"/>
            </w:tcBorders>
            <w:tcMar>
              <w:top w:w="100" w:type="dxa"/>
              <w:left w:w="100" w:type="dxa"/>
              <w:bottom w:w="100" w:type="dxa"/>
              <w:right w:w="100" w:type="dxa"/>
            </w:tcMar>
            <w:vAlign w:val="center"/>
          </w:tcPr>
          <w:p w14:paraId="4BA4FE28" w14:textId="2F904BA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Several sites</w:t>
            </w:r>
          </w:p>
        </w:tc>
        <w:tc>
          <w:tcPr>
            <w:tcW w:w="997" w:type="dxa"/>
            <w:tcBorders>
              <w:top w:val="nil"/>
              <w:left w:val="nil"/>
              <w:bottom w:val="nil"/>
              <w:right w:val="nil"/>
            </w:tcBorders>
            <w:tcMar>
              <w:top w:w="100" w:type="dxa"/>
              <w:left w:w="100" w:type="dxa"/>
              <w:bottom w:w="100" w:type="dxa"/>
              <w:right w:w="100" w:type="dxa"/>
            </w:tcMar>
            <w:vAlign w:val="center"/>
          </w:tcPr>
          <w:p w14:paraId="13B71575" w14:textId="1A1F832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Tanzania</w:t>
            </w:r>
          </w:p>
        </w:tc>
        <w:tc>
          <w:tcPr>
            <w:tcW w:w="1315" w:type="dxa"/>
            <w:tcBorders>
              <w:top w:val="nil"/>
              <w:left w:val="nil"/>
              <w:bottom w:val="nil"/>
              <w:right w:val="nil"/>
            </w:tcBorders>
            <w:tcMar>
              <w:top w:w="100" w:type="dxa"/>
              <w:left w:w="100" w:type="dxa"/>
              <w:bottom w:w="100" w:type="dxa"/>
              <w:right w:w="100" w:type="dxa"/>
            </w:tcMar>
            <w:vAlign w:val="center"/>
          </w:tcPr>
          <w:p w14:paraId="71BEE392" w14:textId="7B0A614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EP - Lower Palaeolithic</w:t>
            </w:r>
          </w:p>
        </w:tc>
        <w:tc>
          <w:tcPr>
            <w:tcW w:w="1519" w:type="dxa"/>
            <w:gridSpan w:val="2"/>
            <w:tcBorders>
              <w:top w:val="nil"/>
              <w:left w:val="nil"/>
              <w:bottom w:val="nil"/>
              <w:right w:val="nil"/>
            </w:tcBorders>
            <w:tcMar>
              <w:top w:w="100" w:type="dxa"/>
              <w:left w:w="100" w:type="dxa"/>
              <w:bottom w:w="100" w:type="dxa"/>
              <w:right w:w="100" w:type="dxa"/>
            </w:tcMar>
            <w:vAlign w:val="center"/>
          </w:tcPr>
          <w:p w14:paraId="432D4F7A" w14:textId="71D1FC8D"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Minerals</w:t>
            </w:r>
          </w:p>
        </w:tc>
        <w:tc>
          <w:tcPr>
            <w:tcW w:w="1681" w:type="dxa"/>
            <w:gridSpan w:val="2"/>
            <w:tcBorders>
              <w:top w:val="nil"/>
              <w:left w:val="nil"/>
              <w:bottom w:val="nil"/>
              <w:right w:val="nil"/>
            </w:tcBorders>
            <w:tcMar>
              <w:top w:w="100" w:type="dxa"/>
              <w:left w:w="100" w:type="dxa"/>
              <w:bottom w:w="100" w:type="dxa"/>
              <w:right w:w="100" w:type="dxa"/>
            </w:tcMar>
            <w:vAlign w:val="center"/>
          </w:tcPr>
          <w:p w14:paraId="3C4EC37A" w14:textId="712A38E0"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34ADF617" w14:textId="4DED529F" w:rsidR="00386256" w:rsidRPr="009E5969" w:rsidRDefault="00000000" w:rsidP="00482012">
            <w:pPr>
              <w:spacing w:line="360" w:lineRule="auto"/>
              <w:ind w:right="-55"/>
              <w:rPr>
                <w:rFonts w:ascii="Times New Roman" w:hAnsi="Times New Roman" w:cs="Times New Roman"/>
                <w:sz w:val="20"/>
                <w:szCs w:val="20"/>
                <w:lang w:val="fr-FR"/>
              </w:rPr>
            </w:pPr>
            <w:r w:rsidRPr="009E5969">
              <w:rPr>
                <w:rFonts w:ascii="Times New Roman" w:hAnsi="Times New Roman" w:cs="Times New Roman"/>
                <w:sz w:val="20"/>
                <w:szCs w:val="20"/>
                <w:lang w:val="fr-FR"/>
              </w:rPr>
              <w:t xml:space="preserve">Diez-Martin et al.  2009a, 2010; </w:t>
            </w:r>
            <w:proofErr w:type="spellStart"/>
            <w:r w:rsidRPr="009E5969">
              <w:rPr>
                <w:rFonts w:ascii="Times New Roman" w:hAnsi="Times New Roman" w:cs="Times New Roman"/>
                <w:sz w:val="20"/>
                <w:szCs w:val="20"/>
                <w:lang w:val="fr-FR"/>
              </w:rPr>
              <w:t>Gurtov</w:t>
            </w:r>
            <w:proofErr w:type="spellEnd"/>
            <w:r w:rsidRPr="009E5969">
              <w:rPr>
                <w:rFonts w:ascii="Times New Roman" w:hAnsi="Times New Roman" w:cs="Times New Roman"/>
                <w:sz w:val="20"/>
                <w:szCs w:val="20"/>
                <w:lang w:val="fr-FR"/>
              </w:rPr>
              <w:t xml:space="preserve"> et al. 2014;</w:t>
            </w:r>
          </w:p>
        </w:tc>
      </w:tr>
      <w:tr w:rsidR="00386256" w:rsidRPr="003D5BDD" w14:paraId="2950965B"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2CB07D8D" w14:textId="10525B1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102</w:t>
            </w:r>
          </w:p>
        </w:tc>
        <w:tc>
          <w:tcPr>
            <w:tcW w:w="1297" w:type="dxa"/>
            <w:tcBorders>
              <w:top w:val="nil"/>
              <w:left w:val="nil"/>
              <w:bottom w:val="nil"/>
              <w:right w:val="nil"/>
            </w:tcBorders>
            <w:tcMar>
              <w:top w:w="100" w:type="dxa"/>
              <w:left w:w="100" w:type="dxa"/>
              <w:bottom w:w="100" w:type="dxa"/>
              <w:right w:w="100" w:type="dxa"/>
            </w:tcMar>
            <w:vAlign w:val="center"/>
          </w:tcPr>
          <w:p w14:paraId="09CD4917" w14:textId="10C133F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EF-HR</w:t>
            </w:r>
          </w:p>
        </w:tc>
        <w:tc>
          <w:tcPr>
            <w:tcW w:w="997" w:type="dxa"/>
            <w:tcBorders>
              <w:top w:val="nil"/>
              <w:left w:val="nil"/>
              <w:bottom w:val="nil"/>
              <w:right w:val="nil"/>
            </w:tcBorders>
            <w:tcMar>
              <w:top w:w="100" w:type="dxa"/>
              <w:left w:w="100" w:type="dxa"/>
              <w:bottom w:w="100" w:type="dxa"/>
              <w:right w:w="100" w:type="dxa"/>
            </w:tcMar>
            <w:vAlign w:val="center"/>
          </w:tcPr>
          <w:p w14:paraId="2379BA0B" w14:textId="743E0F7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Tanzania</w:t>
            </w:r>
          </w:p>
        </w:tc>
        <w:tc>
          <w:tcPr>
            <w:tcW w:w="1315" w:type="dxa"/>
            <w:tcBorders>
              <w:top w:val="nil"/>
              <w:left w:val="nil"/>
              <w:bottom w:val="nil"/>
              <w:right w:val="nil"/>
            </w:tcBorders>
            <w:tcMar>
              <w:top w:w="100" w:type="dxa"/>
              <w:left w:w="100" w:type="dxa"/>
              <w:bottom w:w="100" w:type="dxa"/>
              <w:right w:w="100" w:type="dxa"/>
            </w:tcMar>
            <w:vAlign w:val="center"/>
          </w:tcPr>
          <w:p w14:paraId="0FE304CD" w14:textId="2C96347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EP - Early Acheulean</w:t>
            </w:r>
          </w:p>
        </w:tc>
        <w:tc>
          <w:tcPr>
            <w:tcW w:w="1519" w:type="dxa"/>
            <w:gridSpan w:val="2"/>
            <w:tcBorders>
              <w:top w:val="nil"/>
              <w:left w:val="nil"/>
              <w:bottom w:val="nil"/>
              <w:right w:val="nil"/>
            </w:tcBorders>
            <w:tcMar>
              <w:top w:w="100" w:type="dxa"/>
              <w:left w:w="100" w:type="dxa"/>
              <w:bottom w:w="100" w:type="dxa"/>
              <w:right w:w="100" w:type="dxa"/>
            </w:tcMar>
            <w:vAlign w:val="center"/>
          </w:tcPr>
          <w:p w14:paraId="133BE6EB" w14:textId="789A8487" w:rsidR="00386256" w:rsidRPr="00D93920" w:rsidRDefault="00000000" w:rsidP="00482012">
            <w:pPr>
              <w:spacing w:line="360" w:lineRule="auto"/>
              <w:ind w:left="141"/>
              <w:rPr>
                <w:rFonts w:ascii="Times New Roman" w:hAnsi="Times New Roman" w:cs="Times New Roman"/>
                <w:sz w:val="20"/>
                <w:szCs w:val="20"/>
              </w:rPr>
            </w:pPr>
            <w:proofErr w:type="spellStart"/>
            <w:r w:rsidRPr="00D93920">
              <w:rPr>
                <w:rFonts w:ascii="Times New Roman" w:hAnsi="Times New Roman" w:cs="Times New Roman"/>
                <w:sz w:val="20"/>
                <w:szCs w:val="20"/>
              </w:rPr>
              <w:t>Metamorphics</w:t>
            </w:r>
            <w:proofErr w:type="spellEnd"/>
          </w:p>
        </w:tc>
        <w:tc>
          <w:tcPr>
            <w:tcW w:w="1681" w:type="dxa"/>
            <w:gridSpan w:val="2"/>
            <w:tcBorders>
              <w:top w:val="nil"/>
              <w:left w:val="nil"/>
              <w:bottom w:val="nil"/>
              <w:right w:val="nil"/>
            </w:tcBorders>
            <w:tcMar>
              <w:top w:w="100" w:type="dxa"/>
              <w:left w:w="100" w:type="dxa"/>
              <w:bottom w:w="100" w:type="dxa"/>
              <w:right w:w="100" w:type="dxa"/>
            </w:tcMar>
            <w:vAlign w:val="center"/>
          </w:tcPr>
          <w:p w14:paraId="7C1692EB" w14:textId="297F6F45"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090F4181" w14:textId="09E77A7A" w:rsidR="00386256" w:rsidRPr="00D93920" w:rsidRDefault="00000000" w:rsidP="00482012">
            <w:pPr>
              <w:spacing w:line="360" w:lineRule="auto"/>
              <w:ind w:right="-55"/>
              <w:rPr>
                <w:rFonts w:ascii="Times New Roman" w:hAnsi="Times New Roman" w:cs="Times New Roman"/>
                <w:sz w:val="20"/>
                <w:szCs w:val="20"/>
                <w:lang w:val="it-IT"/>
              </w:rPr>
            </w:pPr>
            <w:r w:rsidRPr="00D93920">
              <w:rPr>
                <w:rFonts w:ascii="Times New Roman" w:hAnsi="Times New Roman" w:cs="Times New Roman"/>
                <w:sz w:val="20"/>
                <w:szCs w:val="20"/>
                <w:lang w:val="it-IT"/>
              </w:rPr>
              <w:t>de la Torre and Mora 2018a</w:t>
            </w:r>
          </w:p>
        </w:tc>
      </w:tr>
      <w:tr w:rsidR="00386256" w:rsidRPr="00D93920" w14:paraId="743BF0C6"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13A4E625" w14:textId="54BA3F3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103</w:t>
            </w:r>
          </w:p>
        </w:tc>
        <w:tc>
          <w:tcPr>
            <w:tcW w:w="1297" w:type="dxa"/>
            <w:tcBorders>
              <w:top w:val="nil"/>
              <w:left w:val="nil"/>
              <w:bottom w:val="nil"/>
              <w:right w:val="nil"/>
            </w:tcBorders>
            <w:tcMar>
              <w:top w:w="100" w:type="dxa"/>
              <w:left w:w="100" w:type="dxa"/>
              <w:bottom w:w="100" w:type="dxa"/>
              <w:right w:w="100" w:type="dxa"/>
            </w:tcMar>
            <w:vAlign w:val="center"/>
          </w:tcPr>
          <w:p w14:paraId="381DDF0D" w14:textId="1C7F1E1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Thomas Quarry I-L1</w:t>
            </w:r>
          </w:p>
        </w:tc>
        <w:tc>
          <w:tcPr>
            <w:tcW w:w="997" w:type="dxa"/>
            <w:tcBorders>
              <w:top w:val="nil"/>
              <w:left w:val="nil"/>
              <w:bottom w:val="nil"/>
              <w:right w:val="nil"/>
            </w:tcBorders>
            <w:tcMar>
              <w:top w:w="100" w:type="dxa"/>
              <w:left w:w="100" w:type="dxa"/>
              <w:bottom w:w="100" w:type="dxa"/>
              <w:right w:w="100" w:type="dxa"/>
            </w:tcMar>
            <w:vAlign w:val="center"/>
          </w:tcPr>
          <w:p w14:paraId="6D02C5BE" w14:textId="4C38CBF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Morocco</w:t>
            </w:r>
          </w:p>
        </w:tc>
        <w:tc>
          <w:tcPr>
            <w:tcW w:w="1315" w:type="dxa"/>
            <w:tcBorders>
              <w:top w:val="nil"/>
              <w:left w:val="nil"/>
              <w:bottom w:val="nil"/>
              <w:right w:val="nil"/>
            </w:tcBorders>
            <w:tcMar>
              <w:top w:w="100" w:type="dxa"/>
              <w:left w:w="100" w:type="dxa"/>
              <w:bottom w:w="100" w:type="dxa"/>
              <w:right w:w="100" w:type="dxa"/>
            </w:tcMar>
            <w:vAlign w:val="center"/>
          </w:tcPr>
          <w:p w14:paraId="1E6909EE" w14:textId="6F5CA14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EP - Acheulean</w:t>
            </w:r>
          </w:p>
        </w:tc>
        <w:tc>
          <w:tcPr>
            <w:tcW w:w="1519" w:type="dxa"/>
            <w:gridSpan w:val="2"/>
            <w:tcBorders>
              <w:top w:val="nil"/>
              <w:left w:val="nil"/>
              <w:bottom w:val="nil"/>
              <w:right w:val="nil"/>
            </w:tcBorders>
            <w:tcMar>
              <w:top w:w="100" w:type="dxa"/>
              <w:left w:w="100" w:type="dxa"/>
              <w:bottom w:w="100" w:type="dxa"/>
              <w:right w:w="100" w:type="dxa"/>
            </w:tcMar>
            <w:vAlign w:val="center"/>
          </w:tcPr>
          <w:p w14:paraId="3EAEA556" w14:textId="5C1C4A29"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4D099EB8" w14:textId="15552016"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Elongated products</w:t>
            </w:r>
          </w:p>
        </w:tc>
        <w:tc>
          <w:tcPr>
            <w:tcW w:w="1910" w:type="dxa"/>
            <w:tcBorders>
              <w:top w:val="nil"/>
              <w:left w:val="nil"/>
              <w:bottom w:val="nil"/>
              <w:right w:val="nil"/>
            </w:tcBorders>
            <w:tcMar>
              <w:top w:w="100" w:type="dxa"/>
              <w:left w:w="100" w:type="dxa"/>
              <w:bottom w:w="100" w:type="dxa"/>
              <w:right w:w="100" w:type="dxa"/>
            </w:tcMar>
            <w:vAlign w:val="center"/>
          </w:tcPr>
          <w:p w14:paraId="051AE7D1" w14:textId="3AF14393" w:rsidR="00386256" w:rsidRPr="00D93920" w:rsidRDefault="00000000" w:rsidP="00482012">
            <w:pPr>
              <w:spacing w:line="360" w:lineRule="auto"/>
              <w:ind w:right="-55"/>
              <w:rPr>
                <w:rFonts w:ascii="Times New Roman" w:hAnsi="Times New Roman" w:cs="Times New Roman"/>
                <w:sz w:val="20"/>
                <w:szCs w:val="20"/>
              </w:rPr>
            </w:pPr>
            <w:proofErr w:type="spellStart"/>
            <w:r w:rsidRPr="00D93920">
              <w:rPr>
                <w:rFonts w:ascii="Times New Roman" w:hAnsi="Times New Roman" w:cs="Times New Roman"/>
                <w:sz w:val="20"/>
                <w:szCs w:val="20"/>
              </w:rPr>
              <w:t>Gallotti</w:t>
            </w:r>
            <w:proofErr w:type="spellEnd"/>
            <w:r w:rsidRPr="00D93920">
              <w:rPr>
                <w:rFonts w:ascii="Times New Roman" w:hAnsi="Times New Roman" w:cs="Times New Roman"/>
                <w:sz w:val="20"/>
                <w:szCs w:val="20"/>
              </w:rPr>
              <w:t xml:space="preserve"> et al. 2020</w:t>
            </w:r>
          </w:p>
        </w:tc>
      </w:tr>
      <w:tr w:rsidR="00386256" w:rsidRPr="00D93920" w14:paraId="1F946A8D"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3A90D072" w14:textId="4B3E918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lastRenderedPageBreak/>
              <w:t>104</w:t>
            </w:r>
          </w:p>
        </w:tc>
        <w:tc>
          <w:tcPr>
            <w:tcW w:w="1297" w:type="dxa"/>
            <w:tcBorders>
              <w:top w:val="nil"/>
              <w:left w:val="nil"/>
              <w:bottom w:val="nil"/>
              <w:right w:val="nil"/>
            </w:tcBorders>
            <w:tcMar>
              <w:top w:w="100" w:type="dxa"/>
              <w:left w:w="100" w:type="dxa"/>
              <w:bottom w:w="100" w:type="dxa"/>
              <w:right w:w="100" w:type="dxa"/>
            </w:tcMar>
            <w:vAlign w:val="center"/>
          </w:tcPr>
          <w:p w14:paraId="60996A46" w14:textId="1B0D86F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Melka </w:t>
            </w:r>
            <w:proofErr w:type="spellStart"/>
            <w:r w:rsidRPr="00D93920">
              <w:rPr>
                <w:rFonts w:ascii="Times New Roman" w:hAnsi="Times New Roman" w:cs="Times New Roman"/>
                <w:sz w:val="20"/>
                <w:szCs w:val="20"/>
              </w:rPr>
              <w:t>Kunture</w:t>
            </w:r>
            <w:proofErr w:type="spellEnd"/>
            <w:r w:rsidRPr="00D93920">
              <w:rPr>
                <w:rFonts w:ascii="Times New Roman" w:hAnsi="Times New Roman" w:cs="Times New Roman"/>
                <w:sz w:val="20"/>
                <w:szCs w:val="20"/>
              </w:rPr>
              <w:t xml:space="preserve"> - Garba III</w:t>
            </w:r>
          </w:p>
        </w:tc>
        <w:tc>
          <w:tcPr>
            <w:tcW w:w="997" w:type="dxa"/>
            <w:tcBorders>
              <w:top w:val="nil"/>
              <w:left w:val="nil"/>
              <w:bottom w:val="nil"/>
              <w:right w:val="nil"/>
            </w:tcBorders>
            <w:tcMar>
              <w:top w:w="100" w:type="dxa"/>
              <w:left w:w="100" w:type="dxa"/>
              <w:bottom w:w="100" w:type="dxa"/>
              <w:right w:w="100" w:type="dxa"/>
            </w:tcMar>
            <w:vAlign w:val="center"/>
          </w:tcPr>
          <w:p w14:paraId="788ED67E" w14:textId="2564A38E"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Ethiopia</w:t>
            </w:r>
          </w:p>
        </w:tc>
        <w:tc>
          <w:tcPr>
            <w:tcW w:w="1315" w:type="dxa"/>
            <w:tcBorders>
              <w:top w:val="nil"/>
              <w:left w:val="nil"/>
              <w:bottom w:val="nil"/>
              <w:right w:val="nil"/>
            </w:tcBorders>
            <w:tcMar>
              <w:top w:w="100" w:type="dxa"/>
              <w:left w:w="100" w:type="dxa"/>
              <w:bottom w:w="100" w:type="dxa"/>
              <w:right w:w="100" w:type="dxa"/>
            </w:tcMar>
            <w:vAlign w:val="center"/>
          </w:tcPr>
          <w:p w14:paraId="1AC7A287" w14:textId="02F15D7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MP - Early MSA</w:t>
            </w:r>
          </w:p>
        </w:tc>
        <w:tc>
          <w:tcPr>
            <w:tcW w:w="1519" w:type="dxa"/>
            <w:gridSpan w:val="2"/>
            <w:tcBorders>
              <w:top w:val="nil"/>
              <w:left w:val="nil"/>
              <w:bottom w:val="nil"/>
              <w:right w:val="nil"/>
            </w:tcBorders>
            <w:tcMar>
              <w:top w:w="100" w:type="dxa"/>
              <w:left w:w="100" w:type="dxa"/>
              <w:bottom w:w="100" w:type="dxa"/>
              <w:right w:w="100" w:type="dxa"/>
            </w:tcMar>
            <w:vAlign w:val="center"/>
          </w:tcPr>
          <w:p w14:paraId="77B2C72B" w14:textId="6C473206"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Volcanics</w:t>
            </w:r>
          </w:p>
        </w:tc>
        <w:tc>
          <w:tcPr>
            <w:tcW w:w="1681" w:type="dxa"/>
            <w:gridSpan w:val="2"/>
            <w:tcBorders>
              <w:top w:val="nil"/>
              <w:left w:val="nil"/>
              <w:bottom w:val="nil"/>
              <w:right w:val="nil"/>
            </w:tcBorders>
            <w:tcMar>
              <w:top w:w="100" w:type="dxa"/>
              <w:left w:w="100" w:type="dxa"/>
              <w:bottom w:w="100" w:type="dxa"/>
              <w:right w:w="100" w:type="dxa"/>
            </w:tcMar>
            <w:vAlign w:val="center"/>
          </w:tcPr>
          <w:p w14:paraId="208FAA51" w14:textId="7746DB50"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4285BC45" w14:textId="2E8BFB90"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Mussi et al. 2014</w:t>
            </w:r>
          </w:p>
        </w:tc>
      </w:tr>
      <w:tr w:rsidR="00386256" w:rsidRPr="00D93920" w14:paraId="4E31FD3B"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tcPr>
          <w:p w14:paraId="1BC861A4" w14:textId="1148620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105</w:t>
            </w:r>
          </w:p>
        </w:tc>
        <w:tc>
          <w:tcPr>
            <w:tcW w:w="1297" w:type="dxa"/>
            <w:tcBorders>
              <w:top w:val="nil"/>
              <w:left w:val="nil"/>
              <w:bottom w:val="nil"/>
              <w:right w:val="nil"/>
            </w:tcBorders>
            <w:tcMar>
              <w:top w:w="100" w:type="dxa"/>
              <w:left w:w="100" w:type="dxa"/>
              <w:bottom w:w="100" w:type="dxa"/>
              <w:right w:w="100" w:type="dxa"/>
            </w:tcMar>
          </w:tcPr>
          <w:p w14:paraId="71568FD1" w14:textId="5326E0C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Several sites</w:t>
            </w:r>
          </w:p>
        </w:tc>
        <w:tc>
          <w:tcPr>
            <w:tcW w:w="997" w:type="dxa"/>
            <w:tcBorders>
              <w:top w:val="nil"/>
              <w:left w:val="nil"/>
              <w:bottom w:val="nil"/>
              <w:right w:val="nil"/>
            </w:tcBorders>
            <w:tcMar>
              <w:top w:w="100" w:type="dxa"/>
              <w:left w:w="100" w:type="dxa"/>
              <w:bottom w:w="100" w:type="dxa"/>
              <w:right w:w="100" w:type="dxa"/>
            </w:tcMar>
          </w:tcPr>
          <w:p w14:paraId="20D82A75" w14:textId="26FC71C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Africa</w:t>
            </w:r>
          </w:p>
        </w:tc>
        <w:tc>
          <w:tcPr>
            <w:tcW w:w="1315" w:type="dxa"/>
            <w:tcBorders>
              <w:top w:val="nil"/>
              <w:left w:val="nil"/>
              <w:bottom w:val="nil"/>
              <w:right w:val="nil"/>
            </w:tcBorders>
            <w:tcMar>
              <w:top w:w="100" w:type="dxa"/>
              <w:left w:w="100" w:type="dxa"/>
              <w:bottom w:w="100" w:type="dxa"/>
              <w:right w:w="100" w:type="dxa"/>
            </w:tcMar>
            <w:vAlign w:val="center"/>
          </w:tcPr>
          <w:p w14:paraId="1FE182C7" w14:textId="55ACBD1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MP/LP - MSA</w:t>
            </w:r>
          </w:p>
        </w:tc>
        <w:tc>
          <w:tcPr>
            <w:tcW w:w="1519" w:type="dxa"/>
            <w:gridSpan w:val="2"/>
            <w:tcBorders>
              <w:top w:val="nil"/>
              <w:left w:val="nil"/>
              <w:bottom w:val="nil"/>
              <w:right w:val="nil"/>
            </w:tcBorders>
            <w:tcMar>
              <w:top w:w="100" w:type="dxa"/>
              <w:left w:w="100" w:type="dxa"/>
              <w:bottom w:w="100" w:type="dxa"/>
              <w:right w:w="100" w:type="dxa"/>
            </w:tcMar>
            <w:vAlign w:val="center"/>
          </w:tcPr>
          <w:p w14:paraId="2962CF95" w14:textId="5DD1BD74"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Minerals</w:t>
            </w:r>
          </w:p>
        </w:tc>
        <w:tc>
          <w:tcPr>
            <w:tcW w:w="1681" w:type="dxa"/>
            <w:gridSpan w:val="2"/>
            <w:tcBorders>
              <w:top w:val="nil"/>
              <w:left w:val="nil"/>
              <w:bottom w:val="nil"/>
              <w:right w:val="nil"/>
            </w:tcBorders>
            <w:tcMar>
              <w:top w:w="100" w:type="dxa"/>
              <w:left w:w="100" w:type="dxa"/>
              <w:bottom w:w="100" w:type="dxa"/>
              <w:right w:w="100" w:type="dxa"/>
            </w:tcMar>
            <w:vAlign w:val="center"/>
          </w:tcPr>
          <w:p w14:paraId="4EC23EF3" w14:textId="34D339FC"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0CF5D67C" w14:textId="566F9232"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de la Pena 2015</w:t>
            </w:r>
          </w:p>
        </w:tc>
      </w:tr>
      <w:tr w:rsidR="00386256" w:rsidRPr="00D93920" w14:paraId="7BA5FDEA"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tcPr>
          <w:p w14:paraId="6ECCA463" w14:textId="1552A13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106</w:t>
            </w:r>
          </w:p>
        </w:tc>
        <w:tc>
          <w:tcPr>
            <w:tcW w:w="1297" w:type="dxa"/>
            <w:tcBorders>
              <w:top w:val="nil"/>
              <w:left w:val="nil"/>
              <w:bottom w:val="nil"/>
              <w:right w:val="nil"/>
            </w:tcBorders>
            <w:tcMar>
              <w:top w:w="100" w:type="dxa"/>
              <w:left w:w="100" w:type="dxa"/>
              <w:bottom w:w="100" w:type="dxa"/>
              <w:right w:w="100" w:type="dxa"/>
            </w:tcMar>
          </w:tcPr>
          <w:p w14:paraId="3BCB4FA5" w14:textId="5EBAF4D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Leba Cave</w:t>
            </w:r>
          </w:p>
        </w:tc>
        <w:tc>
          <w:tcPr>
            <w:tcW w:w="997" w:type="dxa"/>
            <w:tcBorders>
              <w:top w:val="nil"/>
              <w:left w:val="nil"/>
              <w:bottom w:val="nil"/>
              <w:right w:val="nil"/>
            </w:tcBorders>
            <w:tcMar>
              <w:top w:w="100" w:type="dxa"/>
              <w:left w:w="100" w:type="dxa"/>
              <w:bottom w:w="100" w:type="dxa"/>
              <w:right w:w="100" w:type="dxa"/>
            </w:tcMar>
          </w:tcPr>
          <w:p w14:paraId="01BB3327" w14:textId="664B46B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Angola</w:t>
            </w:r>
          </w:p>
        </w:tc>
        <w:tc>
          <w:tcPr>
            <w:tcW w:w="1315" w:type="dxa"/>
            <w:tcBorders>
              <w:top w:val="nil"/>
              <w:left w:val="nil"/>
              <w:bottom w:val="nil"/>
              <w:right w:val="nil"/>
            </w:tcBorders>
            <w:tcMar>
              <w:top w:w="100" w:type="dxa"/>
              <w:left w:w="100" w:type="dxa"/>
              <w:bottom w:w="100" w:type="dxa"/>
              <w:right w:w="100" w:type="dxa"/>
            </w:tcMar>
            <w:vAlign w:val="center"/>
          </w:tcPr>
          <w:p w14:paraId="05A61A37" w14:textId="2BD76C6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MP/LP - MSA</w:t>
            </w:r>
          </w:p>
        </w:tc>
        <w:tc>
          <w:tcPr>
            <w:tcW w:w="1519" w:type="dxa"/>
            <w:gridSpan w:val="2"/>
            <w:tcBorders>
              <w:top w:val="nil"/>
              <w:left w:val="nil"/>
              <w:bottom w:val="nil"/>
              <w:right w:val="nil"/>
            </w:tcBorders>
            <w:tcMar>
              <w:top w:w="100" w:type="dxa"/>
              <w:left w:w="100" w:type="dxa"/>
              <w:bottom w:w="100" w:type="dxa"/>
              <w:right w:w="100" w:type="dxa"/>
            </w:tcMar>
            <w:vAlign w:val="center"/>
          </w:tcPr>
          <w:p w14:paraId="5048688E" w14:textId="55A2397C"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04DFDF61" w14:textId="4119738B"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1B894197" w14:textId="0374078F"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de Matos and Pereira 2020</w:t>
            </w:r>
          </w:p>
        </w:tc>
      </w:tr>
      <w:tr w:rsidR="00386256" w:rsidRPr="00D93920" w14:paraId="5D00E16E"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tcPr>
          <w:p w14:paraId="2A0B05D3" w14:textId="4A96E0C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107</w:t>
            </w:r>
          </w:p>
        </w:tc>
        <w:tc>
          <w:tcPr>
            <w:tcW w:w="1297" w:type="dxa"/>
            <w:tcBorders>
              <w:top w:val="nil"/>
              <w:left w:val="nil"/>
              <w:bottom w:val="nil"/>
              <w:right w:val="nil"/>
            </w:tcBorders>
            <w:tcMar>
              <w:top w:w="100" w:type="dxa"/>
              <w:left w:w="100" w:type="dxa"/>
              <w:bottom w:w="100" w:type="dxa"/>
              <w:right w:w="100" w:type="dxa"/>
            </w:tcMar>
          </w:tcPr>
          <w:p w14:paraId="03EB4766" w14:textId="239AC7E7"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Mnaraeka</w:t>
            </w:r>
            <w:proofErr w:type="spellEnd"/>
          </w:p>
        </w:tc>
        <w:tc>
          <w:tcPr>
            <w:tcW w:w="997" w:type="dxa"/>
            <w:tcBorders>
              <w:top w:val="nil"/>
              <w:left w:val="nil"/>
              <w:bottom w:val="nil"/>
              <w:right w:val="nil"/>
            </w:tcBorders>
            <w:tcMar>
              <w:top w:w="100" w:type="dxa"/>
              <w:left w:w="100" w:type="dxa"/>
              <w:bottom w:w="100" w:type="dxa"/>
              <w:right w:w="100" w:type="dxa"/>
            </w:tcMar>
          </w:tcPr>
          <w:p w14:paraId="741EBC10" w14:textId="3288EFEE"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Tanzania</w:t>
            </w:r>
          </w:p>
        </w:tc>
        <w:tc>
          <w:tcPr>
            <w:tcW w:w="1315" w:type="dxa"/>
            <w:tcBorders>
              <w:top w:val="nil"/>
              <w:left w:val="nil"/>
              <w:bottom w:val="nil"/>
              <w:right w:val="nil"/>
            </w:tcBorders>
            <w:tcMar>
              <w:top w:w="100" w:type="dxa"/>
              <w:left w:w="100" w:type="dxa"/>
              <w:bottom w:w="100" w:type="dxa"/>
              <w:right w:w="100" w:type="dxa"/>
            </w:tcMar>
            <w:vAlign w:val="center"/>
          </w:tcPr>
          <w:p w14:paraId="5A21B1DD" w14:textId="3E24B87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MP/LP - MSA</w:t>
            </w:r>
          </w:p>
        </w:tc>
        <w:tc>
          <w:tcPr>
            <w:tcW w:w="1519" w:type="dxa"/>
            <w:gridSpan w:val="2"/>
            <w:tcBorders>
              <w:top w:val="nil"/>
              <w:left w:val="nil"/>
              <w:bottom w:val="nil"/>
              <w:right w:val="nil"/>
            </w:tcBorders>
            <w:tcMar>
              <w:top w:w="100" w:type="dxa"/>
              <w:left w:w="100" w:type="dxa"/>
              <w:bottom w:w="100" w:type="dxa"/>
              <w:right w:w="100" w:type="dxa"/>
            </w:tcMar>
            <w:vAlign w:val="center"/>
          </w:tcPr>
          <w:p w14:paraId="59B15575" w14:textId="7845264C"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Minerals</w:t>
            </w:r>
          </w:p>
        </w:tc>
        <w:tc>
          <w:tcPr>
            <w:tcW w:w="1681" w:type="dxa"/>
            <w:gridSpan w:val="2"/>
            <w:tcBorders>
              <w:top w:val="nil"/>
              <w:left w:val="nil"/>
              <w:bottom w:val="nil"/>
              <w:right w:val="nil"/>
            </w:tcBorders>
            <w:tcMar>
              <w:top w:w="100" w:type="dxa"/>
              <w:left w:w="100" w:type="dxa"/>
              <w:bottom w:w="100" w:type="dxa"/>
              <w:right w:w="100" w:type="dxa"/>
            </w:tcMar>
            <w:vAlign w:val="center"/>
          </w:tcPr>
          <w:p w14:paraId="0328521C" w14:textId="575C100D"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3CE29F2A" w14:textId="305BBE0E" w:rsidR="00386256" w:rsidRPr="00D93920" w:rsidRDefault="00000000" w:rsidP="00482012">
            <w:pPr>
              <w:spacing w:line="360" w:lineRule="auto"/>
              <w:ind w:right="-55"/>
              <w:rPr>
                <w:rFonts w:ascii="Times New Roman" w:hAnsi="Times New Roman" w:cs="Times New Roman"/>
                <w:sz w:val="20"/>
                <w:szCs w:val="20"/>
              </w:rPr>
            </w:pPr>
            <w:proofErr w:type="spellStart"/>
            <w:r w:rsidRPr="00D93920">
              <w:rPr>
                <w:rFonts w:ascii="Times New Roman" w:hAnsi="Times New Roman" w:cs="Times New Roman"/>
                <w:sz w:val="20"/>
                <w:szCs w:val="20"/>
              </w:rPr>
              <w:t>Beyin</w:t>
            </w:r>
            <w:proofErr w:type="spellEnd"/>
            <w:r w:rsidRPr="00D93920">
              <w:rPr>
                <w:rFonts w:ascii="Times New Roman" w:hAnsi="Times New Roman" w:cs="Times New Roman"/>
                <w:sz w:val="20"/>
                <w:szCs w:val="20"/>
              </w:rPr>
              <w:t xml:space="preserve"> and Ryano 2020</w:t>
            </w:r>
          </w:p>
        </w:tc>
      </w:tr>
      <w:tr w:rsidR="00386256" w:rsidRPr="00D93920" w14:paraId="6436209E"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05D51B45" w14:textId="3C7E1D2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108</w:t>
            </w:r>
          </w:p>
        </w:tc>
        <w:tc>
          <w:tcPr>
            <w:tcW w:w="1297" w:type="dxa"/>
            <w:tcBorders>
              <w:top w:val="nil"/>
              <w:left w:val="nil"/>
              <w:bottom w:val="nil"/>
              <w:right w:val="nil"/>
            </w:tcBorders>
            <w:tcMar>
              <w:top w:w="100" w:type="dxa"/>
              <w:left w:w="100" w:type="dxa"/>
              <w:bottom w:w="100" w:type="dxa"/>
              <w:right w:w="100" w:type="dxa"/>
            </w:tcMar>
            <w:vAlign w:val="center"/>
          </w:tcPr>
          <w:p w14:paraId="5B83E588" w14:textId="3AA18E3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Mumba Rockshelter Bed VIA</w:t>
            </w:r>
          </w:p>
        </w:tc>
        <w:tc>
          <w:tcPr>
            <w:tcW w:w="997" w:type="dxa"/>
            <w:tcBorders>
              <w:top w:val="nil"/>
              <w:left w:val="nil"/>
              <w:bottom w:val="nil"/>
              <w:right w:val="nil"/>
            </w:tcBorders>
            <w:tcMar>
              <w:top w:w="100" w:type="dxa"/>
              <w:left w:w="100" w:type="dxa"/>
              <w:bottom w:w="100" w:type="dxa"/>
              <w:right w:w="100" w:type="dxa"/>
            </w:tcMar>
            <w:vAlign w:val="center"/>
          </w:tcPr>
          <w:p w14:paraId="6E096679" w14:textId="5F682F4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Tanzania</w:t>
            </w:r>
          </w:p>
        </w:tc>
        <w:tc>
          <w:tcPr>
            <w:tcW w:w="1315" w:type="dxa"/>
            <w:tcBorders>
              <w:top w:val="nil"/>
              <w:left w:val="nil"/>
              <w:bottom w:val="nil"/>
              <w:right w:val="nil"/>
            </w:tcBorders>
            <w:tcMar>
              <w:top w:w="100" w:type="dxa"/>
              <w:left w:w="100" w:type="dxa"/>
              <w:bottom w:w="100" w:type="dxa"/>
              <w:right w:w="100" w:type="dxa"/>
            </w:tcMar>
            <w:vAlign w:val="center"/>
          </w:tcPr>
          <w:p w14:paraId="79AD2883" w14:textId="58CDCE0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MSA - 131-63 ka</w:t>
            </w:r>
          </w:p>
        </w:tc>
        <w:tc>
          <w:tcPr>
            <w:tcW w:w="1519" w:type="dxa"/>
            <w:gridSpan w:val="2"/>
            <w:tcBorders>
              <w:top w:val="nil"/>
              <w:left w:val="nil"/>
              <w:bottom w:val="nil"/>
              <w:right w:val="nil"/>
            </w:tcBorders>
            <w:tcMar>
              <w:top w:w="100" w:type="dxa"/>
              <w:left w:w="100" w:type="dxa"/>
              <w:bottom w:w="100" w:type="dxa"/>
              <w:right w:w="100" w:type="dxa"/>
            </w:tcMar>
            <w:vAlign w:val="center"/>
          </w:tcPr>
          <w:p w14:paraId="02F833D6" w14:textId="703D01B6"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Minerals</w:t>
            </w:r>
          </w:p>
        </w:tc>
        <w:tc>
          <w:tcPr>
            <w:tcW w:w="1681" w:type="dxa"/>
            <w:gridSpan w:val="2"/>
            <w:tcBorders>
              <w:top w:val="nil"/>
              <w:left w:val="nil"/>
              <w:bottom w:val="nil"/>
              <w:right w:val="nil"/>
            </w:tcBorders>
            <w:tcMar>
              <w:top w:w="100" w:type="dxa"/>
              <w:left w:w="100" w:type="dxa"/>
              <w:bottom w:w="100" w:type="dxa"/>
              <w:right w:w="100" w:type="dxa"/>
            </w:tcMar>
            <w:vAlign w:val="center"/>
          </w:tcPr>
          <w:p w14:paraId="06E9512B" w14:textId="5678E96D"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3FDB897C" w14:textId="64341107" w:rsidR="00386256" w:rsidRPr="00D93920" w:rsidRDefault="00000000" w:rsidP="00482012">
            <w:pPr>
              <w:spacing w:line="360" w:lineRule="auto"/>
              <w:ind w:left="-141" w:right="-55" w:firstLine="141"/>
              <w:rPr>
                <w:rFonts w:ascii="Times New Roman" w:hAnsi="Times New Roman" w:cs="Times New Roman"/>
                <w:sz w:val="20"/>
                <w:szCs w:val="20"/>
              </w:rPr>
            </w:pPr>
            <w:r w:rsidRPr="00D93920">
              <w:rPr>
                <w:rFonts w:ascii="Times New Roman" w:hAnsi="Times New Roman" w:cs="Times New Roman"/>
                <w:sz w:val="20"/>
                <w:szCs w:val="20"/>
              </w:rPr>
              <w:t xml:space="preserve"> </w:t>
            </w:r>
            <w:proofErr w:type="spellStart"/>
            <w:r w:rsidRPr="00D93920">
              <w:rPr>
                <w:rFonts w:ascii="Times New Roman" w:hAnsi="Times New Roman" w:cs="Times New Roman"/>
                <w:sz w:val="20"/>
                <w:szCs w:val="20"/>
              </w:rPr>
              <w:t>Bushozi</w:t>
            </w:r>
            <w:proofErr w:type="spellEnd"/>
            <w:r w:rsidRPr="00D93920">
              <w:rPr>
                <w:rFonts w:ascii="Times New Roman" w:hAnsi="Times New Roman" w:cs="Times New Roman"/>
                <w:sz w:val="20"/>
                <w:szCs w:val="20"/>
              </w:rPr>
              <w:t xml:space="preserve"> et al. 2020</w:t>
            </w:r>
          </w:p>
        </w:tc>
      </w:tr>
      <w:tr w:rsidR="00386256" w:rsidRPr="000527B8" w14:paraId="158D69E0"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tcPr>
          <w:p w14:paraId="0B8E425D" w14:textId="02899D5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109</w:t>
            </w:r>
          </w:p>
        </w:tc>
        <w:tc>
          <w:tcPr>
            <w:tcW w:w="1297" w:type="dxa"/>
            <w:tcBorders>
              <w:top w:val="nil"/>
              <w:left w:val="nil"/>
              <w:bottom w:val="nil"/>
              <w:right w:val="nil"/>
            </w:tcBorders>
            <w:tcMar>
              <w:top w:w="100" w:type="dxa"/>
              <w:left w:w="100" w:type="dxa"/>
              <w:bottom w:w="100" w:type="dxa"/>
              <w:right w:w="100" w:type="dxa"/>
            </w:tcMar>
          </w:tcPr>
          <w:p w14:paraId="6B94B204" w14:textId="40B7148D"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Ounjougou</w:t>
            </w:r>
            <w:proofErr w:type="spellEnd"/>
          </w:p>
        </w:tc>
        <w:tc>
          <w:tcPr>
            <w:tcW w:w="997" w:type="dxa"/>
            <w:tcBorders>
              <w:top w:val="nil"/>
              <w:left w:val="nil"/>
              <w:bottom w:val="nil"/>
              <w:right w:val="nil"/>
            </w:tcBorders>
            <w:tcMar>
              <w:top w:w="100" w:type="dxa"/>
              <w:left w:w="100" w:type="dxa"/>
              <w:bottom w:w="100" w:type="dxa"/>
              <w:right w:w="100" w:type="dxa"/>
            </w:tcMar>
          </w:tcPr>
          <w:p w14:paraId="427E2130" w14:textId="6CBE666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Mali</w:t>
            </w:r>
          </w:p>
        </w:tc>
        <w:tc>
          <w:tcPr>
            <w:tcW w:w="1315" w:type="dxa"/>
            <w:tcBorders>
              <w:top w:val="nil"/>
              <w:left w:val="nil"/>
              <w:bottom w:val="nil"/>
              <w:right w:val="nil"/>
            </w:tcBorders>
            <w:tcMar>
              <w:top w:w="100" w:type="dxa"/>
              <w:left w:w="100" w:type="dxa"/>
              <w:bottom w:w="100" w:type="dxa"/>
              <w:right w:w="100" w:type="dxa"/>
            </w:tcMar>
            <w:vAlign w:val="center"/>
          </w:tcPr>
          <w:p w14:paraId="7BCC1144" w14:textId="3331EA2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MSA</w:t>
            </w:r>
          </w:p>
        </w:tc>
        <w:tc>
          <w:tcPr>
            <w:tcW w:w="1519" w:type="dxa"/>
            <w:gridSpan w:val="2"/>
            <w:tcBorders>
              <w:top w:val="nil"/>
              <w:left w:val="nil"/>
              <w:bottom w:val="nil"/>
              <w:right w:val="nil"/>
            </w:tcBorders>
            <w:tcMar>
              <w:top w:w="100" w:type="dxa"/>
              <w:left w:w="100" w:type="dxa"/>
              <w:bottom w:w="100" w:type="dxa"/>
              <w:right w:w="100" w:type="dxa"/>
            </w:tcMar>
            <w:vAlign w:val="center"/>
          </w:tcPr>
          <w:p w14:paraId="5EBF4DF2" w14:textId="50ACEDE9"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Minerals</w:t>
            </w:r>
          </w:p>
        </w:tc>
        <w:tc>
          <w:tcPr>
            <w:tcW w:w="1681" w:type="dxa"/>
            <w:gridSpan w:val="2"/>
            <w:tcBorders>
              <w:top w:val="nil"/>
              <w:left w:val="nil"/>
              <w:bottom w:val="nil"/>
              <w:right w:val="nil"/>
            </w:tcBorders>
            <w:tcMar>
              <w:top w:w="100" w:type="dxa"/>
              <w:left w:w="100" w:type="dxa"/>
              <w:bottom w:w="100" w:type="dxa"/>
              <w:right w:w="100" w:type="dxa"/>
            </w:tcMar>
            <w:vAlign w:val="center"/>
          </w:tcPr>
          <w:p w14:paraId="6C1E1AA6" w14:textId="1BCA1A5E"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59F1350F" w14:textId="08A6D016" w:rsidR="00386256" w:rsidRPr="00D93920" w:rsidRDefault="00000000" w:rsidP="00482012">
            <w:pPr>
              <w:spacing w:line="360" w:lineRule="auto"/>
              <w:ind w:right="-55"/>
              <w:rPr>
                <w:rFonts w:ascii="Times New Roman" w:hAnsi="Times New Roman" w:cs="Times New Roman"/>
                <w:sz w:val="20"/>
                <w:szCs w:val="20"/>
                <w:lang w:val="it-IT"/>
              </w:rPr>
            </w:pPr>
            <w:r w:rsidRPr="00D93920">
              <w:rPr>
                <w:rFonts w:ascii="Times New Roman" w:hAnsi="Times New Roman" w:cs="Times New Roman"/>
                <w:sz w:val="20"/>
                <w:szCs w:val="20"/>
                <w:lang w:val="it-IT"/>
              </w:rPr>
              <w:t>Soriano et al. 2010a, 2010b</w:t>
            </w:r>
          </w:p>
        </w:tc>
      </w:tr>
      <w:tr w:rsidR="00386256" w:rsidRPr="00D93920" w14:paraId="2DB9F5D2"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6D237FA7" w14:textId="0B09C63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110</w:t>
            </w:r>
          </w:p>
        </w:tc>
        <w:tc>
          <w:tcPr>
            <w:tcW w:w="1297" w:type="dxa"/>
            <w:tcBorders>
              <w:top w:val="nil"/>
              <w:left w:val="nil"/>
              <w:bottom w:val="nil"/>
              <w:right w:val="nil"/>
            </w:tcBorders>
            <w:tcMar>
              <w:top w:w="100" w:type="dxa"/>
              <w:left w:w="100" w:type="dxa"/>
              <w:bottom w:w="100" w:type="dxa"/>
              <w:right w:w="100" w:type="dxa"/>
            </w:tcMar>
            <w:vAlign w:val="center"/>
          </w:tcPr>
          <w:p w14:paraId="05E51C3D" w14:textId="1D5132A2"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Putslaagte</w:t>
            </w:r>
            <w:proofErr w:type="spellEnd"/>
            <w:r w:rsidRPr="00D93920">
              <w:rPr>
                <w:rFonts w:ascii="Times New Roman" w:hAnsi="Times New Roman" w:cs="Times New Roman"/>
                <w:sz w:val="20"/>
                <w:szCs w:val="20"/>
              </w:rPr>
              <w:t xml:space="preserve"> 8 - layers F14-1, C 23-20</w:t>
            </w:r>
          </w:p>
        </w:tc>
        <w:tc>
          <w:tcPr>
            <w:tcW w:w="997" w:type="dxa"/>
            <w:tcBorders>
              <w:top w:val="nil"/>
              <w:left w:val="nil"/>
              <w:bottom w:val="nil"/>
              <w:right w:val="nil"/>
            </w:tcBorders>
            <w:tcMar>
              <w:top w:w="100" w:type="dxa"/>
              <w:left w:w="100" w:type="dxa"/>
              <w:bottom w:w="100" w:type="dxa"/>
              <w:right w:w="100" w:type="dxa"/>
            </w:tcMar>
            <w:vAlign w:val="center"/>
          </w:tcPr>
          <w:p w14:paraId="4178F94C" w14:textId="126557D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South Africa</w:t>
            </w:r>
          </w:p>
        </w:tc>
        <w:tc>
          <w:tcPr>
            <w:tcW w:w="1315" w:type="dxa"/>
            <w:tcBorders>
              <w:top w:val="nil"/>
              <w:left w:val="nil"/>
              <w:bottom w:val="nil"/>
              <w:right w:val="nil"/>
            </w:tcBorders>
            <w:tcMar>
              <w:top w:w="100" w:type="dxa"/>
              <w:left w:w="100" w:type="dxa"/>
              <w:bottom w:w="100" w:type="dxa"/>
              <w:right w:w="100" w:type="dxa"/>
            </w:tcMar>
            <w:vAlign w:val="center"/>
          </w:tcPr>
          <w:p w14:paraId="5900A7BC" w14:textId="1CF0ED8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LP - MSA/ </w:t>
            </w:r>
            <w:proofErr w:type="spellStart"/>
            <w:r w:rsidRPr="00D93920">
              <w:rPr>
                <w:rFonts w:ascii="Times New Roman" w:hAnsi="Times New Roman" w:cs="Times New Roman"/>
                <w:sz w:val="20"/>
                <w:szCs w:val="20"/>
              </w:rPr>
              <w:t>Howiesons</w:t>
            </w:r>
            <w:proofErr w:type="spellEnd"/>
            <w:r w:rsidRPr="00D93920">
              <w:rPr>
                <w:rFonts w:ascii="Times New Roman" w:hAnsi="Times New Roman" w:cs="Times New Roman"/>
                <w:sz w:val="20"/>
                <w:szCs w:val="20"/>
              </w:rPr>
              <w:t xml:space="preserve"> Poort/ Late MSA - MIS 5-3 - 81-33 ka</w:t>
            </w:r>
          </w:p>
        </w:tc>
        <w:tc>
          <w:tcPr>
            <w:tcW w:w="1519" w:type="dxa"/>
            <w:gridSpan w:val="2"/>
            <w:tcBorders>
              <w:top w:val="nil"/>
              <w:left w:val="nil"/>
              <w:bottom w:val="nil"/>
              <w:right w:val="nil"/>
            </w:tcBorders>
            <w:tcMar>
              <w:top w:w="100" w:type="dxa"/>
              <w:left w:w="100" w:type="dxa"/>
              <w:bottom w:w="100" w:type="dxa"/>
              <w:right w:w="100" w:type="dxa"/>
            </w:tcMar>
            <w:vAlign w:val="center"/>
          </w:tcPr>
          <w:p w14:paraId="092FA9F2" w14:textId="63A2CC3B" w:rsidR="00386256" w:rsidRPr="00D93920" w:rsidRDefault="00000000" w:rsidP="00482012">
            <w:pPr>
              <w:spacing w:line="360" w:lineRule="auto"/>
              <w:ind w:left="141"/>
              <w:rPr>
                <w:rFonts w:ascii="Times New Roman" w:hAnsi="Times New Roman" w:cs="Times New Roman"/>
                <w:sz w:val="20"/>
                <w:szCs w:val="20"/>
              </w:rPr>
            </w:pPr>
            <w:proofErr w:type="spellStart"/>
            <w:r w:rsidRPr="00D93920">
              <w:rPr>
                <w:rFonts w:ascii="Times New Roman" w:hAnsi="Times New Roman" w:cs="Times New Roman"/>
                <w:sz w:val="20"/>
                <w:szCs w:val="20"/>
              </w:rPr>
              <w:t>Metamorphics</w:t>
            </w:r>
            <w:proofErr w:type="spellEnd"/>
          </w:p>
        </w:tc>
        <w:tc>
          <w:tcPr>
            <w:tcW w:w="1681" w:type="dxa"/>
            <w:gridSpan w:val="2"/>
            <w:tcBorders>
              <w:top w:val="nil"/>
              <w:left w:val="nil"/>
              <w:bottom w:val="nil"/>
              <w:right w:val="nil"/>
            </w:tcBorders>
            <w:tcMar>
              <w:top w:w="100" w:type="dxa"/>
              <w:left w:w="100" w:type="dxa"/>
              <w:bottom w:w="100" w:type="dxa"/>
              <w:right w:w="100" w:type="dxa"/>
            </w:tcMar>
            <w:vAlign w:val="center"/>
          </w:tcPr>
          <w:p w14:paraId="049769CE" w14:textId="327ACDB0"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3FC2C2DA" w14:textId="18BC4E05"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Mackay et al. 2015</w:t>
            </w:r>
          </w:p>
        </w:tc>
      </w:tr>
      <w:tr w:rsidR="00386256" w:rsidRPr="00D93920" w14:paraId="2BB257F4"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52183DD9" w14:textId="6C9409D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111</w:t>
            </w:r>
          </w:p>
        </w:tc>
        <w:tc>
          <w:tcPr>
            <w:tcW w:w="1297" w:type="dxa"/>
            <w:tcBorders>
              <w:top w:val="nil"/>
              <w:left w:val="nil"/>
              <w:bottom w:val="nil"/>
              <w:right w:val="nil"/>
            </w:tcBorders>
            <w:tcMar>
              <w:top w:w="100" w:type="dxa"/>
              <w:left w:w="100" w:type="dxa"/>
              <w:bottom w:w="100" w:type="dxa"/>
              <w:right w:w="100" w:type="dxa"/>
            </w:tcMar>
            <w:vAlign w:val="center"/>
          </w:tcPr>
          <w:p w14:paraId="07098F64" w14:textId="163050A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Mumba Rockshelter Bed V</w:t>
            </w:r>
          </w:p>
        </w:tc>
        <w:tc>
          <w:tcPr>
            <w:tcW w:w="997" w:type="dxa"/>
            <w:tcBorders>
              <w:top w:val="nil"/>
              <w:left w:val="nil"/>
              <w:bottom w:val="nil"/>
              <w:right w:val="nil"/>
            </w:tcBorders>
            <w:tcMar>
              <w:top w:w="100" w:type="dxa"/>
              <w:left w:w="100" w:type="dxa"/>
              <w:bottom w:w="100" w:type="dxa"/>
              <w:right w:w="100" w:type="dxa"/>
            </w:tcMar>
            <w:vAlign w:val="center"/>
          </w:tcPr>
          <w:p w14:paraId="14CEB5D7" w14:textId="1B5E352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Tanzania</w:t>
            </w:r>
          </w:p>
        </w:tc>
        <w:tc>
          <w:tcPr>
            <w:tcW w:w="1315" w:type="dxa"/>
            <w:tcBorders>
              <w:top w:val="nil"/>
              <w:left w:val="nil"/>
              <w:bottom w:val="nil"/>
              <w:right w:val="nil"/>
            </w:tcBorders>
            <w:tcMar>
              <w:top w:w="100" w:type="dxa"/>
              <w:left w:w="100" w:type="dxa"/>
              <w:bottom w:w="100" w:type="dxa"/>
              <w:right w:w="100" w:type="dxa"/>
            </w:tcMar>
            <w:vAlign w:val="center"/>
          </w:tcPr>
          <w:p w14:paraId="5922A9A8" w14:textId="4461665E"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Late MSA/Early LSA - 65-45 ka</w:t>
            </w:r>
          </w:p>
        </w:tc>
        <w:tc>
          <w:tcPr>
            <w:tcW w:w="1519" w:type="dxa"/>
            <w:gridSpan w:val="2"/>
            <w:tcBorders>
              <w:top w:val="nil"/>
              <w:left w:val="nil"/>
              <w:bottom w:val="nil"/>
              <w:right w:val="nil"/>
            </w:tcBorders>
            <w:tcMar>
              <w:top w:w="100" w:type="dxa"/>
              <w:left w:w="100" w:type="dxa"/>
              <w:bottom w:w="100" w:type="dxa"/>
              <w:right w:w="100" w:type="dxa"/>
            </w:tcMar>
            <w:vAlign w:val="center"/>
          </w:tcPr>
          <w:p w14:paraId="21D386D9" w14:textId="05CA3A2A"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Minerals</w:t>
            </w:r>
          </w:p>
        </w:tc>
        <w:tc>
          <w:tcPr>
            <w:tcW w:w="1681" w:type="dxa"/>
            <w:gridSpan w:val="2"/>
            <w:tcBorders>
              <w:top w:val="nil"/>
              <w:left w:val="nil"/>
              <w:bottom w:val="nil"/>
              <w:right w:val="nil"/>
            </w:tcBorders>
            <w:tcMar>
              <w:top w:w="100" w:type="dxa"/>
              <w:left w:w="100" w:type="dxa"/>
              <w:bottom w:w="100" w:type="dxa"/>
              <w:right w:w="100" w:type="dxa"/>
            </w:tcMar>
            <w:vAlign w:val="center"/>
          </w:tcPr>
          <w:p w14:paraId="4AE8ED20" w14:textId="33F5B397"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Thick flakes</w:t>
            </w:r>
          </w:p>
        </w:tc>
        <w:tc>
          <w:tcPr>
            <w:tcW w:w="1910" w:type="dxa"/>
            <w:tcBorders>
              <w:top w:val="nil"/>
              <w:left w:val="nil"/>
              <w:bottom w:val="nil"/>
              <w:right w:val="nil"/>
            </w:tcBorders>
            <w:tcMar>
              <w:top w:w="100" w:type="dxa"/>
              <w:left w:w="100" w:type="dxa"/>
              <w:bottom w:w="100" w:type="dxa"/>
              <w:right w:w="100" w:type="dxa"/>
            </w:tcMar>
            <w:vAlign w:val="center"/>
          </w:tcPr>
          <w:p w14:paraId="64DDCA9A" w14:textId="3CBE5372" w:rsidR="00386256" w:rsidRPr="00D93920" w:rsidRDefault="00000000" w:rsidP="00482012">
            <w:pPr>
              <w:spacing w:line="360" w:lineRule="auto"/>
              <w:ind w:right="-55"/>
              <w:rPr>
                <w:rFonts w:ascii="Times New Roman" w:hAnsi="Times New Roman" w:cs="Times New Roman"/>
                <w:sz w:val="20"/>
                <w:szCs w:val="20"/>
              </w:rPr>
            </w:pPr>
            <w:r w:rsidRPr="009E5969">
              <w:rPr>
                <w:rFonts w:ascii="Times New Roman" w:hAnsi="Times New Roman" w:cs="Times New Roman"/>
                <w:sz w:val="20"/>
                <w:szCs w:val="20"/>
                <w:lang w:val="fr-FR"/>
              </w:rPr>
              <w:t xml:space="preserve">Diez-Martin et al.  2009b; </w:t>
            </w:r>
            <w:proofErr w:type="spellStart"/>
            <w:r w:rsidRPr="009E5969">
              <w:rPr>
                <w:rFonts w:ascii="Times New Roman" w:hAnsi="Times New Roman" w:cs="Times New Roman"/>
                <w:sz w:val="20"/>
                <w:szCs w:val="20"/>
                <w:lang w:val="fr-FR"/>
              </w:rPr>
              <w:t>Bushozi</w:t>
            </w:r>
            <w:proofErr w:type="spellEnd"/>
            <w:r w:rsidRPr="009E5969">
              <w:rPr>
                <w:rFonts w:ascii="Times New Roman" w:hAnsi="Times New Roman" w:cs="Times New Roman"/>
                <w:sz w:val="20"/>
                <w:szCs w:val="20"/>
                <w:lang w:val="fr-FR"/>
              </w:rPr>
              <w:t xml:space="preserve"> et al.  </w:t>
            </w:r>
            <w:r w:rsidRPr="00D93920">
              <w:rPr>
                <w:rFonts w:ascii="Times New Roman" w:hAnsi="Times New Roman" w:cs="Times New Roman"/>
                <w:sz w:val="20"/>
                <w:szCs w:val="20"/>
              </w:rPr>
              <w:t>2020</w:t>
            </w:r>
          </w:p>
        </w:tc>
      </w:tr>
      <w:tr w:rsidR="00386256" w:rsidRPr="00D93920" w14:paraId="60BBE79C"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73E4F598" w14:textId="589758D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112</w:t>
            </w:r>
          </w:p>
        </w:tc>
        <w:tc>
          <w:tcPr>
            <w:tcW w:w="1297" w:type="dxa"/>
            <w:tcBorders>
              <w:top w:val="nil"/>
              <w:left w:val="nil"/>
              <w:bottom w:val="nil"/>
              <w:right w:val="nil"/>
            </w:tcBorders>
            <w:tcMar>
              <w:top w:w="100" w:type="dxa"/>
              <w:left w:w="100" w:type="dxa"/>
              <w:bottom w:w="100" w:type="dxa"/>
              <w:right w:w="100" w:type="dxa"/>
            </w:tcMar>
            <w:vAlign w:val="center"/>
          </w:tcPr>
          <w:p w14:paraId="31AEACC6" w14:textId="0AAB03B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Border Cave - layers 2BS LR-1BS LR</w:t>
            </w:r>
          </w:p>
        </w:tc>
        <w:tc>
          <w:tcPr>
            <w:tcW w:w="997" w:type="dxa"/>
            <w:tcBorders>
              <w:top w:val="nil"/>
              <w:left w:val="nil"/>
              <w:bottom w:val="nil"/>
              <w:right w:val="nil"/>
            </w:tcBorders>
            <w:tcMar>
              <w:top w:w="100" w:type="dxa"/>
              <w:left w:w="100" w:type="dxa"/>
              <w:bottom w:w="100" w:type="dxa"/>
              <w:right w:w="100" w:type="dxa"/>
            </w:tcMar>
            <w:vAlign w:val="center"/>
          </w:tcPr>
          <w:p w14:paraId="1526F8C8" w14:textId="61D0AD2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South Africa</w:t>
            </w:r>
          </w:p>
        </w:tc>
        <w:tc>
          <w:tcPr>
            <w:tcW w:w="1315" w:type="dxa"/>
            <w:tcBorders>
              <w:top w:val="nil"/>
              <w:left w:val="nil"/>
              <w:bottom w:val="nil"/>
              <w:right w:val="nil"/>
            </w:tcBorders>
            <w:tcMar>
              <w:top w:w="100" w:type="dxa"/>
              <w:left w:w="100" w:type="dxa"/>
              <w:bottom w:w="100" w:type="dxa"/>
              <w:right w:w="100" w:type="dxa"/>
            </w:tcMar>
            <w:vAlign w:val="center"/>
          </w:tcPr>
          <w:p w14:paraId="1322C3C3" w14:textId="4DD68E3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Final MSA/Early LS A - 49-42 ka</w:t>
            </w:r>
          </w:p>
        </w:tc>
        <w:tc>
          <w:tcPr>
            <w:tcW w:w="1519" w:type="dxa"/>
            <w:gridSpan w:val="2"/>
            <w:tcBorders>
              <w:top w:val="nil"/>
              <w:left w:val="nil"/>
              <w:bottom w:val="nil"/>
              <w:right w:val="nil"/>
            </w:tcBorders>
            <w:tcMar>
              <w:top w:w="100" w:type="dxa"/>
              <w:left w:w="100" w:type="dxa"/>
              <w:bottom w:w="100" w:type="dxa"/>
              <w:right w:w="100" w:type="dxa"/>
            </w:tcMar>
            <w:vAlign w:val="center"/>
          </w:tcPr>
          <w:p w14:paraId="37BCBEAC" w14:textId="26484804"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Minerals</w:t>
            </w:r>
          </w:p>
        </w:tc>
        <w:tc>
          <w:tcPr>
            <w:tcW w:w="1681" w:type="dxa"/>
            <w:gridSpan w:val="2"/>
            <w:tcBorders>
              <w:top w:val="nil"/>
              <w:left w:val="nil"/>
              <w:bottom w:val="nil"/>
              <w:right w:val="nil"/>
            </w:tcBorders>
            <w:tcMar>
              <w:top w:w="100" w:type="dxa"/>
              <w:left w:w="100" w:type="dxa"/>
              <w:bottom w:w="100" w:type="dxa"/>
              <w:right w:w="100" w:type="dxa"/>
            </w:tcMar>
            <w:vAlign w:val="center"/>
          </w:tcPr>
          <w:p w14:paraId="5EEB941D" w14:textId="3AA38F72"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0E9E0F41" w14:textId="626505AB"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Villa et al. 2012</w:t>
            </w:r>
          </w:p>
        </w:tc>
      </w:tr>
      <w:tr w:rsidR="00386256" w:rsidRPr="00D93920" w14:paraId="5AB5CF63"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23B131F3" w14:textId="47F3B35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113</w:t>
            </w:r>
          </w:p>
        </w:tc>
        <w:tc>
          <w:tcPr>
            <w:tcW w:w="1297" w:type="dxa"/>
            <w:tcBorders>
              <w:top w:val="nil"/>
              <w:left w:val="nil"/>
              <w:bottom w:val="nil"/>
              <w:right w:val="nil"/>
            </w:tcBorders>
            <w:tcMar>
              <w:top w:w="100" w:type="dxa"/>
              <w:left w:w="100" w:type="dxa"/>
              <w:bottom w:w="100" w:type="dxa"/>
              <w:right w:w="100" w:type="dxa"/>
            </w:tcMar>
            <w:vAlign w:val="center"/>
          </w:tcPr>
          <w:p w14:paraId="5FD60ECB" w14:textId="01C529A3"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Kisese</w:t>
            </w:r>
            <w:proofErr w:type="spellEnd"/>
            <w:r w:rsidRPr="00D93920">
              <w:rPr>
                <w:rFonts w:ascii="Times New Roman" w:hAnsi="Times New Roman" w:cs="Times New Roman"/>
                <w:sz w:val="20"/>
                <w:szCs w:val="20"/>
              </w:rPr>
              <w:t xml:space="preserve"> II </w:t>
            </w:r>
            <w:proofErr w:type="spellStart"/>
            <w:r w:rsidRPr="00D93920">
              <w:rPr>
                <w:rFonts w:ascii="Times New Roman" w:hAnsi="Times New Roman" w:cs="Times New Roman"/>
                <w:sz w:val="20"/>
                <w:szCs w:val="20"/>
              </w:rPr>
              <w:t>rockshelter</w:t>
            </w:r>
            <w:proofErr w:type="spellEnd"/>
          </w:p>
        </w:tc>
        <w:tc>
          <w:tcPr>
            <w:tcW w:w="997" w:type="dxa"/>
            <w:tcBorders>
              <w:top w:val="nil"/>
              <w:left w:val="nil"/>
              <w:bottom w:val="nil"/>
              <w:right w:val="nil"/>
            </w:tcBorders>
            <w:tcMar>
              <w:top w:w="100" w:type="dxa"/>
              <w:left w:w="100" w:type="dxa"/>
              <w:bottom w:w="100" w:type="dxa"/>
              <w:right w:w="100" w:type="dxa"/>
            </w:tcMar>
            <w:vAlign w:val="center"/>
          </w:tcPr>
          <w:p w14:paraId="32026195" w14:textId="5EE84A7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Tanzania</w:t>
            </w:r>
          </w:p>
        </w:tc>
        <w:tc>
          <w:tcPr>
            <w:tcW w:w="1315" w:type="dxa"/>
            <w:tcBorders>
              <w:top w:val="nil"/>
              <w:left w:val="nil"/>
              <w:bottom w:val="nil"/>
              <w:right w:val="nil"/>
            </w:tcBorders>
            <w:tcMar>
              <w:top w:w="100" w:type="dxa"/>
              <w:left w:w="100" w:type="dxa"/>
              <w:bottom w:w="100" w:type="dxa"/>
              <w:right w:w="100" w:type="dxa"/>
            </w:tcMar>
            <w:vAlign w:val="center"/>
          </w:tcPr>
          <w:p w14:paraId="206650D2" w14:textId="0291A503"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MSA/LSA - 45-4 ka</w:t>
            </w:r>
          </w:p>
        </w:tc>
        <w:tc>
          <w:tcPr>
            <w:tcW w:w="1519" w:type="dxa"/>
            <w:gridSpan w:val="2"/>
            <w:tcBorders>
              <w:top w:val="nil"/>
              <w:left w:val="nil"/>
              <w:bottom w:val="nil"/>
              <w:right w:val="nil"/>
            </w:tcBorders>
            <w:tcMar>
              <w:top w:w="100" w:type="dxa"/>
              <w:left w:w="100" w:type="dxa"/>
              <w:bottom w:w="100" w:type="dxa"/>
              <w:right w:w="100" w:type="dxa"/>
            </w:tcMar>
            <w:vAlign w:val="center"/>
          </w:tcPr>
          <w:p w14:paraId="10374AE7" w14:textId="65F84809"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Minerals</w:t>
            </w:r>
          </w:p>
        </w:tc>
        <w:tc>
          <w:tcPr>
            <w:tcW w:w="1681" w:type="dxa"/>
            <w:gridSpan w:val="2"/>
            <w:tcBorders>
              <w:top w:val="nil"/>
              <w:left w:val="nil"/>
              <w:bottom w:val="nil"/>
              <w:right w:val="nil"/>
            </w:tcBorders>
            <w:tcMar>
              <w:top w:w="100" w:type="dxa"/>
              <w:left w:w="100" w:type="dxa"/>
              <w:bottom w:w="100" w:type="dxa"/>
              <w:right w:w="100" w:type="dxa"/>
            </w:tcMar>
            <w:vAlign w:val="center"/>
          </w:tcPr>
          <w:p w14:paraId="344145C1" w14:textId="777A200D"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471DBBAE" w14:textId="009DFCB1"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Tryon et al. 2018</w:t>
            </w:r>
          </w:p>
        </w:tc>
      </w:tr>
      <w:tr w:rsidR="00386256" w:rsidRPr="00D93920" w14:paraId="74395414"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0BE1E641" w14:textId="31A4C25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114</w:t>
            </w:r>
          </w:p>
        </w:tc>
        <w:tc>
          <w:tcPr>
            <w:tcW w:w="1297" w:type="dxa"/>
            <w:tcBorders>
              <w:top w:val="nil"/>
              <w:left w:val="nil"/>
              <w:bottom w:val="nil"/>
              <w:right w:val="nil"/>
            </w:tcBorders>
            <w:tcMar>
              <w:top w:w="100" w:type="dxa"/>
              <w:left w:w="100" w:type="dxa"/>
              <w:bottom w:w="100" w:type="dxa"/>
              <w:right w:w="100" w:type="dxa"/>
            </w:tcMar>
            <w:vAlign w:val="center"/>
          </w:tcPr>
          <w:p w14:paraId="744B048E" w14:textId="0AF81ED7"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Loiyangalani</w:t>
            </w:r>
            <w:proofErr w:type="spellEnd"/>
          </w:p>
        </w:tc>
        <w:tc>
          <w:tcPr>
            <w:tcW w:w="997" w:type="dxa"/>
            <w:tcBorders>
              <w:top w:val="nil"/>
              <w:left w:val="nil"/>
              <w:bottom w:val="nil"/>
              <w:right w:val="nil"/>
            </w:tcBorders>
            <w:tcMar>
              <w:top w:w="100" w:type="dxa"/>
              <w:left w:w="100" w:type="dxa"/>
              <w:bottom w:w="100" w:type="dxa"/>
              <w:right w:w="100" w:type="dxa"/>
            </w:tcMar>
            <w:vAlign w:val="center"/>
          </w:tcPr>
          <w:p w14:paraId="7CFABD95" w14:textId="2A6C677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Tanzania</w:t>
            </w:r>
          </w:p>
        </w:tc>
        <w:tc>
          <w:tcPr>
            <w:tcW w:w="1315" w:type="dxa"/>
            <w:tcBorders>
              <w:top w:val="nil"/>
              <w:left w:val="nil"/>
              <w:bottom w:val="nil"/>
              <w:right w:val="nil"/>
            </w:tcBorders>
            <w:tcMar>
              <w:top w:w="100" w:type="dxa"/>
              <w:left w:w="100" w:type="dxa"/>
              <w:bottom w:w="100" w:type="dxa"/>
              <w:right w:w="100" w:type="dxa"/>
            </w:tcMar>
            <w:vAlign w:val="center"/>
          </w:tcPr>
          <w:p w14:paraId="3A480307" w14:textId="4286E77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Late MSA</w:t>
            </w:r>
          </w:p>
        </w:tc>
        <w:tc>
          <w:tcPr>
            <w:tcW w:w="1519" w:type="dxa"/>
            <w:gridSpan w:val="2"/>
            <w:tcBorders>
              <w:top w:val="nil"/>
              <w:left w:val="nil"/>
              <w:bottom w:val="nil"/>
              <w:right w:val="nil"/>
            </w:tcBorders>
            <w:tcMar>
              <w:top w:w="100" w:type="dxa"/>
              <w:left w:w="100" w:type="dxa"/>
              <w:bottom w:w="100" w:type="dxa"/>
              <w:right w:w="100" w:type="dxa"/>
            </w:tcMar>
            <w:vAlign w:val="center"/>
          </w:tcPr>
          <w:p w14:paraId="77A8EDCB" w14:textId="2DAF7FFD"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Minerals</w:t>
            </w:r>
          </w:p>
        </w:tc>
        <w:tc>
          <w:tcPr>
            <w:tcW w:w="1681" w:type="dxa"/>
            <w:gridSpan w:val="2"/>
            <w:tcBorders>
              <w:top w:val="nil"/>
              <w:left w:val="nil"/>
              <w:bottom w:val="nil"/>
              <w:right w:val="nil"/>
            </w:tcBorders>
            <w:tcMar>
              <w:top w:w="100" w:type="dxa"/>
              <w:left w:w="100" w:type="dxa"/>
              <w:bottom w:w="100" w:type="dxa"/>
              <w:right w:w="100" w:type="dxa"/>
            </w:tcMar>
            <w:vAlign w:val="center"/>
          </w:tcPr>
          <w:p w14:paraId="26B7852D" w14:textId="6D9A6A2D"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697CCFB5" w14:textId="62174451" w:rsidR="00386256" w:rsidRPr="00D93920" w:rsidRDefault="00000000" w:rsidP="00482012">
            <w:pPr>
              <w:spacing w:line="360" w:lineRule="auto"/>
              <w:ind w:right="-55"/>
              <w:rPr>
                <w:rFonts w:ascii="Times New Roman" w:hAnsi="Times New Roman" w:cs="Times New Roman"/>
                <w:sz w:val="20"/>
                <w:szCs w:val="20"/>
              </w:rPr>
            </w:pPr>
            <w:proofErr w:type="spellStart"/>
            <w:r w:rsidRPr="00D93920">
              <w:rPr>
                <w:rFonts w:ascii="Times New Roman" w:hAnsi="Times New Roman" w:cs="Times New Roman"/>
                <w:sz w:val="20"/>
                <w:szCs w:val="20"/>
              </w:rPr>
              <w:t>Maìllo</w:t>
            </w:r>
            <w:proofErr w:type="spellEnd"/>
            <w:r w:rsidRPr="00D93920">
              <w:rPr>
                <w:rFonts w:ascii="Times New Roman" w:hAnsi="Times New Roman" w:cs="Times New Roman"/>
                <w:sz w:val="20"/>
                <w:szCs w:val="20"/>
              </w:rPr>
              <w:t>-Fernandez et al.  2019</w:t>
            </w:r>
          </w:p>
        </w:tc>
      </w:tr>
      <w:tr w:rsidR="00386256" w:rsidRPr="00D93920" w14:paraId="52162FD5"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565B70BC" w14:textId="49FD7F0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lastRenderedPageBreak/>
              <w:t>115</w:t>
            </w:r>
          </w:p>
        </w:tc>
        <w:tc>
          <w:tcPr>
            <w:tcW w:w="1297" w:type="dxa"/>
            <w:tcBorders>
              <w:top w:val="nil"/>
              <w:left w:val="nil"/>
              <w:bottom w:val="nil"/>
              <w:right w:val="nil"/>
            </w:tcBorders>
            <w:tcMar>
              <w:top w:w="100" w:type="dxa"/>
              <w:left w:w="100" w:type="dxa"/>
              <w:bottom w:w="100" w:type="dxa"/>
              <w:right w:w="100" w:type="dxa"/>
            </w:tcMar>
            <w:vAlign w:val="center"/>
          </w:tcPr>
          <w:p w14:paraId="0D00C4AD" w14:textId="6A5235EF"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Sibudu</w:t>
            </w:r>
            <w:proofErr w:type="spellEnd"/>
          </w:p>
        </w:tc>
        <w:tc>
          <w:tcPr>
            <w:tcW w:w="997" w:type="dxa"/>
            <w:tcBorders>
              <w:top w:val="nil"/>
              <w:left w:val="nil"/>
              <w:bottom w:val="nil"/>
              <w:right w:val="nil"/>
            </w:tcBorders>
            <w:tcMar>
              <w:top w:w="100" w:type="dxa"/>
              <w:left w:w="100" w:type="dxa"/>
              <w:bottom w:w="100" w:type="dxa"/>
              <w:right w:w="100" w:type="dxa"/>
            </w:tcMar>
            <w:vAlign w:val="center"/>
          </w:tcPr>
          <w:p w14:paraId="7185D54B" w14:textId="3A4F24A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South Africa</w:t>
            </w:r>
          </w:p>
        </w:tc>
        <w:tc>
          <w:tcPr>
            <w:tcW w:w="1315" w:type="dxa"/>
            <w:tcBorders>
              <w:top w:val="nil"/>
              <w:left w:val="nil"/>
              <w:bottom w:val="nil"/>
              <w:right w:val="nil"/>
            </w:tcBorders>
            <w:tcMar>
              <w:top w:w="100" w:type="dxa"/>
              <w:left w:w="100" w:type="dxa"/>
              <w:bottom w:w="100" w:type="dxa"/>
              <w:right w:w="100" w:type="dxa"/>
            </w:tcMar>
            <w:vAlign w:val="center"/>
          </w:tcPr>
          <w:p w14:paraId="3654A425" w14:textId="47378EF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LP - MSA - </w:t>
            </w:r>
            <w:proofErr w:type="spellStart"/>
            <w:r w:rsidRPr="00D93920">
              <w:rPr>
                <w:rFonts w:ascii="Times New Roman" w:hAnsi="Times New Roman" w:cs="Times New Roman"/>
                <w:sz w:val="20"/>
                <w:szCs w:val="20"/>
              </w:rPr>
              <w:t>Howiesons</w:t>
            </w:r>
            <w:proofErr w:type="spellEnd"/>
            <w:r w:rsidRPr="00D93920">
              <w:rPr>
                <w:rFonts w:ascii="Times New Roman" w:hAnsi="Times New Roman" w:cs="Times New Roman"/>
                <w:sz w:val="20"/>
                <w:szCs w:val="20"/>
              </w:rPr>
              <w:t xml:space="preserve"> Poort</w:t>
            </w:r>
          </w:p>
        </w:tc>
        <w:tc>
          <w:tcPr>
            <w:tcW w:w="1519" w:type="dxa"/>
            <w:gridSpan w:val="2"/>
            <w:tcBorders>
              <w:top w:val="nil"/>
              <w:left w:val="nil"/>
              <w:bottom w:val="nil"/>
              <w:right w:val="nil"/>
            </w:tcBorders>
            <w:tcMar>
              <w:top w:w="100" w:type="dxa"/>
              <w:left w:w="100" w:type="dxa"/>
              <w:bottom w:w="100" w:type="dxa"/>
              <w:right w:w="100" w:type="dxa"/>
            </w:tcMar>
            <w:vAlign w:val="center"/>
          </w:tcPr>
          <w:p w14:paraId="6829E9B1" w14:textId="3A9110C7"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Minerals</w:t>
            </w:r>
          </w:p>
        </w:tc>
        <w:tc>
          <w:tcPr>
            <w:tcW w:w="1681" w:type="dxa"/>
            <w:gridSpan w:val="2"/>
            <w:tcBorders>
              <w:top w:val="nil"/>
              <w:left w:val="nil"/>
              <w:bottom w:val="nil"/>
              <w:right w:val="nil"/>
            </w:tcBorders>
            <w:tcMar>
              <w:top w:w="100" w:type="dxa"/>
              <w:left w:w="100" w:type="dxa"/>
              <w:bottom w:w="100" w:type="dxa"/>
              <w:right w:w="100" w:type="dxa"/>
            </w:tcMar>
            <w:vAlign w:val="center"/>
          </w:tcPr>
          <w:p w14:paraId="2AF72BBB" w14:textId="7EB3E365"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67556525" w14:textId="1F6392A5"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 xml:space="preserve">de la Pena and Wadley 2014, 2017; </w:t>
            </w:r>
            <w:proofErr w:type="spellStart"/>
            <w:r w:rsidRPr="00D93920">
              <w:rPr>
                <w:rFonts w:ascii="Times New Roman" w:hAnsi="Times New Roman" w:cs="Times New Roman"/>
                <w:sz w:val="20"/>
                <w:szCs w:val="20"/>
              </w:rPr>
              <w:t>Langejans</w:t>
            </w:r>
            <w:proofErr w:type="spellEnd"/>
            <w:r w:rsidRPr="00D93920">
              <w:rPr>
                <w:rFonts w:ascii="Times New Roman" w:hAnsi="Times New Roman" w:cs="Times New Roman"/>
                <w:sz w:val="20"/>
                <w:szCs w:val="20"/>
              </w:rPr>
              <w:t xml:space="preserve"> 2012</w:t>
            </w:r>
          </w:p>
        </w:tc>
      </w:tr>
      <w:tr w:rsidR="00386256" w:rsidRPr="00D93920" w14:paraId="1008AEE3"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3835CDBB" w14:textId="521D05E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116</w:t>
            </w:r>
          </w:p>
        </w:tc>
        <w:tc>
          <w:tcPr>
            <w:tcW w:w="1297" w:type="dxa"/>
            <w:tcBorders>
              <w:top w:val="nil"/>
              <w:left w:val="nil"/>
              <w:bottom w:val="nil"/>
              <w:right w:val="nil"/>
            </w:tcBorders>
            <w:tcMar>
              <w:top w:w="100" w:type="dxa"/>
              <w:left w:w="100" w:type="dxa"/>
              <w:bottom w:w="100" w:type="dxa"/>
              <w:right w:w="100" w:type="dxa"/>
            </w:tcMar>
            <w:vAlign w:val="center"/>
          </w:tcPr>
          <w:p w14:paraId="03224020" w14:textId="4285D05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Gotera - GOT-10</w:t>
            </w:r>
          </w:p>
        </w:tc>
        <w:tc>
          <w:tcPr>
            <w:tcW w:w="997" w:type="dxa"/>
            <w:tcBorders>
              <w:top w:val="nil"/>
              <w:left w:val="nil"/>
              <w:bottom w:val="nil"/>
              <w:right w:val="nil"/>
            </w:tcBorders>
            <w:tcMar>
              <w:top w:w="100" w:type="dxa"/>
              <w:left w:w="100" w:type="dxa"/>
              <w:bottom w:w="100" w:type="dxa"/>
              <w:right w:w="100" w:type="dxa"/>
            </w:tcMar>
            <w:vAlign w:val="center"/>
          </w:tcPr>
          <w:p w14:paraId="5402C026" w14:textId="3CF56B2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Ethiopia</w:t>
            </w:r>
          </w:p>
        </w:tc>
        <w:tc>
          <w:tcPr>
            <w:tcW w:w="1315" w:type="dxa"/>
            <w:tcBorders>
              <w:top w:val="nil"/>
              <w:left w:val="nil"/>
              <w:bottom w:val="nil"/>
              <w:right w:val="nil"/>
            </w:tcBorders>
            <w:tcMar>
              <w:top w:w="100" w:type="dxa"/>
              <w:left w:w="100" w:type="dxa"/>
              <w:bottom w:w="100" w:type="dxa"/>
              <w:right w:w="100" w:type="dxa"/>
            </w:tcMar>
            <w:vAlign w:val="center"/>
          </w:tcPr>
          <w:p w14:paraId="08925850" w14:textId="370FA5D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MSA - MIS 3</w:t>
            </w:r>
          </w:p>
        </w:tc>
        <w:tc>
          <w:tcPr>
            <w:tcW w:w="1519" w:type="dxa"/>
            <w:gridSpan w:val="2"/>
            <w:tcBorders>
              <w:top w:val="nil"/>
              <w:left w:val="nil"/>
              <w:bottom w:val="nil"/>
              <w:right w:val="nil"/>
            </w:tcBorders>
            <w:tcMar>
              <w:top w:w="100" w:type="dxa"/>
              <w:left w:w="100" w:type="dxa"/>
              <w:bottom w:w="100" w:type="dxa"/>
              <w:right w:w="100" w:type="dxa"/>
            </w:tcMar>
            <w:vAlign w:val="center"/>
          </w:tcPr>
          <w:p w14:paraId="7152ABC2" w14:textId="231ECEB3"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Minerals</w:t>
            </w:r>
          </w:p>
        </w:tc>
        <w:tc>
          <w:tcPr>
            <w:tcW w:w="1681" w:type="dxa"/>
            <w:gridSpan w:val="2"/>
            <w:tcBorders>
              <w:top w:val="nil"/>
              <w:left w:val="nil"/>
              <w:bottom w:val="nil"/>
              <w:right w:val="nil"/>
            </w:tcBorders>
            <w:tcMar>
              <w:top w:w="100" w:type="dxa"/>
              <w:left w:w="100" w:type="dxa"/>
              <w:bottom w:w="100" w:type="dxa"/>
              <w:right w:w="100" w:type="dxa"/>
            </w:tcMar>
            <w:vAlign w:val="center"/>
          </w:tcPr>
          <w:p w14:paraId="0B94223F" w14:textId="6D7C9039"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4CF28C99" w14:textId="62F0FCBF"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Fusco and Spinapolice 2022</w:t>
            </w:r>
          </w:p>
        </w:tc>
      </w:tr>
      <w:tr w:rsidR="00386256" w:rsidRPr="00D93920" w14:paraId="416E026A"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382A041F" w14:textId="1F0AC5D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117</w:t>
            </w:r>
          </w:p>
        </w:tc>
        <w:tc>
          <w:tcPr>
            <w:tcW w:w="1297" w:type="dxa"/>
            <w:tcBorders>
              <w:top w:val="nil"/>
              <w:left w:val="nil"/>
              <w:bottom w:val="nil"/>
              <w:right w:val="nil"/>
            </w:tcBorders>
            <w:tcMar>
              <w:top w:w="100" w:type="dxa"/>
              <w:left w:w="100" w:type="dxa"/>
              <w:bottom w:w="100" w:type="dxa"/>
              <w:right w:w="100" w:type="dxa"/>
            </w:tcMar>
            <w:vAlign w:val="center"/>
          </w:tcPr>
          <w:p w14:paraId="3EECE1F1" w14:textId="4C0CCFF4"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Siphiso</w:t>
            </w:r>
            <w:proofErr w:type="spellEnd"/>
            <w:r w:rsidRPr="00D93920">
              <w:rPr>
                <w:rFonts w:ascii="Times New Roman" w:hAnsi="Times New Roman" w:cs="Times New Roman"/>
                <w:sz w:val="20"/>
                <w:szCs w:val="20"/>
              </w:rPr>
              <w:t xml:space="preserve"> Shelter and </w:t>
            </w:r>
            <w:proofErr w:type="spellStart"/>
            <w:r w:rsidRPr="00D93920">
              <w:rPr>
                <w:rFonts w:ascii="Times New Roman" w:hAnsi="Times New Roman" w:cs="Times New Roman"/>
                <w:sz w:val="20"/>
                <w:szCs w:val="20"/>
              </w:rPr>
              <w:t>Sibebe</w:t>
            </w:r>
            <w:proofErr w:type="spellEnd"/>
            <w:r w:rsidRPr="00D93920">
              <w:rPr>
                <w:rFonts w:ascii="Times New Roman" w:hAnsi="Times New Roman" w:cs="Times New Roman"/>
                <w:sz w:val="20"/>
                <w:szCs w:val="20"/>
              </w:rPr>
              <w:t xml:space="preserve"> Shelter</w:t>
            </w:r>
          </w:p>
        </w:tc>
        <w:tc>
          <w:tcPr>
            <w:tcW w:w="997" w:type="dxa"/>
            <w:tcBorders>
              <w:top w:val="nil"/>
              <w:left w:val="nil"/>
              <w:bottom w:val="nil"/>
              <w:right w:val="nil"/>
            </w:tcBorders>
            <w:tcMar>
              <w:top w:w="100" w:type="dxa"/>
              <w:left w:w="100" w:type="dxa"/>
              <w:bottom w:w="100" w:type="dxa"/>
              <w:right w:w="100" w:type="dxa"/>
            </w:tcMar>
            <w:vAlign w:val="center"/>
          </w:tcPr>
          <w:p w14:paraId="20A4BBBC" w14:textId="35FB5513"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Swaziland</w:t>
            </w:r>
          </w:p>
        </w:tc>
        <w:tc>
          <w:tcPr>
            <w:tcW w:w="1315" w:type="dxa"/>
            <w:tcBorders>
              <w:top w:val="nil"/>
              <w:left w:val="nil"/>
              <w:bottom w:val="nil"/>
              <w:right w:val="nil"/>
            </w:tcBorders>
            <w:tcMar>
              <w:top w:w="100" w:type="dxa"/>
              <w:left w:w="100" w:type="dxa"/>
              <w:bottom w:w="100" w:type="dxa"/>
              <w:right w:w="100" w:type="dxa"/>
            </w:tcMar>
            <w:vAlign w:val="center"/>
          </w:tcPr>
          <w:p w14:paraId="6AC2E553" w14:textId="777637DE"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MSA/ LSA</w:t>
            </w:r>
          </w:p>
        </w:tc>
        <w:tc>
          <w:tcPr>
            <w:tcW w:w="1519" w:type="dxa"/>
            <w:gridSpan w:val="2"/>
            <w:tcBorders>
              <w:top w:val="nil"/>
              <w:left w:val="nil"/>
              <w:bottom w:val="nil"/>
              <w:right w:val="nil"/>
            </w:tcBorders>
            <w:tcMar>
              <w:top w:w="100" w:type="dxa"/>
              <w:left w:w="100" w:type="dxa"/>
              <w:bottom w:w="100" w:type="dxa"/>
              <w:right w:w="100" w:type="dxa"/>
            </w:tcMar>
            <w:vAlign w:val="center"/>
          </w:tcPr>
          <w:p w14:paraId="51E48CAC" w14:textId="5C35F3AC"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Minerals</w:t>
            </w:r>
          </w:p>
        </w:tc>
        <w:tc>
          <w:tcPr>
            <w:tcW w:w="1681" w:type="dxa"/>
            <w:gridSpan w:val="2"/>
            <w:tcBorders>
              <w:top w:val="nil"/>
              <w:left w:val="nil"/>
              <w:bottom w:val="nil"/>
              <w:right w:val="nil"/>
            </w:tcBorders>
            <w:tcMar>
              <w:top w:w="100" w:type="dxa"/>
              <w:left w:w="100" w:type="dxa"/>
              <w:bottom w:w="100" w:type="dxa"/>
              <w:right w:w="100" w:type="dxa"/>
            </w:tcMar>
            <w:vAlign w:val="center"/>
          </w:tcPr>
          <w:p w14:paraId="47F5956D" w14:textId="46231543"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Elongated products</w:t>
            </w:r>
          </w:p>
        </w:tc>
        <w:tc>
          <w:tcPr>
            <w:tcW w:w="1910" w:type="dxa"/>
            <w:tcBorders>
              <w:top w:val="nil"/>
              <w:left w:val="nil"/>
              <w:bottom w:val="nil"/>
              <w:right w:val="nil"/>
            </w:tcBorders>
            <w:tcMar>
              <w:top w:w="100" w:type="dxa"/>
              <w:left w:w="100" w:type="dxa"/>
              <w:bottom w:w="100" w:type="dxa"/>
              <w:right w:w="100" w:type="dxa"/>
            </w:tcMar>
            <w:vAlign w:val="center"/>
          </w:tcPr>
          <w:p w14:paraId="33724280" w14:textId="1C8B1754"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Barham 1987</w:t>
            </w:r>
          </w:p>
        </w:tc>
      </w:tr>
      <w:tr w:rsidR="00386256" w:rsidRPr="00D93920" w14:paraId="4615F4FA"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345F7526" w14:textId="309C7143"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118</w:t>
            </w:r>
          </w:p>
        </w:tc>
        <w:tc>
          <w:tcPr>
            <w:tcW w:w="1297" w:type="dxa"/>
            <w:tcBorders>
              <w:top w:val="nil"/>
              <w:left w:val="nil"/>
              <w:bottom w:val="nil"/>
              <w:right w:val="nil"/>
            </w:tcBorders>
            <w:tcMar>
              <w:top w:w="100" w:type="dxa"/>
              <w:left w:w="100" w:type="dxa"/>
              <w:bottom w:w="100" w:type="dxa"/>
              <w:right w:w="100" w:type="dxa"/>
            </w:tcMar>
            <w:vAlign w:val="center"/>
          </w:tcPr>
          <w:p w14:paraId="4D1E0813" w14:textId="72EAFE3C"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Sehonghong</w:t>
            </w:r>
            <w:proofErr w:type="spellEnd"/>
            <w:r w:rsidRPr="00D93920">
              <w:rPr>
                <w:rFonts w:ascii="Times New Roman" w:hAnsi="Times New Roman" w:cs="Times New Roman"/>
                <w:sz w:val="20"/>
                <w:szCs w:val="20"/>
              </w:rPr>
              <w:t xml:space="preserve"> - Layers RFS-BARF</w:t>
            </w:r>
          </w:p>
        </w:tc>
        <w:tc>
          <w:tcPr>
            <w:tcW w:w="997" w:type="dxa"/>
            <w:tcBorders>
              <w:top w:val="nil"/>
              <w:left w:val="nil"/>
              <w:bottom w:val="nil"/>
              <w:right w:val="nil"/>
            </w:tcBorders>
            <w:tcMar>
              <w:top w:w="100" w:type="dxa"/>
              <w:left w:w="100" w:type="dxa"/>
              <w:bottom w:w="100" w:type="dxa"/>
              <w:right w:w="100" w:type="dxa"/>
            </w:tcMar>
            <w:vAlign w:val="center"/>
          </w:tcPr>
          <w:p w14:paraId="14288F81" w14:textId="34D5131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Lesotho</w:t>
            </w:r>
          </w:p>
        </w:tc>
        <w:tc>
          <w:tcPr>
            <w:tcW w:w="1315" w:type="dxa"/>
            <w:tcBorders>
              <w:top w:val="nil"/>
              <w:left w:val="nil"/>
              <w:bottom w:val="nil"/>
              <w:right w:val="nil"/>
            </w:tcBorders>
            <w:tcMar>
              <w:top w:w="100" w:type="dxa"/>
              <w:left w:w="100" w:type="dxa"/>
              <w:bottom w:w="100" w:type="dxa"/>
              <w:right w:w="100" w:type="dxa"/>
            </w:tcMar>
            <w:vAlign w:val="center"/>
          </w:tcPr>
          <w:p w14:paraId="73161017" w14:textId="7E842C5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Late Pleistocene - 35-12 ka</w:t>
            </w:r>
          </w:p>
        </w:tc>
        <w:tc>
          <w:tcPr>
            <w:tcW w:w="1519" w:type="dxa"/>
            <w:gridSpan w:val="2"/>
            <w:tcBorders>
              <w:top w:val="nil"/>
              <w:left w:val="nil"/>
              <w:bottom w:val="nil"/>
              <w:right w:val="nil"/>
            </w:tcBorders>
            <w:tcMar>
              <w:top w:w="100" w:type="dxa"/>
              <w:left w:w="100" w:type="dxa"/>
              <w:bottom w:w="100" w:type="dxa"/>
              <w:right w:w="100" w:type="dxa"/>
            </w:tcMar>
            <w:vAlign w:val="center"/>
          </w:tcPr>
          <w:p w14:paraId="30744675" w14:textId="0D16D87F"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Minerals</w:t>
            </w:r>
          </w:p>
        </w:tc>
        <w:tc>
          <w:tcPr>
            <w:tcW w:w="1681" w:type="dxa"/>
            <w:gridSpan w:val="2"/>
            <w:tcBorders>
              <w:top w:val="nil"/>
              <w:left w:val="nil"/>
              <w:bottom w:val="nil"/>
              <w:right w:val="nil"/>
            </w:tcBorders>
            <w:tcMar>
              <w:top w:w="100" w:type="dxa"/>
              <w:left w:w="100" w:type="dxa"/>
              <w:bottom w:w="100" w:type="dxa"/>
              <w:right w:w="100" w:type="dxa"/>
            </w:tcMar>
            <w:vAlign w:val="center"/>
          </w:tcPr>
          <w:p w14:paraId="77BFB2F8" w14:textId="352E6AF7"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1041C457" w14:textId="280706CB"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Pargeter et al. 2017</w:t>
            </w:r>
          </w:p>
        </w:tc>
      </w:tr>
      <w:tr w:rsidR="00386256" w:rsidRPr="00D93920" w14:paraId="536CC81E"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5363FD93" w14:textId="289B82A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119</w:t>
            </w:r>
          </w:p>
        </w:tc>
        <w:tc>
          <w:tcPr>
            <w:tcW w:w="1297" w:type="dxa"/>
            <w:tcBorders>
              <w:top w:val="nil"/>
              <w:left w:val="nil"/>
              <w:bottom w:val="nil"/>
              <w:right w:val="nil"/>
            </w:tcBorders>
            <w:tcMar>
              <w:top w:w="100" w:type="dxa"/>
              <w:left w:w="100" w:type="dxa"/>
              <w:bottom w:w="100" w:type="dxa"/>
              <w:right w:w="100" w:type="dxa"/>
            </w:tcMar>
            <w:vAlign w:val="center"/>
          </w:tcPr>
          <w:p w14:paraId="3E03D9AD" w14:textId="4AA6C391"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Putslaagte</w:t>
            </w:r>
            <w:proofErr w:type="spellEnd"/>
            <w:r w:rsidRPr="00D93920">
              <w:rPr>
                <w:rFonts w:ascii="Times New Roman" w:hAnsi="Times New Roman" w:cs="Times New Roman"/>
                <w:sz w:val="20"/>
                <w:szCs w:val="20"/>
              </w:rPr>
              <w:t xml:space="preserve"> 8 layers C19-8</w:t>
            </w:r>
          </w:p>
        </w:tc>
        <w:tc>
          <w:tcPr>
            <w:tcW w:w="997" w:type="dxa"/>
            <w:tcBorders>
              <w:top w:val="nil"/>
              <w:left w:val="nil"/>
              <w:bottom w:val="nil"/>
              <w:right w:val="nil"/>
            </w:tcBorders>
            <w:tcMar>
              <w:top w:w="100" w:type="dxa"/>
              <w:left w:w="100" w:type="dxa"/>
              <w:bottom w:w="100" w:type="dxa"/>
              <w:right w:w="100" w:type="dxa"/>
            </w:tcMar>
            <w:vAlign w:val="center"/>
          </w:tcPr>
          <w:p w14:paraId="34C2A38E" w14:textId="167B23A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South Africa</w:t>
            </w:r>
          </w:p>
        </w:tc>
        <w:tc>
          <w:tcPr>
            <w:tcW w:w="1315" w:type="dxa"/>
            <w:tcBorders>
              <w:top w:val="nil"/>
              <w:left w:val="nil"/>
              <w:bottom w:val="nil"/>
              <w:right w:val="nil"/>
            </w:tcBorders>
            <w:tcMar>
              <w:top w:w="100" w:type="dxa"/>
              <w:left w:w="100" w:type="dxa"/>
              <w:bottom w:w="100" w:type="dxa"/>
              <w:right w:w="100" w:type="dxa"/>
            </w:tcMar>
            <w:vAlign w:val="center"/>
          </w:tcPr>
          <w:p w14:paraId="2A095308" w14:textId="49B13ED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Early LSA/</w:t>
            </w:r>
            <w:proofErr w:type="spellStart"/>
            <w:r w:rsidRPr="00D93920">
              <w:rPr>
                <w:rFonts w:ascii="Times New Roman" w:hAnsi="Times New Roman" w:cs="Times New Roman"/>
                <w:sz w:val="20"/>
                <w:szCs w:val="20"/>
              </w:rPr>
              <w:t>Robberg</w:t>
            </w:r>
            <w:proofErr w:type="spellEnd"/>
            <w:r w:rsidRPr="00D93920">
              <w:rPr>
                <w:rFonts w:ascii="Times New Roman" w:hAnsi="Times New Roman" w:cs="Times New Roman"/>
                <w:sz w:val="20"/>
                <w:szCs w:val="20"/>
              </w:rPr>
              <w:t>/Early Holocene - 25- &lt;17 ka</w:t>
            </w:r>
          </w:p>
        </w:tc>
        <w:tc>
          <w:tcPr>
            <w:tcW w:w="1519" w:type="dxa"/>
            <w:gridSpan w:val="2"/>
            <w:tcBorders>
              <w:top w:val="nil"/>
              <w:left w:val="nil"/>
              <w:bottom w:val="nil"/>
              <w:right w:val="nil"/>
            </w:tcBorders>
            <w:tcMar>
              <w:top w:w="100" w:type="dxa"/>
              <w:left w:w="100" w:type="dxa"/>
              <w:bottom w:w="100" w:type="dxa"/>
              <w:right w:w="100" w:type="dxa"/>
            </w:tcMar>
            <w:vAlign w:val="bottom"/>
          </w:tcPr>
          <w:p w14:paraId="42C32895" w14:textId="31FE7D75" w:rsidR="00386256" w:rsidRPr="00D93920" w:rsidRDefault="00000000" w:rsidP="00482012">
            <w:pPr>
              <w:spacing w:line="360" w:lineRule="auto"/>
              <w:ind w:left="141"/>
              <w:rPr>
                <w:rFonts w:ascii="Times New Roman" w:hAnsi="Times New Roman" w:cs="Times New Roman"/>
                <w:sz w:val="20"/>
                <w:szCs w:val="20"/>
              </w:rPr>
            </w:pPr>
            <w:proofErr w:type="spellStart"/>
            <w:r w:rsidRPr="00D93920">
              <w:rPr>
                <w:rFonts w:ascii="Times New Roman" w:hAnsi="Times New Roman" w:cs="Times New Roman"/>
                <w:sz w:val="20"/>
                <w:szCs w:val="20"/>
              </w:rPr>
              <w:t>Metamorphics</w:t>
            </w:r>
            <w:proofErr w:type="spellEnd"/>
            <w:r w:rsidRPr="00D93920">
              <w:rPr>
                <w:rFonts w:ascii="Times New Roman" w:hAnsi="Times New Roman" w:cs="Times New Roman"/>
                <w:sz w:val="20"/>
                <w:szCs w:val="20"/>
              </w:rPr>
              <w:t xml:space="preserve"> </w:t>
            </w:r>
          </w:p>
        </w:tc>
        <w:tc>
          <w:tcPr>
            <w:tcW w:w="1681" w:type="dxa"/>
            <w:gridSpan w:val="2"/>
            <w:tcBorders>
              <w:top w:val="nil"/>
              <w:left w:val="nil"/>
              <w:bottom w:val="nil"/>
              <w:right w:val="nil"/>
            </w:tcBorders>
            <w:tcMar>
              <w:top w:w="100" w:type="dxa"/>
              <w:left w:w="100" w:type="dxa"/>
              <w:bottom w:w="100" w:type="dxa"/>
              <w:right w:w="100" w:type="dxa"/>
            </w:tcMar>
            <w:vAlign w:val="center"/>
          </w:tcPr>
          <w:p w14:paraId="53F8AB54" w14:textId="229B5AE6"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05D18F22" w14:textId="2E5FB47A"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Mackay et al. 2015</w:t>
            </w:r>
          </w:p>
        </w:tc>
      </w:tr>
      <w:tr w:rsidR="00386256" w:rsidRPr="00D93920" w14:paraId="7724F6AE"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0F460CA8" w14:textId="7101EB3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120</w:t>
            </w:r>
          </w:p>
        </w:tc>
        <w:tc>
          <w:tcPr>
            <w:tcW w:w="1297" w:type="dxa"/>
            <w:tcBorders>
              <w:top w:val="nil"/>
              <w:left w:val="nil"/>
              <w:bottom w:val="nil"/>
              <w:right w:val="nil"/>
            </w:tcBorders>
            <w:tcMar>
              <w:top w:w="100" w:type="dxa"/>
              <w:left w:w="100" w:type="dxa"/>
              <w:bottom w:w="100" w:type="dxa"/>
              <w:right w:w="100" w:type="dxa"/>
            </w:tcMar>
            <w:vAlign w:val="center"/>
          </w:tcPr>
          <w:p w14:paraId="0D602FC6" w14:textId="35562F2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Eland Bay Cave - MOS1</w:t>
            </w:r>
          </w:p>
        </w:tc>
        <w:tc>
          <w:tcPr>
            <w:tcW w:w="997" w:type="dxa"/>
            <w:tcBorders>
              <w:top w:val="nil"/>
              <w:left w:val="nil"/>
              <w:bottom w:val="nil"/>
              <w:right w:val="nil"/>
            </w:tcBorders>
            <w:tcMar>
              <w:top w:w="100" w:type="dxa"/>
              <w:left w:w="100" w:type="dxa"/>
              <w:bottom w:w="100" w:type="dxa"/>
              <w:right w:w="100" w:type="dxa"/>
            </w:tcMar>
            <w:vAlign w:val="center"/>
          </w:tcPr>
          <w:p w14:paraId="3E156EE2" w14:textId="659031E3"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South Africa</w:t>
            </w:r>
          </w:p>
        </w:tc>
        <w:tc>
          <w:tcPr>
            <w:tcW w:w="1315" w:type="dxa"/>
            <w:tcBorders>
              <w:top w:val="nil"/>
              <w:left w:val="nil"/>
              <w:bottom w:val="nil"/>
              <w:right w:val="nil"/>
            </w:tcBorders>
            <w:tcMar>
              <w:top w:w="100" w:type="dxa"/>
              <w:left w:w="100" w:type="dxa"/>
              <w:bottom w:w="100" w:type="dxa"/>
              <w:right w:w="100" w:type="dxa"/>
            </w:tcMar>
            <w:vAlign w:val="center"/>
          </w:tcPr>
          <w:p w14:paraId="574BB788" w14:textId="2CD8196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LP - LSA - </w:t>
            </w:r>
            <w:proofErr w:type="spellStart"/>
            <w:r w:rsidRPr="00D93920">
              <w:rPr>
                <w:rFonts w:ascii="Times New Roman" w:hAnsi="Times New Roman" w:cs="Times New Roman"/>
                <w:sz w:val="20"/>
                <w:szCs w:val="20"/>
              </w:rPr>
              <w:t>Robberg</w:t>
            </w:r>
            <w:proofErr w:type="spellEnd"/>
            <w:r w:rsidRPr="00D93920">
              <w:rPr>
                <w:rFonts w:ascii="Times New Roman" w:hAnsi="Times New Roman" w:cs="Times New Roman"/>
                <w:sz w:val="20"/>
                <w:szCs w:val="20"/>
              </w:rPr>
              <w:t xml:space="preserve"> - 14605-14278 cal BP</w:t>
            </w:r>
          </w:p>
        </w:tc>
        <w:tc>
          <w:tcPr>
            <w:tcW w:w="1519" w:type="dxa"/>
            <w:gridSpan w:val="2"/>
            <w:tcBorders>
              <w:top w:val="nil"/>
              <w:left w:val="nil"/>
              <w:bottom w:val="nil"/>
              <w:right w:val="nil"/>
            </w:tcBorders>
            <w:tcMar>
              <w:top w:w="100" w:type="dxa"/>
              <w:left w:w="100" w:type="dxa"/>
              <w:bottom w:w="100" w:type="dxa"/>
              <w:right w:w="100" w:type="dxa"/>
            </w:tcMar>
            <w:vAlign w:val="center"/>
          </w:tcPr>
          <w:p w14:paraId="0ECCB7AC" w14:textId="56957887"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Minerals</w:t>
            </w:r>
          </w:p>
        </w:tc>
        <w:tc>
          <w:tcPr>
            <w:tcW w:w="1681" w:type="dxa"/>
            <w:gridSpan w:val="2"/>
            <w:tcBorders>
              <w:top w:val="nil"/>
              <w:left w:val="nil"/>
              <w:bottom w:val="nil"/>
              <w:right w:val="nil"/>
            </w:tcBorders>
            <w:tcMar>
              <w:top w:w="100" w:type="dxa"/>
              <w:left w:w="100" w:type="dxa"/>
              <w:bottom w:w="100" w:type="dxa"/>
              <w:right w:w="100" w:type="dxa"/>
            </w:tcMar>
            <w:vAlign w:val="center"/>
          </w:tcPr>
          <w:p w14:paraId="5EAEFE1A" w14:textId="388832DA"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Elongated products</w:t>
            </w:r>
          </w:p>
        </w:tc>
        <w:tc>
          <w:tcPr>
            <w:tcW w:w="1910" w:type="dxa"/>
            <w:tcBorders>
              <w:top w:val="nil"/>
              <w:left w:val="nil"/>
              <w:bottom w:val="nil"/>
              <w:right w:val="nil"/>
            </w:tcBorders>
            <w:tcMar>
              <w:top w:w="100" w:type="dxa"/>
              <w:left w:w="100" w:type="dxa"/>
              <w:bottom w:w="100" w:type="dxa"/>
              <w:right w:w="100" w:type="dxa"/>
            </w:tcMar>
            <w:vAlign w:val="center"/>
          </w:tcPr>
          <w:p w14:paraId="7A570342" w14:textId="17A35BB5"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Porraz et al. 2016</w:t>
            </w:r>
          </w:p>
        </w:tc>
      </w:tr>
      <w:tr w:rsidR="00386256" w:rsidRPr="00D93920" w14:paraId="05981DB7"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60186D37" w14:textId="4B569AB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121</w:t>
            </w:r>
          </w:p>
        </w:tc>
        <w:tc>
          <w:tcPr>
            <w:tcW w:w="1297" w:type="dxa"/>
            <w:tcBorders>
              <w:top w:val="nil"/>
              <w:left w:val="nil"/>
              <w:bottom w:val="nil"/>
              <w:right w:val="nil"/>
            </w:tcBorders>
            <w:tcMar>
              <w:top w:w="100" w:type="dxa"/>
              <w:left w:w="100" w:type="dxa"/>
              <w:bottom w:w="100" w:type="dxa"/>
              <w:right w:w="100" w:type="dxa"/>
            </w:tcMar>
            <w:vAlign w:val="center"/>
          </w:tcPr>
          <w:p w14:paraId="2422C880" w14:textId="764F09B1"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Bizhat</w:t>
            </w:r>
            <w:proofErr w:type="spellEnd"/>
            <w:r w:rsidRPr="00D93920">
              <w:rPr>
                <w:rFonts w:ascii="Times New Roman" w:hAnsi="Times New Roman" w:cs="Times New Roman"/>
                <w:sz w:val="20"/>
                <w:szCs w:val="20"/>
              </w:rPr>
              <w:t xml:space="preserve"> Ruhama</w:t>
            </w:r>
          </w:p>
        </w:tc>
        <w:tc>
          <w:tcPr>
            <w:tcW w:w="997" w:type="dxa"/>
            <w:tcBorders>
              <w:top w:val="nil"/>
              <w:left w:val="nil"/>
              <w:bottom w:val="nil"/>
              <w:right w:val="nil"/>
            </w:tcBorders>
            <w:tcMar>
              <w:top w:w="100" w:type="dxa"/>
              <w:left w:w="100" w:type="dxa"/>
              <w:bottom w:w="100" w:type="dxa"/>
              <w:right w:w="100" w:type="dxa"/>
            </w:tcMar>
            <w:vAlign w:val="center"/>
          </w:tcPr>
          <w:p w14:paraId="65729118" w14:textId="0E5A264E"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Israel</w:t>
            </w:r>
          </w:p>
        </w:tc>
        <w:tc>
          <w:tcPr>
            <w:tcW w:w="1315" w:type="dxa"/>
            <w:tcBorders>
              <w:top w:val="nil"/>
              <w:left w:val="nil"/>
              <w:bottom w:val="nil"/>
              <w:right w:val="nil"/>
            </w:tcBorders>
            <w:tcMar>
              <w:top w:w="100" w:type="dxa"/>
              <w:left w:w="100" w:type="dxa"/>
              <w:bottom w:w="100" w:type="dxa"/>
              <w:right w:w="100" w:type="dxa"/>
            </w:tcMar>
            <w:vAlign w:val="center"/>
          </w:tcPr>
          <w:p w14:paraId="77352134" w14:textId="701463C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EP - </w:t>
            </w:r>
            <w:proofErr w:type="spellStart"/>
            <w:r w:rsidRPr="00D93920">
              <w:rPr>
                <w:rFonts w:ascii="Times New Roman" w:hAnsi="Times New Roman" w:cs="Times New Roman"/>
                <w:sz w:val="20"/>
                <w:szCs w:val="20"/>
              </w:rPr>
              <w:t>Olduwan</w:t>
            </w:r>
            <w:proofErr w:type="spellEnd"/>
            <w:r w:rsidRPr="00D93920">
              <w:rPr>
                <w:rFonts w:ascii="Times New Roman" w:hAnsi="Times New Roman" w:cs="Times New Roman"/>
                <w:sz w:val="20"/>
                <w:szCs w:val="20"/>
              </w:rPr>
              <w:t xml:space="preserve"> - 1.6-1.2 Ma</w:t>
            </w:r>
          </w:p>
        </w:tc>
        <w:tc>
          <w:tcPr>
            <w:tcW w:w="1519" w:type="dxa"/>
            <w:gridSpan w:val="2"/>
            <w:tcBorders>
              <w:top w:val="nil"/>
              <w:left w:val="nil"/>
              <w:bottom w:val="nil"/>
              <w:right w:val="nil"/>
            </w:tcBorders>
            <w:tcMar>
              <w:top w:w="100" w:type="dxa"/>
              <w:left w:w="100" w:type="dxa"/>
              <w:bottom w:w="100" w:type="dxa"/>
              <w:right w:w="100" w:type="dxa"/>
            </w:tcMar>
            <w:vAlign w:val="center"/>
          </w:tcPr>
          <w:p w14:paraId="4C47BFC7" w14:textId="2A5B4CCC"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779500BE" w14:textId="4B935D3F"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2A4A75DB" w14:textId="78D2D587" w:rsidR="00386256" w:rsidRPr="00D93920" w:rsidRDefault="00000000" w:rsidP="00482012">
            <w:pPr>
              <w:spacing w:line="360" w:lineRule="auto"/>
              <w:ind w:right="-55"/>
              <w:rPr>
                <w:rFonts w:ascii="Times New Roman" w:hAnsi="Times New Roman" w:cs="Times New Roman"/>
                <w:sz w:val="20"/>
                <w:szCs w:val="20"/>
              </w:rPr>
            </w:pPr>
            <w:proofErr w:type="spellStart"/>
            <w:r w:rsidRPr="00D93920">
              <w:rPr>
                <w:rFonts w:ascii="Times New Roman" w:hAnsi="Times New Roman" w:cs="Times New Roman"/>
                <w:sz w:val="20"/>
                <w:szCs w:val="20"/>
              </w:rPr>
              <w:t>Zaidner</w:t>
            </w:r>
            <w:proofErr w:type="spellEnd"/>
            <w:r w:rsidRPr="00D93920">
              <w:rPr>
                <w:rFonts w:ascii="Times New Roman" w:hAnsi="Times New Roman" w:cs="Times New Roman"/>
                <w:sz w:val="20"/>
                <w:szCs w:val="20"/>
              </w:rPr>
              <w:t xml:space="preserve"> 2013</w:t>
            </w:r>
          </w:p>
        </w:tc>
      </w:tr>
      <w:tr w:rsidR="00386256" w:rsidRPr="00D93920" w14:paraId="7A8DB024"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37B8B013" w14:textId="0473546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122</w:t>
            </w:r>
          </w:p>
        </w:tc>
        <w:tc>
          <w:tcPr>
            <w:tcW w:w="1297" w:type="dxa"/>
            <w:tcBorders>
              <w:top w:val="nil"/>
              <w:left w:val="nil"/>
              <w:bottom w:val="nil"/>
              <w:right w:val="nil"/>
            </w:tcBorders>
            <w:tcMar>
              <w:top w:w="100" w:type="dxa"/>
              <w:left w:w="100" w:type="dxa"/>
              <w:bottom w:w="100" w:type="dxa"/>
              <w:right w:w="100" w:type="dxa"/>
            </w:tcMar>
            <w:vAlign w:val="center"/>
          </w:tcPr>
          <w:p w14:paraId="4347A464" w14:textId="35C99E86"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Xiaochangliang</w:t>
            </w:r>
            <w:proofErr w:type="spellEnd"/>
          </w:p>
        </w:tc>
        <w:tc>
          <w:tcPr>
            <w:tcW w:w="997" w:type="dxa"/>
            <w:tcBorders>
              <w:top w:val="nil"/>
              <w:left w:val="nil"/>
              <w:bottom w:val="nil"/>
              <w:right w:val="nil"/>
            </w:tcBorders>
            <w:tcMar>
              <w:top w:w="100" w:type="dxa"/>
              <w:left w:w="100" w:type="dxa"/>
              <w:bottom w:w="100" w:type="dxa"/>
              <w:right w:w="100" w:type="dxa"/>
            </w:tcMar>
            <w:vAlign w:val="center"/>
          </w:tcPr>
          <w:p w14:paraId="2E7A61DA" w14:textId="6AA15E3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China</w:t>
            </w:r>
          </w:p>
        </w:tc>
        <w:tc>
          <w:tcPr>
            <w:tcW w:w="1315" w:type="dxa"/>
            <w:tcBorders>
              <w:top w:val="nil"/>
              <w:left w:val="nil"/>
              <w:bottom w:val="nil"/>
              <w:right w:val="nil"/>
            </w:tcBorders>
            <w:tcMar>
              <w:top w:w="100" w:type="dxa"/>
              <w:left w:w="100" w:type="dxa"/>
              <w:bottom w:w="100" w:type="dxa"/>
              <w:right w:w="100" w:type="dxa"/>
            </w:tcMar>
            <w:vAlign w:val="center"/>
          </w:tcPr>
          <w:p w14:paraId="2808B3A6" w14:textId="599EB7A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EP - Lower </w:t>
            </w:r>
            <w:proofErr w:type="spellStart"/>
            <w:r w:rsidRPr="00D93920">
              <w:rPr>
                <w:rFonts w:ascii="Times New Roman" w:hAnsi="Times New Roman" w:cs="Times New Roman"/>
                <w:sz w:val="20"/>
                <w:szCs w:val="20"/>
              </w:rPr>
              <w:t>Paleolithic</w:t>
            </w:r>
            <w:proofErr w:type="spellEnd"/>
          </w:p>
        </w:tc>
        <w:tc>
          <w:tcPr>
            <w:tcW w:w="1519" w:type="dxa"/>
            <w:gridSpan w:val="2"/>
            <w:tcBorders>
              <w:top w:val="nil"/>
              <w:left w:val="nil"/>
              <w:bottom w:val="nil"/>
              <w:right w:val="nil"/>
            </w:tcBorders>
            <w:tcMar>
              <w:top w:w="100" w:type="dxa"/>
              <w:left w:w="100" w:type="dxa"/>
              <w:bottom w:w="100" w:type="dxa"/>
              <w:right w:w="100" w:type="dxa"/>
            </w:tcMar>
            <w:vAlign w:val="center"/>
          </w:tcPr>
          <w:p w14:paraId="70E0BDC5" w14:textId="30B9DA4A"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78DD1FEE" w14:textId="7BA563C8"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Elongated products</w:t>
            </w:r>
          </w:p>
        </w:tc>
        <w:tc>
          <w:tcPr>
            <w:tcW w:w="1910" w:type="dxa"/>
            <w:tcBorders>
              <w:top w:val="nil"/>
              <w:left w:val="nil"/>
              <w:bottom w:val="nil"/>
              <w:right w:val="nil"/>
            </w:tcBorders>
            <w:tcMar>
              <w:top w:w="100" w:type="dxa"/>
              <w:left w:w="100" w:type="dxa"/>
              <w:bottom w:w="100" w:type="dxa"/>
              <w:right w:w="100" w:type="dxa"/>
            </w:tcMar>
            <w:vAlign w:val="center"/>
          </w:tcPr>
          <w:p w14:paraId="561EE6EB" w14:textId="5A1F790A"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Yang et al. 2016</w:t>
            </w:r>
          </w:p>
        </w:tc>
      </w:tr>
      <w:tr w:rsidR="00386256" w:rsidRPr="000527B8" w14:paraId="653A53B1"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28AB4F10" w14:textId="6628036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123</w:t>
            </w:r>
          </w:p>
        </w:tc>
        <w:tc>
          <w:tcPr>
            <w:tcW w:w="1297" w:type="dxa"/>
            <w:tcBorders>
              <w:top w:val="nil"/>
              <w:left w:val="nil"/>
              <w:bottom w:val="nil"/>
              <w:right w:val="nil"/>
            </w:tcBorders>
            <w:tcMar>
              <w:top w:w="100" w:type="dxa"/>
              <w:left w:w="100" w:type="dxa"/>
              <w:bottom w:w="100" w:type="dxa"/>
              <w:right w:w="100" w:type="dxa"/>
            </w:tcMar>
            <w:vAlign w:val="center"/>
          </w:tcPr>
          <w:p w14:paraId="4F04E790" w14:textId="36BF7A41"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Dursunlu</w:t>
            </w:r>
            <w:proofErr w:type="spellEnd"/>
          </w:p>
        </w:tc>
        <w:tc>
          <w:tcPr>
            <w:tcW w:w="997" w:type="dxa"/>
            <w:tcBorders>
              <w:top w:val="nil"/>
              <w:left w:val="nil"/>
              <w:bottom w:val="nil"/>
              <w:right w:val="nil"/>
            </w:tcBorders>
            <w:tcMar>
              <w:top w:w="100" w:type="dxa"/>
              <w:left w:w="100" w:type="dxa"/>
              <w:bottom w:w="100" w:type="dxa"/>
              <w:right w:w="100" w:type="dxa"/>
            </w:tcMar>
            <w:vAlign w:val="center"/>
          </w:tcPr>
          <w:p w14:paraId="0A34557C" w14:textId="0FA02D8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Turkey</w:t>
            </w:r>
          </w:p>
        </w:tc>
        <w:tc>
          <w:tcPr>
            <w:tcW w:w="1315" w:type="dxa"/>
            <w:tcBorders>
              <w:top w:val="nil"/>
              <w:left w:val="nil"/>
              <w:bottom w:val="nil"/>
              <w:right w:val="nil"/>
            </w:tcBorders>
            <w:tcMar>
              <w:top w:w="100" w:type="dxa"/>
              <w:left w:w="100" w:type="dxa"/>
              <w:bottom w:w="100" w:type="dxa"/>
              <w:right w:w="100" w:type="dxa"/>
            </w:tcMar>
            <w:vAlign w:val="center"/>
          </w:tcPr>
          <w:p w14:paraId="14C0252E" w14:textId="4C15F14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EP/MP - Early to Middle Pleistocene</w:t>
            </w:r>
          </w:p>
        </w:tc>
        <w:tc>
          <w:tcPr>
            <w:tcW w:w="1519" w:type="dxa"/>
            <w:gridSpan w:val="2"/>
            <w:tcBorders>
              <w:top w:val="nil"/>
              <w:left w:val="nil"/>
              <w:bottom w:val="nil"/>
              <w:right w:val="nil"/>
            </w:tcBorders>
            <w:tcMar>
              <w:top w:w="100" w:type="dxa"/>
              <w:left w:w="100" w:type="dxa"/>
              <w:bottom w:w="100" w:type="dxa"/>
              <w:right w:w="100" w:type="dxa"/>
            </w:tcMar>
            <w:vAlign w:val="center"/>
          </w:tcPr>
          <w:p w14:paraId="2A5F12DB" w14:textId="0715B834"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Volcanics</w:t>
            </w:r>
          </w:p>
        </w:tc>
        <w:tc>
          <w:tcPr>
            <w:tcW w:w="1681" w:type="dxa"/>
            <w:gridSpan w:val="2"/>
            <w:tcBorders>
              <w:top w:val="nil"/>
              <w:left w:val="nil"/>
              <w:bottom w:val="nil"/>
              <w:right w:val="nil"/>
            </w:tcBorders>
            <w:tcMar>
              <w:top w:w="100" w:type="dxa"/>
              <w:left w:w="100" w:type="dxa"/>
              <w:bottom w:w="100" w:type="dxa"/>
              <w:right w:w="100" w:type="dxa"/>
            </w:tcMar>
            <w:vAlign w:val="center"/>
          </w:tcPr>
          <w:p w14:paraId="1C63176E" w14:textId="37E79132"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20868F76" w14:textId="72489925" w:rsidR="00386256" w:rsidRPr="009E5969" w:rsidRDefault="00000000" w:rsidP="00482012">
            <w:pPr>
              <w:spacing w:line="360" w:lineRule="auto"/>
              <w:ind w:right="-55"/>
              <w:rPr>
                <w:rFonts w:ascii="Times New Roman" w:hAnsi="Times New Roman" w:cs="Times New Roman"/>
                <w:sz w:val="20"/>
                <w:szCs w:val="20"/>
                <w:lang w:val="fr-FR"/>
              </w:rPr>
            </w:pPr>
            <w:proofErr w:type="spellStart"/>
            <w:r w:rsidRPr="009E5969">
              <w:rPr>
                <w:rFonts w:ascii="Times New Roman" w:hAnsi="Times New Roman" w:cs="Times New Roman"/>
                <w:sz w:val="20"/>
                <w:szCs w:val="20"/>
                <w:lang w:val="fr-FR"/>
              </w:rPr>
              <w:t>Slimak</w:t>
            </w:r>
            <w:proofErr w:type="spellEnd"/>
            <w:r w:rsidRPr="009E5969">
              <w:rPr>
                <w:rFonts w:ascii="Times New Roman" w:hAnsi="Times New Roman" w:cs="Times New Roman"/>
                <w:sz w:val="20"/>
                <w:szCs w:val="20"/>
                <w:lang w:val="fr-FR"/>
              </w:rPr>
              <w:t xml:space="preserve"> et al. 2008; </w:t>
            </w:r>
            <w:proofErr w:type="spellStart"/>
            <w:r w:rsidRPr="009E5969">
              <w:rPr>
                <w:rFonts w:ascii="Times New Roman" w:hAnsi="Times New Roman" w:cs="Times New Roman"/>
                <w:sz w:val="20"/>
                <w:szCs w:val="20"/>
                <w:lang w:val="fr-FR"/>
              </w:rPr>
              <w:t>Gulec</w:t>
            </w:r>
            <w:proofErr w:type="spellEnd"/>
            <w:r w:rsidRPr="009E5969">
              <w:rPr>
                <w:rFonts w:ascii="Times New Roman" w:hAnsi="Times New Roman" w:cs="Times New Roman"/>
                <w:sz w:val="20"/>
                <w:szCs w:val="20"/>
                <w:lang w:val="fr-FR"/>
              </w:rPr>
              <w:t xml:space="preserve"> et al. 2009</w:t>
            </w:r>
          </w:p>
        </w:tc>
      </w:tr>
      <w:tr w:rsidR="00386256" w:rsidRPr="00D93920" w14:paraId="0B58F138"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09A9A57D" w14:textId="2BAA1DD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124</w:t>
            </w:r>
          </w:p>
        </w:tc>
        <w:tc>
          <w:tcPr>
            <w:tcW w:w="1297" w:type="dxa"/>
            <w:tcBorders>
              <w:top w:val="nil"/>
              <w:left w:val="nil"/>
              <w:bottom w:val="nil"/>
              <w:right w:val="nil"/>
            </w:tcBorders>
            <w:tcMar>
              <w:top w:w="100" w:type="dxa"/>
              <w:left w:w="100" w:type="dxa"/>
              <w:bottom w:w="100" w:type="dxa"/>
              <w:right w:w="100" w:type="dxa"/>
            </w:tcMar>
            <w:vAlign w:val="center"/>
          </w:tcPr>
          <w:p w14:paraId="4C3E6D5F" w14:textId="069D1397"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Fengshudao</w:t>
            </w:r>
            <w:proofErr w:type="spellEnd"/>
          </w:p>
        </w:tc>
        <w:tc>
          <w:tcPr>
            <w:tcW w:w="997" w:type="dxa"/>
            <w:tcBorders>
              <w:top w:val="nil"/>
              <w:left w:val="nil"/>
              <w:bottom w:val="nil"/>
              <w:right w:val="nil"/>
            </w:tcBorders>
            <w:tcMar>
              <w:top w:w="100" w:type="dxa"/>
              <w:left w:w="100" w:type="dxa"/>
              <w:bottom w:w="100" w:type="dxa"/>
              <w:right w:w="100" w:type="dxa"/>
            </w:tcMar>
            <w:vAlign w:val="center"/>
          </w:tcPr>
          <w:p w14:paraId="11F6C1DC" w14:textId="14D350B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China</w:t>
            </w:r>
          </w:p>
        </w:tc>
        <w:tc>
          <w:tcPr>
            <w:tcW w:w="1315" w:type="dxa"/>
            <w:tcBorders>
              <w:top w:val="nil"/>
              <w:left w:val="nil"/>
              <w:bottom w:val="nil"/>
              <w:right w:val="nil"/>
            </w:tcBorders>
            <w:tcMar>
              <w:top w:w="100" w:type="dxa"/>
              <w:left w:w="100" w:type="dxa"/>
              <w:bottom w:w="100" w:type="dxa"/>
              <w:right w:w="100" w:type="dxa"/>
            </w:tcMar>
            <w:vAlign w:val="center"/>
          </w:tcPr>
          <w:p w14:paraId="4277E16D" w14:textId="2F32AB23"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EP/MP - 803 ka</w:t>
            </w:r>
          </w:p>
        </w:tc>
        <w:tc>
          <w:tcPr>
            <w:tcW w:w="1519" w:type="dxa"/>
            <w:gridSpan w:val="2"/>
            <w:tcBorders>
              <w:top w:val="nil"/>
              <w:left w:val="nil"/>
              <w:bottom w:val="nil"/>
              <w:right w:val="nil"/>
            </w:tcBorders>
            <w:tcMar>
              <w:top w:w="100" w:type="dxa"/>
              <w:left w:w="100" w:type="dxa"/>
              <w:bottom w:w="100" w:type="dxa"/>
              <w:right w:w="100" w:type="dxa"/>
            </w:tcMar>
            <w:vAlign w:val="center"/>
          </w:tcPr>
          <w:p w14:paraId="0C0FD789" w14:textId="6DDB432F"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Sedimentary</w:t>
            </w:r>
          </w:p>
        </w:tc>
        <w:tc>
          <w:tcPr>
            <w:tcW w:w="1681" w:type="dxa"/>
            <w:gridSpan w:val="2"/>
            <w:tcBorders>
              <w:top w:val="nil"/>
              <w:left w:val="nil"/>
              <w:bottom w:val="nil"/>
              <w:right w:val="nil"/>
            </w:tcBorders>
            <w:tcMar>
              <w:top w:w="100" w:type="dxa"/>
              <w:left w:w="100" w:type="dxa"/>
              <w:bottom w:w="100" w:type="dxa"/>
              <w:right w:w="100" w:type="dxa"/>
            </w:tcMar>
            <w:vAlign w:val="center"/>
          </w:tcPr>
          <w:p w14:paraId="56CC5A71" w14:textId="79A78A61"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78B67950" w14:textId="7E8411C1"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Wang et al. 2014</w:t>
            </w:r>
          </w:p>
        </w:tc>
      </w:tr>
      <w:tr w:rsidR="00386256" w:rsidRPr="00D93920" w14:paraId="0FA47451"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6E2AAE42" w14:textId="37DB53E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lastRenderedPageBreak/>
              <w:t>125</w:t>
            </w:r>
          </w:p>
        </w:tc>
        <w:tc>
          <w:tcPr>
            <w:tcW w:w="1297" w:type="dxa"/>
            <w:tcBorders>
              <w:top w:val="nil"/>
              <w:left w:val="nil"/>
              <w:bottom w:val="nil"/>
              <w:right w:val="nil"/>
            </w:tcBorders>
            <w:tcMar>
              <w:top w:w="100" w:type="dxa"/>
              <w:left w:w="100" w:type="dxa"/>
              <w:bottom w:w="100" w:type="dxa"/>
              <w:right w:w="100" w:type="dxa"/>
            </w:tcMar>
            <w:vAlign w:val="center"/>
          </w:tcPr>
          <w:p w14:paraId="766C0DAA" w14:textId="37A76E7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Chou-Kou-Tien/ Zhoukoudian</w:t>
            </w:r>
          </w:p>
        </w:tc>
        <w:tc>
          <w:tcPr>
            <w:tcW w:w="997" w:type="dxa"/>
            <w:tcBorders>
              <w:top w:val="nil"/>
              <w:left w:val="nil"/>
              <w:bottom w:val="nil"/>
              <w:right w:val="nil"/>
            </w:tcBorders>
            <w:tcMar>
              <w:top w:w="100" w:type="dxa"/>
              <w:left w:w="100" w:type="dxa"/>
              <w:bottom w:w="100" w:type="dxa"/>
              <w:right w:w="100" w:type="dxa"/>
            </w:tcMar>
            <w:vAlign w:val="center"/>
          </w:tcPr>
          <w:p w14:paraId="2A551DFB" w14:textId="4B2C326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China</w:t>
            </w:r>
          </w:p>
        </w:tc>
        <w:tc>
          <w:tcPr>
            <w:tcW w:w="1315" w:type="dxa"/>
            <w:tcBorders>
              <w:top w:val="nil"/>
              <w:left w:val="nil"/>
              <w:bottom w:val="nil"/>
              <w:right w:val="nil"/>
            </w:tcBorders>
            <w:tcMar>
              <w:top w:w="100" w:type="dxa"/>
              <w:left w:w="100" w:type="dxa"/>
              <w:bottom w:w="100" w:type="dxa"/>
              <w:right w:w="100" w:type="dxa"/>
            </w:tcMar>
            <w:vAlign w:val="center"/>
          </w:tcPr>
          <w:p w14:paraId="1E6BFD54" w14:textId="50EDCC0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MP - Lower Palaeolithic</w:t>
            </w:r>
          </w:p>
        </w:tc>
        <w:tc>
          <w:tcPr>
            <w:tcW w:w="1519" w:type="dxa"/>
            <w:gridSpan w:val="2"/>
            <w:tcBorders>
              <w:top w:val="nil"/>
              <w:left w:val="nil"/>
              <w:bottom w:val="nil"/>
              <w:right w:val="nil"/>
            </w:tcBorders>
            <w:tcMar>
              <w:top w:w="100" w:type="dxa"/>
              <w:left w:w="100" w:type="dxa"/>
              <w:bottom w:w="100" w:type="dxa"/>
              <w:right w:w="100" w:type="dxa"/>
            </w:tcMar>
            <w:vAlign w:val="center"/>
          </w:tcPr>
          <w:p w14:paraId="2FE23C82" w14:textId="140CF763"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Minerals</w:t>
            </w:r>
          </w:p>
        </w:tc>
        <w:tc>
          <w:tcPr>
            <w:tcW w:w="1681" w:type="dxa"/>
            <w:gridSpan w:val="2"/>
            <w:tcBorders>
              <w:top w:val="nil"/>
              <w:left w:val="nil"/>
              <w:bottom w:val="nil"/>
              <w:right w:val="nil"/>
            </w:tcBorders>
            <w:tcMar>
              <w:top w:w="100" w:type="dxa"/>
              <w:left w:w="100" w:type="dxa"/>
              <w:bottom w:w="100" w:type="dxa"/>
              <w:right w:w="100" w:type="dxa"/>
            </w:tcMar>
            <w:vAlign w:val="center"/>
          </w:tcPr>
          <w:p w14:paraId="15381B86" w14:textId="1B547F89"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2484A46B" w14:textId="14AFD06B" w:rsidR="00386256" w:rsidRPr="00D93920" w:rsidRDefault="00000000" w:rsidP="00482012">
            <w:pPr>
              <w:spacing w:line="360" w:lineRule="auto"/>
              <w:ind w:right="-55"/>
              <w:rPr>
                <w:rFonts w:ascii="Times New Roman" w:hAnsi="Times New Roman" w:cs="Times New Roman"/>
                <w:sz w:val="20"/>
                <w:szCs w:val="20"/>
              </w:rPr>
            </w:pPr>
            <w:proofErr w:type="spellStart"/>
            <w:r w:rsidRPr="00D93920">
              <w:rPr>
                <w:rFonts w:ascii="Times New Roman" w:hAnsi="Times New Roman" w:cs="Times New Roman"/>
                <w:sz w:val="20"/>
                <w:szCs w:val="20"/>
              </w:rPr>
              <w:t>Breuil</w:t>
            </w:r>
            <w:proofErr w:type="spellEnd"/>
            <w:r w:rsidRPr="00D93920">
              <w:rPr>
                <w:rFonts w:ascii="Times New Roman" w:hAnsi="Times New Roman" w:cs="Times New Roman"/>
                <w:sz w:val="20"/>
                <w:szCs w:val="20"/>
              </w:rPr>
              <w:t xml:space="preserve"> 1932; Li 2016</w:t>
            </w:r>
          </w:p>
        </w:tc>
      </w:tr>
      <w:tr w:rsidR="00386256" w:rsidRPr="00D93920" w14:paraId="28DBF702"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330EF9EE" w14:textId="1702152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126</w:t>
            </w:r>
          </w:p>
        </w:tc>
        <w:tc>
          <w:tcPr>
            <w:tcW w:w="1297" w:type="dxa"/>
            <w:tcBorders>
              <w:top w:val="nil"/>
              <w:left w:val="nil"/>
              <w:bottom w:val="nil"/>
              <w:right w:val="nil"/>
            </w:tcBorders>
            <w:tcMar>
              <w:top w:w="100" w:type="dxa"/>
              <w:left w:w="100" w:type="dxa"/>
              <w:bottom w:w="100" w:type="dxa"/>
              <w:right w:w="100" w:type="dxa"/>
            </w:tcMar>
            <w:vAlign w:val="center"/>
          </w:tcPr>
          <w:p w14:paraId="6096E345" w14:textId="00B6E4E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Toka</w:t>
            </w:r>
          </w:p>
        </w:tc>
        <w:tc>
          <w:tcPr>
            <w:tcW w:w="997" w:type="dxa"/>
            <w:tcBorders>
              <w:top w:val="nil"/>
              <w:left w:val="nil"/>
              <w:bottom w:val="nil"/>
              <w:right w:val="nil"/>
            </w:tcBorders>
            <w:tcMar>
              <w:top w:w="100" w:type="dxa"/>
              <w:left w:w="100" w:type="dxa"/>
              <w:bottom w:w="100" w:type="dxa"/>
              <w:right w:w="100" w:type="dxa"/>
            </w:tcMar>
            <w:vAlign w:val="center"/>
          </w:tcPr>
          <w:p w14:paraId="1799B6AB" w14:textId="7ECD0833"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India</w:t>
            </w:r>
          </w:p>
        </w:tc>
        <w:tc>
          <w:tcPr>
            <w:tcW w:w="1315" w:type="dxa"/>
            <w:tcBorders>
              <w:top w:val="nil"/>
              <w:left w:val="nil"/>
              <w:bottom w:val="nil"/>
              <w:right w:val="nil"/>
            </w:tcBorders>
            <w:tcMar>
              <w:top w:w="100" w:type="dxa"/>
              <w:left w:w="100" w:type="dxa"/>
              <w:bottom w:w="100" w:type="dxa"/>
              <w:right w:w="100" w:type="dxa"/>
            </w:tcMar>
            <w:vAlign w:val="center"/>
          </w:tcPr>
          <w:p w14:paraId="7F018779" w14:textId="582DBD2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MP/LP - Middle to Late Pleistocene</w:t>
            </w:r>
          </w:p>
        </w:tc>
        <w:tc>
          <w:tcPr>
            <w:tcW w:w="1519" w:type="dxa"/>
            <w:gridSpan w:val="2"/>
            <w:tcBorders>
              <w:top w:val="nil"/>
              <w:left w:val="nil"/>
              <w:bottom w:val="nil"/>
              <w:right w:val="nil"/>
            </w:tcBorders>
            <w:tcMar>
              <w:top w:w="100" w:type="dxa"/>
              <w:left w:w="100" w:type="dxa"/>
              <w:bottom w:w="100" w:type="dxa"/>
              <w:right w:w="100" w:type="dxa"/>
            </w:tcMar>
            <w:vAlign w:val="center"/>
          </w:tcPr>
          <w:p w14:paraId="78B7267D" w14:textId="1AC91CDD" w:rsidR="00386256" w:rsidRPr="00D93920" w:rsidRDefault="00000000" w:rsidP="00482012">
            <w:pPr>
              <w:spacing w:line="360" w:lineRule="auto"/>
              <w:ind w:left="141"/>
              <w:rPr>
                <w:rFonts w:ascii="Times New Roman" w:hAnsi="Times New Roman" w:cs="Times New Roman"/>
                <w:sz w:val="20"/>
                <w:szCs w:val="20"/>
              </w:rPr>
            </w:pPr>
            <w:proofErr w:type="spellStart"/>
            <w:r w:rsidRPr="00D93920">
              <w:rPr>
                <w:rFonts w:ascii="Times New Roman" w:hAnsi="Times New Roman" w:cs="Times New Roman"/>
                <w:sz w:val="20"/>
                <w:szCs w:val="20"/>
              </w:rPr>
              <w:t>Metamorphics</w:t>
            </w:r>
            <w:proofErr w:type="spellEnd"/>
          </w:p>
        </w:tc>
        <w:tc>
          <w:tcPr>
            <w:tcW w:w="1681" w:type="dxa"/>
            <w:gridSpan w:val="2"/>
            <w:tcBorders>
              <w:top w:val="nil"/>
              <w:left w:val="nil"/>
              <w:bottom w:val="nil"/>
              <w:right w:val="nil"/>
            </w:tcBorders>
            <w:tcMar>
              <w:top w:w="100" w:type="dxa"/>
              <w:left w:w="100" w:type="dxa"/>
              <w:bottom w:w="100" w:type="dxa"/>
              <w:right w:w="100" w:type="dxa"/>
            </w:tcMar>
            <w:vAlign w:val="center"/>
          </w:tcPr>
          <w:p w14:paraId="254C7B3A" w14:textId="122CB30F"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0220369E" w14:textId="546738FD"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Chauhan 2007</w:t>
            </w:r>
          </w:p>
        </w:tc>
      </w:tr>
      <w:tr w:rsidR="00386256" w:rsidRPr="00D93920" w14:paraId="171B3DF3"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199FD6A2" w14:textId="7F32A2A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127</w:t>
            </w:r>
          </w:p>
        </w:tc>
        <w:tc>
          <w:tcPr>
            <w:tcW w:w="1297" w:type="dxa"/>
            <w:tcBorders>
              <w:top w:val="nil"/>
              <w:left w:val="nil"/>
              <w:bottom w:val="nil"/>
              <w:right w:val="nil"/>
            </w:tcBorders>
            <w:tcMar>
              <w:top w:w="100" w:type="dxa"/>
              <w:left w:w="100" w:type="dxa"/>
              <w:bottom w:w="100" w:type="dxa"/>
              <w:right w:w="100" w:type="dxa"/>
            </w:tcMar>
            <w:vAlign w:val="center"/>
          </w:tcPr>
          <w:p w14:paraId="23F9B33C" w14:textId="1385CEB9"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Mugharet</w:t>
            </w:r>
            <w:proofErr w:type="spellEnd"/>
            <w:r w:rsidRPr="00D93920">
              <w:rPr>
                <w:rFonts w:ascii="Times New Roman" w:hAnsi="Times New Roman" w:cs="Times New Roman"/>
                <w:sz w:val="20"/>
                <w:szCs w:val="20"/>
              </w:rPr>
              <w:t xml:space="preserve"> </w:t>
            </w:r>
            <w:proofErr w:type="spellStart"/>
            <w:r w:rsidRPr="00D93920">
              <w:rPr>
                <w:rFonts w:ascii="Times New Roman" w:hAnsi="Times New Roman" w:cs="Times New Roman"/>
                <w:sz w:val="20"/>
                <w:szCs w:val="20"/>
              </w:rPr>
              <w:t>el-Zuttiyeh</w:t>
            </w:r>
            <w:proofErr w:type="spellEnd"/>
          </w:p>
        </w:tc>
        <w:tc>
          <w:tcPr>
            <w:tcW w:w="997" w:type="dxa"/>
            <w:tcBorders>
              <w:top w:val="nil"/>
              <w:left w:val="nil"/>
              <w:bottom w:val="nil"/>
              <w:right w:val="nil"/>
            </w:tcBorders>
            <w:tcMar>
              <w:top w:w="100" w:type="dxa"/>
              <w:left w:w="100" w:type="dxa"/>
              <w:bottom w:w="100" w:type="dxa"/>
              <w:right w:w="100" w:type="dxa"/>
            </w:tcMar>
            <w:vAlign w:val="center"/>
          </w:tcPr>
          <w:p w14:paraId="3D5DC8FB" w14:textId="4505972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Israel</w:t>
            </w:r>
          </w:p>
        </w:tc>
        <w:tc>
          <w:tcPr>
            <w:tcW w:w="1315" w:type="dxa"/>
            <w:tcBorders>
              <w:top w:val="nil"/>
              <w:left w:val="nil"/>
              <w:bottom w:val="nil"/>
              <w:right w:val="nil"/>
            </w:tcBorders>
            <w:tcMar>
              <w:top w:w="100" w:type="dxa"/>
              <w:left w:w="100" w:type="dxa"/>
              <w:bottom w:w="100" w:type="dxa"/>
              <w:right w:w="100" w:type="dxa"/>
            </w:tcMar>
            <w:vAlign w:val="center"/>
          </w:tcPr>
          <w:p w14:paraId="51F42A43" w14:textId="759EC2D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MP/LP - </w:t>
            </w:r>
            <w:r w:rsidRPr="00D93920">
              <w:rPr>
                <w:rFonts w:ascii="Cambria Math" w:hAnsi="Cambria Math" w:cs="Cambria Math"/>
                <w:sz w:val="20"/>
                <w:szCs w:val="20"/>
              </w:rPr>
              <w:t>∼</w:t>
            </w:r>
            <w:r w:rsidRPr="00D93920">
              <w:rPr>
                <w:rFonts w:ascii="Times New Roman" w:hAnsi="Times New Roman" w:cs="Times New Roman"/>
                <w:sz w:val="20"/>
                <w:szCs w:val="20"/>
              </w:rPr>
              <w:t>260–106 ka</w:t>
            </w:r>
          </w:p>
        </w:tc>
        <w:tc>
          <w:tcPr>
            <w:tcW w:w="1519" w:type="dxa"/>
            <w:gridSpan w:val="2"/>
            <w:tcBorders>
              <w:top w:val="nil"/>
              <w:left w:val="nil"/>
              <w:bottom w:val="nil"/>
              <w:right w:val="nil"/>
            </w:tcBorders>
            <w:tcMar>
              <w:top w:w="100" w:type="dxa"/>
              <w:left w:w="100" w:type="dxa"/>
              <w:bottom w:w="100" w:type="dxa"/>
              <w:right w:w="100" w:type="dxa"/>
            </w:tcMar>
            <w:vAlign w:val="center"/>
          </w:tcPr>
          <w:p w14:paraId="1F062774" w14:textId="1B935C62"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4A24622F" w14:textId="7CE7652E"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Elongated products</w:t>
            </w:r>
          </w:p>
        </w:tc>
        <w:tc>
          <w:tcPr>
            <w:tcW w:w="1910" w:type="dxa"/>
            <w:tcBorders>
              <w:top w:val="nil"/>
              <w:left w:val="nil"/>
              <w:bottom w:val="nil"/>
              <w:right w:val="nil"/>
            </w:tcBorders>
            <w:tcMar>
              <w:top w:w="100" w:type="dxa"/>
              <w:left w:w="100" w:type="dxa"/>
              <w:bottom w:w="100" w:type="dxa"/>
              <w:right w:w="100" w:type="dxa"/>
            </w:tcMar>
            <w:vAlign w:val="center"/>
          </w:tcPr>
          <w:p w14:paraId="70D78521" w14:textId="34FA3E3E"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Malinsky-Buller 2016</w:t>
            </w:r>
          </w:p>
        </w:tc>
      </w:tr>
      <w:tr w:rsidR="00386256" w:rsidRPr="00D93920" w14:paraId="63933550"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0B24499B" w14:textId="5AC38ED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128</w:t>
            </w:r>
          </w:p>
        </w:tc>
        <w:tc>
          <w:tcPr>
            <w:tcW w:w="1297" w:type="dxa"/>
            <w:tcBorders>
              <w:top w:val="nil"/>
              <w:left w:val="nil"/>
              <w:bottom w:val="nil"/>
              <w:right w:val="nil"/>
            </w:tcBorders>
            <w:tcMar>
              <w:top w:w="100" w:type="dxa"/>
              <w:left w:w="100" w:type="dxa"/>
              <w:bottom w:w="100" w:type="dxa"/>
              <w:right w:w="100" w:type="dxa"/>
            </w:tcMar>
            <w:vAlign w:val="center"/>
          </w:tcPr>
          <w:p w14:paraId="0A2866E0" w14:textId="33EB461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Liang Bua</w:t>
            </w:r>
          </w:p>
        </w:tc>
        <w:tc>
          <w:tcPr>
            <w:tcW w:w="997" w:type="dxa"/>
            <w:tcBorders>
              <w:top w:val="nil"/>
              <w:left w:val="nil"/>
              <w:bottom w:val="nil"/>
              <w:right w:val="nil"/>
            </w:tcBorders>
            <w:tcMar>
              <w:top w:w="100" w:type="dxa"/>
              <w:left w:w="100" w:type="dxa"/>
              <w:bottom w:w="100" w:type="dxa"/>
              <w:right w:w="100" w:type="dxa"/>
            </w:tcMar>
            <w:vAlign w:val="center"/>
          </w:tcPr>
          <w:p w14:paraId="4AFF4F41" w14:textId="768C88F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Indonesia</w:t>
            </w:r>
          </w:p>
        </w:tc>
        <w:tc>
          <w:tcPr>
            <w:tcW w:w="1315" w:type="dxa"/>
            <w:tcBorders>
              <w:top w:val="nil"/>
              <w:left w:val="nil"/>
              <w:bottom w:val="nil"/>
              <w:right w:val="nil"/>
            </w:tcBorders>
            <w:tcMar>
              <w:top w:w="100" w:type="dxa"/>
              <w:left w:w="100" w:type="dxa"/>
              <w:bottom w:w="100" w:type="dxa"/>
              <w:right w:w="100" w:type="dxa"/>
            </w:tcMar>
            <w:vAlign w:val="center"/>
          </w:tcPr>
          <w:p w14:paraId="3F904D13" w14:textId="026EEFC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- 95-17 ka</w:t>
            </w:r>
          </w:p>
        </w:tc>
        <w:tc>
          <w:tcPr>
            <w:tcW w:w="1519" w:type="dxa"/>
            <w:gridSpan w:val="2"/>
            <w:tcBorders>
              <w:top w:val="nil"/>
              <w:left w:val="nil"/>
              <w:bottom w:val="nil"/>
              <w:right w:val="nil"/>
            </w:tcBorders>
            <w:tcMar>
              <w:top w:w="100" w:type="dxa"/>
              <w:left w:w="100" w:type="dxa"/>
              <w:bottom w:w="100" w:type="dxa"/>
              <w:right w:w="100" w:type="dxa"/>
            </w:tcMar>
            <w:vAlign w:val="center"/>
          </w:tcPr>
          <w:p w14:paraId="1DE9B14A" w14:textId="3EC9F1C1"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Volcanics</w:t>
            </w:r>
          </w:p>
        </w:tc>
        <w:tc>
          <w:tcPr>
            <w:tcW w:w="1681" w:type="dxa"/>
            <w:gridSpan w:val="2"/>
            <w:tcBorders>
              <w:top w:val="nil"/>
              <w:left w:val="nil"/>
              <w:bottom w:val="nil"/>
              <w:right w:val="nil"/>
            </w:tcBorders>
            <w:tcMar>
              <w:top w:w="100" w:type="dxa"/>
              <w:left w:w="100" w:type="dxa"/>
              <w:bottom w:w="100" w:type="dxa"/>
              <w:right w:w="100" w:type="dxa"/>
            </w:tcMar>
            <w:vAlign w:val="center"/>
          </w:tcPr>
          <w:p w14:paraId="29432020" w14:textId="7434B56A"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0F3446F7" w14:textId="234CF79A"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Moore et al. 2009</w:t>
            </w:r>
          </w:p>
        </w:tc>
      </w:tr>
      <w:tr w:rsidR="00386256" w:rsidRPr="000527B8" w14:paraId="056BE14B"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2171381F" w14:textId="4DAD928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129</w:t>
            </w:r>
          </w:p>
        </w:tc>
        <w:tc>
          <w:tcPr>
            <w:tcW w:w="1297" w:type="dxa"/>
            <w:tcBorders>
              <w:top w:val="nil"/>
              <w:left w:val="nil"/>
              <w:bottom w:val="nil"/>
              <w:right w:val="nil"/>
            </w:tcBorders>
            <w:tcMar>
              <w:top w:w="100" w:type="dxa"/>
              <w:left w:w="100" w:type="dxa"/>
              <w:bottom w:w="100" w:type="dxa"/>
              <w:right w:w="100" w:type="dxa"/>
            </w:tcMar>
            <w:vAlign w:val="center"/>
          </w:tcPr>
          <w:p w14:paraId="0F82D2FC" w14:textId="11AA4A3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JWP 20, 21, 23</w:t>
            </w:r>
          </w:p>
        </w:tc>
        <w:tc>
          <w:tcPr>
            <w:tcW w:w="997" w:type="dxa"/>
            <w:tcBorders>
              <w:top w:val="nil"/>
              <w:left w:val="nil"/>
              <w:bottom w:val="nil"/>
              <w:right w:val="nil"/>
            </w:tcBorders>
            <w:tcMar>
              <w:top w:w="100" w:type="dxa"/>
              <w:left w:w="100" w:type="dxa"/>
              <w:bottom w:w="100" w:type="dxa"/>
              <w:right w:w="100" w:type="dxa"/>
            </w:tcMar>
            <w:vAlign w:val="center"/>
          </w:tcPr>
          <w:p w14:paraId="28E4B93B" w14:textId="70229C7E"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India</w:t>
            </w:r>
          </w:p>
        </w:tc>
        <w:tc>
          <w:tcPr>
            <w:tcW w:w="1315" w:type="dxa"/>
            <w:tcBorders>
              <w:top w:val="nil"/>
              <w:left w:val="nil"/>
              <w:bottom w:val="nil"/>
              <w:right w:val="nil"/>
            </w:tcBorders>
            <w:tcMar>
              <w:top w:w="100" w:type="dxa"/>
              <w:left w:w="100" w:type="dxa"/>
              <w:bottom w:w="100" w:type="dxa"/>
              <w:right w:w="100" w:type="dxa"/>
            </w:tcMar>
            <w:vAlign w:val="center"/>
          </w:tcPr>
          <w:p w14:paraId="69A2E24D" w14:textId="1131979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- 77-34 ka</w:t>
            </w:r>
          </w:p>
        </w:tc>
        <w:tc>
          <w:tcPr>
            <w:tcW w:w="1519" w:type="dxa"/>
            <w:gridSpan w:val="2"/>
            <w:tcBorders>
              <w:top w:val="nil"/>
              <w:left w:val="nil"/>
              <w:bottom w:val="nil"/>
              <w:right w:val="nil"/>
            </w:tcBorders>
            <w:tcMar>
              <w:top w:w="100" w:type="dxa"/>
              <w:left w:w="100" w:type="dxa"/>
              <w:bottom w:w="100" w:type="dxa"/>
              <w:right w:w="100" w:type="dxa"/>
            </w:tcMar>
            <w:vAlign w:val="center"/>
          </w:tcPr>
          <w:p w14:paraId="28D083F5" w14:textId="12D16A55"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Sedimentary</w:t>
            </w:r>
          </w:p>
        </w:tc>
        <w:tc>
          <w:tcPr>
            <w:tcW w:w="1681" w:type="dxa"/>
            <w:gridSpan w:val="2"/>
            <w:tcBorders>
              <w:top w:val="nil"/>
              <w:left w:val="nil"/>
              <w:bottom w:val="nil"/>
              <w:right w:val="nil"/>
            </w:tcBorders>
            <w:tcMar>
              <w:top w:w="100" w:type="dxa"/>
              <w:left w:w="100" w:type="dxa"/>
              <w:bottom w:w="100" w:type="dxa"/>
              <w:right w:w="100" w:type="dxa"/>
            </w:tcMar>
            <w:vAlign w:val="center"/>
          </w:tcPr>
          <w:p w14:paraId="62631BA1" w14:textId="4DC0AB54"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0F27D039" w14:textId="02DC04B7" w:rsidR="00386256" w:rsidRPr="009E5969" w:rsidRDefault="00000000" w:rsidP="00482012">
            <w:pPr>
              <w:spacing w:line="360" w:lineRule="auto"/>
              <w:ind w:right="-55"/>
              <w:rPr>
                <w:rFonts w:ascii="Times New Roman" w:hAnsi="Times New Roman" w:cs="Times New Roman"/>
                <w:sz w:val="20"/>
                <w:szCs w:val="20"/>
                <w:lang w:val="fr-FR"/>
              </w:rPr>
            </w:pPr>
            <w:r w:rsidRPr="009E5969">
              <w:rPr>
                <w:rFonts w:ascii="Times New Roman" w:hAnsi="Times New Roman" w:cs="Times New Roman"/>
                <w:sz w:val="20"/>
                <w:szCs w:val="20"/>
                <w:lang w:val="fr-FR"/>
              </w:rPr>
              <w:t xml:space="preserve">Clarkson et al. 2012; </w:t>
            </w:r>
            <w:proofErr w:type="spellStart"/>
            <w:r w:rsidRPr="009E5969">
              <w:rPr>
                <w:rFonts w:ascii="Times New Roman" w:hAnsi="Times New Roman" w:cs="Times New Roman"/>
                <w:sz w:val="20"/>
                <w:szCs w:val="20"/>
                <w:lang w:val="fr-FR"/>
              </w:rPr>
              <w:t>Wedage</w:t>
            </w:r>
            <w:proofErr w:type="spellEnd"/>
            <w:r w:rsidRPr="009E5969">
              <w:rPr>
                <w:rFonts w:ascii="Times New Roman" w:hAnsi="Times New Roman" w:cs="Times New Roman"/>
                <w:sz w:val="20"/>
                <w:szCs w:val="20"/>
                <w:lang w:val="fr-FR"/>
              </w:rPr>
              <w:t xml:space="preserve"> et al. 2019</w:t>
            </w:r>
          </w:p>
        </w:tc>
      </w:tr>
      <w:tr w:rsidR="00386256" w:rsidRPr="00D93920" w14:paraId="70AEFE80"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16AEB1C5" w14:textId="0DC5D39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130</w:t>
            </w:r>
          </w:p>
        </w:tc>
        <w:tc>
          <w:tcPr>
            <w:tcW w:w="1297" w:type="dxa"/>
            <w:tcBorders>
              <w:top w:val="nil"/>
              <w:left w:val="nil"/>
              <w:bottom w:val="nil"/>
              <w:right w:val="nil"/>
            </w:tcBorders>
            <w:tcMar>
              <w:top w:w="100" w:type="dxa"/>
              <w:left w:w="100" w:type="dxa"/>
              <w:bottom w:w="100" w:type="dxa"/>
              <w:right w:w="100" w:type="dxa"/>
            </w:tcMar>
            <w:vAlign w:val="center"/>
          </w:tcPr>
          <w:p w14:paraId="46E69CE5" w14:textId="54C9068D"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Mughr</w:t>
            </w:r>
            <w:proofErr w:type="spellEnd"/>
            <w:r w:rsidRPr="00D93920">
              <w:rPr>
                <w:rFonts w:ascii="Times New Roman" w:hAnsi="Times New Roman" w:cs="Times New Roman"/>
                <w:sz w:val="20"/>
                <w:szCs w:val="20"/>
              </w:rPr>
              <w:t xml:space="preserve"> </w:t>
            </w:r>
            <w:proofErr w:type="spellStart"/>
            <w:r w:rsidRPr="00D93920">
              <w:rPr>
                <w:rFonts w:ascii="Times New Roman" w:hAnsi="Times New Roman" w:cs="Times New Roman"/>
                <w:sz w:val="20"/>
                <w:szCs w:val="20"/>
              </w:rPr>
              <w:t>el</w:t>
            </w:r>
            <w:proofErr w:type="spellEnd"/>
            <w:r w:rsidRPr="00D93920">
              <w:rPr>
                <w:rFonts w:ascii="Times New Roman" w:hAnsi="Times New Roman" w:cs="Times New Roman"/>
                <w:sz w:val="20"/>
                <w:szCs w:val="20"/>
              </w:rPr>
              <w:t>-Hamamah</w:t>
            </w:r>
          </w:p>
        </w:tc>
        <w:tc>
          <w:tcPr>
            <w:tcW w:w="997" w:type="dxa"/>
            <w:tcBorders>
              <w:top w:val="nil"/>
              <w:left w:val="nil"/>
              <w:bottom w:val="nil"/>
              <w:right w:val="nil"/>
            </w:tcBorders>
            <w:tcMar>
              <w:top w:w="100" w:type="dxa"/>
              <w:left w:w="100" w:type="dxa"/>
              <w:bottom w:w="100" w:type="dxa"/>
              <w:right w:w="100" w:type="dxa"/>
            </w:tcMar>
            <w:vAlign w:val="center"/>
          </w:tcPr>
          <w:p w14:paraId="181DDE3A" w14:textId="333FE6F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Jordan</w:t>
            </w:r>
          </w:p>
        </w:tc>
        <w:tc>
          <w:tcPr>
            <w:tcW w:w="1315" w:type="dxa"/>
            <w:tcBorders>
              <w:top w:val="nil"/>
              <w:left w:val="nil"/>
              <w:bottom w:val="nil"/>
              <w:right w:val="nil"/>
            </w:tcBorders>
            <w:tcMar>
              <w:top w:w="100" w:type="dxa"/>
              <w:left w:w="100" w:type="dxa"/>
              <w:bottom w:w="100" w:type="dxa"/>
              <w:right w:w="100" w:type="dxa"/>
            </w:tcMar>
            <w:vAlign w:val="center"/>
          </w:tcPr>
          <w:p w14:paraId="4CE3132A" w14:textId="7A9656A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- 45-39 ka</w:t>
            </w:r>
          </w:p>
        </w:tc>
        <w:tc>
          <w:tcPr>
            <w:tcW w:w="1519" w:type="dxa"/>
            <w:gridSpan w:val="2"/>
            <w:tcBorders>
              <w:top w:val="nil"/>
              <w:left w:val="nil"/>
              <w:bottom w:val="nil"/>
              <w:right w:val="nil"/>
            </w:tcBorders>
            <w:tcMar>
              <w:top w:w="100" w:type="dxa"/>
              <w:left w:w="100" w:type="dxa"/>
              <w:bottom w:w="100" w:type="dxa"/>
              <w:right w:w="100" w:type="dxa"/>
            </w:tcMar>
            <w:vAlign w:val="center"/>
          </w:tcPr>
          <w:p w14:paraId="3E62FFA9" w14:textId="0F9F6754"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76F6C238" w14:textId="0E8D2629"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7385D7A6" w14:textId="3421BFBF"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Stutz et al. 2015</w:t>
            </w:r>
          </w:p>
        </w:tc>
      </w:tr>
      <w:tr w:rsidR="00386256" w:rsidRPr="00D93920" w14:paraId="3329D60B"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046676CE" w14:textId="4E7D390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131</w:t>
            </w:r>
          </w:p>
        </w:tc>
        <w:tc>
          <w:tcPr>
            <w:tcW w:w="1297" w:type="dxa"/>
            <w:tcBorders>
              <w:top w:val="nil"/>
              <w:left w:val="nil"/>
              <w:bottom w:val="nil"/>
              <w:right w:val="nil"/>
            </w:tcBorders>
            <w:tcMar>
              <w:top w:w="100" w:type="dxa"/>
              <w:left w:w="100" w:type="dxa"/>
              <w:bottom w:w="100" w:type="dxa"/>
              <w:right w:w="100" w:type="dxa"/>
            </w:tcMar>
            <w:vAlign w:val="center"/>
          </w:tcPr>
          <w:p w14:paraId="69E86B84" w14:textId="4971579E"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Üçağızlı</w:t>
            </w:r>
            <w:proofErr w:type="spellEnd"/>
          </w:p>
        </w:tc>
        <w:tc>
          <w:tcPr>
            <w:tcW w:w="997" w:type="dxa"/>
            <w:tcBorders>
              <w:top w:val="nil"/>
              <w:left w:val="nil"/>
              <w:bottom w:val="nil"/>
              <w:right w:val="nil"/>
            </w:tcBorders>
            <w:tcMar>
              <w:top w:w="100" w:type="dxa"/>
              <w:left w:w="100" w:type="dxa"/>
              <w:bottom w:w="100" w:type="dxa"/>
              <w:right w:w="100" w:type="dxa"/>
            </w:tcMar>
            <w:vAlign w:val="center"/>
          </w:tcPr>
          <w:p w14:paraId="14718704" w14:textId="259CA15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Turkey</w:t>
            </w:r>
          </w:p>
        </w:tc>
        <w:tc>
          <w:tcPr>
            <w:tcW w:w="1315" w:type="dxa"/>
            <w:tcBorders>
              <w:top w:val="nil"/>
              <w:left w:val="nil"/>
              <w:bottom w:val="nil"/>
              <w:right w:val="nil"/>
            </w:tcBorders>
            <w:tcMar>
              <w:top w:w="100" w:type="dxa"/>
              <w:left w:w="100" w:type="dxa"/>
              <w:bottom w:w="100" w:type="dxa"/>
              <w:right w:w="100" w:type="dxa"/>
            </w:tcMar>
            <w:vAlign w:val="center"/>
          </w:tcPr>
          <w:p w14:paraId="625552AF" w14:textId="09AE566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- 42–29 ka</w:t>
            </w:r>
          </w:p>
        </w:tc>
        <w:tc>
          <w:tcPr>
            <w:tcW w:w="1519" w:type="dxa"/>
            <w:gridSpan w:val="2"/>
            <w:tcBorders>
              <w:top w:val="nil"/>
              <w:left w:val="nil"/>
              <w:bottom w:val="nil"/>
              <w:right w:val="nil"/>
            </w:tcBorders>
            <w:tcMar>
              <w:top w:w="100" w:type="dxa"/>
              <w:left w:w="100" w:type="dxa"/>
              <w:bottom w:w="100" w:type="dxa"/>
              <w:right w:w="100" w:type="dxa"/>
            </w:tcMar>
            <w:vAlign w:val="center"/>
          </w:tcPr>
          <w:p w14:paraId="7E51E02F" w14:textId="13463DFD"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26125866" w14:textId="0474A9FA"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Elongated products</w:t>
            </w:r>
          </w:p>
        </w:tc>
        <w:tc>
          <w:tcPr>
            <w:tcW w:w="1910" w:type="dxa"/>
            <w:tcBorders>
              <w:top w:val="nil"/>
              <w:left w:val="nil"/>
              <w:bottom w:val="nil"/>
              <w:right w:val="nil"/>
            </w:tcBorders>
            <w:tcMar>
              <w:top w:w="100" w:type="dxa"/>
              <w:left w:w="100" w:type="dxa"/>
              <w:bottom w:w="100" w:type="dxa"/>
              <w:right w:w="100" w:type="dxa"/>
            </w:tcMar>
            <w:vAlign w:val="center"/>
          </w:tcPr>
          <w:p w14:paraId="28D5F522" w14:textId="0F51C19C"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Kuhn et al. 2009</w:t>
            </w:r>
          </w:p>
        </w:tc>
      </w:tr>
      <w:tr w:rsidR="00386256" w:rsidRPr="000527B8" w14:paraId="767DDEE2"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670542C7" w14:textId="398ADDC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132</w:t>
            </w:r>
          </w:p>
        </w:tc>
        <w:tc>
          <w:tcPr>
            <w:tcW w:w="1297" w:type="dxa"/>
            <w:tcBorders>
              <w:top w:val="nil"/>
              <w:left w:val="nil"/>
              <w:bottom w:val="nil"/>
              <w:right w:val="nil"/>
            </w:tcBorders>
            <w:tcMar>
              <w:top w:w="100" w:type="dxa"/>
              <w:left w:w="100" w:type="dxa"/>
              <w:bottom w:w="100" w:type="dxa"/>
              <w:right w:w="100" w:type="dxa"/>
            </w:tcMar>
            <w:vAlign w:val="center"/>
          </w:tcPr>
          <w:p w14:paraId="4FDFC3E1" w14:textId="42919B77"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Batadomba</w:t>
            </w:r>
            <w:proofErr w:type="spellEnd"/>
            <w:r w:rsidRPr="00D93920">
              <w:rPr>
                <w:rFonts w:ascii="Times New Roman" w:hAnsi="Times New Roman" w:cs="Times New Roman"/>
                <w:sz w:val="20"/>
                <w:szCs w:val="20"/>
              </w:rPr>
              <w:t>-Lena</w:t>
            </w:r>
          </w:p>
        </w:tc>
        <w:tc>
          <w:tcPr>
            <w:tcW w:w="997" w:type="dxa"/>
            <w:tcBorders>
              <w:top w:val="nil"/>
              <w:left w:val="nil"/>
              <w:bottom w:val="nil"/>
              <w:right w:val="nil"/>
            </w:tcBorders>
            <w:tcMar>
              <w:top w:w="100" w:type="dxa"/>
              <w:left w:w="100" w:type="dxa"/>
              <w:bottom w:w="100" w:type="dxa"/>
              <w:right w:w="100" w:type="dxa"/>
            </w:tcMar>
            <w:vAlign w:val="center"/>
          </w:tcPr>
          <w:p w14:paraId="566A64AE" w14:textId="05BAB1E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Sri Lanka</w:t>
            </w:r>
          </w:p>
        </w:tc>
        <w:tc>
          <w:tcPr>
            <w:tcW w:w="1315" w:type="dxa"/>
            <w:tcBorders>
              <w:top w:val="nil"/>
              <w:left w:val="nil"/>
              <w:bottom w:val="nil"/>
              <w:right w:val="nil"/>
            </w:tcBorders>
            <w:tcMar>
              <w:top w:w="100" w:type="dxa"/>
              <w:left w:w="100" w:type="dxa"/>
              <w:bottom w:w="100" w:type="dxa"/>
              <w:right w:w="100" w:type="dxa"/>
            </w:tcMar>
            <w:vAlign w:val="center"/>
          </w:tcPr>
          <w:p w14:paraId="4AA54E29" w14:textId="6DEE662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LP - </w:t>
            </w:r>
            <w:r w:rsidRPr="00D93920">
              <w:rPr>
                <w:rFonts w:ascii="Cambria Math" w:hAnsi="Cambria Math" w:cs="Cambria Math"/>
                <w:sz w:val="20"/>
                <w:szCs w:val="20"/>
              </w:rPr>
              <w:t>∼</w:t>
            </w:r>
            <w:r w:rsidRPr="00D93920">
              <w:rPr>
                <w:rFonts w:ascii="Times New Roman" w:hAnsi="Times New Roman" w:cs="Times New Roman"/>
                <w:sz w:val="20"/>
                <w:szCs w:val="20"/>
              </w:rPr>
              <w:t>36-20 ka cal BP</w:t>
            </w:r>
          </w:p>
        </w:tc>
        <w:tc>
          <w:tcPr>
            <w:tcW w:w="1519" w:type="dxa"/>
            <w:gridSpan w:val="2"/>
            <w:tcBorders>
              <w:top w:val="nil"/>
              <w:left w:val="nil"/>
              <w:bottom w:val="nil"/>
              <w:right w:val="nil"/>
            </w:tcBorders>
            <w:tcMar>
              <w:top w:w="100" w:type="dxa"/>
              <w:left w:w="100" w:type="dxa"/>
              <w:bottom w:w="100" w:type="dxa"/>
              <w:right w:w="100" w:type="dxa"/>
            </w:tcMar>
            <w:vAlign w:val="center"/>
          </w:tcPr>
          <w:p w14:paraId="42B46AC3" w14:textId="64EC09F9"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Minerals</w:t>
            </w:r>
          </w:p>
        </w:tc>
        <w:tc>
          <w:tcPr>
            <w:tcW w:w="1681" w:type="dxa"/>
            <w:gridSpan w:val="2"/>
            <w:tcBorders>
              <w:top w:val="nil"/>
              <w:left w:val="nil"/>
              <w:bottom w:val="nil"/>
              <w:right w:val="nil"/>
            </w:tcBorders>
            <w:tcMar>
              <w:top w:w="100" w:type="dxa"/>
              <w:left w:w="100" w:type="dxa"/>
              <w:bottom w:w="100" w:type="dxa"/>
              <w:right w:w="100" w:type="dxa"/>
            </w:tcMar>
            <w:vAlign w:val="center"/>
          </w:tcPr>
          <w:p w14:paraId="1E709BF3" w14:textId="6AEACDEB"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611B7C56" w14:textId="4A8709AC" w:rsidR="00386256" w:rsidRPr="009E5969" w:rsidRDefault="00000000" w:rsidP="00482012">
            <w:pPr>
              <w:spacing w:line="360" w:lineRule="auto"/>
              <w:ind w:right="-55"/>
              <w:rPr>
                <w:rFonts w:ascii="Times New Roman" w:hAnsi="Times New Roman" w:cs="Times New Roman"/>
                <w:sz w:val="20"/>
                <w:szCs w:val="20"/>
                <w:lang w:val="fr-FR"/>
              </w:rPr>
            </w:pPr>
            <w:r w:rsidRPr="009E5969">
              <w:rPr>
                <w:rFonts w:ascii="Times New Roman" w:hAnsi="Times New Roman" w:cs="Times New Roman"/>
                <w:sz w:val="20"/>
                <w:szCs w:val="20"/>
                <w:lang w:val="fr-FR"/>
              </w:rPr>
              <w:t xml:space="preserve">Lewis et al. 2014; </w:t>
            </w:r>
            <w:proofErr w:type="spellStart"/>
            <w:r w:rsidRPr="009E5969">
              <w:rPr>
                <w:rFonts w:ascii="Times New Roman" w:hAnsi="Times New Roman" w:cs="Times New Roman"/>
                <w:sz w:val="20"/>
                <w:szCs w:val="20"/>
                <w:lang w:val="fr-FR"/>
              </w:rPr>
              <w:t>Perera</w:t>
            </w:r>
            <w:proofErr w:type="spellEnd"/>
            <w:r w:rsidRPr="009E5969">
              <w:rPr>
                <w:rFonts w:ascii="Times New Roman" w:hAnsi="Times New Roman" w:cs="Times New Roman"/>
                <w:sz w:val="20"/>
                <w:szCs w:val="20"/>
                <w:lang w:val="fr-FR"/>
              </w:rPr>
              <w:t xml:space="preserve"> et al. 2011</w:t>
            </w:r>
          </w:p>
        </w:tc>
      </w:tr>
      <w:tr w:rsidR="00386256" w:rsidRPr="00D93920" w14:paraId="34CAE9F4"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55DC76AA" w14:textId="2C47819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133</w:t>
            </w:r>
          </w:p>
        </w:tc>
        <w:tc>
          <w:tcPr>
            <w:tcW w:w="1297" w:type="dxa"/>
            <w:tcBorders>
              <w:top w:val="nil"/>
              <w:left w:val="nil"/>
              <w:bottom w:val="nil"/>
              <w:right w:val="nil"/>
            </w:tcBorders>
            <w:tcMar>
              <w:top w:w="100" w:type="dxa"/>
              <w:left w:w="100" w:type="dxa"/>
              <w:bottom w:w="100" w:type="dxa"/>
              <w:right w:w="100" w:type="dxa"/>
            </w:tcMar>
            <w:vAlign w:val="center"/>
          </w:tcPr>
          <w:p w14:paraId="05C14DA0" w14:textId="3FB7D63C"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Shuidonggou</w:t>
            </w:r>
            <w:proofErr w:type="spellEnd"/>
            <w:r w:rsidRPr="00D93920">
              <w:rPr>
                <w:rFonts w:ascii="Times New Roman" w:hAnsi="Times New Roman" w:cs="Times New Roman"/>
                <w:sz w:val="20"/>
                <w:szCs w:val="20"/>
              </w:rPr>
              <w:t xml:space="preserve"> locality 7</w:t>
            </w:r>
          </w:p>
        </w:tc>
        <w:tc>
          <w:tcPr>
            <w:tcW w:w="997" w:type="dxa"/>
            <w:vAlign w:val="center"/>
          </w:tcPr>
          <w:p w14:paraId="63CB9BE2" w14:textId="7036AC8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China</w:t>
            </w:r>
          </w:p>
        </w:tc>
        <w:tc>
          <w:tcPr>
            <w:tcW w:w="1315" w:type="dxa"/>
            <w:vAlign w:val="center"/>
          </w:tcPr>
          <w:p w14:paraId="1528261D" w14:textId="488C0DC3"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Initial Upper Palaeolithic - 30-23 ka</w:t>
            </w:r>
          </w:p>
        </w:tc>
        <w:tc>
          <w:tcPr>
            <w:tcW w:w="1519" w:type="dxa"/>
            <w:gridSpan w:val="2"/>
            <w:vAlign w:val="center"/>
          </w:tcPr>
          <w:p w14:paraId="404AE76C" w14:textId="62C6751A"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vAlign w:val="center"/>
          </w:tcPr>
          <w:p w14:paraId="149CFF9E" w14:textId="2DC8F8A4"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vAlign w:val="center"/>
          </w:tcPr>
          <w:p w14:paraId="6606FAA8" w14:textId="3D7E2B14"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Niu et al. 2016</w:t>
            </w:r>
          </w:p>
        </w:tc>
      </w:tr>
      <w:tr w:rsidR="00386256" w:rsidRPr="00D93920" w14:paraId="65294AC7"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677E1732" w14:textId="482379D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134</w:t>
            </w:r>
          </w:p>
        </w:tc>
        <w:tc>
          <w:tcPr>
            <w:tcW w:w="1297" w:type="dxa"/>
            <w:tcBorders>
              <w:top w:val="nil"/>
              <w:left w:val="nil"/>
              <w:bottom w:val="nil"/>
              <w:right w:val="nil"/>
            </w:tcBorders>
            <w:tcMar>
              <w:top w:w="100" w:type="dxa"/>
              <w:left w:w="100" w:type="dxa"/>
              <w:bottom w:w="100" w:type="dxa"/>
              <w:right w:w="100" w:type="dxa"/>
            </w:tcMar>
            <w:vAlign w:val="center"/>
          </w:tcPr>
          <w:p w14:paraId="6B4CC608" w14:textId="6CA31D7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Several sites</w:t>
            </w:r>
          </w:p>
        </w:tc>
        <w:tc>
          <w:tcPr>
            <w:tcW w:w="997" w:type="dxa"/>
            <w:tcBorders>
              <w:top w:val="nil"/>
              <w:left w:val="nil"/>
              <w:bottom w:val="nil"/>
              <w:right w:val="nil"/>
            </w:tcBorders>
            <w:tcMar>
              <w:top w:w="100" w:type="dxa"/>
              <w:left w:w="100" w:type="dxa"/>
              <w:bottom w:w="100" w:type="dxa"/>
              <w:right w:w="100" w:type="dxa"/>
            </w:tcMar>
            <w:vAlign w:val="center"/>
          </w:tcPr>
          <w:p w14:paraId="7B561E2F" w14:textId="3E27638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India</w:t>
            </w:r>
          </w:p>
        </w:tc>
        <w:tc>
          <w:tcPr>
            <w:tcW w:w="1315" w:type="dxa"/>
            <w:tcBorders>
              <w:top w:val="nil"/>
              <w:left w:val="nil"/>
              <w:bottom w:val="nil"/>
              <w:right w:val="nil"/>
            </w:tcBorders>
            <w:tcMar>
              <w:top w:w="100" w:type="dxa"/>
              <w:left w:w="100" w:type="dxa"/>
              <w:bottom w:w="100" w:type="dxa"/>
              <w:right w:w="100" w:type="dxa"/>
            </w:tcMar>
            <w:vAlign w:val="center"/>
          </w:tcPr>
          <w:p w14:paraId="31D0E5E3" w14:textId="39E6D46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LP - Upper </w:t>
            </w:r>
            <w:proofErr w:type="spellStart"/>
            <w:r w:rsidRPr="00D93920">
              <w:rPr>
                <w:rFonts w:ascii="Times New Roman" w:hAnsi="Times New Roman" w:cs="Times New Roman"/>
                <w:sz w:val="20"/>
                <w:szCs w:val="20"/>
              </w:rPr>
              <w:t>Paleolithic</w:t>
            </w:r>
            <w:proofErr w:type="spellEnd"/>
          </w:p>
        </w:tc>
        <w:tc>
          <w:tcPr>
            <w:tcW w:w="1519" w:type="dxa"/>
            <w:gridSpan w:val="2"/>
            <w:tcBorders>
              <w:top w:val="nil"/>
              <w:left w:val="nil"/>
              <w:bottom w:val="nil"/>
              <w:right w:val="nil"/>
            </w:tcBorders>
            <w:tcMar>
              <w:top w:w="100" w:type="dxa"/>
              <w:left w:w="100" w:type="dxa"/>
              <w:bottom w:w="100" w:type="dxa"/>
              <w:right w:w="100" w:type="dxa"/>
            </w:tcMar>
            <w:vAlign w:val="center"/>
          </w:tcPr>
          <w:p w14:paraId="36101633" w14:textId="6E01CA0E"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2230691D" w14:textId="01B943B6"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Elongated products</w:t>
            </w:r>
          </w:p>
        </w:tc>
        <w:tc>
          <w:tcPr>
            <w:tcW w:w="1910" w:type="dxa"/>
            <w:tcBorders>
              <w:top w:val="nil"/>
              <w:left w:val="nil"/>
              <w:bottom w:val="nil"/>
              <w:right w:val="nil"/>
            </w:tcBorders>
            <w:tcMar>
              <w:top w:w="100" w:type="dxa"/>
              <w:left w:w="100" w:type="dxa"/>
              <w:bottom w:w="100" w:type="dxa"/>
              <w:right w:w="100" w:type="dxa"/>
            </w:tcMar>
            <w:vAlign w:val="center"/>
          </w:tcPr>
          <w:p w14:paraId="363D350F" w14:textId="1CF04212"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Jones and Pal 2009</w:t>
            </w:r>
          </w:p>
        </w:tc>
      </w:tr>
      <w:tr w:rsidR="00386256" w:rsidRPr="00D93920" w14:paraId="2F4489FF"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7C269552" w14:textId="463275A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135</w:t>
            </w:r>
          </w:p>
        </w:tc>
        <w:tc>
          <w:tcPr>
            <w:tcW w:w="1297" w:type="dxa"/>
            <w:tcBorders>
              <w:top w:val="nil"/>
              <w:left w:val="nil"/>
              <w:bottom w:val="nil"/>
              <w:right w:val="nil"/>
            </w:tcBorders>
            <w:tcMar>
              <w:top w:w="100" w:type="dxa"/>
              <w:left w:w="100" w:type="dxa"/>
              <w:bottom w:w="100" w:type="dxa"/>
              <w:right w:w="100" w:type="dxa"/>
            </w:tcMar>
            <w:vAlign w:val="center"/>
          </w:tcPr>
          <w:p w14:paraId="6F3B739B" w14:textId="3CEC3EFD"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Huayang</w:t>
            </w:r>
            <w:proofErr w:type="spellEnd"/>
            <w:r w:rsidRPr="00D93920">
              <w:rPr>
                <w:rFonts w:ascii="Times New Roman" w:hAnsi="Times New Roman" w:cs="Times New Roman"/>
                <w:sz w:val="20"/>
                <w:szCs w:val="20"/>
              </w:rPr>
              <w:t xml:space="preserve"> site</w:t>
            </w:r>
          </w:p>
        </w:tc>
        <w:tc>
          <w:tcPr>
            <w:tcW w:w="997" w:type="dxa"/>
            <w:tcBorders>
              <w:top w:val="nil"/>
              <w:left w:val="nil"/>
              <w:bottom w:val="nil"/>
              <w:right w:val="nil"/>
            </w:tcBorders>
            <w:tcMar>
              <w:top w:w="100" w:type="dxa"/>
              <w:left w:w="100" w:type="dxa"/>
              <w:bottom w:w="100" w:type="dxa"/>
              <w:right w:w="100" w:type="dxa"/>
            </w:tcMar>
            <w:vAlign w:val="center"/>
          </w:tcPr>
          <w:p w14:paraId="56CEF539" w14:textId="0025380E"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China</w:t>
            </w:r>
          </w:p>
        </w:tc>
        <w:tc>
          <w:tcPr>
            <w:tcW w:w="1315" w:type="dxa"/>
            <w:tcBorders>
              <w:top w:val="nil"/>
              <w:left w:val="nil"/>
              <w:bottom w:val="nil"/>
              <w:right w:val="nil"/>
            </w:tcBorders>
            <w:tcMar>
              <w:top w:w="100" w:type="dxa"/>
              <w:left w:w="100" w:type="dxa"/>
              <w:bottom w:w="100" w:type="dxa"/>
              <w:right w:w="100" w:type="dxa"/>
            </w:tcMar>
            <w:vAlign w:val="center"/>
          </w:tcPr>
          <w:p w14:paraId="5CA2658B" w14:textId="37926C0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- 14 ka</w:t>
            </w:r>
          </w:p>
        </w:tc>
        <w:tc>
          <w:tcPr>
            <w:tcW w:w="1519" w:type="dxa"/>
            <w:gridSpan w:val="2"/>
            <w:tcBorders>
              <w:top w:val="nil"/>
              <w:left w:val="nil"/>
              <w:bottom w:val="nil"/>
              <w:right w:val="nil"/>
            </w:tcBorders>
            <w:tcMar>
              <w:top w:w="100" w:type="dxa"/>
              <w:left w:w="100" w:type="dxa"/>
              <w:bottom w:w="100" w:type="dxa"/>
              <w:right w:w="100" w:type="dxa"/>
            </w:tcMar>
            <w:vAlign w:val="center"/>
          </w:tcPr>
          <w:p w14:paraId="5D1E7D88" w14:textId="310D3BB7"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Minerals</w:t>
            </w:r>
          </w:p>
        </w:tc>
        <w:tc>
          <w:tcPr>
            <w:tcW w:w="1681" w:type="dxa"/>
            <w:gridSpan w:val="2"/>
            <w:tcBorders>
              <w:top w:val="nil"/>
              <w:left w:val="nil"/>
              <w:bottom w:val="nil"/>
              <w:right w:val="nil"/>
            </w:tcBorders>
            <w:tcMar>
              <w:top w:w="100" w:type="dxa"/>
              <w:left w:w="100" w:type="dxa"/>
              <w:bottom w:w="100" w:type="dxa"/>
              <w:right w:w="100" w:type="dxa"/>
            </w:tcMar>
            <w:vAlign w:val="center"/>
          </w:tcPr>
          <w:p w14:paraId="75C2A3CB" w14:textId="3D8BFEA5"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47129756" w14:textId="6DA0A04C"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Yue et al. 2020</w:t>
            </w:r>
          </w:p>
        </w:tc>
      </w:tr>
      <w:tr w:rsidR="00386256" w:rsidRPr="00D93920" w14:paraId="5D9E59C9"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736EC79C" w14:textId="10BC666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136</w:t>
            </w:r>
          </w:p>
        </w:tc>
        <w:tc>
          <w:tcPr>
            <w:tcW w:w="1297" w:type="dxa"/>
            <w:tcBorders>
              <w:top w:val="nil"/>
              <w:left w:val="nil"/>
              <w:bottom w:val="nil"/>
              <w:right w:val="nil"/>
            </w:tcBorders>
            <w:tcMar>
              <w:top w:w="100" w:type="dxa"/>
              <w:left w:w="100" w:type="dxa"/>
              <w:bottom w:w="100" w:type="dxa"/>
              <w:right w:w="100" w:type="dxa"/>
            </w:tcMar>
            <w:vAlign w:val="center"/>
          </w:tcPr>
          <w:p w14:paraId="7BECB2EA" w14:textId="3B187C3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Fa-Hien Lena Cave</w:t>
            </w:r>
          </w:p>
        </w:tc>
        <w:tc>
          <w:tcPr>
            <w:tcW w:w="997" w:type="dxa"/>
            <w:tcBorders>
              <w:top w:val="nil"/>
              <w:left w:val="nil"/>
              <w:bottom w:val="nil"/>
              <w:right w:val="nil"/>
            </w:tcBorders>
            <w:tcMar>
              <w:top w:w="100" w:type="dxa"/>
              <w:left w:w="100" w:type="dxa"/>
              <w:bottom w:w="100" w:type="dxa"/>
              <w:right w:w="100" w:type="dxa"/>
            </w:tcMar>
            <w:vAlign w:val="center"/>
          </w:tcPr>
          <w:p w14:paraId="4298B5F7" w14:textId="15C4936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Sri Lanka</w:t>
            </w:r>
          </w:p>
        </w:tc>
        <w:tc>
          <w:tcPr>
            <w:tcW w:w="1315" w:type="dxa"/>
            <w:tcBorders>
              <w:top w:val="nil"/>
              <w:left w:val="nil"/>
              <w:bottom w:val="nil"/>
              <w:right w:val="nil"/>
            </w:tcBorders>
            <w:tcMar>
              <w:top w:w="100" w:type="dxa"/>
              <w:left w:w="100" w:type="dxa"/>
              <w:bottom w:w="100" w:type="dxa"/>
              <w:right w:w="100" w:type="dxa"/>
            </w:tcMar>
            <w:vAlign w:val="center"/>
          </w:tcPr>
          <w:p w14:paraId="7789A16A" w14:textId="1F21D8D3"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LP/H - 48-4 ka</w:t>
            </w:r>
          </w:p>
        </w:tc>
        <w:tc>
          <w:tcPr>
            <w:tcW w:w="1519" w:type="dxa"/>
            <w:gridSpan w:val="2"/>
            <w:tcBorders>
              <w:top w:val="nil"/>
              <w:left w:val="nil"/>
              <w:bottom w:val="nil"/>
              <w:right w:val="nil"/>
            </w:tcBorders>
            <w:tcMar>
              <w:top w:w="100" w:type="dxa"/>
              <w:left w:w="100" w:type="dxa"/>
              <w:bottom w:w="100" w:type="dxa"/>
              <w:right w:w="100" w:type="dxa"/>
            </w:tcMar>
            <w:vAlign w:val="center"/>
          </w:tcPr>
          <w:p w14:paraId="760253CB" w14:textId="18BE58E5"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Minerals</w:t>
            </w:r>
          </w:p>
        </w:tc>
        <w:tc>
          <w:tcPr>
            <w:tcW w:w="1681" w:type="dxa"/>
            <w:gridSpan w:val="2"/>
            <w:tcBorders>
              <w:top w:val="nil"/>
              <w:left w:val="nil"/>
              <w:bottom w:val="nil"/>
              <w:right w:val="nil"/>
            </w:tcBorders>
            <w:tcMar>
              <w:top w:w="100" w:type="dxa"/>
              <w:left w:w="100" w:type="dxa"/>
              <w:bottom w:w="100" w:type="dxa"/>
              <w:right w:w="100" w:type="dxa"/>
            </w:tcMar>
            <w:vAlign w:val="center"/>
          </w:tcPr>
          <w:p w14:paraId="52558F5A" w14:textId="795AE660"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37694C3C" w14:textId="726B12C8" w:rsidR="00386256" w:rsidRPr="00D93920" w:rsidRDefault="00000000" w:rsidP="00482012">
            <w:pPr>
              <w:spacing w:line="360" w:lineRule="auto"/>
              <w:ind w:right="-55"/>
              <w:rPr>
                <w:rFonts w:ascii="Times New Roman" w:hAnsi="Times New Roman" w:cs="Times New Roman"/>
                <w:sz w:val="20"/>
                <w:szCs w:val="20"/>
              </w:rPr>
            </w:pPr>
            <w:proofErr w:type="spellStart"/>
            <w:r w:rsidRPr="00D93920">
              <w:rPr>
                <w:rFonts w:ascii="Times New Roman" w:hAnsi="Times New Roman" w:cs="Times New Roman"/>
                <w:sz w:val="20"/>
                <w:szCs w:val="20"/>
              </w:rPr>
              <w:t>Wedage</w:t>
            </w:r>
            <w:proofErr w:type="spellEnd"/>
            <w:r w:rsidRPr="00D93920">
              <w:rPr>
                <w:rFonts w:ascii="Times New Roman" w:hAnsi="Times New Roman" w:cs="Times New Roman"/>
                <w:sz w:val="20"/>
                <w:szCs w:val="20"/>
              </w:rPr>
              <w:t xml:space="preserve"> et al. 2019</w:t>
            </w:r>
          </w:p>
        </w:tc>
      </w:tr>
      <w:tr w:rsidR="00386256" w:rsidRPr="00D93920" w14:paraId="109B5FFC"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1EE75282" w14:textId="165DC960"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137</w:t>
            </w:r>
          </w:p>
        </w:tc>
        <w:tc>
          <w:tcPr>
            <w:tcW w:w="1297" w:type="dxa"/>
            <w:tcBorders>
              <w:top w:val="nil"/>
              <w:left w:val="nil"/>
              <w:bottom w:val="nil"/>
              <w:right w:val="nil"/>
            </w:tcBorders>
            <w:tcMar>
              <w:top w:w="100" w:type="dxa"/>
              <w:left w:w="100" w:type="dxa"/>
              <w:bottom w:w="100" w:type="dxa"/>
              <w:right w:w="100" w:type="dxa"/>
            </w:tcMar>
            <w:vAlign w:val="center"/>
          </w:tcPr>
          <w:p w14:paraId="2B54FA94" w14:textId="0A69F47F"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Jwalapuram</w:t>
            </w:r>
            <w:proofErr w:type="spellEnd"/>
            <w:r w:rsidRPr="00D93920">
              <w:rPr>
                <w:rFonts w:ascii="Times New Roman" w:hAnsi="Times New Roman" w:cs="Times New Roman"/>
                <w:sz w:val="20"/>
                <w:szCs w:val="20"/>
              </w:rPr>
              <w:t xml:space="preserve"> 9 </w:t>
            </w:r>
            <w:proofErr w:type="spellStart"/>
            <w:r w:rsidRPr="00D93920">
              <w:rPr>
                <w:rFonts w:ascii="Times New Roman" w:hAnsi="Times New Roman" w:cs="Times New Roman"/>
                <w:sz w:val="20"/>
                <w:szCs w:val="20"/>
              </w:rPr>
              <w:t>rockshekter</w:t>
            </w:r>
            <w:proofErr w:type="spellEnd"/>
          </w:p>
        </w:tc>
        <w:tc>
          <w:tcPr>
            <w:tcW w:w="997" w:type="dxa"/>
            <w:tcBorders>
              <w:top w:val="nil"/>
              <w:left w:val="nil"/>
              <w:bottom w:val="nil"/>
              <w:right w:val="nil"/>
            </w:tcBorders>
            <w:tcMar>
              <w:top w:w="100" w:type="dxa"/>
              <w:left w:w="100" w:type="dxa"/>
              <w:bottom w:w="100" w:type="dxa"/>
              <w:right w:w="100" w:type="dxa"/>
            </w:tcMar>
            <w:vAlign w:val="center"/>
          </w:tcPr>
          <w:p w14:paraId="761DBFD4" w14:textId="769078DC"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India</w:t>
            </w:r>
          </w:p>
        </w:tc>
        <w:tc>
          <w:tcPr>
            <w:tcW w:w="1315" w:type="dxa"/>
            <w:tcBorders>
              <w:top w:val="nil"/>
              <w:left w:val="nil"/>
              <w:bottom w:val="nil"/>
              <w:right w:val="nil"/>
            </w:tcBorders>
            <w:tcMar>
              <w:top w:w="100" w:type="dxa"/>
              <w:left w:w="100" w:type="dxa"/>
              <w:bottom w:w="100" w:type="dxa"/>
              <w:right w:w="100" w:type="dxa"/>
            </w:tcMar>
            <w:vAlign w:val="center"/>
          </w:tcPr>
          <w:p w14:paraId="6E550D77" w14:textId="2D9702C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LP/H - 35 ka-Holocene</w:t>
            </w:r>
          </w:p>
        </w:tc>
        <w:tc>
          <w:tcPr>
            <w:tcW w:w="1519" w:type="dxa"/>
            <w:gridSpan w:val="2"/>
            <w:tcBorders>
              <w:top w:val="nil"/>
              <w:left w:val="nil"/>
              <w:bottom w:val="nil"/>
              <w:right w:val="nil"/>
            </w:tcBorders>
            <w:tcMar>
              <w:top w:w="100" w:type="dxa"/>
              <w:left w:w="100" w:type="dxa"/>
              <w:bottom w:w="100" w:type="dxa"/>
              <w:right w:w="100" w:type="dxa"/>
            </w:tcMar>
            <w:vAlign w:val="center"/>
          </w:tcPr>
          <w:p w14:paraId="4FF28C56" w14:textId="218CB37A"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Sedimentary</w:t>
            </w:r>
          </w:p>
        </w:tc>
        <w:tc>
          <w:tcPr>
            <w:tcW w:w="1681" w:type="dxa"/>
            <w:gridSpan w:val="2"/>
            <w:tcBorders>
              <w:top w:val="nil"/>
              <w:left w:val="nil"/>
              <w:bottom w:val="nil"/>
              <w:right w:val="nil"/>
            </w:tcBorders>
            <w:tcMar>
              <w:top w:w="100" w:type="dxa"/>
              <w:left w:w="100" w:type="dxa"/>
              <w:bottom w:w="100" w:type="dxa"/>
              <w:right w:w="100" w:type="dxa"/>
            </w:tcMar>
            <w:vAlign w:val="center"/>
          </w:tcPr>
          <w:p w14:paraId="26FE8DB2" w14:textId="45A55B88"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Elongated products</w:t>
            </w:r>
          </w:p>
        </w:tc>
        <w:tc>
          <w:tcPr>
            <w:tcW w:w="1910" w:type="dxa"/>
            <w:tcBorders>
              <w:top w:val="nil"/>
              <w:left w:val="nil"/>
              <w:bottom w:val="nil"/>
              <w:right w:val="nil"/>
            </w:tcBorders>
            <w:tcMar>
              <w:top w:w="100" w:type="dxa"/>
              <w:left w:w="100" w:type="dxa"/>
              <w:bottom w:w="100" w:type="dxa"/>
              <w:right w:w="100" w:type="dxa"/>
            </w:tcMar>
            <w:vAlign w:val="center"/>
          </w:tcPr>
          <w:p w14:paraId="0E8E9FF6" w14:textId="08A3FE41" w:rsidR="00386256" w:rsidRPr="00D93920" w:rsidRDefault="00000000" w:rsidP="00482012">
            <w:pPr>
              <w:spacing w:line="360" w:lineRule="auto"/>
              <w:ind w:right="-55"/>
              <w:rPr>
                <w:rFonts w:ascii="Times New Roman" w:hAnsi="Times New Roman" w:cs="Times New Roman"/>
                <w:sz w:val="20"/>
                <w:szCs w:val="20"/>
              </w:rPr>
            </w:pPr>
            <w:r w:rsidRPr="009E5969">
              <w:rPr>
                <w:rFonts w:ascii="Times New Roman" w:hAnsi="Times New Roman" w:cs="Times New Roman"/>
                <w:sz w:val="20"/>
                <w:szCs w:val="20"/>
                <w:lang w:val="fr-FR"/>
              </w:rPr>
              <w:t xml:space="preserve">Clarkson et al. 2009, 2012; </w:t>
            </w:r>
            <w:proofErr w:type="spellStart"/>
            <w:r w:rsidRPr="009E5969">
              <w:rPr>
                <w:rFonts w:ascii="Times New Roman" w:hAnsi="Times New Roman" w:cs="Times New Roman"/>
                <w:sz w:val="20"/>
                <w:szCs w:val="20"/>
                <w:lang w:val="fr-FR"/>
              </w:rPr>
              <w:t>Wedage</w:t>
            </w:r>
            <w:proofErr w:type="spellEnd"/>
            <w:r w:rsidRPr="009E5969">
              <w:rPr>
                <w:rFonts w:ascii="Times New Roman" w:hAnsi="Times New Roman" w:cs="Times New Roman"/>
                <w:sz w:val="20"/>
                <w:szCs w:val="20"/>
                <w:lang w:val="fr-FR"/>
              </w:rPr>
              <w:t xml:space="preserve"> et al.  </w:t>
            </w:r>
            <w:r w:rsidRPr="00D93920">
              <w:rPr>
                <w:rFonts w:ascii="Times New Roman" w:hAnsi="Times New Roman" w:cs="Times New Roman"/>
                <w:sz w:val="20"/>
                <w:szCs w:val="20"/>
              </w:rPr>
              <w:t>2019</w:t>
            </w:r>
          </w:p>
        </w:tc>
      </w:tr>
      <w:tr w:rsidR="00386256" w:rsidRPr="00D93920" w14:paraId="275D0A64"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33BE0231" w14:textId="0519A1C3"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lastRenderedPageBreak/>
              <w:t>138</w:t>
            </w:r>
          </w:p>
        </w:tc>
        <w:tc>
          <w:tcPr>
            <w:tcW w:w="1297" w:type="dxa"/>
            <w:tcBorders>
              <w:top w:val="nil"/>
              <w:left w:val="nil"/>
              <w:bottom w:val="nil"/>
              <w:right w:val="nil"/>
            </w:tcBorders>
            <w:tcMar>
              <w:top w:w="100" w:type="dxa"/>
              <w:left w:w="100" w:type="dxa"/>
              <w:bottom w:w="100" w:type="dxa"/>
              <w:right w:w="100" w:type="dxa"/>
            </w:tcMar>
            <w:vAlign w:val="center"/>
          </w:tcPr>
          <w:p w14:paraId="1B66DBC2" w14:textId="7017E682"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Kültepe</w:t>
            </w:r>
            <w:proofErr w:type="spellEnd"/>
            <w:r w:rsidRPr="00D93920">
              <w:rPr>
                <w:rFonts w:ascii="Times New Roman" w:hAnsi="Times New Roman" w:cs="Times New Roman"/>
                <w:sz w:val="20"/>
                <w:szCs w:val="20"/>
              </w:rPr>
              <w:t xml:space="preserve"> I</w:t>
            </w:r>
          </w:p>
        </w:tc>
        <w:tc>
          <w:tcPr>
            <w:tcW w:w="997" w:type="dxa"/>
            <w:tcBorders>
              <w:top w:val="nil"/>
              <w:left w:val="nil"/>
              <w:bottom w:val="nil"/>
              <w:right w:val="nil"/>
            </w:tcBorders>
            <w:tcMar>
              <w:top w:w="100" w:type="dxa"/>
              <w:left w:w="100" w:type="dxa"/>
              <w:bottom w:w="100" w:type="dxa"/>
              <w:right w:w="100" w:type="dxa"/>
            </w:tcMar>
            <w:vAlign w:val="center"/>
          </w:tcPr>
          <w:p w14:paraId="54095FAB" w14:textId="08F5E65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Azerbaijan</w:t>
            </w:r>
          </w:p>
        </w:tc>
        <w:tc>
          <w:tcPr>
            <w:tcW w:w="1315" w:type="dxa"/>
            <w:tcBorders>
              <w:top w:val="nil"/>
              <w:left w:val="nil"/>
              <w:bottom w:val="nil"/>
              <w:right w:val="nil"/>
            </w:tcBorders>
            <w:tcMar>
              <w:top w:w="100" w:type="dxa"/>
              <w:left w:w="100" w:type="dxa"/>
              <w:bottom w:w="100" w:type="dxa"/>
              <w:right w:w="100" w:type="dxa"/>
            </w:tcMar>
            <w:vAlign w:val="center"/>
          </w:tcPr>
          <w:p w14:paraId="06A7F3D3" w14:textId="18ACC0E7"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Neolithic- Chalcolithic</w:t>
            </w:r>
          </w:p>
        </w:tc>
        <w:tc>
          <w:tcPr>
            <w:tcW w:w="1519" w:type="dxa"/>
            <w:gridSpan w:val="2"/>
            <w:tcBorders>
              <w:top w:val="nil"/>
              <w:left w:val="nil"/>
              <w:bottom w:val="nil"/>
              <w:right w:val="nil"/>
            </w:tcBorders>
            <w:tcMar>
              <w:top w:w="100" w:type="dxa"/>
              <w:left w:w="100" w:type="dxa"/>
              <w:bottom w:w="100" w:type="dxa"/>
              <w:right w:w="100" w:type="dxa"/>
            </w:tcMar>
            <w:vAlign w:val="center"/>
          </w:tcPr>
          <w:p w14:paraId="74418AD0" w14:textId="6DD21DD5"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Volcanics</w:t>
            </w:r>
          </w:p>
        </w:tc>
        <w:tc>
          <w:tcPr>
            <w:tcW w:w="1681" w:type="dxa"/>
            <w:gridSpan w:val="2"/>
            <w:tcBorders>
              <w:top w:val="nil"/>
              <w:left w:val="nil"/>
              <w:bottom w:val="nil"/>
              <w:right w:val="nil"/>
            </w:tcBorders>
            <w:tcMar>
              <w:top w:w="100" w:type="dxa"/>
              <w:left w:w="100" w:type="dxa"/>
              <w:bottom w:w="100" w:type="dxa"/>
              <w:right w:w="100" w:type="dxa"/>
            </w:tcMar>
            <w:vAlign w:val="center"/>
          </w:tcPr>
          <w:p w14:paraId="1177515D" w14:textId="408CAC82"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297923BE" w14:textId="4BBBF7AE"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Marro et al. 2019</w:t>
            </w:r>
          </w:p>
        </w:tc>
      </w:tr>
      <w:tr w:rsidR="00386256" w:rsidRPr="00D93920" w14:paraId="0B3FB900"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3764540D" w14:textId="010801CA"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139</w:t>
            </w:r>
          </w:p>
        </w:tc>
        <w:tc>
          <w:tcPr>
            <w:tcW w:w="1297" w:type="dxa"/>
            <w:tcBorders>
              <w:top w:val="nil"/>
              <w:left w:val="nil"/>
              <w:bottom w:val="nil"/>
              <w:right w:val="nil"/>
            </w:tcBorders>
            <w:tcMar>
              <w:top w:w="100" w:type="dxa"/>
              <w:left w:w="100" w:type="dxa"/>
              <w:bottom w:w="100" w:type="dxa"/>
              <w:right w:w="100" w:type="dxa"/>
            </w:tcMar>
            <w:vAlign w:val="center"/>
          </w:tcPr>
          <w:p w14:paraId="1EF959A1" w14:textId="0E9E93DB"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Bone Cave</w:t>
            </w:r>
          </w:p>
        </w:tc>
        <w:tc>
          <w:tcPr>
            <w:tcW w:w="997" w:type="dxa"/>
            <w:tcBorders>
              <w:top w:val="nil"/>
              <w:left w:val="nil"/>
              <w:bottom w:val="nil"/>
              <w:right w:val="nil"/>
            </w:tcBorders>
            <w:tcMar>
              <w:top w:w="100" w:type="dxa"/>
              <w:left w:w="100" w:type="dxa"/>
              <w:bottom w:w="100" w:type="dxa"/>
              <w:right w:w="100" w:type="dxa"/>
            </w:tcMar>
            <w:vAlign w:val="center"/>
          </w:tcPr>
          <w:p w14:paraId="5EF04656" w14:textId="1986C37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Tasmania</w:t>
            </w:r>
          </w:p>
        </w:tc>
        <w:tc>
          <w:tcPr>
            <w:tcW w:w="1315" w:type="dxa"/>
            <w:tcBorders>
              <w:top w:val="nil"/>
              <w:left w:val="nil"/>
              <w:bottom w:val="nil"/>
              <w:right w:val="nil"/>
            </w:tcBorders>
            <w:tcMar>
              <w:top w:w="100" w:type="dxa"/>
              <w:left w:w="100" w:type="dxa"/>
              <w:bottom w:w="100" w:type="dxa"/>
              <w:right w:w="100" w:type="dxa"/>
            </w:tcMar>
            <w:vAlign w:val="center"/>
          </w:tcPr>
          <w:p w14:paraId="42C72AB5" w14:textId="2D33BA8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- 29-post 18 ka</w:t>
            </w:r>
          </w:p>
        </w:tc>
        <w:tc>
          <w:tcPr>
            <w:tcW w:w="1519" w:type="dxa"/>
            <w:gridSpan w:val="2"/>
            <w:tcBorders>
              <w:top w:val="nil"/>
              <w:left w:val="nil"/>
              <w:bottom w:val="nil"/>
              <w:right w:val="nil"/>
            </w:tcBorders>
            <w:tcMar>
              <w:top w:w="100" w:type="dxa"/>
              <w:left w:w="100" w:type="dxa"/>
              <w:bottom w:w="100" w:type="dxa"/>
              <w:right w:w="100" w:type="dxa"/>
            </w:tcMar>
            <w:vAlign w:val="center"/>
          </w:tcPr>
          <w:p w14:paraId="6DBE36F2" w14:textId="0AEA989F"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Minerals</w:t>
            </w:r>
          </w:p>
        </w:tc>
        <w:tc>
          <w:tcPr>
            <w:tcW w:w="1681" w:type="dxa"/>
            <w:gridSpan w:val="2"/>
            <w:tcBorders>
              <w:top w:val="nil"/>
              <w:left w:val="nil"/>
              <w:bottom w:val="nil"/>
              <w:right w:val="nil"/>
            </w:tcBorders>
            <w:tcMar>
              <w:top w:w="100" w:type="dxa"/>
              <w:left w:w="100" w:type="dxa"/>
              <w:bottom w:w="100" w:type="dxa"/>
              <w:right w:w="100" w:type="dxa"/>
            </w:tcMar>
            <w:vAlign w:val="bottom"/>
          </w:tcPr>
          <w:p w14:paraId="354ECFE9" w14:textId="251105AB"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2B8AE9FF" w14:textId="6CCFF572"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Cosgrove 1999</w:t>
            </w:r>
          </w:p>
        </w:tc>
      </w:tr>
      <w:tr w:rsidR="00386256" w:rsidRPr="00D93920" w14:paraId="18B306A7"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26A8F4EA" w14:textId="4137E82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140</w:t>
            </w:r>
          </w:p>
        </w:tc>
        <w:tc>
          <w:tcPr>
            <w:tcW w:w="1297" w:type="dxa"/>
            <w:tcBorders>
              <w:top w:val="nil"/>
              <w:left w:val="nil"/>
              <w:bottom w:val="nil"/>
              <w:right w:val="nil"/>
            </w:tcBorders>
            <w:tcMar>
              <w:top w:w="100" w:type="dxa"/>
              <w:left w:w="100" w:type="dxa"/>
              <w:bottom w:w="100" w:type="dxa"/>
              <w:right w:w="100" w:type="dxa"/>
            </w:tcMar>
            <w:vAlign w:val="center"/>
          </w:tcPr>
          <w:p w14:paraId="3AC88C86" w14:textId="5CDCA289"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Jerimalai</w:t>
            </w:r>
            <w:proofErr w:type="spellEnd"/>
          </w:p>
        </w:tc>
        <w:tc>
          <w:tcPr>
            <w:tcW w:w="997" w:type="dxa"/>
            <w:tcBorders>
              <w:top w:val="nil"/>
              <w:left w:val="nil"/>
              <w:bottom w:val="nil"/>
              <w:right w:val="nil"/>
            </w:tcBorders>
            <w:tcMar>
              <w:top w:w="100" w:type="dxa"/>
              <w:left w:w="100" w:type="dxa"/>
              <w:bottom w:w="100" w:type="dxa"/>
              <w:right w:w="100" w:type="dxa"/>
            </w:tcMar>
            <w:vAlign w:val="center"/>
          </w:tcPr>
          <w:p w14:paraId="3AC3D083" w14:textId="21AFE49E"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East Timor</w:t>
            </w:r>
          </w:p>
        </w:tc>
        <w:tc>
          <w:tcPr>
            <w:tcW w:w="1315" w:type="dxa"/>
            <w:tcBorders>
              <w:top w:val="nil"/>
              <w:left w:val="nil"/>
              <w:bottom w:val="nil"/>
              <w:right w:val="nil"/>
            </w:tcBorders>
            <w:tcMar>
              <w:top w:w="100" w:type="dxa"/>
              <w:left w:w="100" w:type="dxa"/>
              <w:bottom w:w="100" w:type="dxa"/>
              <w:right w:w="100" w:type="dxa"/>
            </w:tcMar>
            <w:vAlign w:val="center"/>
          </w:tcPr>
          <w:p w14:paraId="052317A5" w14:textId="515EE912"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LP/H - 42-2 ka BP</w:t>
            </w:r>
          </w:p>
        </w:tc>
        <w:tc>
          <w:tcPr>
            <w:tcW w:w="1519" w:type="dxa"/>
            <w:gridSpan w:val="2"/>
            <w:tcBorders>
              <w:top w:val="nil"/>
              <w:left w:val="nil"/>
              <w:bottom w:val="nil"/>
              <w:right w:val="nil"/>
            </w:tcBorders>
            <w:tcMar>
              <w:top w:w="100" w:type="dxa"/>
              <w:left w:w="100" w:type="dxa"/>
              <w:bottom w:w="100" w:type="dxa"/>
              <w:right w:w="100" w:type="dxa"/>
            </w:tcMar>
            <w:vAlign w:val="center"/>
          </w:tcPr>
          <w:p w14:paraId="2E4ED78E" w14:textId="0A4B9DED"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bottom"/>
          </w:tcPr>
          <w:p w14:paraId="21B0286C" w14:textId="7FFC8451"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Thin flakes</w:t>
            </w:r>
          </w:p>
        </w:tc>
        <w:tc>
          <w:tcPr>
            <w:tcW w:w="1910" w:type="dxa"/>
            <w:tcBorders>
              <w:top w:val="nil"/>
              <w:left w:val="nil"/>
              <w:bottom w:val="nil"/>
              <w:right w:val="nil"/>
            </w:tcBorders>
            <w:tcMar>
              <w:top w:w="100" w:type="dxa"/>
              <w:left w:w="100" w:type="dxa"/>
              <w:bottom w:w="100" w:type="dxa"/>
              <w:right w:w="100" w:type="dxa"/>
            </w:tcMar>
            <w:vAlign w:val="center"/>
          </w:tcPr>
          <w:p w14:paraId="7E0B75CC" w14:textId="1B1CF6E1"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Marwick et al. 2016</w:t>
            </w:r>
          </w:p>
        </w:tc>
      </w:tr>
      <w:tr w:rsidR="00386256" w:rsidRPr="00D93920" w14:paraId="7696CF7D"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2712EBBE" w14:textId="271AADF6"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141</w:t>
            </w:r>
          </w:p>
        </w:tc>
        <w:tc>
          <w:tcPr>
            <w:tcW w:w="1297" w:type="dxa"/>
            <w:tcBorders>
              <w:top w:val="nil"/>
              <w:left w:val="nil"/>
              <w:bottom w:val="nil"/>
              <w:right w:val="nil"/>
            </w:tcBorders>
            <w:tcMar>
              <w:top w:w="100" w:type="dxa"/>
              <w:left w:w="100" w:type="dxa"/>
              <w:bottom w:w="100" w:type="dxa"/>
              <w:right w:w="100" w:type="dxa"/>
            </w:tcMar>
            <w:vAlign w:val="center"/>
          </w:tcPr>
          <w:p w14:paraId="1BEA9EE8" w14:textId="42F105AE"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Kun-</w:t>
            </w:r>
            <w:proofErr w:type="spellStart"/>
            <w:r w:rsidRPr="00D93920">
              <w:rPr>
                <w:rFonts w:ascii="Times New Roman" w:hAnsi="Times New Roman" w:cs="Times New Roman"/>
                <w:sz w:val="20"/>
                <w:szCs w:val="20"/>
              </w:rPr>
              <w:t>Kundurnku</w:t>
            </w:r>
            <w:proofErr w:type="spellEnd"/>
          </w:p>
        </w:tc>
        <w:tc>
          <w:tcPr>
            <w:tcW w:w="997" w:type="dxa"/>
            <w:tcBorders>
              <w:top w:val="nil"/>
              <w:left w:val="nil"/>
              <w:bottom w:val="nil"/>
              <w:right w:val="nil"/>
            </w:tcBorders>
            <w:tcMar>
              <w:top w:w="100" w:type="dxa"/>
              <w:left w:w="100" w:type="dxa"/>
              <w:bottom w:w="100" w:type="dxa"/>
              <w:right w:w="100" w:type="dxa"/>
            </w:tcMar>
            <w:vAlign w:val="center"/>
          </w:tcPr>
          <w:p w14:paraId="12DEFDAE" w14:textId="0F042D4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Australia</w:t>
            </w:r>
          </w:p>
        </w:tc>
        <w:tc>
          <w:tcPr>
            <w:tcW w:w="1315" w:type="dxa"/>
            <w:tcBorders>
              <w:top w:val="nil"/>
              <w:left w:val="nil"/>
              <w:bottom w:val="nil"/>
              <w:right w:val="nil"/>
            </w:tcBorders>
            <w:tcMar>
              <w:top w:w="100" w:type="dxa"/>
              <w:left w:w="100" w:type="dxa"/>
              <w:bottom w:w="100" w:type="dxa"/>
              <w:right w:w="100" w:type="dxa"/>
            </w:tcMar>
            <w:vAlign w:val="center"/>
          </w:tcPr>
          <w:p w14:paraId="0FB6B60F" w14:textId="2BE6E83F"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Holocene</w:t>
            </w:r>
          </w:p>
        </w:tc>
        <w:tc>
          <w:tcPr>
            <w:tcW w:w="1519" w:type="dxa"/>
            <w:gridSpan w:val="2"/>
            <w:tcBorders>
              <w:top w:val="nil"/>
              <w:left w:val="nil"/>
              <w:bottom w:val="nil"/>
              <w:right w:val="nil"/>
            </w:tcBorders>
            <w:tcMar>
              <w:top w:w="100" w:type="dxa"/>
              <w:left w:w="100" w:type="dxa"/>
              <w:bottom w:w="100" w:type="dxa"/>
              <w:right w:w="100" w:type="dxa"/>
            </w:tcMar>
            <w:vAlign w:val="center"/>
          </w:tcPr>
          <w:p w14:paraId="6F73199D" w14:textId="5DE07DBF"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Minerals</w:t>
            </w:r>
          </w:p>
        </w:tc>
        <w:tc>
          <w:tcPr>
            <w:tcW w:w="1681" w:type="dxa"/>
            <w:gridSpan w:val="2"/>
            <w:tcBorders>
              <w:top w:val="nil"/>
              <w:left w:val="nil"/>
              <w:bottom w:val="nil"/>
              <w:right w:val="nil"/>
            </w:tcBorders>
            <w:tcMar>
              <w:top w:w="100" w:type="dxa"/>
              <w:left w:w="100" w:type="dxa"/>
              <w:bottom w:w="100" w:type="dxa"/>
              <w:right w:w="100" w:type="dxa"/>
            </w:tcMar>
            <w:vAlign w:val="center"/>
          </w:tcPr>
          <w:p w14:paraId="2DAA96C5" w14:textId="06851AE2"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0466CB6D" w14:textId="57F32D38"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Hiscock 2015</w:t>
            </w:r>
          </w:p>
        </w:tc>
      </w:tr>
      <w:tr w:rsidR="00386256" w:rsidRPr="00D93920" w14:paraId="5AD81271"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12A2E5C6" w14:textId="03446A0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142</w:t>
            </w:r>
          </w:p>
        </w:tc>
        <w:tc>
          <w:tcPr>
            <w:tcW w:w="1297" w:type="dxa"/>
            <w:tcBorders>
              <w:top w:val="nil"/>
              <w:left w:val="nil"/>
              <w:bottom w:val="nil"/>
              <w:right w:val="nil"/>
            </w:tcBorders>
            <w:tcMar>
              <w:top w:w="100" w:type="dxa"/>
              <w:left w:w="100" w:type="dxa"/>
              <w:bottom w:w="100" w:type="dxa"/>
              <w:right w:w="100" w:type="dxa"/>
            </w:tcMar>
            <w:vAlign w:val="center"/>
          </w:tcPr>
          <w:p w14:paraId="0E559E0C" w14:textId="6496DB5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Henry </w:t>
            </w:r>
            <w:proofErr w:type="spellStart"/>
            <w:r w:rsidRPr="00D93920">
              <w:rPr>
                <w:rFonts w:ascii="Times New Roman" w:hAnsi="Times New Roman" w:cs="Times New Roman"/>
                <w:sz w:val="20"/>
                <w:szCs w:val="20"/>
              </w:rPr>
              <w:t>lawson</w:t>
            </w:r>
            <w:proofErr w:type="spellEnd"/>
            <w:r w:rsidRPr="00D93920">
              <w:rPr>
                <w:rFonts w:ascii="Times New Roman" w:hAnsi="Times New Roman" w:cs="Times New Roman"/>
                <w:sz w:val="20"/>
                <w:szCs w:val="20"/>
              </w:rPr>
              <w:t xml:space="preserve"> Drive Rockshelter</w:t>
            </w:r>
          </w:p>
        </w:tc>
        <w:tc>
          <w:tcPr>
            <w:tcW w:w="997" w:type="dxa"/>
            <w:tcBorders>
              <w:top w:val="nil"/>
              <w:left w:val="nil"/>
              <w:bottom w:val="nil"/>
              <w:right w:val="nil"/>
            </w:tcBorders>
            <w:tcMar>
              <w:top w:w="100" w:type="dxa"/>
              <w:left w:w="100" w:type="dxa"/>
              <w:bottom w:w="100" w:type="dxa"/>
              <w:right w:w="100" w:type="dxa"/>
            </w:tcMar>
            <w:vAlign w:val="center"/>
          </w:tcPr>
          <w:p w14:paraId="059CDFEB" w14:textId="4FCCB53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Australia</w:t>
            </w:r>
          </w:p>
        </w:tc>
        <w:tc>
          <w:tcPr>
            <w:tcW w:w="1315" w:type="dxa"/>
            <w:tcBorders>
              <w:top w:val="nil"/>
              <w:left w:val="nil"/>
              <w:bottom w:val="nil"/>
              <w:right w:val="nil"/>
            </w:tcBorders>
            <w:tcMar>
              <w:top w:w="100" w:type="dxa"/>
              <w:left w:w="100" w:type="dxa"/>
              <w:bottom w:w="100" w:type="dxa"/>
              <w:right w:w="100" w:type="dxa"/>
            </w:tcMar>
            <w:vAlign w:val="center"/>
          </w:tcPr>
          <w:p w14:paraId="6E46FEA1" w14:textId="7238D945"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H - 1 ka</w:t>
            </w:r>
          </w:p>
        </w:tc>
        <w:tc>
          <w:tcPr>
            <w:tcW w:w="1519" w:type="dxa"/>
            <w:gridSpan w:val="2"/>
            <w:tcBorders>
              <w:top w:val="nil"/>
              <w:left w:val="nil"/>
              <w:bottom w:val="nil"/>
              <w:right w:val="nil"/>
            </w:tcBorders>
            <w:tcMar>
              <w:top w:w="100" w:type="dxa"/>
              <w:left w:w="100" w:type="dxa"/>
              <w:bottom w:w="100" w:type="dxa"/>
              <w:right w:w="100" w:type="dxa"/>
            </w:tcMar>
            <w:vAlign w:val="center"/>
          </w:tcPr>
          <w:p w14:paraId="34A35289" w14:textId="06E6B028"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nil"/>
              <w:right w:val="nil"/>
            </w:tcBorders>
            <w:tcMar>
              <w:top w:w="100" w:type="dxa"/>
              <w:left w:w="100" w:type="dxa"/>
              <w:bottom w:w="100" w:type="dxa"/>
              <w:right w:w="100" w:type="dxa"/>
            </w:tcMar>
            <w:vAlign w:val="center"/>
          </w:tcPr>
          <w:p w14:paraId="78A228E8" w14:textId="197528DE"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00085601" w14:textId="72A6C79B"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Hiscock 2003, 2015</w:t>
            </w:r>
          </w:p>
        </w:tc>
      </w:tr>
      <w:tr w:rsidR="00386256" w:rsidRPr="00D93920" w14:paraId="5D710540" w14:textId="77777777">
        <w:trPr>
          <w:cantSplit/>
          <w:trHeight w:val="20"/>
          <w:jc w:val="right"/>
        </w:trPr>
        <w:tc>
          <w:tcPr>
            <w:tcW w:w="709" w:type="dxa"/>
            <w:tcBorders>
              <w:top w:val="nil"/>
              <w:left w:val="nil"/>
              <w:bottom w:val="nil"/>
              <w:right w:val="nil"/>
            </w:tcBorders>
            <w:tcMar>
              <w:top w:w="100" w:type="dxa"/>
              <w:left w:w="100" w:type="dxa"/>
              <w:bottom w:w="100" w:type="dxa"/>
              <w:right w:w="100" w:type="dxa"/>
            </w:tcMar>
            <w:vAlign w:val="center"/>
          </w:tcPr>
          <w:p w14:paraId="2E486E17" w14:textId="3890FD24"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143</w:t>
            </w:r>
          </w:p>
        </w:tc>
        <w:tc>
          <w:tcPr>
            <w:tcW w:w="1297" w:type="dxa"/>
            <w:tcBorders>
              <w:top w:val="nil"/>
              <w:left w:val="nil"/>
              <w:bottom w:val="nil"/>
              <w:right w:val="nil"/>
            </w:tcBorders>
            <w:tcMar>
              <w:top w:w="100" w:type="dxa"/>
              <w:left w:w="100" w:type="dxa"/>
              <w:bottom w:w="100" w:type="dxa"/>
              <w:right w:w="100" w:type="dxa"/>
            </w:tcMar>
            <w:vAlign w:val="center"/>
          </w:tcPr>
          <w:p w14:paraId="2BB44531" w14:textId="2AE403E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Panga </w:t>
            </w:r>
            <w:proofErr w:type="spellStart"/>
            <w:r w:rsidRPr="00D93920">
              <w:rPr>
                <w:rFonts w:ascii="Times New Roman" w:hAnsi="Times New Roman" w:cs="Times New Roman"/>
                <w:sz w:val="20"/>
                <w:szCs w:val="20"/>
              </w:rPr>
              <w:t>ya</w:t>
            </w:r>
            <w:proofErr w:type="spellEnd"/>
            <w:r w:rsidRPr="00D93920">
              <w:rPr>
                <w:rFonts w:ascii="Times New Roman" w:hAnsi="Times New Roman" w:cs="Times New Roman"/>
                <w:sz w:val="20"/>
                <w:szCs w:val="20"/>
              </w:rPr>
              <w:t xml:space="preserve"> Saidi layers 1-19</w:t>
            </w:r>
          </w:p>
        </w:tc>
        <w:tc>
          <w:tcPr>
            <w:tcW w:w="997" w:type="dxa"/>
            <w:tcBorders>
              <w:top w:val="nil"/>
              <w:left w:val="nil"/>
              <w:bottom w:val="nil"/>
              <w:right w:val="nil"/>
            </w:tcBorders>
            <w:tcMar>
              <w:top w:w="100" w:type="dxa"/>
              <w:left w:w="100" w:type="dxa"/>
              <w:bottom w:w="100" w:type="dxa"/>
              <w:right w:w="100" w:type="dxa"/>
            </w:tcMar>
            <w:vAlign w:val="center"/>
          </w:tcPr>
          <w:p w14:paraId="3DCF44AA" w14:textId="29F43318"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Kenya</w:t>
            </w:r>
          </w:p>
        </w:tc>
        <w:tc>
          <w:tcPr>
            <w:tcW w:w="1315" w:type="dxa"/>
            <w:tcBorders>
              <w:top w:val="nil"/>
              <w:left w:val="nil"/>
              <w:bottom w:val="nil"/>
              <w:right w:val="nil"/>
            </w:tcBorders>
            <w:tcMar>
              <w:top w:w="100" w:type="dxa"/>
              <w:left w:w="100" w:type="dxa"/>
              <w:bottom w:w="100" w:type="dxa"/>
              <w:right w:w="100" w:type="dxa"/>
            </w:tcMar>
            <w:vAlign w:val="center"/>
          </w:tcPr>
          <w:p w14:paraId="5389FBC2" w14:textId="58A45359"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 xml:space="preserve">LP/H - MSA/ LSA - </w:t>
            </w:r>
            <w:r w:rsidRPr="00D93920">
              <w:rPr>
                <w:rFonts w:ascii="Cambria Math" w:hAnsi="Cambria Math" w:cs="Cambria Math"/>
                <w:sz w:val="20"/>
                <w:szCs w:val="20"/>
              </w:rPr>
              <w:t>∼</w:t>
            </w:r>
            <w:r w:rsidRPr="00D93920">
              <w:rPr>
                <w:rFonts w:ascii="Times New Roman" w:hAnsi="Times New Roman" w:cs="Times New Roman"/>
                <w:sz w:val="20"/>
                <w:szCs w:val="20"/>
              </w:rPr>
              <w:t>78-post 8 ka</w:t>
            </w:r>
          </w:p>
        </w:tc>
        <w:tc>
          <w:tcPr>
            <w:tcW w:w="1519" w:type="dxa"/>
            <w:gridSpan w:val="2"/>
            <w:tcBorders>
              <w:top w:val="nil"/>
              <w:left w:val="nil"/>
              <w:bottom w:val="nil"/>
              <w:right w:val="nil"/>
            </w:tcBorders>
            <w:tcMar>
              <w:top w:w="100" w:type="dxa"/>
              <w:left w:w="100" w:type="dxa"/>
              <w:bottom w:w="100" w:type="dxa"/>
              <w:right w:w="100" w:type="dxa"/>
            </w:tcMar>
            <w:vAlign w:val="center"/>
          </w:tcPr>
          <w:p w14:paraId="6F8C1EAF" w14:textId="5AFA376F"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Quartz</w:t>
            </w:r>
          </w:p>
        </w:tc>
        <w:tc>
          <w:tcPr>
            <w:tcW w:w="1681" w:type="dxa"/>
            <w:gridSpan w:val="2"/>
            <w:tcBorders>
              <w:top w:val="nil"/>
              <w:left w:val="nil"/>
              <w:bottom w:val="nil"/>
              <w:right w:val="nil"/>
            </w:tcBorders>
            <w:tcMar>
              <w:top w:w="100" w:type="dxa"/>
              <w:left w:w="100" w:type="dxa"/>
              <w:bottom w:w="100" w:type="dxa"/>
              <w:right w:w="100" w:type="dxa"/>
            </w:tcMar>
            <w:vAlign w:val="center"/>
          </w:tcPr>
          <w:p w14:paraId="6D821E47" w14:textId="13A06672"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Flakes</w:t>
            </w:r>
          </w:p>
        </w:tc>
        <w:tc>
          <w:tcPr>
            <w:tcW w:w="1910" w:type="dxa"/>
            <w:tcBorders>
              <w:top w:val="nil"/>
              <w:left w:val="nil"/>
              <w:bottom w:val="nil"/>
              <w:right w:val="nil"/>
            </w:tcBorders>
            <w:tcMar>
              <w:top w:w="100" w:type="dxa"/>
              <w:left w:w="100" w:type="dxa"/>
              <w:bottom w:w="100" w:type="dxa"/>
              <w:right w:w="100" w:type="dxa"/>
            </w:tcMar>
            <w:vAlign w:val="center"/>
          </w:tcPr>
          <w:p w14:paraId="33D069A1" w14:textId="16077E9D"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Shipton et al. 2018</w:t>
            </w:r>
          </w:p>
        </w:tc>
      </w:tr>
      <w:tr w:rsidR="00386256" w:rsidRPr="00D93920" w14:paraId="1689F69C" w14:textId="77777777">
        <w:trPr>
          <w:cantSplit/>
          <w:trHeight w:val="20"/>
          <w:jc w:val="right"/>
        </w:trPr>
        <w:tc>
          <w:tcPr>
            <w:tcW w:w="709" w:type="dxa"/>
            <w:tcBorders>
              <w:top w:val="nil"/>
              <w:left w:val="nil"/>
              <w:bottom w:val="single" w:sz="4" w:space="0" w:color="000000"/>
              <w:right w:val="nil"/>
            </w:tcBorders>
            <w:tcMar>
              <w:top w:w="100" w:type="dxa"/>
              <w:left w:w="100" w:type="dxa"/>
              <w:bottom w:w="100" w:type="dxa"/>
              <w:right w:w="100" w:type="dxa"/>
            </w:tcMar>
            <w:vAlign w:val="center"/>
          </w:tcPr>
          <w:p w14:paraId="53E35831" w14:textId="27321261"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144</w:t>
            </w:r>
          </w:p>
        </w:tc>
        <w:tc>
          <w:tcPr>
            <w:tcW w:w="1297" w:type="dxa"/>
            <w:tcBorders>
              <w:top w:val="nil"/>
              <w:left w:val="nil"/>
              <w:bottom w:val="single" w:sz="4" w:space="0" w:color="000000"/>
              <w:right w:val="nil"/>
            </w:tcBorders>
            <w:tcMar>
              <w:top w:w="100" w:type="dxa"/>
              <w:left w:w="100" w:type="dxa"/>
              <w:bottom w:w="100" w:type="dxa"/>
              <w:right w:w="100" w:type="dxa"/>
            </w:tcMar>
            <w:vAlign w:val="center"/>
          </w:tcPr>
          <w:p w14:paraId="53BB37E0" w14:textId="067B9CAA" w:rsidR="00386256" w:rsidRPr="00D93920" w:rsidRDefault="00000000" w:rsidP="00482012">
            <w:pPr>
              <w:spacing w:line="360" w:lineRule="auto"/>
              <w:rPr>
                <w:rFonts w:ascii="Times New Roman" w:hAnsi="Times New Roman" w:cs="Times New Roman"/>
                <w:sz w:val="20"/>
                <w:szCs w:val="20"/>
              </w:rPr>
            </w:pPr>
            <w:proofErr w:type="spellStart"/>
            <w:r w:rsidRPr="00D93920">
              <w:rPr>
                <w:rFonts w:ascii="Times New Roman" w:hAnsi="Times New Roman" w:cs="Times New Roman"/>
                <w:sz w:val="20"/>
                <w:szCs w:val="20"/>
              </w:rPr>
              <w:t>Xiamabei</w:t>
            </w:r>
            <w:proofErr w:type="spellEnd"/>
            <w:r w:rsidRPr="00D93920">
              <w:rPr>
                <w:rFonts w:ascii="Times New Roman" w:hAnsi="Times New Roman" w:cs="Times New Roman"/>
                <w:sz w:val="20"/>
                <w:szCs w:val="20"/>
              </w:rPr>
              <w:t xml:space="preserve"> layers 6</w:t>
            </w:r>
          </w:p>
        </w:tc>
        <w:tc>
          <w:tcPr>
            <w:tcW w:w="997" w:type="dxa"/>
            <w:tcBorders>
              <w:top w:val="nil"/>
              <w:left w:val="nil"/>
              <w:bottom w:val="single" w:sz="4" w:space="0" w:color="000000"/>
              <w:right w:val="nil"/>
            </w:tcBorders>
            <w:tcMar>
              <w:top w:w="100" w:type="dxa"/>
              <w:left w:w="100" w:type="dxa"/>
              <w:bottom w:w="100" w:type="dxa"/>
              <w:right w:w="100" w:type="dxa"/>
            </w:tcMar>
            <w:vAlign w:val="center"/>
          </w:tcPr>
          <w:p w14:paraId="505B71AD" w14:textId="72949C23"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China</w:t>
            </w:r>
          </w:p>
        </w:tc>
        <w:tc>
          <w:tcPr>
            <w:tcW w:w="1315" w:type="dxa"/>
            <w:tcBorders>
              <w:top w:val="nil"/>
              <w:left w:val="nil"/>
              <w:bottom w:val="single" w:sz="4" w:space="0" w:color="000000"/>
              <w:right w:val="nil"/>
            </w:tcBorders>
            <w:tcMar>
              <w:top w:w="100" w:type="dxa"/>
              <w:left w:w="100" w:type="dxa"/>
              <w:bottom w:w="100" w:type="dxa"/>
              <w:right w:w="100" w:type="dxa"/>
            </w:tcMar>
            <w:vAlign w:val="center"/>
          </w:tcPr>
          <w:p w14:paraId="5F24E9DD" w14:textId="65C70C7D" w:rsidR="00386256" w:rsidRPr="00D93920" w:rsidRDefault="00000000" w:rsidP="00482012">
            <w:pPr>
              <w:spacing w:line="360" w:lineRule="auto"/>
              <w:rPr>
                <w:rFonts w:ascii="Times New Roman" w:hAnsi="Times New Roman" w:cs="Times New Roman"/>
                <w:sz w:val="20"/>
                <w:szCs w:val="20"/>
              </w:rPr>
            </w:pPr>
            <w:r w:rsidRPr="00D93920">
              <w:rPr>
                <w:rFonts w:ascii="Times New Roman" w:hAnsi="Times New Roman" w:cs="Times New Roman"/>
                <w:sz w:val="20"/>
                <w:szCs w:val="20"/>
              </w:rPr>
              <w:t>LP - 40 ka</w:t>
            </w:r>
          </w:p>
        </w:tc>
        <w:tc>
          <w:tcPr>
            <w:tcW w:w="1519" w:type="dxa"/>
            <w:gridSpan w:val="2"/>
            <w:tcBorders>
              <w:top w:val="nil"/>
              <w:left w:val="nil"/>
              <w:bottom w:val="single" w:sz="4" w:space="0" w:color="000000"/>
              <w:right w:val="nil"/>
            </w:tcBorders>
            <w:tcMar>
              <w:top w:w="100" w:type="dxa"/>
              <w:left w:w="100" w:type="dxa"/>
              <w:bottom w:w="100" w:type="dxa"/>
              <w:right w:w="100" w:type="dxa"/>
            </w:tcMar>
            <w:vAlign w:val="center"/>
          </w:tcPr>
          <w:p w14:paraId="262CB255" w14:textId="24F84F8B" w:rsidR="00386256" w:rsidRPr="00D93920" w:rsidRDefault="00000000" w:rsidP="00482012">
            <w:pPr>
              <w:spacing w:line="360" w:lineRule="auto"/>
              <w:ind w:left="141"/>
              <w:rPr>
                <w:rFonts w:ascii="Times New Roman" w:hAnsi="Times New Roman" w:cs="Times New Roman"/>
                <w:sz w:val="20"/>
                <w:szCs w:val="20"/>
              </w:rPr>
            </w:pPr>
            <w:r w:rsidRPr="00D93920">
              <w:rPr>
                <w:rFonts w:ascii="Times New Roman" w:hAnsi="Times New Roman" w:cs="Times New Roman"/>
                <w:sz w:val="20"/>
                <w:szCs w:val="20"/>
              </w:rPr>
              <w:t>Cherts</w:t>
            </w:r>
          </w:p>
        </w:tc>
        <w:tc>
          <w:tcPr>
            <w:tcW w:w="1681" w:type="dxa"/>
            <w:gridSpan w:val="2"/>
            <w:tcBorders>
              <w:top w:val="nil"/>
              <w:left w:val="nil"/>
              <w:bottom w:val="single" w:sz="4" w:space="0" w:color="000000"/>
              <w:right w:val="nil"/>
            </w:tcBorders>
            <w:tcMar>
              <w:top w:w="100" w:type="dxa"/>
              <w:left w:w="100" w:type="dxa"/>
              <w:bottom w:w="100" w:type="dxa"/>
              <w:right w:w="100" w:type="dxa"/>
            </w:tcMar>
            <w:vAlign w:val="center"/>
          </w:tcPr>
          <w:p w14:paraId="1BC221B3" w14:textId="5A8F71EA" w:rsidR="00386256" w:rsidRPr="00D93920" w:rsidRDefault="00000000" w:rsidP="00482012">
            <w:pPr>
              <w:spacing w:line="360" w:lineRule="auto"/>
              <w:ind w:left="141" w:right="-55"/>
              <w:rPr>
                <w:rFonts w:ascii="Times New Roman" w:hAnsi="Times New Roman" w:cs="Times New Roman"/>
                <w:sz w:val="20"/>
                <w:szCs w:val="20"/>
              </w:rPr>
            </w:pPr>
            <w:r w:rsidRPr="00D93920">
              <w:rPr>
                <w:rFonts w:ascii="Times New Roman" w:hAnsi="Times New Roman" w:cs="Times New Roman"/>
                <w:sz w:val="20"/>
                <w:szCs w:val="20"/>
              </w:rPr>
              <w:t>Elongated products</w:t>
            </w:r>
          </w:p>
        </w:tc>
        <w:tc>
          <w:tcPr>
            <w:tcW w:w="1910" w:type="dxa"/>
            <w:tcBorders>
              <w:top w:val="nil"/>
              <w:left w:val="nil"/>
              <w:bottom w:val="single" w:sz="4" w:space="0" w:color="000000"/>
              <w:right w:val="nil"/>
            </w:tcBorders>
            <w:tcMar>
              <w:top w:w="100" w:type="dxa"/>
              <w:left w:w="100" w:type="dxa"/>
              <w:bottom w:w="100" w:type="dxa"/>
              <w:right w:w="100" w:type="dxa"/>
            </w:tcMar>
            <w:vAlign w:val="center"/>
          </w:tcPr>
          <w:p w14:paraId="01939A10" w14:textId="7E192F21" w:rsidR="00386256" w:rsidRPr="00D93920" w:rsidRDefault="00000000" w:rsidP="00482012">
            <w:pPr>
              <w:spacing w:line="360" w:lineRule="auto"/>
              <w:ind w:right="-55"/>
              <w:rPr>
                <w:rFonts w:ascii="Times New Roman" w:hAnsi="Times New Roman" w:cs="Times New Roman"/>
                <w:sz w:val="20"/>
                <w:szCs w:val="20"/>
              </w:rPr>
            </w:pPr>
            <w:r w:rsidRPr="00D93920">
              <w:rPr>
                <w:rFonts w:ascii="Times New Roman" w:hAnsi="Times New Roman" w:cs="Times New Roman"/>
                <w:sz w:val="20"/>
                <w:szCs w:val="20"/>
              </w:rPr>
              <w:t>Wang et al. 2022</w:t>
            </w:r>
          </w:p>
        </w:tc>
      </w:tr>
    </w:tbl>
    <w:p w14:paraId="45C68B40" w14:textId="0300ED1A" w:rsidR="00386256" w:rsidRPr="00D93920" w:rsidRDefault="00000000" w:rsidP="00482012">
      <w:pPr>
        <w:spacing w:before="240" w:after="120" w:line="360" w:lineRule="auto"/>
        <w:rPr>
          <w:rFonts w:ascii="Times New Roman" w:hAnsi="Times New Roman" w:cs="Times New Roman"/>
        </w:rPr>
      </w:pPr>
      <w:r w:rsidRPr="00D93920">
        <w:rPr>
          <w:rFonts w:ascii="Times New Roman" w:hAnsi="Times New Roman" w:cs="Times New Roman"/>
        </w:rPr>
        <w:t>Table. SI.1.10: Archaeological evidence of bipolar knapping (detailed information in SI.4).</w:t>
      </w:r>
    </w:p>
    <w:p w14:paraId="09A4086D" w14:textId="2F0D6E1B" w:rsidR="00386256" w:rsidRDefault="00386256" w:rsidP="00482012">
      <w:pPr>
        <w:spacing w:line="360" w:lineRule="auto"/>
      </w:pPr>
    </w:p>
    <w:tbl>
      <w:tblPr>
        <w:tblStyle w:val="af0"/>
        <w:tblW w:w="9480" w:type="dxa"/>
        <w:jc w:val="right"/>
        <w:tblInd w:w="0" w:type="dxa"/>
        <w:tblBorders>
          <w:top w:val="nil"/>
          <w:left w:val="nil"/>
          <w:bottom w:val="nil"/>
          <w:right w:val="nil"/>
          <w:insideH w:val="nil"/>
          <w:insideV w:val="nil"/>
        </w:tblBorders>
        <w:tblLayout w:type="fixed"/>
        <w:tblLook w:val="0600" w:firstRow="0" w:lastRow="0" w:firstColumn="0" w:lastColumn="0" w:noHBand="1" w:noVBand="1"/>
      </w:tblPr>
      <w:tblGrid>
        <w:gridCol w:w="945"/>
        <w:gridCol w:w="1440"/>
        <w:gridCol w:w="1125"/>
        <w:gridCol w:w="1425"/>
        <w:gridCol w:w="1335"/>
        <w:gridCol w:w="3210"/>
      </w:tblGrid>
      <w:tr w:rsidR="00386256" w:rsidRPr="00D93920" w14:paraId="0C7AF5CB" w14:textId="77777777">
        <w:trPr>
          <w:cantSplit/>
          <w:trHeight w:val="170"/>
          <w:jc w:val="right"/>
        </w:trPr>
        <w:tc>
          <w:tcPr>
            <w:tcW w:w="945" w:type="dxa"/>
            <w:tcBorders>
              <w:top w:val="single" w:sz="4" w:space="0" w:color="000000"/>
              <w:left w:val="nil"/>
              <w:bottom w:val="single" w:sz="4" w:space="0" w:color="000000"/>
              <w:right w:val="nil"/>
            </w:tcBorders>
            <w:tcMar>
              <w:top w:w="100" w:type="dxa"/>
              <w:left w:w="80" w:type="dxa"/>
              <w:bottom w:w="100" w:type="dxa"/>
              <w:right w:w="80" w:type="dxa"/>
            </w:tcMar>
            <w:vAlign w:val="center"/>
          </w:tcPr>
          <w:p w14:paraId="74E3EA67" w14:textId="2E1FDC75"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N.</w:t>
            </w:r>
          </w:p>
        </w:tc>
        <w:tc>
          <w:tcPr>
            <w:tcW w:w="1440" w:type="dxa"/>
            <w:tcBorders>
              <w:top w:val="single" w:sz="4" w:space="0" w:color="000000"/>
              <w:left w:val="nil"/>
              <w:bottom w:val="single" w:sz="4" w:space="0" w:color="000000"/>
              <w:right w:val="nil"/>
            </w:tcBorders>
            <w:tcMar>
              <w:top w:w="100" w:type="dxa"/>
              <w:left w:w="80" w:type="dxa"/>
              <w:bottom w:w="100" w:type="dxa"/>
              <w:right w:w="80" w:type="dxa"/>
            </w:tcMar>
            <w:vAlign w:val="center"/>
          </w:tcPr>
          <w:p w14:paraId="66A46315" w14:textId="0E3865C7"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Site</w:t>
            </w:r>
          </w:p>
        </w:tc>
        <w:tc>
          <w:tcPr>
            <w:tcW w:w="1125" w:type="dxa"/>
            <w:tcBorders>
              <w:top w:val="single" w:sz="4" w:space="0" w:color="000000"/>
              <w:left w:val="nil"/>
              <w:bottom w:val="single" w:sz="4" w:space="0" w:color="000000"/>
              <w:right w:val="nil"/>
            </w:tcBorders>
            <w:tcMar>
              <w:top w:w="100" w:type="dxa"/>
              <w:left w:w="80" w:type="dxa"/>
              <w:bottom w:w="100" w:type="dxa"/>
              <w:right w:w="80" w:type="dxa"/>
            </w:tcMar>
            <w:vAlign w:val="center"/>
          </w:tcPr>
          <w:p w14:paraId="4B7A0B99" w14:textId="0BFAE816"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Country</w:t>
            </w:r>
          </w:p>
        </w:tc>
        <w:tc>
          <w:tcPr>
            <w:tcW w:w="1425" w:type="dxa"/>
            <w:tcBorders>
              <w:top w:val="single" w:sz="4" w:space="0" w:color="000000"/>
              <w:left w:val="nil"/>
              <w:bottom w:val="single" w:sz="4" w:space="0" w:color="000000"/>
              <w:right w:val="nil"/>
            </w:tcBorders>
            <w:tcMar>
              <w:top w:w="100" w:type="dxa"/>
              <w:left w:w="80" w:type="dxa"/>
              <w:bottom w:w="100" w:type="dxa"/>
              <w:right w:w="80" w:type="dxa"/>
            </w:tcMar>
            <w:vAlign w:val="center"/>
          </w:tcPr>
          <w:p w14:paraId="241BC6CC" w14:textId="1D2B3259"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Lithological group</w:t>
            </w:r>
          </w:p>
        </w:tc>
        <w:tc>
          <w:tcPr>
            <w:tcW w:w="1335" w:type="dxa"/>
            <w:tcBorders>
              <w:top w:val="single" w:sz="4" w:space="0" w:color="000000"/>
              <w:left w:val="nil"/>
              <w:bottom w:val="single" w:sz="4" w:space="0" w:color="000000"/>
              <w:right w:val="nil"/>
            </w:tcBorders>
            <w:tcMar>
              <w:top w:w="100" w:type="dxa"/>
              <w:left w:w="80" w:type="dxa"/>
              <w:bottom w:w="100" w:type="dxa"/>
              <w:right w:w="80" w:type="dxa"/>
            </w:tcMar>
            <w:vAlign w:val="center"/>
          </w:tcPr>
          <w:p w14:paraId="58A64E42" w14:textId="7F769676"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Main</w:t>
            </w:r>
          </w:p>
          <w:p w14:paraId="7F15251F" w14:textId="481348CF"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bipolar goal</w:t>
            </w:r>
          </w:p>
        </w:tc>
        <w:tc>
          <w:tcPr>
            <w:tcW w:w="3210" w:type="dxa"/>
            <w:tcBorders>
              <w:top w:val="single" w:sz="4" w:space="0" w:color="000000"/>
              <w:left w:val="nil"/>
              <w:bottom w:val="single" w:sz="4" w:space="0" w:color="000000"/>
              <w:right w:val="nil"/>
            </w:tcBorders>
            <w:tcMar>
              <w:top w:w="100" w:type="dxa"/>
              <w:left w:w="80" w:type="dxa"/>
              <w:bottom w:w="100" w:type="dxa"/>
              <w:right w:w="80" w:type="dxa"/>
            </w:tcMar>
            <w:vAlign w:val="center"/>
          </w:tcPr>
          <w:p w14:paraId="693E0CB9" w14:textId="56058DDB"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References</w:t>
            </w:r>
          </w:p>
        </w:tc>
      </w:tr>
      <w:tr w:rsidR="00386256" w:rsidRPr="00D93920" w14:paraId="254D4879" w14:textId="77777777">
        <w:trPr>
          <w:cantSplit/>
          <w:trHeight w:val="170"/>
          <w:jc w:val="right"/>
        </w:trPr>
        <w:tc>
          <w:tcPr>
            <w:tcW w:w="945" w:type="dxa"/>
            <w:tcBorders>
              <w:top w:val="nil"/>
              <w:left w:val="nil"/>
              <w:bottom w:val="nil"/>
              <w:right w:val="nil"/>
            </w:tcBorders>
            <w:tcMar>
              <w:top w:w="100" w:type="dxa"/>
              <w:left w:w="80" w:type="dxa"/>
              <w:bottom w:w="100" w:type="dxa"/>
              <w:right w:w="80" w:type="dxa"/>
            </w:tcMar>
            <w:vAlign w:val="center"/>
          </w:tcPr>
          <w:p w14:paraId="64342564" w14:textId="17895962"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1</w:t>
            </w:r>
          </w:p>
        </w:tc>
        <w:tc>
          <w:tcPr>
            <w:tcW w:w="1440" w:type="dxa"/>
            <w:tcBorders>
              <w:top w:val="nil"/>
              <w:left w:val="nil"/>
              <w:bottom w:val="nil"/>
              <w:right w:val="nil"/>
            </w:tcBorders>
            <w:tcMar>
              <w:top w:w="100" w:type="dxa"/>
              <w:left w:w="80" w:type="dxa"/>
              <w:bottom w:w="100" w:type="dxa"/>
              <w:right w:w="80" w:type="dxa"/>
            </w:tcMar>
            <w:vAlign w:val="center"/>
          </w:tcPr>
          <w:p w14:paraId="3F8B5375" w14:textId="77909577"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Several sites</w:t>
            </w:r>
          </w:p>
        </w:tc>
        <w:tc>
          <w:tcPr>
            <w:tcW w:w="1125" w:type="dxa"/>
            <w:tcBorders>
              <w:top w:val="nil"/>
              <w:left w:val="nil"/>
              <w:bottom w:val="nil"/>
              <w:right w:val="nil"/>
            </w:tcBorders>
            <w:tcMar>
              <w:top w:w="100" w:type="dxa"/>
              <w:left w:w="80" w:type="dxa"/>
              <w:bottom w:w="100" w:type="dxa"/>
              <w:right w:w="80" w:type="dxa"/>
            </w:tcMar>
            <w:vAlign w:val="center"/>
          </w:tcPr>
          <w:p w14:paraId="5F0D7915" w14:textId="4AF0E7EB"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Canada</w:t>
            </w:r>
          </w:p>
        </w:tc>
        <w:tc>
          <w:tcPr>
            <w:tcW w:w="1425" w:type="dxa"/>
            <w:tcBorders>
              <w:top w:val="nil"/>
              <w:left w:val="nil"/>
              <w:bottom w:val="nil"/>
              <w:right w:val="nil"/>
            </w:tcBorders>
            <w:tcMar>
              <w:top w:w="100" w:type="dxa"/>
              <w:left w:w="80" w:type="dxa"/>
              <w:bottom w:w="100" w:type="dxa"/>
              <w:right w:w="80" w:type="dxa"/>
            </w:tcMar>
            <w:vAlign w:val="center"/>
          </w:tcPr>
          <w:p w14:paraId="22EB02B5" w14:textId="4DFB8C37"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Nd</w:t>
            </w:r>
          </w:p>
        </w:tc>
        <w:tc>
          <w:tcPr>
            <w:tcW w:w="1335" w:type="dxa"/>
            <w:tcBorders>
              <w:top w:val="nil"/>
              <w:left w:val="nil"/>
              <w:bottom w:val="nil"/>
              <w:right w:val="nil"/>
            </w:tcBorders>
            <w:tcMar>
              <w:top w:w="100" w:type="dxa"/>
              <w:left w:w="80" w:type="dxa"/>
              <w:bottom w:w="100" w:type="dxa"/>
              <w:right w:w="80" w:type="dxa"/>
            </w:tcMar>
            <w:vAlign w:val="center"/>
          </w:tcPr>
          <w:p w14:paraId="2CD398B2" w14:textId="5B220AC4"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Thick flakes</w:t>
            </w:r>
          </w:p>
        </w:tc>
        <w:tc>
          <w:tcPr>
            <w:tcW w:w="3210" w:type="dxa"/>
            <w:tcBorders>
              <w:top w:val="nil"/>
              <w:left w:val="nil"/>
              <w:bottom w:val="nil"/>
              <w:right w:val="nil"/>
            </w:tcBorders>
            <w:tcMar>
              <w:top w:w="100" w:type="dxa"/>
              <w:left w:w="80" w:type="dxa"/>
              <w:bottom w:w="100" w:type="dxa"/>
              <w:right w:w="80" w:type="dxa"/>
            </w:tcMar>
            <w:vAlign w:val="center"/>
          </w:tcPr>
          <w:p w14:paraId="4C95AE51" w14:textId="73441FEA"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Shott 1989; Morice 1895; Teit 1900</w:t>
            </w:r>
          </w:p>
        </w:tc>
      </w:tr>
      <w:tr w:rsidR="00386256" w:rsidRPr="00D93920" w14:paraId="18F85B02" w14:textId="77777777">
        <w:trPr>
          <w:cantSplit/>
          <w:trHeight w:val="170"/>
          <w:jc w:val="right"/>
        </w:trPr>
        <w:tc>
          <w:tcPr>
            <w:tcW w:w="945" w:type="dxa"/>
            <w:tcBorders>
              <w:top w:val="nil"/>
              <w:left w:val="nil"/>
              <w:bottom w:val="nil"/>
              <w:right w:val="nil"/>
            </w:tcBorders>
            <w:tcMar>
              <w:top w:w="100" w:type="dxa"/>
              <w:left w:w="80" w:type="dxa"/>
              <w:bottom w:w="100" w:type="dxa"/>
              <w:right w:w="80" w:type="dxa"/>
            </w:tcMar>
            <w:vAlign w:val="center"/>
          </w:tcPr>
          <w:p w14:paraId="20E204C7" w14:textId="7EBD6B51"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2</w:t>
            </w:r>
          </w:p>
        </w:tc>
        <w:tc>
          <w:tcPr>
            <w:tcW w:w="1440" w:type="dxa"/>
            <w:tcBorders>
              <w:top w:val="nil"/>
              <w:left w:val="nil"/>
              <w:bottom w:val="nil"/>
              <w:right w:val="nil"/>
            </w:tcBorders>
            <w:tcMar>
              <w:top w:w="100" w:type="dxa"/>
              <w:left w:w="80" w:type="dxa"/>
              <w:bottom w:w="100" w:type="dxa"/>
              <w:right w:w="80" w:type="dxa"/>
            </w:tcMar>
            <w:vAlign w:val="center"/>
          </w:tcPr>
          <w:p w14:paraId="19DE1053" w14:textId="5AD4CD41"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Eastern Waiwai</w:t>
            </w:r>
          </w:p>
        </w:tc>
        <w:tc>
          <w:tcPr>
            <w:tcW w:w="1125" w:type="dxa"/>
            <w:tcBorders>
              <w:top w:val="nil"/>
              <w:left w:val="nil"/>
              <w:bottom w:val="nil"/>
              <w:right w:val="nil"/>
            </w:tcBorders>
            <w:tcMar>
              <w:top w:w="100" w:type="dxa"/>
              <w:left w:w="80" w:type="dxa"/>
              <w:bottom w:w="100" w:type="dxa"/>
              <w:right w:w="80" w:type="dxa"/>
            </w:tcMar>
            <w:vAlign w:val="center"/>
          </w:tcPr>
          <w:p w14:paraId="7725054F" w14:textId="63B29683"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Brazil</w:t>
            </w:r>
          </w:p>
        </w:tc>
        <w:tc>
          <w:tcPr>
            <w:tcW w:w="1425" w:type="dxa"/>
            <w:tcBorders>
              <w:top w:val="nil"/>
              <w:left w:val="nil"/>
              <w:bottom w:val="nil"/>
              <w:right w:val="nil"/>
            </w:tcBorders>
            <w:tcMar>
              <w:top w:w="100" w:type="dxa"/>
              <w:left w:w="80" w:type="dxa"/>
              <w:bottom w:w="100" w:type="dxa"/>
              <w:right w:w="80" w:type="dxa"/>
            </w:tcMar>
            <w:vAlign w:val="center"/>
          </w:tcPr>
          <w:p w14:paraId="62499AA3" w14:textId="5D53D0E2"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Sedimentary</w:t>
            </w:r>
          </w:p>
        </w:tc>
        <w:tc>
          <w:tcPr>
            <w:tcW w:w="1335" w:type="dxa"/>
            <w:tcBorders>
              <w:top w:val="nil"/>
              <w:left w:val="nil"/>
              <w:bottom w:val="nil"/>
              <w:right w:val="nil"/>
            </w:tcBorders>
            <w:tcMar>
              <w:top w:w="100" w:type="dxa"/>
              <w:left w:w="80" w:type="dxa"/>
              <w:bottom w:w="100" w:type="dxa"/>
              <w:right w:w="80" w:type="dxa"/>
            </w:tcMar>
            <w:vAlign w:val="center"/>
          </w:tcPr>
          <w:p w14:paraId="3CBE51A2" w14:textId="63F7D6AF"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Flakes</w:t>
            </w:r>
          </w:p>
        </w:tc>
        <w:tc>
          <w:tcPr>
            <w:tcW w:w="3210" w:type="dxa"/>
            <w:tcBorders>
              <w:top w:val="nil"/>
              <w:left w:val="nil"/>
              <w:bottom w:val="nil"/>
              <w:right w:val="nil"/>
            </w:tcBorders>
            <w:tcMar>
              <w:top w:w="100" w:type="dxa"/>
              <w:left w:w="80" w:type="dxa"/>
              <w:bottom w:w="100" w:type="dxa"/>
              <w:right w:w="80" w:type="dxa"/>
            </w:tcMar>
            <w:vAlign w:val="center"/>
          </w:tcPr>
          <w:p w14:paraId="6C4E7556" w14:textId="0124E04C" w:rsidR="00386256" w:rsidRPr="00D93920" w:rsidRDefault="00000000" w:rsidP="00482012">
            <w:pPr>
              <w:spacing w:line="360" w:lineRule="auto"/>
              <w:rPr>
                <w:rFonts w:ascii="Times New Roman" w:hAnsi="Times New Roman" w:cs="Times New Roman"/>
              </w:rPr>
            </w:pPr>
            <w:proofErr w:type="spellStart"/>
            <w:r w:rsidRPr="00D93920">
              <w:rPr>
                <w:rFonts w:ascii="Times New Roman" w:hAnsi="Times New Roman" w:cs="Times New Roman"/>
              </w:rPr>
              <w:t>Prous</w:t>
            </w:r>
            <w:proofErr w:type="spellEnd"/>
            <w:r w:rsidRPr="00D93920">
              <w:rPr>
                <w:rFonts w:ascii="Times New Roman" w:hAnsi="Times New Roman" w:cs="Times New Roman"/>
              </w:rPr>
              <w:t xml:space="preserve"> 2009; </w:t>
            </w:r>
            <w:proofErr w:type="spellStart"/>
            <w:r w:rsidRPr="00D93920">
              <w:rPr>
                <w:rFonts w:ascii="Times New Roman" w:hAnsi="Times New Roman" w:cs="Times New Roman"/>
              </w:rPr>
              <w:t>Prous</w:t>
            </w:r>
            <w:proofErr w:type="spellEnd"/>
            <w:r w:rsidRPr="00D93920">
              <w:rPr>
                <w:rFonts w:ascii="Times New Roman" w:hAnsi="Times New Roman" w:cs="Times New Roman"/>
              </w:rPr>
              <w:t xml:space="preserve"> et al. 2014</w:t>
            </w:r>
          </w:p>
        </w:tc>
      </w:tr>
      <w:tr w:rsidR="00386256" w:rsidRPr="00D93920" w14:paraId="11AD3C9B" w14:textId="77777777">
        <w:trPr>
          <w:cantSplit/>
          <w:trHeight w:val="170"/>
          <w:jc w:val="right"/>
        </w:trPr>
        <w:tc>
          <w:tcPr>
            <w:tcW w:w="945" w:type="dxa"/>
            <w:tcBorders>
              <w:top w:val="nil"/>
              <w:left w:val="nil"/>
              <w:bottom w:val="nil"/>
              <w:right w:val="nil"/>
            </w:tcBorders>
            <w:tcMar>
              <w:top w:w="100" w:type="dxa"/>
              <w:left w:w="80" w:type="dxa"/>
              <w:bottom w:w="100" w:type="dxa"/>
              <w:right w:w="80" w:type="dxa"/>
            </w:tcMar>
            <w:vAlign w:val="center"/>
          </w:tcPr>
          <w:p w14:paraId="0AC80B76" w14:textId="1F3BD17B"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3</w:t>
            </w:r>
          </w:p>
        </w:tc>
        <w:tc>
          <w:tcPr>
            <w:tcW w:w="1440" w:type="dxa"/>
            <w:tcBorders>
              <w:top w:val="nil"/>
              <w:left w:val="nil"/>
              <w:bottom w:val="nil"/>
              <w:right w:val="nil"/>
            </w:tcBorders>
            <w:tcMar>
              <w:top w:w="100" w:type="dxa"/>
              <w:left w:w="80" w:type="dxa"/>
              <w:bottom w:w="100" w:type="dxa"/>
              <w:right w:w="80" w:type="dxa"/>
            </w:tcMar>
            <w:vAlign w:val="center"/>
          </w:tcPr>
          <w:p w14:paraId="376C5608" w14:textId="47B5C5B7" w:rsidR="00386256" w:rsidRPr="00D93920" w:rsidRDefault="00000000" w:rsidP="00482012">
            <w:pPr>
              <w:spacing w:line="360" w:lineRule="auto"/>
              <w:rPr>
                <w:rFonts w:ascii="Times New Roman" w:hAnsi="Times New Roman" w:cs="Times New Roman"/>
              </w:rPr>
            </w:pPr>
            <w:proofErr w:type="spellStart"/>
            <w:r w:rsidRPr="00D93920">
              <w:rPr>
                <w:rFonts w:ascii="Times New Roman" w:hAnsi="Times New Roman" w:cs="Times New Roman"/>
              </w:rPr>
              <w:t>Baniwà</w:t>
            </w:r>
            <w:proofErr w:type="spellEnd"/>
          </w:p>
        </w:tc>
        <w:tc>
          <w:tcPr>
            <w:tcW w:w="1125" w:type="dxa"/>
            <w:tcBorders>
              <w:top w:val="nil"/>
              <w:left w:val="nil"/>
              <w:bottom w:val="nil"/>
              <w:right w:val="nil"/>
            </w:tcBorders>
            <w:tcMar>
              <w:top w:w="100" w:type="dxa"/>
              <w:left w:w="80" w:type="dxa"/>
              <w:bottom w:w="100" w:type="dxa"/>
              <w:right w:w="80" w:type="dxa"/>
            </w:tcMar>
            <w:vAlign w:val="center"/>
          </w:tcPr>
          <w:p w14:paraId="522D322B" w14:textId="36C54121"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Brazil</w:t>
            </w:r>
          </w:p>
        </w:tc>
        <w:tc>
          <w:tcPr>
            <w:tcW w:w="1425" w:type="dxa"/>
            <w:tcBorders>
              <w:top w:val="nil"/>
              <w:left w:val="nil"/>
              <w:bottom w:val="nil"/>
              <w:right w:val="nil"/>
            </w:tcBorders>
            <w:tcMar>
              <w:top w:w="100" w:type="dxa"/>
              <w:left w:w="80" w:type="dxa"/>
              <w:bottom w:w="100" w:type="dxa"/>
              <w:right w:w="80" w:type="dxa"/>
            </w:tcMar>
            <w:vAlign w:val="center"/>
          </w:tcPr>
          <w:p w14:paraId="2AEA7D7B" w14:textId="48AEBC62" w:rsidR="00386256" w:rsidRPr="00D93920" w:rsidRDefault="00000000" w:rsidP="00482012">
            <w:pPr>
              <w:spacing w:line="360" w:lineRule="auto"/>
              <w:rPr>
                <w:rFonts w:ascii="Times New Roman" w:hAnsi="Times New Roman" w:cs="Times New Roman"/>
              </w:rPr>
            </w:pPr>
            <w:proofErr w:type="spellStart"/>
            <w:r w:rsidRPr="00D93920">
              <w:rPr>
                <w:rFonts w:ascii="Times New Roman" w:hAnsi="Times New Roman" w:cs="Times New Roman"/>
              </w:rPr>
              <w:t>Metamorphics</w:t>
            </w:r>
            <w:proofErr w:type="spellEnd"/>
          </w:p>
        </w:tc>
        <w:tc>
          <w:tcPr>
            <w:tcW w:w="1335" w:type="dxa"/>
            <w:tcBorders>
              <w:top w:val="nil"/>
              <w:left w:val="nil"/>
              <w:bottom w:val="nil"/>
              <w:right w:val="nil"/>
            </w:tcBorders>
            <w:tcMar>
              <w:top w:w="100" w:type="dxa"/>
              <w:left w:w="80" w:type="dxa"/>
              <w:bottom w:w="100" w:type="dxa"/>
              <w:right w:w="80" w:type="dxa"/>
            </w:tcMar>
            <w:vAlign w:val="center"/>
          </w:tcPr>
          <w:p w14:paraId="00DC93B5" w14:textId="467C9CD0"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Flakes</w:t>
            </w:r>
          </w:p>
        </w:tc>
        <w:tc>
          <w:tcPr>
            <w:tcW w:w="3210" w:type="dxa"/>
            <w:tcBorders>
              <w:top w:val="nil"/>
              <w:left w:val="nil"/>
              <w:bottom w:val="nil"/>
              <w:right w:val="nil"/>
            </w:tcBorders>
            <w:tcMar>
              <w:top w:w="100" w:type="dxa"/>
              <w:left w:w="80" w:type="dxa"/>
              <w:bottom w:w="100" w:type="dxa"/>
              <w:right w:w="80" w:type="dxa"/>
            </w:tcMar>
            <w:vAlign w:val="center"/>
          </w:tcPr>
          <w:p w14:paraId="291B26D3" w14:textId="753577A4" w:rsidR="00386256" w:rsidRPr="00D93920" w:rsidRDefault="00000000" w:rsidP="00482012">
            <w:pPr>
              <w:spacing w:line="360" w:lineRule="auto"/>
              <w:rPr>
                <w:rFonts w:ascii="Times New Roman" w:hAnsi="Times New Roman" w:cs="Times New Roman"/>
              </w:rPr>
            </w:pPr>
            <w:proofErr w:type="spellStart"/>
            <w:r w:rsidRPr="00D93920">
              <w:rPr>
                <w:rFonts w:ascii="Times New Roman" w:hAnsi="Times New Roman" w:cs="Times New Roman"/>
              </w:rPr>
              <w:t>Prous</w:t>
            </w:r>
            <w:proofErr w:type="spellEnd"/>
            <w:r w:rsidRPr="00D93920">
              <w:rPr>
                <w:rFonts w:ascii="Times New Roman" w:hAnsi="Times New Roman" w:cs="Times New Roman"/>
              </w:rPr>
              <w:t xml:space="preserve"> 2009; </w:t>
            </w:r>
            <w:proofErr w:type="spellStart"/>
            <w:r w:rsidRPr="00D93920">
              <w:rPr>
                <w:rFonts w:ascii="Times New Roman" w:hAnsi="Times New Roman" w:cs="Times New Roman"/>
              </w:rPr>
              <w:t>Prous</w:t>
            </w:r>
            <w:proofErr w:type="spellEnd"/>
            <w:r w:rsidRPr="00D93920">
              <w:rPr>
                <w:rFonts w:ascii="Times New Roman" w:hAnsi="Times New Roman" w:cs="Times New Roman"/>
              </w:rPr>
              <w:t xml:space="preserve"> et al. 2014; </w:t>
            </w:r>
            <w:proofErr w:type="spellStart"/>
            <w:r w:rsidRPr="00D93920">
              <w:rPr>
                <w:rFonts w:ascii="Times New Roman" w:hAnsi="Times New Roman" w:cs="Times New Roman"/>
              </w:rPr>
              <w:t>Menestrino</w:t>
            </w:r>
            <w:proofErr w:type="spellEnd"/>
            <w:r w:rsidRPr="00D93920">
              <w:rPr>
                <w:rFonts w:ascii="Times New Roman" w:hAnsi="Times New Roman" w:cs="Times New Roman"/>
              </w:rPr>
              <w:t xml:space="preserve"> and Mentz Ribeiro 1995</w:t>
            </w:r>
          </w:p>
        </w:tc>
      </w:tr>
      <w:tr w:rsidR="00386256" w:rsidRPr="00D93920" w14:paraId="3D5D9B0C" w14:textId="77777777">
        <w:trPr>
          <w:cantSplit/>
          <w:trHeight w:val="170"/>
          <w:jc w:val="right"/>
        </w:trPr>
        <w:tc>
          <w:tcPr>
            <w:tcW w:w="945" w:type="dxa"/>
            <w:tcBorders>
              <w:top w:val="nil"/>
              <w:left w:val="nil"/>
              <w:bottom w:val="nil"/>
              <w:right w:val="nil"/>
            </w:tcBorders>
            <w:tcMar>
              <w:top w:w="100" w:type="dxa"/>
              <w:left w:w="80" w:type="dxa"/>
              <w:bottom w:w="100" w:type="dxa"/>
              <w:right w:w="80" w:type="dxa"/>
            </w:tcMar>
            <w:vAlign w:val="center"/>
          </w:tcPr>
          <w:p w14:paraId="3DFABE05" w14:textId="4A3887A1"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4</w:t>
            </w:r>
          </w:p>
        </w:tc>
        <w:tc>
          <w:tcPr>
            <w:tcW w:w="1440" w:type="dxa"/>
            <w:tcBorders>
              <w:top w:val="nil"/>
              <w:left w:val="nil"/>
              <w:bottom w:val="nil"/>
              <w:right w:val="nil"/>
            </w:tcBorders>
            <w:tcMar>
              <w:top w:w="100" w:type="dxa"/>
              <w:left w:w="80" w:type="dxa"/>
              <w:bottom w:w="100" w:type="dxa"/>
              <w:right w:w="80" w:type="dxa"/>
            </w:tcMar>
            <w:vAlign w:val="center"/>
          </w:tcPr>
          <w:p w14:paraId="57588E62" w14:textId="1C7FD2BC"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Several sites</w:t>
            </w:r>
          </w:p>
        </w:tc>
        <w:tc>
          <w:tcPr>
            <w:tcW w:w="1125" w:type="dxa"/>
            <w:tcBorders>
              <w:top w:val="nil"/>
              <w:left w:val="nil"/>
              <w:bottom w:val="nil"/>
              <w:right w:val="nil"/>
            </w:tcBorders>
            <w:tcMar>
              <w:top w:w="100" w:type="dxa"/>
              <w:left w:w="80" w:type="dxa"/>
              <w:bottom w:w="100" w:type="dxa"/>
              <w:right w:w="80" w:type="dxa"/>
            </w:tcMar>
            <w:vAlign w:val="center"/>
          </w:tcPr>
          <w:p w14:paraId="7B5B2F8C" w14:textId="465154AA"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Brazil</w:t>
            </w:r>
          </w:p>
        </w:tc>
        <w:tc>
          <w:tcPr>
            <w:tcW w:w="1425" w:type="dxa"/>
            <w:tcBorders>
              <w:top w:val="nil"/>
              <w:left w:val="nil"/>
              <w:bottom w:val="nil"/>
              <w:right w:val="nil"/>
            </w:tcBorders>
            <w:tcMar>
              <w:top w:w="100" w:type="dxa"/>
              <w:left w:w="80" w:type="dxa"/>
              <w:bottom w:w="100" w:type="dxa"/>
              <w:right w:w="80" w:type="dxa"/>
            </w:tcMar>
            <w:vAlign w:val="center"/>
          </w:tcPr>
          <w:p w14:paraId="743C07EA" w14:textId="5452CBC7"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Minerals</w:t>
            </w:r>
          </w:p>
        </w:tc>
        <w:tc>
          <w:tcPr>
            <w:tcW w:w="1335" w:type="dxa"/>
            <w:tcBorders>
              <w:top w:val="nil"/>
              <w:left w:val="nil"/>
              <w:bottom w:val="nil"/>
              <w:right w:val="nil"/>
            </w:tcBorders>
            <w:tcMar>
              <w:top w:w="100" w:type="dxa"/>
              <w:left w:w="80" w:type="dxa"/>
              <w:bottom w:w="100" w:type="dxa"/>
              <w:right w:w="80" w:type="dxa"/>
            </w:tcMar>
            <w:vAlign w:val="center"/>
          </w:tcPr>
          <w:p w14:paraId="3E08982A" w14:textId="77D9EF77"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Flakes</w:t>
            </w:r>
          </w:p>
        </w:tc>
        <w:tc>
          <w:tcPr>
            <w:tcW w:w="3210" w:type="dxa"/>
            <w:tcBorders>
              <w:top w:val="nil"/>
              <w:left w:val="nil"/>
              <w:bottom w:val="nil"/>
              <w:right w:val="nil"/>
            </w:tcBorders>
            <w:tcMar>
              <w:top w:w="100" w:type="dxa"/>
              <w:left w:w="80" w:type="dxa"/>
              <w:bottom w:w="100" w:type="dxa"/>
              <w:right w:w="80" w:type="dxa"/>
            </w:tcMar>
            <w:vAlign w:val="center"/>
          </w:tcPr>
          <w:p w14:paraId="6AC25C58" w14:textId="5404763B" w:rsidR="00386256" w:rsidRPr="00D93920" w:rsidRDefault="00000000" w:rsidP="00482012">
            <w:pPr>
              <w:spacing w:line="360" w:lineRule="auto"/>
              <w:rPr>
                <w:rFonts w:ascii="Times New Roman" w:hAnsi="Times New Roman" w:cs="Times New Roman"/>
              </w:rPr>
            </w:pPr>
            <w:proofErr w:type="spellStart"/>
            <w:r w:rsidRPr="00D93920">
              <w:rPr>
                <w:rFonts w:ascii="Times New Roman" w:hAnsi="Times New Roman" w:cs="Times New Roman"/>
              </w:rPr>
              <w:t>Migliacio</w:t>
            </w:r>
            <w:proofErr w:type="spellEnd"/>
            <w:r w:rsidRPr="00D93920">
              <w:rPr>
                <w:rFonts w:ascii="Times New Roman" w:hAnsi="Times New Roman" w:cs="Times New Roman"/>
              </w:rPr>
              <w:t xml:space="preserve"> 2006</w:t>
            </w:r>
          </w:p>
        </w:tc>
      </w:tr>
      <w:tr w:rsidR="00386256" w:rsidRPr="000527B8" w14:paraId="01E46F53" w14:textId="77777777">
        <w:trPr>
          <w:cantSplit/>
          <w:trHeight w:val="170"/>
          <w:jc w:val="right"/>
        </w:trPr>
        <w:tc>
          <w:tcPr>
            <w:tcW w:w="945" w:type="dxa"/>
            <w:tcBorders>
              <w:top w:val="nil"/>
              <w:left w:val="nil"/>
              <w:bottom w:val="nil"/>
              <w:right w:val="nil"/>
            </w:tcBorders>
            <w:tcMar>
              <w:top w:w="100" w:type="dxa"/>
              <w:left w:w="80" w:type="dxa"/>
              <w:bottom w:w="100" w:type="dxa"/>
              <w:right w:w="80" w:type="dxa"/>
            </w:tcMar>
            <w:vAlign w:val="center"/>
          </w:tcPr>
          <w:p w14:paraId="4B11F799" w14:textId="6D6ED4C6"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lastRenderedPageBreak/>
              <w:t>5</w:t>
            </w:r>
          </w:p>
        </w:tc>
        <w:tc>
          <w:tcPr>
            <w:tcW w:w="1440" w:type="dxa"/>
            <w:tcBorders>
              <w:top w:val="nil"/>
              <w:left w:val="nil"/>
              <w:bottom w:val="nil"/>
              <w:right w:val="nil"/>
            </w:tcBorders>
            <w:tcMar>
              <w:top w:w="100" w:type="dxa"/>
              <w:left w:w="80" w:type="dxa"/>
              <w:bottom w:w="100" w:type="dxa"/>
              <w:right w:w="80" w:type="dxa"/>
            </w:tcMar>
            <w:vAlign w:val="center"/>
          </w:tcPr>
          <w:p w14:paraId="0B547310" w14:textId="498E6C62" w:rsidR="00386256" w:rsidRPr="00D93920" w:rsidRDefault="00000000" w:rsidP="00482012">
            <w:pPr>
              <w:spacing w:line="360" w:lineRule="auto"/>
              <w:rPr>
                <w:rFonts w:ascii="Times New Roman" w:hAnsi="Times New Roman" w:cs="Times New Roman"/>
              </w:rPr>
            </w:pPr>
            <w:proofErr w:type="spellStart"/>
            <w:r w:rsidRPr="00D93920">
              <w:rPr>
                <w:rFonts w:ascii="Times New Roman" w:hAnsi="Times New Roman" w:cs="Times New Roman"/>
              </w:rPr>
              <w:t>Desana</w:t>
            </w:r>
            <w:proofErr w:type="spellEnd"/>
          </w:p>
        </w:tc>
        <w:tc>
          <w:tcPr>
            <w:tcW w:w="1125" w:type="dxa"/>
            <w:tcBorders>
              <w:top w:val="nil"/>
              <w:left w:val="nil"/>
              <w:bottom w:val="nil"/>
              <w:right w:val="nil"/>
            </w:tcBorders>
            <w:tcMar>
              <w:top w:w="100" w:type="dxa"/>
              <w:left w:w="80" w:type="dxa"/>
              <w:bottom w:w="100" w:type="dxa"/>
              <w:right w:w="80" w:type="dxa"/>
            </w:tcMar>
            <w:vAlign w:val="center"/>
          </w:tcPr>
          <w:p w14:paraId="41CEF56B" w14:textId="588F2A7B"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Colombia</w:t>
            </w:r>
          </w:p>
        </w:tc>
        <w:tc>
          <w:tcPr>
            <w:tcW w:w="1425" w:type="dxa"/>
            <w:tcBorders>
              <w:top w:val="nil"/>
              <w:left w:val="nil"/>
              <w:bottom w:val="nil"/>
              <w:right w:val="nil"/>
            </w:tcBorders>
            <w:tcMar>
              <w:top w:w="100" w:type="dxa"/>
              <w:left w:w="80" w:type="dxa"/>
              <w:bottom w:w="100" w:type="dxa"/>
              <w:right w:w="80" w:type="dxa"/>
            </w:tcMar>
            <w:vAlign w:val="center"/>
          </w:tcPr>
          <w:p w14:paraId="3BA9E416" w14:textId="15226FA2"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Minerals</w:t>
            </w:r>
          </w:p>
        </w:tc>
        <w:tc>
          <w:tcPr>
            <w:tcW w:w="1335" w:type="dxa"/>
            <w:tcBorders>
              <w:top w:val="nil"/>
              <w:left w:val="nil"/>
              <w:bottom w:val="nil"/>
              <w:right w:val="nil"/>
            </w:tcBorders>
            <w:tcMar>
              <w:top w:w="100" w:type="dxa"/>
              <w:left w:w="80" w:type="dxa"/>
              <w:bottom w:w="100" w:type="dxa"/>
              <w:right w:w="80" w:type="dxa"/>
            </w:tcMar>
            <w:vAlign w:val="center"/>
          </w:tcPr>
          <w:p w14:paraId="7F9FEE24" w14:textId="2A45BE04"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Flakes</w:t>
            </w:r>
          </w:p>
        </w:tc>
        <w:tc>
          <w:tcPr>
            <w:tcW w:w="3210" w:type="dxa"/>
            <w:tcBorders>
              <w:top w:val="nil"/>
              <w:left w:val="nil"/>
              <w:bottom w:val="nil"/>
              <w:right w:val="nil"/>
            </w:tcBorders>
            <w:tcMar>
              <w:top w:w="100" w:type="dxa"/>
              <w:left w:w="80" w:type="dxa"/>
              <w:bottom w:w="100" w:type="dxa"/>
              <w:right w:w="80" w:type="dxa"/>
            </w:tcMar>
            <w:vAlign w:val="center"/>
          </w:tcPr>
          <w:p w14:paraId="357FC63A" w14:textId="71A8A27F" w:rsidR="00386256" w:rsidRPr="009E5969" w:rsidRDefault="00000000" w:rsidP="00482012">
            <w:pPr>
              <w:spacing w:line="360" w:lineRule="auto"/>
              <w:rPr>
                <w:rFonts w:ascii="Times New Roman" w:hAnsi="Times New Roman" w:cs="Times New Roman"/>
                <w:lang w:val="fr-FR"/>
              </w:rPr>
            </w:pPr>
            <w:proofErr w:type="spellStart"/>
            <w:r w:rsidRPr="009E5969">
              <w:rPr>
                <w:rFonts w:ascii="Times New Roman" w:hAnsi="Times New Roman" w:cs="Times New Roman"/>
                <w:lang w:val="fr-FR"/>
              </w:rPr>
              <w:t>Prous</w:t>
            </w:r>
            <w:proofErr w:type="spellEnd"/>
            <w:r w:rsidRPr="009E5969">
              <w:rPr>
                <w:rFonts w:ascii="Times New Roman" w:hAnsi="Times New Roman" w:cs="Times New Roman"/>
                <w:lang w:val="fr-FR"/>
              </w:rPr>
              <w:t xml:space="preserve"> et al. 2014; Reichel-</w:t>
            </w:r>
            <w:proofErr w:type="spellStart"/>
            <w:r w:rsidRPr="009E5969">
              <w:rPr>
                <w:rFonts w:ascii="Times New Roman" w:hAnsi="Times New Roman" w:cs="Times New Roman"/>
                <w:lang w:val="fr-FR"/>
              </w:rPr>
              <w:t>Dolmatoff</w:t>
            </w:r>
            <w:proofErr w:type="spellEnd"/>
            <w:r w:rsidRPr="009E5969">
              <w:rPr>
                <w:rFonts w:ascii="Times New Roman" w:hAnsi="Times New Roman" w:cs="Times New Roman"/>
                <w:lang w:val="fr-FR"/>
              </w:rPr>
              <w:t xml:space="preserve"> 1997; </w:t>
            </w:r>
            <w:proofErr w:type="spellStart"/>
            <w:r w:rsidRPr="009E5969">
              <w:rPr>
                <w:rFonts w:ascii="Times New Roman" w:hAnsi="Times New Roman" w:cs="Times New Roman"/>
                <w:lang w:val="fr-FR"/>
              </w:rPr>
              <w:t>Prous</w:t>
            </w:r>
            <w:proofErr w:type="spellEnd"/>
            <w:r w:rsidRPr="009E5969">
              <w:rPr>
                <w:rFonts w:ascii="Times New Roman" w:hAnsi="Times New Roman" w:cs="Times New Roman"/>
                <w:lang w:val="fr-FR"/>
              </w:rPr>
              <w:t xml:space="preserve"> et al. 2010</w:t>
            </w:r>
          </w:p>
        </w:tc>
      </w:tr>
      <w:tr w:rsidR="00386256" w:rsidRPr="00D93920" w14:paraId="3389CFA5" w14:textId="77777777">
        <w:trPr>
          <w:cantSplit/>
          <w:trHeight w:val="170"/>
          <w:jc w:val="right"/>
        </w:trPr>
        <w:tc>
          <w:tcPr>
            <w:tcW w:w="945" w:type="dxa"/>
            <w:tcBorders>
              <w:top w:val="nil"/>
              <w:left w:val="nil"/>
              <w:bottom w:val="nil"/>
              <w:right w:val="nil"/>
            </w:tcBorders>
            <w:tcMar>
              <w:top w:w="100" w:type="dxa"/>
              <w:left w:w="80" w:type="dxa"/>
              <w:bottom w:w="100" w:type="dxa"/>
              <w:right w:w="80" w:type="dxa"/>
            </w:tcMar>
            <w:vAlign w:val="center"/>
          </w:tcPr>
          <w:p w14:paraId="338F64DF" w14:textId="4754FEC0"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6</w:t>
            </w:r>
          </w:p>
        </w:tc>
        <w:tc>
          <w:tcPr>
            <w:tcW w:w="1440" w:type="dxa"/>
            <w:tcBorders>
              <w:top w:val="nil"/>
              <w:left w:val="nil"/>
              <w:bottom w:val="nil"/>
              <w:right w:val="nil"/>
            </w:tcBorders>
            <w:tcMar>
              <w:top w:w="100" w:type="dxa"/>
              <w:left w:w="80" w:type="dxa"/>
              <w:bottom w:w="100" w:type="dxa"/>
              <w:right w:w="80" w:type="dxa"/>
            </w:tcMar>
            <w:vAlign w:val="center"/>
          </w:tcPr>
          <w:p w14:paraId="1F1D8ED1" w14:textId="2B59BBE4"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Several sites (</w:t>
            </w:r>
            <w:proofErr w:type="spellStart"/>
            <w:r w:rsidRPr="00D93920">
              <w:rPr>
                <w:rFonts w:ascii="Times New Roman" w:hAnsi="Times New Roman" w:cs="Times New Roman"/>
              </w:rPr>
              <w:t>Xeta</w:t>
            </w:r>
            <w:proofErr w:type="spellEnd"/>
            <w:r w:rsidRPr="00D93920">
              <w:rPr>
                <w:rFonts w:ascii="Times New Roman" w:hAnsi="Times New Roman" w:cs="Times New Roman"/>
              </w:rPr>
              <w:t xml:space="preserve"> people)</w:t>
            </w:r>
          </w:p>
        </w:tc>
        <w:tc>
          <w:tcPr>
            <w:tcW w:w="1125" w:type="dxa"/>
            <w:tcBorders>
              <w:top w:val="nil"/>
              <w:left w:val="nil"/>
              <w:bottom w:val="nil"/>
              <w:right w:val="nil"/>
            </w:tcBorders>
            <w:tcMar>
              <w:top w:w="100" w:type="dxa"/>
              <w:left w:w="80" w:type="dxa"/>
              <w:bottom w:w="100" w:type="dxa"/>
              <w:right w:w="80" w:type="dxa"/>
            </w:tcMar>
            <w:vAlign w:val="center"/>
          </w:tcPr>
          <w:p w14:paraId="4BFC9D33" w14:textId="484567AA"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 xml:space="preserve"> Brazil</w:t>
            </w:r>
          </w:p>
        </w:tc>
        <w:tc>
          <w:tcPr>
            <w:tcW w:w="1425" w:type="dxa"/>
            <w:tcBorders>
              <w:top w:val="nil"/>
              <w:left w:val="nil"/>
              <w:bottom w:val="nil"/>
              <w:right w:val="nil"/>
            </w:tcBorders>
            <w:tcMar>
              <w:top w:w="100" w:type="dxa"/>
              <w:left w:w="80" w:type="dxa"/>
              <w:bottom w:w="100" w:type="dxa"/>
              <w:right w:w="80" w:type="dxa"/>
            </w:tcMar>
            <w:vAlign w:val="center"/>
          </w:tcPr>
          <w:p w14:paraId="35278CFD" w14:textId="5E1CA088"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Volcanics</w:t>
            </w:r>
          </w:p>
        </w:tc>
        <w:tc>
          <w:tcPr>
            <w:tcW w:w="1335" w:type="dxa"/>
            <w:tcBorders>
              <w:top w:val="nil"/>
              <w:left w:val="nil"/>
              <w:bottom w:val="nil"/>
              <w:right w:val="nil"/>
            </w:tcBorders>
            <w:tcMar>
              <w:top w:w="100" w:type="dxa"/>
              <w:left w:w="80" w:type="dxa"/>
              <w:bottom w:w="100" w:type="dxa"/>
              <w:right w:w="80" w:type="dxa"/>
            </w:tcMar>
            <w:vAlign w:val="center"/>
          </w:tcPr>
          <w:p w14:paraId="4958891F" w14:textId="3B8F12FD"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Flakes</w:t>
            </w:r>
          </w:p>
        </w:tc>
        <w:tc>
          <w:tcPr>
            <w:tcW w:w="3210" w:type="dxa"/>
            <w:tcBorders>
              <w:top w:val="nil"/>
              <w:left w:val="nil"/>
              <w:bottom w:val="nil"/>
              <w:right w:val="nil"/>
            </w:tcBorders>
            <w:tcMar>
              <w:top w:w="100" w:type="dxa"/>
              <w:left w:w="80" w:type="dxa"/>
              <w:bottom w:w="100" w:type="dxa"/>
              <w:right w:w="80" w:type="dxa"/>
            </w:tcMar>
            <w:vAlign w:val="center"/>
          </w:tcPr>
          <w:p w14:paraId="6491417A" w14:textId="0B333A6C"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Shott 1989; Miller 1979</w:t>
            </w:r>
          </w:p>
        </w:tc>
      </w:tr>
      <w:tr w:rsidR="00386256" w:rsidRPr="00D93920" w14:paraId="3D331DDA" w14:textId="77777777">
        <w:trPr>
          <w:cantSplit/>
          <w:trHeight w:val="170"/>
          <w:jc w:val="right"/>
        </w:trPr>
        <w:tc>
          <w:tcPr>
            <w:tcW w:w="945" w:type="dxa"/>
            <w:tcBorders>
              <w:top w:val="nil"/>
              <w:left w:val="nil"/>
              <w:bottom w:val="nil"/>
              <w:right w:val="nil"/>
            </w:tcBorders>
            <w:tcMar>
              <w:top w:w="100" w:type="dxa"/>
              <w:left w:w="80" w:type="dxa"/>
              <w:bottom w:w="100" w:type="dxa"/>
              <w:right w:w="80" w:type="dxa"/>
            </w:tcMar>
            <w:vAlign w:val="center"/>
          </w:tcPr>
          <w:p w14:paraId="48EFBD1D" w14:textId="798FBCDD"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7</w:t>
            </w:r>
          </w:p>
        </w:tc>
        <w:tc>
          <w:tcPr>
            <w:tcW w:w="1440" w:type="dxa"/>
            <w:tcBorders>
              <w:top w:val="nil"/>
              <w:left w:val="nil"/>
              <w:bottom w:val="nil"/>
              <w:right w:val="nil"/>
            </w:tcBorders>
            <w:tcMar>
              <w:top w:w="100" w:type="dxa"/>
              <w:left w:w="80" w:type="dxa"/>
              <w:bottom w:w="100" w:type="dxa"/>
              <w:right w:w="80" w:type="dxa"/>
            </w:tcMar>
            <w:vAlign w:val="center"/>
          </w:tcPr>
          <w:p w14:paraId="3036E903" w14:textId="4B8F92F0"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Several sites (</w:t>
            </w:r>
            <w:proofErr w:type="spellStart"/>
            <w:r w:rsidRPr="00D93920">
              <w:rPr>
                <w:rFonts w:ascii="Times New Roman" w:hAnsi="Times New Roman" w:cs="Times New Roman"/>
              </w:rPr>
              <w:t>Gulena</w:t>
            </w:r>
            <w:proofErr w:type="spellEnd"/>
            <w:r w:rsidRPr="00D93920">
              <w:rPr>
                <w:rFonts w:ascii="Times New Roman" w:hAnsi="Times New Roman" w:cs="Times New Roman"/>
              </w:rPr>
              <w:t xml:space="preserve"> people)</w:t>
            </w:r>
          </w:p>
        </w:tc>
        <w:tc>
          <w:tcPr>
            <w:tcW w:w="1125" w:type="dxa"/>
            <w:tcBorders>
              <w:top w:val="nil"/>
              <w:left w:val="nil"/>
              <w:bottom w:val="nil"/>
              <w:right w:val="nil"/>
            </w:tcBorders>
            <w:tcMar>
              <w:top w:w="100" w:type="dxa"/>
              <w:left w:w="80" w:type="dxa"/>
              <w:bottom w:w="100" w:type="dxa"/>
              <w:right w:w="80" w:type="dxa"/>
            </w:tcMar>
            <w:vAlign w:val="center"/>
          </w:tcPr>
          <w:p w14:paraId="4595EC02" w14:textId="216BBFE7"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 xml:space="preserve"> Guyana</w:t>
            </w:r>
          </w:p>
        </w:tc>
        <w:tc>
          <w:tcPr>
            <w:tcW w:w="1425" w:type="dxa"/>
            <w:tcBorders>
              <w:top w:val="nil"/>
              <w:left w:val="nil"/>
              <w:bottom w:val="nil"/>
              <w:right w:val="nil"/>
            </w:tcBorders>
            <w:tcMar>
              <w:top w:w="100" w:type="dxa"/>
              <w:left w:w="80" w:type="dxa"/>
              <w:bottom w:w="100" w:type="dxa"/>
              <w:right w:w="80" w:type="dxa"/>
            </w:tcMar>
            <w:vAlign w:val="center"/>
          </w:tcPr>
          <w:p w14:paraId="238BF35A" w14:textId="19AB514B"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Nd</w:t>
            </w:r>
          </w:p>
        </w:tc>
        <w:tc>
          <w:tcPr>
            <w:tcW w:w="1335" w:type="dxa"/>
            <w:tcBorders>
              <w:top w:val="nil"/>
              <w:left w:val="nil"/>
              <w:bottom w:val="nil"/>
              <w:right w:val="nil"/>
            </w:tcBorders>
            <w:tcMar>
              <w:top w:w="100" w:type="dxa"/>
              <w:left w:w="80" w:type="dxa"/>
              <w:bottom w:w="100" w:type="dxa"/>
              <w:right w:w="80" w:type="dxa"/>
            </w:tcMar>
            <w:vAlign w:val="center"/>
          </w:tcPr>
          <w:p w14:paraId="4B038961" w14:textId="688734BC"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Flakes</w:t>
            </w:r>
          </w:p>
        </w:tc>
        <w:tc>
          <w:tcPr>
            <w:tcW w:w="3210" w:type="dxa"/>
            <w:tcBorders>
              <w:top w:val="nil"/>
              <w:left w:val="nil"/>
              <w:bottom w:val="nil"/>
              <w:right w:val="nil"/>
            </w:tcBorders>
            <w:tcMar>
              <w:top w:w="100" w:type="dxa"/>
              <w:left w:w="80" w:type="dxa"/>
              <w:bottom w:w="100" w:type="dxa"/>
              <w:right w:w="80" w:type="dxa"/>
            </w:tcMar>
            <w:vAlign w:val="center"/>
          </w:tcPr>
          <w:p w14:paraId="61BA253A" w14:textId="24A56E93"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Shott 1989; Roth 1924</w:t>
            </w:r>
          </w:p>
        </w:tc>
      </w:tr>
      <w:tr w:rsidR="00386256" w:rsidRPr="00D93920" w14:paraId="405A6B6C" w14:textId="77777777">
        <w:trPr>
          <w:cantSplit/>
          <w:trHeight w:val="170"/>
          <w:jc w:val="right"/>
        </w:trPr>
        <w:tc>
          <w:tcPr>
            <w:tcW w:w="945" w:type="dxa"/>
            <w:tcBorders>
              <w:top w:val="nil"/>
              <w:left w:val="nil"/>
              <w:bottom w:val="nil"/>
              <w:right w:val="nil"/>
            </w:tcBorders>
            <w:tcMar>
              <w:top w:w="100" w:type="dxa"/>
              <w:left w:w="80" w:type="dxa"/>
              <w:bottom w:w="100" w:type="dxa"/>
              <w:right w:w="80" w:type="dxa"/>
            </w:tcMar>
            <w:vAlign w:val="center"/>
          </w:tcPr>
          <w:p w14:paraId="6D0D10BB" w14:textId="237A5EAD"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8</w:t>
            </w:r>
          </w:p>
        </w:tc>
        <w:tc>
          <w:tcPr>
            <w:tcW w:w="1440" w:type="dxa"/>
            <w:tcBorders>
              <w:top w:val="nil"/>
              <w:left w:val="nil"/>
              <w:bottom w:val="nil"/>
              <w:right w:val="nil"/>
            </w:tcBorders>
            <w:tcMar>
              <w:top w:w="100" w:type="dxa"/>
              <w:left w:w="80" w:type="dxa"/>
              <w:bottom w:w="100" w:type="dxa"/>
              <w:right w:w="80" w:type="dxa"/>
            </w:tcMar>
            <w:vAlign w:val="center"/>
          </w:tcPr>
          <w:p w14:paraId="2947BC4A" w14:textId="536DF3A3"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Several sites</w:t>
            </w:r>
          </w:p>
        </w:tc>
        <w:tc>
          <w:tcPr>
            <w:tcW w:w="1125" w:type="dxa"/>
            <w:tcBorders>
              <w:top w:val="nil"/>
              <w:left w:val="nil"/>
              <w:bottom w:val="nil"/>
              <w:right w:val="nil"/>
            </w:tcBorders>
            <w:tcMar>
              <w:top w:w="100" w:type="dxa"/>
              <w:left w:w="80" w:type="dxa"/>
              <w:bottom w:w="100" w:type="dxa"/>
              <w:right w:w="80" w:type="dxa"/>
            </w:tcMar>
            <w:vAlign w:val="center"/>
          </w:tcPr>
          <w:p w14:paraId="400F1B27" w14:textId="5B8C77B2" w:rsidR="00386256" w:rsidRPr="00D93920" w:rsidRDefault="00000000" w:rsidP="00482012">
            <w:pPr>
              <w:spacing w:line="360" w:lineRule="auto"/>
              <w:rPr>
                <w:rFonts w:ascii="Times New Roman" w:hAnsi="Times New Roman" w:cs="Times New Roman"/>
              </w:rPr>
            </w:pPr>
            <w:proofErr w:type="spellStart"/>
            <w:r w:rsidRPr="00D93920">
              <w:rPr>
                <w:rFonts w:ascii="Times New Roman" w:hAnsi="Times New Roman" w:cs="Times New Roman"/>
              </w:rPr>
              <w:t>Perù</w:t>
            </w:r>
            <w:proofErr w:type="spellEnd"/>
          </w:p>
        </w:tc>
        <w:tc>
          <w:tcPr>
            <w:tcW w:w="1425" w:type="dxa"/>
            <w:tcBorders>
              <w:top w:val="nil"/>
              <w:left w:val="nil"/>
              <w:bottom w:val="nil"/>
              <w:right w:val="nil"/>
            </w:tcBorders>
            <w:tcMar>
              <w:top w:w="100" w:type="dxa"/>
              <w:left w:w="80" w:type="dxa"/>
              <w:bottom w:w="100" w:type="dxa"/>
              <w:right w:w="80" w:type="dxa"/>
            </w:tcMar>
            <w:vAlign w:val="center"/>
          </w:tcPr>
          <w:p w14:paraId="1E9190D2" w14:textId="4AA8804E"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Minerals</w:t>
            </w:r>
          </w:p>
        </w:tc>
        <w:tc>
          <w:tcPr>
            <w:tcW w:w="1335" w:type="dxa"/>
            <w:tcBorders>
              <w:top w:val="nil"/>
              <w:left w:val="nil"/>
              <w:bottom w:val="nil"/>
              <w:right w:val="nil"/>
            </w:tcBorders>
            <w:tcMar>
              <w:top w:w="100" w:type="dxa"/>
              <w:left w:w="80" w:type="dxa"/>
              <w:bottom w:w="100" w:type="dxa"/>
              <w:right w:w="80" w:type="dxa"/>
            </w:tcMar>
            <w:vAlign w:val="center"/>
          </w:tcPr>
          <w:p w14:paraId="516D801C" w14:textId="30BA2B88"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Intermediate tools</w:t>
            </w:r>
          </w:p>
        </w:tc>
        <w:tc>
          <w:tcPr>
            <w:tcW w:w="3210" w:type="dxa"/>
            <w:tcBorders>
              <w:top w:val="nil"/>
              <w:left w:val="nil"/>
              <w:bottom w:val="nil"/>
              <w:right w:val="nil"/>
            </w:tcBorders>
            <w:tcMar>
              <w:top w:w="100" w:type="dxa"/>
              <w:left w:w="80" w:type="dxa"/>
              <w:bottom w:w="100" w:type="dxa"/>
              <w:right w:w="80" w:type="dxa"/>
            </w:tcMar>
            <w:vAlign w:val="center"/>
          </w:tcPr>
          <w:p w14:paraId="70D8985F" w14:textId="33BAE1EF"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Distel 1972/73</w:t>
            </w:r>
          </w:p>
        </w:tc>
      </w:tr>
      <w:tr w:rsidR="00386256" w:rsidRPr="00D93920" w14:paraId="556016FA" w14:textId="77777777">
        <w:trPr>
          <w:cantSplit/>
          <w:trHeight w:val="170"/>
          <w:jc w:val="right"/>
        </w:trPr>
        <w:tc>
          <w:tcPr>
            <w:tcW w:w="945" w:type="dxa"/>
            <w:tcBorders>
              <w:top w:val="nil"/>
              <w:left w:val="nil"/>
              <w:bottom w:val="nil"/>
              <w:right w:val="nil"/>
            </w:tcBorders>
            <w:tcMar>
              <w:top w:w="100" w:type="dxa"/>
              <w:left w:w="80" w:type="dxa"/>
              <w:bottom w:w="100" w:type="dxa"/>
              <w:right w:w="80" w:type="dxa"/>
            </w:tcMar>
            <w:vAlign w:val="center"/>
          </w:tcPr>
          <w:p w14:paraId="67D7F243" w14:textId="50DC2176"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9</w:t>
            </w:r>
          </w:p>
        </w:tc>
        <w:tc>
          <w:tcPr>
            <w:tcW w:w="1440" w:type="dxa"/>
            <w:tcBorders>
              <w:top w:val="nil"/>
              <w:left w:val="nil"/>
              <w:bottom w:val="nil"/>
              <w:right w:val="nil"/>
            </w:tcBorders>
            <w:tcMar>
              <w:top w:w="100" w:type="dxa"/>
              <w:left w:w="80" w:type="dxa"/>
              <w:bottom w:w="100" w:type="dxa"/>
              <w:right w:w="80" w:type="dxa"/>
            </w:tcMar>
            <w:vAlign w:val="center"/>
          </w:tcPr>
          <w:p w14:paraId="6275E0FC" w14:textId="67E13ED6"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Several sites</w:t>
            </w:r>
          </w:p>
        </w:tc>
        <w:tc>
          <w:tcPr>
            <w:tcW w:w="1125" w:type="dxa"/>
            <w:tcBorders>
              <w:top w:val="nil"/>
              <w:left w:val="nil"/>
              <w:bottom w:val="nil"/>
              <w:right w:val="nil"/>
            </w:tcBorders>
            <w:tcMar>
              <w:top w:w="100" w:type="dxa"/>
              <w:left w:w="80" w:type="dxa"/>
              <w:bottom w:w="100" w:type="dxa"/>
              <w:right w:w="80" w:type="dxa"/>
            </w:tcMar>
            <w:vAlign w:val="center"/>
          </w:tcPr>
          <w:p w14:paraId="5F450BEC" w14:textId="0C5E9B13"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Namibia- Angola</w:t>
            </w:r>
          </w:p>
        </w:tc>
        <w:tc>
          <w:tcPr>
            <w:tcW w:w="1425" w:type="dxa"/>
            <w:tcBorders>
              <w:top w:val="nil"/>
              <w:left w:val="nil"/>
              <w:bottom w:val="nil"/>
              <w:right w:val="nil"/>
            </w:tcBorders>
            <w:tcMar>
              <w:top w:w="100" w:type="dxa"/>
              <w:left w:w="80" w:type="dxa"/>
              <w:bottom w:w="100" w:type="dxa"/>
              <w:right w:w="80" w:type="dxa"/>
            </w:tcMar>
            <w:vAlign w:val="center"/>
          </w:tcPr>
          <w:p w14:paraId="76E7378B" w14:textId="5164CB53" w:rsidR="00386256" w:rsidRPr="00D93920" w:rsidRDefault="00000000" w:rsidP="00482012">
            <w:pPr>
              <w:spacing w:line="360" w:lineRule="auto"/>
              <w:rPr>
                <w:rFonts w:ascii="Times New Roman" w:hAnsi="Times New Roman" w:cs="Times New Roman"/>
              </w:rPr>
            </w:pPr>
            <w:proofErr w:type="spellStart"/>
            <w:r w:rsidRPr="00D93920">
              <w:rPr>
                <w:rFonts w:ascii="Times New Roman" w:hAnsi="Times New Roman" w:cs="Times New Roman"/>
              </w:rPr>
              <w:t>Metamorphics</w:t>
            </w:r>
            <w:proofErr w:type="spellEnd"/>
          </w:p>
        </w:tc>
        <w:tc>
          <w:tcPr>
            <w:tcW w:w="1335" w:type="dxa"/>
            <w:tcBorders>
              <w:top w:val="nil"/>
              <w:left w:val="nil"/>
              <w:bottom w:val="nil"/>
              <w:right w:val="nil"/>
            </w:tcBorders>
            <w:tcMar>
              <w:top w:w="100" w:type="dxa"/>
              <w:left w:w="80" w:type="dxa"/>
              <w:bottom w:w="100" w:type="dxa"/>
              <w:right w:w="80" w:type="dxa"/>
            </w:tcMar>
            <w:vAlign w:val="center"/>
          </w:tcPr>
          <w:p w14:paraId="1F4AD565" w14:textId="74CCC2F7"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Thin flakes</w:t>
            </w:r>
          </w:p>
        </w:tc>
        <w:tc>
          <w:tcPr>
            <w:tcW w:w="3210" w:type="dxa"/>
            <w:tcBorders>
              <w:top w:val="nil"/>
              <w:left w:val="nil"/>
              <w:bottom w:val="nil"/>
              <w:right w:val="nil"/>
            </w:tcBorders>
            <w:tcMar>
              <w:top w:w="100" w:type="dxa"/>
              <w:left w:w="80" w:type="dxa"/>
              <w:bottom w:w="100" w:type="dxa"/>
              <w:right w:w="80" w:type="dxa"/>
            </w:tcMar>
            <w:vAlign w:val="center"/>
          </w:tcPr>
          <w:p w14:paraId="14E94DF3" w14:textId="50AB25F6"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 xml:space="preserve">Hayden 1980; Shott 1989; Mac Calman and </w:t>
            </w:r>
            <w:proofErr w:type="spellStart"/>
            <w:r w:rsidRPr="00D93920">
              <w:rPr>
                <w:rFonts w:ascii="Times New Roman" w:hAnsi="Times New Roman" w:cs="Times New Roman"/>
              </w:rPr>
              <w:t>Grobbellar</w:t>
            </w:r>
            <w:proofErr w:type="spellEnd"/>
            <w:r w:rsidRPr="00D93920">
              <w:rPr>
                <w:rFonts w:ascii="Times New Roman" w:hAnsi="Times New Roman" w:cs="Times New Roman"/>
              </w:rPr>
              <w:t xml:space="preserve"> 1965</w:t>
            </w:r>
          </w:p>
        </w:tc>
      </w:tr>
      <w:tr w:rsidR="00386256" w:rsidRPr="00D93920" w14:paraId="2C86A102" w14:textId="77777777">
        <w:trPr>
          <w:cantSplit/>
          <w:trHeight w:val="170"/>
          <w:jc w:val="right"/>
        </w:trPr>
        <w:tc>
          <w:tcPr>
            <w:tcW w:w="945" w:type="dxa"/>
            <w:tcBorders>
              <w:top w:val="nil"/>
              <w:left w:val="nil"/>
              <w:bottom w:val="nil"/>
              <w:right w:val="nil"/>
            </w:tcBorders>
            <w:tcMar>
              <w:top w:w="100" w:type="dxa"/>
              <w:left w:w="80" w:type="dxa"/>
              <w:bottom w:w="100" w:type="dxa"/>
              <w:right w:w="80" w:type="dxa"/>
            </w:tcMar>
            <w:vAlign w:val="center"/>
          </w:tcPr>
          <w:p w14:paraId="625E5B65" w14:textId="4B39AC48"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10</w:t>
            </w:r>
          </w:p>
        </w:tc>
        <w:tc>
          <w:tcPr>
            <w:tcW w:w="1440" w:type="dxa"/>
            <w:tcBorders>
              <w:top w:val="nil"/>
              <w:left w:val="nil"/>
              <w:bottom w:val="nil"/>
              <w:right w:val="nil"/>
            </w:tcBorders>
            <w:tcMar>
              <w:top w:w="100" w:type="dxa"/>
              <w:left w:w="80" w:type="dxa"/>
              <w:bottom w:w="100" w:type="dxa"/>
              <w:right w:w="80" w:type="dxa"/>
            </w:tcMar>
            <w:vAlign w:val="center"/>
          </w:tcPr>
          <w:p w14:paraId="58E52514" w14:textId="04FC1BF7"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Several sites</w:t>
            </w:r>
          </w:p>
        </w:tc>
        <w:tc>
          <w:tcPr>
            <w:tcW w:w="1125" w:type="dxa"/>
            <w:tcBorders>
              <w:top w:val="nil"/>
              <w:left w:val="nil"/>
              <w:bottom w:val="nil"/>
              <w:right w:val="nil"/>
            </w:tcBorders>
            <w:tcMar>
              <w:top w:w="100" w:type="dxa"/>
              <w:left w:w="80" w:type="dxa"/>
              <w:bottom w:w="100" w:type="dxa"/>
              <w:right w:w="80" w:type="dxa"/>
            </w:tcMar>
            <w:vAlign w:val="center"/>
          </w:tcPr>
          <w:p w14:paraId="69CC65FA" w14:textId="4AE63BF2"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 xml:space="preserve"> Tanzania</w:t>
            </w:r>
          </w:p>
        </w:tc>
        <w:tc>
          <w:tcPr>
            <w:tcW w:w="1425" w:type="dxa"/>
            <w:tcBorders>
              <w:top w:val="nil"/>
              <w:left w:val="nil"/>
              <w:bottom w:val="nil"/>
              <w:right w:val="nil"/>
            </w:tcBorders>
            <w:tcMar>
              <w:top w:w="100" w:type="dxa"/>
              <w:left w:w="80" w:type="dxa"/>
              <w:bottom w:w="100" w:type="dxa"/>
              <w:right w:w="80" w:type="dxa"/>
            </w:tcMar>
            <w:vAlign w:val="center"/>
          </w:tcPr>
          <w:p w14:paraId="61710F5F" w14:textId="7F539071"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Minerals</w:t>
            </w:r>
          </w:p>
        </w:tc>
        <w:tc>
          <w:tcPr>
            <w:tcW w:w="1335" w:type="dxa"/>
            <w:tcBorders>
              <w:top w:val="nil"/>
              <w:left w:val="nil"/>
              <w:bottom w:val="nil"/>
              <w:right w:val="nil"/>
            </w:tcBorders>
            <w:tcMar>
              <w:top w:w="100" w:type="dxa"/>
              <w:left w:w="80" w:type="dxa"/>
              <w:bottom w:w="100" w:type="dxa"/>
              <w:right w:w="80" w:type="dxa"/>
            </w:tcMar>
            <w:vAlign w:val="center"/>
          </w:tcPr>
          <w:p w14:paraId="49678A66" w14:textId="6A119331"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Flakes</w:t>
            </w:r>
          </w:p>
        </w:tc>
        <w:tc>
          <w:tcPr>
            <w:tcW w:w="3210" w:type="dxa"/>
            <w:tcBorders>
              <w:top w:val="nil"/>
              <w:left w:val="nil"/>
              <w:bottom w:val="nil"/>
              <w:right w:val="nil"/>
            </w:tcBorders>
            <w:tcMar>
              <w:top w:w="100" w:type="dxa"/>
              <w:left w:w="80" w:type="dxa"/>
              <w:bottom w:w="100" w:type="dxa"/>
              <w:right w:w="80" w:type="dxa"/>
            </w:tcMar>
            <w:vAlign w:val="center"/>
          </w:tcPr>
          <w:p w14:paraId="2435518F" w14:textId="51447B43"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Hayden 1980; Shott 1989; Masao 1982</w:t>
            </w:r>
          </w:p>
        </w:tc>
      </w:tr>
      <w:tr w:rsidR="00386256" w:rsidRPr="00D93920" w14:paraId="699D0446" w14:textId="77777777">
        <w:trPr>
          <w:cantSplit/>
          <w:trHeight w:val="170"/>
          <w:jc w:val="right"/>
        </w:trPr>
        <w:tc>
          <w:tcPr>
            <w:tcW w:w="945" w:type="dxa"/>
            <w:tcBorders>
              <w:top w:val="nil"/>
              <w:left w:val="nil"/>
              <w:bottom w:val="nil"/>
              <w:right w:val="nil"/>
            </w:tcBorders>
            <w:tcMar>
              <w:top w:w="100" w:type="dxa"/>
              <w:left w:w="80" w:type="dxa"/>
              <w:bottom w:w="100" w:type="dxa"/>
              <w:right w:w="80" w:type="dxa"/>
            </w:tcMar>
            <w:vAlign w:val="center"/>
          </w:tcPr>
          <w:p w14:paraId="43DB9D32" w14:textId="55EBE5AD"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11</w:t>
            </w:r>
          </w:p>
        </w:tc>
        <w:tc>
          <w:tcPr>
            <w:tcW w:w="1440" w:type="dxa"/>
            <w:tcBorders>
              <w:top w:val="nil"/>
              <w:left w:val="nil"/>
              <w:bottom w:val="nil"/>
              <w:right w:val="nil"/>
            </w:tcBorders>
            <w:tcMar>
              <w:top w:w="100" w:type="dxa"/>
              <w:left w:w="80" w:type="dxa"/>
              <w:bottom w:w="100" w:type="dxa"/>
              <w:right w:w="80" w:type="dxa"/>
            </w:tcMar>
            <w:vAlign w:val="center"/>
          </w:tcPr>
          <w:p w14:paraId="5B2A6E57" w14:textId="5814CB36"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Several sites</w:t>
            </w:r>
          </w:p>
        </w:tc>
        <w:tc>
          <w:tcPr>
            <w:tcW w:w="1125" w:type="dxa"/>
            <w:tcBorders>
              <w:top w:val="nil"/>
              <w:left w:val="nil"/>
              <w:bottom w:val="nil"/>
              <w:right w:val="nil"/>
            </w:tcBorders>
            <w:tcMar>
              <w:top w:w="100" w:type="dxa"/>
              <w:left w:w="80" w:type="dxa"/>
              <w:bottom w:w="100" w:type="dxa"/>
              <w:right w:w="80" w:type="dxa"/>
            </w:tcMar>
            <w:vAlign w:val="center"/>
          </w:tcPr>
          <w:p w14:paraId="05D7DE05" w14:textId="5B062340"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Zimbabwe</w:t>
            </w:r>
          </w:p>
        </w:tc>
        <w:tc>
          <w:tcPr>
            <w:tcW w:w="1425" w:type="dxa"/>
            <w:tcBorders>
              <w:top w:val="nil"/>
              <w:left w:val="nil"/>
              <w:bottom w:val="nil"/>
              <w:right w:val="nil"/>
            </w:tcBorders>
            <w:tcMar>
              <w:top w:w="100" w:type="dxa"/>
              <w:left w:w="80" w:type="dxa"/>
              <w:bottom w:w="100" w:type="dxa"/>
              <w:right w:w="80" w:type="dxa"/>
            </w:tcMar>
            <w:vAlign w:val="center"/>
          </w:tcPr>
          <w:p w14:paraId="456D1432" w14:textId="483A1610"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Nd</w:t>
            </w:r>
          </w:p>
        </w:tc>
        <w:tc>
          <w:tcPr>
            <w:tcW w:w="1335" w:type="dxa"/>
            <w:tcBorders>
              <w:top w:val="nil"/>
              <w:left w:val="nil"/>
              <w:bottom w:val="nil"/>
              <w:right w:val="nil"/>
            </w:tcBorders>
            <w:tcMar>
              <w:top w:w="100" w:type="dxa"/>
              <w:left w:w="80" w:type="dxa"/>
              <w:bottom w:w="100" w:type="dxa"/>
              <w:right w:w="80" w:type="dxa"/>
            </w:tcMar>
            <w:vAlign w:val="center"/>
          </w:tcPr>
          <w:p w14:paraId="04ACACB7" w14:textId="2663003D"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Thick flakes</w:t>
            </w:r>
          </w:p>
        </w:tc>
        <w:tc>
          <w:tcPr>
            <w:tcW w:w="3210" w:type="dxa"/>
            <w:tcBorders>
              <w:top w:val="nil"/>
              <w:left w:val="nil"/>
              <w:bottom w:val="nil"/>
              <w:right w:val="nil"/>
            </w:tcBorders>
            <w:tcMar>
              <w:top w:w="100" w:type="dxa"/>
              <w:left w:w="80" w:type="dxa"/>
              <w:bottom w:w="100" w:type="dxa"/>
              <w:right w:w="80" w:type="dxa"/>
            </w:tcMar>
            <w:vAlign w:val="center"/>
          </w:tcPr>
          <w:p w14:paraId="6F6AA731" w14:textId="3033FFDF"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Shott 1989; Robinson 1938</w:t>
            </w:r>
          </w:p>
        </w:tc>
      </w:tr>
      <w:tr w:rsidR="00386256" w:rsidRPr="00D93920" w14:paraId="1D4C170E" w14:textId="77777777">
        <w:trPr>
          <w:cantSplit/>
          <w:trHeight w:val="170"/>
          <w:jc w:val="right"/>
        </w:trPr>
        <w:tc>
          <w:tcPr>
            <w:tcW w:w="945" w:type="dxa"/>
            <w:tcBorders>
              <w:top w:val="nil"/>
              <w:left w:val="nil"/>
              <w:bottom w:val="nil"/>
              <w:right w:val="nil"/>
            </w:tcBorders>
            <w:tcMar>
              <w:top w:w="100" w:type="dxa"/>
              <w:left w:w="80" w:type="dxa"/>
              <w:bottom w:w="100" w:type="dxa"/>
              <w:right w:w="80" w:type="dxa"/>
            </w:tcMar>
            <w:vAlign w:val="center"/>
          </w:tcPr>
          <w:p w14:paraId="47B9ECD6" w14:textId="73D6C83A"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12</w:t>
            </w:r>
          </w:p>
        </w:tc>
        <w:tc>
          <w:tcPr>
            <w:tcW w:w="1440" w:type="dxa"/>
            <w:tcBorders>
              <w:top w:val="nil"/>
              <w:left w:val="nil"/>
              <w:bottom w:val="nil"/>
              <w:right w:val="nil"/>
            </w:tcBorders>
            <w:tcMar>
              <w:top w:w="100" w:type="dxa"/>
              <w:left w:w="80" w:type="dxa"/>
              <w:bottom w:w="100" w:type="dxa"/>
              <w:right w:w="80" w:type="dxa"/>
            </w:tcMar>
            <w:vAlign w:val="center"/>
          </w:tcPr>
          <w:p w14:paraId="42BFADCD" w14:textId="0AFC1D42" w:rsidR="00386256" w:rsidRPr="00D93920" w:rsidRDefault="00000000" w:rsidP="00482012">
            <w:pPr>
              <w:spacing w:line="360" w:lineRule="auto"/>
              <w:rPr>
                <w:rFonts w:ascii="Times New Roman" w:hAnsi="Times New Roman" w:cs="Times New Roman"/>
              </w:rPr>
            </w:pPr>
            <w:proofErr w:type="spellStart"/>
            <w:r w:rsidRPr="00D93920">
              <w:rPr>
                <w:rFonts w:ascii="Times New Roman" w:hAnsi="Times New Roman" w:cs="Times New Roman"/>
              </w:rPr>
              <w:t>Konso</w:t>
            </w:r>
            <w:proofErr w:type="spellEnd"/>
            <w:r w:rsidRPr="00D93920">
              <w:rPr>
                <w:rFonts w:ascii="Times New Roman" w:hAnsi="Times New Roman" w:cs="Times New Roman"/>
              </w:rPr>
              <w:t xml:space="preserve"> people</w:t>
            </w:r>
          </w:p>
        </w:tc>
        <w:tc>
          <w:tcPr>
            <w:tcW w:w="1125" w:type="dxa"/>
            <w:tcBorders>
              <w:top w:val="nil"/>
              <w:left w:val="nil"/>
              <w:bottom w:val="nil"/>
              <w:right w:val="nil"/>
            </w:tcBorders>
            <w:tcMar>
              <w:top w:w="100" w:type="dxa"/>
              <w:left w:w="80" w:type="dxa"/>
              <w:bottom w:w="100" w:type="dxa"/>
              <w:right w:w="80" w:type="dxa"/>
            </w:tcMar>
            <w:vAlign w:val="center"/>
          </w:tcPr>
          <w:p w14:paraId="4E7B6611" w14:textId="0A95CA67"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 xml:space="preserve"> Ethiopia</w:t>
            </w:r>
          </w:p>
        </w:tc>
        <w:tc>
          <w:tcPr>
            <w:tcW w:w="1425" w:type="dxa"/>
            <w:tcBorders>
              <w:top w:val="nil"/>
              <w:left w:val="nil"/>
              <w:bottom w:val="nil"/>
              <w:right w:val="nil"/>
            </w:tcBorders>
            <w:tcMar>
              <w:top w:w="100" w:type="dxa"/>
              <w:left w:w="80" w:type="dxa"/>
              <w:bottom w:w="100" w:type="dxa"/>
              <w:right w:w="80" w:type="dxa"/>
            </w:tcMar>
            <w:vAlign w:val="center"/>
          </w:tcPr>
          <w:p w14:paraId="6F0776C9" w14:textId="315606FF"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Minerals</w:t>
            </w:r>
          </w:p>
        </w:tc>
        <w:tc>
          <w:tcPr>
            <w:tcW w:w="1335" w:type="dxa"/>
            <w:tcBorders>
              <w:top w:val="nil"/>
              <w:left w:val="nil"/>
              <w:bottom w:val="nil"/>
              <w:right w:val="nil"/>
            </w:tcBorders>
            <w:tcMar>
              <w:top w:w="100" w:type="dxa"/>
              <w:left w:w="80" w:type="dxa"/>
              <w:bottom w:w="100" w:type="dxa"/>
              <w:right w:w="80" w:type="dxa"/>
            </w:tcMar>
            <w:vAlign w:val="center"/>
          </w:tcPr>
          <w:p w14:paraId="0C64EA58" w14:textId="63796AEB"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Thin flakes</w:t>
            </w:r>
          </w:p>
        </w:tc>
        <w:tc>
          <w:tcPr>
            <w:tcW w:w="3210" w:type="dxa"/>
            <w:tcBorders>
              <w:top w:val="nil"/>
              <w:left w:val="nil"/>
              <w:bottom w:val="nil"/>
              <w:right w:val="nil"/>
            </w:tcBorders>
            <w:tcMar>
              <w:top w:w="100" w:type="dxa"/>
              <w:left w:w="80" w:type="dxa"/>
              <w:bottom w:w="100" w:type="dxa"/>
              <w:right w:w="80" w:type="dxa"/>
            </w:tcMar>
            <w:vAlign w:val="center"/>
          </w:tcPr>
          <w:p w14:paraId="167EE60C" w14:textId="66B61F2C"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Brandt and Weedman 2002; Brandt et al.  2016</w:t>
            </w:r>
          </w:p>
        </w:tc>
      </w:tr>
      <w:tr w:rsidR="00386256" w:rsidRPr="00D93920" w14:paraId="7E46BFB4" w14:textId="77777777">
        <w:trPr>
          <w:cantSplit/>
          <w:trHeight w:val="170"/>
          <w:jc w:val="right"/>
        </w:trPr>
        <w:tc>
          <w:tcPr>
            <w:tcW w:w="945" w:type="dxa"/>
            <w:tcBorders>
              <w:top w:val="nil"/>
              <w:left w:val="nil"/>
              <w:bottom w:val="nil"/>
              <w:right w:val="nil"/>
            </w:tcBorders>
            <w:tcMar>
              <w:top w:w="100" w:type="dxa"/>
              <w:left w:w="80" w:type="dxa"/>
              <w:bottom w:w="100" w:type="dxa"/>
              <w:right w:w="80" w:type="dxa"/>
            </w:tcMar>
            <w:vAlign w:val="center"/>
          </w:tcPr>
          <w:p w14:paraId="0B1D2C83" w14:textId="0570FEF2"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13</w:t>
            </w:r>
          </w:p>
        </w:tc>
        <w:tc>
          <w:tcPr>
            <w:tcW w:w="1440" w:type="dxa"/>
            <w:tcBorders>
              <w:top w:val="nil"/>
              <w:left w:val="nil"/>
              <w:bottom w:val="nil"/>
              <w:right w:val="nil"/>
            </w:tcBorders>
            <w:tcMar>
              <w:top w:w="100" w:type="dxa"/>
              <w:left w:w="80" w:type="dxa"/>
              <w:bottom w:w="100" w:type="dxa"/>
              <w:right w:w="80" w:type="dxa"/>
            </w:tcMar>
            <w:vAlign w:val="center"/>
          </w:tcPr>
          <w:p w14:paraId="79414872" w14:textId="69363E1F"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Several sites</w:t>
            </w:r>
          </w:p>
        </w:tc>
        <w:tc>
          <w:tcPr>
            <w:tcW w:w="1125" w:type="dxa"/>
            <w:tcBorders>
              <w:top w:val="nil"/>
              <w:left w:val="nil"/>
              <w:bottom w:val="nil"/>
              <w:right w:val="nil"/>
            </w:tcBorders>
            <w:tcMar>
              <w:top w:w="100" w:type="dxa"/>
              <w:left w:w="80" w:type="dxa"/>
              <w:bottom w:w="100" w:type="dxa"/>
              <w:right w:w="80" w:type="dxa"/>
            </w:tcMar>
            <w:vAlign w:val="center"/>
          </w:tcPr>
          <w:p w14:paraId="588539B8" w14:textId="7A2DFDEE"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India</w:t>
            </w:r>
          </w:p>
        </w:tc>
        <w:tc>
          <w:tcPr>
            <w:tcW w:w="1425" w:type="dxa"/>
            <w:tcBorders>
              <w:top w:val="nil"/>
              <w:left w:val="nil"/>
              <w:bottom w:val="nil"/>
              <w:right w:val="nil"/>
            </w:tcBorders>
            <w:tcMar>
              <w:top w:w="100" w:type="dxa"/>
              <w:left w:w="80" w:type="dxa"/>
              <w:bottom w:w="100" w:type="dxa"/>
              <w:right w:w="80" w:type="dxa"/>
            </w:tcMar>
            <w:vAlign w:val="center"/>
          </w:tcPr>
          <w:p w14:paraId="0A042EE0" w14:textId="6BDAD91C"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Minerals</w:t>
            </w:r>
          </w:p>
        </w:tc>
        <w:tc>
          <w:tcPr>
            <w:tcW w:w="1335" w:type="dxa"/>
            <w:tcBorders>
              <w:top w:val="nil"/>
              <w:left w:val="nil"/>
              <w:bottom w:val="nil"/>
              <w:right w:val="nil"/>
            </w:tcBorders>
            <w:tcMar>
              <w:top w:w="100" w:type="dxa"/>
              <w:left w:w="80" w:type="dxa"/>
              <w:bottom w:w="100" w:type="dxa"/>
              <w:right w:w="80" w:type="dxa"/>
            </w:tcMar>
            <w:vAlign w:val="center"/>
          </w:tcPr>
          <w:p w14:paraId="5D86F17C" w14:textId="5DC801A7"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Thin flakes</w:t>
            </w:r>
          </w:p>
        </w:tc>
        <w:tc>
          <w:tcPr>
            <w:tcW w:w="3210" w:type="dxa"/>
            <w:tcBorders>
              <w:top w:val="nil"/>
              <w:left w:val="nil"/>
              <w:bottom w:val="nil"/>
              <w:right w:val="nil"/>
            </w:tcBorders>
            <w:tcMar>
              <w:top w:w="100" w:type="dxa"/>
              <w:left w:w="80" w:type="dxa"/>
              <w:bottom w:w="100" w:type="dxa"/>
              <w:right w:w="80" w:type="dxa"/>
            </w:tcMar>
            <w:vAlign w:val="center"/>
          </w:tcPr>
          <w:p w14:paraId="1CEAFF09" w14:textId="30CEB7E1" w:rsidR="00386256" w:rsidRPr="00D93920" w:rsidRDefault="00000000" w:rsidP="00482012">
            <w:pPr>
              <w:spacing w:line="360" w:lineRule="auto"/>
              <w:rPr>
                <w:rFonts w:ascii="Times New Roman" w:hAnsi="Times New Roman" w:cs="Times New Roman"/>
              </w:rPr>
            </w:pPr>
            <w:proofErr w:type="spellStart"/>
            <w:r w:rsidRPr="00D93920">
              <w:rPr>
                <w:rFonts w:ascii="Times New Roman" w:hAnsi="Times New Roman" w:cs="Times New Roman"/>
              </w:rPr>
              <w:t>Kosambi</w:t>
            </w:r>
            <w:proofErr w:type="spellEnd"/>
            <w:r w:rsidRPr="00D93920">
              <w:rPr>
                <w:rFonts w:ascii="Times New Roman" w:hAnsi="Times New Roman" w:cs="Times New Roman"/>
              </w:rPr>
              <w:t xml:space="preserve"> 1967; Hayden 1980</w:t>
            </w:r>
          </w:p>
        </w:tc>
      </w:tr>
      <w:tr w:rsidR="00386256" w:rsidRPr="00D93920" w14:paraId="3F8A83F8" w14:textId="77777777">
        <w:trPr>
          <w:cantSplit/>
          <w:trHeight w:val="170"/>
          <w:jc w:val="right"/>
        </w:trPr>
        <w:tc>
          <w:tcPr>
            <w:tcW w:w="945" w:type="dxa"/>
            <w:tcBorders>
              <w:top w:val="nil"/>
              <w:left w:val="nil"/>
              <w:bottom w:val="nil"/>
              <w:right w:val="nil"/>
            </w:tcBorders>
            <w:tcMar>
              <w:top w:w="100" w:type="dxa"/>
              <w:left w:w="80" w:type="dxa"/>
              <w:bottom w:w="100" w:type="dxa"/>
              <w:right w:w="80" w:type="dxa"/>
            </w:tcMar>
            <w:vAlign w:val="center"/>
          </w:tcPr>
          <w:p w14:paraId="7B354882" w14:textId="01BBD16A"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14</w:t>
            </w:r>
          </w:p>
        </w:tc>
        <w:tc>
          <w:tcPr>
            <w:tcW w:w="1440" w:type="dxa"/>
            <w:tcBorders>
              <w:top w:val="nil"/>
              <w:left w:val="nil"/>
              <w:bottom w:val="nil"/>
              <w:right w:val="nil"/>
            </w:tcBorders>
            <w:tcMar>
              <w:top w:w="100" w:type="dxa"/>
              <w:left w:w="80" w:type="dxa"/>
              <w:bottom w:w="100" w:type="dxa"/>
              <w:right w:w="80" w:type="dxa"/>
            </w:tcMar>
            <w:vAlign w:val="center"/>
          </w:tcPr>
          <w:p w14:paraId="462BA7A0" w14:textId="6506A082"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Several sites</w:t>
            </w:r>
          </w:p>
        </w:tc>
        <w:tc>
          <w:tcPr>
            <w:tcW w:w="1125" w:type="dxa"/>
            <w:tcBorders>
              <w:top w:val="nil"/>
              <w:left w:val="nil"/>
              <w:bottom w:val="nil"/>
              <w:right w:val="nil"/>
            </w:tcBorders>
            <w:tcMar>
              <w:top w:w="100" w:type="dxa"/>
              <w:left w:w="80" w:type="dxa"/>
              <w:bottom w:w="100" w:type="dxa"/>
              <w:right w:w="80" w:type="dxa"/>
            </w:tcMar>
            <w:vAlign w:val="center"/>
          </w:tcPr>
          <w:p w14:paraId="13CA7D78" w14:textId="61F5DA2A"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Papua-New Guinea</w:t>
            </w:r>
          </w:p>
        </w:tc>
        <w:tc>
          <w:tcPr>
            <w:tcW w:w="1425" w:type="dxa"/>
            <w:tcBorders>
              <w:top w:val="nil"/>
              <w:left w:val="nil"/>
              <w:bottom w:val="nil"/>
              <w:right w:val="nil"/>
            </w:tcBorders>
            <w:tcMar>
              <w:top w:w="100" w:type="dxa"/>
              <w:left w:w="80" w:type="dxa"/>
              <w:bottom w:w="100" w:type="dxa"/>
              <w:right w:w="80" w:type="dxa"/>
            </w:tcMar>
            <w:vAlign w:val="center"/>
          </w:tcPr>
          <w:p w14:paraId="5A3C1DFD" w14:textId="1AC0462A"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Cherts</w:t>
            </w:r>
          </w:p>
        </w:tc>
        <w:tc>
          <w:tcPr>
            <w:tcW w:w="1335" w:type="dxa"/>
            <w:tcBorders>
              <w:top w:val="nil"/>
              <w:left w:val="nil"/>
              <w:bottom w:val="nil"/>
              <w:right w:val="nil"/>
            </w:tcBorders>
            <w:tcMar>
              <w:top w:w="100" w:type="dxa"/>
              <w:left w:w="80" w:type="dxa"/>
              <w:bottom w:w="100" w:type="dxa"/>
              <w:right w:w="80" w:type="dxa"/>
            </w:tcMar>
            <w:vAlign w:val="center"/>
          </w:tcPr>
          <w:p w14:paraId="4F5751FE" w14:textId="49836286"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Flakes</w:t>
            </w:r>
          </w:p>
        </w:tc>
        <w:tc>
          <w:tcPr>
            <w:tcW w:w="3210" w:type="dxa"/>
            <w:tcBorders>
              <w:top w:val="nil"/>
              <w:left w:val="nil"/>
              <w:bottom w:val="nil"/>
              <w:right w:val="nil"/>
            </w:tcBorders>
            <w:tcMar>
              <w:top w:w="100" w:type="dxa"/>
              <w:left w:w="80" w:type="dxa"/>
              <w:bottom w:w="100" w:type="dxa"/>
              <w:right w:w="80" w:type="dxa"/>
            </w:tcMar>
            <w:vAlign w:val="center"/>
          </w:tcPr>
          <w:p w14:paraId="63F16A5E" w14:textId="2D968011"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White 1968; Strathern 1969; Sillitoe 1982; Shott 1989</w:t>
            </w:r>
          </w:p>
        </w:tc>
      </w:tr>
      <w:tr w:rsidR="00386256" w:rsidRPr="00D93920" w14:paraId="2BAAB7C8" w14:textId="77777777">
        <w:trPr>
          <w:cantSplit/>
          <w:trHeight w:val="170"/>
          <w:jc w:val="right"/>
        </w:trPr>
        <w:tc>
          <w:tcPr>
            <w:tcW w:w="945" w:type="dxa"/>
            <w:tcBorders>
              <w:top w:val="nil"/>
              <w:left w:val="nil"/>
              <w:bottom w:val="nil"/>
              <w:right w:val="nil"/>
            </w:tcBorders>
            <w:tcMar>
              <w:top w:w="100" w:type="dxa"/>
              <w:left w:w="80" w:type="dxa"/>
              <w:bottom w:w="100" w:type="dxa"/>
              <w:right w:w="80" w:type="dxa"/>
            </w:tcMar>
            <w:vAlign w:val="center"/>
          </w:tcPr>
          <w:p w14:paraId="3FF5A98B" w14:textId="041642C1"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15</w:t>
            </w:r>
          </w:p>
        </w:tc>
        <w:tc>
          <w:tcPr>
            <w:tcW w:w="1440" w:type="dxa"/>
            <w:tcBorders>
              <w:top w:val="nil"/>
              <w:left w:val="nil"/>
              <w:bottom w:val="nil"/>
              <w:right w:val="nil"/>
            </w:tcBorders>
            <w:tcMar>
              <w:top w:w="100" w:type="dxa"/>
              <w:left w:w="80" w:type="dxa"/>
              <w:bottom w:w="100" w:type="dxa"/>
              <w:right w:w="80" w:type="dxa"/>
            </w:tcMar>
            <w:vAlign w:val="center"/>
          </w:tcPr>
          <w:p w14:paraId="4E761B47" w14:textId="717821E6"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Several sites</w:t>
            </w:r>
          </w:p>
        </w:tc>
        <w:tc>
          <w:tcPr>
            <w:tcW w:w="1125" w:type="dxa"/>
            <w:tcBorders>
              <w:top w:val="nil"/>
              <w:left w:val="nil"/>
              <w:bottom w:val="nil"/>
              <w:right w:val="nil"/>
            </w:tcBorders>
            <w:tcMar>
              <w:top w:w="100" w:type="dxa"/>
              <w:left w:w="80" w:type="dxa"/>
              <w:bottom w:w="100" w:type="dxa"/>
              <w:right w:w="80" w:type="dxa"/>
            </w:tcMar>
            <w:vAlign w:val="center"/>
          </w:tcPr>
          <w:p w14:paraId="24014E35" w14:textId="3927B6FC"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 xml:space="preserve"> Papua-New Guinea</w:t>
            </w:r>
          </w:p>
        </w:tc>
        <w:tc>
          <w:tcPr>
            <w:tcW w:w="1425" w:type="dxa"/>
            <w:tcBorders>
              <w:top w:val="nil"/>
              <w:left w:val="nil"/>
              <w:bottom w:val="nil"/>
              <w:right w:val="nil"/>
            </w:tcBorders>
            <w:tcMar>
              <w:top w:w="100" w:type="dxa"/>
              <w:left w:w="80" w:type="dxa"/>
              <w:bottom w:w="100" w:type="dxa"/>
              <w:right w:w="80" w:type="dxa"/>
            </w:tcMar>
            <w:vAlign w:val="center"/>
          </w:tcPr>
          <w:p w14:paraId="612211CE" w14:textId="2143E3DA"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Cherts</w:t>
            </w:r>
          </w:p>
        </w:tc>
        <w:tc>
          <w:tcPr>
            <w:tcW w:w="1335" w:type="dxa"/>
            <w:tcBorders>
              <w:top w:val="nil"/>
              <w:left w:val="nil"/>
              <w:bottom w:val="nil"/>
              <w:right w:val="nil"/>
            </w:tcBorders>
            <w:tcMar>
              <w:top w:w="100" w:type="dxa"/>
              <w:left w:w="80" w:type="dxa"/>
              <w:bottom w:w="100" w:type="dxa"/>
              <w:right w:w="80" w:type="dxa"/>
            </w:tcMar>
            <w:vAlign w:val="center"/>
          </w:tcPr>
          <w:p w14:paraId="731201C5" w14:textId="7FFFD1EF"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Flakes</w:t>
            </w:r>
          </w:p>
        </w:tc>
        <w:tc>
          <w:tcPr>
            <w:tcW w:w="3210" w:type="dxa"/>
            <w:tcBorders>
              <w:top w:val="nil"/>
              <w:left w:val="nil"/>
              <w:bottom w:val="nil"/>
              <w:right w:val="nil"/>
            </w:tcBorders>
            <w:tcMar>
              <w:top w:w="100" w:type="dxa"/>
              <w:left w:w="80" w:type="dxa"/>
              <w:bottom w:w="100" w:type="dxa"/>
              <w:right w:w="80" w:type="dxa"/>
            </w:tcMar>
            <w:vAlign w:val="center"/>
          </w:tcPr>
          <w:p w14:paraId="14DADF06" w14:textId="435DE490"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Sillitoe and Hardy 2003</w:t>
            </w:r>
          </w:p>
        </w:tc>
      </w:tr>
      <w:tr w:rsidR="00386256" w:rsidRPr="00D93920" w14:paraId="75716559" w14:textId="77777777">
        <w:trPr>
          <w:cantSplit/>
          <w:trHeight w:val="170"/>
          <w:jc w:val="right"/>
        </w:trPr>
        <w:tc>
          <w:tcPr>
            <w:tcW w:w="945" w:type="dxa"/>
            <w:tcBorders>
              <w:top w:val="nil"/>
              <w:left w:val="nil"/>
              <w:bottom w:val="single" w:sz="4" w:space="0" w:color="000000"/>
              <w:right w:val="nil"/>
            </w:tcBorders>
            <w:tcMar>
              <w:top w:w="100" w:type="dxa"/>
              <w:left w:w="80" w:type="dxa"/>
              <w:bottom w:w="100" w:type="dxa"/>
              <w:right w:w="80" w:type="dxa"/>
            </w:tcMar>
            <w:vAlign w:val="center"/>
          </w:tcPr>
          <w:p w14:paraId="4F593BE3" w14:textId="71348ADA"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16</w:t>
            </w:r>
          </w:p>
        </w:tc>
        <w:tc>
          <w:tcPr>
            <w:tcW w:w="1440" w:type="dxa"/>
            <w:tcBorders>
              <w:top w:val="nil"/>
              <w:left w:val="nil"/>
              <w:bottom w:val="single" w:sz="4" w:space="0" w:color="000000"/>
              <w:right w:val="nil"/>
            </w:tcBorders>
            <w:tcMar>
              <w:top w:w="100" w:type="dxa"/>
              <w:left w:w="80" w:type="dxa"/>
              <w:bottom w:w="100" w:type="dxa"/>
              <w:right w:w="80" w:type="dxa"/>
            </w:tcMar>
            <w:vAlign w:val="center"/>
          </w:tcPr>
          <w:p w14:paraId="2D5B5134" w14:textId="5F0EB145"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Several sites</w:t>
            </w:r>
          </w:p>
        </w:tc>
        <w:tc>
          <w:tcPr>
            <w:tcW w:w="1125" w:type="dxa"/>
            <w:tcBorders>
              <w:top w:val="nil"/>
              <w:left w:val="nil"/>
              <w:bottom w:val="single" w:sz="4" w:space="0" w:color="000000"/>
              <w:right w:val="nil"/>
            </w:tcBorders>
            <w:tcMar>
              <w:top w:w="100" w:type="dxa"/>
              <w:left w:w="80" w:type="dxa"/>
              <w:bottom w:w="100" w:type="dxa"/>
              <w:right w:w="80" w:type="dxa"/>
            </w:tcMar>
            <w:vAlign w:val="center"/>
          </w:tcPr>
          <w:p w14:paraId="2346F449" w14:textId="1206ADB9"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Australia</w:t>
            </w:r>
          </w:p>
        </w:tc>
        <w:tc>
          <w:tcPr>
            <w:tcW w:w="1425" w:type="dxa"/>
            <w:tcBorders>
              <w:top w:val="nil"/>
              <w:left w:val="nil"/>
              <w:bottom w:val="single" w:sz="4" w:space="0" w:color="000000"/>
              <w:right w:val="nil"/>
            </w:tcBorders>
            <w:tcMar>
              <w:top w:w="100" w:type="dxa"/>
              <w:left w:w="80" w:type="dxa"/>
              <w:bottom w:w="100" w:type="dxa"/>
              <w:right w:w="80" w:type="dxa"/>
            </w:tcMar>
            <w:vAlign w:val="center"/>
          </w:tcPr>
          <w:p w14:paraId="7416576D" w14:textId="407487CD"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Minerals</w:t>
            </w:r>
          </w:p>
        </w:tc>
        <w:tc>
          <w:tcPr>
            <w:tcW w:w="1335" w:type="dxa"/>
            <w:tcBorders>
              <w:top w:val="nil"/>
              <w:left w:val="nil"/>
              <w:bottom w:val="single" w:sz="4" w:space="0" w:color="000000"/>
              <w:right w:val="nil"/>
            </w:tcBorders>
            <w:tcMar>
              <w:top w:w="100" w:type="dxa"/>
              <w:left w:w="80" w:type="dxa"/>
              <w:bottom w:w="100" w:type="dxa"/>
              <w:right w:w="80" w:type="dxa"/>
            </w:tcMar>
            <w:vAlign w:val="center"/>
          </w:tcPr>
          <w:p w14:paraId="1824F8AC" w14:textId="3616D171"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Thin flakes</w:t>
            </w:r>
          </w:p>
        </w:tc>
        <w:tc>
          <w:tcPr>
            <w:tcW w:w="3210" w:type="dxa"/>
            <w:tcBorders>
              <w:top w:val="nil"/>
              <w:left w:val="nil"/>
              <w:bottom w:val="single" w:sz="4" w:space="0" w:color="000000"/>
              <w:right w:val="nil"/>
            </w:tcBorders>
            <w:tcMar>
              <w:top w:w="100" w:type="dxa"/>
              <w:left w:w="80" w:type="dxa"/>
              <w:bottom w:w="100" w:type="dxa"/>
              <w:right w:w="80" w:type="dxa"/>
            </w:tcMar>
            <w:vAlign w:val="center"/>
          </w:tcPr>
          <w:p w14:paraId="5D648C90" w14:textId="26825646"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Hayden 1980; White 1968; McCarthy et al., 1946</w:t>
            </w:r>
          </w:p>
        </w:tc>
      </w:tr>
    </w:tbl>
    <w:p w14:paraId="1A49FCE6" w14:textId="314EF6AB" w:rsidR="00386256" w:rsidRPr="00D93920" w:rsidRDefault="00000000" w:rsidP="00482012">
      <w:pPr>
        <w:spacing w:line="360" w:lineRule="auto"/>
        <w:rPr>
          <w:rFonts w:ascii="Times New Roman" w:hAnsi="Times New Roman" w:cs="Times New Roman"/>
        </w:rPr>
      </w:pPr>
      <w:r w:rsidRPr="00D93920">
        <w:rPr>
          <w:rFonts w:ascii="Times New Roman" w:hAnsi="Times New Roman" w:cs="Times New Roman"/>
        </w:rPr>
        <w:t>Table. SI.1.11: Ethnographic evidence of bipolar knapping (detailed information in SI.4).</w:t>
      </w:r>
    </w:p>
    <w:p w14:paraId="2377B6E2" w14:textId="77777777" w:rsidR="00386256" w:rsidRDefault="00386256" w:rsidP="00482012">
      <w:pPr>
        <w:spacing w:line="360" w:lineRule="auto"/>
        <w:rPr>
          <w:rFonts w:ascii="Times New Roman" w:eastAsia="Times New Roman" w:hAnsi="Times New Roman" w:cs="Times New Roman"/>
          <w:sz w:val="24"/>
          <w:szCs w:val="24"/>
        </w:rPr>
      </w:pPr>
    </w:p>
    <w:p w14:paraId="42AFBFD6" w14:textId="78079612" w:rsidR="00386256" w:rsidRPr="00D93920" w:rsidRDefault="00000000" w:rsidP="00482012">
      <w:pPr>
        <w:pStyle w:val="Titolo1"/>
        <w:numPr>
          <w:ilvl w:val="0"/>
          <w:numId w:val="2"/>
        </w:numPr>
        <w:spacing w:line="360" w:lineRule="auto"/>
        <w:rPr>
          <w:rFonts w:ascii="Times New Roman" w:hAnsi="Times New Roman" w:cs="Times New Roman"/>
          <w:b/>
          <w:sz w:val="24"/>
          <w:szCs w:val="24"/>
        </w:rPr>
      </w:pPr>
      <w:r w:rsidRPr="00D93920">
        <w:rPr>
          <w:rFonts w:ascii="Times New Roman" w:eastAsia="Times New Roman" w:hAnsi="Times New Roman" w:cs="Times New Roman"/>
          <w:b/>
          <w:sz w:val="24"/>
          <w:szCs w:val="24"/>
        </w:rPr>
        <w:lastRenderedPageBreak/>
        <w:t>References</w:t>
      </w:r>
    </w:p>
    <w:p w14:paraId="6B5F565F" w14:textId="7664A825"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lang w:val="it-IT"/>
        </w:rPr>
        <w:t xml:space="preserve">Aimola, G., Andrade, C., Mota, L., &amp; Parenti, F. (2014). </w:t>
      </w:r>
      <w:r w:rsidRPr="00D93920">
        <w:rPr>
          <w:rFonts w:ascii="Times New Roman" w:hAnsi="Times New Roman" w:cs="Times New Roman"/>
        </w:rPr>
        <w:t xml:space="preserve">Final Pleistocene and Early Holocene at Sitio do </w:t>
      </w:r>
      <w:proofErr w:type="spellStart"/>
      <w:r w:rsidRPr="00D93920">
        <w:rPr>
          <w:rFonts w:ascii="Times New Roman" w:hAnsi="Times New Roman" w:cs="Times New Roman"/>
        </w:rPr>
        <w:t>Meio</w:t>
      </w:r>
      <w:proofErr w:type="spellEnd"/>
      <w:r w:rsidRPr="00D93920">
        <w:rPr>
          <w:rFonts w:ascii="Times New Roman" w:hAnsi="Times New Roman" w:cs="Times New Roman"/>
        </w:rPr>
        <w:t xml:space="preserve">, Piauí - Brazil: stratigraphy and comparison with Pedra </w:t>
      </w:r>
      <w:proofErr w:type="spellStart"/>
      <w:r w:rsidRPr="00D93920">
        <w:rPr>
          <w:rFonts w:ascii="Times New Roman" w:hAnsi="Times New Roman" w:cs="Times New Roman"/>
        </w:rPr>
        <w:t>Furada</w:t>
      </w:r>
      <w:proofErr w:type="spellEnd"/>
      <w:r w:rsidRPr="00D93920">
        <w:rPr>
          <w:rFonts w:ascii="Times New Roman" w:hAnsi="Times New Roman" w:cs="Times New Roman"/>
        </w:rPr>
        <w:t>. Journal of Lithic Studies, 1(2). https://doi.org/10.2218/jls.v1i2.1125</w:t>
      </w:r>
    </w:p>
    <w:p w14:paraId="43816E5A" w14:textId="64B593A9"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Almeida, F. (2007). The production of lithic barbs in the context of the core vs tool dichotomy: the </w:t>
      </w:r>
      <w:proofErr w:type="spellStart"/>
      <w:r w:rsidRPr="00D93920">
        <w:rPr>
          <w:rFonts w:ascii="Times New Roman" w:hAnsi="Times New Roman" w:cs="Times New Roman"/>
        </w:rPr>
        <w:t>portuguese</w:t>
      </w:r>
      <w:proofErr w:type="spellEnd"/>
      <w:r w:rsidRPr="00D93920">
        <w:rPr>
          <w:rFonts w:ascii="Times New Roman" w:hAnsi="Times New Roman" w:cs="Times New Roman"/>
        </w:rPr>
        <w:t xml:space="preserve"> Upper </w:t>
      </w:r>
      <w:proofErr w:type="spellStart"/>
      <w:r w:rsidRPr="00D93920">
        <w:rPr>
          <w:rFonts w:ascii="Times New Roman" w:hAnsi="Times New Roman" w:cs="Times New Roman"/>
        </w:rPr>
        <w:t>Paleolithic</w:t>
      </w:r>
      <w:proofErr w:type="spellEnd"/>
      <w:r w:rsidRPr="00D93920">
        <w:rPr>
          <w:rFonts w:ascii="Times New Roman" w:hAnsi="Times New Roman" w:cs="Times New Roman"/>
        </w:rPr>
        <w:t xml:space="preserve"> case (S.-P. McPherron, Ed.; Tools versus Cores, pp. 127–142). Cambridge Scholars Publishing.</w:t>
      </w:r>
    </w:p>
    <w:p w14:paraId="577345A4" w14:textId="243A52EB" w:rsidR="00386256" w:rsidRPr="00D93920" w:rsidRDefault="00000000" w:rsidP="00482012">
      <w:pPr>
        <w:spacing w:line="360" w:lineRule="auto"/>
        <w:ind w:left="284" w:hanging="284"/>
        <w:rPr>
          <w:rFonts w:ascii="Times New Roman" w:hAnsi="Times New Roman" w:cs="Times New Roman"/>
          <w:lang w:val="it-IT"/>
        </w:rPr>
      </w:pPr>
      <w:proofErr w:type="spellStart"/>
      <w:r w:rsidRPr="00D93920">
        <w:rPr>
          <w:rFonts w:ascii="Times New Roman" w:hAnsi="Times New Roman" w:cs="Times New Roman"/>
        </w:rPr>
        <w:t>Anissutkine</w:t>
      </w:r>
      <w:proofErr w:type="spellEnd"/>
      <w:r w:rsidRPr="00D93920">
        <w:rPr>
          <w:rFonts w:ascii="Times New Roman" w:hAnsi="Times New Roman" w:cs="Times New Roman"/>
        </w:rPr>
        <w:t xml:space="preserve">, N. K., </w:t>
      </w:r>
      <w:proofErr w:type="spellStart"/>
      <w:r w:rsidRPr="00D93920">
        <w:rPr>
          <w:rFonts w:ascii="Times New Roman" w:hAnsi="Times New Roman" w:cs="Times New Roman"/>
        </w:rPr>
        <w:t>Tchepalyga</w:t>
      </w:r>
      <w:proofErr w:type="spellEnd"/>
      <w:r w:rsidRPr="00D93920">
        <w:rPr>
          <w:rFonts w:ascii="Times New Roman" w:hAnsi="Times New Roman" w:cs="Times New Roman"/>
        </w:rPr>
        <w:t xml:space="preserve">, А. L., &amp; </w:t>
      </w:r>
      <w:proofErr w:type="spellStart"/>
      <w:r w:rsidRPr="00D93920">
        <w:rPr>
          <w:rFonts w:ascii="Times New Roman" w:hAnsi="Times New Roman" w:cs="Times New Roman"/>
        </w:rPr>
        <w:t>Kolavenko</w:t>
      </w:r>
      <w:proofErr w:type="spellEnd"/>
      <w:r w:rsidRPr="00D93920">
        <w:rPr>
          <w:rFonts w:ascii="Times New Roman" w:hAnsi="Times New Roman" w:cs="Times New Roman"/>
        </w:rPr>
        <w:t xml:space="preserve">, S. I. (2019). </w:t>
      </w:r>
      <w:proofErr w:type="spellStart"/>
      <w:r w:rsidRPr="009E5969">
        <w:rPr>
          <w:rFonts w:ascii="Times New Roman" w:hAnsi="Times New Roman" w:cs="Times New Roman"/>
          <w:lang w:val="fr-FR"/>
        </w:rPr>
        <w:t>Baïraki</w:t>
      </w:r>
      <w:proofErr w:type="spellEnd"/>
      <w:r w:rsidRPr="009E5969">
        <w:rPr>
          <w:rFonts w:ascii="Times New Roman" w:hAnsi="Times New Roman" w:cs="Times New Roman"/>
          <w:lang w:val="fr-FR"/>
        </w:rPr>
        <w:t xml:space="preserve"> – un site du Paléolithique inférieur sur le territoire de la Plaine d’Europe orientale. </w:t>
      </w:r>
      <w:r w:rsidRPr="00D93920">
        <w:rPr>
          <w:rFonts w:ascii="Times New Roman" w:hAnsi="Times New Roman" w:cs="Times New Roman"/>
          <w:lang w:val="it-IT"/>
        </w:rPr>
        <w:t>L’Anthropologie, 123(2), 233–256. https://doi.org/10.1016/j.anthro.2019.06.003</w:t>
      </w:r>
    </w:p>
    <w:p w14:paraId="7C438156" w14:textId="43A52663" w:rsidR="00386256" w:rsidRPr="009E5969" w:rsidRDefault="00000000" w:rsidP="00482012">
      <w:pPr>
        <w:spacing w:line="360" w:lineRule="auto"/>
        <w:ind w:left="284" w:hanging="284"/>
        <w:rPr>
          <w:rFonts w:ascii="Times New Roman" w:hAnsi="Times New Roman" w:cs="Times New Roman"/>
          <w:lang w:val="fr-FR"/>
        </w:rPr>
      </w:pPr>
      <w:r w:rsidRPr="00D93920">
        <w:rPr>
          <w:rFonts w:ascii="Times New Roman" w:hAnsi="Times New Roman" w:cs="Times New Roman"/>
          <w:lang w:val="it-IT"/>
        </w:rPr>
        <w:t xml:space="preserve">Araujo da Silva, T. S., &amp; </w:t>
      </w:r>
      <w:proofErr w:type="spellStart"/>
      <w:r w:rsidRPr="00D93920">
        <w:rPr>
          <w:rFonts w:ascii="Times New Roman" w:hAnsi="Times New Roman" w:cs="Times New Roman"/>
          <w:lang w:val="it-IT"/>
        </w:rPr>
        <w:t>Pahl</w:t>
      </w:r>
      <w:proofErr w:type="spellEnd"/>
      <w:r w:rsidRPr="00D93920">
        <w:rPr>
          <w:rFonts w:ascii="Times New Roman" w:hAnsi="Times New Roman" w:cs="Times New Roman"/>
          <w:lang w:val="it-IT"/>
        </w:rPr>
        <w:t xml:space="preserve"> Schaan, D. (2021). </w:t>
      </w:r>
      <w:r w:rsidRPr="009E5969">
        <w:rPr>
          <w:rFonts w:ascii="Times New Roman" w:hAnsi="Times New Roman" w:cs="Times New Roman"/>
          <w:lang w:val="fr-FR"/>
        </w:rPr>
        <w:t>Entre esprits, gestes et pierres : chaîne opératoire lithique sur le site de Porto de Santarém, Amazonie. L’Anthropologie, 125(2), 102869. https://doi.org/10.1016/j.anthro.2021.102869</w:t>
      </w:r>
    </w:p>
    <w:p w14:paraId="44C5BB80" w14:textId="2AF621C7" w:rsidR="00386256" w:rsidRPr="00D93920" w:rsidRDefault="00000000" w:rsidP="00482012">
      <w:pPr>
        <w:spacing w:line="360" w:lineRule="auto"/>
        <w:ind w:left="284" w:hanging="284"/>
        <w:rPr>
          <w:rFonts w:ascii="Times New Roman" w:hAnsi="Times New Roman" w:cs="Times New Roman"/>
        </w:rPr>
      </w:pPr>
      <w:r w:rsidRPr="009E5969">
        <w:rPr>
          <w:rFonts w:ascii="Times New Roman" w:hAnsi="Times New Roman" w:cs="Times New Roman"/>
          <w:lang w:val="fr-FR"/>
        </w:rPr>
        <w:t xml:space="preserve">Arzarello, M., De Weyer, L., &amp; </w:t>
      </w:r>
      <w:proofErr w:type="spellStart"/>
      <w:r w:rsidRPr="009E5969">
        <w:rPr>
          <w:rFonts w:ascii="Times New Roman" w:hAnsi="Times New Roman" w:cs="Times New Roman"/>
          <w:lang w:val="fr-FR"/>
        </w:rPr>
        <w:t>Peretto</w:t>
      </w:r>
      <w:proofErr w:type="spellEnd"/>
      <w:r w:rsidRPr="009E5969">
        <w:rPr>
          <w:rFonts w:ascii="Times New Roman" w:hAnsi="Times New Roman" w:cs="Times New Roman"/>
          <w:lang w:val="fr-FR"/>
        </w:rPr>
        <w:t xml:space="preserve">, C. (2016). </w:t>
      </w:r>
      <w:r w:rsidRPr="00D93920">
        <w:rPr>
          <w:rFonts w:ascii="Times New Roman" w:hAnsi="Times New Roman" w:cs="Times New Roman"/>
        </w:rPr>
        <w:t>The first European peopling and the Italian case: Peculiarities and “opportunism.” Quaternary International, 393, 41–50. https://doi.org/10.1016/j.quaint.2015.11.005</w:t>
      </w:r>
    </w:p>
    <w:p w14:paraId="70B6EFB2" w14:textId="13CC25A1" w:rsidR="00386256" w:rsidRPr="00D93920" w:rsidRDefault="00000000" w:rsidP="00482012">
      <w:pPr>
        <w:spacing w:line="360" w:lineRule="auto"/>
        <w:ind w:left="284" w:hanging="284"/>
        <w:rPr>
          <w:rFonts w:ascii="Times New Roman" w:hAnsi="Times New Roman" w:cs="Times New Roman"/>
        </w:rPr>
      </w:pPr>
      <w:r w:rsidRPr="001177B0">
        <w:rPr>
          <w:rFonts w:ascii="Times New Roman" w:hAnsi="Times New Roman" w:cs="Times New Roman"/>
        </w:rPr>
        <w:t>Asch, K. (2005). The 1:5 Million International Geological Map of Europe and Adjacent Areas, Final Version for the Internet, BGR, Hannover.</w:t>
      </w:r>
    </w:p>
    <w:p w14:paraId="35166378" w14:textId="62CE0B78" w:rsidR="00386256" w:rsidRPr="00D93920" w:rsidRDefault="00000000" w:rsidP="00482012">
      <w:pPr>
        <w:spacing w:line="360" w:lineRule="auto"/>
        <w:ind w:left="284" w:hanging="284"/>
        <w:rPr>
          <w:rFonts w:ascii="Times New Roman" w:hAnsi="Times New Roman" w:cs="Times New Roman"/>
          <w:lang w:val="it-IT"/>
        </w:rPr>
      </w:pPr>
      <w:r w:rsidRPr="00D93920">
        <w:rPr>
          <w:rFonts w:ascii="Times New Roman" w:hAnsi="Times New Roman" w:cs="Times New Roman"/>
          <w:lang w:val="it-IT"/>
        </w:rPr>
        <w:t xml:space="preserve">Aubry, T., </w:t>
      </w:r>
      <w:proofErr w:type="spellStart"/>
      <w:r w:rsidRPr="00D93920">
        <w:rPr>
          <w:rFonts w:ascii="Times New Roman" w:hAnsi="Times New Roman" w:cs="Times New Roman"/>
          <w:lang w:val="it-IT"/>
        </w:rPr>
        <w:t>Zilhão</w:t>
      </w:r>
      <w:proofErr w:type="spellEnd"/>
      <w:r w:rsidRPr="00D93920">
        <w:rPr>
          <w:rFonts w:ascii="Times New Roman" w:hAnsi="Times New Roman" w:cs="Times New Roman"/>
          <w:lang w:val="it-IT"/>
        </w:rPr>
        <w:t xml:space="preserve">, J., Almeida, F., &amp; </w:t>
      </w:r>
      <w:proofErr w:type="spellStart"/>
      <w:r w:rsidRPr="00D93920">
        <w:rPr>
          <w:rFonts w:ascii="Times New Roman" w:hAnsi="Times New Roman" w:cs="Times New Roman"/>
          <w:lang w:val="it-IT"/>
        </w:rPr>
        <w:t>Fontugne</w:t>
      </w:r>
      <w:proofErr w:type="spellEnd"/>
      <w:r w:rsidRPr="00D93920">
        <w:rPr>
          <w:rFonts w:ascii="Times New Roman" w:hAnsi="Times New Roman" w:cs="Times New Roman"/>
          <w:lang w:val="it-IT"/>
        </w:rPr>
        <w:t xml:space="preserve">, M. (1997). </w:t>
      </w:r>
      <w:r w:rsidRPr="009E5969">
        <w:rPr>
          <w:rFonts w:ascii="Times New Roman" w:hAnsi="Times New Roman" w:cs="Times New Roman"/>
          <w:lang w:val="fr-FR"/>
        </w:rPr>
        <w:t xml:space="preserve">Production d’armatures microlithiques pendant le Paléolithique Supérieur et le Mésolithique du Portugal. </w:t>
      </w:r>
      <w:r w:rsidRPr="00D93920">
        <w:rPr>
          <w:rFonts w:ascii="Times New Roman" w:hAnsi="Times New Roman" w:cs="Times New Roman"/>
          <w:lang w:val="it-IT"/>
        </w:rPr>
        <w:t xml:space="preserve">II </w:t>
      </w:r>
      <w:proofErr w:type="spellStart"/>
      <w:r w:rsidRPr="00D93920">
        <w:rPr>
          <w:rFonts w:ascii="Times New Roman" w:hAnsi="Times New Roman" w:cs="Times New Roman"/>
          <w:lang w:val="it-IT"/>
        </w:rPr>
        <w:t>Congreso</w:t>
      </w:r>
      <w:proofErr w:type="spellEnd"/>
      <w:r w:rsidRPr="00D93920">
        <w:rPr>
          <w:rFonts w:ascii="Times New Roman" w:hAnsi="Times New Roman" w:cs="Times New Roman"/>
          <w:lang w:val="it-IT"/>
        </w:rPr>
        <w:t xml:space="preserve"> de </w:t>
      </w:r>
      <w:proofErr w:type="spellStart"/>
      <w:r w:rsidRPr="00D93920">
        <w:rPr>
          <w:rFonts w:ascii="Times New Roman" w:hAnsi="Times New Roman" w:cs="Times New Roman"/>
          <w:lang w:val="it-IT"/>
        </w:rPr>
        <w:t>Arqueologia</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Peninsular</w:t>
      </w:r>
      <w:proofErr w:type="spellEnd"/>
      <w:r w:rsidRPr="00D93920">
        <w:rPr>
          <w:rFonts w:ascii="Times New Roman" w:hAnsi="Times New Roman" w:cs="Times New Roman"/>
          <w:lang w:val="it-IT"/>
        </w:rPr>
        <w:t xml:space="preserve">. Zamora, </w:t>
      </w:r>
      <w:proofErr w:type="spellStart"/>
      <w:r w:rsidRPr="00D93920">
        <w:rPr>
          <w:rFonts w:ascii="Times New Roman" w:hAnsi="Times New Roman" w:cs="Times New Roman"/>
          <w:lang w:val="it-IT"/>
        </w:rPr>
        <w:t>Fundaciòn</w:t>
      </w:r>
      <w:proofErr w:type="spellEnd"/>
      <w:r w:rsidRPr="00D93920">
        <w:rPr>
          <w:rFonts w:ascii="Times New Roman" w:hAnsi="Times New Roman" w:cs="Times New Roman"/>
          <w:lang w:val="it-IT"/>
        </w:rPr>
        <w:t xml:space="preserve"> Rei Afonso Henriques. Paleolitico y Epipaleolitico, 259–272.</w:t>
      </w:r>
    </w:p>
    <w:p w14:paraId="36F2CA56" w14:textId="21F79057" w:rsidR="00386256" w:rsidRPr="00D93920" w:rsidRDefault="00000000" w:rsidP="00482012">
      <w:pPr>
        <w:spacing w:line="360" w:lineRule="auto"/>
        <w:ind w:left="284" w:hanging="284"/>
        <w:rPr>
          <w:rFonts w:ascii="Times New Roman" w:hAnsi="Times New Roman" w:cs="Times New Roman"/>
        </w:rPr>
      </w:pPr>
      <w:proofErr w:type="spellStart"/>
      <w:r w:rsidRPr="00D93920">
        <w:rPr>
          <w:rFonts w:ascii="Times New Roman" w:hAnsi="Times New Roman" w:cs="Times New Roman"/>
          <w:lang w:val="it-IT"/>
        </w:rPr>
        <w:t>Banegas</w:t>
      </w:r>
      <w:proofErr w:type="spellEnd"/>
      <w:r w:rsidRPr="00D93920">
        <w:rPr>
          <w:rFonts w:ascii="Times New Roman" w:hAnsi="Times New Roman" w:cs="Times New Roman"/>
          <w:lang w:val="it-IT"/>
        </w:rPr>
        <w:t xml:space="preserve">, A., Bonomo, M., &amp; Gómez Otero, J. (2018). </w:t>
      </w:r>
      <w:r w:rsidRPr="00D93920">
        <w:rPr>
          <w:rFonts w:ascii="Times New Roman" w:hAnsi="Times New Roman" w:cs="Times New Roman"/>
        </w:rPr>
        <w:t xml:space="preserve">Bipolar flaking as a component of a </w:t>
      </w:r>
      <w:proofErr w:type="spellStart"/>
      <w:r w:rsidRPr="00D93920">
        <w:rPr>
          <w:rFonts w:ascii="Times New Roman" w:hAnsi="Times New Roman" w:cs="Times New Roman"/>
        </w:rPr>
        <w:t>supraregional</w:t>
      </w:r>
      <w:proofErr w:type="spellEnd"/>
      <w:r w:rsidRPr="00D93920">
        <w:rPr>
          <w:rFonts w:ascii="Times New Roman" w:hAnsi="Times New Roman" w:cs="Times New Roman"/>
        </w:rPr>
        <w:t xml:space="preserve"> lithic resource base: A comparative study of cores from the </w:t>
      </w:r>
      <w:proofErr w:type="spellStart"/>
      <w:r w:rsidRPr="00D93920">
        <w:rPr>
          <w:rFonts w:ascii="Times New Roman" w:hAnsi="Times New Roman" w:cs="Times New Roman"/>
        </w:rPr>
        <w:t>Pampean</w:t>
      </w:r>
      <w:proofErr w:type="spellEnd"/>
      <w:r w:rsidRPr="00D93920">
        <w:rPr>
          <w:rFonts w:ascii="Times New Roman" w:hAnsi="Times New Roman" w:cs="Times New Roman"/>
        </w:rPr>
        <w:t xml:space="preserve"> and Northcentral Patagonian Atlantic coasts (Argentina). Journal of Lithic Studies, 5(2).</w:t>
      </w:r>
    </w:p>
    <w:p w14:paraId="1B49139F" w14:textId="1E4192B5"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Barham, L. S. (1987). The Bipolar Technique in Southern Africa: A Replication Experiment. The South African Archaeological Bulletin, 42(145), 45. https://doi.org/10.2307/3887773</w:t>
      </w:r>
    </w:p>
    <w:p w14:paraId="5D826E16" w14:textId="46481CE6"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Barsky, D., Chapon-Sao, C., Bahain, J. J., Beyene, Y., </w:t>
      </w:r>
      <w:proofErr w:type="spellStart"/>
      <w:r w:rsidRPr="00D93920">
        <w:rPr>
          <w:rFonts w:ascii="Times New Roman" w:hAnsi="Times New Roman" w:cs="Times New Roman"/>
        </w:rPr>
        <w:t>Cauche</w:t>
      </w:r>
      <w:proofErr w:type="spellEnd"/>
      <w:r w:rsidRPr="00D93920">
        <w:rPr>
          <w:rFonts w:ascii="Times New Roman" w:hAnsi="Times New Roman" w:cs="Times New Roman"/>
        </w:rPr>
        <w:t xml:space="preserve">, D., Celiberti, V., </w:t>
      </w:r>
      <w:proofErr w:type="spellStart"/>
      <w:r w:rsidRPr="00D93920">
        <w:rPr>
          <w:rFonts w:ascii="Times New Roman" w:hAnsi="Times New Roman" w:cs="Times New Roman"/>
        </w:rPr>
        <w:t>Desclaux</w:t>
      </w:r>
      <w:proofErr w:type="spellEnd"/>
      <w:r w:rsidRPr="00D93920">
        <w:rPr>
          <w:rFonts w:ascii="Times New Roman" w:hAnsi="Times New Roman" w:cs="Times New Roman"/>
        </w:rPr>
        <w:t xml:space="preserve">, E., De Lumley, H., De Lumley, M. A., Marchal, F., </w:t>
      </w:r>
      <w:proofErr w:type="spellStart"/>
      <w:r w:rsidRPr="00D93920">
        <w:rPr>
          <w:rFonts w:ascii="Times New Roman" w:hAnsi="Times New Roman" w:cs="Times New Roman"/>
        </w:rPr>
        <w:t>Moullé</w:t>
      </w:r>
      <w:proofErr w:type="spellEnd"/>
      <w:r w:rsidRPr="00D93920">
        <w:rPr>
          <w:rFonts w:ascii="Times New Roman" w:hAnsi="Times New Roman" w:cs="Times New Roman"/>
        </w:rPr>
        <w:t xml:space="preserve">, P. E., &amp; </w:t>
      </w:r>
      <w:proofErr w:type="spellStart"/>
      <w:r w:rsidRPr="00D93920">
        <w:rPr>
          <w:rFonts w:ascii="Times New Roman" w:hAnsi="Times New Roman" w:cs="Times New Roman"/>
        </w:rPr>
        <w:t>Pleurdeau</w:t>
      </w:r>
      <w:proofErr w:type="spellEnd"/>
      <w:r w:rsidRPr="00D93920">
        <w:rPr>
          <w:rFonts w:ascii="Times New Roman" w:hAnsi="Times New Roman" w:cs="Times New Roman"/>
        </w:rPr>
        <w:t xml:space="preserve">, D. (2011). The Early </w:t>
      </w:r>
      <w:proofErr w:type="spellStart"/>
      <w:r w:rsidRPr="00D93920">
        <w:rPr>
          <w:rFonts w:ascii="Times New Roman" w:hAnsi="Times New Roman" w:cs="Times New Roman"/>
        </w:rPr>
        <w:t>Oldowan</w:t>
      </w:r>
      <w:proofErr w:type="spellEnd"/>
      <w:r w:rsidRPr="00D93920">
        <w:rPr>
          <w:rFonts w:ascii="Times New Roman" w:hAnsi="Times New Roman" w:cs="Times New Roman"/>
        </w:rPr>
        <w:t xml:space="preserve"> Stone-Tool assemblage from </w:t>
      </w:r>
      <w:proofErr w:type="spellStart"/>
      <w:r w:rsidRPr="00D93920">
        <w:rPr>
          <w:rFonts w:ascii="Times New Roman" w:hAnsi="Times New Roman" w:cs="Times New Roman"/>
        </w:rPr>
        <w:t>Fejej</w:t>
      </w:r>
      <w:proofErr w:type="spellEnd"/>
      <w:r w:rsidRPr="00D93920">
        <w:rPr>
          <w:rFonts w:ascii="Times New Roman" w:hAnsi="Times New Roman" w:cs="Times New Roman"/>
        </w:rPr>
        <w:t xml:space="preserve"> Fj-1a, Ethiopia. Journal of African Archaeology, 9(2), 207–224. https://doi.org/10.3213/2191-5784-10196</w:t>
      </w:r>
    </w:p>
    <w:p w14:paraId="6FC62C17" w14:textId="068A8EA1" w:rsidR="00386256" w:rsidRPr="00D93920" w:rsidRDefault="00000000" w:rsidP="00482012">
      <w:pPr>
        <w:spacing w:line="360" w:lineRule="auto"/>
        <w:ind w:left="284" w:hanging="284"/>
        <w:rPr>
          <w:rFonts w:ascii="Times New Roman" w:hAnsi="Times New Roman" w:cs="Times New Roman"/>
        </w:rPr>
      </w:pPr>
      <w:r w:rsidRPr="001177B0">
        <w:rPr>
          <w:rFonts w:ascii="Times New Roman" w:hAnsi="Times New Roman" w:cs="Times New Roman"/>
        </w:rPr>
        <w:t xml:space="preserve">Bassi Alves, L. F. (2012). </w:t>
      </w:r>
      <w:proofErr w:type="spellStart"/>
      <w:r w:rsidRPr="001177B0">
        <w:rPr>
          <w:rFonts w:ascii="Times New Roman" w:hAnsi="Times New Roman" w:cs="Times New Roman"/>
        </w:rPr>
        <w:t>Tecnologia</w:t>
      </w:r>
      <w:proofErr w:type="spellEnd"/>
      <w:r w:rsidRPr="001177B0">
        <w:rPr>
          <w:rFonts w:ascii="Times New Roman" w:hAnsi="Times New Roman" w:cs="Times New Roman"/>
        </w:rPr>
        <w:t xml:space="preserve"> </w:t>
      </w:r>
      <w:proofErr w:type="spellStart"/>
      <w:r w:rsidRPr="001177B0">
        <w:rPr>
          <w:rFonts w:ascii="Times New Roman" w:hAnsi="Times New Roman" w:cs="Times New Roman"/>
        </w:rPr>
        <w:t>lítica</w:t>
      </w:r>
      <w:proofErr w:type="spellEnd"/>
      <w:r w:rsidRPr="001177B0">
        <w:rPr>
          <w:rFonts w:ascii="Times New Roman" w:hAnsi="Times New Roman" w:cs="Times New Roman"/>
        </w:rPr>
        <w:t xml:space="preserve">: </w:t>
      </w:r>
      <w:proofErr w:type="spellStart"/>
      <w:r w:rsidRPr="001177B0">
        <w:rPr>
          <w:rFonts w:ascii="Times New Roman" w:hAnsi="Times New Roman" w:cs="Times New Roman"/>
        </w:rPr>
        <w:t>análise</w:t>
      </w:r>
      <w:proofErr w:type="spellEnd"/>
      <w:r w:rsidRPr="001177B0">
        <w:rPr>
          <w:rFonts w:ascii="Times New Roman" w:hAnsi="Times New Roman" w:cs="Times New Roman"/>
        </w:rPr>
        <w:t xml:space="preserve"> </w:t>
      </w:r>
      <w:proofErr w:type="spellStart"/>
      <w:r w:rsidRPr="001177B0">
        <w:rPr>
          <w:rFonts w:ascii="Times New Roman" w:hAnsi="Times New Roman" w:cs="Times New Roman"/>
        </w:rPr>
        <w:t>diacrônica</w:t>
      </w:r>
      <w:proofErr w:type="spellEnd"/>
      <w:r w:rsidRPr="001177B0">
        <w:rPr>
          <w:rFonts w:ascii="Times New Roman" w:hAnsi="Times New Roman" w:cs="Times New Roman"/>
        </w:rPr>
        <w:t xml:space="preserve"> dos </w:t>
      </w:r>
      <w:proofErr w:type="spellStart"/>
      <w:r w:rsidRPr="001177B0">
        <w:rPr>
          <w:rFonts w:ascii="Times New Roman" w:hAnsi="Times New Roman" w:cs="Times New Roman"/>
        </w:rPr>
        <w:t>níveis</w:t>
      </w:r>
      <w:proofErr w:type="spellEnd"/>
      <w:r w:rsidRPr="001177B0">
        <w:rPr>
          <w:rFonts w:ascii="Times New Roman" w:hAnsi="Times New Roman" w:cs="Times New Roman"/>
        </w:rPr>
        <w:t xml:space="preserve"> mais </w:t>
      </w:r>
      <w:proofErr w:type="spellStart"/>
      <w:r w:rsidRPr="001177B0">
        <w:rPr>
          <w:rFonts w:ascii="Times New Roman" w:hAnsi="Times New Roman" w:cs="Times New Roman"/>
        </w:rPr>
        <w:t>antigos</w:t>
      </w:r>
      <w:proofErr w:type="spellEnd"/>
      <w:r w:rsidRPr="001177B0">
        <w:rPr>
          <w:rFonts w:ascii="Times New Roman" w:hAnsi="Times New Roman" w:cs="Times New Roman"/>
        </w:rPr>
        <w:t xml:space="preserve"> do </w:t>
      </w:r>
      <w:proofErr w:type="spellStart"/>
      <w:r w:rsidRPr="001177B0">
        <w:rPr>
          <w:rFonts w:ascii="Times New Roman" w:hAnsi="Times New Roman" w:cs="Times New Roman"/>
        </w:rPr>
        <w:t>sítio</w:t>
      </w:r>
      <w:proofErr w:type="spellEnd"/>
      <w:r w:rsidRPr="001177B0">
        <w:rPr>
          <w:rFonts w:ascii="Times New Roman" w:hAnsi="Times New Roman" w:cs="Times New Roman"/>
        </w:rPr>
        <w:t xml:space="preserve"> </w:t>
      </w:r>
      <w:proofErr w:type="spellStart"/>
      <w:r w:rsidRPr="001177B0">
        <w:rPr>
          <w:rFonts w:ascii="Times New Roman" w:hAnsi="Times New Roman" w:cs="Times New Roman"/>
        </w:rPr>
        <w:t>arqueológico</w:t>
      </w:r>
      <w:proofErr w:type="spellEnd"/>
      <w:r w:rsidRPr="001177B0">
        <w:rPr>
          <w:rFonts w:ascii="Times New Roman" w:hAnsi="Times New Roman" w:cs="Times New Roman"/>
        </w:rPr>
        <w:t xml:space="preserve"> </w:t>
      </w:r>
      <w:proofErr w:type="spellStart"/>
      <w:r w:rsidRPr="001177B0">
        <w:rPr>
          <w:rFonts w:ascii="Times New Roman" w:hAnsi="Times New Roman" w:cs="Times New Roman"/>
        </w:rPr>
        <w:t>Bibocas</w:t>
      </w:r>
      <w:proofErr w:type="spellEnd"/>
      <w:r w:rsidRPr="001177B0">
        <w:rPr>
          <w:rFonts w:ascii="Times New Roman" w:hAnsi="Times New Roman" w:cs="Times New Roman"/>
        </w:rPr>
        <w:t xml:space="preserve"> II, </w:t>
      </w:r>
      <w:proofErr w:type="spellStart"/>
      <w:r w:rsidRPr="001177B0">
        <w:rPr>
          <w:rFonts w:ascii="Times New Roman" w:hAnsi="Times New Roman" w:cs="Times New Roman"/>
        </w:rPr>
        <w:t>Jequitaí</w:t>
      </w:r>
      <w:proofErr w:type="spellEnd"/>
      <w:r w:rsidRPr="001177B0">
        <w:rPr>
          <w:rFonts w:ascii="Times New Roman" w:hAnsi="Times New Roman" w:cs="Times New Roman"/>
        </w:rPr>
        <w:t xml:space="preserve"> - MG [Master thesis, </w:t>
      </w:r>
      <w:proofErr w:type="spellStart"/>
      <w:r w:rsidRPr="001177B0">
        <w:rPr>
          <w:rFonts w:ascii="Times New Roman" w:hAnsi="Times New Roman" w:cs="Times New Roman"/>
        </w:rPr>
        <w:t>Universidade</w:t>
      </w:r>
      <w:proofErr w:type="spellEnd"/>
      <w:r w:rsidRPr="001177B0">
        <w:rPr>
          <w:rFonts w:ascii="Times New Roman" w:hAnsi="Times New Roman" w:cs="Times New Roman"/>
        </w:rPr>
        <w:t xml:space="preserve"> Federal de Minas Gerais]. https://repositorio.ufmg.br/handle/1843/BUOS-9L2FSQ</w:t>
      </w:r>
    </w:p>
    <w:p w14:paraId="20964FFD" w14:textId="4E6D5EE4"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Berman, M. J., Sievert, A. K., &amp; Whyte, T. R. (1999). Form and Function of Bipolar Lithic Artifacts from the Three Dog Site, San Salvador, Bahamas. Latin American Antiquity, 10(4), 415–432. https://doi.org/10.2307/971965</w:t>
      </w:r>
    </w:p>
    <w:p w14:paraId="41876A76" w14:textId="1970EDE0" w:rsidR="00386256" w:rsidRPr="009E5969" w:rsidRDefault="00000000" w:rsidP="00482012">
      <w:pPr>
        <w:spacing w:line="360" w:lineRule="auto"/>
        <w:ind w:left="284" w:hanging="284"/>
        <w:rPr>
          <w:rFonts w:ascii="Times New Roman" w:hAnsi="Times New Roman" w:cs="Times New Roman"/>
        </w:rPr>
      </w:pPr>
      <w:proofErr w:type="spellStart"/>
      <w:r w:rsidRPr="00D93920">
        <w:rPr>
          <w:rFonts w:ascii="Times New Roman" w:hAnsi="Times New Roman" w:cs="Times New Roman"/>
        </w:rPr>
        <w:lastRenderedPageBreak/>
        <w:t>Beyin</w:t>
      </w:r>
      <w:proofErr w:type="spellEnd"/>
      <w:r w:rsidRPr="00D93920">
        <w:rPr>
          <w:rFonts w:ascii="Times New Roman" w:hAnsi="Times New Roman" w:cs="Times New Roman"/>
        </w:rPr>
        <w:t xml:space="preserve">, A., &amp; Ryano, K. P. (2020). Filling the Void: a Study of Sites Characterized by Levallois and Blade Technologies in the Kilwa Basin, Coastal Tanzania. </w:t>
      </w:r>
      <w:r w:rsidRPr="009E5969">
        <w:rPr>
          <w:rFonts w:ascii="Times New Roman" w:hAnsi="Times New Roman" w:cs="Times New Roman"/>
        </w:rPr>
        <w:t xml:space="preserve">Journal of </w:t>
      </w:r>
      <w:proofErr w:type="spellStart"/>
      <w:r w:rsidRPr="009E5969">
        <w:rPr>
          <w:rFonts w:ascii="Times New Roman" w:hAnsi="Times New Roman" w:cs="Times New Roman"/>
        </w:rPr>
        <w:t>Paleolithic</w:t>
      </w:r>
      <w:proofErr w:type="spellEnd"/>
      <w:r w:rsidRPr="009E5969">
        <w:rPr>
          <w:rFonts w:ascii="Times New Roman" w:hAnsi="Times New Roman" w:cs="Times New Roman"/>
        </w:rPr>
        <w:t xml:space="preserve"> Archaeology, 3(4), 1048–1094. https://doi.org/10.1007/s41982-020-00070-5</w:t>
      </w:r>
    </w:p>
    <w:p w14:paraId="030C0AA3" w14:textId="14B8C08C" w:rsidR="00386256" w:rsidRPr="009E5969" w:rsidRDefault="00000000" w:rsidP="00482012">
      <w:pPr>
        <w:spacing w:line="360" w:lineRule="auto"/>
        <w:ind w:left="284" w:hanging="284"/>
        <w:rPr>
          <w:rFonts w:ascii="Times New Roman" w:hAnsi="Times New Roman" w:cs="Times New Roman"/>
          <w:lang w:val="fr-FR"/>
        </w:rPr>
      </w:pPr>
      <w:proofErr w:type="spellStart"/>
      <w:r w:rsidRPr="009E5969">
        <w:rPr>
          <w:rFonts w:ascii="Times New Roman" w:hAnsi="Times New Roman" w:cs="Times New Roman"/>
        </w:rPr>
        <w:t>Bietti</w:t>
      </w:r>
      <w:proofErr w:type="spellEnd"/>
      <w:r w:rsidRPr="009E5969">
        <w:rPr>
          <w:rFonts w:ascii="Times New Roman" w:hAnsi="Times New Roman" w:cs="Times New Roman"/>
        </w:rPr>
        <w:t xml:space="preserve">, A., Cancellieri, E., </w:t>
      </w:r>
      <w:proofErr w:type="spellStart"/>
      <w:r w:rsidRPr="009E5969">
        <w:rPr>
          <w:rFonts w:ascii="Times New Roman" w:hAnsi="Times New Roman" w:cs="Times New Roman"/>
        </w:rPr>
        <w:t>Corinaldesi</w:t>
      </w:r>
      <w:proofErr w:type="spellEnd"/>
      <w:r w:rsidRPr="009E5969">
        <w:rPr>
          <w:rFonts w:ascii="Times New Roman" w:hAnsi="Times New Roman" w:cs="Times New Roman"/>
        </w:rPr>
        <w:t xml:space="preserve">, C., Grimaldi, S., &amp; Spinapolice, E. (2010). La percussion sur enclume en Italie centrale </w:t>
      </w:r>
      <w:proofErr w:type="spellStart"/>
      <w:r w:rsidRPr="009E5969">
        <w:rPr>
          <w:rFonts w:ascii="Times New Roman" w:hAnsi="Times New Roman" w:cs="Times New Roman"/>
        </w:rPr>
        <w:t>tyrrhénienne</w:t>
      </w:r>
      <w:proofErr w:type="spellEnd"/>
      <w:r w:rsidRPr="009E5969">
        <w:rPr>
          <w:rFonts w:ascii="Times New Roman" w:hAnsi="Times New Roman" w:cs="Times New Roman"/>
        </w:rPr>
        <w:t xml:space="preserve">. </w:t>
      </w:r>
      <w:r w:rsidRPr="009E5969">
        <w:rPr>
          <w:rFonts w:ascii="Times New Roman" w:hAnsi="Times New Roman" w:cs="Times New Roman"/>
          <w:lang w:val="fr-FR"/>
        </w:rPr>
        <w:t>PALEO, “Entre le marteau e l’enclume…” numéro spécial, 143–180.</w:t>
      </w:r>
    </w:p>
    <w:p w14:paraId="0000B38F" w14:textId="4A5BC353" w:rsidR="00386256" w:rsidRPr="00D93920" w:rsidRDefault="00000000" w:rsidP="00482012">
      <w:pPr>
        <w:spacing w:line="360" w:lineRule="auto"/>
        <w:ind w:left="284" w:hanging="284"/>
        <w:rPr>
          <w:rFonts w:ascii="Times New Roman" w:hAnsi="Times New Roman" w:cs="Times New Roman"/>
          <w:lang w:val="it-IT"/>
        </w:rPr>
      </w:pPr>
      <w:r w:rsidRPr="009E5969">
        <w:rPr>
          <w:rFonts w:ascii="Times New Roman" w:hAnsi="Times New Roman" w:cs="Times New Roman"/>
          <w:lang w:val="fr-FR"/>
        </w:rPr>
        <w:t xml:space="preserve">Ballin, T. B. (1999). </w:t>
      </w:r>
      <w:r w:rsidRPr="00D93920">
        <w:rPr>
          <w:rFonts w:ascii="Times New Roman" w:hAnsi="Times New Roman" w:cs="Times New Roman"/>
        </w:rPr>
        <w:t xml:space="preserve">Bipolar Cores in Southern Norway: Classification, Chronology and Geography. </w:t>
      </w:r>
      <w:proofErr w:type="spellStart"/>
      <w:r w:rsidRPr="00D93920">
        <w:rPr>
          <w:rFonts w:ascii="Times New Roman" w:hAnsi="Times New Roman" w:cs="Times New Roman"/>
          <w:lang w:val="it-IT"/>
        </w:rPr>
        <w:t>Lithics</w:t>
      </w:r>
      <w:proofErr w:type="spellEnd"/>
      <w:r w:rsidRPr="00D93920">
        <w:rPr>
          <w:rFonts w:ascii="Times New Roman" w:hAnsi="Times New Roman" w:cs="Times New Roman"/>
          <w:lang w:val="it-IT"/>
        </w:rPr>
        <w:t>, 20, 13–22.</w:t>
      </w:r>
    </w:p>
    <w:p w14:paraId="35F52C1A" w14:textId="0D1C3F07" w:rsidR="00386256" w:rsidRPr="00D93920" w:rsidRDefault="00000000" w:rsidP="00482012">
      <w:pPr>
        <w:spacing w:line="360" w:lineRule="auto"/>
        <w:ind w:left="284" w:hanging="284"/>
        <w:rPr>
          <w:rFonts w:ascii="Times New Roman" w:hAnsi="Times New Roman" w:cs="Times New Roman"/>
          <w:lang w:val="it-IT"/>
        </w:rPr>
      </w:pPr>
      <w:proofErr w:type="spellStart"/>
      <w:r w:rsidRPr="00D93920">
        <w:rPr>
          <w:rFonts w:ascii="Times New Roman" w:hAnsi="Times New Roman" w:cs="Times New Roman"/>
          <w:lang w:val="it-IT"/>
        </w:rPr>
        <w:t>Boëda</w:t>
      </w:r>
      <w:proofErr w:type="spellEnd"/>
      <w:r w:rsidRPr="00D93920">
        <w:rPr>
          <w:rFonts w:ascii="Times New Roman" w:hAnsi="Times New Roman" w:cs="Times New Roman"/>
          <w:lang w:val="it-IT"/>
        </w:rPr>
        <w:t xml:space="preserve">, E., Clemente-Conte, I., </w:t>
      </w:r>
      <w:proofErr w:type="spellStart"/>
      <w:r w:rsidRPr="00D93920">
        <w:rPr>
          <w:rFonts w:ascii="Times New Roman" w:hAnsi="Times New Roman" w:cs="Times New Roman"/>
          <w:lang w:val="it-IT"/>
        </w:rPr>
        <w:t>Fontugne</w:t>
      </w:r>
      <w:proofErr w:type="spellEnd"/>
      <w:r w:rsidRPr="00D93920">
        <w:rPr>
          <w:rFonts w:ascii="Times New Roman" w:hAnsi="Times New Roman" w:cs="Times New Roman"/>
          <w:lang w:val="it-IT"/>
        </w:rPr>
        <w:t xml:space="preserve">, M., </w:t>
      </w:r>
      <w:proofErr w:type="spellStart"/>
      <w:r w:rsidRPr="00D93920">
        <w:rPr>
          <w:rFonts w:ascii="Times New Roman" w:hAnsi="Times New Roman" w:cs="Times New Roman"/>
          <w:lang w:val="it-IT"/>
        </w:rPr>
        <w:t>Lahaye</w:t>
      </w:r>
      <w:proofErr w:type="spellEnd"/>
      <w:r w:rsidRPr="00D93920">
        <w:rPr>
          <w:rFonts w:ascii="Times New Roman" w:hAnsi="Times New Roman" w:cs="Times New Roman"/>
          <w:lang w:val="it-IT"/>
        </w:rPr>
        <w:t xml:space="preserve">, C., Pino, M., Felice, G. D., </w:t>
      </w:r>
      <w:proofErr w:type="spellStart"/>
      <w:r w:rsidRPr="00D93920">
        <w:rPr>
          <w:rFonts w:ascii="Times New Roman" w:hAnsi="Times New Roman" w:cs="Times New Roman"/>
          <w:lang w:val="it-IT"/>
        </w:rPr>
        <w:t>Guidon</w:t>
      </w:r>
      <w:proofErr w:type="spellEnd"/>
      <w:r w:rsidRPr="00D93920">
        <w:rPr>
          <w:rFonts w:ascii="Times New Roman" w:hAnsi="Times New Roman" w:cs="Times New Roman"/>
          <w:lang w:val="it-IT"/>
        </w:rPr>
        <w:t xml:space="preserve">, N., </w:t>
      </w:r>
      <w:proofErr w:type="spellStart"/>
      <w:r w:rsidRPr="00D93920">
        <w:rPr>
          <w:rFonts w:ascii="Times New Roman" w:hAnsi="Times New Roman" w:cs="Times New Roman"/>
          <w:lang w:val="it-IT"/>
        </w:rPr>
        <w:t>Hoeltz</w:t>
      </w:r>
      <w:proofErr w:type="spellEnd"/>
      <w:r w:rsidRPr="00D93920">
        <w:rPr>
          <w:rFonts w:ascii="Times New Roman" w:hAnsi="Times New Roman" w:cs="Times New Roman"/>
          <w:lang w:val="it-IT"/>
        </w:rPr>
        <w:t xml:space="preserve">, S., </w:t>
      </w:r>
      <w:proofErr w:type="spellStart"/>
      <w:r w:rsidRPr="00D93920">
        <w:rPr>
          <w:rFonts w:ascii="Times New Roman" w:hAnsi="Times New Roman" w:cs="Times New Roman"/>
          <w:lang w:val="it-IT"/>
        </w:rPr>
        <w:t>Lourdeau</w:t>
      </w:r>
      <w:proofErr w:type="spellEnd"/>
      <w:r w:rsidRPr="00D93920">
        <w:rPr>
          <w:rFonts w:ascii="Times New Roman" w:hAnsi="Times New Roman" w:cs="Times New Roman"/>
          <w:lang w:val="it-IT"/>
        </w:rPr>
        <w:t xml:space="preserve">, A., </w:t>
      </w:r>
      <w:proofErr w:type="spellStart"/>
      <w:r w:rsidRPr="00D93920">
        <w:rPr>
          <w:rFonts w:ascii="Times New Roman" w:hAnsi="Times New Roman" w:cs="Times New Roman"/>
          <w:lang w:val="it-IT"/>
        </w:rPr>
        <w:t>Pagli</w:t>
      </w:r>
      <w:proofErr w:type="spellEnd"/>
      <w:r w:rsidRPr="00D93920">
        <w:rPr>
          <w:rFonts w:ascii="Times New Roman" w:hAnsi="Times New Roman" w:cs="Times New Roman"/>
          <w:lang w:val="it-IT"/>
        </w:rPr>
        <w:t xml:space="preserve">, M., </w:t>
      </w:r>
      <w:proofErr w:type="spellStart"/>
      <w:r w:rsidRPr="00D93920">
        <w:rPr>
          <w:rFonts w:ascii="Times New Roman" w:hAnsi="Times New Roman" w:cs="Times New Roman"/>
          <w:lang w:val="it-IT"/>
        </w:rPr>
        <w:t>Pessis</w:t>
      </w:r>
      <w:proofErr w:type="spellEnd"/>
      <w:r w:rsidRPr="00D93920">
        <w:rPr>
          <w:rFonts w:ascii="Times New Roman" w:hAnsi="Times New Roman" w:cs="Times New Roman"/>
          <w:lang w:val="it-IT"/>
        </w:rPr>
        <w:t xml:space="preserve">, A.-M., Viana, S., Da Costa, A., &amp; </w:t>
      </w:r>
      <w:proofErr w:type="spellStart"/>
      <w:r w:rsidRPr="00D93920">
        <w:rPr>
          <w:rFonts w:ascii="Times New Roman" w:hAnsi="Times New Roman" w:cs="Times New Roman"/>
          <w:lang w:val="it-IT"/>
        </w:rPr>
        <w:t>Douville</w:t>
      </w:r>
      <w:proofErr w:type="spellEnd"/>
      <w:r w:rsidRPr="00D93920">
        <w:rPr>
          <w:rFonts w:ascii="Times New Roman" w:hAnsi="Times New Roman" w:cs="Times New Roman"/>
          <w:lang w:val="it-IT"/>
        </w:rPr>
        <w:t xml:space="preserve">, E. (2014). A new late Pleistocene </w:t>
      </w:r>
      <w:proofErr w:type="spellStart"/>
      <w:r w:rsidRPr="00D93920">
        <w:rPr>
          <w:rFonts w:ascii="Times New Roman" w:hAnsi="Times New Roman" w:cs="Times New Roman"/>
          <w:lang w:val="it-IT"/>
        </w:rPr>
        <w:t>archaeological</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sequence</w:t>
      </w:r>
      <w:proofErr w:type="spellEnd"/>
      <w:r w:rsidRPr="00D93920">
        <w:rPr>
          <w:rFonts w:ascii="Times New Roman" w:hAnsi="Times New Roman" w:cs="Times New Roman"/>
          <w:lang w:val="it-IT"/>
        </w:rPr>
        <w:t xml:space="preserve"> in South America: the Vale da Pedra </w:t>
      </w:r>
      <w:proofErr w:type="spellStart"/>
      <w:r w:rsidRPr="00D93920">
        <w:rPr>
          <w:rFonts w:ascii="Times New Roman" w:hAnsi="Times New Roman" w:cs="Times New Roman"/>
          <w:lang w:val="it-IT"/>
        </w:rPr>
        <w:t>Furada</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Piauí</w:t>
      </w:r>
      <w:proofErr w:type="spellEnd"/>
      <w:r w:rsidRPr="00D93920">
        <w:rPr>
          <w:rFonts w:ascii="Times New Roman" w:hAnsi="Times New Roman" w:cs="Times New Roman"/>
          <w:lang w:val="it-IT"/>
        </w:rPr>
        <w:t xml:space="preserve">, Brazil). </w:t>
      </w:r>
      <w:proofErr w:type="spellStart"/>
      <w:r w:rsidRPr="00D93920">
        <w:rPr>
          <w:rFonts w:ascii="Times New Roman" w:hAnsi="Times New Roman" w:cs="Times New Roman"/>
          <w:lang w:val="it-IT"/>
        </w:rPr>
        <w:t>Antiquity</w:t>
      </w:r>
      <w:proofErr w:type="spellEnd"/>
      <w:r w:rsidRPr="00D93920">
        <w:rPr>
          <w:rFonts w:ascii="Times New Roman" w:hAnsi="Times New Roman" w:cs="Times New Roman"/>
          <w:lang w:val="it-IT"/>
        </w:rPr>
        <w:t>, 88(341), 927–941. https://doi.org/10.1017/S0003598X00050845</w:t>
      </w:r>
    </w:p>
    <w:p w14:paraId="19A99FEF" w14:textId="68F86F4E" w:rsidR="00386256" w:rsidRPr="00D93920" w:rsidRDefault="00000000" w:rsidP="00482012">
      <w:pPr>
        <w:spacing w:line="360" w:lineRule="auto"/>
        <w:ind w:left="284" w:hanging="284"/>
        <w:rPr>
          <w:rFonts w:ascii="Times New Roman" w:hAnsi="Times New Roman" w:cs="Times New Roman"/>
        </w:rPr>
      </w:pPr>
      <w:proofErr w:type="spellStart"/>
      <w:r w:rsidRPr="00D93920">
        <w:rPr>
          <w:rFonts w:ascii="Times New Roman" w:hAnsi="Times New Roman" w:cs="Times New Roman"/>
          <w:lang w:val="it-IT"/>
        </w:rPr>
        <w:t>Boëda</w:t>
      </w:r>
      <w:proofErr w:type="spellEnd"/>
      <w:r w:rsidRPr="00D93920">
        <w:rPr>
          <w:rFonts w:ascii="Times New Roman" w:hAnsi="Times New Roman" w:cs="Times New Roman"/>
          <w:lang w:val="it-IT"/>
        </w:rPr>
        <w:t xml:space="preserve">, E., </w:t>
      </w:r>
      <w:proofErr w:type="spellStart"/>
      <w:r w:rsidRPr="00D93920">
        <w:rPr>
          <w:rFonts w:ascii="Times New Roman" w:hAnsi="Times New Roman" w:cs="Times New Roman"/>
          <w:lang w:val="it-IT"/>
        </w:rPr>
        <w:t>Lourdeau</w:t>
      </w:r>
      <w:proofErr w:type="spellEnd"/>
      <w:r w:rsidRPr="00D93920">
        <w:rPr>
          <w:rFonts w:ascii="Times New Roman" w:hAnsi="Times New Roman" w:cs="Times New Roman"/>
          <w:lang w:val="it-IT"/>
        </w:rPr>
        <w:t xml:space="preserve">, A., </w:t>
      </w:r>
      <w:proofErr w:type="spellStart"/>
      <w:r w:rsidRPr="00D93920">
        <w:rPr>
          <w:rFonts w:ascii="Times New Roman" w:hAnsi="Times New Roman" w:cs="Times New Roman"/>
          <w:lang w:val="it-IT"/>
        </w:rPr>
        <w:t>Lahaye</w:t>
      </w:r>
      <w:proofErr w:type="spellEnd"/>
      <w:r w:rsidRPr="00D93920">
        <w:rPr>
          <w:rFonts w:ascii="Times New Roman" w:hAnsi="Times New Roman" w:cs="Times New Roman"/>
          <w:lang w:val="it-IT"/>
        </w:rPr>
        <w:t xml:space="preserve"> C, </w:t>
      </w:r>
      <w:proofErr w:type="spellStart"/>
      <w:r w:rsidRPr="00D93920">
        <w:rPr>
          <w:rFonts w:ascii="Times New Roman" w:hAnsi="Times New Roman" w:cs="Times New Roman"/>
          <w:lang w:val="it-IT"/>
        </w:rPr>
        <w:t>Daltrini</w:t>
      </w:r>
      <w:proofErr w:type="spellEnd"/>
      <w:r w:rsidRPr="00D93920">
        <w:rPr>
          <w:rFonts w:ascii="Times New Roman" w:hAnsi="Times New Roman" w:cs="Times New Roman"/>
          <w:lang w:val="it-IT"/>
        </w:rPr>
        <w:t xml:space="preserve"> Felice, G., Viana, S., Clemente-Conte, I., Pino, M., </w:t>
      </w:r>
      <w:proofErr w:type="spellStart"/>
      <w:r w:rsidRPr="00D93920">
        <w:rPr>
          <w:rFonts w:ascii="Times New Roman" w:hAnsi="Times New Roman" w:cs="Times New Roman"/>
          <w:lang w:val="it-IT"/>
        </w:rPr>
        <w:t>Fontugne</w:t>
      </w:r>
      <w:proofErr w:type="spellEnd"/>
      <w:r w:rsidRPr="00D93920">
        <w:rPr>
          <w:rFonts w:ascii="Times New Roman" w:hAnsi="Times New Roman" w:cs="Times New Roman"/>
          <w:lang w:val="it-IT"/>
        </w:rPr>
        <w:t xml:space="preserve">, M., </w:t>
      </w:r>
      <w:proofErr w:type="spellStart"/>
      <w:r w:rsidRPr="00D93920">
        <w:rPr>
          <w:rFonts w:ascii="Times New Roman" w:hAnsi="Times New Roman" w:cs="Times New Roman"/>
          <w:lang w:val="it-IT"/>
        </w:rPr>
        <w:t>Hoeltz</w:t>
      </w:r>
      <w:proofErr w:type="spellEnd"/>
      <w:r w:rsidRPr="00D93920">
        <w:rPr>
          <w:rFonts w:ascii="Times New Roman" w:hAnsi="Times New Roman" w:cs="Times New Roman"/>
          <w:lang w:val="it-IT"/>
        </w:rPr>
        <w:t xml:space="preserve">, S., </w:t>
      </w:r>
      <w:proofErr w:type="spellStart"/>
      <w:r w:rsidRPr="00D93920">
        <w:rPr>
          <w:rFonts w:ascii="Times New Roman" w:hAnsi="Times New Roman" w:cs="Times New Roman"/>
          <w:lang w:val="it-IT"/>
        </w:rPr>
        <w:t>Guidon</w:t>
      </w:r>
      <w:proofErr w:type="spellEnd"/>
      <w:r w:rsidRPr="00D93920">
        <w:rPr>
          <w:rFonts w:ascii="Times New Roman" w:hAnsi="Times New Roman" w:cs="Times New Roman"/>
          <w:lang w:val="it-IT"/>
        </w:rPr>
        <w:t xml:space="preserve">, N., </w:t>
      </w:r>
      <w:proofErr w:type="spellStart"/>
      <w:r w:rsidRPr="00D93920">
        <w:rPr>
          <w:rFonts w:ascii="Times New Roman" w:hAnsi="Times New Roman" w:cs="Times New Roman"/>
          <w:lang w:val="it-IT"/>
        </w:rPr>
        <w:t>Pessis</w:t>
      </w:r>
      <w:proofErr w:type="spellEnd"/>
      <w:r w:rsidRPr="00D93920">
        <w:rPr>
          <w:rFonts w:ascii="Times New Roman" w:hAnsi="Times New Roman" w:cs="Times New Roman"/>
          <w:lang w:val="it-IT"/>
        </w:rPr>
        <w:t xml:space="preserve">, A., Da Costa, A., &amp; </w:t>
      </w:r>
      <w:proofErr w:type="spellStart"/>
      <w:r w:rsidRPr="00D93920">
        <w:rPr>
          <w:rFonts w:ascii="Times New Roman" w:hAnsi="Times New Roman" w:cs="Times New Roman"/>
          <w:lang w:val="it-IT"/>
        </w:rPr>
        <w:t>Pagli</w:t>
      </w:r>
      <w:proofErr w:type="spellEnd"/>
      <w:r w:rsidRPr="00D93920">
        <w:rPr>
          <w:rFonts w:ascii="Times New Roman" w:hAnsi="Times New Roman" w:cs="Times New Roman"/>
          <w:lang w:val="it-IT"/>
        </w:rPr>
        <w:t xml:space="preserve">, M. (2014). </w:t>
      </w:r>
      <w:r w:rsidRPr="00D93920">
        <w:rPr>
          <w:rFonts w:ascii="Times New Roman" w:hAnsi="Times New Roman" w:cs="Times New Roman"/>
        </w:rPr>
        <w:t>The late-</w:t>
      </w:r>
      <w:proofErr w:type="spellStart"/>
      <w:r w:rsidRPr="00D93920">
        <w:rPr>
          <w:rFonts w:ascii="Times New Roman" w:hAnsi="Times New Roman" w:cs="Times New Roman"/>
        </w:rPr>
        <w:t>pleistocene</w:t>
      </w:r>
      <w:proofErr w:type="spellEnd"/>
      <w:r w:rsidRPr="00D93920">
        <w:rPr>
          <w:rFonts w:ascii="Times New Roman" w:hAnsi="Times New Roman" w:cs="Times New Roman"/>
        </w:rPr>
        <w:t xml:space="preserve"> industries of Piauí, Brazil: New data. Paleoamerican Odyssey.</w:t>
      </w:r>
    </w:p>
    <w:p w14:paraId="1B69492D" w14:textId="5839435B"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Brandt, S., Weedman, K., &amp; Shipley, J. (2016, April 12). Woman the Toolmaker: </w:t>
      </w:r>
      <w:proofErr w:type="spellStart"/>
      <w:r w:rsidRPr="00D93920">
        <w:rPr>
          <w:rFonts w:ascii="Times New Roman" w:hAnsi="Times New Roman" w:cs="Times New Roman"/>
        </w:rPr>
        <w:t>Hideworking</w:t>
      </w:r>
      <w:proofErr w:type="spellEnd"/>
      <w:r w:rsidRPr="00D93920">
        <w:rPr>
          <w:rFonts w:ascii="Times New Roman" w:hAnsi="Times New Roman" w:cs="Times New Roman"/>
        </w:rPr>
        <w:t xml:space="preserve"> and Stone Tool Use in </w:t>
      </w:r>
      <w:proofErr w:type="spellStart"/>
      <w:r w:rsidRPr="00D93920">
        <w:rPr>
          <w:rFonts w:ascii="Times New Roman" w:hAnsi="Times New Roman" w:cs="Times New Roman"/>
        </w:rPr>
        <w:t>Konso</w:t>
      </w:r>
      <w:proofErr w:type="spellEnd"/>
      <w:r w:rsidRPr="00D93920">
        <w:rPr>
          <w:rFonts w:ascii="Times New Roman" w:hAnsi="Times New Roman" w:cs="Times New Roman"/>
        </w:rPr>
        <w:t>, Ethiopia [Video recording]. In Archaeological method and practice. Archaeological Methods &amp; Practice.</w:t>
      </w:r>
    </w:p>
    <w:p w14:paraId="3129036A" w14:textId="40F9E01B" w:rsidR="00386256" w:rsidRPr="009E5969" w:rsidRDefault="00000000" w:rsidP="00482012">
      <w:pPr>
        <w:spacing w:line="360" w:lineRule="auto"/>
        <w:ind w:left="284" w:hanging="284"/>
        <w:rPr>
          <w:rFonts w:ascii="Times New Roman" w:hAnsi="Times New Roman" w:cs="Times New Roman"/>
          <w:lang w:val="fr-FR"/>
        </w:rPr>
      </w:pPr>
      <w:r w:rsidRPr="00D93920">
        <w:rPr>
          <w:rFonts w:ascii="Times New Roman" w:hAnsi="Times New Roman" w:cs="Times New Roman"/>
        </w:rPr>
        <w:t xml:space="preserve">Brandt, Steven. A., &amp; Weedman, K. (2002). The ethnoarchaeology of hide working and stone tool use in </w:t>
      </w:r>
      <w:proofErr w:type="spellStart"/>
      <w:r w:rsidRPr="00D93920">
        <w:rPr>
          <w:rFonts w:ascii="Times New Roman" w:hAnsi="Times New Roman" w:cs="Times New Roman"/>
        </w:rPr>
        <w:t>Konso</w:t>
      </w:r>
      <w:proofErr w:type="spellEnd"/>
      <w:r w:rsidRPr="00D93920">
        <w:rPr>
          <w:rFonts w:ascii="Times New Roman" w:hAnsi="Times New Roman" w:cs="Times New Roman"/>
        </w:rPr>
        <w:t xml:space="preserve">, Southern Ethiopia: an introduction. </w:t>
      </w:r>
      <w:r w:rsidRPr="009E5969">
        <w:rPr>
          <w:rFonts w:ascii="Times New Roman" w:hAnsi="Times New Roman" w:cs="Times New Roman"/>
          <w:lang w:val="fr-FR"/>
        </w:rPr>
        <w:t>In F. Audoin-</w:t>
      </w:r>
      <w:proofErr w:type="spellStart"/>
      <w:r w:rsidRPr="009E5969">
        <w:rPr>
          <w:rFonts w:ascii="Times New Roman" w:hAnsi="Times New Roman" w:cs="Times New Roman"/>
          <w:lang w:val="fr-FR"/>
        </w:rPr>
        <w:t>Rouzeau</w:t>
      </w:r>
      <w:proofErr w:type="spellEnd"/>
      <w:r w:rsidRPr="009E5969">
        <w:rPr>
          <w:rFonts w:ascii="Times New Roman" w:hAnsi="Times New Roman" w:cs="Times New Roman"/>
          <w:lang w:val="fr-FR"/>
        </w:rPr>
        <w:t xml:space="preserve"> &amp; S. Beyries (Eds.), </w:t>
      </w:r>
      <w:proofErr w:type="spellStart"/>
      <w:r w:rsidRPr="009E5969">
        <w:rPr>
          <w:rFonts w:ascii="Times New Roman" w:hAnsi="Times New Roman" w:cs="Times New Roman"/>
          <w:lang w:val="fr-FR"/>
        </w:rPr>
        <w:t>XXlle</w:t>
      </w:r>
      <w:proofErr w:type="spellEnd"/>
      <w:r w:rsidRPr="009E5969">
        <w:rPr>
          <w:rFonts w:ascii="Times New Roman" w:hAnsi="Times New Roman" w:cs="Times New Roman"/>
          <w:lang w:val="fr-FR"/>
        </w:rPr>
        <w:t xml:space="preserve"> rencontres internationales d’</w:t>
      </w:r>
      <w:proofErr w:type="spellStart"/>
      <w:r w:rsidRPr="009E5969">
        <w:rPr>
          <w:rFonts w:ascii="Times New Roman" w:hAnsi="Times New Roman" w:cs="Times New Roman"/>
          <w:lang w:val="fr-FR"/>
        </w:rPr>
        <w:t>archeoloqie</w:t>
      </w:r>
      <w:proofErr w:type="spellEnd"/>
      <w:r w:rsidRPr="009E5969">
        <w:rPr>
          <w:rFonts w:ascii="Times New Roman" w:hAnsi="Times New Roman" w:cs="Times New Roman"/>
          <w:lang w:val="fr-FR"/>
        </w:rPr>
        <w:t xml:space="preserve"> et d’histoire d’Antibes (pp. 113–129). Editions APDCA.</w:t>
      </w:r>
    </w:p>
    <w:p w14:paraId="0D74B89A" w14:textId="405777AF" w:rsidR="00386256" w:rsidRPr="009E5969" w:rsidRDefault="00000000" w:rsidP="00482012">
      <w:pPr>
        <w:spacing w:line="360" w:lineRule="auto"/>
        <w:ind w:left="284" w:hanging="284"/>
        <w:rPr>
          <w:rFonts w:ascii="Times New Roman" w:hAnsi="Times New Roman" w:cs="Times New Roman"/>
          <w:lang w:val="fr-FR"/>
        </w:rPr>
      </w:pPr>
      <w:r w:rsidRPr="009E5969">
        <w:rPr>
          <w:rFonts w:ascii="Times New Roman" w:hAnsi="Times New Roman" w:cs="Times New Roman"/>
          <w:lang w:val="fr-FR"/>
        </w:rPr>
        <w:t xml:space="preserve">Breuil, H. (1932). Le gisement à </w:t>
      </w:r>
      <w:proofErr w:type="spellStart"/>
      <w:r w:rsidRPr="009E5969">
        <w:rPr>
          <w:rFonts w:ascii="Times New Roman" w:hAnsi="Times New Roman" w:cs="Times New Roman"/>
          <w:lang w:val="fr-FR"/>
        </w:rPr>
        <w:t>Sinanthropus</w:t>
      </w:r>
      <w:proofErr w:type="spellEnd"/>
      <w:r w:rsidRPr="009E5969">
        <w:rPr>
          <w:rFonts w:ascii="Times New Roman" w:hAnsi="Times New Roman" w:cs="Times New Roman"/>
          <w:lang w:val="fr-FR"/>
        </w:rPr>
        <w:t xml:space="preserve"> de Chou-</w:t>
      </w:r>
      <w:proofErr w:type="spellStart"/>
      <w:r w:rsidRPr="009E5969">
        <w:rPr>
          <w:rFonts w:ascii="Times New Roman" w:hAnsi="Times New Roman" w:cs="Times New Roman"/>
          <w:lang w:val="fr-FR"/>
        </w:rPr>
        <w:t>Kou</w:t>
      </w:r>
      <w:proofErr w:type="spellEnd"/>
      <w:r w:rsidRPr="009E5969">
        <w:rPr>
          <w:rFonts w:ascii="Times New Roman" w:hAnsi="Times New Roman" w:cs="Times New Roman"/>
          <w:lang w:val="fr-FR"/>
        </w:rPr>
        <w:t>-Tien (Chine) et ses vestiges de feu et d’industrie. Anthropos H. 1./2, 1–10.</w:t>
      </w:r>
    </w:p>
    <w:p w14:paraId="51DA9D2C" w14:textId="775A67AF" w:rsidR="00386256" w:rsidRPr="00D93920" w:rsidRDefault="00000000" w:rsidP="00482012">
      <w:pPr>
        <w:spacing w:line="360" w:lineRule="auto"/>
        <w:ind w:left="284" w:hanging="284"/>
        <w:rPr>
          <w:rFonts w:ascii="Times New Roman" w:hAnsi="Times New Roman" w:cs="Times New Roman"/>
        </w:rPr>
      </w:pPr>
      <w:proofErr w:type="spellStart"/>
      <w:r w:rsidRPr="009E5969">
        <w:rPr>
          <w:rFonts w:ascii="Times New Roman" w:hAnsi="Times New Roman" w:cs="Times New Roman"/>
          <w:lang w:val="fr-FR"/>
        </w:rPr>
        <w:t>Bushozi</w:t>
      </w:r>
      <w:proofErr w:type="spellEnd"/>
      <w:r w:rsidRPr="009E5969">
        <w:rPr>
          <w:rFonts w:ascii="Times New Roman" w:hAnsi="Times New Roman" w:cs="Times New Roman"/>
          <w:lang w:val="fr-FR"/>
        </w:rPr>
        <w:t xml:space="preserve">, P. M., Skinner, A., &amp; de </w:t>
      </w:r>
      <w:proofErr w:type="spellStart"/>
      <w:r w:rsidRPr="009E5969">
        <w:rPr>
          <w:rFonts w:ascii="Times New Roman" w:hAnsi="Times New Roman" w:cs="Times New Roman"/>
          <w:lang w:val="fr-FR"/>
        </w:rPr>
        <w:t>Luque</w:t>
      </w:r>
      <w:proofErr w:type="spellEnd"/>
      <w:r w:rsidRPr="009E5969">
        <w:rPr>
          <w:rFonts w:ascii="Times New Roman" w:hAnsi="Times New Roman" w:cs="Times New Roman"/>
          <w:lang w:val="fr-FR"/>
        </w:rPr>
        <w:t xml:space="preserve">, L. (2020). </w:t>
      </w:r>
      <w:r w:rsidRPr="00D93920">
        <w:rPr>
          <w:rFonts w:ascii="Times New Roman" w:hAnsi="Times New Roman" w:cs="Times New Roman"/>
        </w:rPr>
        <w:t xml:space="preserve">The Middle Stone Age (MSA) Technological Patterns, Innovations, and </w:t>
      </w:r>
      <w:proofErr w:type="spellStart"/>
      <w:r w:rsidRPr="00D93920">
        <w:rPr>
          <w:rFonts w:ascii="Times New Roman" w:hAnsi="Times New Roman" w:cs="Times New Roman"/>
        </w:rPr>
        <w:t>Behavioral</w:t>
      </w:r>
      <w:proofErr w:type="spellEnd"/>
      <w:r w:rsidRPr="00D93920">
        <w:rPr>
          <w:rFonts w:ascii="Times New Roman" w:hAnsi="Times New Roman" w:cs="Times New Roman"/>
        </w:rPr>
        <w:t xml:space="preserve"> Changes at Bed VIA of Mumba Rockshelter, Northern Tanzania. African Archaeological Review, 37(2), 293–310. https://doi.org/10.1007/s10437-019-09360-y</w:t>
      </w:r>
    </w:p>
    <w:p w14:paraId="4ACC87C9" w14:textId="28692125" w:rsidR="00386256" w:rsidRPr="00D93920" w:rsidRDefault="00000000" w:rsidP="00482012">
      <w:pPr>
        <w:spacing w:line="360" w:lineRule="auto"/>
        <w:ind w:left="284" w:hanging="284"/>
        <w:rPr>
          <w:rFonts w:ascii="Times New Roman" w:hAnsi="Times New Roman" w:cs="Times New Roman"/>
          <w:lang w:val="it-IT"/>
        </w:rPr>
      </w:pPr>
      <w:r w:rsidRPr="00D93920">
        <w:rPr>
          <w:rFonts w:ascii="Times New Roman" w:hAnsi="Times New Roman" w:cs="Times New Roman"/>
        </w:rPr>
        <w:t xml:space="preserve">Callahan, E. (1987). An evaluation of the lithic technology in middle Sweden during the Mesolithic and Neolithic. </w:t>
      </w:r>
      <w:proofErr w:type="spellStart"/>
      <w:r w:rsidRPr="00D93920">
        <w:rPr>
          <w:rFonts w:ascii="Times New Roman" w:hAnsi="Times New Roman" w:cs="Times New Roman"/>
          <w:lang w:val="it-IT"/>
        </w:rPr>
        <w:t>Societas</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Archaeologica</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Upsaliensis</w:t>
      </w:r>
      <w:proofErr w:type="spellEnd"/>
      <w:r w:rsidRPr="00D93920">
        <w:rPr>
          <w:rFonts w:ascii="Times New Roman" w:hAnsi="Times New Roman" w:cs="Times New Roman"/>
          <w:lang w:val="it-IT"/>
        </w:rPr>
        <w:t>.</w:t>
      </w:r>
    </w:p>
    <w:p w14:paraId="23820BF4" w14:textId="7D5DEEFF"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lang w:val="it-IT"/>
        </w:rPr>
        <w:t xml:space="preserve">Carballo, D. M., Paredes </w:t>
      </w:r>
      <w:proofErr w:type="spellStart"/>
      <w:r w:rsidRPr="00D93920">
        <w:rPr>
          <w:rFonts w:ascii="Times New Roman" w:hAnsi="Times New Roman" w:cs="Times New Roman"/>
          <w:lang w:val="it-IT"/>
        </w:rPr>
        <w:t>Cetino</w:t>
      </w:r>
      <w:proofErr w:type="spellEnd"/>
      <w:r w:rsidRPr="00D93920">
        <w:rPr>
          <w:rFonts w:ascii="Times New Roman" w:hAnsi="Times New Roman" w:cs="Times New Roman"/>
          <w:lang w:val="it-IT"/>
        </w:rPr>
        <w:t xml:space="preserve">, R. Nestor., Martin, A. J., &amp; </w:t>
      </w:r>
      <w:proofErr w:type="spellStart"/>
      <w:r w:rsidRPr="00D93920">
        <w:rPr>
          <w:rFonts w:ascii="Times New Roman" w:hAnsi="Times New Roman" w:cs="Times New Roman"/>
          <w:lang w:val="it-IT"/>
        </w:rPr>
        <w:t>Universidad</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Nacional</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Autónoma</w:t>
      </w:r>
      <w:proofErr w:type="spellEnd"/>
      <w:r w:rsidRPr="00D93920">
        <w:rPr>
          <w:rFonts w:ascii="Times New Roman" w:hAnsi="Times New Roman" w:cs="Times New Roman"/>
          <w:lang w:val="it-IT"/>
        </w:rPr>
        <w:t xml:space="preserve"> de </w:t>
      </w:r>
      <w:proofErr w:type="spellStart"/>
      <w:r w:rsidRPr="00D93920">
        <w:rPr>
          <w:rFonts w:ascii="Times New Roman" w:hAnsi="Times New Roman" w:cs="Times New Roman"/>
          <w:lang w:val="it-IT"/>
        </w:rPr>
        <w:t>México</w:t>
      </w:r>
      <w:proofErr w:type="spellEnd"/>
      <w:r w:rsidRPr="00D93920">
        <w:rPr>
          <w:rFonts w:ascii="Times New Roman" w:hAnsi="Times New Roman" w:cs="Times New Roman"/>
          <w:lang w:val="it-IT"/>
        </w:rPr>
        <w:t xml:space="preserve">. </w:t>
      </w:r>
      <w:r w:rsidRPr="009E5969">
        <w:rPr>
          <w:rFonts w:ascii="Times New Roman" w:hAnsi="Times New Roman" w:cs="Times New Roman"/>
          <w:lang w:val="en-US"/>
        </w:rPr>
        <w:t xml:space="preserve">Instituto de </w:t>
      </w:r>
      <w:proofErr w:type="spellStart"/>
      <w:r w:rsidRPr="009E5969">
        <w:rPr>
          <w:rFonts w:ascii="Times New Roman" w:hAnsi="Times New Roman" w:cs="Times New Roman"/>
          <w:lang w:val="en-US"/>
        </w:rPr>
        <w:t>Investigaciones</w:t>
      </w:r>
      <w:proofErr w:type="spellEnd"/>
      <w:r w:rsidRPr="009E5969">
        <w:rPr>
          <w:rFonts w:ascii="Times New Roman" w:hAnsi="Times New Roman" w:cs="Times New Roman"/>
          <w:lang w:val="en-US"/>
        </w:rPr>
        <w:t xml:space="preserve"> </w:t>
      </w:r>
      <w:proofErr w:type="spellStart"/>
      <w:r w:rsidRPr="009E5969">
        <w:rPr>
          <w:rFonts w:ascii="Times New Roman" w:hAnsi="Times New Roman" w:cs="Times New Roman"/>
          <w:lang w:val="en-US"/>
        </w:rPr>
        <w:t>Antropológicas</w:t>
      </w:r>
      <w:proofErr w:type="spellEnd"/>
      <w:r w:rsidRPr="009E5969">
        <w:rPr>
          <w:rFonts w:ascii="Times New Roman" w:hAnsi="Times New Roman" w:cs="Times New Roman"/>
          <w:lang w:val="en-US"/>
        </w:rPr>
        <w:t xml:space="preserve">. </w:t>
      </w:r>
      <w:r w:rsidRPr="00D93920">
        <w:rPr>
          <w:rFonts w:ascii="Times New Roman" w:hAnsi="Times New Roman" w:cs="Times New Roman"/>
        </w:rPr>
        <w:t xml:space="preserve">(2011). Obsidian and the Teotihuacan state: weaponry and ritual production at the Moon Pyramid (Vol. 21). University of Pittsburgh </w:t>
      </w:r>
      <w:proofErr w:type="spellStart"/>
      <w:r w:rsidRPr="00D93920">
        <w:rPr>
          <w:rFonts w:ascii="Times New Roman" w:hAnsi="Times New Roman" w:cs="Times New Roman"/>
        </w:rPr>
        <w:t>Center</w:t>
      </w:r>
      <w:proofErr w:type="spellEnd"/>
      <w:r w:rsidRPr="00D93920">
        <w:rPr>
          <w:rFonts w:ascii="Times New Roman" w:hAnsi="Times New Roman" w:cs="Times New Roman"/>
        </w:rPr>
        <w:t xml:space="preserve"> for Comparative Archaeology.</w:t>
      </w:r>
    </w:p>
    <w:p w14:paraId="4F1152A0" w14:textId="6F7B7381"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Caruana, M. V. (2017). Lithic Production Strategies in the </w:t>
      </w:r>
      <w:proofErr w:type="spellStart"/>
      <w:r w:rsidRPr="00D93920">
        <w:rPr>
          <w:rFonts w:ascii="Times New Roman" w:hAnsi="Times New Roman" w:cs="Times New Roman"/>
        </w:rPr>
        <w:t>Oldowan</w:t>
      </w:r>
      <w:proofErr w:type="spellEnd"/>
      <w:r w:rsidRPr="00D93920">
        <w:rPr>
          <w:rFonts w:ascii="Times New Roman" w:hAnsi="Times New Roman" w:cs="Times New Roman"/>
        </w:rPr>
        <w:t xml:space="preserve"> Assemblages from Sterkfontein Member 5 and </w:t>
      </w:r>
      <w:proofErr w:type="spellStart"/>
      <w:r w:rsidRPr="00D93920">
        <w:rPr>
          <w:rFonts w:ascii="Times New Roman" w:hAnsi="Times New Roman" w:cs="Times New Roman"/>
        </w:rPr>
        <w:t>Swartkrans</w:t>
      </w:r>
      <w:proofErr w:type="spellEnd"/>
      <w:r w:rsidRPr="00D93920">
        <w:rPr>
          <w:rFonts w:ascii="Times New Roman" w:hAnsi="Times New Roman" w:cs="Times New Roman"/>
        </w:rPr>
        <w:t xml:space="preserve"> Member 1, Gauteng Province, South Africa. Source: Journal of African Archaeology, 15(1), 1–19. https://doi.org/10.2307/26505470</w:t>
      </w:r>
    </w:p>
    <w:p w14:paraId="669BACCC" w14:textId="0D0AAC11"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lastRenderedPageBreak/>
        <w:t xml:space="preserve">Chauhan, P. R. (2007). </w:t>
      </w:r>
      <w:proofErr w:type="spellStart"/>
      <w:r w:rsidRPr="00D93920">
        <w:rPr>
          <w:rFonts w:ascii="Times New Roman" w:hAnsi="Times New Roman" w:cs="Times New Roman"/>
        </w:rPr>
        <w:t>Soanian</w:t>
      </w:r>
      <w:proofErr w:type="spellEnd"/>
      <w:r w:rsidRPr="00D93920">
        <w:rPr>
          <w:rFonts w:ascii="Times New Roman" w:hAnsi="Times New Roman" w:cs="Times New Roman"/>
        </w:rPr>
        <w:t xml:space="preserve"> cores and core-tools from Toka, Northern India: Towards a new typo-technological organization. Journal of Anthropological Archaeology, 26(3), 412–441. https://doi.org/10.1016/J.JAA.2007.01.001</w:t>
      </w:r>
    </w:p>
    <w:p w14:paraId="7D4104CB" w14:textId="3871AA8C"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Clarkson, C., Jones, S., &amp; Harris, C. (2012). Continuity and change in the lithic industries of the </w:t>
      </w:r>
      <w:proofErr w:type="spellStart"/>
      <w:r w:rsidRPr="00D93920">
        <w:rPr>
          <w:rFonts w:ascii="Times New Roman" w:hAnsi="Times New Roman" w:cs="Times New Roman"/>
        </w:rPr>
        <w:t>Jurreru</w:t>
      </w:r>
      <w:proofErr w:type="spellEnd"/>
      <w:r w:rsidRPr="00D93920">
        <w:rPr>
          <w:rFonts w:ascii="Times New Roman" w:hAnsi="Times New Roman" w:cs="Times New Roman"/>
        </w:rPr>
        <w:t xml:space="preserve"> Valley, India, before and after the Toba eruption. Quaternary International, 258, 165–179. https://doi.org/10.1016/j.quaint.2011.11.007</w:t>
      </w:r>
    </w:p>
    <w:p w14:paraId="4261D529" w14:textId="790BAF9C" w:rsidR="00386256" w:rsidRPr="00D93920" w:rsidRDefault="00000000" w:rsidP="00482012">
      <w:pPr>
        <w:spacing w:line="360" w:lineRule="auto"/>
        <w:ind w:left="284" w:hanging="284"/>
        <w:rPr>
          <w:rFonts w:ascii="Times New Roman" w:hAnsi="Times New Roman" w:cs="Times New Roman"/>
          <w:lang w:val="it-IT"/>
        </w:rPr>
      </w:pPr>
      <w:r w:rsidRPr="00D93920">
        <w:rPr>
          <w:rFonts w:ascii="Times New Roman" w:hAnsi="Times New Roman" w:cs="Times New Roman"/>
        </w:rPr>
        <w:t xml:space="preserve">Clarkson, C., Petraglia, M., </w:t>
      </w:r>
      <w:proofErr w:type="spellStart"/>
      <w:r w:rsidRPr="00D93920">
        <w:rPr>
          <w:rFonts w:ascii="Times New Roman" w:hAnsi="Times New Roman" w:cs="Times New Roman"/>
        </w:rPr>
        <w:t>Korisettar</w:t>
      </w:r>
      <w:proofErr w:type="spellEnd"/>
      <w:r w:rsidRPr="00D93920">
        <w:rPr>
          <w:rFonts w:ascii="Times New Roman" w:hAnsi="Times New Roman" w:cs="Times New Roman"/>
        </w:rPr>
        <w:t xml:space="preserve">, R., Haslam, M., Boivin, N., Crowther, A., Ditchfield, P., Fuller, D., Miracle, P., Harris, C., Connell, K., James, H., &amp; Koshy, J. (2009). The oldest and longest enduring microlithic sequence in India: 35 000 years of modern human occupation and change at the </w:t>
      </w:r>
      <w:proofErr w:type="spellStart"/>
      <w:r w:rsidRPr="00D93920">
        <w:rPr>
          <w:rFonts w:ascii="Times New Roman" w:hAnsi="Times New Roman" w:cs="Times New Roman"/>
        </w:rPr>
        <w:t>Jwalapuram</w:t>
      </w:r>
      <w:proofErr w:type="spellEnd"/>
      <w:r w:rsidRPr="00D93920">
        <w:rPr>
          <w:rFonts w:ascii="Times New Roman" w:hAnsi="Times New Roman" w:cs="Times New Roman"/>
        </w:rPr>
        <w:t xml:space="preserve"> Locality 9 </w:t>
      </w:r>
      <w:proofErr w:type="spellStart"/>
      <w:r w:rsidRPr="00D93920">
        <w:rPr>
          <w:rFonts w:ascii="Times New Roman" w:hAnsi="Times New Roman" w:cs="Times New Roman"/>
        </w:rPr>
        <w:t>rockshelter</w:t>
      </w:r>
      <w:proofErr w:type="spellEnd"/>
      <w:r w:rsidRPr="00D93920">
        <w:rPr>
          <w:rFonts w:ascii="Times New Roman" w:hAnsi="Times New Roman" w:cs="Times New Roman"/>
        </w:rPr>
        <w:t xml:space="preserve">. </w:t>
      </w:r>
      <w:proofErr w:type="spellStart"/>
      <w:r w:rsidRPr="00D93920">
        <w:rPr>
          <w:rFonts w:ascii="Times New Roman" w:hAnsi="Times New Roman" w:cs="Times New Roman"/>
          <w:lang w:val="it-IT"/>
        </w:rPr>
        <w:t>Antiquity</w:t>
      </w:r>
      <w:proofErr w:type="spellEnd"/>
      <w:r w:rsidRPr="00D93920">
        <w:rPr>
          <w:rFonts w:ascii="Times New Roman" w:hAnsi="Times New Roman" w:cs="Times New Roman"/>
          <w:lang w:val="it-IT"/>
        </w:rPr>
        <w:t>, 83, 326–348.</w:t>
      </w:r>
    </w:p>
    <w:p w14:paraId="3E3B51A6" w14:textId="1408AC8B" w:rsidR="00386256" w:rsidRPr="00D93920" w:rsidRDefault="00000000" w:rsidP="00482012">
      <w:pPr>
        <w:spacing w:line="360" w:lineRule="auto"/>
        <w:ind w:left="284" w:hanging="284"/>
        <w:rPr>
          <w:rFonts w:ascii="Times New Roman" w:hAnsi="Times New Roman" w:cs="Times New Roman"/>
          <w:lang w:val="it-IT"/>
        </w:rPr>
      </w:pPr>
      <w:r w:rsidRPr="00D93920">
        <w:rPr>
          <w:rFonts w:ascii="Times New Roman" w:hAnsi="Times New Roman" w:cs="Times New Roman"/>
          <w:lang w:val="it-IT"/>
        </w:rPr>
        <w:t xml:space="preserve">Collina, C., Marciani, G., Martini, I., Donadio, C., Repola, L., Bortolini, E., Arrighi, S., Badino, F., Figus, C., Lugli, F., </w:t>
      </w:r>
      <w:proofErr w:type="spellStart"/>
      <w:r w:rsidRPr="00D93920">
        <w:rPr>
          <w:rFonts w:ascii="Times New Roman" w:hAnsi="Times New Roman" w:cs="Times New Roman"/>
          <w:lang w:val="it-IT"/>
        </w:rPr>
        <w:t>Oxilia</w:t>
      </w:r>
      <w:proofErr w:type="spellEnd"/>
      <w:r w:rsidRPr="00D93920">
        <w:rPr>
          <w:rFonts w:ascii="Times New Roman" w:hAnsi="Times New Roman" w:cs="Times New Roman"/>
          <w:lang w:val="it-IT"/>
        </w:rPr>
        <w:t xml:space="preserve">, G., </w:t>
      </w:r>
      <w:proofErr w:type="spellStart"/>
      <w:r w:rsidRPr="00D93920">
        <w:rPr>
          <w:rFonts w:ascii="Times New Roman" w:hAnsi="Times New Roman" w:cs="Times New Roman"/>
          <w:lang w:val="it-IT"/>
        </w:rPr>
        <w:t>Romandini</w:t>
      </w:r>
      <w:proofErr w:type="spellEnd"/>
      <w:r w:rsidRPr="00D93920">
        <w:rPr>
          <w:rFonts w:ascii="Times New Roman" w:hAnsi="Times New Roman" w:cs="Times New Roman"/>
          <w:lang w:val="it-IT"/>
        </w:rPr>
        <w:t xml:space="preserve">, M., Silvestrini, S., Piperno, M., &amp; Benazzi, S. (2020). </w:t>
      </w:r>
      <w:r w:rsidRPr="00D93920">
        <w:rPr>
          <w:rFonts w:ascii="Times New Roman" w:hAnsi="Times New Roman" w:cs="Times New Roman"/>
        </w:rPr>
        <w:t>Refining the Uluzzian through a new lithic assemblage from Roccia San Sebastiano (</w:t>
      </w:r>
      <w:proofErr w:type="spellStart"/>
      <w:r w:rsidRPr="00D93920">
        <w:rPr>
          <w:rFonts w:ascii="Times New Roman" w:hAnsi="Times New Roman" w:cs="Times New Roman"/>
        </w:rPr>
        <w:t>Mondragone</w:t>
      </w:r>
      <w:proofErr w:type="spellEnd"/>
      <w:r w:rsidRPr="00D93920">
        <w:rPr>
          <w:rFonts w:ascii="Times New Roman" w:hAnsi="Times New Roman" w:cs="Times New Roman"/>
        </w:rPr>
        <w:t xml:space="preserve">, southern Italy). </w:t>
      </w:r>
      <w:r w:rsidRPr="00D93920">
        <w:rPr>
          <w:rFonts w:ascii="Times New Roman" w:hAnsi="Times New Roman" w:cs="Times New Roman"/>
          <w:lang w:val="it-IT"/>
        </w:rPr>
        <w:t>Quaternary International, 551, 150–168. https://doi.org/10.1016/j.quaint.2020.03.056</w:t>
      </w:r>
    </w:p>
    <w:p w14:paraId="04B81949" w14:textId="656CECAC" w:rsidR="00386256" w:rsidRPr="00D93920" w:rsidRDefault="00000000" w:rsidP="00482012">
      <w:pPr>
        <w:spacing w:line="360" w:lineRule="auto"/>
        <w:ind w:left="284" w:hanging="284"/>
        <w:rPr>
          <w:rFonts w:ascii="Times New Roman" w:hAnsi="Times New Roman" w:cs="Times New Roman"/>
          <w:lang w:val="it-IT"/>
        </w:rPr>
      </w:pPr>
      <w:r w:rsidRPr="00D93920">
        <w:rPr>
          <w:rFonts w:ascii="Times New Roman" w:hAnsi="Times New Roman" w:cs="Times New Roman"/>
          <w:lang w:val="it-IT"/>
        </w:rPr>
        <w:t>Conforti, J., Fioravanti, S., Notini, P., &amp; Tozzi, C. (2021). La Murella XIII, un sito sauveterriano (?) sul fondovalle del Serchio  (Castelnuovo di Garfagnana, Toscana). Atti Soc. Tosc. Sci. Nat., Mem., Serie A, 128, 61–77. https://doi.org/10.2424/ASTSN.M.2021.20</w:t>
      </w:r>
    </w:p>
    <w:p w14:paraId="25AEC00A" w14:textId="692BE3DB"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lang w:val="it-IT"/>
        </w:rPr>
        <w:t xml:space="preserve">Conforti, J., &amp; Parisi, M. (2018). L’industria litica del villaggio trincerato di Trasanello (Matera) durante il Neolitico antico e medio : analisi tecno-economica preliminare. </w:t>
      </w:r>
      <w:r w:rsidRPr="00D93920">
        <w:rPr>
          <w:rFonts w:ascii="Times New Roman" w:hAnsi="Times New Roman" w:cs="Times New Roman"/>
        </w:rPr>
        <w:t>Rivista Di Scienze Preistoriche, LXVIII, 35–64.</w:t>
      </w:r>
    </w:p>
    <w:p w14:paraId="3C0A1427" w14:textId="493A42C0" w:rsidR="00386256" w:rsidRPr="009E5969" w:rsidRDefault="00000000" w:rsidP="00482012">
      <w:pPr>
        <w:spacing w:line="360" w:lineRule="auto"/>
        <w:ind w:left="284" w:hanging="284"/>
        <w:rPr>
          <w:rFonts w:ascii="Times New Roman" w:hAnsi="Times New Roman" w:cs="Times New Roman"/>
          <w:lang w:val="fr-FR"/>
        </w:rPr>
      </w:pPr>
      <w:r w:rsidRPr="00D93920">
        <w:rPr>
          <w:rFonts w:ascii="Times New Roman" w:hAnsi="Times New Roman" w:cs="Times New Roman"/>
        </w:rPr>
        <w:t xml:space="preserve">Cosgrove, R. (1999). Forty-Two Degrees South: The Archaeology of Late Pleistocene Tasmania. </w:t>
      </w:r>
      <w:r w:rsidRPr="009E5969">
        <w:rPr>
          <w:rFonts w:ascii="Times New Roman" w:hAnsi="Times New Roman" w:cs="Times New Roman"/>
          <w:lang w:val="fr-FR"/>
        </w:rPr>
        <w:t>Journal of World Prehistory, 13(4).</w:t>
      </w:r>
    </w:p>
    <w:p w14:paraId="69B3F1CF" w14:textId="25053A66" w:rsidR="00386256" w:rsidRPr="009E5969" w:rsidRDefault="00000000" w:rsidP="00482012">
      <w:pPr>
        <w:spacing w:line="360" w:lineRule="auto"/>
        <w:ind w:left="284" w:hanging="284"/>
        <w:rPr>
          <w:rFonts w:ascii="Times New Roman" w:hAnsi="Times New Roman" w:cs="Times New Roman"/>
          <w:lang w:val="fr-FR"/>
        </w:rPr>
      </w:pPr>
      <w:r w:rsidRPr="009E5969">
        <w:rPr>
          <w:rFonts w:ascii="Times New Roman" w:hAnsi="Times New Roman" w:cs="Times New Roman"/>
          <w:lang w:val="fr-FR"/>
        </w:rPr>
        <w:t xml:space="preserve">Costa, L. J. (2001). Espaces et productions lithiques taillées en Corse (9ème-2ème millénaire cal. BC) [PhD </w:t>
      </w:r>
      <w:proofErr w:type="spellStart"/>
      <w:r w:rsidRPr="009E5969">
        <w:rPr>
          <w:rFonts w:ascii="Times New Roman" w:hAnsi="Times New Roman" w:cs="Times New Roman"/>
          <w:lang w:val="fr-FR"/>
        </w:rPr>
        <w:t>thesis</w:t>
      </w:r>
      <w:proofErr w:type="spellEnd"/>
      <w:r w:rsidRPr="009E5969">
        <w:rPr>
          <w:rFonts w:ascii="Times New Roman" w:hAnsi="Times New Roman" w:cs="Times New Roman"/>
          <w:lang w:val="fr-FR"/>
        </w:rPr>
        <w:t>, Université Paris X]. In http://www.theses.fr. http://www.theses.fr/2001PA100137</w:t>
      </w:r>
    </w:p>
    <w:p w14:paraId="375083A4" w14:textId="69E4AF5A" w:rsidR="00386256" w:rsidRPr="009E5969" w:rsidRDefault="00000000" w:rsidP="00482012">
      <w:pPr>
        <w:spacing w:line="360" w:lineRule="auto"/>
        <w:ind w:left="284" w:hanging="284"/>
        <w:rPr>
          <w:rFonts w:ascii="Times New Roman" w:hAnsi="Times New Roman" w:cs="Times New Roman"/>
          <w:lang w:val="fr-FR"/>
        </w:rPr>
      </w:pPr>
      <w:r w:rsidRPr="009E5969">
        <w:rPr>
          <w:rFonts w:ascii="Times New Roman" w:hAnsi="Times New Roman" w:cs="Times New Roman"/>
          <w:lang w:val="fr-FR"/>
        </w:rPr>
        <w:t xml:space="preserve">D’Angelo, E., &amp; </w:t>
      </w:r>
      <w:proofErr w:type="spellStart"/>
      <w:r w:rsidRPr="009E5969">
        <w:rPr>
          <w:rFonts w:ascii="Times New Roman" w:hAnsi="Times New Roman" w:cs="Times New Roman"/>
          <w:lang w:val="fr-FR"/>
        </w:rPr>
        <w:t>Mussi</w:t>
      </w:r>
      <w:proofErr w:type="spellEnd"/>
      <w:r w:rsidRPr="009E5969">
        <w:rPr>
          <w:rFonts w:ascii="Times New Roman" w:hAnsi="Times New Roman" w:cs="Times New Roman"/>
          <w:lang w:val="fr-FR"/>
        </w:rPr>
        <w:t xml:space="preserve">, M. (2005). Galets et lamelles de l’Aurignacien du Latium (Italie centrale): le cas de </w:t>
      </w:r>
      <w:proofErr w:type="spellStart"/>
      <w:r w:rsidRPr="009E5969">
        <w:rPr>
          <w:rFonts w:ascii="Times New Roman" w:hAnsi="Times New Roman" w:cs="Times New Roman"/>
          <w:lang w:val="fr-FR"/>
        </w:rPr>
        <w:t>Grotta</w:t>
      </w:r>
      <w:proofErr w:type="spellEnd"/>
      <w:r w:rsidRPr="009E5969">
        <w:rPr>
          <w:rFonts w:ascii="Times New Roman" w:hAnsi="Times New Roman" w:cs="Times New Roman"/>
          <w:lang w:val="fr-FR"/>
        </w:rPr>
        <w:t xml:space="preserve"> Barbara. In Productions lamellaires attribuées à l’Aurignacien: chaînes opératoires et perspectives technoculturelles (Vol. 1, pp. 313–322).</w:t>
      </w:r>
    </w:p>
    <w:p w14:paraId="26D70492" w14:textId="3690C377" w:rsidR="00386256" w:rsidRPr="009E5969" w:rsidRDefault="00000000" w:rsidP="00482012">
      <w:pPr>
        <w:spacing w:line="360" w:lineRule="auto"/>
        <w:ind w:left="284" w:hanging="284"/>
        <w:rPr>
          <w:rFonts w:ascii="Times New Roman" w:hAnsi="Times New Roman" w:cs="Times New Roman"/>
          <w:lang w:val="en-US"/>
        </w:rPr>
      </w:pPr>
      <w:r w:rsidRPr="00D93920">
        <w:rPr>
          <w:rFonts w:ascii="Times New Roman" w:hAnsi="Times New Roman" w:cs="Times New Roman"/>
        </w:rPr>
        <w:t xml:space="preserve">de la Peña, P. (2015). The interpretation of bipolar knapping in African stone age studies. </w:t>
      </w:r>
      <w:r w:rsidRPr="009E5969">
        <w:rPr>
          <w:rFonts w:ascii="Times New Roman" w:hAnsi="Times New Roman" w:cs="Times New Roman"/>
          <w:lang w:val="en-US"/>
        </w:rPr>
        <w:t>Current Anthropology, 56(6), 911–923. https://doi.org/10.1086/684071</w:t>
      </w:r>
    </w:p>
    <w:p w14:paraId="21D70E49" w14:textId="430647F9" w:rsidR="00386256" w:rsidRPr="00D93920" w:rsidRDefault="00000000" w:rsidP="00482012">
      <w:pPr>
        <w:spacing w:line="360" w:lineRule="auto"/>
        <w:ind w:left="284" w:hanging="284"/>
        <w:rPr>
          <w:rFonts w:ascii="Times New Roman" w:hAnsi="Times New Roman" w:cs="Times New Roman"/>
        </w:rPr>
      </w:pPr>
      <w:r w:rsidRPr="009E5969">
        <w:rPr>
          <w:rFonts w:ascii="Times New Roman" w:hAnsi="Times New Roman" w:cs="Times New Roman"/>
          <w:lang w:val="en-US"/>
        </w:rPr>
        <w:t xml:space="preserve">de La Peña, P., &amp; Vega Toscano, G. (2012). </w:t>
      </w:r>
      <w:r w:rsidRPr="00D93920">
        <w:rPr>
          <w:rFonts w:ascii="Times New Roman" w:hAnsi="Times New Roman" w:cs="Times New Roman"/>
        </w:rPr>
        <w:t xml:space="preserve">Flaking technology strategies in Early Upper </w:t>
      </w:r>
      <w:proofErr w:type="spellStart"/>
      <w:r w:rsidRPr="00D93920">
        <w:rPr>
          <w:rFonts w:ascii="Times New Roman" w:hAnsi="Times New Roman" w:cs="Times New Roman"/>
        </w:rPr>
        <w:t>Paleolithic</w:t>
      </w:r>
      <w:proofErr w:type="spellEnd"/>
      <w:r w:rsidRPr="00D93920">
        <w:rPr>
          <w:rFonts w:ascii="Times New Roman" w:hAnsi="Times New Roman" w:cs="Times New Roman"/>
        </w:rPr>
        <w:t xml:space="preserve"> levels from the Southeastern Iberian Peninsula. In A. </w:t>
      </w:r>
      <w:proofErr w:type="spellStart"/>
      <w:r w:rsidRPr="00D93920">
        <w:rPr>
          <w:rFonts w:ascii="Times New Roman" w:hAnsi="Times New Roman" w:cs="Times New Roman"/>
        </w:rPr>
        <w:t>Pastoors</w:t>
      </w:r>
      <w:proofErr w:type="spellEnd"/>
      <w:r w:rsidRPr="00D93920">
        <w:rPr>
          <w:rFonts w:ascii="Times New Roman" w:hAnsi="Times New Roman" w:cs="Times New Roman"/>
        </w:rPr>
        <w:t xml:space="preserve"> &amp; M. Peresani (Eds.), Flakes not blades: the role of flake production at the Onset of Upper Palaeolithic in Europe (Vol. 5, pp. 51–68). </w:t>
      </w:r>
      <w:proofErr w:type="spellStart"/>
      <w:r w:rsidRPr="00D93920">
        <w:rPr>
          <w:rFonts w:ascii="Times New Roman" w:hAnsi="Times New Roman" w:cs="Times New Roman"/>
        </w:rPr>
        <w:t>Wissenschaftliche</w:t>
      </w:r>
      <w:proofErr w:type="spellEnd"/>
      <w:r w:rsidRPr="00D93920">
        <w:rPr>
          <w:rFonts w:ascii="Times New Roman" w:hAnsi="Times New Roman" w:cs="Times New Roman"/>
        </w:rPr>
        <w:t xml:space="preserve"> </w:t>
      </w:r>
      <w:proofErr w:type="spellStart"/>
      <w:r w:rsidRPr="00D93920">
        <w:rPr>
          <w:rFonts w:ascii="Times New Roman" w:hAnsi="Times New Roman" w:cs="Times New Roman"/>
        </w:rPr>
        <w:t>Schriften</w:t>
      </w:r>
      <w:proofErr w:type="spellEnd"/>
      <w:r w:rsidRPr="00D93920">
        <w:rPr>
          <w:rFonts w:ascii="Times New Roman" w:hAnsi="Times New Roman" w:cs="Times New Roman"/>
        </w:rPr>
        <w:t xml:space="preserve"> des Neanderthal Museums.</w:t>
      </w:r>
    </w:p>
    <w:p w14:paraId="524BD7AB" w14:textId="42865B29" w:rsidR="00386256" w:rsidRPr="009E5969" w:rsidRDefault="00000000" w:rsidP="00482012">
      <w:pPr>
        <w:spacing w:line="360" w:lineRule="auto"/>
        <w:ind w:left="284" w:hanging="284"/>
        <w:rPr>
          <w:rFonts w:ascii="Times New Roman" w:hAnsi="Times New Roman" w:cs="Times New Roman"/>
          <w:lang w:val="en-US"/>
        </w:rPr>
      </w:pPr>
      <w:r w:rsidRPr="00D93920">
        <w:rPr>
          <w:rFonts w:ascii="Times New Roman" w:hAnsi="Times New Roman" w:cs="Times New Roman"/>
        </w:rPr>
        <w:t xml:space="preserve">de la Pena, P., &amp; Vega Toscano, G. (2013). The Early Upper Palaeolithic puzzle in Mediterranean Iberia Das </w:t>
      </w:r>
      <w:proofErr w:type="spellStart"/>
      <w:r w:rsidRPr="00D93920">
        <w:rPr>
          <w:rFonts w:ascii="Times New Roman" w:hAnsi="Times New Roman" w:cs="Times New Roman"/>
        </w:rPr>
        <w:t>Frühe</w:t>
      </w:r>
      <w:proofErr w:type="spellEnd"/>
      <w:r w:rsidRPr="00D93920">
        <w:rPr>
          <w:rFonts w:ascii="Times New Roman" w:hAnsi="Times New Roman" w:cs="Times New Roman"/>
        </w:rPr>
        <w:t xml:space="preserve"> </w:t>
      </w:r>
      <w:proofErr w:type="spellStart"/>
      <w:r w:rsidRPr="00D93920">
        <w:rPr>
          <w:rFonts w:ascii="Times New Roman" w:hAnsi="Times New Roman" w:cs="Times New Roman"/>
        </w:rPr>
        <w:t>Jungpaläolithikum</w:t>
      </w:r>
      <w:proofErr w:type="spellEnd"/>
      <w:r w:rsidRPr="00D93920">
        <w:rPr>
          <w:rFonts w:ascii="Times New Roman" w:hAnsi="Times New Roman" w:cs="Times New Roman"/>
        </w:rPr>
        <w:t xml:space="preserve"> </w:t>
      </w:r>
      <w:proofErr w:type="spellStart"/>
      <w:r w:rsidRPr="00D93920">
        <w:rPr>
          <w:rFonts w:ascii="Times New Roman" w:hAnsi="Times New Roman" w:cs="Times New Roman"/>
        </w:rPr>
        <w:t>im</w:t>
      </w:r>
      <w:proofErr w:type="spellEnd"/>
      <w:r w:rsidRPr="00D93920">
        <w:rPr>
          <w:rFonts w:ascii="Times New Roman" w:hAnsi="Times New Roman" w:cs="Times New Roman"/>
        </w:rPr>
        <w:t xml:space="preserve"> </w:t>
      </w:r>
      <w:proofErr w:type="spellStart"/>
      <w:r w:rsidRPr="00D93920">
        <w:rPr>
          <w:rFonts w:ascii="Times New Roman" w:hAnsi="Times New Roman" w:cs="Times New Roman"/>
        </w:rPr>
        <w:t>mediterranen</w:t>
      </w:r>
      <w:proofErr w:type="spellEnd"/>
      <w:r w:rsidRPr="00D93920">
        <w:rPr>
          <w:rFonts w:ascii="Times New Roman" w:hAnsi="Times New Roman" w:cs="Times New Roman"/>
        </w:rPr>
        <w:t xml:space="preserve"> </w:t>
      </w:r>
      <w:proofErr w:type="spellStart"/>
      <w:r w:rsidRPr="00D93920">
        <w:rPr>
          <w:rFonts w:ascii="Times New Roman" w:hAnsi="Times New Roman" w:cs="Times New Roman"/>
        </w:rPr>
        <w:t>Spanien</w:t>
      </w:r>
      <w:proofErr w:type="spellEnd"/>
      <w:r w:rsidRPr="00D93920">
        <w:rPr>
          <w:rFonts w:ascii="Times New Roman" w:hAnsi="Times New Roman" w:cs="Times New Roman"/>
        </w:rPr>
        <w:t xml:space="preserve">. </w:t>
      </w:r>
      <w:proofErr w:type="spellStart"/>
      <w:r w:rsidRPr="009E5969">
        <w:rPr>
          <w:rFonts w:ascii="Times New Roman" w:hAnsi="Times New Roman" w:cs="Times New Roman"/>
          <w:lang w:val="en-US"/>
        </w:rPr>
        <w:t>Quartär</w:t>
      </w:r>
      <w:proofErr w:type="spellEnd"/>
      <w:r w:rsidRPr="009E5969">
        <w:rPr>
          <w:rFonts w:ascii="Times New Roman" w:hAnsi="Times New Roman" w:cs="Times New Roman"/>
          <w:lang w:val="en-US"/>
        </w:rPr>
        <w:t>, 60, 85–106. https://doi.org/10.7485/QU60_4</w:t>
      </w:r>
    </w:p>
    <w:p w14:paraId="429D8A18" w14:textId="44B3542D" w:rsidR="00386256" w:rsidRPr="00D93920" w:rsidRDefault="00000000" w:rsidP="00482012">
      <w:pPr>
        <w:spacing w:line="360" w:lineRule="auto"/>
        <w:ind w:left="284" w:hanging="284"/>
        <w:rPr>
          <w:rFonts w:ascii="Times New Roman" w:hAnsi="Times New Roman" w:cs="Times New Roman"/>
        </w:rPr>
      </w:pPr>
      <w:r w:rsidRPr="009E5969">
        <w:rPr>
          <w:rFonts w:ascii="Times New Roman" w:hAnsi="Times New Roman" w:cs="Times New Roman"/>
          <w:lang w:val="en-US"/>
        </w:rPr>
        <w:lastRenderedPageBreak/>
        <w:t xml:space="preserve">de La Peña, P., &amp; Wadley, L. (2014). </w:t>
      </w:r>
      <w:r w:rsidRPr="00D93920">
        <w:rPr>
          <w:rFonts w:ascii="Times New Roman" w:hAnsi="Times New Roman" w:cs="Times New Roman"/>
        </w:rPr>
        <w:t xml:space="preserve">Quartz Knapping Strategies in the </w:t>
      </w:r>
      <w:proofErr w:type="spellStart"/>
      <w:r w:rsidRPr="00D93920">
        <w:rPr>
          <w:rFonts w:ascii="Times New Roman" w:hAnsi="Times New Roman" w:cs="Times New Roman"/>
        </w:rPr>
        <w:t>Howiesons</w:t>
      </w:r>
      <w:proofErr w:type="spellEnd"/>
      <w:r w:rsidRPr="00D93920">
        <w:rPr>
          <w:rFonts w:ascii="Times New Roman" w:hAnsi="Times New Roman" w:cs="Times New Roman"/>
        </w:rPr>
        <w:t xml:space="preserve"> Poort at </w:t>
      </w:r>
      <w:proofErr w:type="spellStart"/>
      <w:r w:rsidRPr="00D93920">
        <w:rPr>
          <w:rFonts w:ascii="Times New Roman" w:hAnsi="Times New Roman" w:cs="Times New Roman"/>
        </w:rPr>
        <w:t>Sibudu</w:t>
      </w:r>
      <w:proofErr w:type="spellEnd"/>
      <w:r w:rsidRPr="00D93920">
        <w:rPr>
          <w:rFonts w:ascii="Times New Roman" w:hAnsi="Times New Roman" w:cs="Times New Roman"/>
        </w:rPr>
        <w:t xml:space="preserve"> (KwaZulu-Natal, South Africa). PLoS ONE, 9(7). https://doi.org/10.1371/journal.pone.0101534</w:t>
      </w:r>
    </w:p>
    <w:p w14:paraId="30C7A5CB" w14:textId="135A2C3D" w:rsidR="00386256" w:rsidRPr="009E5969" w:rsidRDefault="00000000" w:rsidP="00482012">
      <w:pPr>
        <w:spacing w:line="360" w:lineRule="auto"/>
        <w:ind w:left="284" w:hanging="284"/>
        <w:rPr>
          <w:rFonts w:ascii="Times New Roman" w:hAnsi="Times New Roman" w:cs="Times New Roman"/>
          <w:lang w:val="en-US"/>
        </w:rPr>
      </w:pPr>
      <w:r w:rsidRPr="00D93920">
        <w:rPr>
          <w:rFonts w:ascii="Times New Roman" w:hAnsi="Times New Roman" w:cs="Times New Roman"/>
        </w:rPr>
        <w:t xml:space="preserve">de la Peña, P., &amp; Wadley, L. (2017). Technological variability at </w:t>
      </w:r>
      <w:proofErr w:type="spellStart"/>
      <w:r w:rsidRPr="00D93920">
        <w:rPr>
          <w:rFonts w:ascii="Times New Roman" w:hAnsi="Times New Roman" w:cs="Times New Roman"/>
        </w:rPr>
        <w:t>Sibudu</w:t>
      </w:r>
      <w:proofErr w:type="spellEnd"/>
      <w:r w:rsidRPr="00D93920">
        <w:rPr>
          <w:rFonts w:ascii="Times New Roman" w:hAnsi="Times New Roman" w:cs="Times New Roman"/>
        </w:rPr>
        <w:t xml:space="preserve"> Cave: The end of </w:t>
      </w:r>
      <w:proofErr w:type="spellStart"/>
      <w:r w:rsidRPr="00D93920">
        <w:rPr>
          <w:rFonts w:ascii="Times New Roman" w:hAnsi="Times New Roman" w:cs="Times New Roman"/>
        </w:rPr>
        <w:t>Howiesons</w:t>
      </w:r>
      <w:proofErr w:type="spellEnd"/>
      <w:r w:rsidRPr="00D93920">
        <w:rPr>
          <w:rFonts w:ascii="Times New Roman" w:hAnsi="Times New Roman" w:cs="Times New Roman"/>
        </w:rPr>
        <w:t xml:space="preserve"> Poort and reduced mobility strategies after 62,000 years ago. </w:t>
      </w:r>
      <w:r w:rsidRPr="009E5969">
        <w:rPr>
          <w:rFonts w:ascii="Times New Roman" w:hAnsi="Times New Roman" w:cs="Times New Roman"/>
          <w:lang w:val="en-US"/>
        </w:rPr>
        <w:t>PLoS ONE, 12(10). https://doi.org/10.1371/journal.pone.0185845</w:t>
      </w:r>
    </w:p>
    <w:p w14:paraId="763025E0" w14:textId="5E655F3C" w:rsidR="00386256" w:rsidRPr="00D93920" w:rsidRDefault="0014020A" w:rsidP="00482012">
      <w:pPr>
        <w:spacing w:line="360" w:lineRule="auto"/>
        <w:ind w:left="284" w:hanging="284"/>
        <w:rPr>
          <w:rFonts w:ascii="Times New Roman" w:hAnsi="Times New Roman" w:cs="Times New Roman"/>
        </w:rPr>
      </w:pPr>
      <w:r w:rsidRPr="000527B8">
        <w:rPr>
          <w:rFonts w:ascii="Times New Roman" w:hAnsi="Times New Roman" w:cs="Times New Roman"/>
          <w:lang w:val="en-US"/>
        </w:rPr>
        <w:t xml:space="preserve">de </w:t>
      </w:r>
      <w:r w:rsidR="000527B8">
        <w:rPr>
          <w:rFonts w:ascii="Times New Roman" w:hAnsi="Times New Roman" w:cs="Times New Roman"/>
          <w:lang w:val="en-US"/>
        </w:rPr>
        <w:t>l</w:t>
      </w:r>
      <w:r w:rsidRPr="000527B8">
        <w:rPr>
          <w:rFonts w:ascii="Times New Roman" w:hAnsi="Times New Roman" w:cs="Times New Roman"/>
          <w:lang w:val="en-US"/>
        </w:rPr>
        <w:t xml:space="preserve">a Torre, I. (2004). </w:t>
      </w:r>
      <w:r w:rsidRPr="000527B8">
        <w:rPr>
          <w:rFonts w:ascii="Times New Roman" w:hAnsi="Times New Roman" w:cs="Times New Roman"/>
        </w:rPr>
        <w:t>Omo revisited: Evaluating the technological skills of Pliocene Hominids. In Current Anthropology (Vol. 45, Issue 4, pp. 439–465). University of Chicago Press. https://doi.org/10.1086/422079</w:t>
      </w:r>
    </w:p>
    <w:p w14:paraId="3029E701" w14:textId="138F3ACF" w:rsidR="00386256" w:rsidRPr="00D93920" w:rsidRDefault="00000000" w:rsidP="00482012">
      <w:pPr>
        <w:spacing w:line="360" w:lineRule="auto"/>
        <w:ind w:left="284" w:hanging="284"/>
        <w:rPr>
          <w:rFonts w:ascii="Times New Roman" w:hAnsi="Times New Roman" w:cs="Times New Roman"/>
        </w:rPr>
      </w:pPr>
      <w:r w:rsidRPr="009E5969">
        <w:rPr>
          <w:rFonts w:ascii="Times New Roman" w:hAnsi="Times New Roman" w:cs="Times New Roman"/>
          <w:lang w:val="en-US"/>
        </w:rPr>
        <w:t xml:space="preserve">de la Torre, I., &amp; Mora, R. (2018). </w:t>
      </w:r>
      <w:r w:rsidRPr="00D93920">
        <w:rPr>
          <w:rFonts w:ascii="Times New Roman" w:hAnsi="Times New Roman" w:cs="Times New Roman"/>
        </w:rPr>
        <w:t>Technological behaviour in the early Acheulean of EF-HR (Olduvai Gorge, Tanzania). Journal of Human Evolution, 120, 329–377. https://doi.org/10.1016/j.jhevol.2018.01.003</w:t>
      </w:r>
    </w:p>
    <w:p w14:paraId="528FE91A" w14:textId="12E77CC5"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De Lombera-Hermida, A., Rodríguez-Álvarez, X. P., Peña, L., Sala-Ramos, R., </w:t>
      </w:r>
      <w:proofErr w:type="spellStart"/>
      <w:r w:rsidRPr="00D93920">
        <w:rPr>
          <w:rFonts w:ascii="Times New Roman" w:hAnsi="Times New Roman" w:cs="Times New Roman"/>
        </w:rPr>
        <w:t>Despriée</w:t>
      </w:r>
      <w:proofErr w:type="spellEnd"/>
      <w:r w:rsidRPr="00D93920">
        <w:rPr>
          <w:rFonts w:ascii="Times New Roman" w:hAnsi="Times New Roman" w:cs="Times New Roman"/>
        </w:rPr>
        <w:t xml:space="preserve">, J., Moncel, M. H., </w:t>
      </w:r>
      <w:proofErr w:type="spellStart"/>
      <w:r w:rsidRPr="00D93920">
        <w:rPr>
          <w:rFonts w:ascii="Times New Roman" w:hAnsi="Times New Roman" w:cs="Times New Roman"/>
        </w:rPr>
        <w:t>Gourcimault</w:t>
      </w:r>
      <w:proofErr w:type="spellEnd"/>
      <w:r w:rsidRPr="00D93920">
        <w:rPr>
          <w:rFonts w:ascii="Times New Roman" w:hAnsi="Times New Roman" w:cs="Times New Roman"/>
        </w:rPr>
        <w:t xml:space="preserve">, G., </w:t>
      </w:r>
      <w:proofErr w:type="spellStart"/>
      <w:r w:rsidRPr="00D93920">
        <w:rPr>
          <w:rFonts w:ascii="Times New Roman" w:hAnsi="Times New Roman" w:cs="Times New Roman"/>
        </w:rPr>
        <w:t>Voinchet</w:t>
      </w:r>
      <w:proofErr w:type="spellEnd"/>
      <w:r w:rsidRPr="00D93920">
        <w:rPr>
          <w:rFonts w:ascii="Times New Roman" w:hAnsi="Times New Roman" w:cs="Times New Roman"/>
        </w:rPr>
        <w:t xml:space="preserve">, P., &amp; </w:t>
      </w:r>
      <w:proofErr w:type="spellStart"/>
      <w:r w:rsidRPr="00D93920">
        <w:rPr>
          <w:rFonts w:ascii="Times New Roman" w:hAnsi="Times New Roman" w:cs="Times New Roman"/>
        </w:rPr>
        <w:t>Falguères</w:t>
      </w:r>
      <w:proofErr w:type="spellEnd"/>
      <w:r w:rsidRPr="00D93920">
        <w:rPr>
          <w:rFonts w:ascii="Times New Roman" w:hAnsi="Times New Roman" w:cs="Times New Roman"/>
        </w:rPr>
        <w:t>, C. (2016). The lithic assemblage from Pont-de-Lavaud (Indre, France) and the role of the bipolar-on-anvil technique in the Lower and Early Middle Pleistocene technology. Journal of Anthropological Archaeology, 41, 159–184. https://doi.org/10.1016/J.JAA.2015.12.002</w:t>
      </w:r>
    </w:p>
    <w:p w14:paraId="75EE7F2E" w14:textId="09AE26F3" w:rsidR="00386256" w:rsidRPr="009E5969" w:rsidRDefault="00000000" w:rsidP="00482012">
      <w:pPr>
        <w:spacing w:line="360" w:lineRule="auto"/>
        <w:ind w:left="284" w:hanging="284"/>
        <w:rPr>
          <w:rFonts w:ascii="Times New Roman" w:hAnsi="Times New Roman" w:cs="Times New Roman"/>
          <w:lang w:val="fr-FR"/>
        </w:rPr>
      </w:pPr>
      <w:r w:rsidRPr="00D93920">
        <w:rPr>
          <w:rFonts w:ascii="Times New Roman" w:hAnsi="Times New Roman" w:cs="Times New Roman"/>
        </w:rPr>
        <w:t xml:space="preserve">de Lumley, H., </w:t>
      </w:r>
      <w:proofErr w:type="spellStart"/>
      <w:r w:rsidRPr="00D93920">
        <w:rPr>
          <w:rFonts w:ascii="Times New Roman" w:hAnsi="Times New Roman" w:cs="Times New Roman"/>
        </w:rPr>
        <w:t>Nioradzé</w:t>
      </w:r>
      <w:proofErr w:type="spellEnd"/>
      <w:r w:rsidRPr="00D93920">
        <w:rPr>
          <w:rFonts w:ascii="Times New Roman" w:hAnsi="Times New Roman" w:cs="Times New Roman"/>
        </w:rPr>
        <w:t xml:space="preserve">, M., Barsky, D., </w:t>
      </w:r>
      <w:proofErr w:type="spellStart"/>
      <w:r w:rsidRPr="00D93920">
        <w:rPr>
          <w:rFonts w:ascii="Times New Roman" w:hAnsi="Times New Roman" w:cs="Times New Roman"/>
        </w:rPr>
        <w:t>Cauche</w:t>
      </w:r>
      <w:proofErr w:type="spellEnd"/>
      <w:r w:rsidRPr="00D93920">
        <w:rPr>
          <w:rFonts w:ascii="Times New Roman" w:hAnsi="Times New Roman" w:cs="Times New Roman"/>
        </w:rPr>
        <w:t xml:space="preserve">, D., Celiberti, V., </w:t>
      </w:r>
      <w:proofErr w:type="spellStart"/>
      <w:r w:rsidRPr="00D93920">
        <w:rPr>
          <w:rFonts w:ascii="Times New Roman" w:hAnsi="Times New Roman" w:cs="Times New Roman"/>
        </w:rPr>
        <w:t>Nioradzé</w:t>
      </w:r>
      <w:proofErr w:type="spellEnd"/>
      <w:r w:rsidRPr="00D93920">
        <w:rPr>
          <w:rFonts w:ascii="Times New Roman" w:hAnsi="Times New Roman" w:cs="Times New Roman"/>
        </w:rPr>
        <w:t xml:space="preserve">, G., Notter, O., </w:t>
      </w:r>
      <w:proofErr w:type="spellStart"/>
      <w:r w:rsidRPr="00D93920">
        <w:rPr>
          <w:rFonts w:ascii="Times New Roman" w:hAnsi="Times New Roman" w:cs="Times New Roman"/>
        </w:rPr>
        <w:t>Zvania</w:t>
      </w:r>
      <w:proofErr w:type="spellEnd"/>
      <w:r w:rsidRPr="00D93920">
        <w:rPr>
          <w:rFonts w:ascii="Times New Roman" w:hAnsi="Times New Roman" w:cs="Times New Roman"/>
        </w:rPr>
        <w:t xml:space="preserve">, D., &amp; </w:t>
      </w:r>
      <w:proofErr w:type="spellStart"/>
      <w:r w:rsidRPr="00D93920">
        <w:rPr>
          <w:rFonts w:ascii="Times New Roman" w:hAnsi="Times New Roman" w:cs="Times New Roman"/>
        </w:rPr>
        <w:t>Lordkipanidze</w:t>
      </w:r>
      <w:proofErr w:type="spellEnd"/>
      <w:r w:rsidRPr="00D93920">
        <w:rPr>
          <w:rFonts w:ascii="Times New Roman" w:hAnsi="Times New Roman" w:cs="Times New Roman"/>
        </w:rPr>
        <w:t xml:space="preserve">, D. (2005). </w:t>
      </w:r>
      <w:r w:rsidRPr="009E5969">
        <w:rPr>
          <w:rFonts w:ascii="Times New Roman" w:hAnsi="Times New Roman" w:cs="Times New Roman"/>
          <w:lang w:val="fr-FR"/>
        </w:rPr>
        <w:t xml:space="preserve">Les industries lithiques </w:t>
      </w:r>
      <w:proofErr w:type="spellStart"/>
      <w:r w:rsidRPr="009E5969">
        <w:rPr>
          <w:rFonts w:ascii="Times New Roman" w:hAnsi="Times New Roman" w:cs="Times New Roman"/>
          <w:lang w:val="fr-FR"/>
        </w:rPr>
        <w:t>préoldowayennes</w:t>
      </w:r>
      <w:proofErr w:type="spellEnd"/>
      <w:r w:rsidRPr="009E5969">
        <w:rPr>
          <w:rFonts w:ascii="Times New Roman" w:hAnsi="Times New Roman" w:cs="Times New Roman"/>
          <w:lang w:val="fr-FR"/>
        </w:rPr>
        <w:t xml:space="preserve"> du début Pléistocène inférieur du site de </w:t>
      </w:r>
      <w:proofErr w:type="spellStart"/>
      <w:r w:rsidRPr="009E5969">
        <w:rPr>
          <w:rFonts w:ascii="Times New Roman" w:hAnsi="Times New Roman" w:cs="Times New Roman"/>
          <w:lang w:val="fr-FR"/>
        </w:rPr>
        <w:t>Dmanissi</w:t>
      </w:r>
      <w:proofErr w:type="spellEnd"/>
      <w:r w:rsidRPr="009E5969">
        <w:rPr>
          <w:rFonts w:ascii="Times New Roman" w:hAnsi="Times New Roman" w:cs="Times New Roman"/>
          <w:lang w:val="fr-FR"/>
        </w:rPr>
        <w:t xml:space="preserve"> en Géorgie. L’Anthropologie, 109(1), 1–182. https://doi.org/10.1016/j.anthro.2005.02.011</w:t>
      </w:r>
    </w:p>
    <w:p w14:paraId="599207C3" w14:textId="68AD6839" w:rsidR="00386256" w:rsidRPr="00D93920" w:rsidRDefault="00000000" w:rsidP="00482012">
      <w:pPr>
        <w:spacing w:line="360" w:lineRule="auto"/>
        <w:ind w:left="284" w:hanging="284"/>
        <w:rPr>
          <w:rFonts w:ascii="Times New Roman" w:hAnsi="Times New Roman" w:cs="Times New Roman"/>
        </w:rPr>
      </w:pPr>
      <w:r w:rsidRPr="009E5969">
        <w:rPr>
          <w:rFonts w:ascii="Times New Roman" w:hAnsi="Times New Roman" w:cs="Times New Roman"/>
          <w:lang w:val="fr-FR"/>
        </w:rPr>
        <w:t xml:space="preserve">de Matos, D., &amp; Pereira, T. (2020). </w:t>
      </w:r>
      <w:r w:rsidRPr="00D93920">
        <w:rPr>
          <w:rFonts w:ascii="Times New Roman" w:hAnsi="Times New Roman" w:cs="Times New Roman"/>
        </w:rPr>
        <w:t>Middle Stone Age lithic assemblages from Leba Cave (Southwest Angola). Journal of Archaeological Science: Reports, 32. https://doi.org/10.1016/j.jasrep.2020.102413</w:t>
      </w:r>
    </w:p>
    <w:p w14:paraId="5240AE03" w14:textId="7930C3B3" w:rsidR="00386256" w:rsidRPr="00D93920" w:rsidRDefault="00000000" w:rsidP="00482012">
      <w:pPr>
        <w:spacing w:line="360" w:lineRule="auto"/>
        <w:ind w:left="284" w:hanging="284"/>
        <w:rPr>
          <w:rFonts w:ascii="Times New Roman" w:hAnsi="Times New Roman" w:cs="Times New Roman"/>
          <w:lang w:val="it-IT"/>
        </w:rPr>
      </w:pPr>
      <w:r w:rsidRPr="00D93920">
        <w:rPr>
          <w:rFonts w:ascii="Times New Roman" w:hAnsi="Times New Roman" w:cs="Times New Roman"/>
          <w:lang w:val="it-IT"/>
        </w:rPr>
        <w:t>De Stefani, M., Gurioli, F., &amp; Ziggiotti, S. (2005). De Stefani, M., Gurioli, F., &amp; Ziggiotti, S. (2005). Il Paleolitico superiore del Riparo del Broion nei Colli Berici (Vicenza). Rivista Di Scienze Preistoriche, Suppl. 1, 93–108.</w:t>
      </w:r>
    </w:p>
    <w:p w14:paraId="166091B1" w14:textId="56629BF3"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lang w:val="it-IT"/>
        </w:rPr>
        <w:t xml:space="preserve">Delpiano, D., </w:t>
      </w:r>
      <w:proofErr w:type="spellStart"/>
      <w:r w:rsidRPr="00D93920">
        <w:rPr>
          <w:rFonts w:ascii="Times New Roman" w:hAnsi="Times New Roman" w:cs="Times New Roman"/>
          <w:lang w:val="it-IT"/>
        </w:rPr>
        <w:t>Zupancich</w:t>
      </w:r>
      <w:proofErr w:type="spellEnd"/>
      <w:r w:rsidRPr="00D93920">
        <w:rPr>
          <w:rFonts w:ascii="Times New Roman" w:hAnsi="Times New Roman" w:cs="Times New Roman"/>
          <w:lang w:val="it-IT"/>
        </w:rPr>
        <w:t xml:space="preserve">, A., &amp; Peresani, M. (2019). </w:t>
      </w:r>
      <w:r w:rsidRPr="00D93920">
        <w:rPr>
          <w:rFonts w:ascii="Times New Roman" w:hAnsi="Times New Roman" w:cs="Times New Roman"/>
        </w:rPr>
        <w:t>Innovative Neanderthals: Results from an integrated analytical approach applied to backed stone tools. Journal of Archaeological Science, 110. https://doi.org/10.1016/j.jas.2019.105011</w:t>
      </w:r>
    </w:p>
    <w:p w14:paraId="11C1FCA9" w14:textId="685561C3" w:rsidR="00386256"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Devriendt, I. (2011). Bipolar pieces: a question of function, raw material availability, or skill? A case study of the Neolithic sites at </w:t>
      </w:r>
      <w:proofErr w:type="spellStart"/>
      <w:r w:rsidRPr="00D93920">
        <w:rPr>
          <w:rFonts w:ascii="Times New Roman" w:hAnsi="Times New Roman" w:cs="Times New Roman"/>
        </w:rPr>
        <w:t>Swifterbant</w:t>
      </w:r>
      <w:proofErr w:type="spellEnd"/>
      <w:r w:rsidRPr="00D93920">
        <w:rPr>
          <w:rFonts w:ascii="Times New Roman" w:hAnsi="Times New Roman" w:cs="Times New Roman"/>
        </w:rPr>
        <w:t xml:space="preserve"> (the Netherlands). Lithic Technology, 36(2), 177–188.</w:t>
      </w:r>
    </w:p>
    <w:p w14:paraId="281B4F29" w14:textId="6B109D2C" w:rsidR="00D6358B" w:rsidRPr="000527B8" w:rsidRDefault="00D6358B" w:rsidP="00D6358B">
      <w:pPr>
        <w:spacing w:line="360" w:lineRule="auto"/>
        <w:ind w:left="284" w:hanging="284"/>
        <w:rPr>
          <w:rFonts w:ascii="Times New Roman" w:hAnsi="Times New Roman" w:cs="Times New Roman"/>
        </w:rPr>
      </w:pPr>
      <w:r w:rsidRPr="000527B8">
        <w:rPr>
          <w:rFonts w:ascii="Times New Roman" w:hAnsi="Times New Roman" w:cs="Times New Roman"/>
        </w:rPr>
        <w:t xml:space="preserve">Diez-Martín, F., Sánchez, P., Domínguez-Rodrigo, M., </w:t>
      </w:r>
      <w:proofErr w:type="spellStart"/>
      <w:r w:rsidRPr="000527B8">
        <w:rPr>
          <w:rFonts w:ascii="Times New Roman" w:hAnsi="Times New Roman" w:cs="Times New Roman"/>
        </w:rPr>
        <w:t>Mabulla</w:t>
      </w:r>
      <w:proofErr w:type="spellEnd"/>
      <w:r w:rsidRPr="000527B8">
        <w:rPr>
          <w:rFonts w:ascii="Times New Roman" w:hAnsi="Times New Roman" w:cs="Times New Roman"/>
        </w:rPr>
        <w:t>, A., &amp; Barba, R. (2009a). Were Olduvai Hominins making butchering tools or battering tools? Analysis of a recently excavated lithic assemblage from BK (Bed II, Olduvai Gorge, Tanzania). Journal of Anthropological Archaeology, 28(3), 274–289. https://doi.org/10.1016/j.jaa.2009.03.001</w:t>
      </w:r>
    </w:p>
    <w:p w14:paraId="5A068C33" w14:textId="7B995345" w:rsidR="00386256" w:rsidRPr="00D93920" w:rsidRDefault="00000000" w:rsidP="00482012">
      <w:pPr>
        <w:spacing w:line="360" w:lineRule="auto"/>
        <w:ind w:left="284" w:hanging="284"/>
        <w:rPr>
          <w:rFonts w:ascii="Times New Roman" w:hAnsi="Times New Roman" w:cs="Times New Roman"/>
        </w:rPr>
      </w:pPr>
      <w:r w:rsidRPr="000527B8">
        <w:rPr>
          <w:rFonts w:ascii="Times New Roman" w:hAnsi="Times New Roman" w:cs="Times New Roman"/>
        </w:rPr>
        <w:t xml:space="preserve">Diez-Martín, F., Domínguez-Rodrigo, M., Sánchez, P., </w:t>
      </w:r>
      <w:proofErr w:type="spellStart"/>
      <w:r w:rsidRPr="000527B8">
        <w:rPr>
          <w:rFonts w:ascii="Times New Roman" w:hAnsi="Times New Roman" w:cs="Times New Roman"/>
        </w:rPr>
        <w:t>Mabulla</w:t>
      </w:r>
      <w:proofErr w:type="spellEnd"/>
      <w:r w:rsidRPr="000527B8">
        <w:rPr>
          <w:rFonts w:ascii="Times New Roman" w:hAnsi="Times New Roman" w:cs="Times New Roman"/>
        </w:rPr>
        <w:t xml:space="preserve">, A. Z. P., </w:t>
      </w:r>
      <w:proofErr w:type="spellStart"/>
      <w:r w:rsidRPr="000527B8">
        <w:rPr>
          <w:rFonts w:ascii="Times New Roman" w:hAnsi="Times New Roman" w:cs="Times New Roman"/>
        </w:rPr>
        <w:t>Tarriño</w:t>
      </w:r>
      <w:proofErr w:type="spellEnd"/>
      <w:r w:rsidRPr="000527B8">
        <w:rPr>
          <w:rFonts w:ascii="Times New Roman" w:hAnsi="Times New Roman" w:cs="Times New Roman"/>
        </w:rPr>
        <w:t>, A., Barba, R., Prendergast, M. E., &amp; de Luque, L. (2009</w:t>
      </w:r>
      <w:r w:rsidR="00D6358B" w:rsidRPr="000527B8">
        <w:rPr>
          <w:rFonts w:ascii="Times New Roman" w:hAnsi="Times New Roman" w:cs="Times New Roman"/>
        </w:rPr>
        <w:t>b</w:t>
      </w:r>
      <w:r w:rsidRPr="000527B8">
        <w:rPr>
          <w:rFonts w:ascii="Times New Roman" w:hAnsi="Times New Roman" w:cs="Times New Roman"/>
        </w:rPr>
        <w:t xml:space="preserve">). The Middle to Later Stone Age Technological </w:t>
      </w:r>
      <w:r w:rsidRPr="000527B8">
        <w:rPr>
          <w:rFonts w:ascii="Times New Roman" w:hAnsi="Times New Roman" w:cs="Times New Roman"/>
        </w:rPr>
        <w:lastRenderedPageBreak/>
        <w:t xml:space="preserve">Transition in East Africa. New Data from Mumba Rockshelter Bed V (Tanzania) and their Implications for the Origin of Modern Human </w:t>
      </w:r>
      <w:proofErr w:type="spellStart"/>
      <w:r w:rsidRPr="000527B8">
        <w:rPr>
          <w:rFonts w:ascii="Times New Roman" w:hAnsi="Times New Roman" w:cs="Times New Roman"/>
        </w:rPr>
        <w:t>Behavior</w:t>
      </w:r>
      <w:proofErr w:type="spellEnd"/>
      <w:r w:rsidRPr="000527B8">
        <w:rPr>
          <w:rFonts w:ascii="Times New Roman" w:hAnsi="Times New Roman" w:cs="Times New Roman"/>
        </w:rPr>
        <w:t>. Journal of African Archaeology, 7(2), 147–173.</w:t>
      </w:r>
    </w:p>
    <w:p w14:paraId="7852B0B1" w14:textId="737639D3"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Diez-Martín, F., Sanchez, P., Domínguez-Rodrigo, M., </w:t>
      </w:r>
      <w:proofErr w:type="spellStart"/>
      <w:r w:rsidRPr="00D93920">
        <w:rPr>
          <w:rFonts w:ascii="Times New Roman" w:hAnsi="Times New Roman" w:cs="Times New Roman"/>
        </w:rPr>
        <w:t>Mabulla</w:t>
      </w:r>
      <w:proofErr w:type="spellEnd"/>
      <w:r w:rsidRPr="00D93920">
        <w:rPr>
          <w:rFonts w:ascii="Times New Roman" w:hAnsi="Times New Roman" w:cs="Times New Roman"/>
        </w:rPr>
        <w:t>, A. Z. P., Bunn, H. T., Ashley, G. M., Barba, R., &amp; Baquedano, E. (2010). New insights into hominin lithic activities at FLK North Bed I, Olduvai Gorge, Tanzania. Quaternary Research, 74(3), 376–387. https://doi.org/10.1016/j.yqres.2010.07.019</w:t>
      </w:r>
    </w:p>
    <w:p w14:paraId="17516FEA" w14:textId="4AA6E33A" w:rsidR="00386256" w:rsidRPr="00D93920" w:rsidRDefault="00000000" w:rsidP="00482012">
      <w:pPr>
        <w:spacing w:line="360" w:lineRule="auto"/>
        <w:ind w:left="284" w:hanging="284"/>
        <w:rPr>
          <w:rFonts w:ascii="Times New Roman" w:hAnsi="Times New Roman" w:cs="Times New Roman"/>
          <w:lang w:val="it-IT"/>
        </w:rPr>
      </w:pPr>
      <w:r w:rsidRPr="00D93920">
        <w:rPr>
          <w:rFonts w:ascii="Times New Roman" w:hAnsi="Times New Roman" w:cs="Times New Roman"/>
        </w:rPr>
        <w:t xml:space="preserve">Dini, M., Baills, H., Conforti, J., &amp; Tozzi, C. (2012). </w:t>
      </w:r>
      <w:r w:rsidRPr="009E5969">
        <w:rPr>
          <w:rFonts w:ascii="Times New Roman" w:hAnsi="Times New Roman" w:cs="Times New Roman"/>
          <w:lang w:val="fr-FR"/>
        </w:rPr>
        <w:t xml:space="preserve">Le </w:t>
      </w:r>
      <w:proofErr w:type="spellStart"/>
      <w:r w:rsidRPr="009E5969">
        <w:rPr>
          <w:rFonts w:ascii="Times New Roman" w:hAnsi="Times New Roman" w:cs="Times New Roman"/>
          <w:lang w:val="fr-FR"/>
        </w:rPr>
        <w:t>Protoaurignacien</w:t>
      </w:r>
      <w:proofErr w:type="spellEnd"/>
      <w:r w:rsidRPr="009E5969">
        <w:rPr>
          <w:rFonts w:ascii="Times New Roman" w:hAnsi="Times New Roman" w:cs="Times New Roman"/>
          <w:lang w:val="fr-FR"/>
        </w:rPr>
        <w:t xml:space="preserve"> de la Grotte La Fabbrica (Grosseto, Italie) dans le contexte de l’arc nord méditerranéen. </w:t>
      </w:r>
      <w:r w:rsidRPr="00D93920">
        <w:rPr>
          <w:rFonts w:ascii="Times New Roman" w:hAnsi="Times New Roman" w:cs="Times New Roman"/>
          <w:lang w:val="it-IT"/>
        </w:rPr>
        <w:t>Anthropologie, 116(4), 550–574. https://doi.org/10.1016/j.anthro.2012.10.003</w:t>
      </w:r>
    </w:p>
    <w:p w14:paraId="2A3F0FFE" w14:textId="02D77B60" w:rsidR="00386256" w:rsidRDefault="00000000" w:rsidP="00482012">
      <w:pPr>
        <w:spacing w:line="360" w:lineRule="auto"/>
        <w:ind w:left="284" w:hanging="284"/>
        <w:rPr>
          <w:rFonts w:ascii="Times New Roman" w:hAnsi="Times New Roman" w:cs="Times New Roman"/>
          <w:lang w:val="it-IT"/>
        </w:rPr>
      </w:pPr>
      <w:r w:rsidRPr="00D93920">
        <w:rPr>
          <w:rFonts w:ascii="Times New Roman" w:hAnsi="Times New Roman" w:cs="Times New Roman"/>
          <w:lang w:val="it-IT"/>
        </w:rPr>
        <w:t>Dini, M., &amp; Conforti, J. (2011). Lo sfruttamento del quarzo nel Musteriano, Uluzziano e Aurignaziano di Grotta la Fabbrica (Grosseto, Italia). Rivista Di Scienze Preistoriche, LXI, 21–38.</w:t>
      </w:r>
    </w:p>
    <w:p w14:paraId="4A27D96C" w14:textId="0DF894F3" w:rsidR="007C6CE3" w:rsidRPr="007C6CE3" w:rsidRDefault="007C6CE3" w:rsidP="007C6CE3">
      <w:pPr>
        <w:spacing w:line="360" w:lineRule="auto"/>
        <w:ind w:left="284" w:hanging="284"/>
        <w:rPr>
          <w:rFonts w:ascii="Times New Roman" w:hAnsi="Times New Roman" w:cs="Times New Roman"/>
          <w:lang w:val="fr-FR"/>
        </w:rPr>
      </w:pPr>
      <w:r w:rsidRPr="001E2CB1">
        <w:rPr>
          <w:rFonts w:ascii="Times New Roman" w:hAnsi="Times New Roman" w:cs="Times New Roman"/>
          <w:lang w:val="it-IT"/>
        </w:rPr>
        <w:t xml:space="preserve">Dini, M. &amp; Tozzi, C. (2012) La transizione paleolitico medio – Paleolitico superiore nella Grotta La Fabbrica (Grosseto </w:t>
      </w:r>
      <w:r w:rsidRPr="001E2CB1">
        <w:rPr>
          <w:rFonts w:ascii="Times New Roman" w:hAnsi="Times New Roman" w:cs="Times New Roman"/>
          <w:b/>
          <w:bCs/>
          <w:lang w:val="it-IT"/>
        </w:rPr>
        <w:t>-</w:t>
      </w:r>
      <w:r w:rsidRPr="001E2CB1">
        <w:rPr>
          <w:rFonts w:ascii="Times New Roman" w:hAnsi="Times New Roman" w:cs="Times New Roman"/>
          <w:lang w:val="it-IT"/>
        </w:rPr>
        <w:t xml:space="preserve"> Toscana). In Atti Soc Tosc Sci Nat, Mem, Serie A 117</w:t>
      </w:r>
      <w:r w:rsidRPr="001E2CB1">
        <w:rPr>
          <w:rFonts w:ascii="Times New Roman" w:hAnsi="Times New Roman" w:cs="Times New Roman" w:hint="eastAsia"/>
          <w:lang w:val="it-IT"/>
        </w:rPr>
        <w:t>–</w:t>
      </w:r>
      <w:r w:rsidRPr="001E2CB1">
        <w:rPr>
          <w:rFonts w:ascii="Times New Roman" w:hAnsi="Times New Roman" w:cs="Times New Roman"/>
          <w:lang w:val="it-IT"/>
        </w:rPr>
        <w:t>119:17</w:t>
      </w:r>
      <w:r w:rsidRPr="001E2CB1">
        <w:rPr>
          <w:rFonts w:ascii="Times New Roman" w:hAnsi="Times New Roman" w:cs="Times New Roman" w:hint="eastAsia"/>
          <w:lang w:val="it-IT"/>
        </w:rPr>
        <w:t>–</w:t>
      </w:r>
      <w:r w:rsidRPr="001E2CB1">
        <w:rPr>
          <w:rFonts w:ascii="Times New Roman" w:hAnsi="Times New Roman" w:cs="Times New Roman"/>
          <w:lang w:val="it-IT"/>
        </w:rPr>
        <w:t xml:space="preserve">25. https://doi. </w:t>
      </w:r>
      <w:proofErr w:type="spellStart"/>
      <w:r w:rsidRPr="001E2CB1">
        <w:rPr>
          <w:rFonts w:ascii="Times New Roman" w:hAnsi="Times New Roman" w:cs="Times New Roman"/>
          <w:lang w:val="it-IT"/>
        </w:rPr>
        <w:t>org</w:t>
      </w:r>
      <w:proofErr w:type="spellEnd"/>
      <w:r w:rsidRPr="001E2CB1">
        <w:rPr>
          <w:rFonts w:ascii="Times New Roman" w:hAnsi="Times New Roman" w:cs="Times New Roman"/>
          <w:lang w:val="it-IT"/>
        </w:rPr>
        <w:t xml:space="preserve">/10. </w:t>
      </w:r>
      <w:r w:rsidRPr="001E2CB1">
        <w:rPr>
          <w:rFonts w:ascii="Times New Roman" w:hAnsi="Times New Roman" w:cs="Times New Roman"/>
          <w:lang w:val="fr-FR"/>
        </w:rPr>
        <w:t>2424/ ASTSN.M. 2012. 24</w:t>
      </w:r>
    </w:p>
    <w:p w14:paraId="50554EA7" w14:textId="58066F23" w:rsidR="00386256" w:rsidRPr="009E5969" w:rsidRDefault="00000000" w:rsidP="00482012">
      <w:pPr>
        <w:spacing w:line="360" w:lineRule="auto"/>
        <w:ind w:left="284" w:hanging="284"/>
        <w:rPr>
          <w:rFonts w:ascii="Times New Roman" w:hAnsi="Times New Roman" w:cs="Times New Roman"/>
          <w:lang w:val="fr-FR"/>
        </w:rPr>
      </w:pPr>
      <w:r w:rsidRPr="007C6CE3">
        <w:rPr>
          <w:rFonts w:ascii="Times New Roman" w:hAnsi="Times New Roman" w:cs="Times New Roman"/>
          <w:lang w:val="fr-FR"/>
        </w:rPr>
        <w:t xml:space="preserve">Donnart, K., Naudinot, N., &amp; Le Clézio, L. (2009). </w:t>
      </w:r>
      <w:r w:rsidRPr="009E5969">
        <w:rPr>
          <w:rFonts w:ascii="Times New Roman" w:hAnsi="Times New Roman" w:cs="Times New Roman"/>
          <w:lang w:val="fr-FR"/>
        </w:rPr>
        <w:t xml:space="preserve">Approche expérimentale du débitage bipolaire sur enclume: Caractérisation des produits et analyse des outils de production. In Bulletin de la </w:t>
      </w:r>
      <w:proofErr w:type="spellStart"/>
      <w:r w:rsidRPr="009E5969">
        <w:rPr>
          <w:rFonts w:ascii="Times New Roman" w:hAnsi="Times New Roman" w:cs="Times New Roman"/>
          <w:lang w:val="fr-FR"/>
        </w:rPr>
        <w:t>Societe</w:t>
      </w:r>
      <w:proofErr w:type="spellEnd"/>
      <w:r w:rsidRPr="009E5969">
        <w:rPr>
          <w:rFonts w:ascii="Times New Roman" w:hAnsi="Times New Roman" w:cs="Times New Roman"/>
          <w:lang w:val="fr-FR"/>
        </w:rPr>
        <w:t xml:space="preserve"> </w:t>
      </w:r>
      <w:proofErr w:type="spellStart"/>
      <w:r w:rsidRPr="009E5969">
        <w:rPr>
          <w:rFonts w:ascii="Times New Roman" w:hAnsi="Times New Roman" w:cs="Times New Roman"/>
          <w:lang w:val="fr-FR"/>
        </w:rPr>
        <w:t>Prehistorique</w:t>
      </w:r>
      <w:proofErr w:type="spellEnd"/>
      <w:r w:rsidRPr="009E5969">
        <w:rPr>
          <w:rFonts w:ascii="Times New Roman" w:hAnsi="Times New Roman" w:cs="Times New Roman"/>
          <w:lang w:val="fr-FR"/>
        </w:rPr>
        <w:t xml:space="preserve"> </w:t>
      </w:r>
      <w:proofErr w:type="spellStart"/>
      <w:r w:rsidRPr="009E5969">
        <w:rPr>
          <w:rFonts w:ascii="Times New Roman" w:hAnsi="Times New Roman" w:cs="Times New Roman"/>
          <w:lang w:val="fr-FR"/>
        </w:rPr>
        <w:t>Francaise</w:t>
      </w:r>
      <w:proofErr w:type="spellEnd"/>
      <w:r w:rsidRPr="009E5969">
        <w:rPr>
          <w:rFonts w:ascii="Times New Roman" w:hAnsi="Times New Roman" w:cs="Times New Roman"/>
          <w:lang w:val="fr-FR"/>
        </w:rPr>
        <w:t xml:space="preserve"> (Vol. 106, Issue 3, pp. 517–533). </w:t>
      </w:r>
      <w:proofErr w:type="spellStart"/>
      <w:r w:rsidRPr="009E5969">
        <w:rPr>
          <w:rFonts w:ascii="Times New Roman" w:hAnsi="Times New Roman" w:cs="Times New Roman"/>
          <w:lang w:val="fr-FR"/>
        </w:rPr>
        <w:t>Societe</w:t>
      </w:r>
      <w:proofErr w:type="spellEnd"/>
      <w:r w:rsidRPr="009E5969">
        <w:rPr>
          <w:rFonts w:ascii="Times New Roman" w:hAnsi="Times New Roman" w:cs="Times New Roman"/>
          <w:lang w:val="fr-FR"/>
        </w:rPr>
        <w:t xml:space="preserve"> </w:t>
      </w:r>
      <w:proofErr w:type="spellStart"/>
      <w:r w:rsidRPr="009E5969">
        <w:rPr>
          <w:rFonts w:ascii="Times New Roman" w:hAnsi="Times New Roman" w:cs="Times New Roman"/>
          <w:lang w:val="fr-FR"/>
        </w:rPr>
        <w:t>Prehistorique</w:t>
      </w:r>
      <w:proofErr w:type="spellEnd"/>
      <w:r w:rsidRPr="009E5969">
        <w:rPr>
          <w:rFonts w:ascii="Times New Roman" w:hAnsi="Times New Roman" w:cs="Times New Roman"/>
          <w:lang w:val="fr-FR"/>
        </w:rPr>
        <w:t xml:space="preserve"> </w:t>
      </w:r>
      <w:proofErr w:type="spellStart"/>
      <w:r w:rsidRPr="009E5969">
        <w:rPr>
          <w:rFonts w:ascii="Times New Roman" w:hAnsi="Times New Roman" w:cs="Times New Roman"/>
          <w:lang w:val="fr-FR"/>
        </w:rPr>
        <w:t>Francaise</w:t>
      </w:r>
      <w:proofErr w:type="spellEnd"/>
      <w:r w:rsidRPr="009E5969">
        <w:rPr>
          <w:rFonts w:ascii="Times New Roman" w:hAnsi="Times New Roman" w:cs="Times New Roman"/>
          <w:lang w:val="fr-FR"/>
        </w:rPr>
        <w:t>. https://doi.org/10.3406/bspf.2009.13873</w:t>
      </w:r>
    </w:p>
    <w:p w14:paraId="73B72C2A" w14:textId="469B6C6F" w:rsidR="00386256" w:rsidRPr="009E5969" w:rsidRDefault="00000000" w:rsidP="00482012">
      <w:pPr>
        <w:spacing w:line="360" w:lineRule="auto"/>
        <w:ind w:left="284" w:hanging="284"/>
        <w:rPr>
          <w:rFonts w:ascii="Times New Roman" w:hAnsi="Times New Roman" w:cs="Times New Roman"/>
          <w:lang w:val="fr-FR"/>
        </w:rPr>
      </w:pPr>
      <w:r w:rsidRPr="009E5969">
        <w:rPr>
          <w:rFonts w:ascii="Times New Roman" w:hAnsi="Times New Roman" w:cs="Times New Roman"/>
          <w:lang w:val="fr-FR"/>
        </w:rPr>
        <w:t xml:space="preserve">Downey, J. T. (2010). </w:t>
      </w:r>
      <w:r w:rsidRPr="00D93920">
        <w:rPr>
          <w:rFonts w:ascii="Times New Roman" w:hAnsi="Times New Roman" w:cs="Times New Roman"/>
        </w:rPr>
        <w:t xml:space="preserve">Working With Expedient Lithic Technologies in the Northern Highlands of Peru. </w:t>
      </w:r>
      <w:r w:rsidRPr="009E5969">
        <w:rPr>
          <w:rFonts w:ascii="Times New Roman" w:hAnsi="Times New Roman" w:cs="Times New Roman"/>
          <w:lang w:val="fr-FR"/>
        </w:rPr>
        <w:t xml:space="preserve">Vis-à-Vis: Explorations in </w:t>
      </w:r>
      <w:proofErr w:type="spellStart"/>
      <w:r w:rsidRPr="009E5969">
        <w:rPr>
          <w:rFonts w:ascii="Times New Roman" w:hAnsi="Times New Roman" w:cs="Times New Roman"/>
          <w:lang w:val="fr-FR"/>
        </w:rPr>
        <w:t>Anthropology</w:t>
      </w:r>
      <w:proofErr w:type="spellEnd"/>
      <w:r w:rsidRPr="009E5969">
        <w:rPr>
          <w:rFonts w:ascii="Times New Roman" w:hAnsi="Times New Roman" w:cs="Times New Roman"/>
          <w:lang w:val="fr-FR"/>
        </w:rPr>
        <w:t>, 10(2), 77–95. https://vav.library.utoronto.ca/index.php/vav/article/view/12341</w:t>
      </w:r>
    </w:p>
    <w:p w14:paraId="55263CBF" w14:textId="7A2F7CE2" w:rsidR="00386256" w:rsidRPr="009E5969" w:rsidRDefault="00000000" w:rsidP="00482012">
      <w:pPr>
        <w:spacing w:line="360" w:lineRule="auto"/>
        <w:ind w:left="284" w:hanging="284"/>
        <w:rPr>
          <w:rFonts w:ascii="Times New Roman" w:hAnsi="Times New Roman" w:cs="Times New Roman"/>
          <w:lang w:val="fr-FR"/>
        </w:rPr>
      </w:pPr>
      <w:r w:rsidRPr="009E5969">
        <w:rPr>
          <w:rFonts w:ascii="Times New Roman" w:hAnsi="Times New Roman" w:cs="Times New Roman"/>
          <w:lang w:val="fr-FR"/>
        </w:rPr>
        <w:t>Duarte-</w:t>
      </w:r>
      <w:proofErr w:type="spellStart"/>
      <w:r w:rsidRPr="009E5969">
        <w:rPr>
          <w:rFonts w:ascii="Times New Roman" w:hAnsi="Times New Roman" w:cs="Times New Roman"/>
          <w:lang w:val="fr-FR"/>
        </w:rPr>
        <w:t>Talim</w:t>
      </w:r>
      <w:proofErr w:type="spellEnd"/>
      <w:r w:rsidRPr="009E5969">
        <w:rPr>
          <w:rFonts w:ascii="Times New Roman" w:hAnsi="Times New Roman" w:cs="Times New Roman"/>
          <w:lang w:val="fr-FR"/>
        </w:rPr>
        <w:t>, D. L. (2019). (Re)</w:t>
      </w:r>
      <w:proofErr w:type="spellStart"/>
      <w:r w:rsidRPr="009E5969">
        <w:rPr>
          <w:rFonts w:ascii="Times New Roman" w:hAnsi="Times New Roman" w:cs="Times New Roman"/>
          <w:lang w:val="fr-FR"/>
        </w:rPr>
        <w:t>visitando</w:t>
      </w:r>
      <w:proofErr w:type="spellEnd"/>
      <w:r w:rsidRPr="009E5969">
        <w:rPr>
          <w:rFonts w:ascii="Times New Roman" w:hAnsi="Times New Roman" w:cs="Times New Roman"/>
          <w:lang w:val="fr-FR"/>
        </w:rPr>
        <w:t xml:space="preserve"> a </w:t>
      </w:r>
      <w:proofErr w:type="spellStart"/>
      <w:r w:rsidRPr="009E5969">
        <w:rPr>
          <w:rFonts w:ascii="Times New Roman" w:hAnsi="Times New Roman" w:cs="Times New Roman"/>
          <w:lang w:val="fr-FR"/>
        </w:rPr>
        <w:t>Amazônia</w:t>
      </w:r>
      <w:proofErr w:type="spellEnd"/>
      <w:r w:rsidRPr="009E5969">
        <w:rPr>
          <w:rFonts w:ascii="Times New Roman" w:hAnsi="Times New Roman" w:cs="Times New Roman"/>
          <w:lang w:val="fr-FR"/>
        </w:rPr>
        <w:t xml:space="preserve">: Serra dos </w:t>
      </w:r>
      <w:proofErr w:type="spellStart"/>
      <w:r w:rsidRPr="009E5969">
        <w:rPr>
          <w:rFonts w:ascii="Times New Roman" w:hAnsi="Times New Roman" w:cs="Times New Roman"/>
          <w:lang w:val="fr-FR"/>
        </w:rPr>
        <w:t>Carajás</w:t>
      </w:r>
      <w:proofErr w:type="spellEnd"/>
      <w:r w:rsidRPr="009E5969">
        <w:rPr>
          <w:rFonts w:ascii="Times New Roman" w:hAnsi="Times New Roman" w:cs="Times New Roman"/>
          <w:lang w:val="fr-FR"/>
        </w:rPr>
        <w:t xml:space="preserve"> e Monte </w:t>
      </w:r>
      <w:proofErr w:type="spellStart"/>
      <w:r w:rsidRPr="009E5969">
        <w:rPr>
          <w:rFonts w:ascii="Times New Roman" w:hAnsi="Times New Roman" w:cs="Times New Roman"/>
          <w:lang w:val="fr-FR"/>
        </w:rPr>
        <w:t>Alegre</w:t>
      </w:r>
      <w:proofErr w:type="spellEnd"/>
      <w:r w:rsidRPr="009E5969">
        <w:rPr>
          <w:rFonts w:ascii="Times New Roman" w:hAnsi="Times New Roman" w:cs="Times New Roman"/>
          <w:lang w:val="fr-FR"/>
        </w:rPr>
        <w:t xml:space="preserve">, </w:t>
      </w:r>
      <w:proofErr w:type="spellStart"/>
      <w:r w:rsidRPr="009E5969">
        <w:rPr>
          <w:rFonts w:ascii="Times New Roman" w:hAnsi="Times New Roman" w:cs="Times New Roman"/>
          <w:lang w:val="fr-FR"/>
        </w:rPr>
        <w:t>estado</w:t>
      </w:r>
      <w:proofErr w:type="spellEnd"/>
      <w:r w:rsidRPr="009E5969">
        <w:rPr>
          <w:rFonts w:ascii="Times New Roman" w:hAnsi="Times New Roman" w:cs="Times New Roman"/>
          <w:lang w:val="fr-FR"/>
        </w:rPr>
        <w:t xml:space="preserve"> do Pará: </w:t>
      </w:r>
      <w:proofErr w:type="spellStart"/>
      <w:r w:rsidRPr="009E5969">
        <w:rPr>
          <w:rFonts w:ascii="Times New Roman" w:hAnsi="Times New Roman" w:cs="Times New Roman"/>
          <w:lang w:val="fr-FR"/>
        </w:rPr>
        <w:t>análise</w:t>
      </w:r>
      <w:proofErr w:type="spellEnd"/>
      <w:r w:rsidRPr="009E5969">
        <w:rPr>
          <w:rFonts w:ascii="Times New Roman" w:hAnsi="Times New Roman" w:cs="Times New Roman"/>
          <w:lang w:val="fr-FR"/>
        </w:rPr>
        <w:t xml:space="preserve"> </w:t>
      </w:r>
      <w:proofErr w:type="spellStart"/>
      <w:r w:rsidRPr="009E5969">
        <w:rPr>
          <w:rFonts w:ascii="Times New Roman" w:hAnsi="Times New Roman" w:cs="Times New Roman"/>
          <w:lang w:val="fr-FR"/>
        </w:rPr>
        <w:t>tecnológica</w:t>
      </w:r>
      <w:proofErr w:type="spellEnd"/>
      <w:r w:rsidRPr="009E5969">
        <w:rPr>
          <w:rFonts w:ascii="Times New Roman" w:hAnsi="Times New Roman" w:cs="Times New Roman"/>
          <w:lang w:val="fr-FR"/>
        </w:rPr>
        <w:t xml:space="preserve"> </w:t>
      </w:r>
      <w:proofErr w:type="spellStart"/>
      <w:r w:rsidRPr="009E5969">
        <w:rPr>
          <w:rFonts w:ascii="Times New Roman" w:hAnsi="Times New Roman" w:cs="Times New Roman"/>
          <w:lang w:val="fr-FR"/>
        </w:rPr>
        <w:t>das</w:t>
      </w:r>
      <w:proofErr w:type="spellEnd"/>
      <w:r w:rsidRPr="009E5969">
        <w:rPr>
          <w:rFonts w:ascii="Times New Roman" w:hAnsi="Times New Roman" w:cs="Times New Roman"/>
          <w:lang w:val="fr-FR"/>
        </w:rPr>
        <w:t xml:space="preserve"> </w:t>
      </w:r>
      <w:proofErr w:type="spellStart"/>
      <w:r w:rsidRPr="009E5969">
        <w:rPr>
          <w:rFonts w:ascii="Times New Roman" w:hAnsi="Times New Roman" w:cs="Times New Roman"/>
          <w:lang w:val="fr-FR"/>
        </w:rPr>
        <w:t>indústrias</w:t>
      </w:r>
      <w:proofErr w:type="spellEnd"/>
      <w:r w:rsidRPr="009E5969">
        <w:rPr>
          <w:rFonts w:ascii="Times New Roman" w:hAnsi="Times New Roman" w:cs="Times New Roman"/>
          <w:lang w:val="fr-FR"/>
        </w:rPr>
        <w:t xml:space="preserve"> </w:t>
      </w:r>
      <w:proofErr w:type="spellStart"/>
      <w:r w:rsidRPr="009E5969">
        <w:rPr>
          <w:rFonts w:ascii="Times New Roman" w:hAnsi="Times New Roman" w:cs="Times New Roman"/>
          <w:lang w:val="fr-FR"/>
        </w:rPr>
        <w:t>líticas</w:t>
      </w:r>
      <w:proofErr w:type="spellEnd"/>
      <w:r w:rsidRPr="009E5969">
        <w:rPr>
          <w:rFonts w:ascii="Times New Roman" w:hAnsi="Times New Roman" w:cs="Times New Roman"/>
          <w:lang w:val="fr-FR"/>
        </w:rPr>
        <w:t xml:space="preserve"> dos </w:t>
      </w:r>
      <w:proofErr w:type="spellStart"/>
      <w:r w:rsidRPr="009E5969">
        <w:rPr>
          <w:rFonts w:ascii="Times New Roman" w:hAnsi="Times New Roman" w:cs="Times New Roman"/>
          <w:lang w:val="fr-FR"/>
        </w:rPr>
        <w:t>sítios</w:t>
      </w:r>
      <w:proofErr w:type="spellEnd"/>
      <w:r w:rsidRPr="009E5969">
        <w:rPr>
          <w:rFonts w:ascii="Times New Roman" w:hAnsi="Times New Roman" w:cs="Times New Roman"/>
          <w:lang w:val="fr-FR"/>
        </w:rPr>
        <w:t xml:space="preserve"> </w:t>
      </w:r>
      <w:proofErr w:type="spellStart"/>
      <w:r w:rsidRPr="009E5969">
        <w:rPr>
          <w:rFonts w:ascii="Times New Roman" w:hAnsi="Times New Roman" w:cs="Times New Roman"/>
          <w:lang w:val="fr-FR"/>
        </w:rPr>
        <w:t>antigos</w:t>
      </w:r>
      <w:proofErr w:type="spellEnd"/>
      <w:r w:rsidRPr="009E5969">
        <w:rPr>
          <w:rFonts w:ascii="Times New Roman" w:hAnsi="Times New Roman" w:cs="Times New Roman"/>
          <w:lang w:val="fr-FR"/>
        </w:rPr>
        <w:t xml:space="preserve"> da </w:t>
      </w:r>
      <w:proofErr w:type="spellStart"/>
      <w:r w:rsidRPr="009E5969">
        <w:rPr>
          <w:rFonts w:ascii="Times New Roman" w:hAnsi="Times New Roman" w:cs="Times New Roman"/>
          <w:lang w:val="fr-FR"/>
        </w:rPr>
        <w:t>passagem</w:t>
      </w:r>
      <w:proofErr w:type="spellEnd"/>
      <w:r w:rsidRPr="009E5969">
        <w:rPr>
          <w:rFonts w:ascii="Times New Roman" w:hAnsi="Times New Roman" w:cs="Times New Roman"/>
          <w:lang w:val="fr-FR"/>
        </w:rPr>
        <w:t xml:space="preserve"> </w:t>
      </w:r>
      <w:proofErr w:type="spellStart"/>
      <w:r w:rsidRPr="009E5969">
        <w:rPr>
          <w:rFonts w:ascii="Times New Roman" w:hAnsi="Times New Roman" w:cs="Times New Roman"/>
          <w:lang w:val="fr-FR"/>
        </w:rPr>
        <w:t>pleistoceno-holoceno</w:t>
      </w:r>
      <w:proofErr w:type="spellEnd"/>
      <w:r w:rsidRPr="009E5969">
        <w:rPr>
          <w:rFonts w:ascii="Times New Roman" w:hAnsi="Times New Roman" w:cs="Times New Roman"/>
          <w:lang w:val="fr-FR"/>
        </w:rPr>
        <w:t xml:space="preserve"> e do </w:t>
      </w:r>
      <w:proofErr w:type="spellStart"/>
      <w:r w:rsidRPr="009E5969">
        <w:rPr>
          <w:rFonts w:ascii="Times New Roman" w:hAnsi="Times New Roman" w:cs="Times New Roman"/>
          <w:lang w:val="fr-FR"/>
        </w:rPr>
        <w:t>holoceno</w:t>
      </w:r>
      <w:proofErr w:type="spellEnd"/>
      <w:r w:rsidRPr="009E5969">
        <w:rPr>
          <w:rFonts w:ascii="Times New Roman" w:hAnsi="Times New Roman" w:cs="Times New Roman"/>
          <w:lang w:val="fr-FR"/>
        </w:rPr>
        <w:t xml:space="preserve"> </w:t>
      </w:r>
      <w:proofErr w:type="spellStart"/>
      <w:r w:rsidRPr="009E5969">
        <w:rPr>
          <w:rFonts w:ascii="Times New Roman" w:hAnsi="Times New Roman" w:cs="Times New Roman"/>
          <w:lang w:val="fr-FR"/>
        </w:rPr>
        <w:t>inicial</w:t>
      </w:r>
      <w:proofErr w:type="spellEnd"/>
      <w:r w:rsidRPr="009E5969">
        <w:rPr>
          <w:rFonts w:ascii="Times New Roman" w:hAnsi="Times New Roman" w:cs="Times New Roman"/>
          <w:lang w:val="fr-FR"/>
        </w:rPr>
        <w:t xml:space="preserve"> [PhD </w:t>
      </w:r>
      <w:proofErr w:type="spellStart"/>
      <w:r w:rsidRPr="009E5969">
        <w:rPr>
          <w:rFonts w:ascii="Times New Roman" w:hAnsi="Times New Roman" w:cs="Times New Roman"/>
          <w:lang w:val="fr-FR"/>
        </w:rPr>
        <w:t>thesis</w:t>
      </w:r>
      <w:proofErr w:type="spellEnd"/>
      <w:r w:rsidRPr="009E5969">
        <w:rPr>
          <w:rFonts w:ascii="Times New Roman" w:hAnsi="Times New Roman" w:cs="Times New Roman"/>
          <w:lang w:val="fr-FR"/>
        </w:rPr>
        <w:t xml:space="preserve">, </w:t>
      </w:r>
      <w:proofErr w:type="spellStart"/>
      <w:r w:rsidRPr="009E5969">
        <w:rPr>
          <w:rFonts w:ascii="Times New Roman" w:hAnsi="Times New Roman" w:cs="Times New Roman"/>
          <w:lang w:val="fr-FR"/>
        </w:rPr>
        <w:t>Universidade</w:t>
      </w:r>
      <w:proofErr w:type="spellEnd"/>
      <w:r w:rsidRPr="009E5969">
        <w:rPr>
          <w:rFonts w:ascii="Times New Roman" w:hAnsi="Times New Roman" w:cs="Times New Roman"/>
          <w:lang w:val="fr-FR"/>
        </w:rPr>
        <w:t xml:space="preserve"> </w:t>
      </w:r>
      <w:proofErr w:type="spellStart"/>
      <w:r w:rsidRPr="009E5969">
        <w:rPr>
          <w:rFonts w:ascii="Times New Roman" w:hAnsi="Times New Roman" w:cs="Times New Roman"/>
          <w:lang w:val="fr-FR"/>
        </w:rPr>
        <w:t>Federal</w:t>
      </w:r>
      <w:proofErr w:type="spellEnd"/>
      <w:r w:rsidRPr="009E5969">
        <w:rPr>
          <w:rFonts w:ascii="Times New Roman" w:hAnsi="Times New Roman" w:cs="Times New Roman"/>
          <w:lang w:val="fr-FR"/>
        </w:rPr>
        <w:t xml:space="preserve"> de Minas Gerais]. https://repositorio.ufmg.br/handle/1843/39559</w:t>
      </w:r>
    </w:p>
    <w:p w14:paraId="36F53E09" w14:textId="0B6D036D" w:rsidR="00386256" w:rsidRPr="00D93920" w:rsidRDefault="00000000" w:rsidP="00482012">
      <w:pPr>
        <w:spacing w:line="360" w:lineRule="auto"/>
        <w:ind w:left="284" w:hanging="284"/>
        <w:rPr>
          <w:rFonts w:ascii="Times New Roman" w:hAnsi="Times New Roman" w:cs="Times New Roman"/>
        </w:rPr>
      </w:pPr>
      <w:proofErr w:type="spellStart"/>
      <w:r w:rsidRPr="00D93920">
        <w:rPr>
          <w:rFonts w:ascii="Times New Roman" w:hAnsi="Times New Roman" w:cs="Times New Roman"/>
          <w:lang w:val="it-IT"/>
        </w:rPr>
        <w:t>Duches</w:t>
      </w:r>
      <w:proofErr w:type="spellEnd"/>
      <w:r w:rsidRPr="00D93920">
        <w:rPr>
          <w:rFonts w:ascii="Times New Roman" w:hAnsi="Times New Roman" w:cs="Times New Roman"/>
          <w:lang w:val="it-IT"/>
        </w:rPr>
        <w:t xml:space="preserve">, R., Peresani, M., &amp; Pasetti, P. (2018). </w:t>
      </w:r>
      <w:r w:rsidRPr="00D93920">
        <w:rPr>
          <w:rFonts w:ascii="Times New Roman" w:hAnsi="Times New Roman" w:cs="Times New Roman"/>
        </w:rPr>
        <w:t xml:space="preserve">Success of a flexible </w:t>
      </w:r>
      <w:proofErr w:type="spellStart"/>
      <w:r w:rsidRPr="00D93920">
        <w:rPr>
          <w:rFonts w:ascii="Times New Roman" w:hAnsi="Times New Roman" w:cs="Times New Roman"/>
        </w:rPr>
        <w:t>behavior</w:t>
      </w:r>
      <w:proofErr w:type="spellEnd"/>
      <w:r w:rsidRPr="00D93920">
        <w:rPr>
          <w:rFonts w:ascii="Times New Roman" w:hAnsi="Times New Roman" w:cs="Times New Roman"/>
        </w:rPr>
        <w:t>. Considerations on the manufacture of Late Epigravettian lithic projectile implements according to experimental tests. Archaeological and Anthropological Sciences, 10(7), 1617–1643. https://doi.org/10.1007/s12520-017-0473-x</w:t>
      </w:r>
    </w:p>
    <w:p w14:paraId="7959A027" w14:textId="2CE9DE9B" w:rsidR="00386256" w:rsidRPr="009E5969" w:rsidRDefault="00000000" w:rsidP="00482012">
      <w:pPr>
        <w:spacing w:line="360" w:lineRule="auto"/>
        <w:ind w:left="284" w:hanging="284"/>
        <w:rPr>
          <w:rFonts w:ascii="Times New Roman" w:hAnsi="Times New Roman" w:cs="Times New Roman"/>
          <w:lang w:val="fr-FR"/>
        </w:rPr>
      </w:pPr>
      <w:r w:rsidRPr="00D93920">
        <w:rPr>
          <w:rFonts w:ascii="Times New Roman" w:hAnsi="Times New Roman" w:cs="Times New Roman"/>
        </w:rPr>
        <w:t xml:space="preserve">Faivre, J.-P., </w:t>
      </w:r>
      <w:proofErr w:type="spellStart"/>
      <w:r w:rsidRPr="00D93920">
        <w:rPr>
          <w:rFonts w:ascii="Times New Roman" w:hAnsi="Times New Roman" w:cs="Times New Roman"/>
        </w:rPr>
        <w:t>Geneste</w:t>
      </w:r>
      <w:proofErr w:type="spellEnd"/>
      <w:r w:rsidRPr="00D93920">
        <w:rPr>
          <w:rFonts w:ascii="Times New Roman" w:hAnsi="Times New Roman" w:cs="Times New Roman"/>
        </w:rPr>
        <w:t xml:space="preserve">, J.-M., &amp; Turq, A. (2010). </w:t>
      </w:r>
      <w:r w:rsidRPr="009E5969">
        <w:rPr>
          <w:rFonts w:ascii="Times New Roman" w:hAnsi="Times New Roman" w:cs="Times New Roman"/>
          <w:lang w:val="fr-FR"/>
        </w:rPr>
        <w:t>La fracturation en split, une technique de production dans l’industrie lithique des Tares (Sourzac, Dordogne). PALEO, “Entre le marteau et l’enclume...” Numéro spécial, 133–142. https://doi.org/10.4000/paleo.1944</w:t>
      </w:r>
    </w:p>
    <w:p w14:paraId="7E6203E8" w14:textId="4160001F" w:rsidR="00386256" w:rsidRPr="009E5969" w:rsidRDefault="00000000" w:rsidP="00482012">
      <w:pPr>
        <w:spacing w:line="360" w:lineRule="auto"/>
        <w:ind w:left="284" w:hanging="284"/>
        <w:rPr>
          <w:rFonts w:ascii="Times New Roman" w:hAnsi="Times New Roman" w:cs="Times New Roman"/>
          <w:lang w:val="fr-FR"/>
        </w:rPr>
      </w:pPr>
      <w:proofErr w:type="spellStart"/>
      <w:r w:rsidRPr="009E5969">
        <w:rPr>
          <w:rFonts w:ascii="Times New Roman" w:hAnsi="Times New Roman" w:cs="Times New Roman"/>
          <w:lang w:val="fr-FR"/>
        </w:rPr>
        <w:t>Faustino</w:t>
      </w:r>
      <w:proofErr w:type="spellEnd"/>
      <w:r w:rsidRPr="009E5969">
        <w:rPr>
          <w:rFonts w:ascii="Times New Roman" w:hAnsi="Times New Roman" w:cs="Times New Roman"/>
          <w:lang w:val="fr-FR"/>
        </w:rPr>
        <w:t xml:space="preserve">, R. T. S. (2019). A </w:t>
      </w:r>
      <w:proofErr w:type="spellStart"/>
      <w:r w:rsidRPr="009E5969">
        <w:rPr>
          <w:rFonts w:ascii="Times New Roman" w:hAnsi="Times New Roman" w:cs="Times New Roman"/>
          <w:lang w:val="fr-FR"/>
        </w:rPr>
        <w:t>indústria</w:t>
      </w:r>
      <w:proofErr w:type="spellEnd"/>
      <w:r w:rsidRPr="009E5969">
        <w:rPr>
          <w:rFonts w:ascii="Times New Roman" w:hAnsi="Times New Roman" w:cs="Times New Roman"/>
          <w:lang w:val="fr-FR"/>
        </w:rPr>
        <w:t xml:space="preserve"> </w:t>
      </w:r>
      <w:proofErr w:type="spellStart"/>
      <w:r w:rsidRPr="009E5969">
        <w:rPr>
          <w:rFonts w:ascii="Times New Roman" w:hAnsi="Times New Roman" w:cs="Times New Roman"/>
          <w:lang w:val="fr-FR"/>
        </w:rPr>
        <w:t>lítica</w:t>
      </w:r>
      <w:proofErr w:type="spellEnd"/>
      <w:r w:rsidRPr="009E5969">
        <w:rPr>
          <w:rFonts w:ascii="Times New Roman" w:hAnsi="Times New Roman" w:cs="Times New Roman"/>
          <w:lang w:val="fr-FR"/>
        </w:rPr>
        <w:t xml:space="preserve"> do </w:t>
      </w:r>
      <w:proofErr w:type="spellStart"/>
      <w:r w:rsidRPr="009E5969">
        <w:rPr>
          <w:rFonts w:ascii="Times New Roman" w:hAnsi="Times New Roman" w:cs="Times New Roman"/>
          <w:lang w:val="fr-FR"/>
        </w:rPr>
        <w:t>Sítio</w:t>
      </w:r>
      <w:proofErr w:type="spellEnd"/>
      <w:r w:rsidRPr="009E5969">
        <w:rPr>
          <w:rFonts w:ascii="Times New Roman" w:hAnsi="Times New Roman" w:cs="Times New Roman"/>
          <w:lang w:val="fr-FR"/>
        </w:rPr>
        <w:t xml:space="preserve"> </w:t>
      </w:r>
      <w:proofErr w:type="spellStart"/>
      <w:r w:rsidRPr="009E5969">
        <w:rPr>
          <w:rFonts w:ascii="Times New Roman" w:hAnsi="Times New Roman" w:cs="Times New Roman"/>
          <w:lang w:val="fr-FR"/>
        </w:rPr>
        <w:t>Arqueológico</w:t>
      </w:r>
      <w:proofErr w:type="spellEnd"/>
      <w:r w:rsidRPr="009E5969">
        <w:rPr>
          <w:rFonts w:ascii="Times New Roman" w:hAnsi="Times New Roman" w:cs="Times New Roman"/>
          <w:lang w:val="fr-FR"/>
        </w:rPr>
        <w:t xml:space="preserve"> Rodrigues III, </w:t>
      </w:r>
      <w:proofErr w:type="spellStart"/>
      <w:r w:rsidRPr="009E5969">
        <w:rPr>
          <w:rFonts w:ascii="Times New Roman" w:hAnsi="Times New Roman" w:cs="Times New Roman"/>
          <w:lang w:val="fr-FR"/>
        </w:rPr>
        <w:t>município</w:t>
      </w:r>
      <w:proofErr w:type="spellEnd"/>
      <w:r w:rsidRPr="009E5969">
        <w:rPr>
          <w:rFonts w:ascii="Times New Roman" w:hAnsi="Times New Roman" w:cs="Times New Roman"/>
          <w:lang w:val="fr-FR"/>
        </w:rPr>
        <w:t xml:space="preserve"> de </w:t>
      </w:r>
      <w:proofErr w:type="spellStart"/>
      <w:r w:rsidRPr="009E5969">
        <w:rPr>
          <w:rFonts w:ascii="Times New Roman" w:hAnsi="Times New Roman" w:cs="Times New Roman"/>
          <w:lang w:val="fr-FR"/>
        </w:rPr>
        <w:t>Araçoiaba</w:t>
      </w:r>
      <w:proofErr w:type="spellEnd"/>
      <w:r w:rsidRPr="009E5969">
        <w:rPr>
          <w:rFonts w:ascii="Times New Roman" w:hAnsi="Times New Roman" w:cs="Times New Roman"/>
          <w:lang w:val="fr-FR"/>
        </w:rPr>
        <w:t xml:space="preserve">, PE : formas de </w:t>
      </w:r>
      <w:proofErr w:type="spellStart"/>
      <w:r w:rsidRPr="009E5969">
        <w:rPr>
          <w:rFonts w:ascii="Times New Roman" w:hAnsi="Times New Roman" w:cs="Times New Roman"/>
          <w:lang w:val="fr-FR"/>
        </w:rPr>
        <w:t>produção</w:t>
      </w:r>
      <w:proofErr w:type="spellEnd"/>
      <w:r w:rsidRPr="009E5969">
        <w:rPr>
          <w:rFonts w:ascii="Times New Roman" w:hAnsi="Times New Roman" w:cs="Times New Roman"/>
          <w:lang w:val="fr-FR"/>
        </w:rPr>
        <w:t xml:space="preserve"> dos </w:t>
      </w:r>
      <w:proofErr w:type="spellStart"/>
      <w:r w:rsidRPr="009E5969">
        <w:rPr>
          <w:rFonts w:ascii="Times New Roman" w:hAnsi="Times New Roman" w:cs="Times New Roman"/>
          <w:lang w:val="fr-FR"/>
        </w:rPr>
        <w:t>artefatos</w:t>
      </w:r>
      <w:proofErr w:type="spellEnd"/>
      <w:r w:rsidRPr="009E5969">
        <w:rPr>
          <w:rFonts w:ascii="Times New Roman" w:hAnsi="Times New Roman" w:cs="Times New Roman"/>
          <w:lang w:val="fr-FR"/>
        </w:rPr>
        <w:t xml:space="preserve"> </w:t>
      </w:r>
      <w:proofErr w:type="spellStart"/>
      <w:r w:rsidRPr="009E5969">
        <w:rPr>
          <w:rFonts w:ascii="Times New Roman" w:hAnsi="Times New Roman" w:cs="Times New Roman"/>
          <w:lang w:val="fr-FR"/>
        </w:rPr>
        <w:t>em</w:t>
      </w:r>
      <w:proofErr w:type="spellEnd"/>
      <w:r w:rsidRPr="009E5969">
        <w:rPr>
          <w:rFonts w:ascii="Times New Roman" w:hAnsi="Times New Roman" w:cs="Times New Roman"/>
          <w:lang w:val="fr-FR"/>
        </w:rPr>
        <w:t xml:space="preserve"> </w:t>
      </w:r>
      <w:proofErr w:type="spellStart"/>
      <w:r w:rsidRPr="009E5969">
        <w:rPr>
          <w:rFonts w:ascii="Times New Roman" w:hAnsi="Times New Roman" w:cs="Times New Roman"/>
          <w:lang w:val="fr-FR"/>
        </w:rPr>
        <w:t>cristais</w:t>
      </w:r>
      <w:proofErr w:type="spellEnd"/>
      <w:r w:rsidRPr="009E5969">
        <w:rPr>
          <w:rFonts w:ascii="Times New Roman" w:hAnsi="Times New Roman" w:cs="Times New Roman"/>
          <w:lang w:val="fr-FR"/>
        </w:rPr>
        <w:t xml:space="preserve"> de quartzo </w:t>
      </w:r>
      <w:proofErr w:type="spellStart"/>
      <w:r w:rsidRPr="009E5969">
        <w:rPr>
          <w:rFonts w:ascii="Times New Roman" w:hAnsi="Times New Roman" w:cs="Times New Roman"/>
          <w:lang w:val="fr-FR"/>
        </w:rPr>
        <w:t>hialino</w:t>
      </w:r>
      <w:proofErr w:type="spellEnd"/>
      <w:r w:rsidRPr="009E5969">
        <w:rPr>
          <w:rFonts w:ascii="Times New Roman" w:hAnsi="Times New Roman" w:cs="Times New Roman"/>
          <w:lang w:val="fr-FR"/>
        </w:rPr>
        <w:t xml:space="preserve"> [Master </w:t>
      </w:r>
      <w:proofErr w:type="spellStart"/>
      <w:r w:rsidRPr="009E5969">
        <w:rPr>
          <w:rFonts w:ascii="Times New Roman" w:hAnsi="Times New Roman" w:cs="Times New Roman"/>
          <w:lang w:val="fr-FR"/>
        </w:rPr>
        <w:t>thesis</w:t>
      </w:r>
      <w:proofErr w:type="spellEnd"/>
      <w:r w:rsidRPr="009E5969">
        <w:rPr>
          <w:rFonts w:ascii="Times New Roman" w:hAnsi="Times New Roman" w:cs="Times New Roman"/>
          <w:lang w:val="fr-FR"/>
        </w:rPr>
        <w:t xml:space="preserve">, </w:t>
      </w:r>
      <w:proofErr w:type="spellStart"/>
      <w:r w:rsidRPr="009E5969">
        <w:rPr>
          <w:rFonts w:ascii="Times New Roman" w:hAnsi="Times New Roman" w:cs="Times New Roman"/>
          <w:lang w:val="fr-FR"/>
        </w:rPr>
        <w:lastRenderedPageBreak/>
        <w:t>Universidade</w:t>
      </w:r>
      <w:proofErr w:type="spellEnd"/>
      <w:r w:rsidRPr="009E5969">
        <w:rPr>
          <w:rFonts w:ascii="Times New Roman" w:hAnsi="Times New Roman" w:cs="Times New Roman"/>
          <w:lang w:val="fr-FR"/>
        </w:rPr>
        <w:t xml:space="preserve"> </w:t>
      </w:r>
      <w:proofErr w:type="spellStart"/>
      <w:r w:rsidRPr="009E5969">
        <w:rPr>
          <w:rFonts w:ascii="Times New Roman" w:hAnsi="Times New Roman" w:cs="Times New Roman"/>
          <w:lang w:val="fr-FR"/>
        </w:rPr>
        <w:t>Federal</w:t>
      </w:r>
      <w:proofErr w:type="spellEnd"/>
      <w:r w:rsidRPr="009E5969">
        <w:rPr>
          <w:rFonts w:ascii="Times New Roman" w:hAnsi="Times New Roman" w:cs="Times New Roman"/>
          <w:lang w:val="fr-FR"/>
        </w:rPr>
        <w:t xml:space="preserve"> de Pernambuco]. https://1library.org/document/zp23mr7y-industria-arqueologico-rodrigues-municipio-aracoiaba-producao-artefatos-cristais.html</w:t>
      </w:r>
    </w:p>
    <w:p w14:paraId="113CD258" w14:textId="71FE7BEE"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Flenniken, J. J. (1981). Replicative System Analysis: a Model Applied To the Vein Quartz Artifacts from the Hoko River Site. Reports of Investigations No. 59, Hoko River Archaeological Project. WSU, Laboratory of Anthropology.</w:t>
      </w:r>
    </w:p>
    <w:p w14:paraId="655E4592" w14:textId="3CC2B446" w:rsidR="00386256" w:rsidRPr="009E5969" w:rsidRDefault="00000000" w:rsidP="00482012">
      <w:pPr>
        <w:spacing w:line="360" w:lineRule="auto"/>
        <w:ind w:left="284" w:hanging="284"/>
        <w:rPr>
          <w:rFonts w:ascii="Times New Roman" w:hAnsi="Times New Roman" w:cs="Times New Roman"/>
          <w:lang w:val="fr-FR"/>
        </w:rPr>
      </w:pPr>
      <w:proofErr w:type="spellStart"/>
      <w:r w:rsidRPr="009E5969">
        <w:rPr>
          <w:rFonts w:ascii="Times New Roman" w:hAnsi="Times New Roman" w:cs="Times New Roman"/>
          <w:lang w:val="fr-FR"/>
        </w:rPr>
        <w:t>Furestier</w:t>
      </w:r>
      <w:proofErr w:type="spellEnd"/>
      <w:r w:rsidRPr="009E5969">
        <w:rPr>
          <w:rFonts w:ascii="Times New Roman" w:hAnsi="Times New Roman" w:cs="Times New Roman"/>
          <w:lang w:val="fr-FR"/>
        </w:rPr>
        <w:t>, &amp; Robin. (2010). La percussion directe dure au campaniforme: modalités d’application et difficultés d’interprétation. PALEO, “Entre le marteau et l’enclume...” Numéro spécial, 189–200. https://doi.org/10.4000/PALEO.1986</w:t>
      </w:r>
    </w:p>
    <w:p w14:paraId="6C9FD671" w14:textId="5B792E80"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lang w:val="it-IT"/>
        </w:rPr>
        <w:t xml:space="preserve">Fusco, M., &amp; Spinapolice, E. (2022). Nuove evidenze dell’uso della tecnica bipolare nella Middle Stone Age (MSA) dell’Africa orientale. La Tecnica Bipolare. Produzione, Prodotti e Funzione Dei Manufatti Litici. </w:t>
      </w:r>
      <w:r w:rsidRPr="00D93920">
        <w:rPr>
          <w:rFonts w:ascii="Times New Roman" w:hAnsi="Times New Roman" w:cs="Times New Roman"/>
        </w:rPr>
        <w:t>Bipolar Technique. Production, Products and Function of Lithic Artefacts. IX IAPP, DAFIST, 18–20.</w:t>
      </w:r>
    </w:p>
    <w:p w14:paraId="4AF2962D" w14:textId="799BDEE1" w:rsidR="00386256" w:rsidRPr="00D93920" w:rsidRDefault="00000000" w:rsidP="00482012">
      <w:pPr>
        <w:spacing w:line="360" w:lineRule="auto"/>
        <w:ind w:left="284" w:hanging="284"/>
        <w:rPr>
          <w:rFonts w:ascii="Times New Roman" w:hAnsi="Times New Roman" w:cs="Times New Roman"/>
          <w:lang w:val="it-IT"/>
        </w:rPr>
      </w:pPr>
      <w:r w:rsidRPr="00D93920">
        <w:rPr>
          <w:rFonts w:ascii="Times New Roman" w:hAnsi="Times New Roman" w:cs="Times New Roman"/>
          <w:lang w:val="it-IT"/>
        </w:rPr>
        <w:t xml:space="preserve">Gallotti, R., </w:t>
      </w:r>
      <w:proofErr w:type="spellStart"/>
      <w:r w:rsidRPr="00D93920">
        <w:rPr>
          <w:rFonts w:ascii="Times New Roman" w:hAnsi="Times New Roman" w:cs="Times New Roman"/>
          <w:lang w:val="it-IT"/>
        </w:rPr>
        <w:t>Mohib</w:t>
      </w:r>
      <w:proofErr w:type="spellEnd"/>
      <w:r w:rsidRPr="00D93920">
        <w:rPr>
          <w:rFonts w:ascii="Times New Roman" w:hAnsi="Times New Roman" w:cs="Times New Roman"/>
          <w:lang w:val="it-IT"/>
        </w:rPr>
        <w:t xml:space="preserve">, A., Fernandes, P., El </w:t>
      </w:r>
      <w:proofErr w:type="spellStart"/>
      <w:r w:rsidRPr="00D93920">
        <w:rPr>
          <w:rFonts w:ascii="Times New Roman" w:hAnsi="Times New Roman" w:cs="Times New Roman"/>
          <w:lang w:val="it-IT"/>
        </w:rPr>
        <w:t>Graoui</w:t>
      </w:r>
      <w:proofErr w:type="spellEnd"/>
      <w:r w:rsidRPr="00D93920">
        <w:rPr>
          <w:rFonts w:ascii="Times New Roman" w:hAnsi="Times New Roman" w:cs="Times New Roman"/>
          <w:lang w:val="it-IT"/>
        </w:rPr>
        <w:t xml:space="preserve">, M., Lefèvre, D., &amp; Raynal, J. P. (2020). </w:t>
      </w:r>
      <w:r w:rsidRPr="00D93920">
        <w:rPr>
          <w:rFonts w:ascii="Times New Roman" w:hAnsi="Times New Roman" w:cs="Times New Roman"/>
        </w:rPr>
        <w:t xml:space="preserve">Dedicated core-on-anvil production of bladelet-like fakes in the Acheulean at  Thomas Quarry I - L1 (Casablanca, Morocco). </w:t>
      </w:r>
      <w:r w:rsidRPr="00D93920">
        <w:rPr>
          <w:rFonts w:ascii="Times New Roman" w:hAnsi="Times New Roman" w:cs="Times New Roman"/>
          <w:lang w:val="it-IT"/>
        </w:rPr>
        <w:t>Scientific Reports, 10(1). https://doi.org/10.1038/S41598-020-65903-3</w:t>
      </w:r>
    </w:p>
    <w:p w14:paraId="57781031" w14:textId="3D845F94" w:rsidR="00386256" w:rsidRPr="00D93920" w:rsidRDefault="00000000" w:rsidP="00482012">
      <w:pPr>
        <w:spacing w:line="360" w:lineRule="auto"/>
        <w:ind w:left="284" w:hanging="284"/>
        <w:rPr>
          <w:rFonts w:ascii="Times New Roman" w:hAnsi="Times New Roman" w:cs="Times New Roman"/>
          <w:lang w:val="it-IT"/>
        </w:rPr>
      </w:pPr>
      <w:r w:rsidRPr="00D93920">
        <w:rPr>
          <w:rFonts w:ascii="Times New Roman" w:hAnsi="Times New Roman" w:cs="Times New Roman"/>
          <w:lang w:val="it-IT"/>
        </w:rPr>
        <w:t>Gambassini, P. (1997). Il Paleolitico di Castelcivita Culture e Ambiente. Electa.</w:t>
      </w:r>
    </w:p>
    <w:p w14:paraId="34120B75" w14:textId="297CE817"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lang w:val="it-IT"/>
        </w:rPr>
        <w:t xml:space="preserve">Garcia, A., &amp; Silva, B. J. da. (2013). </w:t>
      </w:r>
      <w:proofErr w:type="spellStart"/>
      <w:r w:rsidRPr="00D93920">
        <w:rPr>
          <w:rFonts w:ascii="Times New Roman" w:hAnsi="Times New Roman" w:cs="Times New Roman"/>
          <w:lang w:val="it-IT"/>
        </w:rPr>
        <w:t>Arqueologia</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experimental</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aplicada</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ao</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estudo</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das</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boleadeiras</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pré-coloniais</w:t>
      </w:r>
      <w:proofErr w:type="spellEnd"/>
      <w:r w:rsidRPr="00D93920">
        <w:rPr>
          <w:rFonts w:ascii="Times New Roman" w:hAnsi="Times New Roman" w:cs="Times New Roman"/>
          <w:lang w:val="it-IT"/>
        </w:rPr>
        <w:t xml:space="preserve"> da </w:t>
      </w:r>
      <w:proofErr w:type="spellStart"/>
      <w:r w:rsidRPr="00D93920">
        <w:rPr>
          <w:rFonts w:ascii="Times New Roman" w:hAnsi="Times New Roman" w:cs="Times New Roman"/>
          <w:lang w:val="it-IT"/>
        </w:rPr>
        <w:t>região</w:t>
      </w:r>
      <w:proofErr w:type="spellEnd"/>
      <w:r w:rsidRPr="00D93920">
        <w:rPr>
          <w:rFonts w:ascii="Times New Roman" w:hAnsi="Times New Roman" w:cs="Times New Roman"/>
          <w:lang w:val="it-IT"/>
        </w:rPr>
        <w:t xml:space="preserve"> platina. </w:t>
      </w:r>
      <w:proofErr w:type="spellStart"/>
      <w:r w:rsidRPr="00D93920">
        <w:rPr>
          <w:rFonts w:ascii="Times New Roman" w:hAnsi="Times New Roman" w:cs="Times New Roman"/>
        </w:rPr>
        <w:t>Cadernos</w:t>
      </w:r>
      <w:proofErr w:type="spellEnd"/>
      <w:r w:rsidRPr="00D93920">
        <w:rPr>
          <w:rFonts w:ascii="Times New Roman" w:hAnsi="Times New Roman" w:cs="Times New Roman"/>
        </w:rPr>
        <w:t xml:space="preserve"> Do LEPAARQ, 10(19), 89–120. https://doi.org/10.15210/LEPAARQ.V10I19.1966</w:t>
      </w:r>
    </w:p>
    <w:p w14:paraId="334E514F" w14:textId="07532649"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Garcia, J., Martínez, K., &amp; Carbonell, E. (2013). The Early Pleistocene stone tools from </w:t>
      </w:r>
      <w:proofErr w:type="spellStart"/>
      <w:r w:rsidRPr="00D93920">
        <w:rPr>
          <w:rFonts w:ascii="Times New Roman" w:hAnsi="Times New Roman" w:cs="Times New Roman"/>
        </w:rPr>
        <w:t>Vallparadís</w:t>
      </w:r>
      <w:proofErr w:type="spellEnd"/>
      <w:r w:rsidRPr="00D93920">
        <w:rPr>
          <w:rFonts w:ascii="Times New Roman" w:hAnsi="Times New Roman" w:cs="Times New Roman"/>
        </w:rPr>
        <w:t xml:space="preserve"> (Barcelona, Spain): Rethinking the European Mode 1. Quaternary International, 316, 94–114. https://doi.org/10.1016/j.quaint.2013.09.038</w:t>
      </w:r>
    </w:p>
    <w:p w14:paraId="5E921A51" w14:textId="1746DD5D"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Giaccio, B., Hajdas, I., Isaia, R., </w:t>
      </w:r>
      <w:proofErr w:type="spellStart"/>
      <w:r w:rsidRPr="00D93920">
        <w:rPr>
          <w:rFonts w:ascii="Times New Roman" w:hAnsi="Times New Roman" w:cs="Times New Roman"/>
        </w:rPr>
        <w:t>Deino</w:t>
      </w:r>
      <w:proofErr w:type="spellEnd"/>
      <w:r w:rsidRPr="00D93920">
        <w:rPr>
          <w:rFonts w:ascii="Times New Roman" w:hAnsi="Times New Roman" w:cs="Times New Roman"/>
        </w:rPr>
        <w:t xml:space="preserve">, A., &amp; </w:t>
      </w:r>
      <w:proofErr w:type="spellStart"/>
      <w:r w:rsidRPr="00D93920">
        <w:rPr>
          <w:rFonts w:ascii="Times New Roman" w:hAnsi="Times New Roman" w:cs="Times New Roman"/>
        </w:rPr>
        <w:t>Nomade</w:t>
      </w:r>
      <w:proofErr w:type="spellEnd"/>
      <w:r w:rsidRPr="00D93920">
        <w:rPr>
          <w:rFonts w:ascii="Times New Roman" w:hAnsi="Times New Roman" w:cs="Times New Roman"/>
        </w:rPr>
        <w:t>, S. (2017). High-precision 14C and 40Ar/39Ar dating of the Campanian Ignimbrite (Y-5) reconciles the time-scales of climatic-cultural processes at 40 ka. Scientific Reports 2017 7:1, 7(1), 1–10. https://doi.org/10.1038/srep45940</w:t>
      </w:r>
    </w:p>
    <w:p w14:paraId="26086E5E" w14:textId="34E93D71"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Goodyear, A. C. (1993). Tool Kit Entropy and Bipolar Reduction: A Study of Interassemblage Lithic Variability among Paleo-Indian Sites in the Northeastern United States. North American Archaeologist, 14(1), 1–23. https://doi.org/10.2190/HN4D-3MNN-5NRX-QPC8</w:t>
      </w:r>
    </w:p>
    <w:p w14:paraId="2C7ED6EE" w14:textId="755A9271"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Güleç, E., White, T., Kuhn, S., Özer, I., </w:t>
      </w:r>
      <w:proofErr w:type="spellStart"/>
      <w:r w:rsidRPr="00D93920">
        <w:rPr>
          <w:rFonts w:ascii="Times New Roman" w:hAnsi="Times New Roman" w:cs="Times New Roman"/>
        </w:rPr>
        <w:t>Saǧır</w:t>
      </w:r>
      <w:proofErr w:type="spellEnd"/>
      <w:r w:rsidRPr="00D93920">
        <w:rPr>
          <w:rFonts w:ascii="Times New Roman" w:hAnsi="Times New Roman" w:cs="Times New Roman"/>
        </w:rPr>
        <w:t xml:space="preserve">, M., Yılmaz, H., &amp; Howell, F. C. (2009). The Lower Pleistocene lithic assemblage from </w:t>
      </w:r>
      <w:proofErr w:type="spellStart"/>
      <w:r w:rsidRPr="00D93920">
        <w:rPr>
          <w:rFonts w:ascii="Times New Roman" w:hAnsi="Times New Roman" w:cs="Times New Roman"/>
        </w:rPr>
        <w:t>Dursunlu</w:t>
      </w:r>
      <w:proofErr w:type="spellEnd"/>
      <w:r w:rsidRPr="00D93920">
        <w:rPr>
          <w:rFonts w:ascii="Times New Roman" w:hAnsi="Times New Roman" w:cs="Times New Roman"/>
        </w:rPr>
        <w:t xml:space="preserve"> (Konya), central Anatolia, Turkey. Antiquity, 83(319), 11–22. https://doi.org/10.1017/S0003598X00098057</w:t>
      </w:r>
    </w:p>
    <w:p w14:paraId="19082694" w14:textId="302889B7" w:rsidR="00386256" w:rsidRPr="00D93920" w:rsidRDefault="00000000" w:rsidP="00482012">
      <w:pPr>
        <w:spacing w:line="360" w:lineRule="auto"/>
        <w:ind w:left="284" w:hanging="284"/>
        <w:rPr>
          <w:rFonts w:ascii="Times New Roman" w:hAnsi="Times New Roman" w:cs="Times New Roman"/>
        </w:rPr>
      </w:pPr>
      <w:proofErr w:type="spellStart"/>
      <w:r w:rsidRPr="00D93920">
        <w:rPr>
          <w:rFonts w:ascii="Times New Roman" w:hAnsi="Times New Roman" w:cs="Times New Roman"/>
        </w:rPr>
        <w:t>Gurtov</w:t>
      </w:r>
      <w:proofErr w:type="spellEnd"/>
      <w:r w:rsidRPr="00D93920">
        <w:rPr>
          <w:rFonts w:ascii="Times New Roman" w:hAnsi="Times New Roman" w:cs="Times New Roman"/>
        </w:rPr>
        <w:t xml:space="preserve">, A. N., &amp; Eren, M. I. (2014). Lower </w:t>
      </w:r>
      <w:proofErr w:type="spellStart"/>
      <w:r w:rsidRPr="00D93920">
        <w:rPr>
          <w:rFonts w:ascii="Times New Roman" w:hAnsi="Times New Roman" w:cs="Times New Roman"/>
        </w:rPr>
        <w:t>Paleolithic</w:t>
      </w:r>
      <w:proofErr w:type="spellEnd"/>
      <w:r w:rsidRPr="00D93920">
        <w:rPr>
          <w:rFonts w:ascii="Times New Roman" w:hAnsi="Times New Roman" w:cs="Times New Roman"/>
        </w:rPr>
        <w:t xml:space="preserve"> bipolar reduction and hominin selection of quartz at Olduvai Gorge, Tanzania: What’s the connection? Quaternary International, 322–323, 285–291. https://doi.org/10.1016/j.quaint.2013.08.010</w:t>
      </w:r>
    </w:p>
    <w:p w14:paraId="68BCC57E" w14:textId="027E9033" w:rsidR="00386256" w:rsidRPr="009E5969" w:rsidRDefault="00000000" w:rsidP="00482012">
      <w:pPr>
        <w:spacing w:line="360" w:lineRule="auto"/>
        <w:ind w:left="284" w:hanging="284"/>
        <w:rPr>
          <w:rFonts w:ascii="Times New Roman" w:hAnsi="Times New Roman" w:cs="Times New Roman"/>
          <w:lang w:val="fr-FR"/>
        </w:rPr>
      </w:pPr>
      <w:proofErr w:type="spellStart"/>
      <w:r w:rsidRPr="00D93920">
        <w:rPr>
          <w:rFonts w:ascii="Times New Roman" w:hAnsi="Times New Roman" w:cs="Times New Roman"/>
        </w:rPr>
        <w:t>Guyodo</w:t>
      </w:r>
      <w:proofErr w:type="spellEnd"/>
      <w:r w:rsidRPr="00D93920">
        <w:rPr>
          <w:rFonts w:ascii="Times New Roman" w:hAnsi="Times New Roman" w:cs="Times New Roman"/>
        </w:rPr>
        <w:t xml:space="preserve">, J. N., &amp; Marchand, G. (2005). </w:t>
      </w:r>
      <w:r w:rsidRPr="009E5969">
        <w:rPr>
          <w:rFonts w:ascii="Times New Roman" w:hAnsi="Times New Roman" w:cs="Times New Roman"/>
          <w:lang w:val="fr-FR"/>
        </w:rPr>
        <w:t xml:space="preserve">La percussion bipolaire sur enclume dans l’Ouest de la France de </w:t>
      </w:r>
      <w:proofErr w:type="spellStart"/>
      <w:r w:rsidRPr="009E5969">
        <w:rPr>
          <w:rFonts w:ascii="Times New Roman" w:hAnsi="Times New Roman" w:cs="Times New Roman"/>
          <w:lang w:val="fr-FR"/>
        </w:rPr>
        <w:t>lafin</w:t>
      </w:r>
      <w:proofErr w:type="spellEnd"/>
      <w:r w:rsidRPr="009E5969">
        <w:rPr>
          <w:rFonts w:ascii="Times New Roman" w:hAnsi="Times New Roman" w:cs="Times New Roman"/>
          <w:lang w:val="fr-FR"/>
        </w:rPr>
        <w:t xml:space="preserve"> du Paléolithique au Chalcolithique: une lecture économique et sociale. Bulletin de La </w:t>
      </w:r>
      <w:proofErr w:type="spellStart"/>
      <w:r w:rsidRPr="009E5969">
        <w:rPr>
          <w:rFonts w:ascii="Times New Roman" w:hAnsi="Times New Roman" w:cs="Times New Roman"/>
          <w:lang w:val="fr-FR"/>
        </w:rPr>
        <w:t>Societe</w:t>
      </w:r>
      <w:proofErr w:type="spellEnd"/>
      <w:r w:rsidRPr="009E5969">
        <w:rPr>
          <w:rFonts w:ascii="Times New Roman" w:hAnsi="Times New Roman" w:cs="Times New Roman"/>
          <w:lang w:val="fr-FR"/>
        </w:rPr>
        <w:t xml:space="preserve"> </w:t>
      </w:r>
      <w:proofErr w:type="spellStart"/>
      <w:r w:rsidRPr="009E5969">
        <w:rPr>
          <w:rFonts w:ascii="Times New Roman" w:hAnsi="Times New Roman" w:cs="Times New Roman"/>
          <w:lang w:val="fr-FR"/>
        </w:rPr>
        <w:t>Prehistorique</w:t>
      </w:r>
      <w:proofErr w:type="spellEnd"/>
      <w:r w:rsidRPr="009E5969">
        <w:rPr>
          <w:rFonts w:ascii="Times New Roman" w:hAnsi="Times New Roman" w:cs="Times New Roman"/>
          <w:lang w:val="fr-FR"/>
        </w:rPr>
        <w:t xml:space="preserve"> </w:t>
      </w:r>
      <w:proofErr w:type="spellStart"/>
      <w:r w:rsidRPr="009E5969">
        <w:rPr>
          <w:rFonts w:ascii="Times New Roman" w:hAnsi="Times New Roman" w:cs="Times New Roman"/>
          <w:lang w:val="fr-FR"/>
        </w:rPr>
        <w:t>Francaise</w:t>
      </w:r>
      <w:proofErr w:type="spellEnd"/>
      <w:r w:rsidRPr="009E5969">
        <w:rPr>
          <w:rFonts w:ascii="Times New Roman" w:hAnsi="Times New Roman" w:cs="Times New Roman"/>
          <w:lang w:val="fr-FR"/>
        </w:rPr>
        <w:t>, 102(3), 539–549. https://doi.org/10.3406/bspf.2005.13141</w:t>
      </w:r>
    </w:p>
    <w:p w14:paraId="2CF168C9" w14:textId="2558BA5B" w:rsidR="00386256" w:rsidRPr="00D93920" w:rsidRDefault="00000000" w:rsidP="00482012">
      <w:pPr>
        <w:spacing w:line="360" w:lineRule="auto"/>
        <w:ind w:left="284" w:hanging="284"/>
        <w:rPr>
          <w:rFonts w:ascii="Times New Roman" w:hAnsi="Times New Roman" w:cs="Times New Roman"/>
        </w:rPr>
      </w:pPr>
      <w:proofErr w:type="spellStart"/>
      <w:r w:rsidRPr="00D93920">
        <w:rPr>
          <w:rFonts w:ascii="Times New Roman" w:hAnsi="Times New Roman" w:cs="Times New Roman"/>
        </w:rPr>
        <w:lastRenderedPageBreak/>
        <w:t>Harmand</w:t>
      </w:r>
      <w:proofErr w:type="spellEnd"/>
      <w:r w:rsidRPr="00D93920">
        <w:rPr>
          <w:rFonts w:ascii="Times New Roman" w:hAnsi="Times New Roman" w:cs="Times New Roman"/>
        </w:rPr>
        <w:t xml:space="preserve">, S., Lewis, J. E., Feibel, C. S., Lepre, C. J., Prat, S., Lenoble, A., </w:t>
      </w:r>
      <w:proofErr w:type="spellStart"/>
      <w:r w:rsidRPr="00D93920">
        <w:rPr>
          <w:rFonts w:ascii="Times New Roman" w:hAnsi="Times New Roman" w:cs="Times New Roman"/>
        </w:rPr>
        <w:t>Boës</w:t>
      </w:r>
      <w:proofErr w:type="spellEnd"/>
      <w:r w:rsidRPr="00D93920">
        <w:rPr>
          <w:rFonts w:ascii="Times New Roman" w:hAnsi="Times New Roman" w:cs="Times New Roman"/>
        </w:rPr>
        <w:t xml:space="preserve">, X., Quinn, R. L., </w:t>
      </w:r>
      <w:proofErr w:type="spellStart"/>
      <w:r w:rsidRPr="00D93920">
        <w:rPr>
          <w:rFonts w:ascii="Times New Roman" w:hAnsi="Times New Roman" w:cs="Times New Roman"/>
        </w:rPr>
        <w:t>Brenet</w:t>
      </w:r>
      <w:proofErr w:type="spellEnd"/>
      <w:r w:rsidRPr="00D93920">
        <w:rPr>
          <w:rFonts w:ascii="Times New Roman" w:hAnsi="Times New Roman" w:cs="Times New Roman"/>
        </w:rPr>
        <w:t xml:space="preserve">, M., Arroyo, A., Taylor, N., Clément, S., Daver, G., Brugal, J. P., Leakey, L., Mortlock, R. A., Wright, J. D., </w:t>
      </w:r>
      <w:proofErr w:type="spellStart"/>
      <w:r w:rsidRPr="00D93920">
        <w:rPr>
          <w:rFonts w:ascii="Times New Roman" w:hAnsi="Times New Roman" w:cs="Times New Roman"/>
        </w:rPr>
        <w:t>Lokorodi</w:t>
      </w:r>
      <w:proofErr w:type="spellEnd"/>
      <w:r w:rsidRPr="00D93920">
        <w:rPr>
          <w:rFonts w:ascii="Times New Roman" w:hAnsi="Times New Roman" w:cs="Times New Roman"/>
        </w:rPr>
        <w:t xml:space="preserve">, S., Kirwa, C., … Roche, H. (2015a). 3.3-million-year-old stone tools from </w:t>
      </w:r>
      <w:proofErr w:type="spellStart"/>
      <w:r w:rsidRPr="00D93920">
        <w:rPr>
          <w:rFonts w:ascii="Times New Roman" w:hAnsi="Times New Roman" w:cs="Times New Roman"/>
        </w:rPr>
        <w:t>Lomekwi</w:t>
      </w:r>
      <w:proofErr w:type="spellEnd"/>
      <w:r w:rsidRPr="00D93920">
        <w:rPr>
          <w:rFonts w:ascii="Times New Roman" w:hAnsi="Times New Roman" w:cs="Times New Roman"/>
        </w:rPr>
        <w:t xml:space="preserve"> 3, West Turkana, Kenya. Nature, 521(7552), 310–315. https://doi.org/10.1038/nature14464</w:t>
      </w:r>
    </w:p>
    <w:p w14:paraId="444DC415" w14:textId="4AFFEE40" w:rsidR="00386256" w:rsidRPr="00D93920" w:rsidRDefault="00000000" w:rsidP="00482012">
      <w:pPr>
        <w:spacing w:line="360" w:lineRule="auto"/>
        <w:ind w:left="284" w:hanging="284"/>
        <w:rPr>
          <w:rFonts w:ascii="Times New Roman" w:hAnsi="Times New Roman" w:cs="Times New Roman"/>
        </w:rPr>
      </w:pPr>
      <w:proofErr w:type="spellStart"/>
      <w:r w:rsidRPr="00D93920">
        <w:rPr>
          <w:rFonts w:ascii="Times New Roman" w:hAnsi="Times New Roman" w:cs="Times New Roman"/>
        </w:rPr>
        <w:t>Harmand</w:t>
      </w:r>
      <w:proofErr w:type="spellEnd"/>
      <w:r w:rsidRPr="00D93920">
        <w:rPr>
          <w:rFonts w:ascii="Times New Roman" w:hAnsi="Times New Roman" w:cs="Times New Roman"/>
        </w:rPr>
        <w:t xml:space="preserve">, S., Lewis, J. E., Feibel, C. S., Lepre, C. J., Prat, S., Lenoble, A., </w:t>
      </w:r>
      <w:proofErr w:type="spellStart"/>
      <w:r w:rsidRPr="00D93920">
        <w:rPr>
          <w:rFonts w:ascii="Times New Roman" w:hAnsi="Times New Roman" w:cs="Times New Roman"/>
        </w:rPr>
        <w:t>Boës</w:t>
      </w:r>
      <w:proofErr w:type="spellEnd"/>
      <w:r w:rsidRPr="00D93920">
        <w:rPr>
          <w:rFonts w:ascii="Times New Roman" w:hAnsi="Times New Roman" w:cs="Times New Roman"/>
        </w:rPr>
        <w:t xml:space="preserve">, X., Quinn, R. L., </w:t>
      </w:r>
      <w:proofErr w:type="spellStart"/>
      <w:r w:rsidRPr="00D93920">
        <w:rPr>
          <w:rFonts w:ascii="Times New Roman" w:hAnsi="Times New Roman" w:cs="Times New Roman"/>
        </w:rPr>
        <w:t>Brenet</w:t>
      </w:r>
      <w:proofErr w:type="spellEnd"/>
      <w:r w:rsidRPr="00D93920">
        <w:rPr>
          <w:rFonts w:ascii="Times New Roman" w:hAnsi="Times New Roman" w:cs="Times New Roman"/>
        </w:rPr>
        <w:t xml:space="preserve">, M., Arroyo, A., Taylor, N., Clément, S., Daver, G., Brugal, J.-P., Leakey, L., Mortlock, R. A., Wright, J. D., </w:t>
      </w:r>
      <w:proofErr w:type="spellStart"/>
      <w:r w:rsidRPr="00D93920">
        <w:rPr>
          <w:rFonts w:ascii="Times New Roman" w:hAnsi="Times New Roman" w:cs="Times New Roman"/>
        </w:rPr>
        <w:t>Lokorodi</w:t>
      </w:r>
      <w:proofErr w:type="spellEnd"/>
      <w:r w:rsidRPr="00D93920">
        <w:rPr>
          <w:rFonts w:ascii="Times New Roman" w:hAnsi="Times New Roman" w:cs="Times New Roman"/>
        </w:rPr>
        <w:t xml:space="preserve">, S., Kirwa, C., … Roche, H. (2015b). 3.3-million-year-old stone tools from </w:t>
      </w:r>
      <w:proofErr w:type="spellStart"/>
      <w:r w:rsidRPr="00D93920">
        <w:rPr>
          <w:rFonts w:ascii="Times New Roman" w:hAnsi="Times New Roman" w:cs="Times New Roman"/>
        </w:rPr>
        <w:t>Lomekwi</w:t>
      </w:r>
      <w:proofErr w:type="spellEnd"/>
      <w:r w:rsidRPr="00D93920">
        <w:rPr>
          <w:rFonts w:ascii="Times New Roman" w:hAnsi="Times New Roman" w:cs="Times New Roman"/>
        </w:rPr>
        <w:t xml:space="preserve"> 3, West Turkana, Kenya. Nature, 521, 310–315. https://doi.org/10.1038/nature14464</w:t>
      </w:r>
    </w:p>
    <w:p w14:paraId="76682408" w14:textId="344F3E4B"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Hartmann, J., &amp; </w:t>
      </w:r>
      <w:proofErr w:type="spellStart"/>
      <w:r w:rsidRPr="00D93920">
        <w:rPr>
          <w:rFonts w:ascii="Times New Roman" w:hAnsi="Times New Roman" w:cs="Times New Roman"/>
        </w:rPr>
        <w:t>Moosdorf</w:t>
      </w:r>
      <w:proofErr w:type="spellEnd"/>
      <w:r w:rsidRPr="00D93920">
        <w:rPr>
          <w:rFonts w:ascii="Times New Roman" w:hAnsi="Times New Roman" w:cs="Times New Roman"/>
        </w:rPr>
        <w:t xml:space="preserve">, N. (2012). The new global lithological map database </w:t>
      </w:r>
      <w:proofErr w:type="spellStart"/>
      <w:r w:rsidRPr="00D93920">
        <w:rPr>
          <w:rFonts w:ascii="Times New Roman" w:hAnsi="Times New Roman" w:cs="Times New Roman"/>
        </w:rPr>
        <w:t>GLiM</w:t>
      </w:r>
      <w:proofErr w:type="spellEnd"/>
      <w:r w:rsidRPr="00D93920">
        <w:rPr>
          <w:rFonts w:ascii="Times New Roman" w:hAnsi="Times New Roman" w:cs="Times New Roman"/>
        </w:rPr>
        <w:t>: A representation of rock properties at the Earth surface. Geochemistry, Geophysics, Geosystems, 13(12). https://doi.org/10.1029/2012GC004370</w:t>
      </w:r>
    </w:p>
    <w:p w14:paraId="143B2EE9" w14:textId="0993F875"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Hayden, B. (1980). Confusion in the bipolar world: bashed pebbles and splintered pieces. Lithic Technology, 9, 2–7.</w:t>
      </w:r>
    </w:p>
    <w:p w14:paraId="3D83589E" w14:textId="01AFD167"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Hiscock, P. (2003). Quantitative exploration of size variation and the extent of reduction in Sydney Basin assemblages: A tale from the Henry Lawson Drive </w:t>
      </w:r>
      <w:proofErr w:type="spellStart"/>
      <w:r w:rsidRPr="00D93920">
        <w:rPr>
          <w:rFonts w:ascii="Times New Roman" w:hAnsi="Times New Roman" w:cs="Times New Roman"/>
        </w:rPr>
        <w:t>rockshelter</w:t>
      </w:r>
      <w:proofErr w:type="spellEnd"/>
      <w:r w:rsidRPr="00D93920">
        <w:rPr>
          <w:rFonts w:ascii="Times New Roman" w:hAnsi="Times New Roman" w:cs="Times New Roman"/>
        </w:rPr>
        <w:t>. Australian Archaeology, 57, 64–74. https://doi.org/10.1080/03122417.2003.11681763</w:t>
      </w:r>
    </w:p>
    <w:p w14:paraId="72EB732C" w14:textId="1165713E"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Hiscock, P. (2015). Dynamics of knapping with bipolar techniques: </w:t>
      </w:r>
      <w:proofErr w:type="spellStart"/>
      <w:r w:rsidRPr="00D93920">
        <w:rPr>
          <w:rFonts w:ascii="Times New Roman" w:hAnsi="Times New Roman" w:cs="Times New Roman"/>
        </w:rPr>
        <w:t>Modeling</w:t>
      </w:r>
      <w:proofErr w:type="spellEnd"/>
      <w:r w:rsidRPr="00D93920">
        <w:rPr>
          <w:rFonts w:ascii="Times New Roman" w:hAnsi="Times New Roman" w:cs="Times New Roman"/>
        </w:rPr>
        <w:t xml:space="preserve"> transitions and the implications of variability. Lithic Technology, 40(4), 342–348. https://doi.org/10.1179/2051618515Y.0000000021</w:t>
      </w:r>
    </w:p>
    <w:p w14:paraId="4DAE4DA7" w14:textId="18DFB48B"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Horta, P., </w:t>
      </w:r>
      <w:proofErr w:type="spellStart"/>
      <w:r w:rsidRPr="00D93920">
        <w:rPr>
          <w:rFonts w:ascii="Times New Roman" w:hAnsi="Times New Roman" w:cs="Times New Roman"/>
        </w:rPr>
        <w:t>Bicho</w:t>
      </w:r>
      <w:proofErr w:type="spellEnd"/>
      <w:r w:rsidRPr="00D93920">
        <w:rPr>
          <w:rFonts w:ascii="Times New Roman" w:hAnsi="Times New Roman" w:cs="Times New Roman"/>
        </w:rPr>
        <w:t xml:space="preserve">, N., &amp; </w:t>
      </w:r>
      <w:proofErr w:type="spellStart"/>
      <w:r w:rsidRPr="00D93920">
        <w:rPr>
          <w:rFonts w:ascii="Times New Roman" w:hAnsi="Times New Roman" w:cs="Times New Roman"/>
        </w:rPr>
        <w:t>Cascalheira</w:t>
      </w:r>
      <w:proofErr w:type="spellEnd"/>
      <w:r w:rsidRPr="00D93920">
        <w:rPr>
          <w:rFonts w:ascii="Times New Roman" w:hAnsi="Times New Roman" w:cs="Times New Roman"/>
        </w:rPr>
        <w:t>, J. (2022). Lithic bipolar methods as an adaptive strategy through space and time. Journal of Archaeological Science: Reports, 41. https://doi.org/10.1016/j.jasrep.2021.103263</w:t>
      </w:r>
    </w:p>
    <w:p w14:paraId="32E5E473" w14:textId="5B823EBB" w:rsidR="00386256" w:rsidRPr="00D93920" w:rsidRDefault="00000000" w:rsidP="00482012">
      <w:pPr>
        <w:spacing w:line="360" w:lineRule="auto"/>
        <w:ind w:left="284" w:hanging="284"/>
        <w:rPr>
          <w:rFonts w:ascii="Times New Roman" w:hAnsi="Times New Roman" w:cs="Times New Roman"/>
        </w:rPr>
      </w:pPr>
      <w:r w:rsidRPr="009E5969">
        <w:rPr>
          <w:rFonts w:ascii="Times New Roman" w:hAnsi="Times New Roman" w:cs="Times New Roman"/>
        </w:rPr>
        <w:t xml:space="preserve">Jackson, D. (1987). </w:t>
      </w:r>
      <w:proofErr w:type="spellStart"/>
      <w:r w:rsidRPr="009E5969">
        <w:rPr>
          <w:rFonts w:ascii="Times New Roman" w:hAnsi="Times New Roman" w:cs="Times New Roman"/>
        </w:rPr>
        <w:t>Percusión</w:t>
      </w:r>
      <w:proofErr w:type="spellEnd"/>
      <w:r w:rsidRPr="009E5969">
        <w:rPr>
          <w:rFonts w:ascii="Times New Roman" w:hAnsi="Times New Roman" w:cs="Times New Roman"/>
        </w:rPr>
        <w:t xml:space="preserve"> Bipolar en </w:t>
      </w:r>
      <w:proofErr w:type="spellStart"/>
      <w:r w:rsidRPr="009E5969">
        <w:rPr>
          <w:rFonts w:ascii="Times New Roman" w:hAnsi="Times New Roman" w:cs="Times New Roman"/>
        </w:rPr>
        <w:t>Instrumentos</w:t>
      </w:r>
      <w:proofErr w:type="spellEnd"/>
      <w:r w:rsidRPr="009E5969">
        <w:rPr>
          <w:rFonts w:ascii="Times New Roman" w:hAnsi="Times New Roman" w:cs="Times New Roman"/>
        </w:rPr>
        <w:t xml:space="preserve"> </w:t>
      </w:r>
      <w:proofErr w:type="spellStart"/>
      <w:r w:rsidRPr="009E5969">
        <w:rPr>
          <w:rFonts w:ascii="Times New Roman" w:hAnsi="Times New Roman" w:cs="Times New Roman"/>
        </w:rPr>
        <w:t>Líticos</w:t>
      </w:r>
      <w:proofErr w:type="spellEnd"/>
      <w:r w:rsidRPr="009E5969">
        <w:rPr>
          <w:rFonts w:ascii="Times New Roman" w:hAnsi="Times New Roman" w:cs="Times New Roman"/>
        </w:rPr>
        <w:t xml:space="preserve"> </w:t>
      </w:r>
      <w:proofErr w:type="spellStart"/>
      <w:r w:rsidRPr="009E5969">
        <w:rPr>
          <w:rFonts w:ascii="Times New Roman" w:hAnsi="Times New Roman" w:cs="Times New Roman"/>
        </w:rPr>
        <w:t>Tempranos</w:t>
      </w:r>
      <w:proofErr w:type="spellEnd"/>
      <w:r w:rsidRPr="009E5969">
        <w:rPr>
          <w:rFonts w:ascii="Times New Roman" w:hAnsi="Times New Roman" w:cs="Times New Roman"/>
        </w:rPr>
        <w:t xml:space="preserve"> de La Costa Del Ecuador | PDF | </w:t>
      </w:r>
      <w:proofErr w:type="spellStart"/>
      <w:r w:rsidRPr="009E5969">
        <w:rPr>
          <w:rFonts w:ascii="Times New Roman" w:hAnsi="Times New Roman" w:cs="Times New Roman"/>
        </w:rPr>
        <w:t>Edad</w:t>
      </w:r>
      <w:proofErr w:type="spellEnd"/>
      <w:r w:rsidRPr="009E5969">
        <w:rPr>
          <w:rFonts w:ascii="Times New Roman" w:hAnsi="Times New Roman" w:cs="Times New Roman"/>
        </w:rPr>
        <w:t xml:space="preserve"> de Piedra | </w:t>
      </w:r>
      <w:proofErr w:type="spellStart"/>
      <w:r w:rsidRPr="009E5969">
        <w:rPr>
          <w:rFonts w:ascii="Times New Roman" w:hAnsi="Times New Roman" w:cs="Times New Roman"/>
        </w:rPr>
        <w:t>Herramientas</w:t>
      </w:r>
      <w:proofErr w:type="spellEnd"/>
      <w:r w:rsidRPr="009E5969">
        <w:rPr>
          <w:rFonts w:ascii="Times New Roman" w:hAnsi="Times New Roman" w:cs="Times New Roman"/>
        </w:rPr>
        <w:t xml:space="preserve">. </w:t>
      </w:r>
      <w:r w:rsidRPr="00D93920">
        <w:rPr>
          <w:rFonts w:ascii="Times New Roman" w:hAnsi="Times New Roman" w:cs="Times New Roman"/>
        </w:rPr>
        <w:t xml:space="preserve">Gaceta </w:t>
      </w:r>
      <w:proofErr w:type="spellStart"/>
      <w:r w:rsidRPr="00D93920">
        <w:rPr>
          <w:rFonts w:ascii="Times New Roman" w:hAnsi="Times New Roman" w:cs="Times New Roman"/>
        </w:rPr>
        <w:t>Arqueologica</w:t>
      </w:r>
      <w:proofErr w:type="spellEnd"/>
      <w:r w:rsidRPr="00D93920">
        <w:rPr>
          <w:rFonts w:ascii="Times New Roman" w:hAnsi="Times New Roman" w:cs="Times New Roman"/>
        </w:rPr>
        <w:t xml:space="preserve"> Andina, 14(IV), 6–9.</w:t>
      </w:r>
    </w:p>
    <w:p w14:paraId="3879CF05" w14:textId="53FD08D9" w:rsidR="00386256" w:rsidRPr="009E5969" w:rsidRDefault="00000000" w:rsidP="00482012">
      <w:pPr>
        <w:spacing w:line="360" w:lineRule="auto"/>
        <w:ind w:left="284" w:hanging="284"/>
        <w:rPr>
          <w:rFonts w:ascii="Times New Roman" w:hAnsi="Times New Roman" w:cs="Times New Roman"/>
          <w:lang w:val="fr-FR"/>
        </w:rPr>
      </w:pPr>
      <w:r w:rsidRPr="00D93920">
        <w:rPr>
          <w:rFonts w:ascii="Times New Roman" w:hAnsi="Times New Roman" w:cs="Times New Roman"/>
        </w:rPr>
        <w:t xml:space="preserve">Januszek, K. (2010). Small Polished flint tools in </w:t>
      </w:r>
      <w:proofErr w:type="spellStart"/>
      <w:r w:rsidRPr="00D93920">
        <w:rPr>
          <w:rFonts w:ascii="Times New Roman" w:hAnsi="Times New Roman" w:cs="Times New Roman"/>
        </w:rPr>
        <w:t>Rzucewo</w:t>
      </w:r>
      <w:proofErr w:type="spellEnd"/>
      <w:r w:rsidRPr="00D93920">
        <w:rPr>
          <w:rFonts w:ascii="Times New Roman" w:hAnsi="Times New Roman" w:cs="Times New Roman"/>
        </w:rPr>
        <w:t xml:space="preserve"> culture in Poland. </w:t>
      </w:r>
      <w:proofErr w:type="spellStart"/>
      <w:r w:rsidRPr="009E5969">
        <w:rPr>
          <w:rFonts w:ascii="Times New Roman" w:hAnsi="Times New Roman" w:cs="Times New Roman"/>
          <w:lang w:val="fr-FR"/>
        </w:rPr>
        <w:t>Archaeologia</w:t>
      </w:r>
      <w:proofErr w:type="spellEnd"/>
      <w:r w:rsidRPr="009E5969">
        <w:rPr>
          <w:rFonts w:ascii="Times New Roman" w:hAnsi="Times New Roman" w:cs="Times New Roman"/>
          <w:lang w:val="fr-FR"/>
        </w:rPr>
        <w:t xml:space="preserve"> </w:t>
      </w:r>
      <w:proofErr w:type="spellStart"/>
      <w:r w:rsidRPr="009E5969">
        <w:rPr>
          <w:rFonts w:ascii="Times New Roman" w:hAnsi="Times New Roman" w:cs="Times New Roman"/>
          <w:lang w:val="fr-FR"/>
        </w:rPr>
        <w:t>Baltica</w:t>
      </w:r>
      <w:proofErr w:type="spellEnd"/>
      <w:r w:rsidRPr="009E5969">
        <w:rPr>
          <w:rFonts w:ascii="Times New Roman" w:hAnsi="Times New Roman" w:cs="Times New Roman"/>
          <w:lang w:val="fr-FR"/>
        </w:rPr>
        <w:t>, 13, 69–79.</w:t>
      </w:r>
    </w:p>
    <w:p w14:paraId="3407B1FB" w14:textId="392FC97B" w:rsidR="00386256" w:rsidRPr="009E5969" w:rsidRDefault="00000000" w:rsidP="00482012">
      <w:pPr>
        <w:spacing w:line="360" w:lineRule="auto"/>
        <w:ind w:left="284" w:hanging="284"/>
        <w:rPr>
          <w:rFonts w:ascii="Times New Roman" w:hAnsi="Times New Roman" w:cs="Times New Roman"/>
          <w:lang w:val="fr-FR"/>
        </w:rPr>
      </w:pPr>
      <w:r w:rsidRPr="009E5969">
        <w:rPr>
          <w:rFonts w:ascii="Times New Roman" w:hAnsi="Times New Roman" w:cs="Times New Roman"/>
          <w:lang w:val="fr-FR"/>
        </w:rPr>
        <w:t xml:space="preserve">Jarry, M., </w:t>
      </w:r>
      <w:proofErr w:type="spellStart"/>
      <w:r w:rsidRPr="009E5969">
        <w:rPr>
          <w:rFonts w:ascii="Times New Roman" w:hAnsi="Times New Roman" w:cs="Times New Roman"/>
          <w:lang w:val="fr-FR"/>
        </w:rPr>
        <w:t>Bertran</w:t>
      </w:r>
      <w:proofErr w:type="spellEnd"/>
      <w:r w:rsidRPr="009E5969">
        <w:rPr>
          <w:rFonts w:ascii="Times New Roman" w:hAnsi="Times New Roman" w:cs="Times New Roman"/>
          <w:lang w:val="fr-FR"/>
        </w:rPr>
        <w:t xml:space="preserve">, P., Cologne, D., </w:t>
      </w:r>
      <w:proofErr w:type="spellStart"/>
      <w:r w:rsidRPr="009E5969">
        <w:rPr>
          <w:rFonts w:ascii="Times New Roman" w:hAnsi="Times New Roman" w:cs="Times New Roman"/>
          <w:lang w:val="fr-FR"/>
        </w:rPr>
        <w:t>Lelouvrier</w:t>
      </w:r>
      <w:proofErr w:type="spellEnd"/>
      <w:r w:rsidRPr="009E5969">
        <w:rPr>
          <w:rFonts w:ascii="Times New Roman" w:hAnsi="Times New Roman" w:cs="Times New Roman"/>
          <w:lang w:val="fr-FR"/>
        </w:rPr>
        <w:t xml:space="preserve">, L.-A., &amp; Mourre, V. (2004). Le gisement </w:t>
      </w:r>
      <w:proofErr w:type="spellStart"/>
      <w:r w:rsidRPr="009E5969">
        <w:rPr>
          <w:rFonts w:ascii="Times New Roman" w:hAnsi="Times New Roman" w:cs="Times New Roman"/>
          <w:lang w:val="fr-FR"/>
        </w:rPr>
        <w:t>palèolithique</w:t>
      </w:r>
      <w:proofErr w:type="spellEnd"/>
      <w:r w:rsidRPr="009E5969">
        <w:rPr>
          <w:rFonts w:ascii="Times New Roman" w:hAnsi="Times New Roman" w:cs="Times New Roman"/>
          <w:lang w:val="fr-FR"/>
        </w:rPr>
        <w:t xml:space="preserve"> moyen ancien des bosses à Lamagdelaine (Lot, France). In P. Van Peer, D. Bonjean, &amp; P. Semal (Eds.), Actes du XIVe congrès UISPP session 5: Paléolithique moyen (pp. 177–185).</w:t>
      </w:r>
    </w:p>
    <w:p w14:paraId="2643C8BF" w14:textId="245C358E" w:rsidR="00386256" w:rsidRPr="00D93920" w:rsidRDefault="00000000" w:rsidP="00482012">
      <w:pPr>
        <w:spacing w:line="360" w:lineRule="auto"/>
        <w:ind w:left="284" w:hanging="284"/>
        <w:rPr>
          <w:rFonts w:ascii="Times New Roman" w:hAnsi="Times New Roman" w:cs="Times New Roman"/>
        </w:rPr>
      </w:pPr>
      <w:r w:rsidRPr="009E5969">
        <w:rPr>
          <w:rFonts w:ascii="Times New Roman" w:hAnsi="Times New Roman" w:cs="Times New Roman"/>
          <w:lang w:val="fr-FR"/>
        </w:rPr>
        <w:t xml:space="preserve">Jones, S. C., &amp; Pal, J. N. (2009). </w:t>
      </w:r>
      <w:r w:rsidRPr="00D93920">
        <w:rPr>
          <w:rFonts w:ascii="Times New Roman" w:hAnsi="Times New Roman" w:cs="Times New Roman"/>
        </w:rPr>
        <w:t>The Palaeolithic of the Middle Son valley, north-central India: Changes in hominin lithic technology and behaviour during the Upper Pleistocene. Journal of Anthropological Archaeology, 28(3), 323–341. https://doi.org/10.1016/J.JAA.2009.05.003</w:t>
      </w:r>
    </w:p>
    <w:p w14:paraId="117903B5" w14:textId="13DF58D0"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Kaczanowska, M., Kozlowski, J. K., &amp; Sobczyk, K. (2010). Upper Palaeolithic human occupations and material culture at </w:t>
      </w:r>
      <w:proofErr w:type="spellStart"/>
      <w:r w:rsidRPr="00D93920">
        <w:rPr>
          <w:rFonts w:ascii="Times New Roman" w:hAnsi="Times New Roman" w:cs="Times New Roman"/>
        </w:rPr>
        <w:t>Klissoura</w:t>
      </w:r>
      <w:proofErr w:type="spellEnd"/>
      <w:r w:rsidRPr="00D93920">
        <w:rPr>
          <w:rFonts w:ascii="Times New Roman" w:hAnsi="Times New Roman" w:cs="Times New Roman"/>
        </w:rPr>
        <w:t xml:space="preserve"> Cave 1. Eurasian Prehistory, 7(2), 133–285.</w:t>
      </w:r>
    </w:p>
    <w:p w14:paraId="6A8FF2B2" w14:textId="43C36426"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lastRenderedPageBreak/>
        <w:t xml:space="preserve">Knutsson, H., Knutsson, K., Taipale, N., </w:t>
      </w:r>
      <w:proofErr w:type="spellStart"/>
      <w:r w:rsidRPr="00D93920">
        <w:rPr>
          <w:rFonts w:ascii="Times New Roman" w:hAnsi="Times New Roman" w:cs="Times New Roman"/>
        </w:rPr>
        <w:t>Tallavaara</w:t>
      </w:r>
      <w:proofErr w:type="spellEnd"/>
      <w:r w:rsidRPr="00D93920">
        <w:rPr>
          <w:rFonts w:ascii="Times New Roman" w:hAnsi="Times New Roman" w:cs="Times New Roman"/>
        </w:rPr>
        <w:t xml:space="preserve">, M., &amp; </w:t>
      </w:r>
      <w:proofErr w:type="spellStart"/>
      <w:r w:rsidRPr="00D93920">
        <w:rPr>
          <w:rFonts w:ascii="Times New Roman" w:hAnsi="Times New Roman" w:cs="Times New Roman"/>
        </w:rPr>
        <w:t>Darmark</w:t>
      </w:r>
      <w:proofErr w:type="spellEnd"/>
      <w:r w:rsidRPr="00D93920">
        <w:rPr>
          <w:rFonts w:ascii="Times New Roman" w:hAnsi="Times New Roman" w:cs="Times New Roman"/>
        </w:rPr>
        <w:t>, K. (2015). How shattered flakes were used: Micro-wear analysis of quartz flake fragments. Journal of Archaeological Science: Reports, 2, 517–531. https://doi.org/10.1016/J.JASREP.2015.04.008</w:t>
      </w:r>
    </w:p>
    <w:p w14:paraId="2F5E7C7E" w14:textId="4F024953"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Kooyman, B. P. (2001). Understanding Stone Tools and Archaeological Sites. In Understanding Stone Tools and Archaeological Sites. University of Calgary Press. https://doi.org/10.2307/J.CTV6GQS13</w:t>
      </w:r>
    </w:p>
    <w:p w14:paraId="56DAC1D8" w14:textId="49310237" w:rsidR="00386256" w:rsidRPr="000527B8" w:rsidRDefault="00000000" w:rsidP="00482012">
      <w:pPr>
        <w:spacing w:line="360" w:lineRule="auto"/>
        <w:ind w:left="284" w:hanging="284"/>
        <w:rPr>
          <w:rFonts w:ascii="Times New Roman" w:hAnsi="Times New Roman" w:cs="Times New Roman"/>
        </w:rPr>
      </w:pPr>
      <w:proofErr w:type="spellStart"/>
      <w:r w:rsidRPr="00D93920">
        <w:rPr>
          <w:rFonts w:ascii="Times New Roman" w:hAnsi="Times New Roman" w:cs="Times New Roman"/>
        </w:rPr>
        <w:t>Kosambi</w:t>
      </w:r>
      <w:proofErr w:type="spellEnd"/>
      <w:r w:rsidRPr="00D93920">
        <w:rPr>
          <w:rFonts w:ascii="Times New Roman" w:hAnsi="Times New Roman" w:cs="Times New Roman"/>
        </w:rPr>
        <w:t xml:space="preserve">, D. D. (1967). Living Prehistory in India. </w:t>
      </w:r>
      <w:r w:rsidRPr="000527B8">
        <w:rPr>
          <w:rFonts w:ascii="Times New Roman" w:hAnsi="Times New Roman" w:cs="Times New Roman"/>
        </w:rPr>
        <w:t>Scientific American, 216(2), 104–112. https://doi.org/10.1038/scientificamerican0267-104</w:t>
      </w:r>
    </w:p>
    <w:p w14:paraId="3EF2FEC4" w14:textId="77777777" w:rsidR="00E942EC" w:rsidRPr="000527B8" w:rsidRDefault="00E942EC" w:rsidP="00E942EC">
      <w:pPr>
        <w:spacing w:line="360" w:lineRule="auto"/>
        <w:ind w:left="284" w:hanging="284"/>
        <w:rPr>
          <w:rFonts w:ascii="Times New Roman" w:hAnsi="Times New Roman" w:cs="Times New Roman"/>
        </w:rPr>
      </w:pPr>
      <w:proofErr w:type="spellStart"/>
      <w:r w:rsidRPr="00464C91">
        <w:rPr>
          <w:rFonts w:ascii="Times New Roman" w:hAnsi="Times New Roman" w:cs="Times New Roman"/>
        </w:rPr>
        <w:t>Kot</w:t>
      </w:r>
      <w:proofErr w:type="spellEnd"/>
      <w:r w:rsidRPr="00464C91">
        <w:rPr>
          <w:rFonts w:ascii="Times New Roman" w:hAnsi="Times New Roman" w:cs="Times New Roman"/>
        </w:rPr>
        <w:t xml:space="preserve">, M., Berto, C., </w:t>
      </w:r>
      <w:proofErr w:type="spellStart"/>
      <w:r w:rsidRPr="00464C91">
        <w:rPr>
          <w:rFonts w:ascii="Times New Roman" w:hAnsi="Times New Roman" w:cs="Times New Roman"/>
        </w:rPr>
        <w:t>Krajcarz</w:t>
      </w:r>
      <w:proofErr w:type="spellEnd"/>
      <w:r w:rsidRPr="00464C91">
        <w:rPr>
          <w:rFonts w:ascii="Times New Roman" w:hAnsi="Times New Roman" w:cs="Times New Roman"/>
        </w:rPr>
        <w:t>, M.T.,</w:t>
      </w:r>
      <w:proofErr w:type="spellStart"/>
      <w:r w:rsidRPr="00464C91">
        <w:rPr>
          <w:rFonts w:ascii="Times New Roman" w:hAnsi="Times New Roman" w:cs="Times New Roman"/>
        </w:rPr>
        <w:t>Moskal‑delHoyo</w:t>
      </w:r>
      <w:proofErr w:type="spellEnd"/>
      <w:r w:rsidRPr="00464C91">
        <w:rPr>
          <w:rFonts w:ascii="Times New Roman" w:hAnsi="Times New Roman" w:cs="Times New Roman"/>
        </w:rPr>
        <w:t xml:space="preserve"> M., </w:t>
      </w:r>
      <w:proofErr w:type="spellStart"/>
      <w:r w:rsidRPr="00464C91">
        <w:rPr>
          <w:rFonts w:ascii="Times New Roman" w:hAnsi="Times New Roman" w:cs="Times New Roman"/>
        </w:rPr>
        <w:t>Gryczewska</w:t>
      </w:r>
      <w:proofErr w:type="spellEnd"/>
      <w:r w:rsidRPr="00464C91">
        <w:rPr>
          <w:rFonts w:ascii="Times New Roman" w:hAnsi="Times New Roman" w:cs="Times New Roman"/>
        </w:rPr>
        <w:t xml:space="preserve"> N., Szymanek M., </w:t>
      </w:r>
      <w:proofErr w:type="spellStart"/>
      <w:r w:rsidRPr="00464C91">
        <w:rPr>
          <w:rFonts w:ascii="Times New Roman" w:hAnsi="Times New Roman" w:cs="Times New Roman"/>
        </w:rPr>
        <w:t>Marciszak</w:t>
      </w:r>
      <w:proofErr w:type="spellEnd"/>
      <w:r w:rsidRPr="00464C91">
        <w:rPr>
          <w:rFonts w:ascii="Times New Roman" w:hAnsi="Times New Roman" w:cs="Times New Roman"/>
        </w:rPr>
        <w:t xml:space="preserve"> M., Stefaniak K., Zarzecka‑</w:t>
      </w:r>
      <w:proofErr w:type="spellStart"/>
      <w:r w:rsidRPr="00464C91">
        <w:rPr>
          <w:rFonts w:ascii="Times New Roman" w:hAnsi="Times New Roman" w:cs="Times New Roman"/>
        </w:rPr>
        <w:t>Szubińska</w:t>
      </w:r>
      <w:proofErr w:type="spellEnd"/>
      <w:r w:rsidRPr="00464C91">
        <w:rPr>
          <w:rFonts w:ascii="Times New Roman" w:hAnsi="Times New Roman" w:cs="Times New Roman"/>
        </w:rPr>
        <w:t xml:space="preserve"> K., </w:t>
      </w:r>
      <w:proofErr w:type="spellStart"/>
      <w:r w:rsidRPr="00464C91">
        <w:rPr>
          <w:rFonts w:ascii="Times New Roman" w:hAnsi="Times New Roman" w:cs="Times New Roman"/>
        </w:rPr>
        <w:t>Lipecki</w:t>
      </w:r>
      <w:proofErr w:type="spellEnd"/>
      <w:r w:rsidRPr="00464C91">
        <w:rPr>
          <w:rFonts w:ascii="Times New Roman" w:hAnsi="Times New Roman" w:cs="Times New Roman"/>
        </w:rPr>
        <w:t xml:space="preserve"> G., Wertz K., </w:t>
      </w:r>
      <w:proofErr w:type="spellStart"/>
      <w:r w:rsidRPr="00464C91">
        <w:rPr>
          <w:rFonts w:ascii="Times New Roman" w:hAnsi="Times New Roman" w:cs="Times New Roman"/>
        </w:rPr>
        <w:t>Madeyska</w:t>
      </w:r>
      <w:proofErr w:type="spellEnd"/>
      <w:r w:rsidRPr="00464C91">
        <w:rPr>
          <w:rFonts w:ascii="Times New Roman" w:hAnsi="Times New Roman" w:cs="Times New Roman"/>
        </w:rPr>
        <w:t xml:space="preserve"> T., 2022 Frontiers of the Lower Palaeolithic expansion in Europe: </w:t>
      </w:r>
      <w:proofErr w:type="spellStart"/>
      <w:r w:rsidRPr="00464C91">
        <w:rPr>
          <w:rFonts w:ascii="Times New Roman" w:hAnsi="Times New Roman" w:cs="Times New Roman"/>
        </w:rPr>
        <w:t>Tunel</w:t>
      </w:r>
      <w:proofErr w:type="spellEnd"/>
      <w:r w:rsidRPr="00464C91">
        <w:rPr>
          <w:rFonts w:ascii="Times New Roman" w:hAnsi="Times New Roman" w:cs="Times New Roman"/>
        </w:rPr>
        <w:t xml:space="preserve"> </w:t>
      </w:r>
      <w:proofErr w:type="spellStart"/>
      <w:r w:rsidRPr="00464C91">
        <w:rPr>
          <w:rFonts w:ascii="Times New Roman" w:hAnsi="Times New Roman" w:cs="Times New Roman"/>
        </w:rPr>
        <w:t>Wielki</w:t>
      </w:r>
      <w:proofErr w:type="spellEnd"/>
      <w:r w:rsidRPr="00464C91">
        <w:rPr>
          <w:rFonts w:ascii="Times New Roman" w:hAnsi="Times New Roman" w:cs="Times New Roman"/>
        </w:rPr>
        <w:t xml:space="preserve"> Cave (Poland). Sci Rep 12, 16355. https://doi.org/10.1038/s41598-022-20582-0</w:t>
      </w:r>
    </w:p>
    <w:p w14:paraId="60EF5690" w14:textId="7BD895AD" w:rsidR="00386256" w:rsidRPr="00D93920" w:rsidRDefault="00000000" w:rsidP="00E942EC">
      <w:pPr>
        <w:spacing w:line="360" w:lineRule="auto"/>
        <w:ind w:left="284" w:hanging="284"/>
        <w:rPr>
          <w:rFonts w:ascii="Times New Roman" w:hAnsi="Times New Roman" w:cs="Times New Roman"/>
        </w:rPr>
      </w:pPr>
      <w:r w:rsidRPr="000527B8">
        <w:rPr>
          <w:rFonts w:ascii="Times New Roman" w:hAnsi="Times New Roman" w:cs="Times New Roman"/>
        </w:rPr>
        <w:t xml:space="preserve">Kuhn, S. L., Stiner, M. C., Güleç, E., Özer, I., Yılmaz, H., Baykara, I., </w:t>
      </w:r>
      <w:proofErr w:type="spellStart"/>
      <w:r w:rsidRPr="000527B8">
        <w:rPr>
          <w:rFonts w:ascii="Times New Roman" w:hAnsi="Times New Roman" w:cs="Times New Roman"/>
        </w:rPr>
        <w:t>Açıkkol</w:t>
      </w:r>
      <w:proofErr w:type="spellEnd"/>
      <w:r w:rsidRPr="000527B8">
        <w:rPr>
          <w:rFonts w:ascii="Times New Roman" w:hAnsi="Times New Roman" w:cs="Times New Roman"/>
        </w:rPr>
        <w:t xml:space="preserve">, A., Goldberg, P., Molina, K. M., </w:t>
      </w:r>
      <w:proofErr w:type="spellStart"/>
      <w:r w:rsidRPr="000527B8">
        <w:rPr>
          <w:rFonts w:ascii="Times New Roman" w:hAnsi="Times New Roman" w:cs="Times New Roman"/>
        </w:rPr>
        <w:t>Ünay</w:t>
      </w:r>
      <w:proofErr w:type="spellEnd"/>
      <w:r w:rsidRPr="000527B8">
        <w:rPr>
          <w:rFonts w:ascii="Times New Roman" w:hAnsi="Times New Roman" w:cs="Times New Roman"/>
        </w:rPr>
        <w:t xml:space="preserve">, E., &amp; </w:t>
      </w:r>
      <w:proofErr w:type="spellStart"/>
      <w:r w:rsidRPr="000527B8">
        <w:rPr>
          <w:rFonts w:ascii="Times New Roman" w:hAnsi="Times New Roman" w:cs="Times New Roman"/>
        </w:rPr>
        <w:t>Suata</w:t>
      </w:r>
      <w:proofErr w:type="spellEnd"/>
      <w:r w:rsidRPr="000527B8">
        <w:rPr>
          <w:rFonts w:ascii="Times New Roman" w:hAnsi="Times New Roman" w:cs="Times New Roman"/>
        </w:rPr>
        <w:t xml:space="preserve">-Alpaslan, F. (2009). </w:t>
      </w:r>
      <w:r w:rsidRPr="00D93920">
        <w:rPr>
          <w:rFonts w:ascii="Times New Roman" w:hAnsi="Times New Roman" w:cs="Times New Roman"/>
        </w:rPr>
        <w:t xml:space="preserve">The early Upper </w:t>
      </w:r>
      <w:proofErr w:type="spellStart"/>
      <w:r w:rsidRPr="00D93920">
        <w:rPr>
          <w:rFonts w:ascii="Times New Roman" w:hAnsi="Times New Roman" w:cs="Times New Roman"/>
        </w:rPr>
        <w:t>Paleolithic</w:t>
      </w:r>
      <w:proofErr w:type="spellEnd"/>
      <w:r w:rsidRPr="00D93920">
        <w:rPr>
          <w:rFonts w:ascii="Times New Roman" w:hAnsi="Times New Roman" w:cs="Times New Roman"/>
        </w:rPr>
        <w:t xml:space="preserve"> occupations at </w:t>
      </w:r>
      <w:proofErr w:type="spellStart"/>
      <w:r w:rsidRPr="00D93920">
        <w:rPr>
          <w:rFonts w:ascii="Times New Roman" w:hAnsi="Times New Roman" w:cs="Times New Roman"/>
        </w:rPr>
        <w:t>Üçağızlı</w:t>
      </w:r>
      <w:proofErr w:type="spellEnd"/>
      <w:r w:rsidRPr="00D93920">
        <w:rPr>
          <w:rFonts w:ascii="Times New Roman" w:hAnsi="Times New Roman" w:cs="Times New Roman"/>
        </w:rPr>
        <w:t xml:space="preserve"> Cave (</w:t>
      </w:r>
      <w:proofErr w:type="spellStart"/>
      <w:r w:rsidRPr="00D93920">
        <w:rPr>
          <w:rFonts w:ascii="Times New Roman" w:hAnsi="Times New Roman" w:cs="Times New Roman"/>
        </w:rPr>
        <w:t>Hatay</w:t>
      </w:r>
      <w:proofErr w:type="spellEnd"/>
      <w:r w:rsidRPr="00D93920">
        <w:rPr>
          <w:rFonts w:ascii="Times New Roman" w:hAnsi="Times New Roman" w:cs="Times New Roman"/>
        </w:rPr>
        <w:t>, Turkey). Journal of Human Evolution, 56(2), 87–113. https://doi.org/10.1016/j.jhevol.2008.07.014</w:t>
      </w:r>
    </w:p>
    <w:p w14:paraId="58D8AA0D" w14:textId="73F94924"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Kuman, K., &amp; Gibbon, R. J. (2018). The </w:t>
      </w:r>
      <w:proofErr w:type="spellStart"/>
      <w:r w:rsidRPr="00D93920">
        <w:rPr>
          <w:rFonts w:ascii="Times New Roman" w:hAnsi="Times New Roman" w:cs="Times New Roman"/>
        </w:rPr>
        <w:t>Rietputs</w:t>
      </w:r>
      <w:proofErr w:type="spellEnd"/>
      <w:r w:rsidRPr="00D93920">
        <w:rPr>
          <w:rFonts w:ascii="Times New Roman" w:hAnsi="Times New Roman" w:cs="Times New Roman"/>
        </w:rPr>
        <w:t xml:space="preserve"> 15 site and Early Acheulean in South Africa. Quaternary International, 480, 4–15. https://doi.org/10.1016/j.quaint.2016.12.031</w:t>
      </w:r>
    </w:p>
    <w:p w14:paraId="0B00A977" w14:textId="32622EE6" w:rsidR="00386256" w:rsidRPr="00D93920" w:rsidRDefault="00000000" w:rsidP="00482012">
      <w:pPr>
        <w:spacing w:line="360" w:lineRule="auto"/>
        <w:ind w:left="284" w:hanging="284"/>
        <w:rPr>
          <w:rFonts w:ascii="Times New Roman" w:hAnsi="Times New Roman" w:cs="Times New Roman"/>
        </w:rPr>
      </w:pPr>
      <w:proofErr w:type="spellStart"/>
      <w:r w:rsidRPr="00D93920">
        <w:rPr>
          <w:rFonts w:ascii="Times New Roman" w:hAnsi="Times New Roman" w:cs="Times New Roman"/>
        </w:rPr>
        <w:t>Lahaye</w:t>
      </w:r>
      <w:proofErr w:type="spellEnd"/>
      <w:r w:rsidRPr="00D93920">
        <w:rPr>
          <w:rFonts w:ascii="Times New Roman" w:hAnsi="Times New Roman" w:cs="Times New Roman"/>
        </w:rPr>
        <w:t xml:space="preserve">, C., Hernandez, M., </w:t>
      </w:r>
      <w:proofErr w:type="spellStart"/>
      <w:r w:rsidRPr="00D93920">
        <w:rPr>
          <w:rFonts w:ascii="Times New Roman" w:hAnsi="Times New Roman" w:cs="Times New Roman"/>
        </w:rPr>
        <w:t>Boëda</w:t>
      </w:r>
      <w:proofErr w:type="spellEnd"/>
      <w:r w:rsidRPr="00D93920">
        <w:rPr>
          <w:rFonts w:ascii="Times New Roman" w:hAnsi="Times New Roman" w:cs="Times New Roman"/>
        </w:rPr>
        <w:t xml:space="preserve">, E., Felice, G. D., Guidon, N., </w:t>
      </w:r>
      <w:proofErr w:type="spellStart"/>
      <w:r w:rsidRPr="00D93920">
        <w:rPr>
          <w:rFonts w:ascii="Times New Roman" w:hAnsi="Times New Roman" w:cs="Times New Roman"/>
        </w:rPr>
        <w:t>Hoeltz</w:t>
      </w:r>
      <w:proofErr w:type="spellEnd"/>
      <w:r w:rsidRPr="00D93920">
        <w:rPr>
          <w:rFonts w:ascii="Times New Roman" w:hAnsi="Times New Roman" w:cs="Times New Roman"/>
        </w:rPr>
        <w:t xml:space="preserve">, S., </w:t>
      </w:r>
      <w:proofErr w:type="spellStart"/>
      <w:r w:rsidRPr="00D93920">
        <w:rPr>
          <w:rFonts w:ascii="Times New Roman" w:hAnsi="Times New Roman" w:cs="Times New Roman"/>
        </w:rPr>
        <w:t>Lourdeau</w:t>
      </w:r>
      <w:proofErr w:type="spellEnd"/>
      <w:r w:rsidRPr="00D93920">
        <w:rPr>
          <w:rFonts w:ascii="Times New Roman" w:hAnsi="Times New Roman" w:cs="Times New Roman"/>
        </w:rPr>
        <w:t xml:space="preserve">, A., Pagli, M., </w:t>
      </w:r>
      <w:proofErr w:type="spellStart"/>
      <w:r w:rsidRPr="00D93920">
        <w:rPr>
          <w:rFonts w:ascii="Times New Roman" w:hAnsi="Times New Roman" w:cs="Times New Roman"/>
        </w:rPr>
        <w:t>Pessis</w:t>
      </w:r>
      <w:proofErr w:type="spellEnd"/>
      <w:r w:rsidRPr="00D93920">
        <w:rPr>
          <w:rFonts w:ascii="Times New Roman" w:hAnsi="Times New Roman" w:cs="Times New Roman"/>
        </w:rPr>
        <w:t>, A.-M., Rasse, M., &amp; Viana, S. (2013). Human occupation in South America by 20,000 BC: the Toca da Tira Peia site, Piauí, Brazil. Journal of Archaeological Science, 40(6), 2840–2847. https://doi.org/10.1016/j.jas.2013.02.019</w:t>
      </w:r>
    </w:p>
    <w:p w14:paraId="3371ED8F" w14:textId="030AB844" w:rsidR="00386256" w:rsidRPr="00D93920" w:rsidRDefault="00000000" w:rsidP="00482012">
      <w:pPr>
        <w:spacing w:line="360" w:lineRule="auto"/>
        <w:ind w:left="284" w:hanging="284"/>
        <w:rPr>
          <w:rFonts w:ascii="Times New Roman" w:hAnsi="Times New Roman" w:cs="Times New Roman"/>
        </w:rPr>
      </w:pPr>
      <w:proofErr w:type="spellStart"/>
      <w:r w:rsidRPr="00D93920">
        <w:rPr>
          <w:rFonts w:ascii="Times New Roman" w:hAnsi="Times New Roman" w:cs="Times New Roman"/>
        </w:rPr>
        <w:t>Langejans</w:t>
      </w:r>
      <w:proofErr w:type="spellEnd"/>
      <w:r w:rsidRPr="00D93920">
        <w:rPr>
          <w:rFonts w:ascii="Times New Roman" w:hAnsi="Times New Roman" w:cs="Times New Roman"/>
        </w:rPr>
        <w:t xml:space="preserve">, G. H. J. (2012). Middle Stone Age </w:t>
      </w:r>
      <w:proofErr w:type="spellStart"/>
      <w:r w:rsidRPr="00D93920">
        <w:rPr>
          <w:rFonts w:ascii="Times New Roman" w:hAnsi="Times New Roman" w:cs="Times New Roman"/>
        </w:rPr>
        <w:t>pièces</w:t>
      </w:r>
      <w:proofErr w:type="spellEnd"/>
      <w:r w:rsidRPr="00D93920">
        <w:rPr>
          <w:rFonts w:ascii="Times New Roman" w:hAnsi="Times New Roman" w:cs="Times New Roman"/>
        </w:rPr>
        <w:t xml:space="preserve"> </w:t>
      </w:r>
      <w:proofErr w:type="spellStart"/>
      <w:r w:rsidRPr="00D93920">
        <w:rPr>
          <w:rFonts w:ascii="Times New Roman" w:hAnsi="Times New Roman" w:cs="Times New Roman"/>
        </w:rPr>
        <w:t>esquillées</w:t>
      </w:r>
      <w:proofErr w:type="spellEnd"/>
      <w:r w:rsidRPr="00D93920">
        <w:rPr>
          <w:rFonts w:ascii="Times New Roman" w:hAnsi="Times New Roman" w:cs="Times New Roman"/>
        </w:rPr>
        <w:t xml:space="preserve"> from </w:t>
      </w:r>
      <w:proofErr w:type="spellStart"/>
      <w:r w:rsidRPr="00D93920">
        <w:rPr>
          <w:rFonts w:ascii="Times New Roman" w:hAnsi="Times New Roman" w:cs="Times New Roman"/>
        </w:rPr>
        <w:t>Sibudu</w:t>
      </w:r>
      <w:proofErr w:type="spellEnd"/>
      <w:r w:rsidRPr="00D93920">
        <w:rPr>
          <w:rFonts w:ascii="Times New Roman" w:hAnsi="Times New Roman" w:cs="Times New Roman"/>
        </w:rPr>
        <w:t xml:space="preserve"> Cave, South Africa: an initial micro-residue study. Journal of Archaeological Science, 39(6), 1694–1704. https://doi.org/10.1016/j.jas.2011.12.036</w:t>
      </w:r>
    </w:p>
    <w:p w14:paraId="34B34AAF" w14:textId="4C74D34D"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Lennox, P. A. (1990). The Canada Century site: A </w:t>
      </w:r>
      <w:proofErr w:type="spellStart"/>
      <w:r w:rsidRPr="00D93920">
        <w:rPr>
          <w:rFonts w:ascii="Times New Roman" w:hAnsi="Times New Roman" w:cs="Times New Roman"/>
        </w:rPr>
        <w:t>Lamoka</w:t>
      </w:r>
      <w:proofErr w:type="spellEnd"/>
      <w:r w:rsidRPr="00D93920">
        <w:rPr>
          <w:rFonts w:ascii="Times New Roman" w:hAnsi="Times New Roman" w:cs="Times New Roman"/>
        </w:rPr>
        <w:t xml:space="preserve"> component located on the Niagara Peninsula, Ontario. Ontario Archaeology, 51, 17–29.</w:t>
      </w:r>
    </w:p>
    <w:p w14:paraId="5D44FD34" w14:textId="5564135D"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Lewis, L., Perera, N., &amp; Petraglia, M. (2014). First technological comparison of Southern African </w:t>
      </w:r>
      <w:proofErr w:type="spellStart"/>
      <w:r w:rsidRPr="00D93920">
        <w:rPr>
          <w:rFonts w:ascii="Times New Roman" w:hAnsi="Times New Roman" w:cs="Times New Roman"/>
        </w:rPr>
        <w:t>Howiesons</w:t>
      </w:r>
      <w:proofErr w:type="spellEnd"/>
      <w:r w:rsidRPr="00D93920">
        <w:rPr>
          <w:rFonts w:ascii="Times New Roman" w:hAnsi="Times New Roman" w:cs="Times New Roman"/>
        </w:rPr>
        <w:t xml:space="preserve"> Poort and South Asian Microlithic industries: An exploration of inter-regional variability in microlithic assemblages. Quaternary International, 350, 7–25. https://doi.org/10.1016/j.quaint.2014.09.013</w:t>
      </w:r>
    </w:p>
    <w:p w14:paraId="3AB2A7BB" w14:textId="564BAD78"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Li, F. (2016). An experimental study of bipolar reduction at Zhoukoudian locality 1, north China. Quaternary International, 400, 23–29. https://doi.org/10.1016/J.QUAINT.2015.08.064</w:t>
      </w:r>
    </w:p>
    <w:p w14:paraId="72D983BA" w14:textId="7D97EA5C" w:rsidR="00386256" w:rsidRPr="00D93920" w:rsidRDefault="00000000" w:rsidP="00482012">
      <w:pPr>
        <w:spacing w:line="360" w:lineRule="auto"/>
        <w:ind w:left="284" w:hanging="284"/>
        <w:rPr>
          <w:rFonts w:ascii="Times New Roman" w:hAnsi="Times New Roman" w:cs="Times New Roman"/>
          <w:lang w:val="it-IT"/>
        </w:rPr>
      </w:pPr>
      <w:r w:rsidRPr="00D93920">
        <w:rPr>
          <w:rFonts w:ascii="Times New Roman" w:hAnsi="Times New Roman" w:cs="Times New Roman"/>
        </w:rPr>
        <w:t xml:space="preserve">Lima, T. A. (1991). </w:t>
      </w:r>
      <w:r w:rsidRPr="009E5969">
        <w:rPr>
          <w:rFonts w:ascii="Times New Roman" w:hAnsi="Times New Roman" w:cs="Times New Roman"/>
        </w:rPr>
        <w:t xml:space="preserve">Dos </w:t>
      </w:r>
      <w:proofErr w:type="spellStart"/>
      <w:r w:rsidRPr="009E5969">
        <w:rPr>
          <w:rFonts w:ascii="Times New Roman" w:hAnsi="Times New Roman" w:cs="Times New Roman"/>
        </w:rPr>
        <w:t>mariscos</w:t>
      </w:r>
      <w:proofErr w:type="spellEnd"/>
      <w:r w:rsidRPr="009E5969">
        <w:rPr>
          <w:rFonts w:ascii="Times New Roman" w:hAnsi="Times New Roman" w:cs="Times New Roman"/>
        </w:rPr>
        <w:t xml:space="preserve"> </w:t>
      </w:r>
      <w:proofErr w:type="spellStart"/>
      <w:r w:rsidRPr="009E5969">
        <w:rPr>
          <w:rFonts w:ascii="Times New Roman" w:hAnsi="Times New Roman" w:cs="Times New Roman"/>
        </w:rPr>
        <w:t>aos</w:t>
      </w:r>
      <w:proofErr w:type="spellEnd"/>
      <w:r w:rsidRPr="009E5969">
        <w:rPr>
          <w:rFonts w:ascii="Times New Roman" w:hAnsi="Times New Roman" w:cs="Times New Roman"/>
        </w:rPr>
        <w:t xml:space="preserve"> </w:t>
      </w:r>
      <w:proofErr w:type="spellStart"/>
      <w:r w:rsidRPr="009E5969">
        <w:rPr>
          <w:rFonts w:ascii="Times New Roman" w:hAnsi="Times New Roman" w:cs="Times New Roman"/>
        </w:rPr>
        <w:t>peixes</w:t>
      </w:r>
      <w:proofErr w:type="spellEnd"/>
      <w:r w:rsidRPr="009E5969">
        <w:rPr>
          <w:rFonts w:ascii="Times New Roman" w:hAnsi="Times New Roman" w:cs="Times New Roman"/>
        </w:rPr>
        <w:t xml:space="preserve">: um </w:t>
      </w:r>
      <w:proofErr w:type="spellStart"/>
      <w:r w:rsidRPr="009E5969">
        <w:rPr>
          <w:rFonts w:ascii="Times New Roman" w:hAnsi="Times New Roman" w:cs="Times New Roman"/>
        </w:rPr>
        <w:t>estudo</w:t>
      </w:r>
      <w:proofErr w:type="spellEnd"/>
      <w:r w:rsidRPr="009E5969">
        <w:rPr>
          <w:rFonts w:ascii="Times New Roman" w:hAnsi="Times New Roman" w:cs="Times New Roman"/>
        </w:rPr>
        <w:t xml:space="preserve"> </w:t>
      </w:r>
      <w:proofErr w:type="spellStart"/>
      <w:r w:rsidRPr="009E5969">
        <w:rPr>
          <w:rFonts w:ascii="Times New Roman" w:hAnsi="Times New Roman" w:cs="Times New Roman"/>
        </w:rPr>
        <w:t>zooarqueológico</w:t>
      </w:r>
      <w:proofErr w:type="spellEnd"/>
      <w:r w:rsidRPr="009E5969">
        <w:rPr>
          <w:rFonts w:ascii="Times New Roman" w:hAnsi="Times New Roman" w:cs="Times New Roman"/>
        </w:rPr>
        <w:t xml:space="preserve"> de </w:t>
      </w:r>
      <w:proofErr w:type="spellStart"/>
      <w:r w:rsidRPr="009E5969">
        <w:rPr>
          <w:rFonts w:ascii="Times New Roman" w:hAnsi="Times New Roman" w:cs="Times New Roman"/>
        </w:rPr>
        <w:t>mudança</w:t>
      </w:r>
      <w:proofErr w:type="spellEnd"/>
      <w:r w:rsidRPr="009E5969">
        <w:rPr>
          <w:rFonts w:ascii="Times New Roman" w:hAnsi="Times New Roman" w:cs="Times New Roman"/>
        </w:rPr>
        <w:t xml:space="preserve"> de </w:t>
      </w:r>
      <w:proofErr w:type="spellStart"/>
      <w:r w:rsidRPr="009E5969">
        <w:rPr>
          <w:rFonts w:ascii="Times New Roman" w:hAnsi="Times New Roman" w:cs="Times New Roman"/>
        </w:rPr>
        <w:t>subsistência</w:t>
      </w:r>
      <w:proofErr w:type="spellEnd"/>
      <w:r w:rsidRPr="009E5969">
        <w:rPr>
          <w:rFonts w:ascii="Times New Roman" w:hAnsi="Times New Roman" w:cs="Times New Roman"/>
        </w:rPr>
        <w:t xml:space="preserve"> </w:t>
      </w:r>
      <w:proofErr w:type="spellStart"/>
      <w:r w:rsidRPr="009E5969">
        <w:rPr>
          <w:rFonts w:ascii="Times New Roman" w:hAnsi="Times New Roman" w:cs="Times New Roman"/>
        </w:rPr>
        <w:t>na</w:t>
      </w:r>
      <w:proofErr w:type="spellEnd"/>
      <w:r w:rsidRPr="009E5969">
        <w:rPr>
          <w:rFonts w:ascii="Times New Roman" w:hAnsi="Times New Roman" w:cs="Times New Roman"/>
        </w:rPr>
        <w:t xml:space="preserve"> </w:t>
      </w:r>
      <w:proofErr w:type="spellStart"/>
      <w:r w:rsidRPr="009E5969">
        <w:rPr>
          <w:rFonts w:ascii="Times New Roman" w:hAnsi="Times New Roman" w:cs="Times New Roman"/>
        </w:rPr>
        <w:t>pré-história</w:t>
      </w:r>
      <w:proofErr w:type="spellEnd"/>
      <w:r w:rsidRPr="009E5969">
        <w:rPr>
          <w:rFonts w:ascii="Times New Roman" w:hAnsi="Times New Roman" w:cs="Times New Roman"/>
        </w:rPr>
        <w:t xml:space="preserve"> do Rio de Janeiro. </w:t>
      </w:r>
      <w:proofErr w:type="spellStart"/>
      <w:r w:rsidRPr="00D93920">
        <w:rPr>
          <w:rFonts w:ascii="Times New Roman" w:hAnsi="Times New Roman" w:cs="Times New Roman"/>
          <w:lang w:val="it-IT"/>
        </w:rPr>
        <w:t>Universidade</w:t>
      </w:r>
      <w:proofErr w:type="spellEnd"/>
      <w:r w:rsidRPr="00D93920">
        <w:rPr>
          <w:rFonts w:ascii="Times New Roman" w:hAnsi="Times New Roman" w:cs="Times New Roman"/>
          <w:lang w:val="it-IT"/>
        </w:rPr>
        <w:t xml:space="preserve"> de </w:t>
      </w:r>
      <w:proofErr w:type="spellStart"/>
      <w:r w:rsidRPr="00D93920">
        <w:rPr>
          <w:rFonts w:ascii="Times New Roman" w:hAnsi="Times New Roman" w:cs="Times New Roman"/>
          <w:lang w:val="it-IT"/>
        </w:rPr>
        <w:t>São</w:t>
      </w:r>
      <w:proofErr w:type="spellEnd"/>
      <w:r w:rsidRPr="00D93920">
        <w:rPr>
          <w:rFonts w:ascii="Times New Roman" w:hAnsi="Times New Roman" w:cs="Times New Roman"/>
          <w:lang w:val="it-IT"/>
        </w:rPr>
        <w:t xml:space="preserve"> Paulo, </w:t>
      </w:r>
      <w:proofErr w:type="spellStart"/>
      <w:r w:rsidRPr="00D93920">
        <w:rPr>
          <w:rFonts w:ascii="Times New Roman" w:hAnsi="Times New Roman" w:cs="Times New Roman"/>
          <w:lang w:val="it-IT"/>
        </w:rPr>
        <w:t>Brasil</w:t>
      </w:r>
      <w:proofErr w:type="spellEnd"/>
      <w:r w:rsidRPr="00D93920">
        <w:rPr>
          <w:rFonts w:ascii="Times New Roman" w:hAnsi="Times New Roman" w:cs="Times New Roman"/>
          <w:lang w:val="it-IT"/>
        </w:rPr>
        <w:t>.</w:t>
      </w:r>
    </w:p>
    <w:p w14:paraId="1D9F6BC3" w14:textId="32EC526A" w:rsidR="00386256" w:rsidRPr="00D93920" w:rsidRDefault="00000000" w:rsidP="00482012">
      <w:pPr>
        <w:spacing w:line="360" w:lineRule="auto"/>
        <w:ind w:left="284" w:hanging="284"/>
        <w:rPr>
          <w:rFonts w:ascii="Times New Roman" w:hAnsi="Times New Roman" w:cs="Times New Roman"/>
          <w:lang w:val="it-IT"/>
        </w:rPr>
      </w:pPr>
      <w:r w:rsidRPr="00D93920">
        <w:rPr>
          <w:rFonts w:ascii="Times New Roman" w:hAnsi="Times New Roman" w:cs="Times New Roman"/>
          <w:lang w:val="it-IT"/>
        </w:rPr>
        <w:t>Lombardo, S. (2016). Le nuove indagini a Grotta La Fabbrica (2007-2011). Analisi tecno-tipologica delle industrie litiche provenienti dai livelli in posto. [Bachelor Thesis]. University of Pisa.</w:t>
      </w:r>
    </w:p>
    <w:p w14:paraId="07F5CE9E" w14:textId="5E772C31" w:rsidR="00386256" w:rsidRPr="00D93920" w:rsidRDefault="00000000" w:rsidP="00482012">
      <w:pPr>
        <w:spacing w:line="360" w:lineRule="auto"/>
        <w:ind w:left="284" w:hanging="284"/>
        <w:rPr>
          <w:rFonts w:ascii="Times New Roman" w:hAnsi="Times New Roman" w:cs="Times New Roman"/>
          <w:lang w:val="it-IT"/>
        </w:rPr>
      </w:pPr>
      <w:r w:rsidRPr="00D93920">
        <w:rPr>
          <w:rFonts w:ascii="Times New Roman" w:hAnsi="Times New Roman" w:cs="Times New Roman"/>
          <w:lang w:val="it-IT"/>
        </w:rPr>
        <w:lastRenderedPageBreak/>
        <w:t xml:space="preserve">Lombardo, S. (2019). Analisi tecno-economica dell’industria epigravettiana di Riparo Fredian (Molazzana - Lucca) [Master </w:t>
      </w:r>
      <w:proofErr w:type="spellStart"/>
      <w:r w:rsidRPr="00D93920">
        <w:rPr>
          <w:rFonts w:ascii="Times New Roman" w:hAnsi="Times New Roman" w:cs="Times New Roman"/>
          <w:lang w:val="it-IT"/>
        </w:rPr>
        <w:t>thesis</w:t>
      </w:r>
      <w:proofErr w:type="spellEnd"/>
      <w:r w:rsidRPr="00D93920">
        <w:rPr>
          <w:rFonts w:ascii="Times New Roman" w:hAnsi="Times New Roman" w:cs="Times New Roman"/>
          <w:lang w:val="it-IT"/>
        </w:rPr>
        <w:t>]. University of Pisa.</w:t>
      </w:r>
    </w:p>
    <w:p w14:paraId="7C042E67" w14:textId="0DC69489" w:rsidR="00386256" w:rsidRPr="00D93920" w:rsidRDefault="00000000" w:rsidP="00482012">
      <w:pPr>
        <w:spacing w:line="360" w:lineRule="auto"/>
        <w:ind w:left="284" w:hanging="284"/>
        <w:rPr>
          <w:rFonts w:ascii="Times New Roman" w:hAnsi="Times New Roman" w:cs="Times New Roman"/>
          <w:lang w:val="it-IT"/>
        </w:rPr>
      </w:pPr>
      <w:r w:rsidRPr="00D93920">
        <w:rPr>
          <w:rFonts w:ascii="Times New Roman" w:hAnsi="Times New Roman" w:cs="Times New Roman"/>
          <w:lang w:val="it-IT"/>
        </w:rPr>
        <w:t>Lombardo, S., &amp; Tozzi, C. (2023). L’Epigravettiano finale di Riparo Fredian (Molazzana, LU). Analisi tecno-economica dell’industria litica. Atti Soc. Tosc. Sci. Nat., Mem., Serie A, 130, 19–33.</w:t>
      </w:r>
    </w:p>
    <w:p w14:paraId="47752FA9" w14:textId="71B8A04C" w:rsidR="00386256" w:rsidRPr="009E5969" w:rsidRDefault="00000000" w:rsidP="00482012">
      <w:pPr>
        <w:spacing w:line="360" w:lineRule="auto"/>
        <w:ind w:left="284" w:hanging="284"/>
        <w:rPr>
          <w:rFonts w:ascii="Times New Roman" w:hAnsi="Times New Roman" w:cs="Times New Roman"/>
          <w:lang w:val="fr-FR"/>
        </w:rPr>
      </w:pPr>
      <w:r w:rsidRPr="00D93920">
        <w:rPr>
          <w:rFonts w:ascii="Times New Roman" w:hAnsi="Times New Roman" w:cs="Times New Roman"/>
          <w:lang w:val="it-IT"/>
        </w:rPr>
        <w:t xml:space="preserve">Lorenzi, F., </w:t>
      </w:r>
      <w:proofErr w:type="spellStart"/>
      <w:r w:rsidRPr="00D93920">
        <w:rPr>
          <w:rFonts w:ascii="Times New Roman" w:hAnsi="Times New Roman" w:cs="Times New Roman"/>
          <w:lang w:val="it-IT"/>
        </w:rPr>
        <w:t>Dubar</w:t>
      </w:r>
      <w:proofErr w:type="spellEnd"/>
      <w:r w:rsidRPr="00D93920">
        <w:rPr>
          <w:rFonts w:ascii="Times New Roman" w:hAnsi="Times New Roman" w:cs="Times New Roman"/>
          <w:lang w:val="it-IT"/>
        </w:rPr>
        <w:t xml:space="preserve">, M., </w:t>
      </w:r>
      <w:proofErr w:type="spellStart"/>
      <w:r w:rsidRPr="00D93920">
        <w:rPr>
          <w:rFonts w:ascii="Times New Roman" w:hAnsi="Times New Roman" w:cs="Times New Roman"/>
          <w:lang w:val="it-IT"/>
        </w:rPr>
        <w:t>Nicollet</w:t>
      </w:r>
      <w:proofErr w:type="spellEnd"/>
      <w:r w:rsidRPr="00D93920">
        <w:rPr>
          <w:rFonts w:ascii="Times New Roman" w:hAnsi="Times New Roman" w:cs="Times New Roman"/>
          <w:lang w:val="it-IT"/>
        </w:rPr>
        <w:t xml:space="preserve">, C., Zamagni, B., &amp; Conforti, J. (2021). </w:t>
      </w:r>
      <w:r w:rsidRPr="009E5969">
        <w:rPr>
          <w:rFonts w:ascii="Times New Roman" w:hAnsi="Times New Roman" w:cs="Times New Roman"/>
          <w:lang w:val="fr-FR"/>
        </w:rPr>
        <w:t>Économies des populations néolithiques de Corse: Apport de l’étude typo-technologique du matériel en pierre polie et du macro-outillage du site de A Guaita (Morsiglia, Haute-Corse). Bulletin de La Société Préhistorique Française, 118(2), 323–362.</w:t>
      </w:r>
    </w:p>
    <w:p w14:paraId="75B2452D" w14:textId="5B9ADBAE" w:rsidR="00386256" w:rsidRPr="009E5969" w:rsidRDefault="00000000" w:rsidP="00482012">
      <w:pPr>
        <w:spacing w:line="360" w:lineRule="auto"/>
        <w:ind w:left="284" w:hanging="284"/>
        <w:rPr>
          <w:rFonts w:ascii="Times New Roman" w:hAnsi="Times New Roman" w:cs="Times New Roman"/>
          <w:lang w:val="fr-FR"/>
        </w:rPr>
      </w:pPr>
      <w:proofErr w:type="spellStart"/>
      <w:r w:rsidRPr="009E5969">
        <w:rPr>
          <w:rFonts w:ascii="Times New Roman" w:hAnsi="Times New Roman" w:cs="Times New Roman"/>
          <w:lang w:val="fr-FR"/>
        </w:rPr>
        <w:t>Lourdeau</w:t>
      </w:r>
      <w:proofErr w:type="spellEnd"/>
      <w:r w:rsidRPr="009E5969">
        <w:rPr>
          <w:rFonts w:ascii="Times New Roman" w:hAnsi="Times New Roman" w:cs="Times New Roman"/>
          <w:lang w:val="fr-FR"/>
        </w:rPr>
        <w:t xml:space="preserve">, A. (2011). Le </w:t>
      </w:r>
      <w:proofErr w:type="spellStart"/>
      <w:r w:rsidRPr="009E5969">
        <w:rPr>
          <w:rFonts w:ascii="Times New Roman" w:hAnsi="Times New Roman" w:cs="Times New Roman"/>
          <w:lang w:val="fr-FR"/>
        </w:rPr>
        <w:t>technocomplexe</w:t>
      </w:r>
      <w:proofErr w:type="spellEnd"/>
      <w:r w:rsidRPr="009E5969">
        <w:rPr>
          <w:rFonts w:ascii="Times New Roman" w:hAnsi="Times New Roman" w:cs="Times New Roman"/>
          <w:lang w:val="fr-FR"/>
        </w:rPr>
        <w:t xml:space="preserve"> Itaparica : définition techno-fonctionnelle des industries à pièces façonnées </w:t>
      </w:r>
      <w:proofErr w:type="spellStart"/>
      <w:r w:rsidRPr="009E5969">
        <w:rPr>
          <w:rFonts w:ascii="Times New Roman" w:hAnsi="Times New Roman" w:cs="Times New Roman"/>
          <w:lang w:val="fr-FR"/>
        </w:rPr>
        <w:t>unifacialement</w:t>
      </w:r>
      <w:proofErr w:type="spellEnd"/>
      <w:r w:rsidRPr="009E5969">
        <w:rPr>
          <w:rFonts w:ascii="Times New Roman" w:hAnsi="Times New Roman" w:cs="Times New Roman"/>
          <w:lang w:val="fr-FR"/>
        </w:rPr>
        <w:t xml:space="preserve"> à une face plane dans le centre et le nord-est du Brésil pendant la transition Pléistocène- Holocène et l’Holocène ancien. Bulletin de La Société Préhistorique Française, 576–578.</w:t>
      </w:r>
    </w:p>
    <w:p w14:paraId="5314C6EF" w14:textId="1EEFEED4" w:rsidR="00386256" w:rsidRPr="00D93920" w:rsidRDefault="00000000" w:rsidP="00482012">
      <w:pPr>
        <w:spacing w:line="360" w:lineRule="auto"/>
        <w:ind w:left="284" w:hanging="284"/>
        <w:rPr>
          <w:rFonts w:ascii="Times New Roman" w:hAnsi="Times New Roman" w:cs="Times New Roman"/>
        </w:rPr>
      </w:pPr>
      <w:r w:rsidRPr="009E5969">
        <w:rPr>
          <w:rFonts w:ascii="Times New Roman" w:hAnsi="Times New Roman" w:cs="Times New Roman"/>
          <w:lang w:val="fr-FR"/>
        </w:rPr>
        <w:t xml:space="preserve">Mac </w:t>
      </w:r>
      <w:proofErr w:type="spellStart"/>
      <w:r w:rsidRPr="009E5969">
        <w:rPr>
          <w:rFonts w:ascii="Times New Roman" w:hAnsi="Times New Roman" w:cs="Times New Roman"/>
          <w:lang w:val="fr-FR"/>
        </w:rPr>
        <w:t>Calman</w:t>
      </w:r>
      <w:proofErr w:type="spellEnd"/>
      <w:r w:rsidRPr="009E5969">
        <w:rPr>
          <w:rFonts w:ascii="Times New Roman" w:hAnsi="Times New Roman" w:cs="Times New Roman"/>
          <w:lang w:val="fr-FR"/>
        </w:rPr>
        <w:t xml:space="preserve">, H.-R., &amp; </w:t>
      </w:r>
      <w:proofErr w:type="spellStart"/>
      <w:r w:rsidRPr="009E5969">
        <w:rPr>
          <w:rFonts w:ascii="Times New Roman" w:hAnsi="Times New Roman" w:cs="Times New Roman"/>
          <w:lang w:val="fr-FR"/>
        </w:rPr>
        <w:t>Grobbellar</w:t>
      </w:r>
      <w:proofErr w:type="spellEnd"/>
      <w:r w:rsidRPr="009E5969">
        <w:rPr>
          <w:rFonts w:ascii="Times New Roman" w:hAnsi="Times New Roman" w:cs="Times New Roman"/>
          <w:lang w:val="fr-FR"/>
        </w:rPr>
        <w:t xml:space="preserve">, B.-J. (1965). </w:t>
      </w:r>
      <w:r w:rsidRPr="00D93920">
        <w:rPr>
          <w:rFonts w:ascii="Times New Roman" w:hAnsi="Times New Roman" w:cs="Times New Roman"/>
        </w:rPr>
        <w:t xml:space="preserve">Preliminary Report of Two Stone-Working </w:t>
      </w:r>
      <w:proofErr w:type="spellStart"/>
      <w:r w:rsidRPr="00D93920">
        <w:rPr>
          <w:rFonts w:ascii="Times New Roman" w:hAnsi="Times New Roman" w:cs="Times New Roman"/>
        </w:rPr>
        <w:t>OvaTjimba</w:t>
      </w:r>
      <w:proofErr w:type="spellEnd"/>
      <w:r w:rsidRPr="00D93920">
        <w:rPr>
          <w:rFonts w:ascii="Times New Roman" w:hAnsi="Times New Roman" w:cs="Times New Roman"/>
        </w:rPr>
        <w:t xml:space="preserve"> Groups in the Northern </w:t>
      </w:r>
      <w:proofErr w:type="spellStart"/>
      <w:r w:rsidRPr="00D93920">
        <w:rPr>
          <w:rFonts w:ascii="Times New Roman" w:hAnsi="Times New Roman" w:cs="Times New Roman"/>
        </w:rPr>
        <w:t>Kaokoveld</w:t>
      </w:r>
      <w:proofErr w:type="spellEnd"/>
      <w:r w:rsidRPr="00D93920">
        <w:rPr>
          <w:rFonts w:ascii="Times New Roman" w:hAnsi="Times New Roman" w:cs="Times New Roman"/>
        </w:rPr>
        <w:t xml:space="preserve"> of South West Africa. </w:t>
      </w:r>
      <w:proofErr w:type="spellStart"/>
      <w:r w:rsidRPr="00D93920">
        <w:rPr>
          <w:rFonts w:ascii="Times New Roman" w:hAnsi="Times New Roman" w:cs="Times New Roman"/>
        </w:rPr>
        <w:t>Cimbebasia</w:t>
      </w:r>
      <w:proofErr w:type="spellEnd"/>
      <w:r w:rsidRPr="00D93920">
        <w:rPr>
          <w:rFonts w:ascii="Times New Roman" w:hAnsi="Times New Roman" w:cs="Times New Roman"/>
        </w:rPr>
        <w:t>, 13, 1–39.</w:t>
      </w:r>
    </w:p>
    <w:p w14:paraId="5F2094C4" w14:textId="5836A6FF"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Mackay, A., Jacobs, Z., &amp; Steele, T. E. (2015). Pleistocene Archaeology and Chronology of </w:t>
      </w:r>
      <w:proofErr w:type="spellStart"/>
      <w:r w:rsidRPr="00D93920">
        <w:rPr>
          <w:rFonts w:ascii="Times New Roman" w:hAnsi="Times New Roman" w:cs="Times New Roman"/>
        </w:rPr>
        <w:t>Putslaagte</w:t>
      </w:r>
      <w:proofErr w:type="spellEnd"/>
      <w:r w:rsidRPr="00D93920">
        <w:rPr>
          <w:rFonts w:ascii="Times New Roman" w:hAnsi="Times New Roman" w:cs="Times New Roman"/>
        </w:rPr>
        <w:t xml:space="preserve"> 8 (PL8) Rockshelter, Western Cape, South Africa. South Africa Source: Journal of African Archaeology, 13(1), 71–98. https://doi.org/10.3213/2191</w:t>
      </w:r>
    </w:p>
    <w:p w14:paraId="7FF80A27" w14:textId="326DCAB3" w:rsidR="00386256" w:rsidRPr="00D93920" w:rsidRDefault="00000000" w:rsidP="00482012">
      <w:pPr>
        <w:spacing w:line="360" w:lineRule="auto"/>
        <w:ind w:left="284" w:hanging="284"/>
        <w:rPr>
          <w:rFonts w:ascii="Times New Roman" w:hAnsi="Times New Roman" w:cs="Times New Roman"/>
        </w:rPr>
      </w:pPr>
      <w:proofErr w:type="spellStart"/>
      <w:r w:rsidRPr="00D93920">
        <w:rPr>
          <w:rFonts w:ascii="Times New Roman" w:hAnsi="Times New Roman" w:cs="Times New Roman"/>
          <w:lang w:val="it-IT"/>
        </w:rPr>
        <w:t>Maíllo</w:t>
      </w:r>
      <w:proofErr w:type="spellEnd"/>
      <w:r w:rsidRPr="00D93920">
        <w:rPr>
          <w:rFonts w:ascii="Times New Roman" w:hAnsi="Times New Roman" w:cs="Times New Roman"/>
          <w:lang w:val="it-IT"/>
        </w:rPr>
        <w:t>-Fernández, J. M., Solano-</w:t>
      </w:r>
      <w:proofErr w:type="spellStart"/>
      <w:r w:rsidRPr="00D93920">
        <w:rPr>
          <w:rFonts w:ascii="Times New Roman" w:hAnsi="Times New Roman" w:cs="Times New Roman"/>
          <w:lang w:val="it-IT"/>
        </w:rPr>
        <w:t>Megías</w:t>
      </w:r>
      <w:proofErr w:type="spellEnd"/>
      <w:r w:rsidRPr="00D93920">
        <w:rPr>
          <w:rFonts w:ascii="Times New Roman" w:hAnsi="Times New Roman" w:cs="Times New Roman"/>
          <w:lang w:val="it-IT"/>
        </w:rPr>
        <w:t xml:space="preserve">, I., </w:t>
      </w:r>
      <w:proofErr w:type="spellStart"/>
      <w:r w:rsidRPr="00D93920">
        <w:rPr>
          <w:rFonts w:ascii="Times New Roman" w:hAnsi="Times New Roman" w:cs="Times New Roman"/>
          <w:lang w:val="it-IT"/>
        </w:rPr>
        <w:t>Mabulla</w:t>
      </w:r>
      <w:proofErr w:type="spellEnd"/>
      <w:r w:rsidRPr="00D93920">
        <w:rPr>
          <w:rFonts w:ascii="Times New Roman" w:hAnsi="Times New Roman" w:cs="Times New Roman"/>
          <w:lang w:val="it-IT"/>
        </w:rPr>
        <w:t xml:space="preserve">, A. Z. P., </w:t>
      </w:r>
      <w:proofErr w:type="spellStart"/>
      <w:r w:rsidRPr="00D93920">
        <w:rPr>
          <w:rFonts w:ascii="Times New Roman" w:hAnsi="Times New Roman" w:cs="Times New Roman"/>
          <w:lang w:val="it-IT"/>
        </w:rPr>
        <w:t>Arriaza</w:t>
      </w:r>
      <w:proofErr w:type="spellEnd"/>
      <w:r w:rsidRPr="00D93920">
        <w:rPr>
          <w:rFonts w:ascii="Times New Roman" w:hAnsi="Times New Roman" w:cs="Times New Roman"/>
          <w:lang w:val="it-IT"/>
        </w:rPr>
        <w:t xml:space="preserve">, M. C., &amp; Bower, J. F. R. (2019). </w:t>
      </w:r>
      <w:r w:rsidRPr="00D93920">
        <w:rPr>
          <w:rFonts w:ascii="Times New Roman" w:hAnsi="Times New Roman" w:cs="Times New Roman"/>
        </w:rPr>
        <w:t xml:space="preserve">Lithic Technology at </w:t>
      </w:r>
      <w:proofErr w:type="spellStart"/>
      <w:r w:rsidRPr="00D93920">
        <w:rPr>
          <w:rFonts w:ascii="Times New Roman" w:hAnsi="Times New Roman" w:cs="Times New Roman"/>
        </w:rPr>
        <w:t>Loiyangalani</w:t>
      </w:r>
      <w:proofErr w:type="spellEnd"/>
      <w:r w:rsidRPr="00D93920">
        <w:rPr>
          <w:rFonts w:ascii="Times New Roman" w:hAnsi="Times New Roman" w:cs="Times New Roman"/>
        </w:rPr>
        <w:t>, a Late Middle Stone Age Site in the Serengeti, Tanzania. African Archaeological Review, 36(2), 291–315. https://doi.org/10.1007/s10437-019-09340-2</w:t>
      </w:r>
    </w:p>
    <w:p w14:paraId="69AA6A09" w14:textId="2197C2C2"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Malinsky-Buller, A. (2016). The Muddle in the Middle Pleistocene: The Lower–Middle </w:t>
      </w:r>
      <w:proofErr w:type="spellStart"/>
      <w:r w:rsidRPr="00D93920">
        <w:rPr>
          <w:rFonts w:ascii="Times New Roman" w:hAnsi="Times New Roman" w:cs="Times New Roman"/>
        </w:rPr>
        <w:t>Paleolithic</w:t>
      </w:r>
      <w:proofErr w:type="spellEnd"/>
      <w:r w:rsidRPr="00D93920">
        <w:rPr>
          <w:rFonts w:ascii="Times New Roman" w:hAnsi="Times New Roman" w:cs="Times New Roman"/>
        </w:rPr>
        <w:t xml:space="preserve"> Transition from the Levantine Perspective. Journal of World Prehistory, 29(1), 1–78. https://doi.org/10.1007/s10963-016-9092-1</w:t>
      </w:r>
    </w:p>
    <w:p w14:paraId="49B2BC74" w14:textId="62774C5F"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Marro, C., </w:t>
      </w:r>
      <w:proofErr w:type="spellStart"/>
      <w:r w:rsidRPr="00D93920">
        <w:rPr>
          <w:rFonts w:ascii="Times New Roman" w:hAnsi="Times New Roman" w:cs="Times New Roman"/>
        </w:rPr>
        <w:t>Bakhshaliyev</w:t>
      </w:r>
      <w:proofErr w:type="spellEnd"/>
      <w:r w:rsidRPr="00D93920">
        <w:rPr>
          <w:rFonts w:ascii="Times New Roman" w:hAnsi="Times New Roman" w:cs="Times New Roman"/>
        </w:rPr>
        <w:t xml:space="preserve">, V., Berthon, R., &amp; </w:t>
      </w:r>
      <w:proofErr w:type="spellStart"/>
      <w:r w:rsidRPr="00D93920">
        <w:rPr>
          <w:rFonts w:ascii="Times New Roman" w:hAnsi="Times New Roman" w:cs="Times New Roman"/>
        </w:rPr>
        <w:t>Thomalsky</w:t>
      </w:r>
      <w:proofErr w:type="spellEnd"/>
      <w:r w:rsidRPr="00D93920">
        <w:rPr>
          <w:rFonts w:ascii="Times New Roman" w:hAnsi="Times New Roman" w:cs="Times New Roman"/>
        </w:rPr>
        <w:t xml:space="preserve">, J. (2019). New light on the Late Prehistory of the South Caucasus: Data from the recent excavation campaigns at </w:t>
      </w:r>
      <w:proofErr w:type="spellStart"/>
      <w:r w:rsidRPr="00D93920">
        <w:rPr>
          <w:rFonts w:ascii="Times New Roman" w:hAnsi="Times New Roman" w:cs="Times New Roman"/>
        </w:rPr>
        <w:t>Kültepe</w:t>
      </w:r>
      <w:proofErr w:type="spellEnd"/>
      <w:r w:rsidRPr="00D93920">
        <w:rPr>
          <w:rFonts w:ascii="Times New Roman" w:hAnsi="Times New Roman" w:cs="Times New Roman"/>
        </w:rPr>
        <w:t xml:space="preserve"> I in </w:t>
      </w:r>
      <w:proofErr w:type="spellStart"/>
      <w:r w:rsidRPr="00D93920">
        <w:rPr>
          <w:rFonts w:ascii="Times New Roman" w:hAnsi="Times New Roman" w:cs="Times New Roman"/>
        </w:rPr>
        <w:t>Nakhchivan</w:t>
      </w:r>
      <w:proofErr w:type="spellEnd"/>
      <w:r w:rsidRPr="00D93920">
        <w:rPr>
          <w:rFonts w:ascii="Times New Roman" w:hAnsi="Times New Roman" w:cs="Times New Roman"/>
        </w:rPr>
        <w:t xml:space="preserve">, Azerbaijan (2012-2018). </w:t>
      </w:r>
      <w:proofErr w:type="spellStart"/>
      <w:r w:rsidRPr="00D93920">
        <w:rPr>
          <w:rFonts w:ascii="Times New Roman" w:hAnsi="Times New Roman" w:cs="Times New Roman"/>
        </w:rPr>
        <w:t>Paléorient</w:t>
      </w:r>
      <w:proofErr w:type="spellEnd"/>
      <w:r w:rsidRPr="00D93920">
        <w:rPr>
          <w:rFonts w:ascii="Times New Roman" w:hAnsi="Times New Roman" w:cs="Times New Roman"/>
        </w:rPr>
        <w:t>, 45–1, 81–113. https://doi.org/10.4000/paleorient.589</w:t>
      </w:r>
    </w:p>
    <w:p w14:paraId="68F4782B" w14:textId="5D04E5B6"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Marwick, B., Clarkson, C., O’Connor, S., &amp; Collins, S. (2016). Early modern human lithic technology from </w:t>
      </w:r>
      <w:proofErr w:type="spellStart"/>
      <w:r w:rsidRPr="00D93920">
        <w:rPr>
          <w:rFonts w:ascii="Times New Roman" w:hAnsi="Times New Roman" w:cs="Times New Roman"/>
        </w:rPr>
        <w:t>Jerimalai</w:t>
      </w:r>
      <w:proofErr w:type="spellEnd"/>
      <w:r w:rsidRPr="00D93920">
        <w:rPr>
          <w:rFonts w:ascii="Times New Roman" w:hAnsi="Times New Roman" w:cs="Times New Roman"/>
        </w:rPr>
        <w:t>, East Timor. Journal of Human Evolution, 101, 45–64. https://doi.org/10.1016/j.jhevol.2016.09.004</w:t>
      </w:r>
    </w:p>
    <w:p w14:paraId="05B2F526" w14:textId="7899B33B" w:rsidR="00386256" w:rsidRPr="009E5969" w:rsidRDefault="00000000" w:rsidP="00482012">
      <w:pPr>
        <w:spacing w:line="360" w:lineRule="auto"/>
        <w:ind w:left="284" w:hanging="284"/>
        <w:rPr>
          <w:rFonts w:ascii="Times New Roman" w:hAnsi="Times New Roman" w:cs="Times New Roman"/>
          <w:lang w:val="fr-FR"/>
        </w:rPr>
      </w:pPr>
      <w:r w:rsidRPr="00D93920">
        <w:rPr>
          <w:rFonts w:ascii="Times New Roman" w:hAnsi="Times New Roman" w:cs="Times New Roman"/>
        </w:rPr>
        <w:t xml:space="preserve">Masao, F.-T. (1982). On possible use of unshaped flakes: An ethno‐historical approach from central Tanzania. </w:t>
      </w:r>
      <w:r w:rsidRPr="009E5969">
        <w:rPr>
          <w:rFonts w:ascii="Times New Roman" w:hAnsi="Times New Roman" w:cs="Times New Roman"/>
          <w:lang w:val="fr-FR"/>
        </w:rPr>
        <w:t>Ethnos, 47(3–4), 262–270. https://doi.org/10.1080/00141844.1982.9981244</w:t>
      </w:r>
    </w:p>
    <w:p w14:paraId="3D735905" w14:textId="4CA9641E" w:rsidR="00386256" w:rsidRPr="00D93920" w:rsidRDefault="00000000" w:rsidP="00482012">
      <w:pPr>
        <w:spacing w:line="360" w:lineRule="auto"/>
        <w:ind w:left="284" w:hanging="284"/>
        <w:rPr>
          <w:rFonts w:ascii="Times New Roman" w:hAnsi="Times New Roman" w:cs="Times New Roman"/>
          <w:lang w:val="it-IT"/>
        </w:rPr>
      </w:pPr>
      <w:proofErr w:type="spellStart"/>
      <w:r w:rsidRPr="009E5969">
        <w:rPr>
          <w:rFonts w:ascii="Times New Roman" w:hAnsi="Times New Roman" w:cs="Times New Roman"/>
          <w:lang w:val="fr-FR"/>
        </w:rPr>
        <w:t>Matilla</w:t>
      </w:r>
      <w:proofErr w:type="spellEnd"/>
      <w:r w:rsidRPr="009E5969">
        <w:rPr>
          <w:rFonts w:ascii="Times New Roman" w:hAnsi="Times New Roman" w:cs="Times New Roman"/>
          <w:lang w:val="fr-FR"/>
        </w:rPr>
        <w:t xml:space="preserve">, K. (2010). La Chaise-de-Vouthon (Charente), Fouilles P. David (1936-1961) et fouilles A. </w:t>
      </w:r>
      <w:proofErr w:type="spellStart"/>
      <w:r w:rsidRPr="009E5969">
        <w:rPr>
          <w:rFonts w:ascii="Times New Roman" w:hAnsi="Times New Roman" w:cs="Times New Roman"/>
          <w:lang w:val="fr-FR"/>
        </w:rPr>
        <w:t>Debénath</w:t>
      </w:r>
      <w:proofErr w:type="spellEnd"/>
      <w:r w:rsidRPr="009E5969">
        <w:rPr>
          <w:rFonts w:ascii="Times New Roman" w:hAnsi="Times New Roman" w:cs="Times New Roman"/>
          <w:lang w:val="fr-FR"/>
        </w:rPr>
        <w:t xml:space="preserve"> (1967-1983): un exemple de débitage bipolaire sur enclume. PALEO, “Entre le marteau et l’enclume...” Numéro spécial, 63–74.</w:t>
      </w:r>
      <w:r w:rsidRPr="009E5969">
        <w:rPr>
          <w:rFonts w:ascii="Times New Roman" w:hAnsi="Times New Roman" w:cs="Times New Roman"/>
          <w:lang w:val="fr-FR"/>
        </w:rPr>
        <w:br/>
      </w:r>
      <w:r w:rsidRPr="009E5969">
        <w:rPr>
          <w:rFonts w:ascii="Times New Roman" w:hAnsi="Times New Roman" w:cs="Times New Roman"/>
          <w:lang w:val="fr-FR"/>
        </w:rPr>
        <w:br/>
      </w:r>
      <w:r w:rsidRPr="009E5969">
        <w:rPr>
          <w:rFonts w:ascii="Times New Roman" w:hAnsi="Times New Roman" w:cs="Times New Roman"/>
          <w:lang w:val="fr-FR"/>
        </w:rPr>
        <w:lastRenderedPageBreak/>
        <w:t xml:space="preserve">McCarthy F. D., </w:t>
      </w:r>
      <w:proofErr w:type="spellStart"/>
      <w:r w:rsidRPr="009E5969">
        <w:rPr>
          <w:rFonts w:ascii="Times New Roman" w:hAnsi="Times New Roman" w:cs="Times New Roman"/>
          <w:lang w:val="fr-FR"/>
        </w:rPr>
        <w:t>Bramell</w:t>
      </w:r>
      <w:proofErr w:type="spellEnd"/>
      <w:r w:rsidRPr="009E5969">
        <w:rPr>
          <w:rFonts w:ascii="Times New Roman" w:hAnsi="Times New Roman" w:cs="Times New Roman"/>
          <w:lang w:val="fr-FR"/>
        </w:rPr>
        <w:t xml:space="preserve"> E. and </w:t>
      </w:r>
      <w:proofErr w:type="spellStart"/>
      <w:r w:rsidRPr="009E5969">
        <w:rPr>
          <w:rFonts w:ascii="Times New Roman" w:hAnsi="Times New Roman" w:cs="Times New Roman"/>
          <w:lang w:val="fr-FR"/>
        </w:rPr>
        <w:t>Noone</w:t>
      </w:r>
      <w:proofErr w:type="spellEnd"/>
      <w:r w:rsidRPr="009E5969">
        <w:rPr>
          <w:rFonts w:ascii="Times New Roman" w:hAnsi="Times New Roman" w:cs="Times New Roman"/>
          <w:lang w:val="fr-FR"/>
        </w:rPr>
        <w:t xml:space="preserve"> H. V. V. (1946) The Stone </w:t>
      </w:r>
      <w:proofErr w:type="spellStart"/>
      <w:r w:rsidRPr="009E5969">
        <w:rPr>
          <w:rFonts w:ascii="Times New Roman" w:hAnsi="Times New Roman" w:cs="Times New Roman"/>
          <w:lang w:val="fr-FR"/>
        </w:rPr>
        <w:t>implements</w:t>
      </w:r>
      <w:proofErr w:type="spellEnd"/>
      <w:r w:rsidRPr="009E5969">
        <w:rPr>
          <w:rFonts w:ascii="Times New Roman" w:hAnsi="Times New Roman" w:cs="Times New Roman"/>
          <w:lang w:val="fr-FR"/>
        </w:rPr>
        <w:t xml:space="preserve"> of </w:t>
      </w:r>
      <w:proofErr w:type="spellStart"/>
      <w:r w:rsidRPr="009E5969">
        <w:rPr>
          <w:rFonts w:ascii="Times New Roman" w:hAnsi="Times New Roman" w:cs="Times New Roman"/>
          <w:lang w:val="fr-FR"/>
        </w:rPr>
        <w:t>Australia</w:t>
      </w:r>
      <w:proofErr w:type="spellEnd"/>
      <w:r w:rsidRPr="009E5969">
        <w:rPr>
          <w:rFonts w:ascii="Times New Roman" w:hAnsi="Times New Roman" w:cs="Times New Roman"/>
          <w:lang w:val="fr-FR"/>
        </w:rPr>
        <w:t xml:space="preserve">. </w:t>
      </w:r>
      <w:proofErr w:type="spellStart"/>
      <w:r w:rsidRPr="00D93920">
        <w:rPr>
          <w:rFonts w:ascii="Times New Roman" w:hAnsi="Times New Roman" w:cs="Times New Roman"/>
          <w:lang w:val="it-IT"/>
        </w:rPr>
        <w:t>Australian</w:t>
      </w:r>
      <w:proofErr w:type="spellEnd"/>
      <w:r w:rsidRPr="00D93920">
        <w:rPr>
          <w:rFonts w:ascii="Times New Roman" w:hAnsi="Times New Roman" w:cs="Times New Roman"/>
          <w:lang w:val="it-IT"/>
        </w:rPr>
        <w:t xml:space="preserve"> Museum </w:t>
      </w:r>
      <w:proofErr w:type="spellStart"/>
      <w:r w:rsidRPr="00D93920">
        <w:rPr>
          <w:rFonts w:ascii="Times New Roman" w:hAnsi="Times New Roman" w:cs="Times New Roman"/>
          <w:lang w:val="it-IT"/>
        </w:rPr>
        <w:t>Memoir</w:t>
      </w:r>
      <w:proofErr w:type="spellEnd"/>
      <w:r w:rsidRPr="00D93920">
        <w:rPr>
          <w:rFonts w:ascii="Times New Roman" w:hAnsi="Times New Roman" w:cs="Times New Roman"/>
          <w:lang w:val="it-IT"/>
        </w:rPr>
        <w:t xml:space="preserve"> 9: 1-94 doi:10.3853/j.0067-1967.9.1946.515</w:t>
      </w:r>
    </w:p>
    <w:p w14:paraId="0D2AE0B9" w14:textId="1F2FDD58" w:rsidR="00386256" w:rsidRPr="00D93920" w:rsidRDefault="00000000" w:rsidP="00482012">
      <w:pPr>
        <w:spacing w:line="360" w:lineRule="auto"/>
        <w:ind w:left="284" w:hanging="284"/>
        <w:rPr>
          <w:rFonts w:ascii="Times New Roman" w:hAnsi="Times New Roman" w:cs="Times New Roman"/>
          <w:lang w:val="it-IT"/>
        </w:rPr>
      </w:pPr>
      <w:proofErr w:type="spellStart"/>
      <w:r w:rsidRPr="00D93920">
        <w:rPr>
          <w:rFonts w:ascii="Times New Roman" w:hAnsi="Times New Roman" w:cs="Times New Roman"/>
          <w:lang w:val="it-IT"/>
        </w:rPr>
        <w:t>Migliacio</w:t>
      </w:r>
      <w:proofErr w:type="spellEnd"/>
      <w:r w:rsidRPr="00D93920">
        <w:rPr>
          <w:rFonts w:ascii="Times New Roman" w:hAnsi="Times New Roman" w:cs="Times New Roman"/>
          <w:lang w:val="it-IT"/>
        </w:rPr>
        <w:t xml:space="preserve"> M. C. (2006). O </w:t>
      </w:r>
      <w:proofErr w:type="spellStart"/>
      <w:r w:rsidRPr="00D93920">
        <w:rPr>
          <w:rFonts w:ascii="Times New Roman" w:hAnsi="Times New Roman" w:cs="Times New Roman"/>
          <w:lang w:val="it-IT"/>
        </w:rPr>
        <w:t>Doméstico</w:t>
      </w:r>
      <w:proofErr w:type="spellEnd"/>
      <w:r w:rsidRPr="00D93920">
        <w:rPr>
          <w:rFonts w:ascii="Times New Roman" w:hAnsi="Times New Roman" w:cs="Times New Roman"/>
          <w:lang w:val="it-IT"/>
        </w:rPr>
        <w:t xml:space="preserve"> e o </w:t>
      </w:r>
      <w:proofErr w:type="spellStart"/>
      <w:r w:rsidRPr="00D93920">
        <w:rPr>
          <w:rFonts w:ascii="Times New Roman" w:hAnsi="Times New Roman" w:cs="Times New Roman"/>
          <w:lang w:val="it-IT"/>
        </w:rPr>
        <w:t>Ritual</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cotidiano</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Xaray</w:t>
      </w:r>
      <w:proofErr w:type="spellEnd"/>
      <w:r w:rsidRPr="00D93920">
        <w:rPr>
          <w:rFonts w:ascii="Times New Roman" w:hAnsi="Times New Roman" w:cs="Times New Roman"/>
          <w:lang w:val="it-IT"/>
        </w:rPr>
        <w:t xml:space="preserve"> no Alto </w:t>
      </w:r>
      <w:proofErr w:type="spellStart"/>
      <w:r w:rsidRPr="00D93920">
        <w:rPr>
          <w:rFonts w:ascii="Times New Roman" w:hAnsi="Times New Roman" w:cs="Times New Roman"/>
          <w:lang w:val="it-IT"/>
        </w:rPr>
        <w:t>Paraguai</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até</w:t>
      </w:r>
      <w:proofErr w:type="spellEnd"/>
      <w:r w:rsidRPr="00D93920">
        <w:rPr>
          <w:rFonts w:ascii="Times New Roman" w:hAnsi="Times New Roman" w:cs="Times New Roman"/>
          <w:lang w:val="it-IT"/>
        </w:rPr>
        <w:t xml:space="preserve"> o </w:t>
      </w:r>
      <w:proofErr w:type="spellStart"/>
      <w:r w:rsidRPr="00D93920">
        <w:rPr>
          <w:rFonts w:ascii="Times New Roman" w:hAnsi="Times New Roman" w:cs="Times New Roman"/>
          <w:lang w:val="it-IT"/>
        </w:rPr>
        <w:t>século</w:t>
      </w:r>
      <w:proofErr w:type="spellEnd"/>
      <w:r w:rsidRPr="00D93920">
        <w:rPr>
          <w:rFonts w:ascii="Times New Roman" w:hAnsi="Times New Roman" w:cs="Times New Roman"/>
          <w:lang w:val="it-IT"/>
        </w:rPr>
        <w:t xml:space="preserve"> XVI. Biblioteca Digital de </w:t>
      </w:r>
      <w:proofErr w:type="spellStart"/>
      <w:r w:rsidRPr="00D93920">
        <w:rPr>
          <w:rFonts w:ascii="Times New Roman" w:hAnsi="Times New Roman" w:cs="Times New Roman"/>
          <w:lang w:val="it-IT"/>
        </w:rPr>
        <w:t>Teses</w:t>
      </w:r>
      <w:proofErr w:type="spellEnd"/>
      <w:r w:rsidRPr="00D93920">
        <w:rPr>
          <w:rFonts w:ascii="Times New Roman" w:hAnsi="Times New Roman" w:cs="Times New Roman"/>
          <w:lang w:val="it-IT"/>
        </w:rPr>
        <w:t xml:space="preserve"> e </w:t>
      </w:r>
      <w:proofErr w:type="spellStart"/>
      <w:r w:rsidRPr="00D93920">
        <w:rPr>
          <w:rFonts w:ascii="Times New Roman" w:hAnsi="Times New Roman" w:cs="Times New Roman"/>
          <w:lang w:val="it-IT"/>
        </w:rPr>
        <w:t>Dissertações</w:t>
      </w:r>
      <w:proofErr w:type="spellEnd"/>
      <w:r w:rsidRPr="00D93920">
        <w:rPr>
          <w:rFonts w:ascii="Times New Roman" w:hAnsi="Times New Roman" w:cs="Times New Roman"/>
          <w:lang w:val="it-IT"/>
        </w:rPr>
        <w:t xml:space="preserve"> da </w:t>
      </w:r>
      <w:proofErr w:type="spellStart"/>
      <w:r w:rsidRPr="00D93920">
        <w:rPr>
          <w:rFonts w:ascii="Times New Roman" w:hAnsi="Times New Roman" w:cs="Times New Roman"/>
          <w:lang w:val="it-IT"/>
        </w:rPr>
        <w:t>Universidade</w:t>
      </w:r>
      <w:proofErr w:type="spellEnd"/>
      <w:r w:rsidRPr="00D93920">
        <w:rPr>
          <w:rFonts w:ascii="Times New Roman" w:hAnsi="Times New Roman" w:cs="Times New Roman"/>
          <w:lang w:val="it-IT"/>
        </w:rPr>
        <w:t xml:space="preserve"> de </w:t>
      </w:r>
      <w:proofErr w:type="spellStart"/>
      <w:r w:rsidRPr="00D93920">
        <w:rPr>
          <w:rFonts w:ascii="Times New Roman" w:hAnsi="Times New Roman" w:cs="Times New Roman"/>
          <w:lang w:val="it-IT"/>
        </w:rPr>
        <w:t>São</w:t>
      </w:r>
      <w:proofErr w:type="spellEnd"/>
      <w:r w:rsidRPr="00D93920">
        <w:rPr>
          <w:rFonts w:ascii="Times New Roman" w:hAnsi="Times New Roman" w:cs="Times New Roman"/>
          <w:lang w:val="it-IT"/>
        </w:rPr>
        <w:t xml:space="preserve"> Paulo.</w:t>
      </w:r>
    </w:p>
    <w:p w14:paraId="40FBCCC2" w14:textId="7FA4AED5" w:rsidR="00386256" w:rsidRPr="00D93920" w:rsidRDefault="00000000" w:rsidP="00482012">
      <w:pPr>
        <w:spacing w:line="360" w:lineRule="auto"/>
        <w:ind w:left="284" w:hanging="284"/>
        <w:rPr>
          <w:rFonts w:ascii="Times New Roman" w:hAnsi="Times New Roman" w:cs="Times New Roman"/>
          <w:lang w:val="it-IT"/>
        </w:rPr>
      </w:pPr>
      <w:proofErr w:type="spellStart"/>
      <w:r w:rsidRPr="009E5969">
        <w:rPr>
          <w:rFonts w:ascii="Times New Roman" w:hAnsi="Times New Roman" w:cs="Times New Roman"/>
          <w:lang w:val="it-IT"/>
        </w:rPr>
        <w:t>Milheira</w:t>
      </w:r>
      <w:proofErr w:type="spellEnd"/>
      <w:r w:rsidRPr="009E5969">
        <w:rPr>
          <w:rFonts w:ascii="Times New Roman" w:hAnsi="Times New Roman" w:cs="Times New Roman"/>
          <w:lang w:val="it-IT"/>
        </w:rPr>
        <w:t xml:space="preserve">, R. G., &amp; de Blasis, P. (2013). </w:t>
      </w:r>
      <w:proofErr w:type="spellStart"/>
      <w:r w:rsidRPr="00D93920">
        <w:rPr>
          <w:rFonts w:ascii="Times New Roman" w:hAnsi="Times New Roman" w:cs="Times New Roman"/>
          <w:lang w:val="it-IT"/>
        </w:rPr>
        <w:t>Ocupação</w:t>
      </w:r>
      <w:proofErr w:type="spellEnd"/>
      <w:r w:rsidRPr="00D93920">
        <w:rPr>
          <w:rFonts w:ascii="Times New Roman" w:hAnsi="Times New Roman" w:cs="Times New Roman"/>
          <w:lang w:val="it-IT"/>
        </w:rPr>
        <w:t xml:space="preserve"> do </w:t>
      </w:r>
      <w:proofErr w:type="spellStart"/>
      <w:r w:rsidRPr="00D93920">
        <w:rPr>
          <w:rFonts w:ascii="Times New Roman" w:hAnsi="Times New Roman" w:cs="Times New Roman"/>
          <w:lang w:val="it-IT"/>
        </w:rPr>
        <w:t>território</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Guarani</w:t>
      </w:r>
      <w:proofErr w:type="spellEnd"/>
      <w:r w:rsidRPr="00D93920">
        <w:rPr>
          <w:rFonts w:ascii="Times New Roman" w:hAnsi="Times New Roman" w:cs="Times New Roman"/>
          <w:lang w:val="it-IT"/>
        </w:rPr>
        <w:t xml:space="preserve"> no </w:t>
      </w:r>
      <w:proofErr w:type="spellStart"/>
      <w:r w:rsidRPr="00D93920">
        <w:rPr>
          <w:rFonts w:ascii="Times New Roman" w:hAnsi="Times New Roman" w:cs="Times New Roman"/>
          <w:lang w:val="it-IT"/>
        </w:rPr>
        <w:t>litoral</w:t>
      </w:r>
      <w:proofErr w:type="spellEnd"/>
      <w:r w:rsidRPr="00D93920">
        <w:rPr>
          <w:rFonts w:ascii="Times New Roman" w:hAnsi="Times New Roman" w:cs="Times New Roman"/>
          <w:lang w:val="it-IT"/>
        </w:rPr>
        <w:t xml:space="preserve"> sul-</w:t>
      </w:r>
      <w:proofErr w:type="spellStart"/>
      <w:r w:rsidRPr="00D93920">
        <w:rPr>
          <w:rFonts w:ascii="Times New Roman" w:hAnsi="Times New Roman" w:cs="Times New Roman"/>
          <w:lang w:val="it-IT"/>
        </w:rPr>
        <w:t>catarinense</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Cuadernos</w:t>
      </w:r>
      <w:proofErr w:type="spellEnd"/>
      <w:r w:rsidRPr="00D93920">
        <w:rPr>
          <w:rFonts w:ascii="Times New Roman" w:hAnsi="Times New Roman" w:cs="Times New Roman"/>
          <w:lang w:val="it-IT"/>
        </w:rPr>
        <w:t xml:space="preserve"> Del </w:t>
      </w:r>
      <w:proofErr w:type="spellStart"/>
      <w:r w:rsidRPr="00D93920">
        <w:rPr>
          <w:rFonts w:ascii="Times New Roman" w:hAnsi="Times New Roman" w:cs="Times New Roman"/>
          <w:lang w:val="it-IT"/>
        </w:rPr>
        <w:t>Instituto</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Nacional</w:t>
      </w:r>
      <w:proofErr w:type="spellEnd"/>
      <w:r w:rsidRPr="00D93920">
        <w:rPr>
          <w:rFonts w:ascii="Times New Roman" w:hAnsi="Times New Roman" w:cs="Times New Roman"/>
          <w:lang w:val="it-IT"/>
        </w:rPr>
        <w:t xml:space="preserve"> de </w:t>
      </w:r>
      <w:proofErr w:type="spellStart"/>
      <w:r w:rsidRPr="00D93920">
        <w:rPr>
          <w:rFonts w:ascii="Times New Roman" w:hAnsi="Times New Roman" w:cs="Times New Roman"/>
          <w:lang w:val="it-IT"/>
        </w:rPr>
        <w:t>Antropología</w:t>
      </w:r>
      <w:proofErr w:type="spellEnd"/>
      <w:r w:rsidRPr="00D93920">
        <w:rPr>
          <w:rFonts w:ascii="Times New Roman" w:hAnsi="Times New Roman" w:cs="Times New Roman"/>
          <w:lang w:val="it-IT"/>
        </w:rPr>
        <w:t xml:space="preserve"> y </w:t>
      </w:r>
      <w:proofErr w:type="spellStart"/>
      <w:r w:rsidRPr="00D93920">
        <w:rPr>
          <w:rFonts w:ascii="Times New Roman" w:hAnsi="Times New Roman" w:cs="Times New Roman"/>
          <w:lang w:val="it-IT"/>
        </w:rPr>
        <w:t>Pensamiento</w:t>
      </w:r>
      <w:proofErr w:type="spellEnd"/>
      <w:r w:rsidRPr="00D93920">
        <w:rPr>
          <w:rFonts w:ascii="Times New Roman" w:hAnsi="Times New Roman" w:cs="Times New Roman"/>
          <w:lang w:val="it-IT"/>
        </w:rPr>
        <w:t xml:space="preserve"> Latino Americano–Series </w:t>
      </w:r>
      <w:proofErr w:type="spellStart"/>
      <w:r w:rsidRPr="00D93920">
        <w:rPr>
          <w:rFonts w:ascii="Times New Roman" w:hAnsi="Times New Roman" w:cs="Times New Roman"/>
          <w:lang w:val="it-IT"/>
        </w:rPr>
        <w:t>Especiales</w:t>
      </w:r>
      <w:proofErr w:type="spellEnd"/>
      <w:r w:rsidRPr="00D93920">
        <w:rPr>
          <w:rFonts w:ascii="Times New Roman" w:hAnsi="Times New Roman" w:cs="Times New Roman"/>
          <w:lang w:val="it-IT"/>
        </w:rPr>
        <w:t>, 1(4), 148–160.</w:t>
      </w:r>
    </w:p>
    <w:p w14:paraId="16EB071F" w14:textId="6F3D629E" w:rsidR="00386256" w:rsidRPr="00D93920" w:rsidRDefault="00000000" w:rsidP="00482012">
      <w:pPr>
        <w:spacing w:line="360" w:lineRule="auto"/>
        <w:ind w:left="284" w:hanging="284"/>
        <w:rPr>
          <w:rFonts w:ascii="Times New Roman" w:hAnsi="Times New Roman" w:cs="Times New Roman"/>
          <w:lang w:val="it-IT"/>
        </w:rPr>
      </w:pPr>
      <w:r w:rsidRPr="00D93920">
        <w:rPr>
          <w:rFonts w:ascii="Times New Roman" w:hAnsi="Times New Roman" w:cs="Times New Roman"/>
        </w:rPr>
        <w:t xml:space="preserve">Miller, T.-O. (1979). Stonework of the </w:t>
      </w:r>
      <w:proofErr w:type="spellStart"/>
      <w:r w:rsidRPr="00D93920">
        <w:rPr>
          <w:rFonts w:ascii="Times New Roman" w:hAnsi="Times New Roman" w:cs="Times New Roman"/>
        </w:rPr>
        <w:t>Xêtá</w:t>
      </w:r>
      <w:proofErr w:type="spellEnd"/>
      <w:r w:rsidRPr="00D93920">
        <w:rPr>
          <w:rFonts w:ascii="Times New Roman" w:hAnsi="Times New Roman" w:cs="Times New Roman"/>
        </w:rPr>
        <w:t xml:space="preserve"> Indians of Brazil. In B. Hayden (Ed.), Lithic Use-Wear Analysis (pp. 401–407). </w:t>
      </w:r>
      <w:proofErr w:type="spellStart"/>
      <w:r w:rsidRPr="00D93920">
        <w:rPr>
          <w:rFonts w:ascii="Times New Roman" w:hAnsi="Times New Roman" w:cs="Times New Roman"/>
          <w:lang w:val="it-IT"/>
        </w:rPr>
        <w:t>Academic</w:t>
      </w:r>
      <w:proofErr w:type="spellEnd"/>
      <w:r w:rsidRPr="00D93920">
        <w:rPr>
          <w:rFonts w:ascii="Times New Roman" w:hAnsi="Times New Roman" w:cs="Times New Roman"/>
          <w:lang w:val="it-IT"/>
        </w:rPr>
        <w:t xml:space="preserve"> Press.</w:t>
      </w:r>
    </w:p>
    <w:p w14:paraId="517CDF2B" w14:textId="22F2032A"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lang w:val="it-IT"/>
        </w:rPr>
        <w:t xml:space="preserve">Mitrovic, M. (2022). La tecnica bipolare nel Mesolitico delle Porte di Ferro. La Tecnica Bipolare. Produzione, Prodotti e Funzione Dei Manufatti Litici. </w:t>
      </w:r>
      <w:r w:rsidRPr="00D93920">
        <w:rPr>
          <w:rFonts w:ascii="Times New Roman" w:hAnsi="Times New Roman" w:cs="Times New Roman"/>
        </w:rPr>
        <w:t>Bipolar Technique. Production, Products and Function of Lithic Artefacts. IX IAPP, DAFIST, 40–41.</w:t>
      </w:r>
    </w:p>
    <w:p w14:paraId="3E8A4339" w14:textId="7069BF79"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Mitrović, M. M. (2018). Knapped stone industries in the Iron Gates Mesolithic (</w:t>
      </w:r>
      <w:proofErr w:type="spellStart"/>
      <w:r w:rsidRPr="00D93920">
        <w:rPr>
          <w:rFonts w:ascii="Times New Roman" w:hAnsi="Times New Roman" w:cs="Times New Roman"/>
        </w:rPr>
        <w:t>Индустрије</w:t>
      </w:r>
      <w:proofErr w:type="spellEnd"/>
      <w:r w:rsidRPr="00D93920">
        <w:rPr>
          <w:rFonts w:ascii="Times New Roman" w:hAnsi="Times New Roman" w:cs="Times New Roman"/>
        </w:rPr>
        <w:t xml:space="preserve"> </w:t>
      </w:r>
      <w:proofErr w:type="spellStart"/>
      <w:r w:rsidRPr="00D93920">
        <w:rPr>
          <w:rFonts w:ascii="Times New Roman" w:hAnsi="Times New Roman" w:cs="Times New Roman"/>
        </w:rPr>
        <w:t>окресаног</w:t>
      </w:r>
      <w:proofErr w:type="spellEnd"/>
      <w:r w:rsidRPr="00D93920">
        <w:rPr>
          <w:rFonts w:ascii="Times New Roman" w:hAnsi="Times New Roman" w:cs="Times New Roman"/>
        </w:rPr>
        <w:t xml:space="preserve"> </w:t>
      </w:r>
      <w:proofErr w:type="spellStart"/>
      <w:r w:rsidRPr="00D93920">
        <w:rPr>
          <w:rFonts w:ascii="Times New Roman" w:hAnsi="Times New Roman" w:cs="Times New Roman"/>
        </w:rPr>
        <w:t>камена</w:t>
      </w:r>
      <w:proofErr w:type="spellEnd"/>
      <w:r w:rsidRPr="00D93920">
        <w:rPr>
          <w:rFonts w:ascii="Times New Roman" w:hAnsi="Times New Roman" w:cs="Times New Roman"/>
        </w:rPr>
        <w:t xml:space="preserve"> у </w:t>
      </w:r>
      <w:proofErr w:type="spellStart"/>
      <w:r w:rsidRPr="00D93920">
        <w:rPr>
          <w:rFonts w:ascii="Times New Roman" w:hAnsi="Times New Roman" w:cs="Times New Roman"/>
        </w:rPr>
        <w:t>мезолиту</w:t>
      </w:r>
      <w:proofErr w:type="spellEnd"/>
      <w:r w:rsidRPr="00D93920">
        <w:rPr>
          <w:rFonts w:ascii="Times New Roman" w:hAnsi="Times New Roman" w:cs="Times New Roman"/>
        </w:rPr>
        <w:t xml:space="preserve"> </w:t>
      </w:r>
      <w:proofErr w:type="spellStart"/>
      <w:r w:rsidRPr="00D93920">
        <w:rPr>
          <w:rFonts w:ascii="Times New Roman" w:hAnsi="Times New Roman" w:cs="Times New Roman"/>
        </w:rPr>
        <w:t>Ђердапа</w:t>
      </w:r>
      <w:proofErr w:type="spellEnd"/>
      <w:r w:rsidRPr="00D93920">
        <w:rPr>
          <w:rFonts w:ascii="Times New Roman" w:hAnsi="Times New Roman" w:cs="Times New Roman"/>
        </w:rPr>
        <w:t xml:space="preserve">) [PhD Thesis]. In </w:t>
      </w:r>
      <w:proofErr w:type="spellStart"/>
      <w:r w:rsidRPr="00D93920">
        <w:rPr>
          <w:rFonts w:ascii="Times New Roman" w:hAnsi="Times New Roman" w:cs="Times New Roman"/>
        </w:rPr>
        <w:t>Универзитет</w:t>
      </w:r>
      <w:proofErr w:type="spellEnd"/>
      <w:r w:rsidRPr="00D93920">
        <w:rPr>
          <w:rFonts w:ascii="Times New Roman" w:hAnsi="Times New Roman" w:cs="Times New Roman"/>
        </w:rPr>
        <w:t xml:space="preserve"> у </w:t>
      </w:r>
      <w:proofErr w:type="spellStart"/>
      <w:r w:rsidRPr="00D93920">
        <w:rPr>
          <w:rFonts w:ascii="Times New Roman" w:hAnsi="Times New Roman" w:cs="Times New Roman"/>
        </w:rPr>
        <w:t>Београду</w:t>
      </w:r>
      <w:proofErr w:type="spellEnd"/>
      <w:r w:rsidRPr="00D93920">
        <w:rPr>
          <w:rFonts w:ascii="Times New Roman" w:hAnsi="Times New Roman" w:cs="Times New Roman"/>
        </w:rPr>
        <w:t>. University of Belgrade, Serbia.</w:t>
      </w:r>
    </w:p>
    <w:p w14:paraId="5941A9F0" w14:textId="6A56F130"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Montoya, C., </w:t>
      </w:r>
      <w:proofErr w:type="spellStart"/>
      <w:r w:rsidRPr="00D93920">
        <w:rPr>
          <w:rFonts w:ascii="Times New Roman" w:hAnsi="Times New Roman" w:cs="Times New Roman"/>
        </w:rPr>
        <w:t>Balasescu</w:t>
      </w:r>
      <w:proofErr w:type="spellEnd"/>
      <w:r w:rsidRPr="00D93920">
        <w:rPr>
          <w:rFonts w:ascii="Times New Roman" w:hAnsi="Times New Roman" w:cs="Times New Roman"/>
        </w:rPr>
        <w:t xml:space="preserve">, A., </w:t>
      </w:r>
      <w:proofErr w:type="spellStart"/>
      <w:r w:rsidRPr="00D93920">
        <w:rPr>
          <w:rFonts w:ascii="Times New Roman" w:hAnsi="Times New Roman" w:cs="Times New Roman"/>
        </w:rPr>
        <w:t>Joannin</w:t>
      </w:r>
      <w:proofErr w:type="spellEnd"/>
      <w:r w:rsidRPr="00D93920">
        <w:rPr>
          <w:rFonts w:ascii="Times New Roman" w:hAnsi="Times New Roman" w:cs="Times New Roman"/>
        </w:rPr>
        <w:t xml:space="preserve">, S., Ollivier, V., Liagre, J., </w:t>
      </w:r>
      <w:proofErr w:type="spellStart"/>
      <w:r w:rsidRPr="00D93920">
        <w:rPr>
          <w:rFonts w:ascii="Times New Roman" w:hAnsi="Times New Roman" w:cs="Times New Roman"/>
        </w:rPr>
        <w:t>Nahapetyan</w:t>
      </w:r>
      <w:proofErr w:type="spellEnd"/>
      <w:r w:rsidRPr="00D93920">
        <w:rPr>
          <w:rFonts w:ascii="Times New Roman" w:hAnsi="Times New Roman" w:cs="Times New Roman"/>
        </w:rPr>
        <w:t xml:space="preserve">, S., Ghukasyan, R., </w:t>
      </w:r>
      <w:proofErr w:type="spellStart"/>
      <w:r w:rsidRPr="00D93920">
        <w:rPr>
          <w:rFonts w:ascii="Times New Roman" w:hAnsi="Times New Roman" w:cs="Times New Roman"/>
        </w:rPr>
        <w:t>Colonge</w:t>
      </w:r>
      <w:proofErr w:type="spellEnd"/>
      <w:r w:rsidRPr="00D93920">
        <w:rPr>
          <w:rFonts w:ascii="Times New Roman" w:hAnsi="Times New Roman" w:cs="Times New Roman"/>
        </w:rPr>
        <w:t xml:space="preserve">, D., Gasparyan, B., &amp; </w:t>
      </w:r>
      <w:proofErr w:type="spellStart"/>
      <w:r w:rsidRPr="00D93920">
        <w:rPr>
          <w:rFonts w:ascii="Times New Roman" w:hAnsi="Times New Roman" w:cs="Times New Roman"/>
        </w:rPr>
        <w:t>Chataigner</w:t>
      </w:r>
      <w:proofErr w:type="spellEnd"/>
      <w:r w:rsidRPr="00D93920">
        <w:rPr>
          <w:rFonts w:ascii="Times New Roman" w:hAnsi="Times New Roman" w:cs="Times New Roman"/>
        </w:rPr>
        <w:t>, C. (2013). The Upper Palaeolithic site of Kalavan 1 (Armenia): An Epigravettian settlement in the Lesser Caucasus. Journal of Human Evolution, 65(5), 621–640. https://doi.org/10.1016/j.jhevol.2013.07.011</w:t>
      </w:r>
    </w:p>
    <w:p w14:paraId="472139EC" w14:textId="0FE767D2"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Moore, M. W., </w:t>
      </w:r>
      <w:proofErr w:type="spellStart"/>
      <w:r w:rsidRPr="00D93920">
        <w:rPr>
          <w:rFonts w:ascii="Times New Roman" w:hAnsi="Times New Roman" w:cs="Times New Roman"/>
        </w:rPr>
        <w:t>Sutikna</w:t>
      </w:r>
      <w:proofErr w:type="spellEnd"/>
      <w:r w:rsidRPr="00D93920">
        <w:rPr>
          <w:rFonts w:ascii="Times New Roman" w:hAnsi="Times New Roman" w:cs="Times New Roman"/>
        </w:rPr>
        <w:t>, T., Jatmiko, Morwood, M. J., &amp; Brumm, A. (2009). Continuities in stone flaking technology at Liang Bua, Flores, Indonesia. Journal of Human Evolution, 57(5), 503–526. https://doi.org/10.1016/j.jhevol.2008.10.006</w:t>
      </w:r>
    </w:p>
    <w:p w14:paraId="60B7F57D" w14:textId="5160AE45"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Moreno de Sousa, J. C., &amp; Araujo, A. G. de M. (2018). Microliths and Polished Stone Tools during the Pleistocene-Holocene Transition and Early Holocene in South America: The Lagoa Santa Lithic Industry. </w:t>
      </w:r>
      <w:proofErr w:type="spellStart"/>
      <w:r w:rsidRPr="00D93920">
        <w:rPr>
          <w:rFonts w:ascii="Times New Roman" w:hAnsi="Times New Roman" w:cs="Times New Roman"/>
        </w:rPr>
        <w:t>PaleoAmerica</w:t>
      </w:r>
      <w:proofErr w:type="spellEnd"/>
      <w:r w:rsidRPr="00D93920">
        <w:rPr>
          <w:rFonts w:ascii="Times New Roman" w:hAnsi="Times New Roman" w:cs="Times New Roman"/>
        </w:rPr>
        <w:t>, 4(3), 219–238. https://doi.org/10.1080/20555563.2018.1531350</w:t>
      </w:r>
    </w:p>
    <w:p w14:paraId="0C51A5B0" w14:textId="3B709C29"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Morgan, B. , Eren, M. I. , </w:t>
      </w:r>
      <w:proofErr w:type="spellStart"/>
      <w:r w:rsidRPr="00D93920">
        <w:rPr>
          <w:rFonts w:ascii="Times New Roman" w:hAnsi="Times New Roman" w:cs="Times New Roman"/>
        </w:rPr>
        <w:t>Khreisheh</w:t>
      </w:r>
      <w:proofErr w:type="spellEnd"/>
      <w:r w:rsidRPr="00D93920">
        <w:rPr>
          <w:rFonts w:ascii="Times New Roman" w:hAnsi="Times New Roman" w:cs="Times New Roman"/>
        </w:rPr>
        <w:t>, N. , Hill, G. , &amp; Bradley, B. (2015). Clovis Bipolar Lithic Reduction at Paleo Crossing, Ohio: A Reinterpretation Based on the Examination of Experimental Replications. In T. Jennings &amp; A. Smallwood (Eds.), Clovis: On the Edge of a New Understanding, College Station: Texas A&amp;M Press (pp. 121–144).</w:t>
      </w:r>
    </w:p>
    <w:p w14:paraId="334E0C48" w14:textId="65435EFA"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Morice, A.-G. (1895). Notes archaeological, industrial and sociological on the Western </w:t>
      </w:r>
      <w:proofErr w:type="spellStart"/>
      <w:r w:rsidRPr="00D93920">
        <w:rPr>
          <w:rFonts w:ascii="Times New Roman" w:hAnsi="Times New Roman" w:cs="Times New Roman"/>
        </w:rPr>
        <w:t>Dénés</w:t>
      </w:r>
      <w:proofErr w:type="spellEnd"/>
      <w:r w:rsidRPr="00D93920">
        <w:rPr>
          <w:rFonts w:ascii="Times New Roman" w:hAnsi="Times New Roman" w:cs="Times New Roman"/>
        </w:rPr>
        <w:t xml:space="preserve"> (Vol. 4).</w:t>
      </w:r>
    </w:p>
    <w:p w14:paraId="5439FA99" w14:textId="596BAD1A"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lang w:val="it-IT"/>
        </w:rPr>
        <w:t xml:space="preserve">Moroni, A., Ronchitelli, A., Arrighi, S., Aureli, D., Bailey, A. E., Boscato, P., </w:t>
      </w:r>
      <w:proofErr w:type="spellStart"/>
      <w:r w:rsidRPr="00D93920">
        <w:rPr>
          <w:rFonts w:ascii="Times New Roman" w:hAnsi="Times New Roman" w:cs="Times New Roman"/>
          <w:lang w:val="it-IT"/>
        </w:rPr>
        <w:t>Boschin</w:t>
      </w:r>
      <w:proofErr w:type="spellEnd"/>
      <w:r w:rsidRPr="00D93920">
        <w:rPr>
          <w:rFonts w:ascii="Times New Roman" w:hAnsi="Times New Roman" w:cs="Times New Roman"/>
          <w:lang w:val="it-IT"/>
        </w:rPr>
        <w:t xml:space="preserve">, F., Capecchi, G., </w:t>
      </w:r>
      <w:proofErr w:type="spellStart"/>
      <w:r w:rsidRPr="00D93920">
        <w:rPr>
          <w:rFonts w:ascii="Times New Roman" w:hAnsi="Times New Roman" w:cs="Times New Roman"/>
          <w:lang w:val="it-IT"/>
        </w:rPr>
        <w:t>Crezzini</w:t>
      </w:r>
      <w:proofErr w:type="spellEnd"/>
      <w:r w:rsidRPr="00D93920">
        <w:rPr>
          <w:rFonts w:ascii="Times New Roman" w:hAnsi="Times New Roman" w:cs="Times New Roman"/>
          <w:lang w:val="it-IT"/>
        </w:rPr>
        <w:t xml:space="preserve">, J., </w:t>
      </w:r>
      <w:proofErr w:type="spellStart"/>
      <w:r w:rsidRPr="00D93920">
        <w:rPr>
          <w:rFonts w:ascii="Times New Roman" w:hAnsi="Times New Roman" w:cs="Times New Roman"/>
          <w:lang w:val="it-IT"/>
        </w:rPr>
        <w:t>Douka</w:t>
      </w:r>
      <w:proofErr w:type="spellEnd"/>
      <w:r w:rsidRPr="00D93920">
        <w:rPr>
          <w:rFonts w:ascii="Times New Roman" w:hAnsi="Times New Roman" w:cs="Times New Roman"/>
          <w:lang w:val="it-IT"/>
        </w:rPr>
        <w:t xml:space="preserve">, K., Marciani, G., Panetta, D., Ranaldo, F., Ricci, S., Scaramucci, S., Spagnolo, V., Benazzi, S., &amp; Gambassini, P. (2018). </w:t>
      </w:r>
      <w:r w:rsidRPr="00D93920">
        <w:rPr>
          <w:rFonts w:ascii="Times New Roman" w:hAnsi="Times New Roman" w:cs="Times New Roman"/>
        </w:rPr>
        <w:t>Grotta del Cavallo (Apulia – Southern Italy). The Uluzzian in the mirror. Journal of Anthropological Sciences, 96, 1–36. https://doi.org/10.4436/jass.89003</w:t>
      </w:r>
    </w:p>
    <w:p w14:paraId="4F4FB49F" w14:textId="586600AC" w:rsidR="00386256" w:rsidRPr="009E5969" w:rsidRDefault="00000000" w:rsidP="00482012">
      <w:pPr>
        <w:spacing w:line="360" w:lineRule="auto"/>
        <w:ind w:left="284" w:hanging="284"/>
        <w:rPr>
          <w:rFonts w:ascii="Times New Roman" w:hAnsi="Times New Roman" w:cs="Times New Roman"/>
          <w:lang w:val="fr-FR"/>
        </w:rPr>
      </w:pPr>
      <w:r w:rsidRPr="009E5969">
        <w:rPr>
          <w:rFonts w:ascii="Times New Roman" w:hAnsi="Times New Roman" w:cs="Times New Roman"/>
          <w:lang w:val="fr-FR"/>
        </w:rPr>
        <w:lastRenderedPageBreak/>
        <w:t xml:space="preserve">Mourre, V. (1996). Le débitage sur enclume au Paléolithique inferieur et moyen. Techniques </w:t>
      </w:r>
      <w:proofErr w:type="spellStart"/>
      <w:r w:rsidRPr="009E5969">
        <w:rPr>
          <w:rFonts w:ascii="Times New Roman" w:hAnsi="Times New Roman" w:cs="Times New Roman"/>
          <w:lang w:val="fr-FR"/>
        </w:rPr>
        <w:t>methodes</w:t>
      </w:r>
      <w:proofErr w:type="spellEnd"/>
      <w:r w:rsidRPr="009E5969">
        <w:rPr>
          <w:rFonts w:ascii="Times New Roman" w:hAnsi="Times New Roman" w:cs="Times New Roman"/>
          <w:lang w:val="fr-FR"/>
        </w:rPr>
        <w:t xml:space="preserve"> at </w:t>
      </w:r>
      <w:proofErr w:type="spellStart"/>
      <w:r w:rsidRPr="009E5969">
        <w:rPr>
          <w:rFonts w:ascii="Times New Roman" w:hAnsi="Times New Roman" w:cs="Times New Roman"/>
          <w:lang w:val="fr-FR"/>
        </w:rPr>
        <w:t>schemas</w:t>
      </w:r>
      <w:proofErr w:type="spellEnd"/>
      <w:r w:rsidRPr="009E5969">
        <w:rPr>
          <w:rFonts w:ascii="Times New Roman" w:hAnsi="Times New Roman" w:cs="Times New Roman"/>
          <w:lang w:val="fr-FR"/>
        </w:rPr>
        <w:t xml:space="preserve"> conceptuels. DEA, 1–55.</w:t>
      </w:r>
    </w:p>
    <w:p w14:paraId="3FD106F6" w14:textId="545120F6" w:rsidR="00386256" w:rsidRPr="009E5969" w:rsidRDefault="00000000" w:rsidP="00482012">
      <w:pPr>
        <w:spacing w:line="360" w:lineRule="auto"/>
        <w:ind w:left="284" w:hanging="284"/>
        <w:rPr>
          <w:rFonts w:ascii="Times New Roman" w:hAnsi="Times New Roman" w:cs="Times New Roman"/>
          <w:lang w:val="fr-FR"/>
        </w:rPr>
      </w:pPr>
      <w:r w:rsidRPr="009E5969">
        <w:rPr>
          <w:rFonts w:ascii="Times New Roman" w:hAnsi="Times New Roman" w:cs="Times New Roman"/>
          <w:lang w:val="fr-FR"/>
        </w:rPr>
        <w:t>Mourre, V. (2004). Le débitage sur enclume au Paléolithique moyen dans le Sud-Ouest de la France. In P. Van Peer, D., Bonjean, &amp; P. Semal (Eds.), Actes du XIVe congrès UISPP session 5: Paléolithique moyen (pp. 29–38). BAR S1239.</w:t>
      </w:r>
    </w:p>
    <w:p w14:paraId="5104E4FB" w14:textId="19EF1DCA" w:rsidR="00386256" w:rsidRPr="009E5969" w:rsidRDefault="00000000" w:rsidP="00482012">
      <w:pPr>
        <w:spacing w:line="360" w:lineRule="auto"/>
        <w:ind w:left="284" w:hanging="284"/>
        <w:rPr>
          <w:rFonts w:ascii="Times New Roman" w:hAnsi="Times New Roman" w:cs="Times New Roman"/>
          <w:lang w:val="fr-FR"/>
        </w:rPr>
      </w:pPr>
      <w:r w:rsidRPr="009E5969">
        <w:rPr>
          <w:rFonts w:ascii="Times New Roman" w:hAnsi="Times New Roman" w:cs="Times New Roman"/>
          <w:lang w:val="fr-FR"/>
        </w:rPr>
        <w:t xml:space="preserve">Mourre, V., Jarry, M., </w:t>
      </w:r>
      <w:proofErr w:type="spellStart"/>
      <w:r w:rsidRPr="009E5969">
        <w:rPr>
          <w:rFonts w:ascii="Times New Roman" w:hAnsi="Times New Roman" w:cs="Times New Roman"/>
          <w:lang w:val="fr-FR"/>
        </w:rPr>
        <w:t>Colonge</w:t>
      </w:r>
      <w:proofErr w:type="spellEnd"/>
      <w:r w:rsidRPr="009E5969">
        <w:rPr>
          <w:rFonts w:ascii="Times New Roman" w:hAnsi="Times New Roman" w:cs="Times New Roman"/>
          <w:lang w:val="fr-FR"/>
        </w:rPr>
        <w:t xml:space="preserve">, D., &amp; </w:t>
      </w:r>
      <w:proofErr w:type="spellStart"/>
      <w:r w:rsidRPr="009E5969">
        <w:rPr>
          <w:rFonts w:ascii="Times New Roman" w:hAnsi="Times New Roman" w:cs="Times New Roman"/>
          <w:lang w:val="fr-FR"/>
        </w:rPr>
        <w:t>Lelouvier</w:t>
      </w:r>
      <w:proofErr w:type="spellEnd"/>
      <w:r w:rsidRPr="009E5969">
        <w:rPr>
          <w:rFonts w:ascii="Times New Roman" w:hAnsi="Times New Roman" w:cs="Times New Roman"/>
          <w:lang w:val="fr-FR"/>
        </w:rPr>
        <w:t>, L.-A. (2010). Le débitage sur enclume aux Bosses (Lamagdelaine, Lot, France). PALEO, “Entre le marteau et l’enclume...”Numéro spécial, 49–62. https://doi.org/10.4000/PALEO.1894</w:t>
      </w:r>
    </w:p>
    <w:p w14:paraId="43D15450" w14:textId="2E55E42A" w:rsidR="00386256" w:rsidRPr="00D93920" w:rsidRDefault="00000000" w:rsidP="00482012">
      <w:pPr>
        <w:spacing w:line="360" w:lineRule="auto"/>
        <w:ind w:left="284" w:hanging="284"/>
        <w:rPr>
          <w:rFonts w:ascii="Times New Roman" w:hAnsi="Times New Roman" w:cs="Times New Roman"/>
          <w:lang w:val="it-IT"/>
        </w:rPr>
      </w:pPr>
      <w:proofErr w:type="spellStart"/>
      <w:r w:rsidRPr="009E5969">
        <w:rPr>
          <w:rFonts w:ascii="Times New Roman" w:hAnsi="Times New Roman" w:cs="Times New Roman"/>
          <w:lang w:val="fr-FR"/>
        </w:rPr>
        <w:t>Moyano</w:t>
      </w:r>
      <w:proofErr w:type="spellEnd"/>
      <w:r w:rsidRPr="009E5969">
        <w:rPr>
          <w:rFonts w:ascii="Times New Roman" w:hAnsi="Times New Roman" w:cs="Times New Roman"/>
          <w:lang w:val="fr-FR"/>
        </w:rPr>
        <w:t xml:space="preserve">, I. T., </w:t>
      </w:r>
      <w:proofErr w:type="spellStart"/>
      <w:r w:rsidRPr="009E5969">
        <w:rPr>
          <w:rFonts w:ascii="Times New Roman" w:hAnsi="Times New Roman" w:cs="Times New Roman"/>
          <w:lang w:val="fr-FR"/>
        </w:rPr>
        <w:t>Barsky</w:t>
      </w:r>
      <w:proofErr w:type="spellEnd"/>
      <w:r w:rsidRPr="009E5969">
        <w:rPr>
          <w:rFonts w:ascii="Times New Roman" w:hAnsi="Times New Roman" w:cs="Times New Roman"/>
          <w:lang w:val="fr-FR"/>
        </w:rPr>
        <w:t xml:space="preserve">, D., </w:t>
      </w:r>
      <w:proofErr w:type="spellStart"/>
      <w:r w:rsidRPr="009E5969">
        <w:rPr>
          <w:rFonts w:ascii="Times New Roman" w:hAnsi="Times New Roman" w:cs="Times New Roman"/>
          <w:lang w:val="fr-FR"/>
        </w:rPr>
        <w:t>Cauche</w:t>
      </w:r>
      <w:proofErr w:type="spellEnd"/>
      <w:r w:rsidRPr="009E5969">
        <w:rPr>
          <w:rFonts w:ascii="Times New Roman" w:hAnsi="Times New Roman" w:cs="Times New Roman"/>
          <w:lang w:val="fr-FR"/>
        </w:rPr>
        <w:t xml:space="preserve">, D., </w:t>
      </w:r>
      <w:proofErr w:type="spellStart"/>
      <w:r w:rsidRPr="009E5969">
        <w:rPr>
          <w:rFonts w:ascii="Times New Roman" w:hAnsi="Times New Roman" w:cs="Times New Roman"/>
          <w:lang w:val="fr-FR"/>
        </w:rPr>
        <w:t>Celiberti</w:t>
      </w:r>
      <w:proofErr w:type="spellEnd"/>
      <w:r w:rsidRPr="009E5969">
        <w:rPr>
          <w:rFonts w:ascii="Times New Roman" w:hAnsi="Times New Roman" w:cs="Times New Roman"/>
          <w:lang w:val="fr-FR"/>
        </w:rPr>
        <w:t xml:space="preserve">, V., Grégoire, S., </w:t>
      </w:r>
      <w:proofErr w:type="spellStart"/>
      <w:r w:rsidRPr="009E5969">
        <w:rPr>
          <w:rFonts w:ascii="Times New Roman" w:hAnsi="Times New Roman" w:cs="Times New Roman"/>
          <w:lang w:val="fr-FR"/>
        </w:rPr>
        <w:t>Lebegue</w:t>
      </w:r>
      <w:proofErr w:type="spellEnd"/>
      <w:r w:rsidRPr="009E5969">
        <w:rPr>
          <w:rFonts w:ascii="Times New Roman" w:hAnsi="Times New Roman" w:cs="Times New Roman"/>
          <w:lang w:val="fr-FR"/>
        </w:rPr>
        <w:t xml:space="preserve">, F., </w:t>
      </w:r>
      <w:proofErr w:type="spellStart"/>
      <w:r w:rsidRPr="009E5969">
        <w:rPr>
          <w:rFonts w:ascii="Times New Roman" w:hAnsi="Times New Roman" w:cs="Times New Roman"/>
          <w:lang w:val="fr-FR"/>
        </w:rPr>
        <w:t>Moncel</w:t>
      </w:r>
      <w:proofErr w:type="spellEnd"/>
      <w:r w:rsidRPr="009E5969">
        <w:rPr>
          <w:rFonts w:ascii="Times New Roman" w:hAnsi="Times New Roman" w:cs="Times New Roman"/>
          <w:lang w:val="fr-FR"/>
        </w:rPr>
        <w:t xml:space="preserve">, M. H., &amp; de </w:t>
      </w:r>
      <w:proofErr w:type="spellStart"/>
      <w:r w:rsidRPr="009E5969">
        <w:rPr>
          <w:rFonts w:ascii="Times New Roman" w:hAnsi="Times New Roman" w:cs="Times New Roman"/>
          <w:lang w:val="fr-FR"/>
        </w:rPr>
        <w:t>Lumley</w:t>
      </w:r>
      <w:proofErr w:type="spellEnd"/>
      <w:r w:rsidRPr="009E5969">
        <w:rPr>
          <w:rFonts w:ascii="Times New Roman" w:hAnsi="Times New Roman" w:cs="Times New Roman"/>
          <w:lang w:val="fr-FR"/>
        </w:rPr>
        <w:t xml:space="preserve">, H. (2011). </w:t>
      </w:r>
      <w:r w:rsidRPr="00D93920">
        <w:rPr>
          <w:rFonts w:ascii="Times New Roman" w:hAnsi="Times New Roman" w:cs="Times New Roman"/>
        </w:rPr>
        <w:t xml:space="preserve">The archaic stone tool industry from Barranco León and Fuente Nueva 3, (Orce, Spain): Evidence of the earliest hominin presence in southern Europe. </w:t>
      </w:r>
      <w:r w:rsidRPr="00D93920">
        <w:rPr>
          <w:rFonts w:ascii="Times New Roman" w:hAnsi="Times New Roman" w:cs="Times New Roman"/>
          <w:lang w:val="it-IT"/>
        </w:rPr>
        <w:t>Quaternary International, 243(1), 80–91. https://doi.org/10.1016/j.quaint.2010.12.011</w:t>
      </w:r>
    </w:p>
    <w:p w14:paraId="509C66D0" w14:textId="33453655" w:rsidR="00386256" w:rsidRPr="009E5969" w:rsidRDefault="00000000" w:rsidP="00482012">
      <w:pPr>
        <w:spacing w:line="360" w:lineRule="auto"/>
        <w:ind w:left="284" w:hanging="284"/>
        <w:rPr>
          <w:rFonts w:ascii="Times New Roman" w:hAnsi="Times New Roman" w:cs="Times New Roman"/>
          <w:lang w:val="fr-FR"/>
        </w:rPr>
      </w:pPr>
      <w:r w:rsidRPr="00D93920">
        <w:rPr>
          <w:rFonts w:ascii="Times New Roman" w:hAnsi="Times New Roman" w:cs="Times New Roman"/>
          <w:lang w:val="it-IT"/>
        </w:rPr>
        <w:t xml:space="preserve">Mussi, M., Altamura, F., Macchiarelli, R., Melis, R. T., &amp; Spinapolice, E. E. (2014). </w:t>
      </w:r>
      <w:r w:rsidRPr="00D93920">
        <w:rPr>
          <w:rFonts w:ascii="Times New Roman" w:hAnsi="Times New Roman" w:cs="Times New Roman"/>
        </w:rPr>
        <w:t xml:space="preserve">Garba III (Melka </w:t>
      </w:r>
      <w:proofErr w:type="spellStart"/>
      <w:r w:rsidRPr="00D93920">
        <w:rPr>
          <w:rFonts w:ascii="Times New Roman" w:hAnsi="Times New Roman" w:cs="Times New Roman"/>
        </w:rPr>
        <w:t>Kunture</w:t>
      </w:r>
      <w:proofErr w:type="spellEnd"/>
      <w:r w:rsidRPr="00D93920">
        <w:rPr>
          <w:rFonts w:ascii="Times New Roman" w:hAnsi="Times New Roman" w:cs="Times New Roman"/>
        </w:rPr>
        <w:t xml:space="preserve">, Ethiopia): a MSA site with archaic Homo sapiens remains revisited. </w:t>
      </w:r>
      <w:r w:rsidRPr="009E5969">
        <w:rPr>
          <w:rFonts w:ascii="Times New Roman" w:hAnsi="Times New Roman" w:cs="Times New Roman"/>
          <w:lang w:val="fr-FR"/>
        </w:rPr>
        <w:t>Quaternary International, 343, 28–39. https://doi.org/10.1016/J.QUAINT.2013.08.028</w:t>
      </w:r>
    </w:p>
    <w:p w14:paraId="1B212D08" w14:textId="22E3C67F" w:rsidR="00386256" w:rsidRPr="009E5969" w:rsidRDefault="00000000" w:rsidP="00482012">
      <w:pPr>
        <w:spacing w:line="360" w:lineRule="auto"/>
        <w:ind w:left="284" w:hanging="284"/>
        <w:rPr>
          <w:rFonts w:ascii="Times New Roman" w:hAnsi="Times New Roman" w:cs="Times New Roman"/>
          <w:lang w:val="fr-FR"/>
        </w:rPr>
      </w:pPr>
      <w:proofErr w:type="spellStart"/>
      <w:r w:rsidRPr="009E5969">
        <w:rPr>
          <w:rFonts w:ascii="Times New Roman" w:hAnsi="Times New Roman" w:cs="Times New Roman"/>
          <w:lang w:val="fr-FR"/>
        </w:rPr>
        <w:t>Nicoud</w:t>
      </w:r>
      <w:proofErr w:type="spellEnd"/>
      <w:r w:rsidRPr="009E5969">
        <w:rPr>
          <w:rFonts w:ascii="Times New Roman" w:hAnsi="Times New Roman" w:cs="Times New Roman"/>
          <w:lang w:val="fr-FR"/>
        </w:rPr>
        <w:t xml:space="preserve">, E. (2010). Les chaînes opératoires sur galets en roches volcaniques et quartz dans l’industrie lithique du gisement Moustérien de Champ Grand (Saint-Maurice-sur-Loire, Loire). PALEO, “Entre le marteau et l’enclume...” </w:t>
      </w:r>
      <w:proofErr w:type="spellStart"/>
      <w:r w:rsidRPr="009E5969">
        <w:rPr>
          <w:rFonts w:ascii="Times New Roman" w:hAnsi="Times New Roman" w:cs="Times New Roman"/>
          <w:lang w:val="fr-FR"/>
        </w:rPr>
        <w:t>Special</w:t>
      </w:r>
      <w:proofErr w:type="spellEnd"/>
      <w:r w:rsidRPr="009E5969">
        <w:rPr>
          <w:rFonts w:ascii="Times New Roman" w:hAnsi="Times New Roman" w:cs="Times New Roman"/>
          <w:lang w:val="fr-FR"/>
        </w:rPr>
        <w:t xml:space="preserve"> issue, 127–141.</w:t>
      </w:r>
    </w:p>
    <w:p w14:paraId="62C93BDC" w14:textId="751F290B" w:rsidR="00386256" w:rsidRPr="00D93920" w:rsidRDefault="00000000" w:rsidP="00482012">
      <w:pPr>
        <w:spacing w:line="360" w:lineRule="auto"/>
        <w:ind w:left="284" w:hanging="284"/>
        <w:rPr>
          <w:rFonts w:ascii="Times New Roman" w:hAnsi="Times New Roman" w:cs="Times New Roman"/>
        </w:rPr>
      </w:pPr>
      <w:proofErr w:type="spellStart"/>
      <w:r w:rsidRPr="009E5969">
        <w:rPr>
          <w:rFonts w:ascii="Times New Roman" w:hAnsi="Times New Roman" w:cs="Times New Roman"/>
          <w:lang w:val="fr-FR"/>
        </w:rPr>
        <w:t>Niu</w:t>
      </w:r>
      <w:proofErr w:type="spellEnd"/>
      <w:r w:rsidRPr="009E5969">
        <w:rPr>
          <w:rFonts w:ascii="Times New Roman" w:hAnsi="Times New Roman" w:cs="Times New Roman"/>
          <w:lang w:val="fr-FR"/>
        </w:rPr>
        <w:t xml:space="preserve">, D., Pei, S., Zhang, S., Zhou, Z., Wang, H., &amp; Gao, X. (2016). </w:t>
      </w:r>
      <w:r w:rsidRPr="00D93920">
        <w:rPr>
          <w:rFonts w:ascii="Times New Roman" w:hAnsi="Times New Roman" w:cs="Times New Roman"/>
        </w:rPr>
        <w:t xml:space="preserve">The Initial Upper Palaeolithic in Northwest China: New evidence of cultural variability and change from </w:t>
      </w:r>
      <w:proofErr w:type="spellStart"/>
      <w:r w:rsidRPr="00D93920">
        <w:rPr>
          <w:rFonts w:ascii="Times New Roman" w:hAnsi="Times New Roman" w:cs="Times New Roman"/>
        </w:rPr>
        <w:t>Shuidonggou</w:t>
      </w:r>
      <w:proofErr w:type="spellEnd"/>
      <w:r w:rsidRPr="00D93920">
        <w:rPr>
          <w:rFonts w:ascii="Times New Roman" w:hAnsi="Times New Roman" w:cs="Times New Roman"/>
        </w:rPr>
        <w:t xml:space="preserve"> locality 7. Quaternary International, 400, 111–119. https://doi.org/10.1016/j.quaint.2015.09.028</w:t>
      </w:r>
    </w:p>
    <w:p w14:paraId="5D0A4A5A" w14:textId="0303086D" w:rsidR="00386256" w:rsidRPr="009E5969" w:rsidRDefault="00000000" w:rsidP="00482012">
      <w:pPr>
        <w:spacing w:line="360" w:lineRule="auto"/>
        <w:ind w:left="284" w:hanging="284"/>
        <w:rPr>
          <w:rFonts w:ascii="Times New Roman" w:hAnsi="Times New Roman" w:cs="Times New Roman"/>
          <w:lang w:val="fr-FR"/>
        </w:rPr>
      </w:pPr>
      <w:r w:rsidRPr="00D93920">
        <w:rPr>
          <w:rFonts w:ascii="Times New Roman" w:hAnsi="Times New Roman" w:cs="Times New Roman"/>
        </w:rPr>
        <w:t xml:space="preserve">Ollé, A., Mosquera, M., Rodríguez, X. P., de Lombera-Hermida, A., García-Antón, M. D., García-Medrano, P., Peña, L., Menéndez, L., </w:t>
      </w:r>
      <w:proofErr w:type="spellStart"/>
      <w:r w:rsidRPr="00D93920">
        <w:rPr>
          <w:rFonts w:ascii="Times New Roman" w:hAnsi="Times New Roman" w:cs="Times New Roman"/>
        </w:rPr>
        <w:t>Navazo</w:t>
      </w:r>
      <w:proofErr w:type="spellEnd"/>
      <w:r w:rsidRPr="00D93920">
        <w:rPr>
          <w:rFonts w:ascii="Times New Roman" w:hAnsi="Times New Roman" w:cs="Times New Roman"/>
        </w:rPr>
        <w:t xml:space="preserve">, M., </w:t>
      </w:r>
      <w:proofErr w:type="spellStart"/>
      <w:r w:rsidRPr="00D93920">
        <w:rPr>
          <w:rFonts w:ascii="Times New Roman" w:hAnsi="Times New Roman" w:cs="Times New Roman"/>
        </w:rPr>
        <w:t>Terradillos</w:t>
      </w:r>
      <w:proofErr w:type="spellEnd"/>
      <w:r w:rsidRPr="00D93920">
        <w:rPr>
          <w:rFonts w:ascii="Times New Roman" w:hAnsi="Times New Roman" w:cs="Times New Roman"/>
        </w:rPr>
        <w:t xml:space="preserve">, M., </w:t>
      </w:r>
      <w:proofErr w:type="spellStart"/>
      <w:r w:rsidRPr="00D93920">
        <w:rPr>
          <w:rFonts w:ascii="Times New Roman" w:hAnsi="Times New Roman" w:cs="Times New Roman"/>
        </w:rPr>
        <w:t>Bargalló</w:t>
      </w:r>
      <w:proofErr w:type="spellEnd"/>
      <w:r w:rsidRPr="00D93920">
        <w:rPr>
          <w:rFonts w:ascii="Times New Roman" w:hAnsi="Times New Roman" w:cs="Times New Roman"/>
        </w:rPr>
        <w:t xml:space="preserve">, A., Márquez, B., Sala, R., &amp; Carbonell, E. (2013). The Early and Middle Pleistocene technological record from Sierra de </w:t>
      </w:r>
      <w:proofErr w:type="spellStart"/>
      <w:r w:rsidRPr="00D93920">
        <w:rPr>
          <w:rFonts w:ascii="Times New Roman" w:hAnsi="Times New Roman" w:cs="Times New Roman"/>
        </w:rPr>
        <w:t>Atapuerca</w:t>
      </w:r>
      <w:proofErr w:type="spellEnd"/>
      <w:r w:rsidRPr="00D93920">
        <w:rPr>
          <w:rFonts w:ascii="Times New Roman" w:hAnsi="Times New Roman" w:cs="Times New Roman"/>
        </w:rPr>
        <w:t xml:space="preserve"> (Burgos, Spain). </w:t>
      </w:r>
      <w:r w:rsidRPr="009E5969">
        <w:rPr>
          <w:rFonts w:ascii="Times New Roman" w:hAnsi="Times New Roman" w:cs="Times New Roman"/>
          <w:lang w:val="fr-FR"/>
        </w:rPr>
        <w:t>Quaternary International, 295, 138–167. https://doi.org/10.1016/j.quaint.2011.11.009</w:t>
      </w:r>
    </w:p>
    <w:p w14:paraId="6ED339F5" w14:textId="6A3B6F79" w:rsidR="00386256" w:rsidRPr="009E5969" w:rsidRDefault="00000000" w:rsidP="00482012">
      <w:pPr>
        <w:spacing w:line="360" w:lineRule="auto"/>
        <w:ind w:left="284" w:hanging="284"/>
        <w:rPr>
          <w:rFonts w:ascii="Times New Roman" w:hAnsi="Times New Roman" w:cs="Times New Roman"/>
          <w:lang w:val="fr-FR"/>
        </w:rPr>
      </w:pPr>
      <w:r w:rsidRPr="009E5969">
        <w:rPr>
          <w:rFonts w:ascii="Times New Roman" w:hAnsi="Times New Roman" w:cs="Times New Roman"/>
          <w:lang w:val="fr-FR"/>
        </w:rPr>
        <w:t>Orliac, M. (1972). Fouille à la grotte de Tourasse (Saint-Martory Garonne): premiers résultat: 1965-1970. Revue de Comminges LXXXV (1), 4-37.</w:t>
      </w:r>
    </w:p>
    <w:p w14:paraId="38634EFC" w14:textId="03A43829" w:rsidR="00386256" w:rsidRPr="009E5969" w:rsidRDefault="00000000" w:rsidP="00482012">
      <w:pPr>
        <w:spacing w:line="360" w:lineRule="auto"/>
        <w:ind w:left="284" w:hanging="284"/>
        <w:rPr>
          <w:rFonts w:ascii="Times New Roman" w:hAnsi="Times New Roman" w:cs="Times New Roman"/>
          <w:lang w:val="fr-FR"/>
        </w:rPr>
      </w:pPr>
      <w:proofErr w:type="spellStart"/>
      <w:r w:rsidRPr="009E5969">
        <w:rPr>
          <w:rFonts w:ascii="Times New Roman" w:hAnsi="Times New Roman" w:cs="Times New Roman"/>
          <w:lang w:val="fr-FR"/>
        </w:rPr>
        <w:t>Pagli</w:t>
      </w:r>
      <w:proofErr w:type="spellEnd"/>
      <w:r w:rsidRPr="009E5969">
        <w:rPr>
          <w:rFonts w:ascii="Times New Roman" w:hAnsi="Times New Roman" w:cs="Times New Roman"/>
          <w:lang w:val="fr-FR"/>
        </w:rPr>
        <w:t xml:space="preserve"> M., De Oliveira, L., &amp; </w:t>
      </w:r>
      <w:proofErr w:type="spellStart"/>
      <w:r w:rsidRPr="009E5969">
        <w:rPr>
          <w:rFonts w:ascii="Times New Roman" w:hAnsi="Times New Roman" w:cs="Times New Roman"/>
          <w:lang w:val="fr-FR"/>
        </w:rPr>
        <w:t>Lourdeau</w:t>
      </w:r>
      <w:proofErr w:type="spellEnd"/>
      <w:r w:rsidRPr="009E5969">
        <w:rPr>
          <w:rFonts w:ascii="Times New Roman" w:hAnsi="Times New Roman" w:cs="Times New Roman"/>
          <w:lang w:val="fr-FR"/>
        </w:rPr>
        <w:t xml:space="preserve"> A. (2016). </w:t>
      </w:r>
      <w:r w:rsidRPr="00D93920">
        <w:rPr>
          <w:rFonts w:ascii="Times New Roman" w:hAnsi="Times New Roman" w:cs="Times New Roman"/>
          <w:lang w:val="it-IT"/>
        </w:rPr>
        <w:t xml:space="preserve">Proposta de </w:t>
      </w:r>
      <w:proofErr w:type="spellStart"/>
      <w:r w:rsidRPr="00D93920">
        <w:rPr>
          <w:rFonts w:ascii="Times New Roman" w:hAnsi="Times New Roman" w:cs="Times New Roman"/>
          <w:lang w:val="it-IT"/>
        </w:rPr>
        <w:t>sequência</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tecnocultural</w:t>
      </w:r>
      <w:proofErr w:type="spellEnd"/>
      <w:r w:rsidRPr="00D93920">
        <w:rPr>
          <w:rFonts w:ascii="Times New Roman" w:hAnsi="Times New Roman" w:cs="Times New Roman"/>
          <w:lang w:val="it-IT"/>
        </w:rPr>
        <w:t xml:space="preserve"> da Serra da Capivara (</w:t>
      </w:r>
      <w:proofErr w:type="spellStart"/>
      <w:r w:rsidRPr="00D93920">
        <w:rPr>
          <w:rFonts w:ascii="Times New Roman" w:hAnsi="Times New Roman" w:cs="Times New Roman"/>
          <w:lang w:val="it-IT"/>
        </w:rPr>
        <w:t>Piauí</w:t>
      </w:r>
      <w:proofErr w:type="spellEnd"/>
      <w:r w:rsidRPr="00D93920">
        <w:rPr>
          <w:rFonts w:ascii="Times New Roman" w:hAnsi="Times New Roman" w:cs="Times New Roman"/>
          <w:lang w:val="it-IT"/>
        </w:rPr>
        <w:t xml:space="preserve">) do </w:t>
      </w:r>
      <w:proofErr w:type="spellStart"/>
      <w:r w:rsidRPr="00D93920">
        <w:rPr>
          <w:rFonts w:ascii="Times New Roman" w:hAnsi="Times New Roman" w:cs="Times New Roman"/>
          <w:lang w:val="it-IT"/>
        </w:rPr>
        <w:t>Pleistoceno</w:t>
      </w:r>
      <w:proofErr w:type="spellEnd"/>
      <w:r w:rsidRPr="00D93920">
        <w:rPr>
          <w:rFonts w:ascii="Times New Roman" w:hAnsi="Times New Roman" w:cs="Times New Roman"/>
          <w:lang w:val="it-IT"/>
        </w:rPr>
        <w:t xml:space="preserve"> final </w:t>
      </w:r>
      <w:proofErr w:type="spellStart"/>
      <w:r w:rsidRPr="00D93920">
        <w:rPr>
          <w:rFonts w:ascii="Times New Roman" w:hAnsi="Times New Roman" w:cs="Times New Roman"/>
          <w:lang w:val="it-IT"/>
        </w:rPr>
        <w:t>ao</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Holoceno</w:t>
      </w:r>
      <w:proofErr w:type="spellEnd"/>
      <w:r w:rsidRPr="00D93920">
        <w:rPr>
          <w:rFonts w:ascii="Times New Roman" w:hAnsi="Times New Roman" w:cs="Times New Roman"/>
          <w:lang w:val="it-IT"/>
        </w:rPr>
        <w:t xml:space="preserve"> recente. </w:t>
      </w:r>
      <w:proofErr w:type="spellStart"/>
      <w:r w:rsidRPr="009E5969">
        <w:rPr>
          <w:rFonts w:ascii="Times New Roman" w:hAnsi="Times New Roman" w:cs="Times New Roman"/>
          <w:lang w:val="fr-FR"/>
        </w:rPr>
        <w:t>Revista</w:t>
      </w:r>
      <w:proofErr w:type="spellEnd"/>
      <w:r w:rsidRPr="009E5969">
        <w:rPr>
          <w:rFonts w:ascii="Times New Roman" w:hAnsi="Times New Roman" w:cs="Times New Roman"/>
          <w:lang w:val="fr-FR"/>
        </w:rPr>
        <w:t xml:space="preserve"> </w:t>
      </w:r>
      <w:proofErr w:type="spellStart"/>
      <w:r w:rsidRPr="009E5969">
        <w:rPr>
          <w:rFonts w:ascii="Times New Roman" w:hAnsi="Times New Roman" w:cs="Times New Roman"/>
          <w:lang w:val="fr-FR"/>
        </w:rPr>
        <w:t>Cadernos</w:t>
      </w:r>
      <w:proofErr w:type="spellEnd"/>
      <w:r w:rsidRPr="009E5969">
        <w:rPr>
          <w:rFonts w:ascii="Times New Roman" w:hAnsi="Times New Roman" w:cs="Times New Roman"/>
          <w:lang w:val="fr-FR"/>
        </w:rPr>
        <w:t xml:space="preserve"> Do </w:t>
      </w:r>
      <w:proofErr w:type="spellStart"/>
      <w:r w:rsidRPr="009E5969">
        <w:rPr>
          <w:rFonts w:ascii="Times New Roman" w:hAnsi="Times New Roman" w:cs="Times New Roman"/>
          <w:lang w:val="fr-FR"/>
        </w:rPr>
        <w:t>Ceom</w:t>
      </w:r>
      <w:proofErr w:type="spellEnd"/>
      <w:r w:rsidRPr="009E5969">
        <w:rPr>
          <w:rFonts w:ascii="Times New Roman" w:hAnsi="Times New Roman" w:cs="Times New Roman"/>
          <w:lang w:val="fr-FR"/>
        </w:rPr>
        <w:t>, 29, 243–267.</w:t>
      </w:r>
    </w:p>
    <w:p w14:paraId="54D9F170" w14:textId="3979315B" w:rsidR="00386256" w:rsidRPr="009E5969" w:rsidRDefault="00000000" w:rsidP="00482012">
      <w:pPr>
        <w:spacing w:line="360" w:lineRule="auto"/>
        <w:ind w:left="284" w:hanging="284"/>
        <w:rPr>
          <w:rFonts w:ascii="Times New Roman" w:hAnsi="Times New Roman" w:cs="Times New Roman"/>
          <w:lang w:val="fr-FR"/>
        </w:rPr>
      </w:pPr>
      <w:proofErr w:type="spellStart"/>
      <w:r w:rsidRPr="009E5969">
        <w:rPr>
          <w:rFonts w:ascii="Times New Roman" w:hAnsi="Times New Roman" w:cs="Times New Roman"/>
          <w:lang w:val="fr-FR"/>
        </w:rPr>
        <w:t>Parenti</w:t>
      </w:r>
      <w:proofErr w:type="spellEnd"/>
      <w:r w:rsidRPr="009E5969">
        <w:rPr>
          <w:rFonts w:ascii="Times New Roman" w:hAnsi="Times New Roman" w:cs="Times New Roman"/>
          <w:lang w:val="fr-FR"/>
        </w:rPr>
        <w:t xml:space="preserve">, F. (2001). Le gisement Quaternaire de </w:t>
      </w:r>
      <w:proofErr w:type="spellStart"/>
      <w:r w:rsidRPr="009E5969">
        <w:rPr>
          <w:rFonts w:ascii="Times New Roman" w:hAnsi="Times New Roman" w:cs="Times New Roman"/>
          <w:lang w:val="fr-FR"/>
        </w:rPr>
        <w:t>Pedra</w:t>
      </w:r>
      <w:proofErr w:type="spellEnd"/>
      <w:r w:rsidRPr="009E5969">
        <w:rPr>
          <w:rFonts w:ascii="Times New Roman" w:hAnsi="Times New Roman" w:cs="Times New Roman"/>
          <w:lang w:val="fr-FR"/>
        </w:rPr>
        <w:t xml:space="preserve"> </w:t>
      </w:r>
      <w:proofErr w:type="spellStart"/>
      <w:r w:rsidRPr="009E5969">
        <w:rPr>
          <w:rFonts w:ascii="Times New Roman" w:hAnsi="Times New Roman" w:cs="Times New Roman"/>
          <w:lang w:val="fr-FR"/>
        </w:rPr>
        <w:t>Furada</w:t>
      </w:r>
      <w:proofErr w:type="spellEnd"/>
      <w:r w:rsidRPr="009E5969">
        <w:rPr>
          <w:rFonts w:ascii="Times New Roman" w:hAnsi="Times New Roman" w:cs="Times New Roman"/>
          <w:lang w:val="fr-FR"/>
        </w:rPr>
        <w:t xml:space="preserve"> (Piauí Brésil). Stratigraphie, Chronologie Évolution Culturelle. Editions Recherches et Civilisations, Paris.</w:t>
      </w:r>
    </w:p>
    <w:p w14:paraId="48103200" w14:textId="2343B8AB" w:rsidR="00386256" w:rsidRPr="009E5969" w:rsidRDefault="00000000" w:rsidP="00482012">
      <w:pPr>
        <w:spacing w:line="360" w:lineRule="auto"/>
        <w:ind w:left="284" w:hanging="284"/>
        <w:rPr>
          <w:rFonts w:ascii="Times New Roman" w:hAnsi="Times New Roman" w:cs="Times New Roman"/>
          <w:lang w:val="fr-FR"/>
        </w:rPr>
      </w:pPr>
      <w:proofErr w:type="spellStart"/>
      <w:r w:rsidRPr="009E5969">
        <w:rPr>
          <w:rFonts w:ascii="Times New Roman" w:hAnsi="Times New Roman" w:cs="Times New Roman"/>
          <w:lang w:val="fr-FR"/>
        </w:rPr>
        <w:t>Pargeter</w:t>
      </w:r>
      <w:proofErr w:type="spellEnd"/>
      <w:r w:rsidRPr="009E5969">
        <w:rPr>
          <w:rFonts w:ascii="Times New Roman" w:hAnsi="Times New Roman" w:cs="Times New Roman"/>
          <w:lang w:val="fr-FR"/>
        </w:rPr>
        <w:t xml:space="preserve">, J., &amp; Duke, H. (2015). EVOLUTIONARY PERSPECTIVES ON BIPOLAR TECHNOLOGY. Lithic </w:t>
      </w:r>
      <w:proofErr w:type="spellStart"/>
      <w:r w:rsidRPr="009E5969">
        <w:rPr>
          <w:rFonts w:ascii="Times New Roman" w:hAnsi="Times New Roman" w:cs="Times New Roman"/>
          <w:lang w:val="fr-FR"/>
        </w:rPr>
        <w:t>Technology</w:t>
      </w:r>
      <w:proofErr w:type="spellEnd"/>
      <w:r w:rsidRPr="009E5969">
        <w:rPr>
          <w:rFonts w:ascii="Times New Roman" w:hAnsi="Times New Roman" w:cs="Times New Roman"/>
          <w:lang w:val="fr-FR"/>
        </w:rPr>
        <w:t>, 40(4), 313–315. https://doi.org/10.1179/2051618515Y.0000000014</w:t>
      </w:r>
    </w:p>
    <w:p w14:paraId="305AFB73" w14:textId="41ADB9BD" w:rsidR="00386256" w:rsidRPr="00D93920" w:rsidRDefault="00000000" w:rsidP="00482012">
      <w:pPr>
        <w:spacing w:line="360" w:lineRule="auto"/>
        <w:ind w:left="284" w:hanging="284"/>
        <w:rPr>
          <w:rFonts w:ascii="Times New Roman" w:hAnsi="Times New Roman" w:cs="Times New Roman"/>
        </w:rPr>
      </w:pPr>
      <w:proofErr w:type="spellStart"/>
      <w:r w:rsidRPr="009E5969">
        <w:rPr>
          <w:rFonts w:ascii="Times New Roman" w:hAnsi="Times New Roman" w:cs="Times New Roman"/>
          <w:lang w:val="fr-FR"/>
        </w:rPr>
        <w:lastRenderedPageBreak/>
        <w:t>Perera</w:t>
      </w:r>
      <w:proofErr w:type="spellEnd"/>
      <w:r w:rsidRPr="009E5969">
        <w:rPr>
          <w:rFonts w:ascii="Times New Roman" w:hAnsi="Times New Roman" w:cs="Times New Roman"/>
          <w:lang w:val="fr-FR"/>
        </w:rPr>
        <w:t xml:space="preserve">, N., </w:t>
      </w:r>
      <w:proofErr w:type="spellStart"/>
      <w:r w:rsidRPr="009E5969">
        <w:rPr>
          <w:rFonts w:ascii="Times New Roman" w:hAnsi="Times New Roman" w:cs="Times New Roman"/>
          <w:lang w:val="fr-FR"/>
        </w:rPr>
        <w:t>Kourampas</w:t>
      </w:r>
      <w:proofErr w:type="spellEnd"/>
      <w:r w:rsidRPr="009E5969">
        <w:rPr>
          <w:rFonts w:ascii="Times New Roman" w:hAnsi="Times New Roman" w:cs="Times New Roman"/>
          <w:lang w:val="fr-FR"/>
        </w:rPr>
        <w:t xml:space="preserve">, N., Simpson, I. A., </w:t>
      </w:r>
      <w:proofErr w:type="spellStart"/>
      <w:r w:rsidRPr="009E5969">
        <w:rPr>
          <w:rFonts w:ascii="Times New Roman" w:hAnsi="Times New Roman" w:cs="Times New Roman"/>
          <w:lang w:val="fr-FR"/>
        </w:rPr>
        <w:t>Deraniyagala</w:t>
      </w:r>
      <w:proofErr w:type="spellEnd"/>
      <w:r w:rsidRPr="009E5969">
        <w:rPr>
          <w:rFonts w:ascii="Times New Roman" w:hAnsi="Times New Roman" w:cs="Times New Roman"/>
          <w:lang w:val="fr-FR"/>
        </w:rPr>
        <w:t xml:space="preserve">, S. U., </w:t>
      </w:r>
      <w:proofErr w:type="spellStart"/>
      <w:r w:rsidRPr="009E5969">
        <w:rPr>
          <w:rFonts w:ascii="Times New Roman" w:hAnsi="Times New Roman" w:cs="Times New Roman"/>
          <w:lang w:val="fr-FR"/>
        </w:rPr>
        <w:t>Bulbeck</w:t>
      </w:r>
      <w:proofErr w:type="spellEnd"/>
      <w:r w:rsidRPr="009E5969">
        <w:rPr>
          <w:rFonts w:ascii="Times New Roman" w:hAnsi="Times New Roman" w:cs="Times New Roman"/>
          <w:lang w:val="fr-FR"/>
        </w:rPr>
        <w:t xml:space="preserve">, D., </w:t>
      </w:r>
      <w:proofErr w:type="spellStart"/>
      <w:r w:rsidRPr="009E5969">
        <w:rPr>
          <w:rFonts w:ascii="Times New Roman" w:hAnsi="Times New Roman" w:cs="Times New Roman"/>
          <w:lang w:val="fr-FR"/>
        </w:rPr>
        <w:t>Kamminga</w:t>
      </w:r>
      <w:proofErr w:type="spellEnd"/>
      <w:r w:rsidRPr="009E5969">
        <w:rPr>
          <w:rFonts w:ascii="Times New Roman" w:hAnsi="Times New Roman" w:cs="Times New Roman"/>
          <w:lang w:val="fr-FR"/>
        </w:rPr>
        <w:t xml:space="preserve">, J., </w:t>
      </w:r>
      <w:proofErr w:type="spellStart"/>
      <w:r w:rsidRPr="009E5969">
        <w:rPr>
          <w:rFonts w:ascii="Times New Roman" w:hAnsi="Times New Roman" w:cs="Times New Roman"/>
          <w:lang w:val="fr-FR"/>
        </w:rPr>
        <w:t>Perera</w:t>
      </w:r>
      <w:proofErr w:type="spellEnd"/>
      <w:r w:rsidRPr="009E5969">
        <w:rPr>
          <w:rFonts w:ascii="Times New Roman" w:hAnsi="Times New Roman" w:cs="Times New Roman"/>
          <w:lang w:val="fr-FR"/>
        </w:rPr>
        <w:t xml:space="preserve">, J., Fuller, D. Q., </w:t>
      </w:r>
      <w:proofErr w:type="spellStart"/>
      <w:r w:rsidRPr="009E5969">
        <w:rPr>
          <w:rFonts w:ascii="Times New Roman" w:hAnsi="Times New Roman" w:cs="Times New Roman"/>
          <w:lang w:val="fr-FR"/>
        </w:rPr>
        <w:t>Szabó</w:t>
      </w:r>
      <w:proofErr w:type="spellEnd"/>
      <w:r w:rsidRPr="009E5969">
        <w:rPr>
          <w:rFonts w:ascii="Times New Roman" w:hAnsi="Times New Roman" w:cs="Times New Roman"/>
          <w:lang w:val="fr-FR"/>
        </w:rPr>
        <w:t xml:space="preserve">, K., &amp; Oliveira, N. V. (2011). </w:t>
      </w:r>
      <w:r w:rsidRPr="00D93920">
        <w:rPr>
          <w:rFonts w:ascii="Times New Roman" w:hAnsi="Times New Roman" w:cs="Times New Roman"/>
        </w:rPr>
        <w:t xml:space="preserve">People of the ancient rainforest: Late Pleistocene foragers at the </w:t>
      </w:r>
      <w:proofErr w:type="spellStart"/>
      <w:r w:rsidRPr="00D93920">
        <w:rPr>
          <w:rFonts w:ascii="Times New Roman" w:hAnsi="Times New Roman" w:cs="Times New Roman"/>
        </w:rPr>
        <w:t>Batadomba-lena</w:t>
      </w:r>
      <w:proofErr w:type="spellEnd"/>
      <w:r w:rsidRPr="00D93920">
        <w:rPr>
          <w:rFonts w:ascii="Times New Roman" w:hAnsi="Times New Roman" w:cs="Times New Roman"/>
        </w:rPr>
        <w:t xml:space="preserve"> </w:t>
      </w:r>
      <w:proofErr w:type="spellStart"/>
      <w:r w:rsidRPr="00D93920">
        <w:rPr>
          <w:rFonts w:ascii="Times New Roman" w:hAnsi="Times New Roman" w:cs="Times New Roman"/>
        </w:rPr>
        <w:t>rockshelter</w:t>
      </w:r>
      <w:proofErr w:type="spellEnd"/>
      <w:r w:rsidRPr="00D93920">
        <w:rPr>
          <w:rFonts w:ascii="Times New Roman" w:hAnsi="Times New Roman" w:cs="Times New Roman"/>
        </w:rPr>
        <w:t>, Sri Lanka. Journal of Human Evolution, 61(3), 254–269. https://doi.org/10.1016/j.jhevol.2011.04.001</w:t>
      </w:r>
    </w:p>
    <w:p w14:paraId="2D6D2F43" w14:textId="11D2F13B"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Peresani, M., Bertola, S., Delpiano, D., </w:t>
      </w:r>
      <w:proofErr w:type="spellStart"/>
      <w:r w:rsidRPr="00D93920">
        <w:rPr>
          <w:rFonts w:ascii="Times New Roman" w:hAnsi="Times New Roman" w:cs="Times New Roman"/>
        </w:rPr>
        <w:t>Benazzi</w:t>
      </w:r>
      <w:proofErr w:type="spellEnd"/>
      <w:r w:rsidRPr="00D93920">
        <w:rPr>
          <w:rFonts w:ascii="Times New Roman" w:hAnsi="Times New Roman" w:cs="Times New Roman"/>
        </w:rPr>
        <w:t xml:space="preserve">, S., &amp; </w:t>
      </w:r>
      <w:proofErr w:type="spellStart"/>
      <w:r w:rsidRPr="00D93920">
        <w:rPr>
          <w:rFonts w:ascii="Times New Roman" w:hAnsi="Times New Roman" w:cs="Times New Roman"/>
        </w:rPr>
        <w:t>Romandini</w:t>
      </w:r>
      <w:proofErr w:type="spellEnd"/>
      <w:r w:rsidRPr="00D93920">
        <w:rPr>
          <w:rFonts w:ascii="Times New Roman" w:hAnsi="Times New Roman" w:cs="Times New Roman"/>
        </w:rPr>
        <w:t>, M. (2019). The Uluzzian in the north of Italy: insights around the new evidence at Riparo Broion. Archaeological and Anthropological Sciences, 11(7), 3503–3536. https://doi.org/10.1007/s12520-018-0770-z</w:t>
      </w:r>
    </w:p>
    <w:p w14:paraId="50BAF7ED" w14:textId="3C8DF321"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Pérez, A., Uceda, S., </w:t>
      </w:r>
      <w:proofErr w:type="spellStart"/>
      <w:r w:rsidRPr="00D93920">
        <w:rPr>
          <w:rFonts w:ascii="Times New Roman" w:hAnsi="Times New Roman" w:cs="Times New Roman"/>
        </w:rPr>
        <w:t>Boëda</w:t>
      </w:r>
      <w:proofErr w:type="spellEnd"/>
      <w:r w:rsidRPr="00D93920">
        <w:rPr>
          <w:rFonts w:ascii="Times New Roman" w:hAnsi="Times New Roman" w:cs="Times New Roman"/>
        </w:rPr>
        <w:t>, E., Silva, E., Carrión, L., Romero, R., Ramos, M. P., &amp; Babot, P. (2020). Cobbles, tools, and plants: Techno-functional variability within lithic industries of complex societies in Central Coast, Peru (~1800–400 BP). Journal of Archaeological Science: Reports, 34, 102584. https://doi.org/10.1016/j.jasrep.2020.102584</w:t>
      </w:r>
    </w:p>
    <w:p w14:paraId="2FC63017" w14:textId="71DB3ADC" w:rsidR="00386256" w:rsidRPr="00D93920" w:rsidRDefault="00000000" w:rsidP="00482012">
      <w:pPr>
        <w:spacing w:line="360" w:lineRule="auto"/>
        <w:ind w:left="284" w:hanging="284"/>
        <w:rPr>
          <w:rFonts w:ascii="Times New Roman" w:hAnsi="Times New Roman" w:cs="Times New Roman"/>
          <w:lang w:val="it-IT"/>
        </w:rPr>
      </w:pPr>
      <w:proofErr w:type="spellStart"/>
      <w:r w:rsidRPr="00D93920">
        <w:rPr>
          <w:rFonts w:ascii="Times New Roman" w:hAnsi="Times New Roman" w:cs="Times New Roman"/>
        </w:rPr>
        <w:t>Piličiauskas</w:t>
      </w:r>
      <w:proofErr w:type="spellEnd"/>
      <w:r w:rsidRPr="00D93920">
        <w:rPr>
          <w:rFonts w:ascii="Times New Roman" w:hAnsi="Times New Roman" w:cs="Times New Roman"/>
        </w:rPr>
        <w:t xml:space="preserve">, G., &amp; </w:t>
      </w:r>
      <w:proofErr w:type="spellStart"/>
      <w:r w:rsidRPr="00D93920">
        <w:rPr>
          <w:rFonts w:ascii="Times New Roman" w:hAnsi="Times New Roman" w:cs="Times New Roman"/>
        </w:rPr>
        <w:t>Osipowicz</w:t>
      </w:r>
      <w:proofErr w:type="spellEnd"/>
      <w:r w:rsidRPr="00D93920">
        <w:rPr>
          <w:rFonts w:ascii="Times New Roman" w:hAnsi="Times New Roman" w:cs="Times New Roman"/>
        </w:rPr>
        <w:t xml:space="preserve">, G. (2010). The processing and use of flint in the metal ages. A few cases from the </w:t>
      </w:r>
      <w:proofErr w:type="spellStart"/>
      <w:r w:rsidRPr="00D93920">
        <w:rPr>
          <w:rFonts w:ascii="Times New Roman" w:hAnsi="Times New Roman" w:cs="Times New Roman"/>
        </w:rPr>
        <w:t>Kernavė</w:t>
      </w:r>
      <w:proofErr w:type="spellEnd"/>
      <w:r w:rsidRPr="00D93920">
        <w:rPr>
          <w:rFonts w:ascii="Times New Roman" w:hAnsi="Times New Roman" w:cs="Times New Roman"/>
        </w:rPr>
        <w:t xml:space="preserve"> and </w:t>
      </w:r>
      <w:proofErr w:type="spellStart"/>
      <w:r w:rsidRPr="00D93920">
        <w:rPr>
          <w:rFonts w:ascii="Times New Roman" w:hAnsi="Times New Roman" w:cs="Times New Roman"/>
        </w:rPr>
        <w:t>Naudvaris</w:t>
      </w:r>
      <w:proofErr w:type="spellEnd"/>
      <w:r w:rsidRPr="00D93920">
        <w:rPr>
          <w:rFonts w:ascii="Times New Roman" w:hAnsi="Times New Roman" w:cs="Times New Roman"/>
        </w:rPr>
        <w:t xml:space="preserve"> sites in Lithuania. </w:t>
      </w:r>
      <w:proofErr w:type="spellStart"/>
      <w:r w:rsidRPr="00D93920">
        <w:rPr>
          <w:rFonts w:ascii="Times New Roman" w:hAnsi="Times New Roman" w:cs="Times New Roman"/>
          <w:lang w:val="it-IT"/>
        </w:rPr>
        <w:t>Archaeologia</w:t>
      </w:r>
      <w:proofErr w:type="spellEnd"/>
      <w:r w:rsidRPr="00D93920">
        <w:rPr>
          <w:rFonts w:ascii="Times New Roman" w:hAnsi="Times New Roman" w:cs="Times New Roman"/>
          <w:lang w:val="it-IT"/>
        </w:rPr>
        <w:t xml:space="preserve"> Baltica, 13, 110–125. https://www.researchgate.net/publication/259583519</w:t>
      </w:r>
    </w:p>
    <w:p w14:paraId="612FB8E5" w14:textId="02490241" w:rsidR="00386256" w:rsidRPr="00D93920" w:rsidRDefault="00000000" w:rsidP="00482012">
      <w:pPr>
        <w:spacing w:line="360" w:lineRule="auto"/>
        <w:ind w:left="284" w:hanging="284"/>
        <w:rPr>
          <w:rFonts w:ascii="Times New Roman" w:hAnsi="Times New Roman" w:cs="Times New Roman"/>
          <w:lang w:val="it-IT"/>
        </w:rPr>
      </w:pPr>
      <w:r w:rsidRPr="00D93920">
        <w:rPr>
          <w:rFonts w:ascii="Times New Roman" w:hAnsi="Times New Roman" w:cs="Times New Roman"/>
          <w:lang w:val="it-IT"/>
        </w:rPr>
        <w:t>Pitti, C., Tozzi, C., &amp; Sorrentino, C. (1976). L’industria di tipo paleolitico superiore arcaico della Grotta la Fabbrica (Grosseto): nota preliminare. Atti Della Società Toscana Di Scienze Naturali, LXXXIII, 174–201.</w:t>
      </w:r>
    </w:p>
    <w:p w14:paraId="7ED52186" w14:textId="5460E165" w:rsidR="00386256" w:rsidRPr="009E5969" w:rsidRDefault="00000000" w:rsidP="00482012">
      <w:pPr>
        <w:spacing w:line="360" w:lineRule="auto"/>
        <w:ind w:left="284" w:hanging="284"/>
        <w:rPr>
          <w:rFonts w:ascii="Times New Roman" w:hAnsi="Times New Roman" w:cs="Times New Roman"/>
          <w:lang w:val="it-IT"/>
        </w:rPr>
      </w:pPr>
      <w:r w:rsidRPr="00D93920">
        <w:rPr>
          <w:rFonts w:ascii="Times New Roman" w:hAnsi="Times New Roman" w:cs="Times New Roman"/>
          <w:lang w:val="it-IT"/>
        </w:rPr>
        <w:t xml:space="preserve">Porraz, G., </w:t>
      </w:r>
      <w:proofErr w:type="spellStart"/>
      <w:r w:rsidRPr="00D93920">
        <w:rPr>
          <w:rFonts w:ascii="Times New Roman" w:hAnsi="Times New Roman" w:cs="Times New Roman"/>
          <w:lang w:val="it-IT"/>
        </w:rPr>
        <w:t>Igreja</w:t>
      </w:r>
      <w:proofErr w:type="spellEnd"/>
      <w:r w:rsidRPr="00D93920">
        <w:rPr>
          <w:rFonts w:ascii="Times New Roman" w:hAnsi="Times New Roman" w:cs="Times New Roman"/>
          <w:lang w:val="it-IT"/>
        </w:rPr>
        <w:t xml:space="preserve">, M., Schmidt, P., &amp; </w:t>
      </w:r>
      <w:proofErr w:type="spellStart"/>
      <w:r w:rsidRPr="00D93920">
        <w:rPr>
          <w:rFonts w:ascii="Times New Roman" w:hAnsi="Times New Roman" w:cs="Times New Roman"/>
          <w:lang w:val="it-IT"/>
        </w:rPr>
        <w:t>Parkington</w:t>
      </w:r>
      <w:proofErr w:type="spellEnd"/>
      <w:r w:rsidRPr="00D93920">
        <w:rPr>
          <w:rFonts w:ascii="Times New Roman" w:hAnsi="Times New Roman" w:cs="Times New Roman"/>
          <w:lang w:val="it-IT"/>
        </w:rPr>
        <w:t xml:space="preserve">, J. (2016). </w:t>
      </w:r>
      <w:r w:rsidRPr="00D93920">
        <w:rPr>
          <w:rFonts w:ascii="Times New Roman" w:hAnsi="Times New Roman" w:cs="Times New Roman"/>
        </w:rPr>
        <w:t xml:space="preserve">A shape to the microlithic </w:t>
      </w:r>
      <w:proofErr w:type="spellStart"/>
      <w:r w:rsidRPr="00D93920">
        <w:rPr>
          <w:rFonts w:ascii="Times New Roman" w:hAnsi="Times New Roman" w:cs="Times New Roman"/>
        </w:rPr>
        <w:t>Robberg</w:t>
      </w:r>
      <w:proofErr w:type="spellEnd"/>
      <w:r w:rsidRPr="00D93920">
        <w:rPr>
          <w:rFonts w:ascii="Times New Roman" w:hAnsi="Times New Roman" w:cs="Times New Roman"/>
        </w:rPr>
        <w:t xml:space="preserve"> from Elands Bay Cave (South Africa). </w:t>
      </w:r>
      <w:r w:rsidRPr="009E5969">
        <w:rPr>
          <w:rFonts w:ascii="Times New Roman" w:hAnsi="Times New Roman" w:cs="Times New Roman"/>
          <w:lang w:val="it-IT"/>
        </w:rPr>
        <w:t xml:space="preserve">Southern </w:t>
      </w:r>
      <w:proofErr w:type="spellStart"/>
      <w:r w:rsidRPr="009E5969">
        <w:rPr>
          <w:rFonts w:ascii="Times New Roman" w:hAnsi="Times New Roman" w:cs="Times New Roman"/>
          <w:lang w:val="it-IT"/>
        </w:rPr>
        <w:t>African</w:t>
      </w:r>
      <w:proofErr w:type="spellEnd"/>
      <w:r w:rsidRPr="009E5969">
        <w:rPr>
          <w:rFonts w:ascii="Times New Roman" w:hAnsi="Times New Roman" w:cs="Times New Roman"/>
          <w:lang w:val="it-IT"/>
        </w:rPr>
        <w:t xml:space="preserve"> Humanities, 29, 203–247.</w:t>
      </w:r>
    </w:p>
    <w:p w14:paraId="517406F1" w14:textId="2A89D329" w:rsidR="00386256" w:rsidRPr="009E5969" w:rsidRDefault="00000000" w:rsidP="00482012">
      <w:pPr>
        <w:spacing w:line="360" w:lineRule="auto"/>
        <w:ind w:left="284" w:hanging="284"/>
        <w:rPr>
          <w:rFonts w:ascii="Times New Roman" w:hAnsi="Times New Roman" w:cs="Times New Roman"/>
          <w:lang w:val="fr-FR"/>
        </w:rPr>
      </w:pPr>
      <w:proofErr w:type="spellStart"/>
      <w:r w:rsidRPr="009E5969">
        <w:rPr>
          <w:rFonts w:ascii="Times New Roman" w:hAnsi="Times New Roman" w:cs="Times New Roman"/>
          <w:lang w:val="it-IT"/>
        </w:rPr>
        <w:t>Prous</w:t>
      </w:r>
      <w:proofErr w:type="spellEnd"/>
      <w:r w:rsidRPr="009E5969">
        <w:rPr>
          <w:rFonts w:ascii="Times New Roman" w:hAnsi="Times New Roman" w:cs="Times New Roman"/>
          <w:lang w:val="it-IT"/>
        </w:rPr>
        <w:t xml:space="preserve">, A. (1991). </w:t>
      </w:r>
      <w:proofErr w:type="spellStart"/>
      <w:r w:rsidRPr="009E5969">
        <w:rPr>
          <w:rFonts w:ascii="Times New Roman" w:hAnsi="Times New Roman" w:cs="Times New Roman"/>
          <w:lang w:val="it-IT"/>
        </w:rPr>
        <w:t>Indústria</w:t>
      </w:r>
      <w:proofErr w:type="spellEnd"/>
      <w:r w:rsidRPr="009E5969">
        <w:rPr>
          <w:rFonts w:ascii="Times New Roman" w:hAnsi="Times New Roman" w:cs="Times New Roman"/>
          <w:lang w:val="it-IT"/>
        </w:rPr>
        <w:t xml:space="preserve"> </w:t>
      </w:r>
      <w:proofErr w:type="spellStart"/>
      <w:r w:rsidRPr="009E5969">
        <w:rPr>
          <w:rFonts w:ascii="Times New Roman" w:hAnsi="Times New Roman" w:cs="Times New Roman"/>
          <w:lang w:val="it-IT"/>
        </w:rPr>
        <w:t>lítica</w:t>
      </w:r>
      <w:proofErr w:type="spellEnd"/>
      <w:r w:rsidRPr="009E5969">
        <w:rPr>
          <w:rFonts w:ascii="Times New Roman" w:hAnsi="Times New Roman" w:cs="Times New Roman"/>
          <w:lang w:val="it-IT"/>
        </w:rPr>
        <w:t xml:space="preserve"> de Santana do </w:t>
      </w:r>
      <w:proofErr w:type="spellStart"/>
      <w:r w:rsidRPr="009E5969">
        <w:rPr>
          <w:rFonts w:ascii="Times New Roman" w:hAnsi="Times New Roman" w:cs="Times New Roman"/>
          <w:lang w:val="it-IT"/>
        </w:rPr>
        <w:t>Riacho</w:t>
      </w:r>
      <w:proofErr w:type="spellEnd"/>
      <w:r w:rsidRPr="009E5969">
        <w:rPr>
          <w:rFonts w:ascii="Times New Roman" w:hAnsi="Times New Roman" w:cs="Times New Roman"/>
          <w:lang w:val="it-IT"/>
        </w:rPr>
        <w:t xml:space="preserve">: tecnologia, tipologia e traceologia - </w:t>
      </w:r>
      <w:proofErr w:type="spellStart"/>
      <w:r w:rsidRPr="009E5969">
        <w:rPr>
          <w:rFonts w:ascii="Times New Roman" w:hAnsi="Times New Roman" w:cs="Times New Roman"/>
          <w:lang w:val="it-IT"/>
        </w:rPr>
        <w:t>Matérias</w:t>
      </w:r>
      <w:proofErr w:type="spellEnd"/>
      <w:r w:rsidRPr="009E5969">
        <w:rPr>
          <w:rFonts w:ascii="Times New Roman" w:hAnsi="Times New Roman" w:cs="Times New Roman"/>
          <w:lang w:val="it-IT"/>
        </w:rPr>
        <w:t xml:space="preserve"> </w:t>
      </w:r>
      <w:proofErr w:type="spellStart"/>
      <w:r w:rsidRPr="009E5969">
        <w:rPr>
          <w:rFonts w:ascii="Times New Roman" w:hAnsi="Times New Roman" w:cs="Times New Roman"/>
          <w:lang w:val="it-IT"/>
        </w:rPr>
        <w:t>primas</w:t>
      </w:r>
      <w:proofErr w:type="spellEnd"/>
      <w:r w:rsidRPr="009E5969">
        <w:rPr>
          <w:rFonts w:ascii="Times New Roman" w:hAnsi="Times New Roman" w:cs="Times New Roman"/>
          <w:lang w:val="it-IT"/>
        </w:rPr>
        <w:t xml:space="preserve">. </w:t>
      </w:r>
      <w:proofErr w:type="spellStart"/>
      <w:r w:rsidRPr="009E5969">
        <w:rPr>
          <w:rFonts w:ascii="Times New Roman" w:hAnsi="Times New Roman" w:cs="Times New Roman"/>
          <w:lang w:val="fr-FR"/>
        </w:rPr>
        <w:t>Arquivos</w:t>
      </w:r>
      <w:proofErr w:type="spellEnd"/>
      <w:r w:rsidRPr="009E5969">
        <w:rPr>
          <w:rFonts w:ascii="Times New Roman" w:hAnsi="Times New Roman" w:cs="Times New Roman"/>
          <w:lang w:val="fr-FR"/>
        </w:rPr>
        <w:t xml:space="preserve"> Do </w:t>
      </w:r>
      <w:proofErr w:type="spellStart"/>
      <w:r w:rsidRPr="009E5969">
        <w:rPr>
          <w:rFonts w:ascii="Times New Roman" w:hAnsi="Times New Roman" w:cs="Times New Roman"/>
          <w:lang w:val="fr-FR"/>
        </w:rPr>
        <w:t>Museu</w:t>
      </w:r>
      <w:proofErr w:type="spellEnd"/>
      <w:r w:rsidRPr="009E5969">
        <w:rPr>
          <w:rFonts w:ascii="Times New Roman" w:hAnsi="Times New Roman" w:cs="Times New Roman"/>
          <w:lang w:val="fr-FR"/>
        </w:rPr>
        <w:t xml:space="preserve"> de </w:t>
      </w:r>
      <w:proofErr w:type="spellStart"/>
      <w:r w:rsidRPr="009E5969">
        <w:rPr>
          <w:rFonts w:ascii="Times New Roman" w:hAnsi="Times New Roman" w:cs="Times New Roman"/>
          <w:lang w:val="fr-FR"/>
        </w:rPr>
        <w:t>História</w:t>
      </w:r>
      <w:proofErr w:type="spellEnd"/>
      <w:r w:rsidRPr="009E5969">
        <w:rPr>
          <w:rFonts w:ascii="Times New Roman" w:hAnsi="Times New Roman" w:cs="Times New Roman"/>
          <w:lang w:val="fr-FR"/>
        </w:rPr>
        <w:t xml:space="preserve"> Natural Da UFMG, Belo Horizonte, 12, 211–271.</w:t>
      </w:r>
    </w:p>
    <w:p w14:paraId="6B3B2FBA" w14:textId="2C6BE076" w:rsidR="00386256" w:rsidRPr="00D93920" w:rsidRDefault="00000000" w:rsidP="00482012">
      <w:pPr>
        <w:spacing w:line="360" w:lineRule="auto"/>
        <w:ind w:left="284" w:hanging="284"/>
        <w:rPr>
          <w:rFonts w:ascii="Times New Roman" w:hAnsi="Times New Roman" w:cs="Times New Roman"/>
          <w:lang w:val="it-IT"/>
        </w:rPr>
      </w:pPr>
      <w:proofErr w:type="spellStart"/>
      <w:r w:rsidRPr="009E5969">
        <w:rPr>
          <w:rFonts w:ascii="Times New Roman" w:hAnsi="Times New Roman" w:cs="Times New Roman"/>
          <w:lang w:val="fr-FR"/>
        </w:rPr>
        <w:t>Prous</w:t>
      </w:r>
      <w:proofErr w:type="spellEnd"/>
      <w:r w:rsidRPr="009E5969">
        <w:rPr>
          <w:rFonts w:ascii="Times New Roman" w:hAnsi="Times New Roman" w:cs="Times New Roman"/>
          <w:lang w:val="fr-FR"/>
        </w:rPr>
        <w:t xml:space="preserve">, A. (2009). «Les râpes </w:t>
      </w:r>
      <w:proofErr w:type="spellStart"/>
      <w:r w:rsidRPr="009E5969">
        <w:rPr>
          <w:rFonts w:ascii="Times New Roman" w:hAnsi="Times New Roman" w:cs="Times New Roman"/>
          <w:lang w:val="fr-FR"/>
        </w:rPr>
        <w:t>Baniwa</w:t>
      </w:r>
      <w:proofErr w:type="spellEnd"/>
      <w:r w:rsidRPr="009E5969">
        <w:rPr>
          <w:rFonts w:ascii="Times New Roman" w:hAnsi="Times New Roman" w:cs="Times New Roman"/>
          <w:lang w:val="fr-FR"/>
        </w:rPr>
        <w:t xml:space="preserve"> et Wai </w:t>
      </w:r>
      <w:proofErr w:type="spellStart"/>
      <w:r w:rsidRPr="009E5969">
        <w:rPr>
          <w:rFonts w:ascii="Times New Roman" w:hAnsi="Times New Roman" w:cs="Times New Roman"/>
          <w:lang w:val="fr-FR"/>
        </w:rPr>
        <w:t>Wai</w:t>
      </w:r>
      <w:proofErr w:type="spellEnd"/>
      <w:r w:rsidRPr="009E5969">
        <w:rPr>
          <w:rFonts w:ascii="Times New Roman" w:hAnsi="Times New Roman" w:cs="Times New Roman"/>
          <w:lang w:val="fr-FR"/>
        </w:rPr>
        <w:t xml:space="preserve">, derniers instruments de pierre taillée indigènes d’Amérique du Sud». </w:t>
      </w:r>
      <w:r w:rsidRPr="00D93920">
        <w:rPr>
          <w:rFonts w:ascii="Times New Roman" w:hAnsi="Times New Roman" w:cs="Times New Roman"/>
        </w:rPr>
        <w:t xml:space="preserve">In F. Sternke, L. </w:t>
      </w:r>
      <w:proofErr w:type="spellStart"/>
      <w:r w:rsidRPr="00D93920">
        <w:rPr>
          <w:rFonts w:ascii="Times New Roman" w:hAnsi="Times New Roman" w:cs="Times New Roman"/>
        </w:rPr>
        <w:t>Eigeland</w:t>
      </w:r>
      <w:proofErr w:type="spellEnd"/>
      <w:r w:rsidRPr="00D93920">
        <w:rPr>
          <w:rFonts w:ascii="Times New Roman" w:hAnsi="Times New Roman" w:cs="Times New Roman"/>
        </w:rPr>
        <w:t xml:space="preserve">, &amp; L. Costa (Eds.), Non-Flint Raw Material Use in Prehistory. </w:t>
      </w:r>
      <w:r w:rsidRPr="00D93920">
        <w:rPr>
          <w:rFonts w:ascii="Times New Roman" w:hAnsi="Times New Roman" w:cs="Times New Roman"/>
          <w:lang w:val="it-IT"/>
        </w:rPr>
        <w:t>BAR International Series: Vol. (pp. 123–132).</w:t>
      </w:r>
    </w:p>
    <w:p w14:paraId="58A2ED27" w14:textId="2D934871" w:rsidR="00386256" w:rsidRPr="00D93920" w:rsidRDefault="00000000" w:rsidP="00482012">
      <w:pPr>
        <w:spacing w:line="360" w:lineRule="auto"/>
        <w:ind w:left="284" w:hanging="284"/>
        <w:rPr>
          <w:rFonts w:ascii="Times New Roman" w:hAnsi="Times New Roman" w:cs="Times New Roman"/>
          <w:lang w:val="it-IT"/>
        </w:rPr>
      </w:pPr>
      <w:proofErr w:type="spellStart"/>
      <w:r w:rsidRPr="00D93920">
        <w:rPr>
          <w:rFonts w:ascii="Times New Roman" w:hAnsi="Times New Roman" w:cs="Times New Roman"/>
          <w:lang w:val="it-IT"/>
        </w:rPr>
        <w:t>Prous</w:t>
      </w:r>
      <w:proofErr w:type="spellEnd"/>
      <w:r w:rsidRPr="00D93920">
        <w:rPr>
          <w:rFonts w:ascii="Times New Roman" w:hAnsi="Times New Roman" w:cs="Times New Roman"/>
          <w:lang w:val="it-IT"/>
        </w:rPr>
        <w:t xml:space="preserve">, A. (2019). </w:t>
      </w:r>
      <w:proofErr w:type="spellStart"/>
      <w:r w:rsidRPr="00D93920">
        <w:rPr>
          <w:rFonts w:ascii="Times New Roman" w:hAnsi="Times New Roman" w:cs="Times New Roman"/>
          <w:lang w:val="it-IT"/>
        </w:rPr>
        <w:t>Arqueologia</w:t>
      </w:r>
      <w:proofErr w:type="spellEnd"/>
      <w:r w:rsidRPr="00D93920">
        <w:rPr>
          <w:rFonts w:ascii="Times New Roman" w:hAnsi="Times New Roman" w:cs="Times New Roman"/>
          <w:lang w:val="it-IT"/>
        </w:rPr>
        <w:t xml:space="preserve"> Brasileira, 1st </w:t>
      </w:r>
      <w:proofErr w:type="spellStart"/>
      <w:r w:rsidRPr="00D93920">
        <w:rPr>
          <w:rFonts w:ascii="Times New Roman" w:hAnsi="Times New Roman" w:cs="Times New Roman"/>
          <w:lang w:val="it-IT"/>
        </w:rPr>
        <w:t>edn</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Archaeo</w:t>
      </w:r>
      <w:proofErr w:type="spellEnd"/>
      <w:r w:rsidRPr="00D93920">
        <w:rPr>
          <w:rFonts w:ascii="Times New Roman" w:hAnsi="Times New Roman" w:cs="Times New Roman"/>
          <w:lang w:val="it-IT"/>
        </w:rPr>
        <w:t xml:space="preserve">; Carlini &amp; Caniato </w:t>
      </w:r>
      <w:proofErr w:type="spellStart"/>
      <w:r w:rsidRPr="00D93920">
        <w:rPr>
          <w:rFonts w:ascii="Times New Roman" w:hAnsi="Times New Roman" w:cs="Times New Roman"/>
          <w:lang w:val="it-IT"/>
        </w:rPr>
        <w:t>Editorial</w:t>
      </w:r>
      <w:proofErr w:type="spellEnd"/>
      <w:r w:rsidRPr="00D93920">
        <w:rPr>
          <w:rFonts w:ascii="Times New Roman" w:hAnsi="Times New Roman" w:cs="Times New Roman"/>
          <w:lang w:val="it-IT"/>
        </w:rPr>
        <w:t>, Cuiabá, MT.</w:t>
      </w:r>
    </w:p>
    <w:p w14:paraId="7D70D14C" w14:textId="5C2806FD" w:rsidR="00386256" w:rsidRPr="009E5969" w:rsidRDefault="00000000" w:rsidP="00482012">
      <w:pPr>
        <w:spacing w:line="360" w:lineRule="auto"/>
        <w:ind w:left="284" w:hanging="284"/>
        <w:rPr>
          <w:rFonts w:ascii="Times New Roman" w:hAnsi="Times New Roman" w:cs="Times New Roman"/>
          <w:lang w:val="fr-FR"/>
        </w:rPr>
      </w:pPr>
      <w:proofErr w:type="spellStart"/>
      <w:r w:rsidRPr="009E5969">
        <w:rPr>
          <w:rFonts w:ascii="Times New Roman" w:hAnsi="Times New Roman" w:cs="Times New Roman"/>
          <w:lang w:val="fr-FR"/>
        </w:rPr>
        <w:t>Prous</w:t>
      </w:r>
      <w:proofErr w:type="spellEnd"/>
      <w:r w:rsidRPr="009E5969">
        <w:rPr>
          <w:rFonts w:ascii="Times New Roman" w:hAnsi="Times New Roman" w:cs="Times New Roman"/>
          <w:lang w:val="fr-FR"/>
        </w:rPr>
        <w:t xml:space="preserve">, A., Alonso, M., Souza, G. N. de, Lima, A. P., &amp; </w:t>
      </w:r>
      <w:proofErr w:type="spellStart"/>
      <w:r w:rsidRPr="009E5969">
        <w:rPr>
          <w:rFonts w:ascii="Times New Roman" w:hAnsi="Times New Roman" w:cs="Times New Roman"/>
          <w:lang w:val="fr-FR"/>
        </w:rPr>
        <w:t>Amoreli</w:t>
      </w:r>
      <w:proofErr w:type="spellEnd"/>
      <w:r w:rsidRPr="009E5969">
        <w:rPr>
          <w:rFonts w:ascii="Times New Roman" w:hAnsi="Times New Roman" w:cs="Times New Roman"/>
          <w:lang w:val="fr-FR"/>
        </w:rPr>
        <w:t>, F. (2010). La place et les caractéristiques du débitage sur enclume («bipolaire») dans les industries brésiliennes. Paléo, Numéro spécial, Actes du Symposium Entre le Marteau et l’Enclume, Toulouse 2004, 201–219. https://doi.org/10.4000/PALEO.1996</w:t>
      </w:r>
    </w:p>
    <w:p w14:paraId="6C1A5288" w14:textId="281CF081" w:rsidR="00386256" w:rsidRPr="009E5969" w:rsidRDefault="00000000" w:rsidP="00482012">
      <w:pPr>
        <w:spacing w:line="360" w:lineRule="auto"/>
        <w:ind w:left="284" w:hanging="284"/>
        <w:rPr>
          <w:rFonts w:ascii="Times New Roman" w:hAnsi="Times New Roman" w:cs="Times New Roman"/>
          <w:lang w:val="it-IT"/>
        </w:rPr>
      </w:pPr>
      <w:proofErr w:type="spellStart"/>
      <w:r w:rsidRPr="009E5969">
        <w:rPr>
          <w:rFonts w:ascii="Times New Roman" w:hAnsi="Times New Roman" w:cs="Times New Roman"/>
          <w:lang w:val="fr-FR"/>
        </w:rPr>
        <w:t>Prous</w:t>
      </w:r>
      <w:proofErr w:type="spellEnd"/>
      <w:r w:rsidRPr="009E5969">
        <w:rPr>
          <w:rFonts w:ascii="Times New Roman" w:hAnsi="Times New Roman" w:cs="Times New Roman"/>
          <w:lang w:val="fr-FR"/>
        </w:rPr>
        <w:t xml:space="preserve">, A., Souza, G. N., &amp; Lima, A. P. (2014). </w:t>
      </w:r>
      <w:r w:rsidRPr="00D93920">
        <w:rPr>
          <w:rFonts w:ascii="Times New Roman" w:hAnsi="Times New Roman" w:cs="Times New Roman"/>
          <w:lang w:val="it-IT"/>
        </w:rPr>
        <w:t xml:space="preserve">A </w:t>
      </w:r>
      <w:proofErr w:type="spellStart"/>
      <w:r w:rsidRPr="00D93920">
        <w:rPr>
          <w:rFonts w:ascii="Times New Roman" w:hAnsi="Times New Roman" w:cs="Times New Roman"/>
          <w:lang w:val="it-IT"/>
        </w:rPr>
        <w:t>importância</w:t>
      </w:r>
      <w:proofErr w:type="spellEnd"/>
      <w:r w:rsidRPr="00D93920">
        <w:rPr>
          <w:rFonts w:ascii="Times New Roman" w:hAnsi="Times New Roman" w:cs="Times New Roman"/>
          <w:lang w:val="it-IT"/>
        </w:rPr>
        <w:t xml:space="preserve"> do </w:t>
      </w:r>
      <w:proofErr w:type="spellStart"/>
      <w:r w:rsidRPr="00D93920">
        <w:rPr>
          <w:rFonts w:ascii="Times New Roman" w:hAnsi="Times New Roman" w:cs="Times New Roman"/>
          <w:lang w:val="it-IT"/>
        </w:rPr>
        <w:t>lascamento</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sobre</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bigorna</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nas</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indústrias</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líticas</w:t>
      </w:r>
      <w:proofErr w:type="spellEnd"/>
      <w:r w:rsidRPr="00D93920">
        <w:rPr>
          <w:rFonts w:ascii="Times New Roman" w:hAnsi="Times New Roman" w:cs="Times New Roman"/>
          <w:lang w:val="it-IT"/>
        </w:rPr>
        <w:t xml:space="preserve"> do </w:t>
      </w:r>
      <w:proofErr w:type="spellStart"/>
      <w:r w:rsidRPr="00D93920">
        <w:rPr>
          <w:rFonts w:ascii="Times New Roman" w:hAnsi="Times New Roman" w:cs="Times New Roman"/>
          <w:lang w:val="it-IT"/>
        </w:rPr>
        <w:t>Brasil</w:t>
      </w:r>
      <w:proofErr w:type="spellEnd"/>
      <w:r w:rsidRPr="00D93920">
        <w:rPr>
          <w:rFonts w:ascii="Times New Roman" w:hAnsi="Times New Roman" w:cs="Times New Roman"/>
          <w:lang w:val="it-IT"/>
        </w:rPr>
        <w:t xml:space="preserve">. </w:t>
      </w:r>
      <w:proofErr w:type="spellStart"/>
      <w:r w:rsidRPr="009E5969">
        <w:rPr>
          <w:rFonts w:ascii="Times New Roman" w:hAnsi="Times New Roman" w:cs="Times New Roman"/>
          <w:lang w:val="it-IT"/>
        </w:rPr>
        <w:t>Arquivos</w:t>
      </w:r>
      <w:proofErr w:type="spellEnd"/>
      <w:r w:rsidRPr="009E5969">
        <w:rPr>
          <w:rFonts w:ascii="Times New Roman" w:hAnsi="Times New Roman" w:cs="Times New Roman"/>
          <w:lang w:val="it-IT"/>
        </w:rPr>
        <w:t xml:space="preserve"> Do </w:t>
      </w:r>
      <w:proofErr w:type="spellStart"/>
      <w:r w:rsidRPr="009E5969">
        <w:rPr>
          <w:rFonts w:ascii="Times New Roman" w:hAnsi="Times New Roman" w:cs="Times New Roman"/>
          <w:lang w:val="it-IT"/>
        </w:rPr>
        <w:t>Museu</w:t>
      </w:r>
      <w:proofErr w:type="spellEnd"/>
      <w:r w:rsidRPr="009E5969">
        <w:rPr>
          <w:rFonts w:ascii="Times New Roman" w:hAnsi="Times New Roman" w:cs="Times New Roman"/>
          <w:lang w:val="it-IT"/>
        </w:rPr>
        <w:t xml:space="preserve"> de Historia Natural, 21, 1–197.</w:t>
      </w:r>
    </w:p>
    <w:p w14:paraId="48DD2A69" w14:textId="495199FC" w:rsidR="00386256" w:rsidRPr="00D93920" w:rsidRDefault="00000000" w:rsidP="00482012">
      <w:pPr>
        <w:spacing w:line="360" w:lineRule="auto"/>
        <w:ind w:left="284" w:hanging="284"/>
        <w:rPr>
          <w:rFonts w:ascii="Times New Roman" w:hAnsi="Times New Roman" w:cs="Times New Roman"/>
          <w:lang w:val="it-IT"/>
        </w:rPr>
      </w:pPr>
      <w:r w:rsidRPr="009E5969">
        <w:rPr>
          <w:rFonts w:ascii="Times New Roman" w:hAnsi="Times New Roman" w:cs="Times New Roman"/>
          <w:lang w:val="it-IT"/>
        </w:rPr>
        <w:t xml:space="preserve">Pugliese Junior, F. A. (2007). </w:t>
      </w:r>
      <w:r w:rsidRPr="00D93920">
        <w:rPr>
          <w:rFonts w:ascii="Times New Roman" w:hAnsi="Times New Roman" w:cs="Times New Roman"/>
          <w:lang w:val="it-IT"/>
        </w:rPr>
        <w:t xml:space="preserve">Os </w:t>
      </w:r>
      <w:proofErr w:type="spellStart"/>
      <w:r w:rsidRPr="00D93920">
        <w:rPr>
          <w:rFonts w:ascii="Times New Roman" w:hAnsi="Times New Roman" w:cs="Times New Roman"/>
          <w:lang w:val="it-IT"/>
        </w:rPr>
        <w:t>líticos</w:t>
      </w:r>
      <w:proofErr w:type="spellEnd"/>
      <w:r w:rsidRPr="00D93920">
        <w:rPr>
          <w:rFonts w:ascii="Times New Roman" w:hAnsi="Times New Roman" w:cs="Times New Roman"/>
          <w:lang w:val="it-IT"/>
        </w:rPr>
        <w:t xml:space="preserve"> de Lagoa Santa: </w:t>
      </w:r>
      <w:proofErr w:type="spellStart"/>
      <w:r w:rsidRPr="00D93920">
        <w:rPr>
          <w:rFonts w:ascii="Times New Roman" w:hAnsi="Times New Roman" w:cs="Times New Roman"/>
          <w:lang w:val="it-IT"/>
        </w:rPr>
        <w:t>um</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estudo</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sobre</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organização</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tecnológica</w:t>
      </w:r>
      <w:proofErr w:type="spellEnd"/>
      <w:r w:rsidRPr="00D93920">
        <w:rPr>
          <w:rFonts w:ascii="Times New Roman" w:hAnsi="Times New Roman" w:cs="Times New Roman"/>
          <w:lang w:val="it-IT"/>
        </w:rPr>
        <w:t xml:space="preserve"> de </w:t>
      </w:r>
      <w:proofErr w:type="spellStart"/>
      <w:r w:rsidRPr="00D93920">
        <w:rPr>
          <w:rFonts w:ascii="Times New Roman" w:hAnsi="Times New Roman" w:cs="Times New Roman"/>
          <w:lang w:val="it-IT"/>
        </w:rPr>
        <w:t>caçadores-coletores</w:t>
      </w:r>
      <w:proofErr w:type="spellEnd"/>
      <w:r w:rsidRPr="00D93920">
        <w:rPr>
          <w:rFonts w:ascii="Times New Roman" w:hAnsi="Times New Roman" w:cs="Times New Roman"/>
          <w:lang w:val="it-IT"/>
        </w:rPr>
        <w:t xml:space="preserve"> do </w:t>
      </w:r>
      <w:proofErr w:type="spellStart"/>
      <w:r w:rsidRPr="00D93920">
        <w:rPr>
          <w:rFonts w:ascii="Times New Roman" w:hAnsi="Times New Roman" w:cs="Times New Roman"/>
          <w:lang w:val="it-IT"/>
        </w:rPr>
        <w:t>Brasil</w:t>
      </w:r>
      <w:proofErr w:type="spellEnd"/>
      <w:r w:rsidRPr="00D93920">
        <w:rPr>
          <w:rFonts w:ascii="Times New Roman" w:hAnsi="Times New Roman" w:cs="Times New Roman"/>
          <w:lang w:val="it-IT"/>
        </w:rPr>
        <w:t xml:space="preserve"> Central [Master </w:t>
      </w:r>
      <w:proofErr w:type="spellStart"/>
      <w:r w:rsidRPr="00D93920">
        <w:rPr>
          <w:rFonts w:ascii="Times New Roman" w:hAnsi="Times New Roman" w:cs="Times New Roman"/>
          <w:lang w:val="it-IT"/>
        </w:rPr>
        <w:t>thesis</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Universidade</w:t>
      </w:r>
      <w:proofErr w:type="spellEnd"/>
      <w:r w:rsidRPr="00D93920">
        <w:rPr>
          <w:rFonts w:ascii="Times New Roman" w:hAnsi="Times New Roman" w:cs="Times New Roman"/>
          <w:lang w:val="it-IT"/>
        </w:rPr>
        <w:t xml:space="preserve"> de </w:t>
      </w:r>
      <w:proofErr w:type="spellStart"/>
      <w:r w:rsidRPr="00D93920">
        <w:rPr>
          <w:rFonts w:ascii="Times New Roman" w:hAnsi="Times New Roman" w:cs="Times New Roman"/>
          <w:lang w:val="it-IT"/>
        </w:rPr>
        <w:t>São</w:t>
      </w:r>
      <w:proofErr w:type="spellEnd"/>
      <w:r w:rsidRPr="00D93920">
        <w:rPr>
          <w:rFonts w:ascii="Times New Roman" w:hAnsi="Times New Roman" w:cs="Times New Roman"/>
          <w:lang w:val="it-IT"/>
        </w:rPr>
        <w:t xml:space="preserve"> Paulo]. https://doi.org/10.11606/D.71.2008.tde-10042008-110501</w:t>
      </w:r>
    </w:p>
    <w:p w14:paraId="67B0D37C" w14:textId="77309875"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lang w:val="it-IT"/>
        </w:rPr>
        <w:t xml:space="preserve">Ranaldo, F., </w:t>
      </w:r>
      <w:proofErr w:type="spellStart"/>
      <w:r w:rsidRPr="00D93920">
        <w:rPr>
          <w:rFonts w:ascii="Times New Roman" w:hAnsi="Times New Roman" w:cs="Times New Roman"/>
          <w:lang w:val="it-IT"/>
        </w:rPr>
        <w:t>Klempererovà</w:t>
      </w:r>
      <w:proofErr w:type="spellEnd"/>
      <w:r w:rsidRPr="00D93920">
        <w:rPr>
          <w:rFonts w:ascii="Times New Roman" w:hAnsi="Times New Roman" w:cs="Times New Roman"/>
          <w:lang w:val="it-IT"/>
        </w:rPr>
        <w:t xml:space="preserve">, H., Massafra, D., Eramo, G., Monno, S., </w:t>
      </w:r>
      <w:proofErr w:type="spellStart"/>
      <w:r w:rsidRPr="00D93920">
        <w:rPr>
          <w:rFonts w:ascii="Times New Roman" w:hAnsi="Times New Roman" w:cs="Times New Roman"/>
          <w:lang w:val="it-IT"/>
        </w:rPr>
        <w:t>Kitagawa</w:t>
      </w:r>
      <w:proofErr w:type="spellEnd"/>
      <w:r w:rsidRPr="00D93920">
        <w:rPr>
          <w:rFonts w:ascii="Times New Roman" w:hAnsi="Times New Roman" w:cs="Times New Roman"/>
          <w:lang w:val="it-IT"/>
        </w:rPr>
        <w:t xml:space="preserve">, K., &amp; Strafella, S. (2022). La tecnica bipolare su incudine nel Paleolitico di Porto Selvaggio. La Tecnica Bipolare. </w:t>
      </w:r>
      <w:r w:rsidRPr="00D93920">
        <w:rPr>
          <w:rFonts w:ascii="Times New Roman" w:hAnsi="Times New Roman" w:cs="Times New Roman"/>
          <w:lang w:val="it-IT"/>
        </w:rPr>
        <w:lastRenderedPageBreak/>
        <w:t xml:space="preserve">Produzione, Prodotti e Funzione Dei Manufatti Litici. </w:t>
      </w:r>
      <w:r w:rsidRPr="00D93920">
        <w:rPr>
          <w:rFonts w:ascii="Times New Roman" w:hAnsi="Times New Roman" w:cs="Times New Roman"/>
        </w:rPr>
        <w:t>Bipolar Technique. Production, Products and Function of Lithic Artefacts. IX IAPP, DAFIST, 23–24.</w:t>
      </w:r>
    </w:p>
    <w:p w14:paraId="05AE37FB" w14:textId="7D595EC5"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lang w:val="it-IT"/>
        </w:rPr>
        <w:t xml:space="preserve">Ranaldo, F., Massafra, D., &amp; </w:t>
      </w:r>
      <w:proofErr w:type="spellStart"/>
      <w:r w:rsidRPr="00D93920">
        <w:rPr>
          <w:rFonts w:ascii="Times New Roman" w:hAnsi="Times New Roman" w:cs="Times New Roman"/>
          <w:lang w:val="it-IT"/>
        </w:rPr>
        <w:t>Kitagawa</w:t>
      </w:r>
      <w:proofErr w:type="spellEnd"/>
      <w:r w:rsidRPr="00D93920">
        <w:rPr>
          <w:rFonts w:ascii="Times New Roman" w:hAnsi="Times New Roman" w:cs="Times New Roman"/>
          <w:lang w:val="it-IT"/>
        </w:rPr>
        <w:t xml:space="preserve">, K. (2022). </w:t>
      </w:r>
      <w:r w:rsidRPr="00D93920">
        <w:rPr>
          <w:rFonts w:ascii="Times New Roman" w:hAnsi="Times New Roman" w:cs="Times New Roman"/>
        </w:rPr>
        <w:t>Neanderthals of Porto Selvaggio in southern Italy: lithic industry of Grotta Torre dell’Alto (Nardò, Lecce). Journal of Quaternary Science, 37(2), 257–267. https://doi.org/10.1002/JQS.3378</w:t>
      </w:r>
    </w:p>
    <w:p w14:paraId="07A65C4C" w14:textId="49AA68EC" w:rsidR="00386256" w:rsidRPr="00D93920" w:rsidRDefault="00000000" w:rsidP="00482012">
      <w:pPr>
        <w:spacing w:line="360" w:lineRule="auto"/>
        <w:ind w:left="284" w:hanging="284"/>
        <w:rPr>
          <w:rFonts w:ascii="Times New Roman" w:hAnsi="Times New Roman" w:cs="Times New Roman"/>
          <w:lang w:val="it-IT"/>
        </w:rPr>
      </w:pPr>
      <w:r w:rsidRPr="00D93920">
        <w:rPr>
          <w:rFonts w:ascii="Times New Roman" w:hAnsi="Times New Roman" w:cs="Times New Roman"/>
        </w:rPr>
        <w:t>Reichel-</w:t>
      </w:r>
      <w:proofErr w:type="spellStart"/>
      <w:r w:rsidRPr="00D93920">
        <w:rPr>
          <w:rFonts w:ascii="Times New Roman" w:hAnsi="Times New Roman" w:cs="Times New Roman"/>
        </w:rPr>
        <w:t>Dolmatoff</w:t>
      </w:r>
      <w:proofErr w:type="spellEnd"/>
      <w:r w:rsidRPr="00D93920">
        <w:rPr>
          <w:rFonts w:ascii="Times New Roman" w:hAnsi="Times New Roman" w:cs="Times New Roman"/>
        </w:rPr>
        <w:t xml:space="preserve">, G. (1997). </w:t>
      </w:r>
      <w:proofErr w:type="spellStart"/>
      <w:r w:rsidRPr="00D93920">
        <w:rPr>
          <w:rFonts w:ascii="Times New Roman" w:hAnsi="Times New Roman" w:cs="Times New Roman"/>
          <w:lang w:val="it-IT"/>
        </w:rPr>
        <w:t>Chamanes</w:t>
      </w:r>
      <w:proofErr w:type="spellEnd"/>
      <w:r w:rsidRPr="00D93920">
        <w:rPr>
          <w:rFonts w:ascii="Times New Roman" w:hAnsi="Times New Roman" w:cs="Times New Roman"/>
          <w:lang w:val="it-IT"/>
        </w:rPr>
        <w:t xml:space="preserve"> de la selva </w:t>
      </w:r>
      <w:proofErr w:type="spellStart"/>
      <w:r w:rsidRPr="00D93920">
        <w:rPr>
          <w:rFonts w:ascii="Times New Roman" w:hAnsi="Times New Roman" w:cs="Times New Roman"/>
          <w:lang w:val="it-IT"/>
        </w:rPr>
        <w:t>pluvial</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ensayos</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sobre</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los</w:t>
      </w:r>
      <w:proofErr w:type="spellEnd"/>
      <w:r w:rsidRPr="00D93920">
        <w:rPr>
          <w:rFonts w:ascii="Times New Roman" w:hAnsi="Times New Roman" w:cs="Times New Roman"/>
          <w:lang w:val="it-IT"/>
        </w:rPr>
        <w:t xml:space="preserve"> Indios </w:t>
      </w:r>
      <w:proofErr w:type="spellStart"/>
      <w:r w:rsidRPr="00D93920">
        <w:rPr>
          <w:rFonts w:ascii="Times New Roman" w:hAnsi="Times New Roman" w:cs="Times New Roman"/>
          <w:lang w:val="it-IT"/>
        </w:rPr>
        <w:t>Tukano</w:t>
      </w:r>
      <w:proofErr w:type="spellEnd"/>
      <w:r w:rsidRPr="00D93920">
        <w:rPr>
          <w:rFonts w:ascii="Times New Roman" w:hAnsi="Times New Roman" w:cs="Times New Roman"/>
          <w:lang w:val="it-IT"/>
        </w:rPr>
        <w:t xml:space="preserve"> del </w:t>
      </w:r>
      <w:proofErr w:type="spellStart"/>
      <w:r w:rsidRPr="00D93920">
        <w:rPr>
          <w:rFonts w:ascii="Times New Roman" w:hAnsi="Times New Roman" w:cs="Times New Roman"/>
          <w:lang w:val="it-IT"/>
        </w:rPr>
        <w:t>Noroeste</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amazónico</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Asociación</w:t>
      </w:r>
      <w:proofErr w:type="spellEnd"/>
      <w:r w:rsidRPr="00D93920">
        <w:rPr>
          <w:rFonts w:ascii="Times New Roman" w:hAnsi="Times New Roman" w:cs="Times New Roman"/>
          <w:lang w:val="it-IT"/>
        </w:rPr>
        <w:t xml:space="preserve"> Con El </w:t>
      </w:r>
      <w:proofErr w:type="spellStart"/>
      <w:r w:rsidRPr="00D93920">
        <w:rPr>
          <w:rFonts w:ascii="Times New Roman" w:hAnsi="Times New Roman" w:cs="Times New Roman"/>
          <w:lang w:val="it-IT"/>
        </w:rPr>
        <w:t>Programa</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Coama</w:t>
      </w:r>
      <w:proofErr w:type="spellEnd"/>
      <w:r w:rsidRPr="00D93920">
        <w:rPr>
          <w:rFonts w:ascii="Times New Roman" w:hAnsi="Times New Roman" w:cs="Times New Roman"/>
          <w:lang w:val="it-IT"/>
        </w:rPr>
        <w:t xml:space="preserve">, Colombia, Y La </w:t>
      </w:r>
      <w:proofErr w:type="spellStart"/>
      <w:r w:rsidRPr="00D93920">
        <w:rPr>
          <w:rFonts w:ascii="Times New Roman" w:hAnsi="Times New Roman" w:cs="Times New Roman"/>
          <w:lang w:val="it-IT"/>
        </w:rPr>
        <w:t>Fundación</w:t>
      </w:r>
      <w:proofErr w:type="spellEnd"/>
      <w:r w:rsidRPr="00D93920">
        <w:rPr>
          <w:rFonts w:ascii="Times New Roman" w:hAnsi="Times New Roman" w:cs="Times New Roman"/>
          <w:lang w:val="it-IT"/>
        </w:rPr>
        <w:t xml:space="preserve"> Gaia, Londres, Colombia.</w:t>
      </w:r>
    </w:p>
    <w:p w14:paraId="142F875C" w14:textId="0D851BD0" w:rsidR="00386256" w:rsidRPr="009E5969" w:rsidRDefault="00000000" w:rsidP="00482012">
      <w:pPr>
        <w:spacing w:line="360" w:lineRule="auto"/>
        <w:ind w:left="284" w:hanging="284"/>
        <w:rPr>
          <w:rFonts w:ascii="Times New Roman" w:hAnsi="Times New Roman" w:cs="Times New Roman"/>
          <w:lang w:val="fr-FR"/>
        </w:rPr>
      </w:pPr>
      <w:proofErr w:type="spellStart"/>
      <w:r w:rsidRPr="009E5969">
        <w:rPr>
          <w:rFonts w:ascii="Times New Roman" w:hAnsi="Times New Roman" w:cs="Times New Roman"/>
          <w:lang w:val="fr-FR"/>
        </w:rPr>
        <w:t>Remincourt</w:t>
      </w:r>
      <w:proofErr w:type="spellEnd"/>
      <w:r w:rsidRPr="009E5969">
        <w:rPr>
          <w:rFonts w:ascii="Times New Roman" w:hAnsi="Times New Roman" w:cs="Times New Roman"/>
          <w:lang w:val="fr-FR"/>
        </w:rPr>
        <w:t xml:space="preserve">, M., Cesari, J., &amp; </w:t>
      </w:r>
      <w:proofErr w:type="spellStart"/>
      <w:r w:rsidRPr="009E5969">
        <w:rPr>
          <w:rFonts w:ascii="Times New Roman" w:hAnsi="Times New Roman" w:cs="Times New Roman"/>
          <w:lang w:val="fr-FR"/>
        </w:rPr>
        <w:t>Tramoni</w:t>
      </w:r>
      <w:proofErr w:type="spellEnd"/>
      <w:r w:rsidRPr="009E5969">
        <w:rPr>
          <w:rFonts w:ascii="Times New Roman" w:hAnsi="Times New Roman" w:cs="Times New Roman"/>
          <w:lang w:val="fr-FR"/>
        </w:rPr>
        <w:t xml:space="preserve">, P. (2016). L’industrie lithique taillée de la couche B du gisement d’I </w:t>
      </w:r>
      <w:proofErr w:type="spellStart"/>
      <w:r w:rsidRPr="009E5969">
        <w:rPr>
          <w:rFonts w:ascii="Times New Roman" w:hAnsi="Times New Roman" w:cs="Times New Roman"/>
          <w:lang w:val="fr-FR"/>
        </w:rPr>
        <w:t>Calanchi</w:t>
      </w:r>
      <w:proofErr w:type="spellEnd"/>
      <w:r w:rsidRPr="009E5969">
        <w:rPr>
          <w:rFonts w:ascii="Times New Roman" w:hAnsi="Times New Roman" w:cs="Times New Roman"/>
          <w:lang w:val="fr-FR"/>
        </w:rPr>
        <w:t xml:space="preserve"> à Sollacaro (Corse-du-Sud). De La Tombe Au Territoire &amp; Actualité de La Recherche. Actes Des 11e Rencontres Méridionales de Préhistoire Récente, 329–344.</w:t>
      </w:r>
    </w:p>
    <w:p w14:paraId="7E688D4A" w14:textId="52D756D2"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lang w:val="it-IT"/>
        </w:rPr>
        <w:t xml:space="preserve">Ricci, G., </w:t>
      </w:r>
      <w:proofErr w:type="spellStart"/>
      <w:r w:rsidRPr="00D93920">
        <w:rPr>
          <w:rFonts w:ascii="Times New Roman" w:hAnsi="Times New Roman" w:cs="Times New Roman"/>
          <w:lang w:val="it-IT"/>
        </w:rPr>
        <w:t>Vadillo</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Conesa</w:t>
      </w:r>
      <w:proofErr w:type="spellEnd"/>
      <w:r w:rsidRPr="00D93920">
        <w:rPr>
          <w:rFonts w:ascii="Times New Roman" w:hAnsi="Times New Roman" w:cs="Times New Roman"/>
          <w:lang w:val="it-IT"/>
        </w:rPr>
        <w:t xml:space="preserve">, M., &amp; Martini, F. (2019). </w:t>
      </w:r>
      <w:r w:rsidRPr="00D93920">
        <w:rPr>
          <w:rFonts w:ascii="Times New Roman" w:hAnsi="Times New Roman" w:cs="Times New Roman"/>
        </w:rPr>
        <w:t xml:space="preserve">Through diachronic discontinuities and regionalization: The contribution of the analysis of the lithic industries from Grotta </w:t>
      </w:r>
      <w:proofErr w:type="spellStart"/>
      <w:r w:rsidRPr="00D93920">
        <w:rPr>
          <w:rFonts w:ascii="Times New Roman" w:hAnsi="Times New Roman" w:cs="Times New Roman"/>
        </w:rPr>
        <w:t>della</w:t>
      </w:r>
      <w:proofErr w:type="spellEnd"/>
      <w:r w:rsidRPr="00D93920">
        <w:rPr>
          <w:rFonts w:ascii="Times New Roman" w:hAnsi="Times New Roman" w:cs="Times New Roman"/>
        </w:rPr>
        <w:t xml:space="preserve"> </w:t>
      </w:r>
      <w:proofErr w:type="spellStart"/>
      <w:r w:rsidRPr="00D93920">
        <w:rPr>
          <w:rFonts w:ascii="Times New Roman" w:hAnsi="Times New Roman" w:cs="Times New Roman"/>
        </w:rPr>
        <w:t>Serratura</w:t>
      </w:r>
      <w:proofErr w:type="spellEnd"/>
      <w:r w:rsidRPr="00D93920">
        <w:rPr>
          <w:rFonts w:ascii="Times New Roman" w:hAnsi="Times New Roman" w:cs="Times New Roman"/>
        </w:rPr>
        <w:t xml:space="preserve"> (Strata 10-9) in the definition of Epigravettian in the southern Italian peninsula. Journal of Archaeological Science: Reports, 24, 175–191. https://doi.org/10.1016/J.JASREP.2018.11.038</w:t>
      </w:r>
    </w:p>
    <w:p w14:paraId="0C014AEB" w14:textId="3125662D"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lang w:val="it-IT"/>
        </w:rPr>
        <w:t xml:space="preserve">Roda </w:t>
      </w:r>
      <w:proofErr w:type="spellStart"/>
      <w:r w:rsidRPr="00D93920">
        <w:rPr>
          <w:rFonts w:ascii="Times New Roman" w:hAnsi="Times New Roman" w:cs="Times New Roman"/>
          <w:lang w:val="it-IT"/>
        </w:rPr>
        <w:t>Gilabert</w:t>
      </w:r>
      <w:proofErr w:type="spellEnd"/>
      <w:r w:rsidRPr="00D93920">
        <w:rPr>
          <w:rFonts w:ascii="Times New Roman" w:hAnsi="Times New Roman" w:cs="Times New Roman"/>
          <w:lang w:val="it-IT"/>
        </w:rPr>
        <w:t xml:space="preserve">, X., Mora, R., &amp; Martínez-Moreno, J. (2015). </w:t>
      </w:r>
      <w:r w:rsidRPr="00D93920">
        <w:rPr>
          <w:rFonts w:ascii="Times New Roman" w:hAnsi="Times New Roman" w:cs="Times New Roman"/>
        </w:rPr>
        <w:t>Identifying bipolar knapping in the Mesolithic site of Font del Ros (Northeast Iberia). Phil. Trans. R. Soc. B, 370. https://doi.org/10.1098/RSTB.2014.0354</w:t>
      </w:r>
    </w:p>
    <w:p w14:paraId="28A3D6BD" w14:textId="090DF887" w:rsidR="00386256" w:rsidRPr="009E5969"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Rodet, M. J., Duarte -Talim, D., &amp; </w:t>
      </w:r>
      <w:proofErr w:type="spellStart"/>
      <w:r w:rsidRPr="00D93920">
        <w:rPr>
          <w:rFonts w:ascii="Times New Roman" w:hAnsi="Times New Roman" w:cs="Times New Roman"/>
        </w:rPr>
        <w:t>Abrahaan</w:t>
      </w:r>
      <w:proofErr w:type="spellEnd"/>
      <w:r w:rsidRPr="00D93920">
        <w:rPr>
          <w:rFonts w:ascii="Times New Roman" w:hAnsi="Times New Roman" w:cs="Times New Roman"/>
        </w:rPr>
        <w:t xml:space="preserve">, L. (2013). </w:t>
      </w:r>
      <w:proofErr w:type="spellStart"/>
      <w:r w:rsidRPr="009E5969">
        <w:rPr>
          <w:rFonts w:ascii="Times New Roman" w:hAnsi="Times New Roman" w:cs="Times New Roman"/>
        </w:rPr>
        <w:t>Experimentações</w:t>
      </w:r>
      <w:proofErr w:type="spellEnd"/>
      <w:r w:rsidRPr="009E5969">
        <w:rPr>
          <w:rFonts w:ascii="Times New Roman" w:hAnsi="Times New Roman" w:cs="Times New Roman"/>
        </w:rPr>
        <w:t xml:space="preserve"> da </w:t>
      </w:r>
      <w:proofErr w:type="spellStart"/>
      <w:r w:rsidRPr="009E5969">
        <w:rPr>
          <w:rFonts w:ascii="Times New Roman" w:hAnsi="Times New Roman" w:cs="Times New Roman"/>
        </w:rPr>
        <w:t>percussão</w:t>
      </w:r>
      <w:proofErr w:type="spellEnd"/>
      <w:r w:rsidRPr="009E5969">
        <w:rPr>
          <w:rFonts w:ascii="Times New Roman" w:hAnsi="Times New Roman" w:cs="Times New Roman"/>
        </w:rPr>
        <w:t xml:space="preserve"> </w:t>
      </w:r>
      <w:proofErr w:type="spellStart"/>
      <w:r w:rsidRPr="009E5969">
        <w:rPr>
          <w:rFonts w:ascii="Times New Roman" w:hAnsi="Times New Roman" w:cs="Times New Roman"/>
        </w:rPr>
        <w:t>sobre</w:t>
      </w:r>
      <w:proofErr w:type="spellEnd"/>
      <w:r w:rsidRPr="009E5969">
        <w:rPr>
          <w:rFonts w:ascii="Times New Roman" w:hAnsi="Times New Roman" w:cs="Times New Roman"/>
        </w:rPr>
        <w:t xml:space="preserve"> </w:t>
      </w:r>
      <w:proofErr w:type="spellStart"/>
      <w:r w:rsidRPr="009E5969">
        <w:rPr>
          <w:rFonts w:ascii="Times New Roman" w:hAnsi="Times New Roman" w:cs="Times New Roman"/>
        </w:rPr>
        <w:t>bigorna</w:t>
      </w:r>
      <w:proofErr w:type="spellEnd"/>
      <w:r w:rsidRPr="009E5969">
        <w:rPr>
          <w:rFonts w:ascii="Times New Roman" w:hAnsi="Times New Roman" w:cs="Times New Roman"/>
        </w:rPr>
        <w:t xml:space="preserve"> no </w:t>
      </w:r>
      <w:proofErr w:type="spellStart"/>
      <w:r w:rsidRPr="009E5969">
        <w:rPr>
          <w:rFonts w:ascii="Times New Roman" w:hAnsi="Times New Roman" w:cs="Times New Roman"/>
        </w:rPr>
        <w:t>cristal</w:t>
      </w:r>
      <w:proofErr w:type="spellEnd"/>
      <w:r w:rsidRPr="009E5969">
        <w:rPr>
          <w:rFonts w:ascii="Times New Roman" w:hAnsi="Times New Roman" w:cs="Times New Roman"/>
        </w:rPr>
        <w:t xml:space="preserve"> de </w:t>
      </w:r>
      <w:proofErr w:type="spellStart"/>
      <w:r w:rsidRPr="009E5969">
        <w:rPr>
          <w:rFonts w:ascii="Times New Roman" w:hAnsi="Times New Roman" w:cs="Times New Roman"/>
        </w:rPr>
        <w:t>quartzo</w:t>
      </w:r>
      <w:proofErr w:type="spellEnd"/>
      <w:r w:rsidRPr="009E5969">
        <w:rPr>
          <w:rFonts w:ascii="Times New Roman" w:hAnsi="Times New Roman" w:cs="Times New Roman"/>
        </w:rPr>
        <w:t xml:space="preserve">. </w:t>
      </w:r>
      <w:proofErr w:type="spellStart"/>
      <w:r w:rsidRPr="009E5969">
        <w:rPr>
          <w:rFonts w:ascii="Times New Roman" w:hAnsi="Times New Roman" w:cs="Times New Roman"/>
        </w:rPr>
        <w:t>Revista</w:t>
      </w:r>
      <w:proofErr w:type="spellEnd"/>
      <w:r w:rsidRPr="009E5969">
        <w:rPr>
          <w:rFonts w:ascii="Times New Roman" w:hAnsi="Times New Roman" w:cs="Times New Roman"/>
        </w:rPr>
        <w:t xml:space="preserve"> </w:t>
      </w:r>
      <w:proofErr w:type="spellStart"/>
      <w:r w:rsidRPr="009E5969">
        <w:rPr>
          <w:rFonts w:ascii="Times New Roman" w:hAnsi="Times New Roman" w:cs="Times New Roman"/>
        </w:rPr>
        <w:t>Espinhaço</w:t>
      </w:r>
      <w:proofErr w:type="spellEnd"/>
      <w:r w:rsidRPr="009E5969">
        <w:rPr>
          <w:rFonts w:ascii="Times New Roman" w:hAnsi="Times New Roman" w:cs="Times New Roman"/>
        </w:rPr>
        <w:t>, 2(2), 147–152.</w:t>
      </w:r>
    </w:p>
    <w:p w14:paraId="3071E16F" w14:textId="0EAED9FB" w:rsidR="00386256" w:rsidRPr="00D6358B" w:rsidRDefault="00000000" w:rsidP="00482012">
      <w:pPr>
        <w:spacing w:line="360" w:lineRule="auto"/>
        <w:ind w:left="284" w:hanging="284"/>
        <w:rPr>
          <w:rFonts w:ascii="Times New Roman" w:hAnsi="Times New Roman" w:cs="Times New Roman"/>
          <w:lang w:val="it-IT"/>
        </w:rPr>
      </w:pPr>
      <w:r w:rsidRPr="009E5969">
        <w:rPr>
          <w:rFonts w:ascii="Times New Roman" w:hAnsi="Times New Roman" w:cs="Times New Roman"/>
        </w:rPr>
        <w:t xml:space="preserve">Rodrigues, I. M. M., &amp; Gardiman, G. G. (2016). Fora das grandes aldeias: o </w:t>
      </w:r>
      <w:proofErr w:type="spellStart"/>
      <w:r w:rsidRPr="009E5969">
        <w:rPr>
          <w:rFonts w:ascii="Times New Roman" w:hAnsi="Times New Roman" w:cs="Times New Roman"/>
        </w:rPr>
        <w:t>sítio</w:t>
      </w:r>
      <w:proofErr w:type="spellEnd"/>
      <w:r w:rsidRPr="009E5969">
        <w:rPr>
          <w:rFonts w:ascii="Times New Roman" w:hAnsi="Times New Roman" w:cs="Times New Roman"/>
        </w:rPr>
        <w:t xml:space="preserve"> Vereda III e </w:t>
      </w:r>
      <w:proofErr w:type="spellStart"/>
      <w:r w:rsidRPr="009E5969">
        <w:rPr>
          <w:rFonts w:ascii="Times New Roman" w:hAnsi="Times New Roman" w:cs="Times New Roman"/>
        </w:rPr>
        <w:t>suas</w:t>
      </w:r>
      <w:proofErr w:type="spellEnd"/>
      <w:r w:rsidRPr="009E5969">
        <w:rPr>
          <w:rFonts w:ascii="Times New Roman" w:hAnsi="Times New Roman" w:cs="Times New Roman"/>
        </w:rPr>
        <w:t xml:space="preserve"> </w:t>
      </w:r>
      <w:proofErr w:type="spellStart"/>
      <w:r w:rsidRPr="009E5969">
        <w:rPr>
          <w:rFonts w:ascii="Times New Roman" w:hAnsi="Times New Roman" w:cs="Times New Roman"/>
        </w:rPr>
        <w:t>informações</w:t>
      </w:r>
      <w:proofErr w:type="spellEnd"/>
      <w:r w:rsidRPr="009E5969">
        <w:rPr>
          <w:rFonts w:ascii="Times New Roman" w:hAnsi="Times New Roman" w:cs="Times New Roman"/>
        </w:rPr>
        <w:t xml:space="preserve"> </w:t>
      </w:r>
      <w:proofErr w:type="spellStart"/>
      <w:r w:rsidRPr="009E5969">
        <w:rPr>
          <w:rFonts w:ascii="Times New Roman" w:hAnsi="Times New Roman" w:cs="Times New Roman"/>
        </w:rPr>
        <w:t>complementares</w:t>
      </w:r>
      <w:proofErr w:type="spellEnd"/>
      <w:r w:rsidRPr="009E5969">
        <w:rPr>
          <w:rFonts w:ascii="Times New Roman" w:hAnsi="Times New Roman" w:cs="Times New Roman"/>
        </w:rPr>
        <w:t xml:space="preserve"> </w:t>
      </w:r>
      <w:proofErr w:type="spellStart"/>
      <w:r w:rsidRPr="009E5969">
        <w:rPr>
          <w:rFonts w:ascii="Times New Roman" w:hAnsi="Times New Roman" w:cs="Times New Roman"/>
        </w:rPr>
        <w:t>sobre</w:t>
      </w:r>
      <w:proofErr w:type="spellEnd"/>
      <w:r w:rsidRPr="009E5969">
        <w:rPr>
          <w:rFonts w:ascii="Times New Roman" w:hAnsi="Times New Roman" w:cs="Times New Roman"/>
        </w:rPr>
        <w:t xml:space="preserve"> </w:t>
      </w:r>
      <w:proofErr w:type="spellStart"/>
      <w:r w:rsidRPr="009E5969">
        <w:rPr>
          <w:rFonts w:ascii="Times New Roman" w:hAnsi="Times New Roman" w:cs="Times New Roman"/>
        </w:rPr>
        <w:t>sistemas</w:t>
      </w:r>
      <w:proofErr w:type="spellEnd"/>
      <w:r w:rsidRPr="009E5969">
        <w:rPr>
          <w:rFonts w:ascii="Times New Roman" w:hAnsi="Times New Roman" w:cs="Times New Roman"/>
        </w:rPr>
        <w:t xml:space="preserve"> de </w:t>
      </w:r>
      <w:proofErr w:type="spellStart"/>
      <w:r w:rsidRPr="009E5969">
        <w:rPr>
          <w:rFonts w:ascii="Times New Roman" w:hAnsi="Times New Roman" w:cs="Times New Roman"/>
        </w:rPr>
        <w:t>ocupação</w:t>
      </w:r>
      <w:proofErr w:type="spellEnd"/>
      <w:r w:rsidRPr="009E5969">
        <w:rPr>
          <w:rFonts w:ascii="Times New Roman" w:hAnsi="Times New Roman" w:cs="Times New Roman"/>
        </w:rPr>
        <w:t xml:space="preserve"> de </w:t>
      </w:r>
      <w:proofErr w:type="spellStart"/>
      <w:r w:rsidRPr="009E5969">
        <w:rPr>
          <w:rFonts w:ascii="Times New Roman" w:hAnsi="Times New Roman" w:cs="Times New Roman"/>
        </w:rPr>
        <w:t>grupos</w:t>
      </w:r>
      <w:proofErr w:type="spellEnd"/>
      <w:r w:rsidRPr="009E5969">
        <w:rPr>
          <w:rFonts w:ascii="Times New Roman" w:hAnsi="Times New Roman" w:cs="Times New Roman"/>
        </w:rPr>
        <w:t xml:space="preserve"> </w:t>
      </w:r>
      <w:proofErr w:type="spellStart"/>
      <w:r w:rsidRPr="009E5969">
        <w:rPr>
          <w:rFonts w:ascii="Times New Roman" w:hAnsi="Times New Roman" w:cs="Times New Roman"/>
        </w:rPr>
        <w:t>portadores</w:t>
      </w:r>
      <w:proofErr w:type="spellEnd"/>
      <w:r w:rsidRPr="009E5969">
        <w:rPr>
          <w:rFonts w:ascii="Times New Roman" w:hAnsi="Times New Roman" w:cs="Times New Roman"/>
        </w:rPr>
        <w:t xml:space="preserve"> de </w:t>
      </w:r>
      <w:proofErr w:type="spellStart"/>
      <w:r w:rsidRPr="009E5969">
        <w:rPr>
          <w:rFonts w:ascii="Times New Roman" w:hAnsi="Times New Roman" w:cs="Times New Roman"/>
        </w:rPr>
        <w:t>cerâmica</w:t>
      </w:r>
      <w:proofErr w:type="spellEnd"/>
      <w:r w:rsidRPr="009E5969">
        <w:rPr>
          <w:rFonts w:ascii="Times New Roman" w:hAnsi="Times New Roman" w:cs="Times New Roman"/>
        </w:rPr>
        <w:t xml:space="preserve"> </w:t>
      </w:r>
      <w:proofErr w:type="spellStart"/>
      <w:r w:rsidRPr="009E5969">
        <w:rPr>
          <w:rFonts w:ascii="Times New Roman" w:hAnsi="Times New Roman" w:cs="Times New Roman"/>
        </w:rPr>
        <w:t>associada</w:t>
      </w:r>
      <w:proofErr w:type="spellEnd"/>
      <w:r w:rsidRPr="009E5969">
        <w:rPr>
          <w:rFonts w:ascii="Times New Roman" w:hAnsi="Times New Roman" w:cs="Times New Roman"/>
        </w:rPr>
        <w:t xml:space="preserve"> à </w:t>
      </w:r>
      <w:proofErr w:type="spellStart"/>
      <w:r w:rsidRPr="009E5969">
        <w:rPr>
          <w:rFonts w:ascii="Times New Roman" w:hAnsi="Times New Roman" w:cs="Times New Roman"/>
        </w:rPr>
        <w:t>tradição</w:t>
      </w:r>
      <w:proofErr w:type="spellEnd"/>
      <w:r w:rsidRPr="009E5969">
        <w:rPr>
          <w:rFonts w:ascii="Times New Roman" w:hAnsi="Times New Roman" w:cs="Times New Roman"/>
        </w:rPr>
        <w:t xml:space="preserve"> </w:t>
      </w:r>
      <w:proofErr w:type="spellStart"/>
      <w:r w:rsidRPr="009E5969">
        <w:rPr>
          <w:rFonts w:ascii="Times New Roman" w:hAnsi="Times New Roman" w:cs="Times New Roman"/>
        </w:rPr>
        <w:t>Aratu-Sapucaí</w:t>
      </w:r>
      <w:proofErr w:type="spellEnd"/>
      <w:r w:rsidRPr="009E5969">
        <w:rPr>
          <w:rFonts w:ascii="Times New Roman" w:hAnsi="Times New Roman" w:cs="Times New Roman"/>
        </w:rPr>
        <w:t xml:space="preserve">. </w:t>
      </w:r>
      <w:proofErr w:type="spellStart"/>
      <w:r w:rsidRPr="00D93920">
        <w:rPr>
          <w:rFonts w:ascii="Times New Roman" w:hAnsi="Times New Roman" w:cs="Times New Roman"/>
          <w:lang w:val="it-IT"/>
        </w:rPr>
        <w:t>Revista</w:t>
      </w:r>
      <w:proofErr w:type="spellEnd"/>
      <w:r w:rsidRPr="00D93920">
        <w:rPr>
          <w:rFonts w:ascii="Times New Roman" w:hAnsi="Times New Roman" w:cs="Times New Roman"/>
          <w:lang w:val="it-IT"/>
        </w:rPr>
        <w:t xml:space="preserve"> Do </w:t>
      </w:r>
      <w:proofErr w:type="spellStart"/>
      <w:r w:rsidRPr="00D93920">
        <w:rPr>
          <w:rFonts w:ascii="Times New Roman" w:hAnsi="Times New Roman" w:cs="Times New Roman"/>
          <w:lang w:val="it-IT"/>
        </w:rPr>
        <w:t>Museu</w:t>
      </w:r>
      <w:proofErr w:type="spellEnd"/>
      <w:r w:rsidRPr="00D93920">
        <w:rPr>
          <w:rFonts w:ascii="Times New Roman" w:hAnsi="Times New Roman" w:cs="Times New Roman"/>
          <w:lang w:val="it-IT"/>
        </w:rPr>
        <w:t xml:space="preserve"> de </w:t>
      </w:r>
      <w:proofErr w:type="spellStart"/>
      <w:r w:rsidRPr="00D93920">
        <w:rPr>
          <w:rFonts w:ascii="Times New Roman" w:hAnsi="Times New Roman" w:cs="Times New Roman"/>
          <w:lang w:val="it-IT"/>
        </w:rPr>
        <w:t>Arqueologia</w:t>
      </w:r>
      <w:proofErr w:type="spellEnd"/>
      <w:r w:rsidRPr="00D93920">
        <w:rPr>
          <w:rFonts w:ascii="Times New Roman" w:hAnsi="Times New Roman" w:cs="Times New Roman"/>
          <w:lang w:val="it-IT"/>
        </w:rPr>
        <w:t xml:space="preserve"> e Etnologia, 27, 103–110. </w:t>
      </w:r>
      <w:hyperlink r:id="rId39" w:history="1">
        <w:r w:rsidR="007F2A37" w:rsidRPr="00D6358B">
          <w:rPr>
            <w:rStyle w:val="Collegamentoipertestuale"/>
            <w:rFonts w:ascii="Times New Roman" w:hAnsi="Times New Roman" w:cs="Times New Roman"/>
            <w:lang w:val="it-IT"/>
          </w:rPr>
          <w:t>https://doi.org/10.11606/issn.2448-1750.revmae.2016.137284</w:t>
        </w:r>
      </w:hyperlink>
    </w:p>
    <w:p w14:paraId="277F34E7" w14:textId="25C85B00" w:rsidR="0054620E" w:rsidRDefault="007F2A37" w:rsidP="0054620E">
      <w:pPr>
        <w:spacing w:line="360" w:lineRule="auto"/>
        <w:ind w:left="284" w:hanging="284"/>
        <w:rPr>
          <w:rFonts w:ascii="Times New Roman" w:hAnsi="Times New Roman" w:cs="Times New Roman"/>
          <w:lang w:val="it-IT"/>
        </w:rPr>
      </w:pPr>
      <w:proofErr w:type="spellStart"/>
      <w:r w:rsidRPr="005914AC">
        <w:rPr>
          <w:rFonts w:ascii="Times New Roman" w:hAnsi="Times New Roman" w:cs="Times New Roman"/>
          <w:lang w:val="it-IT"/>
        </w:rPr>
        <w:t>Roebroeks</w:t>
      </w:r>
      <w:proofErr w:type="spellEnd"/>
      <w:r w:rsidRPr="005914AC">
        <w:rPr>
          <w:rFonts w:ascii="Times New Roman" w:hAnsi="Times New Roman" w:cs="Times New Roman"/>
          <w:lang w:val="it-IT"/>
        </w:rPr>
        <w:t xml:space="preserve">, W., </w:t>
      </w:r>
      <w:proofErr w:type="spellStart"/>
      <w:r w:rsidRPr="005914AC">
        <w:rPr>
          <w:rFonts w:ascii="Times New Roman" w:hAnsi="Times New Roman" w:cs="Times New Roman"/>
          <w:lang w:val="it-IT"/>
        </w:rPr>
        <w:t>Gaudzinski-Windheuser</w:t>
      </w:r>
      <w:proofErr w:type="spellEnd"/>
      <w:r w:rsidRPr="005914AC">
        <w:rPr>
          <w:rFonts w:ascii="Times New Roman" w:hAnsi="Times New Roman" w:cs="Times New Roman"/>
          <w:lang w:val="it-IT"/>
        </w:rPr>
        <w:t xml:space="preserve">, S., </w:t>
      </w:r>
      <w:proofErr w:type="spellStart"/>
      <w:r w:rsidRPr="005914AC">
        <w:rPr>
          <w:rFonts w:ascii="Times New Roman" w:hAnsi="Times New Roman" w:cs="Times New Roman"/>
          <w:lang w:val="it-IT"/>
        </w:rPr>
        <w:t>Baales</w:t>
      </w:r>
      <w:proofErr w:type="spellEnd"/>
      <w:r w:rsidRPr="005914AC">
        <w:rPr>
          <w:rFonts w:ascii="Times New Roman" w:hAnsi="Times New Roman" w:cs="Times New Roman"/>
          <w:lang w:val="it-IT"/>
        </w:rPr>
        <w:t xml:space="preserve">, M., </w:t>
      </w:r>
      <w:proofErr w:type="spellStart"/>
      <w:r w:rsidRPr="005914AC">
        <w:rPr>
          <w:rFonts w:ascii="Times New Roman" w:hAnsi="Times New Roman" w:cs="Times New Roman"/>
          <w:lang w:val="it-IT"/>
        </w:rPr>
        <w:t>Kahlke</w:t>
      </w:r>
      <w:proofErr w:type="spellEnd"/>
      <w:r w:rsidRPr="005914AC">
        <w:rPr>
          <w:rFonts w:ascii="Times New Roman" w:hAnsi="Times New Roman" w:cs="Times New Roman"/>
          <w:lang w:val="it-IT"/>
        </w:rPr>
        <w:t xml:space="preserve">, R.-D., 2018. </w:t>
      </w:r>
      <w:r w:rsidRPr="005914AC">
        <w:rPr>
          <w:rFonts w:ascii="Times New Roman" w:hAnsi="Times New Roman" w:cs="Times New Roman"/>
          <w:lang w:val="en-US"/>
        </w:rPr>
        <w:t xml:space="preserve">Uneven data quality and the earliest occupation of Europe—the case of </w:t>
      </w:r>
      <w:proofErr w:type="spellStart"/>
      <w:r w:rsidRPr="005914AC">
        <w:rPr>
          <w:rFonts w:ascii="Times New Roman" w:hAnsi="Times New Roman" w:cs="Times New Roman"/>
          <w:lang w:val="en-US"/>
        </w:rPr>
        <w:t>Untermassfeld</w:t>
      </w:r>
      <w:proofErr w:type="spellEnd"/>
      <w:r w:rsidRPr="005914AC">
        <w:rPr>
          <w:rFonts w:ascii="Times New Roman" w:hAnsi="Times New Roman" w:cs="Times New Roman"/>
          <w:lang w:val="en-US"/>
        </w:rPr>
        <w:t xml:space="preserve"> (Germany). </w:t>
      </w:r>
      <w:r w:rsidRPr="005914AC">
        <w:rPr>
          <w:rFonts w:ascii="Times New Roman" w:hAnsi="Times New Roman" w:cs="Times New Roman"/>
          <w:lang w:val="it-IT"/>
        </w:rPr>
        <w:t xml:space="preserve">J. </w:t>
      </w:r>
      <w:proofErr w:type="spellStart"/>
      <w:r w:rsidRPr="005914AC">
        <w:rPr>
          <w:rFonts w:ascii="Times New Roman" w:hAnsi="Times New Roman" w:cs="Times New Roman"/>
          <w:lang w:val="it-IT"/>
        </w:rPr>
        <w:t>Paleolithic</w:t>
      </w:r>
      <w:proofErr w:type="spellEnd"/>
      <w:r w:rsidRPr="005914AC">
        <w:rPr>
          <w:rFonts w:ascii="Times New Roman" w:hAnsi="Times New Roman" w:cs="Times New Roman"/>
          <w:lang w:val="it-IT"/>
        </w:rPr>
        <w:t xml:space="preserve"> </w:t>
      </w:r>
      <w:proofErr w:type="spellStart"/>
      <w:r w:rsidRPr="005914AC">
        <w:rPr>
          <w:rFonts w:ascii="Times New Roman" w:hAnsi="Times New Roman" w:cs="Times New Roman"/>
          <w:lang w:val="it-IT"/>
        </w:rPr>
        <w:t>Archaeol</w:t>
      </w:r>
      <w:proofErr w:type="spellEnd"/>
      <w:r w:rsidRPr="005914AC">
        <w:rPr>
          <w:rFonts w:ascii="Times New Roman" w:hAnsi="Times New Roman" w:cs="Times New Roman"/>
          <w:lang w:val="it-IT"/>
        </w:rPr>
        <w:t>. 1, 5–31.</w:t>
      </w:r>
      <w:r w:rsidR="0054620E" w:rsidRPr="005914AC">
        <w:rPr>
          <w:rFonts w:ascii="Times New Roman" w:hAnsi="Times New Roman" w:cs="Times New Roman"/>
          <w:lang w:val="it-IT"/>
        </w:rPr>
        <w:t xml:space="preserve"> </w:t>
      </w:r>
      <w:hyperlink r:id="rId40" w:history="1">
        <w:r w:rsidR="0054620E" w:rsidRPr="005914AC">
          <w:rPr>
            <w:rStyle w:val="Collegamentoipertestuale"/>
            <w:rFonts w:ascii="Times New Roman" w:hAnsi="Times New Roman" w:cs="Times New Roman"/>
            <w:lang w:val="it-IT"/>
          </w:rPr>
          <w:t>https://doi.org/10.1007/s41982-017-0003-5</w:t>
        </w:r>
      </w:hyperlink>
    </w:p>
    <w:p w14:paraId="1BE231D3" w14:textId="0ED7FF58" w:rsidR="00386256" w:rsidRPr="00D93920" w:rsidRDefault="00000000" w:rsidP="0054620E">
      <w:pPr>
        <w:spacing w:line="360" w:lineRule="auto"/>
        <w:rPr>
          <w:rFonts w:ascii="Times New Roman" w:hAnsi="Times New Roman" w:cs="Times New Roman"/>
          <w:lang w:val="it-IT"/>
        </w:rPr>
      </w:pPr>
      <w:proofErr w:type="spellStart"/>
      <w:r w:rsidRPr="00D93920">
        <w:rPr>
          <w:rFonts w:ascii="Times New Roman" w:hAnsi="Times New Roman" w:cs="Times New Roman"/>
          <w:lang w:val="it-IT"/>
        </w:rPr>
        <w:t>Romandini</w:t>
      </w:r>
      <w:proofErr w:type="spellEnd"/>
      <w:r w:rsidRPr="00D93920">
        <w:rPr>
          <w:rFonts w:ascii="Times New Roman" w:hAnsi="Times New Roman" w:cs="Times New Roman"/>
          <w:lang w:val="it-IT"/>
        </w:rPr>
        <w:t xml:space="preserve">, M., </w:t>
      </w:r>
      <w:proofErr w:type="spellStart"/>
      <w:r w:rsidRPr="00D93920">
        <w:rPr>
          <w:rFonts w:ascii="Times New Roman" w:hAnsi="Times New Roman" w:cs="Times New Roman"/>
          <w:lang w:val="it-IT"/>
        </w:rPr>
        <w:t>Crezzini</w:t>
      </w:r>
      <w:proofErr w:type="spellEnd"/>
      <w:r w:rsidRPr="00D93920">
        <w:rPr>
          <w:rFonts w:ascii="Times New Roman" w:hAnsi="Times New Roman" w:cs="Times New Roman"/>
          <w:lang w:val="it-IT"/>
        </w:rPr>
        <w:t xml:space="preserve">, M., Bortolini, J., Boscato, E., </w:t>
      </w:r>
      <w:proofErr w:type="spellStart"/>
      <w:r w:rsidRPr="00D93920">
        <w:rPr>
          <w:rFonts w:ascii="Times New Roman" w:hAnsi="Times New Roman" w:cs="Times New Roman"/>
          <w:lang w:val="it-IT"/>
        </w:rPr>
        <w:t>Boschin</w:t>
      </w:r>
      <w:proofErr w:type="spellEnd"/>
      <w:r w:rsidRPr="00D93920">
        <w:rPr>
          <w:rFonts w:ascii="Times New Roman" w:hAnsi="Times New Roman" w:cs="Times New Roman"/>
          <w:lang w:val="it-IT"/>
        </w:rPr>
        <w:t xml:space="preserve">, P., Carrera, F., Nannini, L., Tagliacozzo, N., </w:t>
      </w:r>
      <w:proofErr w:type="spellStart"/>
      <w:r w:rsidRPr="00D93920">
        <w:rPr>
          <w:rFonts w:ascii="Times New Roman" w:hAnsi="Times New Roman" w:cs="Times New Roman"/>
          <w:lang w:val="it-IT"/>
        </w:rPr>
        <w:t>Terlato</w:t>
      </w:r>
      <w:proofErr w:type="spellEnd"/>
      <w:r w:rsidRPr="00D93920">
        <w:rPr>
          <w:rFonts w:ascii="Times New Roman" w:hAnsi="Times New Roman" w:cs="Times New Roman"/>
          <w:lang w:val="it-IT"/>
        </w:rPr>
        <w:t xml:space="preserve">, A., Arrighi, G., Badino, S., Figus, F., Lugli, C., Marciani, F., &amp; </w:t>
      </w:r>
      <w:proofErr w:type="spellStart"/>
      <w:r w:rsidRPr="00D93920">
        <w:rPr>
          <w:rFonts w:ascii="Times New Roman" w:hAnsi="Times New Roman" w:cs="Times New Roman"/>
          <w:lang w:val="it-IT"/>
        </w:rPr>
        <w:t>Oxilia</w:t>
      </w:r>
      <w:proofErr w:type="spellEnd"/>
      <w:r w:rsidRPr="00D93920">
        <w:rPr>
          <w:rFonts w:ascii="Times New Roman" w:hAnsi="Times New Roman" w:cs="Times New Roman"/>
          <w:lang w:val="it-IT"/>
        </w:rPr>
        <w:t xml:space="preserve">, G. (2020). </w:t>
      </w:r>
      <w:proofErr w:type="spellStart"/>
      <w:r w:rsidRPr="00D93920">
        <w:rPr>
          <w:rFonts w:ascii="Times New Roman" w:hAnsi="Times New Roman" w:cs="Times New Roman"/>
        </w:rPr>
        <w:t>Macromammal</w:t>
      </w:r>
      <w:proofErr w:type="spellEnd"/>
      <w:r w:rsidRPr="00D93920">
        <w:rPr>
          <w:rFonts w:ascii="Times New Roman" w:hAnsi="Times New Roman" w:cs="Times New Roman"/>
        </w:rPr>
        <w:t xml:space="preserve"> and bird assemblages across the Late Middle to Upper Palaeolithic transition in Italy: an extended zooarchaeological review. </w:t>
      </w:r>
      <w:r w:rsidRPr="00D93920">
        <w:rPr>
          <w:rFonts w:ascii="Times New Roman" w:hAnsi="Times New Roman" w:cs="Times New Roman"/>
          <w:lang w:val="it-IT"/>
        </w:rPr>
        <w:t>Quaternary International, 551, 118–223. https://doi.org/10.1016/j.quaint.2019.11.008</w:t>
      </w:r>
    </w:p>
    <w:p w14:paraId="4F9E1E9A" w14:textId="7F50EEA0"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lang w:val="it-IT"/>
        </w:rPr>
        <w:t xml:space="preserve">Rossini, M., Marciani, G., Arrighi, S., Pereira Santos, M. C., Spagnolo, V., Ronchitelli, A., Benazzi, S., &amp; Moroni, A. (2022). </w:t>
      </w:r>
      <w:r w:rsidRPr="00D93920">
        <w:rPr>
          <w:rFonts w:ascii="Times New Roman" w:hAnsi="Times New Roman" w:cs="Times New Roman"/>
        </w:rPr>
        <w:t xml:space="preserve">Less is more! Uluzzian technical behaviour at the cave site of </w:t>
      </w:r>
      <w:proofErr w:type="spellStart"/>
      <w:r w:rsidRPr="00D93920">
        <w:rPr>
          <w:rFonts w:ascii="Times New Roman" w:hAnsi="Times New Roman" w:cs="Times New Roman"/>
        </w:rPr>
        <w:t>Castelcivita</w:t>
      </w:r>
      <w:proofErr w:type="spellEnd"/>
      <w:r w:rsidRPr="00D93920">
        <w:rPr>
          <w:rFonts w:ascii="Times New Roman" w:hAnsi="Times New Roman" w:cs="Times New Roman"/>
        </w:rPr>
        <w:t xml:space="preserve"> (southern Italy). Journal of Archaeological Science: Reports, 44. https://doi.org/10.1016/j.jasrep.2022.103494</w:t>
      </w:r>
    </w:p>
    <w:p w14:paraId="0008E792" w14:textId="586BBB61" w:rsidR="00386256" w:rsidRPr="009E5969" w:rsidRDefault="00000000" w:rsidP="00482012">
      <w:pPr>
        <w:spacing w:line="360" w:lineRule="auto"/>
        <w:ind w:left="284" w:hanging="284"/>
        <w:rPr>
          <w:rFonts w:ascii="Times New Roman" w:hAnsi="Times New Roman" w:cs="Times New Roman"/>
          <w:lang w:val="fr-FR"/>
        </w:rPr>
      </w:pPr>
      <w:proofErr w:type="spellStart"/>
      <w:r w:rsidRPr="009E5969">
        <w:rPr>
          <w:rFonts w:ascii="Times New Roman" w:hAnsi="Times New Roman" w:cs="Times New Roman"/>
          <w:lang w:val="fr-FR"/>
        </w:rPr>
        <w:lastRenderedPageBreak/>
        <w:t>Rostain</w:t>
      </w:r>
      <w:proofErr w:type="spellEnd"/>
      <w:r w:rsidRPr="009E5969">
        <w:rPr>
          <w:rFonts w:ascii="Times New Roman" w:hAnsi="Times New Roman" w:cs="Times New Roman"/>
          <w:lang w:val="fr-FR"/>
        </w:rPr>
        <w:t xml:space="preserve">, S. (1995). L’occupation amérindienne ancienne du littoral de Guyane (Vol. 1) [PhD </w:t>
      </w:r>
      <w:proofErr w:type="spellStart"/>
      <w:r w:rsidRPr="009E5969">
        <w:rPr>
          <w:rFonts w:ascii="Times New Roman" w:hAnsi="Times New Roman" w:cs="Times New Roman"/>
          <w:lang w:val="fr-FR"/>
        </w:rPr>
        <w:t>thesis</w:t>
      </w:r>
      <w:proofErr w:type="spellEnd"/>
      <w:r w:rsidRPr="009E5969">
        <w:rPr>
          <w:rFonts w:ascii="Times New Roman" w:hAnsi="Times New Roman" w:cs="Times New Roman"/>
          <w:lang w:val="fr-FR"/>
        </w:rPr>
        <w:t>]. http://www.theses.fr</w:t>
      </w:r>
    </w:p>
    <w:p w14:paraId="70A8758C" w14:textId="11E13031" w:rsidR="00386256" w:rsidRPr="00D93920" w:rsidRDefault="00000000" w:rsidP="00482012">
      <w:pPr>
        <w:spacing w:line="360" w:lineRule="auto"/>
        <w:ind w:left="284" w:hanging="284"/>
        <w:rPr>
          <w:rFonts w:ascii="Times New Roman" w:hAnsi="Times New Roman" w:cs="Times New Roman"/>
          <w:lang w:val="it-IT"/>
        </w:rPr>
      </w:pPr>
      <w:r w:rsidRPr="00D93920">
        <w:rPr>
          <w:rFonts w:ascii="Times New Roman" w:hAnsi="Times New Roman" w:cs="Times New Roman"/>
        </w:rPr>
        <w:t xml:space="preserve">Roth, W. E. (1924). An introductory study of the arts, crafts, and customs of the Guiana Indians. </w:t>
      </w:r>
      <w:proofErr w:type="spellStart"/>
      <w:r w:rsidRPr="00D93920">
        <w:rPr>
          <w:rFonts w:ascii="Times New Roman" w:hAnsi="Times New Roman" w:cs="Times New Roman"/>
          <w:lang w:val="it-IT"/>
        </w:rPr>
        <w:t>Annual</w:t>
      </w:r>
      <w:proofErr w:type="spellEnd"/>
      <w:r w:rsidRPr="00D93920">
        <w:rPr>
          <w:rFonts w:ascii="Times New Roman" w:hAnsi="Times New Roman" w:cs="Times New Roman"/>
          <w:lang w:val="it-IT"/>
        </w:rPr>
        <w:t xml:space="preserve"> Report of the Bureau of American </w:t>
      </w:r>
      <w:proofErr w:type="spellStart"/>
      <w:r w:rsidRPr="00D93920">
        <w:rPr>
          <w:rFonts w:ascii="Times New Roman" w:hAnsi="Times New Roman" w:cs="Times New Roman"/>
          <w:lang w:val="it-IT"/>
        </w:rPr>
        <w:t>Ethnology</w:t>
      </w:r>
      <w:proofErr w:type="spellEnd"/>
      <w:r w:rsidRPr="00D93920">
        <w:rPr>
          <w:rFonts w:ascii="Times New Roman" w:hAnsi="Times New Roman" w:cs="Times New Roman"/>
          <w:lang w:val="it-IT"/>
        </w:rPr>
        <w:t>, 38, 25–745.</w:t>
      </w:r>
    </w:p>
    <w:p w14:paraId="09B26DD5" w14:textId="3BBE8032"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lang w:val="it-IT"/>
        </w:rPr>
        <w:t xml:space="preserve">Sano, K., Arrighi, S., Stani, C., Aureli, D., </w:t>
      </w:r>
      <w:proofErr w:type="spellStart"/>
      <w:r w:rsidRPr="00D93920">
        <w:rPr>
          <w:rFonts w:ascii="Times New Roman" w:hAnsi="Times New Roman" w:cs="Times New Roman"/>
          <w:lang w:val="it-IT"/>
        </w:rPr>
        <w:t>Boschin</w:t>
      </w:r>
      <w:proofErr w:type="spellEnd"/>
      <w:r w:rsidRPr="00D93920">
        <w:rPr>
          <w:rFonts w:ascii="Times New Roman" w:hAnsi="Times New Roman" w:cs="Times New Roman"/>
          <w:lang w:val="it-IT"/>
        </w:rPr>
        <w:t xml:space="preserve">, F., Fiore, I., Spagnolo, V., Ricci, S., </w:t>
      </w:r>
      <w:proofErr w:type="spellStart"/>
      <w:r w:rsidRPr="00D93920">
        <w:rPr>
          <w:rFonts w:ascii="Times New Roman" w:hAnsi="Times New Roman" w:cs="Times New Roman"/>
          <w:lang w:val="it-IT"/>
        </w:rPr>
        <w:t>Crezzini</w:t>
      </w:r>
      <w:proofErr w:type="spellEnd"/>
      <w:r w:rsidRPr="00D93920">
        <w:rPr>
          <w:rFonts w:ascii="Times New Roman" w:hAnsi="Times New Roman" w:cs="Times New Roman"/>
          <w:lang w:val="it-IT"/>
        </w:rPr>
        <w:t xml:space="preserve">, J., Boscato, P., Gala, M., Tagliacozzo, A., </w:t>
      </w:r>
      <w:proofErr w:type="spellStart"/>
      <w:r w:rsidRPr="00D93920">
        <w:rPr>
          <w:rFonts w:ascii="Times New Roman" w:hAnsi="Times New Roman" w:cs="Times New Roman"/>
          <w:lang w:val="it-IT"/>
        </w:rPr>
        <w:t>Birarda</w:t>
      </w:r>
      <w:proofErr w:type="spellEnd"/>
      <w:r w:rsidRPr="00D93920">
        <w:rPr>
          <w:rFonts w:ascii="Times New Roman" w:hAnsi="Times New Roman" w:cs="Times New Roman"/>
          <w:lang w:val="it-IT"/>
        </w:rPr>
        <w:t xml:space="preserve">, G., Vaccari, L., Ronchitelli, A., Moroni, A., &amp; Benazzi, S. (2019). </w:t>
      </w:r>
      <w:r w:rsidRPr="00D93920">
        <w:rPr>
          <w:rFonts w:ascii="Times New Roman" w:hAnsi="Times New Roman" w:cs="Times New Roman"/>
        </w:rPr>
        <w:t>The earliest evidence for mechanically delivered projectile weapons in Europe. Nature Ecology &amp; Evolution, 3(10), 1409–1414. https://doi.org/10.1038/s41559-019-0990-3</w:t>
      </w:r>
    </w:p>
    <w:p w14:paraId="1D2C29C5" w14:textId="430394D8"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Shipton, C., Roberts, P., Archer, W., Armitage, S. J., Bita, C., Blinkhorn, J., Courtney-</w:t>
      </w:r>
      <w:proofErr w:type="spellStart"/>
      <w:r w:rsidRPr="00D93920">
        <w:rPr>
          <w:rFonts w:ascii="Times New Roman" w:hAnsi="Times New Roman" w:cs="Times New Roman"/>
        </w:rPr>
        <w:t>Mustaphi</w:t>
      </w:r>
      <w:proofErr w:type="spellEnd"/>
      <w:r w:rsidRPr="00D93920">
        <w:rPr>
          <w:rFonts w:ascii="Times New Roman" w:hAnsi="Times New Roman" w:cs="Times New Roman"/>
        </w:rPr>
        <w:t xml:space="preserve">, C., Crowther, A., Curtis, R., Errico, F. D., </w:t>
      </w:r>
      <w:proofErr w:type="spellStart"/>
      <w:r w:rsidRPr="00D93920">
        <w:rPr>
          <w:rFonts w:ascii="Times New Roman" w:hAnsi="Times New Roman" w:cs="Times New Roman"/>
        </w:rPr>
        <w:t>Douka</w:t>
      </w:r>
      <w:proofErr w:type="spellEnd"/>
      <w:r w:rsidRPr="00D93920">
        <w:rPr>
          <w:rFonts w:ascii="Times New Roman" w:hAnsi="Times New Roman" w:cs="Times New Roman"/>
        </w:rPr>
        <w:t xml:space="preserve">, K., Faulkner, P., </w:t>
      </w:r>
      <w:proofErr w:type="spellStart"/>
      <w:r w:rsidRPr="00D93920">
        <w:rPr>
          <w:rFonts w:ascii="Times New Roman" w:hAnsi="Times New Roman" w:cs="Times New Roman"/>
        </w:rPr>
        <w:t>Groucutt</w:t>
      </w:r>
      <w:proofErr w:type="spellEnd"/>
      <w:r w:rsidRPr="00D93920">
        <w:rPr>
          <w:rFonts w:ascii="Times New Roman" w:hAnsi="Times New Roman" w:cs="Times New Roman"/>
        </w:rPr>
        <w:t xml:space="preserve">, H. S., Helm, R., </w:t>
      </w:r>
      <w:proofErr w:type="spellStart"/>
      <w:r w:rsidRPr="00D93920">
        <w:rPr>
          <w:rFonts w:ascii="Times New Roman" w:hAnsi="Times New Roman" w:cs="Times New Roman"/>
        </w:rPr>
        <w:t>Herries</w:t>
      </w:r>
      <w:proofErr w:type="spellEnd"/>
      <w:r w:rsidRPr="00D93920">
        <w:rPr>
          <w:rFonts w:ascii="Times New Roman" w:hAnsi="Times New Roman" w:cs="Times New Roman"/>
        </w:rPr>
        <w:t xml:space="preserve">, A. I. R., Jembe, S., </w:t>
      </w:r>
      <w:proofErr w:type="spellStart"/>
      <w:r w:rsidRPr="00D93920">
        <w:rPr>
          <w:rFonts w:ascii="Times New Roman" w:hAnsi="Times New Roman" w:cs="Times New Roman"/>
        </w:rPr>
        <w:t>Kourampas</w:t>
      </w:r>
      <w:proofErr w:type="spellEnd"/>
      <w:r w:rsidRPr="00D93920">
        <w:rPr>
          <w:rFonts w:ascii="Times New Roman" w:hAnsi="Times New Roman" w:cs="Times New Roman"/>
        </w:rPr>
        <w:t>, N., Lee-Thorp, J., Marchant, R., … Boivin, N. (2018). 78,000-year-old record of Middle and Later Stone Age innovation in an East African tropical forest. Nature Communications 2018 9:1, 9(1), 1–8. https://doi.org/10.1038/s41467-018-04057-3</w:t>
      </w:r>
    </w:p>
    <w:p w14:paraId="424B368B" w14:textId="71D5A58F"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Shott, M. J. (1989). Bipolar Industries: Ethnographic Evidence and Archaeological Implications. North American Archaeologist, 10(1), 1–24. https://doi.org/10.2190/aakd-x5y1-89h6-ngjw</w:t>
      </w:r>
    </w:p>
    <w:p w14:paraId="5A785361" w14:textId="62F7D5D0"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Sillitoe, P. (1982). The Lithic Technology of a Papua New Guinea Highland People. The Artefacts, 7, 19–38.</w:t>
      </w:r>
    </w:p>
    <w:p w14:paraId="552384C2" w14:textId="08BB3AA6" w:rsidR="00386256" w:rsidRPr="00D93920" w:rsidRDefault="00000000" w:rsidP="00482012">
      <w:pPr>
        <w:spacing w:line="360" w:lineRule="auto"/>
        <w:ind w:left="284" w:hanging="284"/>
        <w:rPr>
          <w:rFonts w:ascii="Times New Roman" w:hAnsi="Times New Roman" w:cs="Times New Roman"/>
          <w:lang w:val="it-IT"/>
        </w:rPr>
      </w:pPr>
      <w:r w:rsidRPr="00D93920">
        <w:rPr>
          <w:rFonts w:ascii="Times New Roman" w:hAnsi="Times New Roman" w:cs="Times New Roman"/>
        </w:rPr>
        <w:t xml:space="preserve">Sillitoe, P., &amp; Hardy, K. (2003). Living Lithics: ethnoarchaeology in Highland Papua New Guinea. </w:t>
      </w:r>
      <w:proofErr w:type="spellStart"/>
      <w:r w:rsidRPr="00D93920">
        <w:rPr>
          <w:rFonts w:ascii="Times New Roman" w:hAnsi="Times New Roman" w:cs="Times New Roman"/>
          <w:lang w:val="it-IT"/>
        </w:rPr>
        <w:t>Antiquity</w:t>
      </w:r>
      <w:proofErr w:type="spellEnd"/>
      <w:r w:rsidRPr="00D93920">
        <w:rPr>
          <w:rFonts w:ascii="Times New Roman" w:hAnsi="Times New Roman" w:cs="Times New Roman"/>
          <w:lang w:val="it-IT"/>
        </w:rPr>
        <w:t>, 77(297), 555–566. https://doi.org/10.1017/S0003598X00092619</w:t>
      </w:r>
    </w:p>
    <w:p w14:paraId="4EA8DC1E" w14:textId="457602B1"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lang w:val="it-IT"/>
        </w:rPr>
        <w:t xml:space="preserve">Silvestrini, S., </w:t>
      </w:r>
      <w:proofErr w:type="spellStart"/>
      <w:r w:rsidRPr="00D93920">
        <w:rPr>
          <w:rFonts w:ascii="Times New Roman" w:hAnsi="Times New Roman" w:cs="Times New Roman"/>
          <w:lang w:val="it-IT"/>
        </w:rPr>
        <w:t>Romandini</w:t>
      </w:r>
      <w:proofErr w:type="spellEnd"/>
      <w:r w:rsidRPr="00D93920">
        <w:rPr>
          <w:rFonts w:ascii="Times New Roman" w:hAnsi="Times New Roman" w:cs="Times New Roman"/>
          <w:lang w:val="it-IT"/>
        </w:rPr>
        <w:t xml:space="preserve">, M., Marciani, G., Arrighi, S., Carrera, L., Fiorini, A., López-García, J. M., Lugli, F., Ranaldo, F., </w:t>
      </w:r>
      <w:proofErr w:type="spellStart"/>
      <w:r w:rsidRPr="00D93920">
        <w:rPr>
          <w:rFonts w:ascii="Times New Roman" w:hAnsi="Times New Roman" w:cs="Times New Roman"/>
          <w:lang w:val="it-IT"/>
        </w:rPr>
        <w:t>Slon</w:t>
      </w:r>
      <w:proofErr w:type="spellEnd"/>
      <w:r w:rsidRPr="00D93920">
        <w:rPr>
          <w:rFonts w:ascii="Times New Roman" w:hAnsi="Times New Roman" w:cs="Times New Roman"/>
          <w:lang w:val="it-IT"/>
        </w:rPr>
        <w:t xml:space="preserve">, V., Tassoni, L., Higgins, O. A., Bortolini, E., Curci, A., Meyer, M., Meyer, M. C., </w:t>
      </w:r>
      <w:proofErr w:type="spellStart"/>
      <w:r w:rsidRPr="00D93920">
        <w:rPr>
          <w:rFonts w:ascii="Times New Roman" w:hAnsi="Times New Roman" w:cs="Times New Roman"/>
          <w:lang w:val="it-IT"/>
        </w:rPr>
        <w:t>Oxilia</w:t>
      </w:r>
      <w:proofErr w:type="spellEnd"/>
      <w:r w:rsidRPr="00D93920">
        <w:rPr>
          <w:rFonts w:ascii="Times New Roman" w:hAnsi="Times New Roman" w:cs="Times New Roman"/>
          <w:lang w:val="it-IT"/>
        </w:rPr>
        <w:t xml:space="preserve">, G., Zerboni, A., Benazzi, S., &amp; Spinapolice, E. E. (2021). </w:t>
      </w:r>
      <w:r w:rsidRPr="00D93920">
        <w:rPr>
          <w:rFonts w:ascii="Times New Roman" w:hAnsi="Times New Roman" w:cs="Times New Roman"/>
        </w:rPr>
        <w:t>Integrated multidisciplinary ecological analysis from the Uluzzian settlement at the Uluzzo C Rock Shelter, south-eastern Italy. Journal of Quaternary Science, 37(2), 235–256. https://doi.org/10.1002/jqs.3341</w:t>
      </w:r>
    </w:p>
    <w:p w14:paraId="3F115C57" w14:textId="59B674E9" w:rsidR="00386256" w:rsidRPr="00D93920" w:rsidRDefault="00000000" w:rsidP="00482012">
      <w:pPr>
        <w:spacing w:line="360" w:lineRule="auto"/>
        <w:ind w:left="284" w:hanging="284"/>
        <w:rPr>
          <w:rFonts w:ascii="Times New Roman" w:hAnsi="Times New Roman" w:cs="Times New Roman"/>
        </w:rPr>
      </w:pPr>
      <w:proofErr w:type="spellStart"/>
      <w:r w:rsidRPr="00D93920">
        <w:rPr>
          <w:rFonts w:ascii="Times New Roman" w:hAnsi="Times New Roman" w:cs="Times New Roman"/>
        </w:rPr>
        <w:t>Sitlivy</w:t>
      </w:r>
      <w:proofErr w:type="spellEnd"/>
      <w:r w:rsidRPr="00D93920">
        <w:rPr>
          <w:rFonts w:ascii="Times New Roman" w:hAnsi="Times New Roman" w:cs="Times New Roman"/>
        </w:rPr>
        <w:t xml:space="preserve">, V. (2016). Technological variability of the middle-to-upper </w:t>
      </w:r>
      <w:proofErr w:type="spellStart"/>
      <w:r w:rsidRPr="00D93920">
        <w:rPr>
          <w:rFonts w:ascii="Times New Roman" w:hAnsi="Times New Roman" w:cs="Times New Roman"/>
        </w:rPr>
        <w:t>paleolithic</w:t>
      </w:r>
      <w:proofErr w:type="spellEnd"/>
      <w:r w:rsidRPr="00D93920">
        <w:rPr>
          <w:rFonts w:ascii="Times New Roman" w:hAnsi="Times New Roman" w:cs="Times New Roman"/>
        </w:rPr>
        <w:t xml:space="preserve"> transition: Examples from the Balkans and neighbouring regions. In Vertebrate Paleobiology and </w:t>
      </w:r>
      <w:proofErr w:type="spellStart"/>
      <w:r w:rsidRPr="00D93920">
        <w:rPr>
          <w:rFonts w:ascii="Times New Roman" w:hAnsi="Times New Roman" w:cs="Times New Roman"/>
        </w:rPr>
        <w:t>Paleoanthropology</w:t>
      </w:r>
      <w:proofErr w:type="spellEnd"/>
      <w:r w:rsidRPr="00D93920">
        <w:rPr>
          <w:rFonts w:ascii="Times New Roman" w:hAnsi="Times New Roman" w:cs="Times New Roman"/>
        </w:rPr>
        <w:t xml:space="preserve"> (Issue 9789402408737, pp. 229–265). Springer. https://doi.org/10.1007/978-94-024-0874-4_14</w:t>
      </w:r>
    </w:p>
    <w:p w14:paraId="18104F99" w14:textId="05EDE724"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Slimak, L. (2008). The Neronian and the historical structure of cultural shifts from Middle to Upper Palaeolithic in Mediterranean France. Journal of Archaeological Science, 35(8), 2204–2214. https://doi.org/10.1016/j.jas.2008.02.005</w:t>
      </w:r>
    </w:p>
    <w:p w14:paraId="44CA59D4" w14:textId="26F91C71" w:rsidR="00386256" w:rsidRPr="009E5969" w:rsidRDefault="00000000" w:rsidP="00482012">
      <w:pPr>
        <w:spacing w:line="360" w:lineRule="auto"/>
        <w:ind w:left="284" w:hanging="284"/>
        <w:rPr>
          <w:rFonts w:ascii="Times New Roman" w:hAnsi="Times New Roman" w:cs="Times New Roman"/>
          <w:lang w:val="fr-FR"/>
        </w:rPr>
      </w:pPr>
      <w:r w:rsidRPr="00D93920">
        <w:rPr>
          <w:rFonts w:ascii="Times New Roman" w:hAnsi="Times New Roman" w:cs="Times New Roman"/>
        </w:rPr>
        <w:t xml:space="preserve">Soriano, S., Rasse, M., </w:t>
      </w:r>
      <w:proofErr w:type="spellStart"/>
      <w:r w:rsidRPr="00D93920">
        <w:rPr>
          <w:rFonts w:ascii="Times New Roman" w:hAnsi="Times New Roman" w:cs="Times New Roman"/>
        </w:rPr>
        <w:t>Tribolo</w:t>
      </w:r>
      <w:proofErr w:type="spellEnd"/>
      <w:r w:rsidRPr="00D93920">
        <w:rPr>
          <w:rFonts w:ascii="Times New Roman" w:hAnsi="Times New Roman" w:cs="Times New Roman"/>
        </w:rPr>
        <w:t xml:space="preserve">, C., &amp; </w:t>
      </w:r>
      <w:proofErr w:type="spellStart"/>
      <w:r w:rsidRPr="00D93920">
        <w:rPr>
          <w:rFonts w:ascii="Times New Roman" w:hAnsi="Times New Roman" w:cs="Times New Roman"/>
        </w:rPr>
        <w:t>Huysecom</w:t>
      </w:r>
      <w:proofErr w:type="spellEnd"/>
      <w:r w:rsidRPr="00D93920">
        <w:rPr>
          <w:rFonts w:ascii="Times New Roman" w:hAnsi="Times New Roman" w:cs="Times New Roman"/>
        </w:rPr>
        <w:t xml:space="preserve">, E. (2010). </w:t>
      </w:r>
      <w:proofErr w:type="spellStart"/>
      <w:r w:rsidRPr="00D93920">
        <w:rPr>
          <w:rFonts w:ascii="Times New Roman" w:hAnsi="Times New Roman" w:cs="Times New Roman"/>
        </w:rPr>
        <w:t>Ounjougou</w:t>
      </w:r>
      <w:proofErr w:type="spellEnd"/>
      <w:r w:rsidRPr="00D93920">
        <w:rPr>
          <w:rFonts w:ascii="Times New Roman" w:hAnsi="Times New Roman" w:cs="Times New Roman"/>
        </w:rPr>
        <w:t xml:space="preserve">: a long Middle Stone Age sequence in the Dogon country (Mali). In West African Archaeology: New developments, new perspectives (BAR S2164, p. 170). </w:t>
      </w:r>
      <w:r w:rsidRPr="009E5969">
        <w:rPr>
          <w:rFonts w:ascii="Times New Roman" w:hAnsi="Times New Roman" w:cs="Times New Roman"/>
          <w:lang w:val="fr-FR"/>
        </w:rPr>
        <w:t>Archaeopress.</w:t>
      </w:r>
    </w:p>
    <w:p w14:paraId="21E4EB2A" w14:textId="35A48E10" w:rsidR="00386256" w:rsidRPr="009E5969" w:rsidRDefault="00000000" w:rsidP="00482012">
      <w:pPr>
        <w:spacing w:line="360" w:lineRule="auto"/>
        <w:ind w:left="284" w:hanging="284"/>
        <w:rPr>
          <w:rFonts w:ascii="Times New Roman" w:hAnsi="Times New Roman" w:cs="Times New Roman"/>
          <w:lang w:val="fr-FR"/>
        </w:rPr>
      </w:pPr>
      <w:r w:rsidRPr="009E5969">
        <w:rPr>
          <w:rFonts w:ascii="Times New Roman" w:hAnsi="Times New Roman" w:cs="Times New Roman"/>
          <w:lang w:val="fr-FR"/>
        </w:rPr>
        <w:t xml:space="preserve">Soriano, S., Robert, A., &amp; </w:t>
      </w:r>
      <w:proofErr w:type="spellStart"/>
      <w:r w:rsidRPr="009E5969">
        <w:rPr>
          <w:rFonts w:ascii="Times New Roman" w:hAnsi="Times New Roman" w:cs="Times New Roman"/>
          <w:lang w:val="fr-FR"/>
        </w:rPr>
        <w:t>Huysecom</w:t>
      </w:r>
      <w:proofErr w:type="spellEnd"/>
      <w:r w:rsidRPr="009E5969">
        <w:rPr>
          <w:rFonts w:ascii="Times New Roman" w:hAnsi="Times New Roman" w:cs="Times New Roman"/>
          <w:lang w:val="fr-FR"/>
        </w:rPr>
        <w:t>, É. (2010). Percussion bipolaire sur enclume: choix ou contrainte ? L’exemple du Paléolithique d’</w:t>
      </w:r>
      <w:proofErr w:type="spellStart"/>
      <w:r w:rsidRPr="009E5969">
        <w:rPr>
          <w:rFonts w:ascii="Times New Roman" w:hAnsi="Times New Roman" w:cs="Times New Roman"/>
          <w:lang w:val="fr-FR"/>
        </w:rPr>
        <w:t>Ounjougou</w:t>
      </w:r>
      <w:proofErr w:type="spellEnd"/>
      <w:r w:rsidRPr="009E5969">
        <w:rPr>
          <w:rFonts w:ascii="Times New Roman" w:hAnsi="Times New Roman" w:cs="Times New Roman"/>
          <w:lang w:val="fr-FR"/>
        </w:rPr>
        <w:t xml:space="preserve"> (Pays dogon, Mali). PALEO, “Entre le marteau et l’enclume...” Numéro spécial, 123–132. https://doi.org/10.4000/PALEO.1962</w:t>
      </w:r>
    </w:p>
    <w:p w14:paraId="661E793B" w14:textId="564FA577" w:rsidR="00386256" w:rsidRPr="009E5969" w:rsidRDefault="00000000" w:rsidP="00482012">
      <w:pPr>
        <w:spacing w:line="360" w:lineRule="auto"/>
        <w:ind w:left="284" w:hanging="284"/>
        <w:rPr>
          <w:rFonts w:ascii="Times New Roman" w:hAnsi="Times New Roman" w:cs="Times New Roman"/>
          <w:lang w:val="fr-FR"/>
        </w:rPr>
      </w:pPr>
      <w:r w:rsidRPr="009E5969">
        <w:rPr>
          <w:rFonts w:ascii="Times New Roman" w:hAnsi="Times New Roman" w:cs="Times New Roman"/>
          <w:lang w:val="fr-FR"/>
        </w:rPr>
        <w:lastRenderedPageBreak/>
        <w:t xml:space="preserve">Souza, G. N. de. (2013). </w:t>
      </w:r>
      <w:proofErr w:type="spellStart"/>
      <w:r w:rsidRPr="009E5969">
        <w:rPr>
          <w:rFonts w:ascii="Times New Roman" w:hAnsi="Times New Roman" w:cs="Times New Roman"/>
          <w:lang w:val="fr-FR"/>
        </w:rPr>
        <w:t>Estudo</w:t>
      </w:r>
      <w:proofErr w:type="spellEnd"/>
      <w:r w:rsidRPr="009E5969">
        <w:rPr>
          <w:rFonts w:ascii="Times New Roman" w:hAnsi="Times New Roman" w:cs="Times New Roman"/>
          <w:lang w:val="fr-FR"/>
        </w:rPr>
        <w:t xml:space="preserve"> </w:t>
      </w:r>
      <w:proofErr w:type="spellStart"/>
      <w:r w:rsidRPr="009E5969">
        <w:rPr>
          <w:rFonts w:ascii="Times New Roman" w:hAnsi="Times New Roman" w:cs="Times New Roman"/>
          <w:lang w:val="fr-FR"/>
        </w:rPr>
        <w:t>das</w:t>
      </w:r>
      <w:proofErr w:type="spellEnd"/>
      <w:r w:rsidRPr="009E5969">
        <w:rPr>
          <w:rFonts w:ascii="Times New Roman" w:hAnsi="Times New Roman" w:cs="Times New Roman"/>
          <w:lang w:val="fr-FR"/>
        </w:rPr>
        <w:t xml:space="preserve"> </w:t>
      </w:r>
      <w:proofErr w:type="spellStart"/>
      <w:r w:rsidRPr="009E5969">
        <w:rPr>
          <w:rFonts w:ascii="Times New Roman" w:hAnsi="Times New Roman" w:cs="Times New Roman"/>
          <w:lang w:val="fr-FR"/>
        </w:rPr>
        <w:t>lâminas</w:t>
      </w:r>
      <w:proofErr w:type="spellEnd"/>
      <w:r w:rsidRPr="009E5969">
        <w:rPr>
          <w:rFonts w:ascii="Times New Roman" w:hAnsi="Times New Roman" w:cs="Times New Roman"/>
          <w:lang w:val="fr-FR"/>
        </w:rPr>
        <w:t xml:space="preserve"> de </w:t>
      </w:r>
      <w:proofErr w:type="spellStart"/>
      <w:r w:rsidRPr="009E5969">
        <w:rPr>
          <w:rFonts w:ascii="Times New Roman" w:hAnsi="Times New Roman" w:cs="Times New Roman"/>
          <w:lang w:val="fr-FR"/>
        </w:rPr>
        <w:t>pedra</w:t>
      </w:r>
      <w:proofErr w:type="spellEnd"/>
      <w:r w:rsidRPr="009E5969">
        <w:rPr>
          <w:rFonts w:ascii="Times New Roman" w:hAnsi="Times New Roman" w:cs="Times New Roman"/>
          <w:lang w:val="fr-FR"/>
        </w:rPr>
        <w:t xml:space="preserve"> </w:t>
      </w:r>
      <w:proofErr w:type="spellStart"/>
      <w:r w:rsidRPr="009E5969">
        <w:rPr>
          <w:rFonts w:ascii="Times New Roman" w:hAnsi="Times New Roman" w:cs="Times New Roman"/>
          <w:lang w:val="fr-FR"/>
        </w:rPr>
        <w:t>polidas</w:t>
      </w:r>
      <w:proofErr w:type="spellEnd"/>
      <w:r w:rsidRPr="009E5969">
        <w:rPr>
          <w:rFonts w:ascii="Times New Roman" w:hAnsi="Times New Roman" w:cs="Times New Roman"/>
          <w:lang w:val="fr-FR"/>
        </w:rPr>
        <w:t xml:space="preserve"> do Brasil: </w:t>
      </w:r>
      <w:proofErr w:type="spellStart"/>
      <w:r w:rsidRPr="009E5969">
        <w:rPr>
          <w:rFonts w:ascii="Times New Roman" w:hAnsi="Times New Roman" w:cs="Times New Roman"/>
          <w:lang w:val="fr-FR"/>
        </w:rPr>
        <w:t>diversidades</w:t>
      </w:r>
      <w:proofErr w:type="spellEnd"/>
      <w:r w:rsidRPr="009E5969">
        <w:rPr>
          <w:rFonts w:ascii="Times New Roman" w:hAnsi="Times New Roman" w:cs="Times New Roman"/>
          <w:lang w:val="fr-FR"/>
        </w:rPr>
        <w:t xml:space="preserve"> </w:t>
      </w:r>
      <w:proofErr w:type="spellStart"/>
      <w:r w:rsidRPr="009E5969">
        <w:rPr>
          <w:rFonts w:ascii="Times New Roman" w:hAnsi="Times New Roman" w:cs="Times New Roman"/>
          <w:lang w:val="fr-FR"/>
        </w:rPr>
        <w:t>regionais</w:t>
      </w:r>
      <w:proofErr w:type="spellEnd"/>
      <w:r w:rsidRPr="009E5969">
        <w:rPr>
          <w:rFonts w:ascii="Times New Roman" w:hAnsi="Times New Roman" w:cs="Times New Roman"/>
          <w:lang w:val="fr-FR"/>
        </w:rPr>
        <w:t xml:space="preserve"> e </w:t>
      </w:r>
      <w:proofErr w:type="spellStart"/>
      <w:r w:rsidRPr="009E5969">
        <w:rPr>
          <w:rFonts w:ascii="Times New Roman" w:hAnsi="Times New Roman" w:cs="Times New Roman"/>
          <w:lang w:val="fr-FR"/>
        </w:rPr>
        <w:t>culturais</w:t>
      </w:r>
      <w:proofErr w:type="spellEnd"/>
      <w:r w:rsidRPr="009E5969">
        <w:rPr>
          <w:rFonts w:ascii="Times New Roman" w:hAnsi="Times New Roman" w:cs="Times New Roman"/>
          <w:lang w:val="fr-FR"/>
        </w:rPr>
        <w:t xml:space="preserve"> (G. Balint, B. </w:t>
      </w:r>
      <w:proofErr w:type="spellStart"/>
      <w:r w:rsidRPr="009E5969">
        <w:rPr>
          <w:rFonts w:ascii="Times New Roman" w:hAnsi="Times New Roman" w:cs="Times New Roman"/>
          <w:lang w:val="fr-FR"/>
        </w:rPr>
        <w:t>Antala</w:t>
      </w:r>
      <w:proofErr w:type="spellEnd"/>
      <w:r w:rsidRPr="009E5969">
        <w:rPr>
          <w:rFonts w:ascii="Times New Roman" w:hAnsi="Times New Roman" w:cs="Times New Roman"/>
          <w:lang w:val="fr-FR"/>
        </w:rPr>
        <w:t xml:space="preserve">, C. </w:t>
      </w:r>
      <w:proofErr w:type="spellStart"/>
      <w:r w:rsidRPr="009E5969">
        <w:rPr>
          <w:rFonts w:ascii="Times New Roman" w:hAnsi="Times New Roman" w:cs="Times New Roman"/>
          <w:lang w:val="fr-FR"/>
        </w:rPr>
        <w:t>Carty</w:t>
      </w:r>
      <w:proofErr w:type="spellEnd"/>
      <w:r w:rsidRPr="009E5969">
        <w:rPr>
          <w:rFonts w:ascii="Times New Roman" w:hAnsi="Times New Roman" w:cs="Times New Roman"/>
          <w:lang w:val="fr-FR"/>
        </w:rPr>
        <w:t xml:space="preserve">, J.-M. A. </w:t>
      </w:r>
      <w:proofErr w:type="spellStart"/>
      <w:r w:rsidRPr="009E5969">
        <w:rPr>
          <w:rFonts w:ascii="Times New Roman" w:hAnsi="Times New Roman" w:cs="Times New Roman"/>
          <w:lang w:val="fr-FR"/>
        </w:rPr>
        <w:t>Mabieme</w:t>
      </w:r>
      <w:proofErr w:type="spellEnd"/>
      <w:r w:rsidRPr="009E5969">
        <w:rPr>
          <w:rFonts w:ascii="Times New Roman" w:hAnsi="Times New Roman" w:cs="Times New Roman"/>
          <w:lang w:val="fr-FR"/>
        </w:rPr>
        <w:t xml:space="preserve">, I. B. Amar, &amp; A. </w:t>
      </w:r>
      <w:proofErr w:type="spellStart"/>
      <w:r w:rsidRPr="009E5969">
        <w:rPr>
          <w:rFonts w:ascii="Times New Roman" w:hAnsi="Times New Roman" w:cs="Times New Roman"/>
          <w:lang w:val="fr-FR"/>
        </w:rPr>
        <w:t>Kaplanova</w:t>
      </w:r>
      <w:proofErr w:type="spellEnd"/>
      <w:r w:rsidRPr="009E5969">
        <w:rPr>
          <w:rFonts w:ascii="Times New Roman" w:hAnsi="Times New Roman" w:cs="Times New Roman"/>
          <w:lang w:val="fr-FR"/>
        </w:rPr>
        <w:t xml:space="preserve">, Eds.) [PhD </w:t>
      </w:r>
      <w:proofErr w:type="spellStart"/>
      <w:r w:rsidRPr="009E5969">
        <w:rPr>
          <w:rFonts w:ascii="Times New Roman" w:hAnsi="Times New Roman" w:cs="Times New Roman"/>
          <w:lang w:val="fr-FR"/>
        </w:rPr>
        <w:t>thesis</w:t>
      </w:r>
      <w:proofErr w:type="spellEnd"/>
      <w:r w:rsidRPr="009E5969">
        <w:rPr>
          <w:rFonts w:ascii="Times New Roman" w:hAnsi="Times New Roman" w:cs="Times New Roman"/>
          <w:lang w:val="fr-FR"/>
        </w:rPr>
        <w:t xml:space="preserve">, </w:t>
      </w:r>
      <w:proofErr w:type="spellStart"/>
      <w:r w:rsidRPr="009E5969">
        <w:rPr>
          <w:rFonts w:ascii="Times New Roman" w:hAnsi="Times New Roman" w:cs="Times New Roman"/>
          <w:lang w:val="fr-FR"/>
        </w:rPr>
        <w:t>Universidade</w:t>
      </w:r>
      <w:proofErr w:type="spellEnd"/>
      <w:r w:rsidRPr="009E5969">
        <w:rPr>
          <w:rFonts w:ascii="Times New Roman" w:hAnsi="Times New Roman" w:cs="Times New Roman"/>
          <w:lang w:val="fr-FR"/>
        </w:rPr>
        <w:t xml:space="preserve"> de São Paulo]. https://doi.org/10.2/JQUERY.MIN.JS</w:t>
      </w:r>
    </w:p>
    <w:p w14:paraId="3A1DB782" w14:textId="4B8A4E0A"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Stafford, C.-R. (1981). Bipolar Débitage from Escalante, South-Central Arizona: Flake Production and Utilization.</w:t>
      </w:r>
    </w:p>
    <w:p w14:paraId="2115BF5C" w14:textId="5D9ECA39" w:rsidR="00386256" w:rsidRPr="00D93920" w:rsidRDefault="00000000" w:rsidP="00482012">
      <w:pPr>
        <w:spacing w:line="360" w:lineRule="auto"/>
        <w:ind w:left="284" w:hanging="284"/>
        <w:rPr>
          <w:rFonts w:ascii="Times New Roman" w:hAnsi="Times New Roman" w:cs="Times New Roman"/>
          <w:lang w:val="it-IT"/>
        </w:rPr>
      </w:pPr>
      <w:proofErr w:type="spellStart"/>
      <w:r w:rsidRPr="00D93920">
        <w:rPr>
          <w:rFonts w:ascii="Times New Roman" w:hAnsi="Times New Roman" w:cs="Times New Roman"/>
        </w:rPr>
        <w:t>Stepanchuk</w:t>
      </w:r>
      <w:proofErr w:type="spellEnd"/>
      <w:r w:rsidRPr="00D93920">
        <w:rPr>
          <w:rFonts w:ascii="Times New Roman" w:hAnsi="Times New Roman" w:cs="Times New Roman"/>
        </w:rPr>
        <w:t xml:space="preserve">, V., Ryzhov, S., </w:t>
      </w:r>
      <w:proofErr w:type="spellStart"/>
      <w:r w:rsidRPr="00D93920">
        <w:rPr>
          <w:rFonts w:ascii="Times New Roman" w:hAnsi="Times New Roman" w:cs="Times New Roman"/>
        </w:rPr>
        <w:t>Veklych</w:t>
      </w:r>
      <w:proofErr w:type="spellEnd"/>
      <w:r w:rsidRPr="00D93920">
        <w:rPr>
          <w:rFonts w:ascii="Times New Roman" w:hAnsi="Times New Roman" w:cs="Times New Roman"/>
        </w:rPr>
        <w:t xml:space="preserve">, Y., Naumenko, O., </w:t>
      </w:r>
      <w:proofErr w:type="spellStart"/>
      <w:r w:rsidRPr="00D93920">
        <w:rPr>
          <w:rFonts w:ascii="Times New Roman" w:hAnsi="Times New Roman" w:cs="Times New Roman"/>
        </w:rPr>
        <w:t>Matviishyna</w:t>
      </w:r>
      <w:proofErr w:type="spellEnd"/>
      <w:r w:rsidRPr="00D93920">
        <w:rPr>
          <w:rFonts w:ascii="Times New Roman" w:hAnsi="Times New Roman" w:cs="Times New Roman"/>
        </w:rPr>
        <w:t xml:space="preserve">, Z., &amp; </w:t>
      </w:r>
      <w:proofErr w:type="spellStart"/>
      <w:r w:rsidRPr="00D93920">
        <w:rPr>
          <w:rFonts w:ascii="Times New Roman" w:hAnsi="Times New Roman" w:cs="Times New Roman"/>
        </w:rPr>
        <w:t>Karmazynenko</w:t>
      </w:r>
      <w:proofErr w:type="spellEnd"/>
      <w:r w:rsidRPr="00D93920">
        <w:rPr>
          <w:rFonts w:ascii="Times New Roman" w:hAnsi="Times New Roman" w:cs="Times New Roman"/>
        </w:rPr>
        <w:t xml:space="preserve">, S. (2021). The Lower Palaeolithic assemblage of </w:t>
      </w:r>
      <w:proofErr w:type="spellStart"/>
      <w:r w:rsidRPr="00D93920">
        <w:rPr>
          <w:rFonts w:ascii="Times New Roman" w:hAnsi="Times New Roman" w:cs="Times New Roman"/>
        </w:rPr>
        <w:t>Medzhibozh</w:t>
      </w:r>
      <w:proofErr w:type="spellEnd"/>
      <w:r w:rsidRPr="00D93920">
        <w:rPr>
          <w:rFonts w:ascii="Times New Roman" w:hAnsi="Times New Roman" w:cs="Times New Roman"/>
        </w:rPr>
        <w:t xml:space="preserve"> 1 layer III (Ukraine) and its </w:t>
      </w:r>
      <w:proofErr w:type="spellStart"/>
      <w:r w:rsidRPr="00D93920">
        <w:rPr>
          <w:rFonts w:ascii="Times New Roman" w:hAnsi="Times New Roman" w:cs="Times New Roman"/>
        </w:rPr>
        <w:t>palaeoenvironmental</w:t>
      </w:r>
      <w:proofErr w:type="spellEnd"/>
      <w:r w:rsidRPr="00D93920">
        <w:rPr>
          <w:rFonts w:ascii="Times New Roman" w:hAnsi="Times New Roman" w:cs="Times New Roman"/>
        </w:rPr>
        <w:t xml:space="preserve"> context. </w:t>
      </w:r>
      <w:r w:rsidRPr="00D93920">
        <w:rPr>
          <w:rFonts w:ascii="Times New Roman" w:hAnsi="Times New Roman" w:cs="Times New Roman"/>
          <w:lang w:val="it-IT"/>
        </w:rPr>
        <w:t xml:space="preserve">Materiale </w:t>
      </w:r>
      <w:proofErr w:type="spellStart"/>
      <w:r w:rsidRPr="00D93920">
        <w:rPr>
          <w:rFonts w:ascii="Times New Roman" w:hAnsi="Times New Roman" w:cs="Times New Roman"/>
          <w:lang w:val="it-IT"/>
        </w:rPr>
        <w:t>Şi</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Cercetãri</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Arheologice</w:t>
      </w:r>
      <w:proofErr w:type="spellEnd"/>
      <w:r w:rsidRPr="00D93920">
        <w:rPr>
          <w:rFonts w:ascii="Times New Roman" w:hAnsi="Times New Roman" w:cs="Times New Roman"/>
          <w:lang w:val="it-IT"/>
        </w:rPr>
        <w:t xml:space="preserve"> (Serie </w:t>
      </w:r>
      <w:proofErr w:type="spellStart"/>
      <w:r w:rsidRPr="00D93920">
        <w:rPr>
          <w:rFonts w:ascii="Times New Roman" w:hAnsi="Times New Roman" w:cs="Times New Roman"/>
          <w:lang w:val="it-IT"/>
        </w:rPr>
        <w:t>Nouã</w:t>
      </w:r>
      <w:proofErr w:type="spellEnd"/>
      <w:r w:rsidRPr="00D93920">
        <w:rPr>
          <w:rFonts w:ascii="Times New Roman" w:hAnsi="Times New Roman" w:cs="Times New Roman"/>
          <w:lang w:val="it-IT"/>
        </w:rPr>
        <w:t>), 1(1), 37–69. https://doi.org/10.3406/mcarh.2021.2202</w:t>
      </w:r>
    </w:p>
    <w:p w14:paraId="5A5AEAB0" w14:textId="14F03CF0"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Stutz, A. J., Shea, J. J., Rech, J. A., </w:t>
      </w:r>
      <w:proofErr w:type="spellStart"/>
      <w:r w:rsidRPr="00D93920">
        <w:rPr>
          <w:rFonts w:ascii="Times New Roman" w:hAnsi="Times New Roman" w:cs="Times New Roman"/>
        </w:rPr>
        <w:t>Pigati</w:t>
      </w:r>
      <w:proofErr w:type="spellEnd"/>
      <w:r w:rsidRPr="00D93920">
        <w:rPr>
          <w:rFonts w:ascii="Times New Roman" w:hAnsi="Times New Roman" w:cs="Times New Roman"/>
        </w:rPr>
        <w:t xml:space="preserve">, J. S., Wilson, J., Belmaker, M., Albert, R. M., Arpin, T., Cabanes, D., Clark, J. L., Hartman, G., Hourani, F., White, C. E., &amp; Nilsson Stutz, L. (2015). Early Upper </w:t>
      </w:r>
      <w:proofErr w:type="spellStart"/>
      <w:r w:rsidRPr="00D93920">
        <w:rPr>
          <w:rFonts w:ascii="Times New Roman" w:hAnsi="Times New Roman" w:cs="Times New Roman"/>
        </w:rPr>
        <w:t>Paleolithic</w:t>
      </w:r>
      <w:proofErr w:type="spellEnd"/>
      <w:r w:rsidRPr="00D93920">
        <w:rPr>
          <w:rFonts w:ascii="Times New Roman" w:hAnsi="Times New Roman" w:cs="Times New Roman"/>
        </w:rPr>
        <w:t xml:space="preserve"> chronology in the Levant: New </w:t>
      </w:r>
      <w:proofErr w:type="spellStart"/>
      <w:r w:rsidRPr="00D93920">
        <w:rPr>
          <w:rFonts w:ascii="Times New Roman" w:hAnsi="Times New Roman" w:cs="Times New Roman"/>
        </w:rPr>
        <w:t>ABOx</w:t>
      </w:r>
      <w:proofErr w:type="spellEnd"/>
      <w:r w:rsidRPr="00D93920">
        <w:rPr>
          <w:rFonts w:ascii="Times New Roman" w:hAnsi="Times New Roman" w:cs="Times New Roman"/>
        </w:rPr>
        <w:t xml:space="preserve">-SC accelerator mass spectrometry results from the </w:t>
      </w:r>
      <w:proofErr w:type="spellStart"/>
      <w:r w:rsidRPr="00D93920">
        <w:rPr>
          <w:rFonts w:ascii="Times New Roman" w:hAnsi="Times New Roman" w:cs="Times New Roman"/>
        </w:rPr>
        <w:t>Mughr</w:t>
      </w:r>
      <w:proofErr w:type="spellEnd"/>
      <w:r w:rsidRPr="00D93920">
        <w:rPr>
          <w:rFonts w:ascii="Times New Roman" w:hAnsi="Times New Roman" w:cs="Times New Roman"/>
        </w:rPr>
        <w:t xml:space="preserve"> </w:t>
      </w:r>
      <w:proofErr w:type="spellStart"/>
      <w:r w:rsidRPr="00D93920">
        <w:rPr>
          <w:rFonts w:ascii="Times New Roman" w:hAnsi="Times New Roman" w:cs="Times New Roman"/>
        </w:rPr>
        <w:t>el</w:t>
      </w:r>
      <w:proofErr w:type="spellEnd"/>
      <w:r w:rsidRPr="00D93920">
        <w:rPr>
          <w:rFonts w:ascii="Times New Roman" w:hAnsi="Times New Roman" w:cs="Times New Roman"/>
        </w:rPr>
        <w:t>-Hamamah Site, Jordan. Journal of Human Evolution, 85, 157–173. https://doi.org/10.1016/j.jhevol.2015.04.008</w:t>
      </w:r>
    </w:p>
    <w:p w14:paraId="6CEA399A" w14:textId="0D3E63D3"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Teit, J. (1900). The Thompson Indians of British Columbia. American Museum of Natural History Memoirs, 2, 163–392. https://digitallibrary.amnh.org/handle/2246/13</w:t>
      </w:r>
    </w:p>
    <w:p w14:paraId="70B0B6B6" w14:textId="25B80D69" w:rsidR="00386256" w:rsidRPr="009E5969" w:rsidRDefault="00000000" w:rsidP="00482012">
      <w:pPr>
        <w:spacing w:line="360" w:lineRule="auto"/>
        <w:ind w:left="284" w:hanging="284"/>
        <w:rPr>
          <w:rFonts w:ascii="Times New Roman" w:hAnsi="Times New Roman" w:cs="Times New Roman"/>
          <w:lang w:val="fr-FR"/>
        </w:rPr>
      </w:pPr>
      <w:proofErr w:type="spellStart"/>
      <w:r w:rsidRPr="00D93920">
        <w:rPr>
          <w:rFonts w:ascii="Times New Roman" w:hAnsi="Times New Roman" w:cs="Times New Roman"/>
          <w:lang w:val="it-IT"/>
        </w:rPr>
        <w:t>Tramoni</w:t>
      </w:r>
      <w:proofErr w:type="spellEnd"/>
      <w:r w:rsidRPr="00D93920">
        <w:rPr>
          <w:rFonts w:ascii="Times New Roman" w:hAnsi="Times New Roman" w:cs="Times New Roman"/>
          <w:lang w:val="it-IT"/>
        </w:rPr>
        <w:t xml:space="preserve">, P., D’Anna, A., </w:t>
      </w:r>
      <w:proofErr w:type="spellStart"/>
      <w:r w:rsidRPr="00D93920">
        <w:rPr>
          <w:rFonts w:ascii="Times New Roman" w:hAnsi="Times New Roman" w:cs="Times New Roman"/>
          <w:lang w:val="it-IT"/>
        </w:rPr>
        <w:t>Pasquet</w:t>
      </w:r>
      <w:proofErr w:type="spellEnd"/>
      <w:r w:rsidRPr="00D93920">
        <w:rPr>
          <w:rFonts w:ascii="Times New Roman" w:hAnsi="Times New Roman" w:cs="Times New Roman"/>
          <w:lang w:val="it-IT"/>
        </w:rPr>
        <w:t xml:space="preserve">, A., </w:t>
      </w:r>
      <w:proofErr w:type="spellStart"/>
      <w:r w:rsidRPr="00D93920">
        <w:rPr>
          <w:rFonts w:ascii="Times New Roman" w:hAnsi="Times New Roman" w:cs="Times New Roman"/>
          <w:lang w:val="it-IT"/>
        </w:rPr>
        <w:t>Milanini</w:t>
      </w:r>
      <w:proofErr w:type="spellEnd"/>
      <w:r w:rsidRPr="00D93920">
        <w:rPr>
          <w:rFonts w:ascii="Times New Roman" w:hAnsi="Times New Roman" w:cs="Times New Roman"/>
          <w:lang w:val="it-IT"/>
        </w:rPr>
        <w:t xml:space="preserve">, J. L., &amp; Chessa, R. (2007). </w:t>
      </w:r>
      <w:r w:rsidRPr="009E5969">
        <w:rPr>
          <w:rFonts w:ascii="Times New Roman" w:hAnsi="Times New Roman" w:cs="Times New Roman"/>
          <w:lang w:val="fr-FR"/>
        </w:rPr>
        <w:t xml:space="preserve">Le site de </w:t>
      </w:r>
      <w:proofErr w:type="spellStart"/>
      <w:r w:rsidRPr="009E5969">
        <w:rPr>
          <w:rFonts w:ascii="Times New Roman" w:hAnsi="Times New Roman" w:cs="Times New Roman"/>
          <w:lang w:val="fr-FR"/>
        </w:rPr>
        <w:t>Tivulaghju</w:t>
      </w:r>
      <w:proofErr w:type="spellEnd"/>
      <w:r w:rsidRPr="009E5969">
        <w:rPr>
          <w:rFonts w:ascii="Times New Roman" w:hAnsi="Times New Roman" w:cs="Times New Roman"/>
          <w:lang w:val="fr-FR"/>
        </w:rPr>
        <w:t xml:space="preserve"> (Porto-Vecchio, Corse-du-Sud) et les coffres mégalithiques du sud de la Corse, nouvelles données. Bulletin de La Société Préhistorique Française, 104(2), 245–274. https://doi.org/10.3406/BSPF.2007.13557</w:t>
      </w:r>
    </w:p>
    <w:p w14:paraId="465E685E" w14:textId="7D355F5F" w:rsidR="00386256" w:rsidRPr="009E5969" w:rsidRDefault="00000000" w:rsidP="00482012">
      <w:pPr>
        <w:spacing w:line="360" w:lineRule="auto"/>
        <w:ind w:left="284" w:hanging="284"/>
        <w:rPr>
          <w:rFonts w:ascii="Times New Roman" w:hAnsi="Times New Roman" w:cs="Times New Roman"/>
          <w:lang w:val="fr-FR"/>
        </w:rPr>
      </w:pPr>
      <w:proofErr w:type="spellStart"/>
      <w:r w:rsidRPr="009E5969">
        <w:rPr>
          <w:rFonts w:ascii="Times New Roman" w:hAnsi="Times New Roman" w:cs="Times New Roman"/>
          <w:lang w:val="fr-FR"/>
        </w:rPr>
        <w:t>Tryon</w:t>
      </w:r>
      <w:proofErr w:type="spellEnd"/>
      <w:r w:rsidRPr="009E5969">
        <w:rPr>
          <w:rFonts w:ascii="Times New Roman" w:hAnsi="Times New Roman" w:cs="Times New Roman"/>
          <w:lang w:val="fr-FR"/>
        </w:rPr>
        <w:t xml:space="preserve">, C. A., Lewis, J. E., </w:t>
      </w:r>
      <w:proofErr w:type="spellStart"/>
      <w:r w:rsidRPr="009E5969">
        <w:rPr>
          <w:rFonts w:ascii="Times New Roman" w:hAnsi="Times New Roman" w:cs="Times New Roman"/>
          <w:lang w:val="fr-FR"/>
        </w:rPr>
        <w:t>Ranhorn</w:t>
      </w:r>
      <w:proofErr w:type="spellEnd"/>
      <w:r w:rsidRPr="009E5969">
        <w:rPr>
          <w:rFonts w:ascii="Times New Roman" w:hAnsi="Times New Roman" w:cs="Times New Roman"/>
          <w:lang w:val="fr-FR"/>
        </w:rPr>
        <w:t xml:space="preserve">, K. L., </w:t>
      </w:r>
      <w:proofErr w:type="spellStart"/>
      <w:r w:rsidRPr="009E5969">
        <w:rPr>
          <w:rFonts w:ascii="Times New Roman" w:hAnsi="Times New Roman" w:cs="Times New Roman"/>
          <w:lang w:val="fr-FR"/>
        </w:rPr>
        <w:t>Kwekason</w:t>
      </w:r>
      <w:proofErr w:type="spellEnd"/>
      <w:r w:rsidRPr="009E5969">
        <w:rPr>
          <w:rFonts w:ascii="Times New Roman" w:hAnsi="Times New Roman" w:cs="Times New Roman"/>
          <w:lang w:val="fr-FR"/>
        </w:rPr>
        <w:t xml:space="preserve">, A., Alex, B., Laird, M. F., </w:t>
      </w:r>
      <w:proofErr w:type="spellStart"/>
      <w:r w:rsidRPr="009E5969">
        <w:rPr>
          <w:rFonts w:ascii="Times New Roman" w:hAnsi="Times New Roman" w:cs="Times New Roman"/>
          <w:lang w:val="fr-FR"/>
        </w:rPr>
        <w:t>Marean</w:t>
      </w:r>
      <w:proofErr w:type="spellEnd"/>
      <w:r w:rsidRPr="009E5969">
        <w:rPr>
          <w:rFonts w:ascii="Times New Roman" w:hAnsi="Times New Roman" w:cs="Times New Roman"/>
          <w:lang w:val="fr-FR"/>
        </w:rPr>
        <w:t xml:space="preserve">, C. W., </w:t>
      </w:r>
      <w:proofErr w:type="spellStart"/>
      <w:r w:rsidRPr="009E5969">
        <w:rPr>
          <w:rFonts w:ascii="Times New Roman" w:hAnsi="Times New Roman" w:cs="Times New Roman"/>
          <w:lang w:val="fr-FR"/>
        </w:rPr>
        <w:t>Niespolo</w:t>
      </w:r>
      <w:proofErr w:type="spellEnd"/>
      <w:r w:rsidRPr="009E5969">
        <w:rPr>
          <w:rFonts w:ascii="Times New Roman" w:hAnsi="Times New Roman" w:cs="Times New Roman"/>
          <w:lang w:val="fr-FR"/>
        </w:rPr>
        <w:t xml:space="preserve">, E., </w:t>
      </w:r>
      <w:proofErr w:type="spellStart"/>
      <w:r w:rsidRPr="009E5969">
        <w:rPr>
          <w:rFonts w:ascii="Times New Roman" w:hAnsi="Times New Roman" w:cs="Times New Roman"/>
          <w:lang w:val="fr-FR"/>
        </w:rPr>
        <w:t>Nivens</w:t>
      </w:r>
      <w:proofErr w:type="spellEnd"/>
      <w:r w:rsidRPr="009E5969">
        <w:rPr>
          <w:rFonts w:ascii="Times New Roman" w:hAnsi="Times New Roman" w:cs="Times New Roman"/>
          <w:lang w:val="fr-FR"/>
        </w:rPr>
        <w:t xml:space="preserve">, J., &amp; </w:t>
      </w:r>
      <w:proofErr w:type="spellStart"/>
      <w:r w:rsidRPr="009E5969">
        <w:rPr>
          <w:rFonts w:ascii="Times New Roman" w:hAnsi="Times New Roman" w:cs="Times New Roman"/>
          <w:lang w:val="fr-FR"/>
        </w:rPr>
        <w:t>Mabulla</w:t>
      </w:r>
      <w:proofErr w:type="spellEnd"/>
      <w:r w:rsidRPr="009E5969">
        <w:rPr>
          <w:rFonts w:ascii="Times New Roman" w:hAnsi="Times New Roman" w:cs="Times New Roman"/>
          <w:lang w:val="fr-FR"/>
        </w:rPr>
        <w:t xml:space="preserve">, A. Z. P. (2018). </w:t>
      </w:r>
      <w:r w:rsidRPr="00D93920">
        <w:rPr>
          <w:rFonts w:ascii="Times New Roman" w:hAnsi="Times New Roman" w:cs="Times New Roman"/>
        </w:rPr>
        <w:t xml:space="preserve">Middle and Later Stone Age chronology of </w:t>
      </w:r>
      <w:proofErr w:type="spellStart"/>
      <w:r w:rsidRPr="00D93920">
        <w:rPr>
          <w:rFonts w:ascii="Times New Roman" w:hAnsi="Times New Roman" w:cs="Times New Roman"/>
        </w:rPr>
        <w:t>Kisese</w:t>
      </w:r>
      <w:proofErr w:type="spellEnd"/>
      <w:r w:rsidRPr="00D93920">
        <w:rPr>
          <w:rFonts w:ascii="Times New Roman" w:hAnsi="Times New Roman" w:cs="Times New Roman"/>
        </w:rPr>
        <w:t xml:space="preserve"> II </w:t>
      </w:r>
      <w:proofErr w:type="spellStart"/>
      <w:r w:rsidRPr="00D93920">
        <w:rPr>
          <w:rFonts w:ascii="Times New Roman" w:hAnsi="Times New Roman" w:cs="Times New Roman"/>
        </w:rPr>
        <w:t>rockshelter</w:t>
      </w:r>
      <w:proofErr w:type="spellEnd"/>
      <w:r w:rsidRPr="00D93920">
        <w:rPr>
          <w:rFonts w:ascii="Times New Roman" w:hAnsi="Times New Roman" w:cs="Times New Roman"/>
        </w:rPr>
        <w:t xml:space="preserve"> (UNESCO World Heritage </w:t>
      </w:r>
      <w:proofErr w:type="spellStart"/>
      <w:r w:rsidRPr="00D93920">
        <w:rPr>
          <w:rFonts w:ascii="Times New Roman" w:hAnsi="Times New Roman" w:cs="Times New Roman"/>
        </w:rPr>
        <w:t>Kondoa</w:t>
      </w:r>
      <w:proofErr w:type="spellEnd"/>
      <w:r w:rsidRPr="00D93920">
        <w:rPr>
          <w:rFonts w:ascii="Times New Roman" w:hAnsi="Times New Roman" w:cs="Times New Roman"/>
        </w:rPr>
        <w:t xml:space="preserve"> Rock-Art Sites), Tanzania. </w:t>
      </w:r>
      <w:r w:rsidRPr="009E5969">
        <w:rPr>
          <w:rFonts w:ascii="Times New Roman" w:hAnsi="Times New Roman" w:cs="Times New Roman"/>
          <w:lang w:val="fr-FR"/>
        </w:rPr>
        <w:t>PLoS ONE, 13(2). https://doi.org/10.1371/journal.pone.0192029</w:t>
      </w:r>
    </w:p>
    <w:p w14:paraId="2ED6A88E" w14:textId="2ABBDBB3" w:rsidR="00386256" w:rsidRPr="009E5969" w:rsidRDefault="00000000" w:rsidP="00482012">
      <w:pPr>
        <w:spacing w:line="360" w:lineRule="auto"/>
        <w:ind w:left="284" w:hanging="284"/>
        <w:rPr>
          <w:rFonts w:ascii="Times New Roman" w:hAnsi="Times New Roman" w:cs="Times New Roman"/>
          <w:lang w:val="fr-FR"/>
        </w:rPr>
      </w:pPr>
      <w:proofErr w:type="spellStart"/>
      <w:r w:rsidRPr="009E5969">
        <w:rPr>
          <w:rFonts w:ascii="Times New Roman" w:hAnsi="Times New Roman" w:cs="Times New Roman"/>
          <w:lang w:val="fr-FR"/>
        </w:rPr>
        <w:t>Tsanova</w:t>
      </w:r>
      <w:proofErr w:type="spellEnd"/>
      <w:r w:rsidRPr="009E5969">
        <w:rPr>
          <w:rFonts w:ascii="Times New Roman" w:hAnsi="Times New Roman" w:cs="Times New Roman"/>
          <w:lang w:val="fr-FR"/>
        </w:rPr>
        <w:t xml:space="preserve">, T. (2006). Les débuts du Paléolithique supérieur dans l’Est des Balkans. Réflexion à partir de l’étude taphonomique et techno-économique des ensembles lithiques des sites de </w:t>
      </w:r>
      <w:proofErr w:type="spellStart"/>
      <w:r w:rsidRPr="009E5969">
        <w:rPr>
          <w:rFonts w:ascii="Times New Roman" w:hAnsi="Times New Roman" w:cs="Times New Roman"/>
          <w:lang w:val="fr-FR"/>
        </w:rPr>
        <w:t>Bacho</w:t>
      </w:r>
      <w:proofErr w:type="spellEnd"/>
      <w:r w:rsidRPr="009E5969">
        <w:rPr>
          <w:rFonts w:ascii="Times New Roman" w:hAnsi="Times New Roman" w:cs="Times New Roman"/>
          <w:lang w:val="fr-FR"/>
        </w:rPr>
        <w:t xml:space="preserve"> Kiro (couche 11), </w:t>
      </w:r>
      <w:proofErr w:type="spellStart"/>
      <w:r w:rsidRPr="009E5969">
        <w:rPr>
          <w:rFonts w:ascii="Times New Roman" w:hAnsi="Times New Roman" w:cs="Times New Roman"/>
          <w:lang w:val="fr-FR"/>
        </w:rPr>
        <w:t>Temnata</w:t>
      </w:r>
      <w:proofErr w:type="spellEnd"/>
      <w:r w:rsidRPr="009E5969">
        <w:rPr>
          <w:rFonts w:ascii="Times New Roman" w:hAnsi="Times New Roman" w:cs="Times New Roman"/>
          <w:lang w:val="fr-FR"/>
        </w:rPr>
        <w:t xml:space="preserve"> (couches VI et 4) et </w:t>
      </w:r>
      <w:proofErr w:type="spellStart"/>
      <w:r w:rsidRPr="009E5969">
        <w:rPr>
          <w:rFonts w:ascii="Times New Roman" w:hAnsi="Times New Roman" w:cs="Times New Roman"/>
          <w:lang w:val="fr-FR"/>
        </w:rPr>
        <w:t>Kozarnika</w:t>
      </w:r>
      <w:proofErr w:type="spellEnd"/>
      <w:r w:rsidRPr="009E5969">
        <w:rPr>
          <w:rFonts w:ascii="Times New Roman" w:hAnsi="Times New Roman" w:cs="Times New Roman"/>
          <w:lang w:val="fr-FR"/>
        </w:rPr>
        <w:t xml:space="preserve"> (niveau VII) [PhD </w:t>
      </w:r>
      <w:proofErr w:type="spellStart"/>
      <w:r w:rsidRPr="009E5969">
        <w:rPr>
          <w:rFonts w:ascii="Times New Roman" w:hAnsi="Times New Roman" w:cs="Times New Roman"/>
          <w:lang w:val="fr-FR"/>
        </w:rPr>
        <w:t>thesis</w:t>
      </w:r>
      <w:proofErr w:type="spellEnd"/>
      <w:r w:rsidRPr="009E5969">
        <w:rPr>
          <w:rFonts w:ascii="Times New Roman" w:hAnsi="Times New Roman" w:cs="Times New Roman"/>
          <w:lang w:val="fr-FR"/>
        </w:rPr>
        <w:t>, Université Bordeaux 1]. https://theses.hal.science/tel-00541845</w:t>
      </w:r>
    </w:p>
    <w:p w14:paraId="7C0D1138" w14:textId="0DB80693" w:rsidR="00386256" w:rsidRPr="00D93920" w:rsidRDefault="00000000" w:rsidP="00482012">
      <w:pPr>
        <w:spacing w:line="360" w:lineRule="auto"/>
        <w:ind w:left="284" w:hanging="284"/>
        <w:rPr>
          <w:rFonts w:ascii="Times New Roman" w:hAnsi="Times New Roman" w:cs="Times New Roman"/>
        </w:rPr>
      </w:pPr>
      <w:proofErr w:type="spellStart"/>
      <w:r w:rsidRPr="00D93920">
        <w:rPr>
          <w:rFonts w:ascii="Times New Roman" w:hAnsi="Times New Roman" w:cs="Times New Roman"/>
          <w:lang w:val="it-IT"/>
        </w:rPr>
        <w:t>Vadillo</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Conesa</w:t>
      </w:r>
      <w:proofErr w:type="spellEnd"/>
      <w:r w:rsidRPr="00D93920">
        <w:rPr>
          <w:rFonts w:ascii="Times New Roman" w:hAnsi="Times New Roman" w:cs="Times New Roman"/>
          <w:lang w:val="it-IT"/>
        </w:rPr>
        <w:t xml:space="preserve">, M., Ricci, G., </w:t>
      </w:r>
      <w:proofErr w:type="spellStart"/>
      <w:r w:rsidRPr="00D93920">
        <w:rPr>
          <w:rFonts w:ascii="Times New Roman" w:hAnsi="Times New Roman" w:cs="Times New Roman"/>
          <w:lang w:val="it-IT"/>
        </w:rPr>
        <w:t>Bencomo</w:t>
      </w:r>
      <w:proofErr w:type="spellEnd"/>
      <w:r w:rsidRPr="00D93920">
        <w:rPr>
          <w:rFonts w:ascii="Times New Roman" w:hAnsi="Times New Roman" w:cs="Times New Roman"/>
          <w:lang w:val="it-IT"/>
        </w:rPr>
        <w:t xml:space="preserve"> </w:t>
      </w:r>
      <w:proofErr w:type="spellStart"/>
      <w:r w:rsidRPr="00D93920">
        <w:rPr>
          <w:rFonts w:ascii="Times New Roman" w:hAnsi="Times New Roman" w:cs="Times New Roman"/>
          <w:lang w:val="it-IT"/>
        </w:rPr>
        <w:t>Viala</w:t>
      </w:r>
      <w:proofErr w:type="spellEnd"/>
      <w:r w:rsidRPr="00D93920">
        <w:rPr>
          <w:rFonts w:ascii="Times New Roman" w:hAnsi="Times New Roman" w:cs="Times New Roman"/>
          <w:lang w:val="it-IT"/>
        </w:rPr>
        <w:t xml:space="preserve">, M., Aura Tortosa, J. E., &amp; Martini, F. (2021). A Review of </w:t>
      </w:r>
      <w:proofErr w:type="spellStart"/>
      <w:r w:rsidRPr="00D93920">
        <w:rPr>
          <w:rFonts w:ascii="Times New Roman" w:hAnsi="Times New Roman" w:cs="Times New Roman"/>
          <w:lang w:val="it-IT"/>
        </w:rPr>
        <w:t>Splintered</w:t>
      </w:r>
      <w:proofErr w:type="spellEnd"/>
      <w:r w:rsidRPr="00D93920">
        <w:rPr>
          <w:rFonts w:ascii="Times New Roman" w:hAnsi="Times New Roman" w:cs="Times New Roman"/>
          <w:lang w:val="it-IT"/>
        </w:rPr>
        <w:t xml:space="preserve"> Pieces from Two Lithic Assemblages in </w:t>
      </w:r>
      <w:proofErr w:type="spellStart"/>
      <w:r w:rsidRPr="00D93920">
        <w:rPr>
          <w:rFonts w:ascii="Times New Roman" w:hAnsi="Times New Roman" w:cs="Times New Roman"/>
          <w:lang w:val="it-IT"/>
        </w:rPr>
        <w:t>Mediterranean</w:t>
      </w:r>
      <w:proofErr w:type="spellEnd"/>
      <w:r w:rsidRPr="00D93920">
        <w:rPr>
          <w:rFonts w:ascii="Times New Roman" w:hAnsi="Times New Roman" w:cs="Times New Roman"/>
          <w:lang w:val="it-IT"/>
        </w:rPr>
        <w:t xml:space="preserve"> Europe: Grotta Della Serratura (Marina di Camerota, Italy) and Cueva de </w:t>
      </w:r>
      <w:proofErr w:type="spellStart"/>
      <w:r w:rsidRPr="00D93920">
        <w:rPr>
          <w:rFonts w:ascii="Times New Roman" w:hAnsi="Times New Roman" w:cs="Times New Roman"/>
          <w:lang w:val="it-IT"/>
        </w:rPr>
        <w:t>Nerja</w:t>
      </w:r>
      <w:proofErr w:type="spellEnd"/>
      <w:r w:rsidRPr="00D93920">
        <w:rPr>
          <w:rFonts w:ascii="Times New Roman" w:hAnsi="Times New Roman" w:cs="Times New Roman"/>
          <w:lang w:val="it-IT"/>
        </w:rPr>
        <w:t xml:space="preserve"> (Málaga, </w:t>
      </w:r>
      <w:proofErr w:type="spellStart"/>
      <w:r w:rsidRPr="00D93920">
        <w:rPr>
          <w:rFonts w:ascii="Times New Roman" w:hAnsi="Times New Roman" w:cs="Times New Roman"/>
          <w:lang w:val="it-IT"/>
        </w:rPr>
        <w:t>Spain</w:t>
      </w:r>
      <w:proofErr w:type="spellEnd"/>
      <w:r w:rsidRPr="00D93920">
        <w:rPr>
          <w:rFonts w:ascii="Times New Roman" w:hAnsi="Times New Roman" w:cs="Times New Roman"/>
          <w:lang w:val="it-IT"/>
        </w:rPr>
        <w:t xml:space="preserve">). </w:t>
      </w:r>
      <w:r w:rsidRPr="00D93920">
        <w:rPr>
          <w:rFonts w:ascii="Times New Roman" w:hAnsi="Times New Roman" w:cs="Times New Roman"/>
        </w:rPr>
        <w:t>Lithic Technology, 46(4), 270–285. https://doi.org/10.1080/01977261.2021.1924477</w:t>
      </w:r>
    </w:p>
    <w:p w14:paraId="1C5A960B" w14:textId="0BBD623A" w:rsidR="00386256" w:rsidRPr="00D93920" w:rsidRDefault="00000000" w:rsidP="00482012">
      <w:pPr>
        <w:spacing w:line="360" w:lineRule="auto"/>
        <w:ind w:left="284" w:hanging="284"/>
        <w:rPr>
          <w:rFonts w:ascii="Times New Roman" w:hAnsi="Times New Roman" w:cs="Times New Roman"/>
          <w:lang w:val="it-IT"/>
        </w:rPr>
      </w:pPr>
      <w:r w:rsidRPr="00D93920">
        <w:rPr>
          <w:rFonts w:ascii="Times New Roman" w:hAnsi="Times New Roman" w:cs="Times New Roman"/>
        </w:rPr>
        <w:t xml:space="preserve">Van </w:t>
      </w:r>
      <w:proofErr w:type="spellStart"/>
      <w:r w:rsidRPr="00D93920">
        <w:rPr>
          <w:rFonts w:ascii="Times New Roman" w:hAnsi="Times New Roman" w:cs="Times New Roman"/>
        </w:rPr>
        <w:t>Kolfschoten</w:t>
      </w:r>
      <w:proofErr w:type="spellEnd"/>
      <w:r w:rsidRPr="00D93920">
        <w:rPr>
          <w:rFonts w:ascii="Times New Roman" w:hAnsi="Times New Roman" w:cs="Times New Roman"/>
        </w:rPr>
        <w:t xml:space="preserve">, T., Parfitt, S. A., </w:t>
      </w:r>
      <w:proofErr w:type="spellStart"/>
      <w:r w:rsidRPr="00D93920">
        <w:rPr>
          <w:rFonts w:ascii="Times New Roman" w:hAnsi="Times New Roman" w:cs="Times New Roman"/>
        </w:rPr>
        <w:t>Serangeli</w:t>
      </w:r>
      <w:proofErr w:type="spellEnd"/>
      <w:r w:rsidRPr="00D93920">
        <w:rPr>
          <w:rFonts w:ascii="Times New Roman" w:hAnsi="Times New Roman" w:cs="Times New Roman"/>
        </w:rPr>
        <w:t xml:space="preserve">, J., &amp; Bello, S. M. (2015). Lower </w:t>
      </w:r>
      <w:proofErr w:type="spellStart"/>
      <w:r w:rsidRPr="00D93920">
        <w:rPr>
          <w:rFonts w:ascii="Times New Roman" w:hAnsi="Times New Roman" w:cs="Times New Roman"/>
        </w:rPr>
        <w:t>Paleolithic</w:t>
      </w:r>
      <w:proofErr w:type="spellEnd"/>
      <w:r w:rsidRPr="00D93920">
        <w:rPr>
          <w:rFonts w:ascii="Times New Roman" w:hAnsi="Times New Roman" w:cs="Times New Roman"/>
        </w:rPr>
        <w:t xml:space="preserve"> bone tools from the ‘Spear Horizon’ at </w:t>
      </w:r>
      <w:proofErr w:type="spellStart"/>
      <w:r w:rsidRPr="00D93920">
        <w:rPr>
          <w:rFonts w:ascii="Times New Roman" w:hAnsi="Times New Roman" w:cs="Times New Roman"/>
        </w:rPr>
        <w:t>Schöningen</w:t>
      </w:r>
      <w:proofErr w:type="spellEnd"/>
      <w:r w:rsidRPr="00D93920">
        <w:rPr>
          <w:rFonts w:ascii="Times New Roman" w:hAnsi="Times New Roman" w:cs="Times New Roman"/>
        </w:rPr>
        <w:t xml:space="preserve"> (Germany). </w:t>
      </w:r>
      <w:r w:rsidRPr="00D93920">
        <w:rPr>
          <w:rFonts w:ascii="Times New Roman" w:hAnsi="Times New Roman" w:cs="Times New Roman"/>
          <w:lang w:val="it-IT"/>
        </w:rPr>
        <w:t xml:space="preserve">Journal of Human </w:t>
      </w:r>
      <w:proofErr w:type="spellStart"/>
      <w:r w:rsidRPr="00D93920">
        <w:rPr>
          <w:rFonts w:ascii="Times New Roman" w:hAnsi="Times New Roman" w:cs="Times New Roman"/>
          <w:lang w:val="it-IT"/>
        </w:rPr>
        <w:t>Evolution</w:t>
      </w:r>
      <w:proofErr w:type="spellEnd"/>
      <w:r w:rsidRPr="00D93920">
        <w:rPr>
          <w:rFonts w:ascii="Times New Roman" w:hAnsi="Times New Roman" w:cs="Times New Roman"/>
          <w:lang w:val="it-IT"/>
        </w:rPr>
        <w:t>, 89, 226–263. https://doi.org/10.1016/j.jhevol.2015.09.012</w:t>
      </w:r>
    </w:p>
    <w:p w14:paraId="5A3AF1D8" w14:textId="69266FA2" w:rsidR="00386256" w:rsidRPr="00D93920" w:rsidRDefault="00000000" w:rsidP="00482012">
      <w:pPr>
        <w:spacing w:line="360" w:lineRule="auto"/>
        <w:ind w:left="284" w:hanging="284"/>
        <w:rPr>
          <w:rFonts w:ascii="Times New Roman" w:hAnsi="Times New Roman" w:cs="Times New Roman"/>
          <w:lang w:val="it-IT"/>
        </w:rPr>
      </w:pPr>
      <w:r w:rsidRPr="00D93920">
        <w:rPr>
          <w:rFonts w:ascii="Times New Roman" w:hAnsi="Times New Roman" w:cs="Times New Roman"/>
          <w:lang w:val="it-IT"/>
        </w:rPr>
        <w:t xml:space="preserve">Villa, P., Pollarolo, L., Conforti, J., Marra, F., Biagioni, C., Degano, I., Lucejko, J. J., Tozzi, C., Pennacchioni, M., Zanchetta, G., Nicosia, C., Martini, M., Sibilia, E., &amp; Panzeri, L. (2018). </w:t>
      </w:r>
      <w:r w:rsidRPr="00D93920">
        <w:rPr>
          <w:rFonts w:ascii="Times New Roman" w:hAnsi="Times New Roman" w:cs="Times New Roman"/>
        </w:rPr>
        <w:t xml:space="preserve">From </w:t>
      </w:r>
      <w:r w:rsidRPr="00D93920">
        <w:rPr>
          <w:rFonts w:ascii="Times New Roman" w:hAnsi="Times New Roman" w:cs="Times New Roman"/>
        </w:rPr>
        <w:lastRenderedPageBreak/>
        <w:t xml:space="preserve">Neandertals to modern humans: New data on the Uluzzian. </w:t>
      </w:r>
      <w:r w:rsidRPr="00D93920">
        <w:rPr>
          <w:rFonts w:ascii="Times New Roman" w:hAnsi="Times New Roman" w:cs="Times New Roman"/>
          <w:lang w:val="it-IT"/>
        </w:rPr>
        <w:t>PLoS ONE, 13(5). https://doi.org/10.1371/journal.pone.0196786</w:t>
      </w:r>
    </w:p>
    <w:p w14:paraId="225CE11C" w14:textId="7C6AFB16"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lang w:val="it-IT"/>
        </w:rPr>
        <w:t xml:space="preserve">Villa, P., Soriano, S., </w:t>
      </w:r>
      <w:proofErr w:type="spellStart"/>
      <w:r w:rsidRPr="00D93920">
        <w:rPr>
          <w:rFonts w:ascii="Times New Roman" w:hAnsi="Times New Roman" w:cs="Times New Roman"/>
          <w:lang w:val="it-IT"/>
        </w:rPr>
        <w:t>Tsanova</w:t>
      </w:r>
      <w:proofErr w:type="spellEnd"/>
      <w:r w:rsidRPr="00D93920">
        <w:rPr>
          <w:rFonts w:ascii="Times New Roman" w:hAnsi="Times New Roman" w:cs="Times New Roman"/>
          <w:lang w:val="it-IT"/>
        </w:rPr>
        <w:t xml:space="preserve">, T., Degano, I., </w:t>
      </w:r>
      <w:proofErr w:type="spellStart"/>
      <w:r w:rsidRPr="00D93920">
        <w:rPr>
          <w:rFonts w:ascii="Times New Roman" w:hAnsi="Times New Roman" w:cs="Times New Roman"/>
          <w:lang w:val="it-IT"/>
        </w:rPr>
        <w:t>Higham</w:t>
      </w:r>
      <w:proofErr w:type="spellEnd"/>
      <w:r w:rsidRPr="00D93920">
        <w:rPr>
          <w:rFonts w:ascii="Times New Roman" w:hAnsi="Times New Roman" w:cs="Times New Roman"/>
          <w:lang w:val="it-IT"/>
        </w:rPr>
        <w:t xml:space="preserve">, T. F. G., D’Errico, F., </w:t>
      </w:r>
      <w:proofErr w:type="spellStart"/>
      <w:r w:rsidRPr="00D93920">
        <w:rPr>
          <w:rFonts w:ascii="Times New Roman" w:hAnsi="Times New Roman" w:cs="Times New Roman"/>
          <w:lang w:val="it-IT"/>
        </w:rPr>
        <w:t>Backwell</w:t>
      </w:r>
      <w:proofErr w:type="spellEnd"/>
      <w:r w:rsidRPr="00D93920">
        <w:rPr>
          <w:rFonts w:ascii="Times New Roman" w:hAnsi="Times New Roman" w:cs="Times New Roman"/>
          <w:lang w:val="it-IT"/>
        </w:rPr>
        <w:t xml:space="preserve">, L., Lucejko, J. J., Colombini, M. P., &amp; Beaumont, P. B. (2012). </w:t>
      </w:r>
      <w:r w:rsidRPr="00D93920">
        <w:rPr>
          <w:rFonts w:ascii="Times New Roman" w:hAnsi="Times New Roman" w:cs="Times New Roman"/>
        </w:rPr>
        <w:t>Border Cave and the beginning of the Later Stone Age in South Africa. Proceedings of the National Academy of Sciences of the United States of America, 109(33), 13208–13213. https://doi.org/10.1073/pnas.1202629109</w:t>
      </w:r>
    </w:p>
    <w:p w14:paraId="6034A964" w14:textId="66633B3E" w:rsidR="00386256" w:rsidRPr="00D93920" w:rsidRDefault="00000000" w:rsidP="00482012">
      <w:pPr>
        <w:spacing w:line="360" w:lineRule="auto"/>
        <w:ind w:left="284" w:hanging="284"/>
        <w:rPr>
          <w:rFonts w:ascii="Times New Roman" w:hAnsi="Times New Roman" w:cs="Times New Roman"/>
        </w:rPr>
      </w:pPr>
      <w:proofErr w:type="spellStart"/>
      <w:r w:rsidRPr="00D93920">
        <w:rPr>
          <w:rFonts w:ascii="Times New Roman" w:hAnsi="Times New Roman" w:cs="Times New Roman"/>
          <w:lang w:val="it-IT"/>
        </w:rPr>
        <w:t>Vilmercati</w:t>
      </w:r>
      <w:proofErr w:type="spellEnd"/>
      <w:r w:rsidRPr="00D93920">
        <w:rPr>
          <w:rFonts w:ascii="Times New Roman" w:hAnsi="Times New Roman" w:cs="Times New Roman"/>
          <w:lang w:val="it-IT"/>
        </w:rPr>
        <w:t xml:space="preserve">, M. (2022). La tecnica bipolare per la produzione di manufatti litici nell’abitato dell’età del bronzo di Coppa Nevigata (Manfredonia, FG): tecnologia ed </w:t>
      </w:r>
      <w:proofErr w:type="spellStart"/>
      <w:r w:rsidRPr="00D93920">
        <w:rPr>
          <w:rFonts w:ascii="Times New Roman" w:hAnsi="Times New Roman" w:cs="Times New Roman"/>
          <w:lang w:val="it-IT"/>
        </w:rPr>
        <w:t>intended</w:t>
      </w:r>
      <w:proofErr w:type="spellEnd"/>
      <w:r w:rsidRPr="00D93920">
        <w:rPr>
          <w:rFonts w:ascii="Times New Roman" w:hAnsi="Times New Roman" w:cs="Times New Roman"/>
          <w:lang w:val="it-IT"/>
        </w:rPr>
        <w:t xml:space="preserve"> use. La Tecnica Bipolare. Produzione, Prodotti e Funzione Dei Manufatti Litici. </w:t>
      </w:r>
      <w:r w:rsidRPr="00D93920">
        <w:rPr>
          <w:rFonts w:ascii="Times New Roman" w:hAnsi="Times New Roman" w:cs="Times New Roman"/>
        </w:rPr>
        <w:t>Bipolar Technique. Production, Products and Function of Lithic Artefacts. IX IAPP, DAFIST, 47–48.</w:t>
      </w:r>
    </w:p>
    <w:p w14:paraId="5F534056" w14:textId="484083EC" w:rsidR="00386256" w:rsidRPr="009E5969" w:rsidRDefault="00000000" w:rsidP="00482012">
      <w:pPr>
        <w:spacing w:line="360" w:lineRule="auto"/>
        <w:ind w:left="284" w:hanging="284"/>
        <w:rPr>
          <w:rFonts w:ascii="Times New Roman" w:hAnsi="Times New Roman" w:cs="Times New Roman"/>
          <w:lang w:val="fr-FR"/>
        </w:rPr>
      </w:pPr>
      <w:r w:rsidRPr="00D93920">
        <w:rPr>
          <w:rFonts w:ascii="Times New Roman" w:hAnsi="Times New Roman" w:cs="Times New Roman"/>
        </w:rPr>
        <w:t xml:space="preserve">Wang, F. G., Yang, S. X., Ge, J. Y., Ollé, A., Zhao, K. L., Yue, J. P., Rosso, D. E., </w:t>
      </w:r>
      <w:proofErr w:type="spellStart"/>
      <w:r w:rsidRPr="00D93920">
        <w:rPr>
          <w:rFonts w:ascii="Times New Roman" w:hAnsi="Times New Roman" w:cs="Times New Roman"/>
        </w:rPr>
        <w:t>Douka</w:t>
      </w:r>
      <w:proofErr w:type="spellEnd"/>
      <w:r w:rsidRPr="00D93920">
        <w:rPr>
          <w:rFonts w:ascii="Times New Roman" w:hAnsi="Times New Roman" w:cs="Times New Roman"/>
        </w:rPr>
        <w:t xml:space="preserve">, K., Guan, Y., Li, W. Y., Yang, H. Y., Liu, L. Q., Xie, F., Guo, Z. T., Zhu, R. X., Deng, C. L., </w:t>
      </w:r>
      <w:proofErr w:type="spellStart"/>
      <w:r w:rsidRPr="00D93920">
        <w:rPr>
          <w:rFonts w:ascii="Times New Roman" w:hAnsi="Times New Roman" w:cs="Times New Roman"/>
        </w:rPr>
        <w:t>d’Errico</w:t>
      </w:r>
      <w:proofErr w:type="spellEnd"/>
      <w:r w:rsidRPr="00D93920">
        <w:rPr>
          <w:rFonts w:ascii="Times New Roman" w:hAnsi="Times New Roman" w:cs="Times New Roman"/>
        </w:rPr>
        <w:t xml:space="preserve">, F., &amp; Petraglia, M. (2022). Innovative ochre processing and tool use in China 40,000 years ago. </w:t>
      </w:r>
      <w:r w:rsidRPr="009E5969">
        <w:rPr>
          <w:rFonts w:ascii="Times New Roman" w:hAnsi="Times New Roman" w:cs="Times New Roman"/>
          <w:lang w:val="fr-FR"/>
        </w:rPr>
        <w:t>Nature 2022 603:7900, 603(7900), 284–289. https://doi.org/10.1038/s41586-022-04445-2</w:t>
      </w:r>
    </w:p>
    <w:p w14:paraId="17D8095F" w14:textId="7E4C7C4F" w:rsidR="00386256" w:rsidRPr="00D93920" w:rsidRDefault="00000000" w:rsidP="00482012">
      <w:pPr>
        <w:spacing w:line="360" w:lineRule="auto"/>
        <w:ind w:left="284" w:hanging="284"/>
        <w:rPr>
          <w:rFonts w:ascii="Times New Roman" w:hAnsi="Times New Roman" w:cs="Times New Roman"/>
        </w:rPr>
      </w:pPr>
      <w:r w:rsidRPr="009E5969">
        <w:rPr>
          <w:rFonts w:ascii="Times New Roman" w:hAnsi="Times New Roman" w:cs="Times New Roman"/>
          <w:lang w:val="fr-FR"/>
        </w:rPr>
        <w:t xml:space="preserve">Wang, W., </w:t>
      </w:r>
      <w:proofErr w:type="spellStart"/>
      <w:r w:rsidRPr="009E5969">
        <w:rPr>
          <w:rFonts w:ascii="Times New Roman" w:hAnsi="Times New Roman" w:cs="Times New Roman"/>
          <w:lang w:val="fr-FR"/>
        </w:rPr>
        <w:t>Bae</w:t>
      </w:r>
      <w:proofErr w:type="spellEnd"/>
      <w:r w:rsidRPr="009E5969">
        <w:rPr>
          <w:rFonts w:ascii="Times New Roman" w:hAnsi="Times New Roman" w:cs="Times New Roman"/>
          <w:lang w:val="fr-FR"/>
        </w:rPr>
        <w:t xml:space="preserve">, C. J., Huang, S., Huang, X., Tian, F., Mo, J., Huang, Z., Huang, C., Xie, S., &amp; Li, D. (2014). </w:t>
      </w:r>
      <w:r w:rsidRPr="00D93920">
        <w:rPr>
          <w:rFonts w:ascii="Times New Roman" w:hAnsi="Times New Roman" w:cs="Times New Roman"/>
        </w:rPr>
        <w:t xml:space="preserve">Middle Pleistocene bifaces from </w:t>
      </w:r>
      <w:proofErr w:type="spellStart"/>
      <w:r w:rsidRPr="00D93920">
        <w:rPr>
          <w:rFonts w:ascii="Times New Roman" w:hAnsi="Times New Roman" w:cs="Times New Roman"/>
        </w:rPr>
        <w:t>Fengshudao</w:t>
      </w:r>
      <w:proofErr w:type="spellEnd"/>
      <w:r w:rsidRPr="00D93920">
        <w:rPr>
          <w:rFonts w:ascii="Times New Roman" w:hAnsi="Times New Roman" w:cs="Times New Roman"/>
        </w:rPr>
        <w:t xml:space="preserve"> (Bose Basin, Guangxi, China). Journal of Human Evolution, 69(1), 110–122. https://doi.org/10.1016/J.JHEVOL.2013.11.002</w:t>
      </w:r>
    </w:p>
    <w:p w14:paraId="55EC4B17" w14:textId="2F4C876D" w:rsidR="00386256" w:rsidRPr="00D93920" w:rsidRDefault="00000000" w:rsidP="00482012">
      <w:pPr>
        <w:spacing w:line="360" w:lineRule="auto"/>
        <w:ind w:left="284" w:hanging="284"/>
        <w:rPr>
          <w:rFonts w:ascii="Times New Roman" w:hAnsi="Times New Roman" w:cs="Times New Roman"/>
        </w:rPr>
      </w:pPr>
      <w:proofErr w:type="spellStart"/>
      <w:r w:rsidRPr="00D93920">
        <w:rPr>
          <w:rFonts w:ascii="Times New Roman" w:hAnsi="Times New Roman" w:cs="Times New Roman"/>
        </w:rPr>
        <w:t>Wedage</w:t>
      </w:r>
      <w:proofErr w:type="spellEnd"/>
      <w:r w:rsidRPr="00D93920">
        <w:rPr>
          <w:rFonts w:ascii="Times New Roman" w:hAnsi="Times New Roman" w:cs="Times New Roman"/>
        </w:rPr>
        <w:t xml:space="preserve">, O., Picin, A., Blinkhorn, J., </w:t>
      </w:r>
      <w:proofErr w:type="spellStart"/>
      <w:r w:rsidRPr="00D93920">
        <w:rPr>
          <w:rFonts w:ascii="Times New Roman" w:hAnsi="Times New Roman" w:cs="Times New Roman"/>
        </w:rPr>
        <w:t>Douka</w:t>
      </w:r>
      <w:proofErr w:type="spellEnd"/>
      <w:r w:rsidRPr="00D93920">
        <w:rPr>
          <w:rFonts w:ascii="Times New Roman" w:hAnsi="Times New Roman" w:cs="Times New Roman"/>
        </w:rPr>
        <w:t xml:space="preserve">, K., Deraniyagala, S., </w:t>
      </w:r>
      <w:proofErr w:type="spellStart"/>
      <w:r w:rsidRPr="00D93920">
        <w:rPr>
          <w:rFonts w:ascii="Times New Roman" w:hAnsi="Times New Roman" w:cs="Times New Roman"/>
        </w:rPr>
        <w:t>Kourampas</w:t>
      </w:r>
      <w:proofErr w:type="spellEnd"/>
      <w:r w:rsidRPr="00D93920">
        <w:rPr>
          <w:rFonts w:ascii="Times New Roman" w:hAnsi="Times New Roman" w:cs="Times New Roman"/>
        </w:rPr>
        <w:t>, N., Perera, N., Simpson, I., Boivin, N., Petraglia, M., &amp; Roberts, P. (2019). Microliths in the South Asian rainforest ~45-4 ka: New insights from Fa-Hien Lena Cave, Sri Lanka. PLoS ONE, 14(10). https://doi.org/10.1371/journal.pone.0222606</w:t>
      </w:r>
    </w:p>
    <w:p w14:paraId="6509996E" w14:textId="6F0B46D0" w:rsidR="00386256"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White, J. P. (1968). </w:t>
      </w:r>
      <w:proofErr w:type="spellStart"/>
      <w:r w:rsidRPr="009E5969">
        <w:rPr>
          <w:rFonts w:ascii="Times New Roman" w:hAnsi="Times New Roman" w:cs="Times New Roman"/>
          <w:lang w:val="fr-FR"/>
        </w:rPr>
        <w:t>Fabricators</w:t>
      </w:r>
      <w:proofErr w:type="spellEnd"/>
      <w:r w:rsidRPr="009E5969">
        <w:rPr>
          <w:rFonts w:ascii="Times New Roman" w:hAnsi="Times New Roman" w:cs="Times New Roman"/>
          <w:lang w:val="fr-FR"/>
        </w:rPr>
        <w:t xml:space="preserve">, Outils écaillés or </w:t>
      </w:r>
      <w:proofErr w:type="spellStart"/>
      <w:r w:rsidRPr="009E5969">
        <w:rPr>
          <w:rFonts w:ascii="Times New Roman" w:hAnsi="Times New Roman" w:cs="Times New Roman"/>
          <w:lang w:val="fr-FR"/>
        </w:rPr>
        <w:t>Scalar</w:t>
      </w:r>
      <w:proofErr w:type="spellEnd"/>
      <w:r w:rsidRPr="009E5969">
        <w:rPr>
          <w:rFonts w:ascii="Times New Roman" w:hAnsi="Times New Roman" w:cs="Times New Roman"/>
          <w:lang w:val="fr-FR"/>
        </w:rPr>
        <w:t xml:space="preserve"> </w:t>
      </w:r>
      <w:proofErr w:type="spellStart"/>
      <w:r w:rsidRPr="009E5969">
        <w:rPr>
          <w:rFonts w:ascii="Times New Roman" w:hAnsi="Times New Roman" w:cs="Times New Roman"/>
          <w:lang w:val="fr-FR"/>
        </w:rPr>
        <w:t>Cores</w:t>
      </w:r>
      <w:proofErr w:type="spellEnd"/>
      <w:r w:rsidRPr="009E5969">
        <w:rPr>
          <w:rFonts w:ascii="Times New Roman" w:hAnsi="Times New Roman" w:cs="Times New Roman"/>
          <w:lang w:val="fr-FR"/>
        </w:rPr>
        <w:t xml:space="preserve">? </w:t>
      </w:r>
      <w:r w:rsidRPr="00D93920">
        <w:rPr>
          <w:rFonts w:ascii="Times New Roman" w:hAnsi="Times New Roman" w:cs="Times New Roman"/>
        </w:rPr>
        <w:t xml:space="preserve">Mankind, 6(12), 658–666. </w:t>
      </w:r>
      <w:hyperlink r:id="rId41" w:history="1">
        <w:r w:rsidR="0014020A" w:rsidRPr="00EF1721">
          <w:rPr>
            <w:rStyle w:val="Collegamentoipertestuale"/>
            <w:rFonts w:ascii="Times New Roman" w:hAnsi="Times New Roman" w:cs="Times New Roman"/>
          </w:rPr>
          <w:t>https://doi.org/10.1111/J.1835-9310.1968.TB00759.X</w:t>
        </w:r>
      </w:hyperlink>
    </w:p>
    <w:p w14:paraId="5C943602" w14:textId="6CEB4373" w:rsidR="0014020A" w:rsidRPr="0014020A" w:rsidRDefault="0014020A" w:rsidP="001C1EA4">
      <w:pPr>
        <w:spacing w:line="360" w:lineRule="auto"/>
        <w:ind w:left="284" w:hanging="284"/>
        <w:rPr>
          <w:rFonts w:ascii="Times New Roman" w:hAnsi="Times New Roman" w:cs="Times New Roman"/>
          <w:lang w:val="en-US"/>
        </w:rPr>
      </w:pPr>
      <w:r w:rsidRPr="004264CF">
        <w:rPr>
          <w:rFonts w:ascii="Times New Roman" w:hAnsi="Times New Roman" w:cs="Times New Roman"/>
          <w:lang w:val="en-US"/>
        </w:rPr>
        <w:t>Wood</w:t>
      </w:r>
      <w:r w:rsidR="001C1EA4" w:rsidRPr="004264CF">
        <w:rPr>
          <w:rFonts w:ascii="Times New Roman" w:hAnsi="Times New Roman" w:cs="Times New Roman"/>
          <w:lang w:val="en-US"/>
        </w:rPr>
        <w:t>,</w:t>
      </w:r>
      <w:r w:rsidRPr="004264CF">
        <w:rPr>
          <w:rFonts w:ascii="Times New Roman" w:hAnsi="Times New Roman" w:cs="Times New Roman"/>
          <w:lang w:val="en-US"/>
        </w:rPr>
        <w:t xml:space="preserve"> R. E., </w:t>
      </w:r>
      <w:proofErr w:type="spellStart"/>
      <w:r w:rsidRPr="004264CF">
        <w:rPr>
          <w:rFonts w:ascii="Times New Roman" w:hAnsi="Times New Roman" w:cs="Times New Roman"/>
          <w:lang w:val="en-US"/>
        </w:rPr>
        <w:t>Douka</w:t>
      </w:r>
      <w:proofErr w:type="spellEnd"/>
      <w:r w:rsidR="001C1EA4" w:rsidRPr="004264CF">
        <w:rPr>
          <w:rFonts w:ascii="Times New Roman" w:hAnsi="Times New Roman" w:cs="Times New Roman"/>
          <w:lang w:val="en-US"/>
        </w:rPr>
        <w:t>,</w:t>
      </w:r>
      <w:r w:rsidRPr="004264CF">
        <w:rPr>
          <w:rFonts w:ascii="Times New Roman" w:hAnsi="Times New Roman" w:cs="Times New Roman"/>
          <w:lang w:val="en-US"/>
        </w:rPr>
        <w:t xml:space="preserve"> K., </w:t>
      </w:r>
      <w:proofErr w:type="spellStart"/>
      <w:r w:rsidRPr="004264CF">
        <w:rPr>
          <w:rFonts w:ascii="Times New Roman" w:hAnsi="Times New Roman" w:cs="Times New Roman"/>
          <w:lang w:val="en-US"/>
        </w:rPr>
        <w:t>Boscato</w:t>
      </w:r>
      <w:proofErr w:type="spellEnd"/>
      <w:r w:rsidR="001C1EA4" w:rsidRPr="004264CF">
        <w:rPr>
          <w:rFonts w:ascii="Times New Roman" w:hAnsi="Times New Roman" w:cs="Times New Roman"/>
          <w:lang w:val="en-US"/>
        </w:rPr>
        <w:t>,</w:t>
      </w:r>
      <w:r w:rsidRPr="004264CF">
        <w:rPr>
          <w:rFonts w:ascii="Times New Roman" w:hAnsi="Times New Roman" w:cs="Times New Roman"/>
          <w:lang w:val="en-US"/>
        </w:rPr>
        <w:t xml:space="preserve"> P., </w:t>
      </w:r>
      <w:proofErr w:type="spellStart"/>
      <w:r w:rsidRPr="004264CF">
        <w:rPr>
          <w:rFonts w:ascii="Times New Roman" w:hAnsi="Times New Roman" w:cs="Times New Roman"/>
          <w:lang w:val="en-US"/>
        </w:rPr>
        <w:t>Haesaerts</w:t>
      </w:r>
      <w:proofErr w:type="spellEnd"/>
      <w:r w:rsidR="001C1EA4" w:rsidRPr="004264CF">
        <w:rPr>
          <w:rFonts w:ascii="Times New Roman" w:hAnsi="Times New Roman" w:cs="Times New Roman"/>
          <w:lang w:val="en-US"/>
        </w:rPr>
        <w:t>,</w:t>
      </w:r>
      <w:r w:rsidRPr="004264CF">
        <w:rPr>
          <w:rFonts w:ascii="Times New Roman" w:hAnsi="Times New Roman" w:cs="Times New Roman"/>
          <w:lang w:val="en-US"/>
        </w:rPr>
        <w:t xml:space="preserve"> P., Sinitsyn</w:t>
      </w:r>
      <w:r w:rsidR="001C1EA4" w:rsidRPr="004264CF">
        <w:rPr>
          <w:rFonts w:ascii="Times New Roman" w:hAnsi="Times New Roman" w:cs="Times New Roman"/>
          <w:lang w:val="en-US"/>
        </w:rPr>
        <w:t>,</w:t>
      </w:r>
      <w:r w:rsidRPr="004264CF">
        <w:rPr>
          <w:rFonts w:ascii="Times New Roman" w:hAnsi="Times New Roman" w:cs="Times New Roman"/>
          <w:lang w:val="en-US"/>
        </w:rPr>
        <w:t xml:space="preserve"> A., Higham</w:t>
      </w:r>
      <w:r w:rsidR="001C1EA4" w:rsidRPr="004264CF">
        <w:rPr>
          <w:rFonts w:ascii="Times New Roman" w:hAnsi="Times New Roman" w:cs="Times New Roman"/>
          <w:lang w:val="en-US"/>
        </w:rPr>
        <w:t>,</w:t>
      </w:r>
      <w:r w:rsidRPr="004264CF">
        <w:rPr>
          <w:rFonts w:ascii="Times New Roman" w:hAnsi="Times New Roman" w:cs="Times New Roman"/>
          <w:lang w:val="en-US"/>
        </w:rPr>
        <w:t xml:space="preserve"> T.F.G. (2012) Testing the </w:t>
      </w:r>
      <w:proofErr w:type="spellStart"/>
      <w:r w:rsidRPr="004264CF">
        <w:rPr>
          <w:rFonts w:ascii="Times New Roman" w:hAnsi="Times New Roman" w:cs="Times New Roman"/>
          <w:lang w:val="en-US"/>
        </w:rPr>
        <w:t>ABOx</w:t>
      </w:r>
      <w:proofErr w:type="spellEnd"/>
      <w:r w:rsidRPr="004264CF">
        <w:rPr>
          <w:rFonts w:ascii="Times New Roman" w:hAnsi="Times New Roman" w:cs="Times New Roman"/>
          <w:lang w:val="en-US"/>
        </w:rPr>
        <w:t xml:space="preserve">-SC method: Dating known-age charcoals associated with the Campanian Ignimbrite. Quat </w:t>
      </w:r>
      <w:proofErr w:type="spellStart"/>
      <w:r w:rsidRPr="004264CF">
        <w:rPr>
          <w:rFonts w:ascii="Times New Roman" w:hAnsi="Times New Roman" w:cs="Times New Roman"/>
          <w:lang w:val="en-US"/>
        </w:rPr>
        <w:t>Geochr</w:t>
      </w:r>
      <w:proofErr w:type="spellEnd"/>
      <w:r w:rsidR="001C1EA4" w:rsidRPr="004264CF">
        <w:rPr>
          <w:rFonts w:ascii="Times New Roman" w:hAnsi="Times New Roman" w:cs="Times New Roman"/>
          <w:lang w:val="en-US"/>
        </w:rPr>
        <w:t xml:space="preserve"> </w:t>
      </w:r>
      <w:r w:rsidRPr="004264CF">
        <w:rPr>
          <w:rFonts w:ascii="Times New Roman" w:hAnsi="Times New Roman" w:cs="Times New Roman"/>
          <w:lang w:val="en-US"/>
        </w:rPr>
        <w:t>9:16</w:t>
      </w:r>
      <w:r w:rsidRPr="004264CF">
        <w:rPr>
          <w:rFonts w:ascii="Times New Roman" w:hAnsi="Times New Roman" w:cs="Times New Roman" w:hint="eastAsia"/>
          <w:lang w:val="en-US"/>
        </w:rPr>
        <w:t>–</w:t>
      </w:r>
      <w:r w:rsidRPr="004264CF">
        <w:rPr>
          <w:rFonts w:ascii="Times New Roman" w:hAnsi="Times New Roman" w:cs="Times New Roman"/>
          <w:lang w:val="en-US"/>
        </w:rPr>
        <w:t xml:space="preserve">26. https:// doi. org/ 10. 1016/j. </w:t>
      </w:r>
      <w:proofErr w:type="spellStart"/>
      <w:r w:rsidRPr="004264CF">
        <w:rPr>
          <w:rFonts w:ascii="Times New Roman" w:hAnsi="Times New Roman" w:cs="Times New Roman"/>
          <w:lang w:val="en-US"/>
        </w:rPr>
        <w:t>quageo</w:t>
      </w:r>
      <w:proofErr w:type="spellEnd"/>
      <w:r w:rsidRPr="004264CF">
        <w:rPr>
          <w:rFonts w:ascii="Times New Roman" w:hAnsi="Times New Roman" w:cs="Times New Roman"/>
          <w:lang w:val="en-US"/>
        </w:rPr>
        <w:t>. 2012. 02. 003</w:t>
      </w:r>
    </w:p>
    <w:p w14:paraId="3C4FF644" w14:textId="43FF9FDA" w:rsidR="00386256" w:rsidRPr="00D93920" w:rsidRDefault="00000000" w:rsidP="00482012">
      <w:pPr>
        <w:spacing w:line="360" w:lineRule="auto"/>
        <w:ind w:left="284" w:hanging="284"/>
        <w:rPr>
          <w:rFonts w:ascii="Times New Roman" w:hAnsi="Times New Roman" w:cs="Times New Roman"/>
        </w:rPr>
      </w:pPr>
      <w:r w:rsidRPr="00D93920">
        <w:rPr>
          <w:rFonts w:ascii="Times New Roman" w:hAnsi="Times New Roman" w:cs="Times New Roman"/>
        </w:rPr>
        <w:t xml:space="preserve">Yang, S. X., Hou, Y. M., Yue, J. P., Petraglia, M. D., Deng, C. L., &amp; Zhu, R. X. (2016). The lithic assemblages of </w:t>
      </w:r>
      <w:proofErr w:type="spellStart"/>
      <w:r w:rsidRPr="00D93920">
        <w:rPr>
          <w:rFonts w:ascii="Times New Roman" w:hAnsi="Times New Roman" w:cs="Times New Roman"/>
        </w:rPr>
        <w:t>Xiaochangliang</w:t>
      </w:r>
      <w:proofErr w:type="spellEnd"/>
      <w:r w:rsidRPr="00D93920">
        <w:rPr>
          <w:rFonts w:ascii="Times New Roman" w:hAnsi="Times New Roman" w:cs="Times New Roman"/>
        </w:rPr>
        <w:t xml:space="preserve">, </w:t>
      </w:r>
      <w:proofErr w:type="spellStart"/>
      <w:r w:rsidRPr="00D93920">
        <w:rPr>
          <w:rFonts w:ascii="Times New Roman" w:hAnsi="Times New Roman" w:cs="Times New Roman"/>
        </w:rPr>
        <w:t>Nihewan</w:t>
      </w:r>
      <w:proofErr w:type="spellEnd"/>
      <w:r w:rsidRPr="00D93920">
        <w:rPr>
          <w:rFonts w:ascii="Times New Roman" w:hAnsi="Times New Roman" w:cs="Times New Roman"/>
        </w:rPr>
        <w:t xml:space="preserve"> Basin: Implications for Early Pleistocene hominin behaviour in North China. PLoS One, 11(5). https://doi.org/10.1371/JOURNAL.PONE.0155793</w:t>
      </w:r>
    </w:p>
    <w:p w14:paraId="62A7585B" w14:textId="4849C972" w:rsidR="00386256" w:rsidRPr="00D93920" w:rsidRDefault="00000000" w:rsidP="00482012">
      <w:pPr>
        <w:spacing w:line="360" w:lineRule="auto"/>
        <w:ind w:left="284" w:hanging="284"/>
        <w:rPr>
          <w:rFonts w:ascii="Times New Roman" w:hAnsi="Times New Roman" w:cs="Times New Roman"/>
        </w:rPr>
      </w:pPr>
      <w:proofErr w:type="spellStart"/>
      <w:r w:rsidRPr="00D93920">
        <w:rPr>
          <w:rFonts w:ascii="Times New Roman" w:hAnsi="Times New Roman" w:cs="Times New Roman"/>
        </w:rPr>
        <w:t>Yeşilova</w:t>
      </w:r>
      <w:proofErr w:type="spellEnd"/>
      <w:r w:rsidRPr="00D93920">
        <w:rPr>
          <w:rFonts w:ascii="Times New Roman" w:hAnsi="Times New Roman" w:cs="Times New Roman"/>
        </w:rPr>
        <w:t xml:space="preserve">, G. C., Ollé, A., &amp; Vergès, J. M. (2021). Is a spatial investigation possible without long-distance refit/conjoin? Application to the MIS 11 lithic assemblage of levels E and J from La </w:t>
      </w:r>
      <w:proofErr w:type="spellStart"/>
      <w:r w:rsidRPr="00D93920">
        <w:rPr>
          <w:rFonts w:ascii="Times New Roman" w:hAnsi="Times New Roman" w:cs="Times New Roman"/>
        </w:rPr>
        <w:t>Cansaladeta</w:t>
      </w:r>
      <w:proofErr w:type="spellEnd"/>
      <w:r w:rsidRPr="00D93920">
        <w:rPr>
          <w:rFonts w:ascii="Times New Roman" w:hAnsi="Times New Roman" w:cs="Times New Roman"/>
        </w:rPr>
        <w:t xml:space="preserve"> site (Tarragona, Spain). Archaeological and Anthropological Sciences, 13(9), 1–40. https://doi.org/10.1007/S12520-021-01384-3/TABLES/12</w:t>
      </w:r>
    </w:p>
    <w:p w14:paraId="48F58A1A" w14:textId="6FCFE06F" w:rsidR="00386256" w:rsidRPr="00D93920" w:rsidRDefault="00000000" w:rsidP="00482012">
      <w:pPr>
        <w:spacing w:line="360" w:lineRule="auto"/>
        <w:ind w:left="284" w:hanging="284"/>
        <w:rPr>
          <w:rFonts w:ascii="Times New Roman" w:hAnsi="Times New Roman" w:cs="Times New Roman"/>
        </w:rPr>
      </w:pPr>
      <w:r w:rsidRPr="003D5BDD">
        <w:rPr>
          <w:rFonts w:ascii="Times New Roman" w:hAnsi="Times New Roman" w:cs="Times New Roman"/>
        </w:rPr>
        <w:t xml:space="preserve">Yue, J. P., Li, Y. Q., Zhang, Y. X., &amp; Yang, S. X. (2020). </w:t>
      </w:r>
      <w:r w:rsidRPr="00D93920">
        <w:rPr>
          <w:rFonts w:ascii="Times New Roman" w:hAnsi="Times New Roman" w:cs="Times New Roman"/>
        </w:rPr>
        <w:t xml:space="preserve">Lithic raw material economy at the </w:t>
      </w:r>
      <w:proofErr w:type="spellStart"/>
      <w:r w:rsidRPr="00D93920">
        <w:rPr>
          <w:rFonts w:ascii="Times New Roman" w:hAnsi="Times New Roman" w:cs="Times New Roman"/>
        </w:rPr>
        <w:t>Huayang</w:t>
      </w:r>
      <w:proofErr w:type="spellEnd"/>
      <w:r w:rsidRPr="00D93920">
        <w:rPr>
          <w:rFonts w:ascii="Times New Roman" w:hAnsi="Times New Roman" w:cs="Times New Roman"/>
        </w:rPr>
        <w:t xml:space="preserve"> site in Northeast China: localization and diversification as adaptive strategies in the Late </w:t>
      </w:r>
      <w:r w:rsidRPr="00D93920">
        <w:rPr>
          <w:rFonts w:ascii="Times New Roman" w:hAnsi="Times New Roman" w:cs="Times New Roman"/>
        </w:rPr>
        <w:lastRenderedPageBreak/>
        <w:t>Glacial. Archaeological and Anthropological Sciences, 12(6). https://doi.org/10.1007/S12520-020-01067-5</w:t>
      </w:r>
    </w:p>
    <w:p w14:paraId="0EBFE8A1" w14:textId="4C0DF3D4" w:rsidR="00386256" w:rsidRPr="00D93920" w:rsidRDefault="00000000" w:rsidP="00482012">
      <w:pPr>
        <w:spacing w:line="360" w:lineRule="auto"/>
        <w:ind w:left="284" w:hanging="284"/>
        <w:rPr>
          <w:rFonts w:ascii="Times New Roman" w:hAnsi="Times New Roman" w:cs="Times New Roman"/>
        </w:rPr>
      </w:pPr>
      <w:proofErr w:type="spellStart"/>
      <w:r w:rsidRPr="00D93920">
        <w:rPr>
          <w:rFonts w:ascii="Times New Roman" w:hAnsi="Times New Roman" w:cs="Times New Roman"/>
        </w:rPr>
        <w:t>Zaidner</w:t>
      </w:r>
      <w:proofErr w:type="spellEnd"/>
      <w:r w:rsidRPr="00D93920">
        <w:rPr>
          <w:rFonts w:ascii="Times New Roman" w:hAnsi="Times New Roman" w:cs="Times New Roman"/>
        </w:rPr>
        <w:t xml:space="preserve">, Y. (2013). Adaptive Flexibility of </w:t>
      </w:r>
      <w:proofErr w:type="spellStart"/>
      <w:r w:rsidRPr="00D93920">
        <w:rPr>
          <w:rFonts w:ascii="Times New Roman" w:hAnsi="Times New Roman" w:cs="Times New Roman"/>
        </w:rPr>
        <w:t>Oldowan</w:t>
      </w:r>
      <w:proofErr w:type="spellEnd"/>
      <w:r w:rsidRPr="00D93920">
        <w:rPr>
          <w:rFonts w:ascii="Times New Roman" w:hAnsi="Times New Roman" w:cs="Times New Roman"/>
        </w:rPr>
        <w:t xml:space="preserve"> Hominins: Secondary Use of Flakes at Bizat Ruhama, Israel. PLoS ONE, 8(6). https://doi.org/10.1371/journal.pone.0066851</w:t>
      </w:r>
    </w:p>
    <w:p w14:paraId="734C3284" w14:textId="0C6F3093" w:rsidR="00386256" w:rsidRPr="00D93920" w:rsidRDefault="00000000" w:rsidP="00482012">
      <w:pPr>
        <w:spacing w:line="360" w:lineRule="auto"/>
        <w:ind w:left="284" w:hanging="284"/>
        <w:rPr>
          <w:rFonts w:ascii="Times New Roman" w:hAnsi="Times New Roman" w:cs="Times New Roman"/>
        </w:rPr>
      </w:pPr>
      <w:proofErr w:type="spellStart"/>
      <w:r w:rsidRPr="00D93920">
        <w:rPr>
          <w:rFonts w:ascii="Times New Roman" w:hAnsi="Times New Roman" w:cs="Times New Roman"/>
        </w:rPr>
        <w:t>Zilhão</w:t>
      </w:r>
      <w:proofErr w:type="spellEnd"/>
      <w:r w:rsidRPr="00D93920">
        <w:rPr>
          <w:rFonts w:ascii="Times New Roman" w:hAnsi="Times New Roman" w:cs="Times New Roman"/>
        </w:rPr>
        <w:t xml:space="preserve">, J., Aubry, T., &amp; Almeida, F. (1997). </w:t>
      </w:r>
      <w:r w:rsidRPr="009E5969">
        <w:rPr>
          <w:rFonts w:ascii="Times New Roman" w:hAnsi="Times New Roman" w:cs="Times New Roman"/>
          <w:lang w:val="fr-FR"/>
        </w:rPr>
        <w:t xml:space="preserve">L’utilisation du quartz pendant la transition Gravettien-Solutréen au Portugal. </w:t>
      </w:r>
      <w:proofErr w:type="spellStart"/>
      <w:r w:rsidRPr="00D93920">
        <w:rPr>
          <w:rFonts w:ascii="Times New Roman" w:hAnsi="Times New Roman" w:cs="Times New Roman"/>
        </w:rPr>
        <w:t>Préhistoire</w:t>
      </w:r>
      <w:proofErr w:type="spellEnd"/>
      <w:r w:rsidRPr="00D93920">
        <w:rPr>
          <w:rFonts w:ascii="Times New Roman" w:hAnsi="Times New Roman" w:cs="Times New Roman"/>
        </w:rPr>
        <w:t xml:space="preserve"> Anthropologie </w:t>
      </w:r>
      <w:proofErr w:type="spellStart"/>
      <w:r w:rsidRPr="00D93920">
        <w:rPr>
          <w:rFonts w:ascii="Times New Roman" w:hAnsi="Times New Roman" w:cs="Times New Roman"/>
        </w:rPr>
        <w:t>Méditerranéennes</w:t>
      </w:r>
      <w:proofErr w:type="spellEnd"/>
      <w:r w:rsidRPr="00D93920">
        <w:rPr>
          <w:rFonts w:ascii="Times New Roman" w:hAnsi="Times New Roman" w:cs="Times New Roman"/>
        </w:rPr>
        <w:t>, 6, 289–303.</w:t>
      </w:r>
    </w:p>
    <w:p w14:paraId="4D3ADD7A" w14:textId="7C934732" w:rsidR="00386256" w:rsidRPr="00D93920" w:rsidRDefault="00386256" w:rsidP="00482012">
      <w:pPr>
        <w:spacing w:line="360" w:lineRule="auto"/>
        <w:ind w:left="284" w:hanging="284"/>
        <w:rPr>
          <w:rFonts w:ascii="Times New Roman" w:hAnsi="Times New Roman" w:cs="Times New Roman"/>
          <w:color w:val="000000"/>
        </w:rPr>
      </w:pPr>
      <w:bookmarkStart w:id="5" w:name="_heading=h.1p53up6o455i" w:colFirst="0" w:colLast="0"/>
      <w:bookmarkEnd w:id="5"/>
    </w:p>
    <w:sectPr w:rsidR="00386256" w:rsidRPr="00D93920">
      <w:footerReference w:type="default" r:id="rId42"/>
      <w:pgSz w:w="11909" w:h="16834"/>
      <w:pgMar w:top="1440" w:right="1440" w:bottom="1440" w:left="1440" w:header="720" w:footer="720" w:gutter="0"/>
      <w:lnNumType w:countBy="1" w:restart="continuou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4A73CED" w14:textId="77777777" w:rsidR="00834D6F" w:rsidRDefault="00834D6F">
      <w:pPr>
        <w:spacing w:line="240" w:lineRule="auto"/>
      </w:pPr>
      <w:r>
        <w:separator/>
      </w:r>
    </w:p>
  </w:endnote>
  <w:endnote w:type="continuationSeparator" w:id="0">
    <w:p w14:paraId="1A2DE4C1" w14:textId="77777777" w:rsidR="00834D6F" w:rsidRDefault="00834D6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3A2436" w14:textId="77777777" w:rsidR="00386256" w:rsidRDefault="00000000">
    <w:pPr>
      <w:pBdr>
        <w:top w:val="nil"/>
        <w:left w:val="nil"/>
        <w:bottom w:val="nil"/>
        <w:right w:val="nil"/>
        <w:between w:val="nil"/>
      </w:pBdr>
      <w:tabs>
        <w:tab w:val="center" w:pos="4819"/>
        <w:tab w:val="right" w:pos="9638"/>
      </w:tabs>
      <w:spacing w:line="240" w:lineRule="auto"/>
      <w:jc w:val="center"/>
      <w:rPr>
        <w:color w:val="000000"/>
      </w:rPr>
    </w:pPr>
    <w:r>
      <w:rPr>
        <w:color w:val="000000"/>
      </w:rPr>
      <w:fldChar w:fldCharType="begin"/>
    </w:r>
    <w:r>
      <w:rPr>
        <w:color w:val="000000"/>
      </w:rPr>
      <w:instrText>PAGE</w:instrText>
    </w:r>
    <w:r>
      <w:rPr>
        <w:color w:val="000000"/>
      </w:rPr>
      <w:fldChar w:fldCharType="separate"/>
    </w:r>
    <w:r w:rsidR="000F643E">
      <w:rPr>
        <w:noProof/>
        <w:color w:val="000000"/>
      </w:rPr>
      <w:t>1</w:t>
    </w:r>
    <w:r>
      <w:rPr>
        <w:color w:val="000000"/>
      </w:rPr>
      <w:fldChar w:fldCharType="end"/>
    </w:r>
  </w:p>
  <w:p w14:paraId="768C1B1C" w14:textId="77777777" w:rsidR="00386256" w:rsidRDefault="00386256">
    <w:pPr>
      <w:pBdr>
        <w:top w:val="nil"/>
        <w:left w:val="nil"/>
        <w:bottom w:val="nil"/>
        <w:right w:val="nil"/>
        <w:between w:val="nil"/>
      </w:pBdr>
      <w:tabs>
        <w:tab w:val="center" w:pos="4819"/>
        <w:tab w:val="right" w:pos="9638"/>
      </w:tabs>
      <w:spacing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9F2005E" w14:textId="77777777" w:rsidR="00834D6F" w:rsidRDefault="00834D6F">
      <w:pPr>
        <w:spacing w:line="240" w:lineRule="auto"/>
      </w:pPr>
      <w:r>
        <w:separator/>
      </w:r>
    </w:p>
  </w:footnote>
  <w:footnote w:type="continuationSeparator" w:id="0">
    <w:p w14:paraId="4FA509FB" w14:textId="77777777" w:rsidR="00834D6F" w:rsidRDefault="00834D6F">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02123C8"/>
    <w:multiLevelType w:val="multilevel"/>
    <w:tmpl w:val="D9982B1E"/>
    <w:lvl w:ilvl="0">
      <w:start w:val="1"/>
      <w:numFmt w:val="decimal"/>
      <w:lvlText w:val="%1."/>
      <w:lvlJc w:val="left"/>
      <w:pPr>
        <w:ind w:left="720" w:hanging="360"/>
      </w:pPr>
      <w:rPr>
        <w:rFonts w:ascii="Times New Roman" w:eastAsia="Times New Roman" w:hAnsi="Times New Roman" w:cs="Times New Roman"/>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49F32867"/>
    <w:multiLevelType w:val="multilevel"/>
    <w:tmpl w:val="43BCE7F8"/>
    <w:lvl w:ilvl="0">
      <w:start w:val="1"/>
      <w:numFmt w:val="decimal"/>
      <w:lvlText w:val="%1."/>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65E261F7"/>
    <w:multiLevelType w:val="multilevel"/>
    <w:tmpl w:val="05142AA8"/>
    <w:lvl w:ilvl="0">
      <w:start w:val="1"/>
      <w:numFmt w:val="decimal"/>
      <w:lvlText w:val="%1."/>
      <w:lvlJc w:val="left"/>
      <w:pPr>
        <w:ind w:left="720" w:hanging="360"/>
      </w:pPr>
      <w:rPr>
        <w:rFonts w:ascii="Times New Roman" w:eastAsia="Times New Roman" w:hAnsi="Times New Roman" w:cs="Times New Roman"/>
        <w:b/>
        <w:sz w:val="24"/>
        <w:szCs w:val="24"/>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270311129">
    <w:abstractNumId w:val="2"/>
  </w:num>
  <w:num w:numId="2" w16cid:durableId="1067069032">
    <w:abstractNumId w:val="0"/>
  </w:num>
  <w:num w:numId="3" w16cid:durableId="167996216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6256"/>
    <w:rsid w:val="000527B8"/>
    <w:rsid w:val="0007559B"/>
    <w:rsid w:val="000B4514"/>
    <w:rsid w:val="000B61CB"/>
    <w:rsid w:val="000F643E"/>
    <w:rsid w:val="001177B0"/>
    <w:rsid w:val="0014020A"/>
    <w:rsid w:val="00191E86"/>
    <w:rsid w:val="001C1EA4"/>
    <w:rsid w:val="001C2782"/>
    <w:rsid w:val="001E2CB1"/>
    <w:rsid w:val="00220122"/>
    <w:rsid w:val="00221F76"/>
    <w:rsid w:val="0022614F"/>
    <w:rsid w:val="0031086E"/>
    <w:rsid w:val="00386256"/>
    <w:rsid w:val="00396CD1"/>
    <w:rsid w:val="003D23FA"/>
    <w:rsid w:val="003D5BDD"/>
    <w:rsid w:val="004264CF"/>
    <w:rsid w:val="00464C91"/>
    <w:rsid w:val="00482012"/>
    <w:rsid w:val="00485664"/>
    <w:rsid w:val="00497F99"/>
    <w:rsid w:val="004B388D"/>
    <w:rsid w:val="004F31C1"/>
    <w:rsid w:val="00506FFE"/>
    <w:rsid w:val="00527A80"/>
    <w:rsid w:val="0054620E"/>
    <w:rsid w:val="00573003"/>
    <w:rsid w:val="005914AC"/>
    <w:rsid w:val="005C5DB0"/>
    <w:rsid w:val="005D61DB"/>
    <w:rsid w:val="00624398"/>
    <w:rsid w:val="00643E4B"/>
    <w:rsid w:val="006631EF"/>
    <w:rsid w:val="006A6696"/>
    <w:rsid w:val="006C2CEE"/>
    <w:rsid w:val="00734485"/>
    <w:rsid w:val="0079129A"/>
    <w:rsid w:val="007958C0"/>
    <w:rsid w:val="007A5623"/>
    <w:rsid w:val="007C6CE3"/>
    <w:rsid w:val="007D500D"/>
    <w:rsid w:val="007F1655"/>
    <w:rsid w:val="007F2A37"/>
    <w:rsid w:val="00834D6F"/>
    <w:rsid w:val="008403EA"/>
    <w:rsid w:val="0085089D"/>
    <w:rsid w:val="008B5EF7"/>
    <w:rsid w:val="008F1D07"/>
    <w:rsid w:val="00985626"/>
    <w:rsid w:val="009E5969"/>
    <w:rsid w:val="00A132D4"/>
    <w:rsid w:val="00A33CF8"/>
    <w:rsid w:val="00A749C7"/>
    <w:rsid w:val="00AB7839"/>
    <w:rsid w:val="00AE0DB6"/>
    <w:rsid w:val="00BC22C5"/>
    <w:rsid w:val="00BC570F"/>
    <w:rsid w:val="00BC6CE1"/>
    <w:rsid w:val="00C15179"/>
    <w:rsid w:val="00C44724"/>
    <w:rsid w:val="00CA742A"/>
    <w:rsid w:val="00CB4CAA"/>
    <w:rsid w:val="00CE03E8"/>
    <w:rsid w:val="00CE0A02"/>
    <w:rsid w:val="00D6358B"/>
    <w:rsid w:val="00D77D6C"/>
    <w:rsid w:val="00D93920"/>
    <w:rsid w:val="00DA7A18"/>
    <w:rsid w:val="00DB5DC1"/>
    <w:rsid w:val="00DF28CE"/>
    <w:rsid w:val="00E942EC"/>
    <w:rsid w:val="00E97D4F"/>
    <w:rsid w:val="00E97D9C"/>
    <w:rsid w:val="00EC7C05"/>
    <w:rsid w:val="00F2776C"/>
    <w:rsid w:val="00F54509"/>
    <w:rsid w:val="00F54B7F"/>
    <w:rsid w:val="00FA6079"/>
    <w:rsid w:val="00FD02E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D3419F"/>
  <w15:docId w15:val="{F0EF8B8C-292E-464C-8EA7-289C202EC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n-GB" w:eastAsia="it-IT"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uiPriority w:val="9"/>
    <w:qFormat/>
    <w:pPr>
      <w:keepNext/>
      <w:keepLines/>
      <w:spacing w:before="400" w:after="120"/>
      <w:outlineLvl w:val="0"/>
    </w:pPr>
    <w:rPr>
      <w:sz w:val="40"/>
      <w:szCs w:val="40"/>
    </w:rPr>
  </w:style>
  <w:style w:type="paragraph" w:styleId="Titolo2">
    <w:name w:val="heading 2"/>
    <w:basedOn w:val="Normale"/>
    <w:next w:val="Normale"/>
    <w:uiPriority w:val="9"/>
    <w:unhideWhenUsed/>
    <w:qFormat/>
    <w:pPr>
      <w:keepNext/>
      <w:keepLines/>
      <w:spacing w:before="360" w:after="120"/>
      <w:outlineLvl w:val="1"/>
    </w:pPr>
    <w:rPr>
      <w:sz w:val="32"/>
      <w:szCs w:val="32"/>
    </w:rPr>
  </w:style>
  <w:style w:type="paragraph" w:styleId="Titolo3">
    <w:name w:val="heading 3"/>
    <w:basedOn w:val="Normale"/>
    <w:next w:val="Normale"/>
    <w:uiPriority w:val="9"/>
    <w:semiHidden/>
    <w:unhideWhenUsed/>
    <w:qFormat/>
    <w:pPr>
      <w:keepNext/>
      <w:keepLines/>
      <w:spacing w:before="320" w:after="80"/>
      <w:outlineLvl w:val="2"/>
    </w:pPr>
    <w:rPr>
      <w:color w:val="434343"/>
      <w:sz w:val="28"/>
      <w:szCs w:val="28"/>
    </w:rPr>
  </w:style>
  <w:style w:type="paragraph" w:styleId="Titolo4">
    <w:name w:val="heading 4"/>
    <w:basedOn w:val="Normale"/>
    <w:next w:val="Normale"/>
    <w:uiPriority w:val="9"/>
    <w:semiHidden/>
    <w:unhideWhenUsed/>
    <w:qFormat/>
    <w:pPr>
      <w:keepNext/>
      <w:keepLines/>
      <w:spacing w:before="280" w:after="80"/>
      <w:outlineLvl w:val="3"/>
    </w:pPr>
    <w:rPr>
      <w:color w:val="666666"/>
      <w:sz w:val="24"/>
      <w:szCs w:val="24"/>
    </w:rPr>
  </w:style>
  <w:style w:type="paragraph" w:styleId="Titolo5">
    <w:name w:val="heading 5"/>
    <w:basedOn w:val="Normale"/>
    <w:next w:val="Normale"/>
    <w:uiPriority w:val="9"/>
    <w:semiHidden/>
    <w:unhideWhenUsed/>
    <w:qFormat/>
    <w:pPr>
      <w:keepNext/>
      <w:keepLines/>
      <w:spacing w:before="240" w:after="80"/>
      <w:outlineLvl w:val="4"/>
    </w:pPr>
    <w:rPr>
      <w:color w:val="666666"/>
    </w:rPr>
  </w:style>
  <w:style w:type="paragraph" w:styleId="Titolo6">
    <w:name w:val="heading 6"/>
    <w:basedOn w:val="Normale"/>
    <w:next w:val="Normale"/>
    <w:uiPriority w:val="9"/>
    <w:semiHidden/>
    <w:unhideWhenUsed/>
    <w:qFormat/>
    <w:pPr>
      <w:keepNext/>
      <w:keepLines/>
      <w:spacing w:before="240" w:after="80"/>
      <w:outlineLvl w:val="5"/>
    </w:pPr>
    <w:rPr>
      <w:i/>
      <w:color w:val="66666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after="60"/>
    </w:pPr>
    <w:rPr>
      <w:sz w:val="52"/>
      <w:szCs w:val="52"/>
    </w:rPr>
  </w:style>
  <w:style w:type="table" w:customStyle="1" w:styleId="TableNormal10">
    <w:name w:val="Table Normal1"/>
    <w:tblPr>
      <w:tblCellMar>
        <w:top w:w="0" w:type="dxa"/>
        <w:left w:w="0" w:type="dxa"/>
        <w:bottom w:w="0" w:type="dxa"/>
        <w:right w:w="0" w:type="dxa"/>
      </w:tblCellMar>
    </w:tblPr>
  </w:style>
  <w:style w:type="paragraph" w:styleId="Sottotitolo">
    <w:name w:val="Subtitle"/>
    <w:basedOn w:val="Normale"/>
    <w:next w:val="Normale"/>
    <w:uiPriority w:val="11"/>
    <w:qFormat/>
    <w:pPr>
      <w:keepNext/>
      <w:keepLines/>
      <w:spacing w:after="320"/>
    </w:pPr>
    <w:rPr>
      <w:color w:val="666666"/>
      <w:sz w:val="30"/>
      <w:szCs w:val="30"/>
    </w:rPr>
  </w:style>
  <w:style w:type="table" w:customStyle="1" w:styleId="a">
    <w:basedOn w:val="TableNormal10"/>
    <w:tblPr>
      <w:tblStyleRowBandSize w:val="1"/>
      <w:tblStyleColBandSize w:val="1"/>
      <w:tblCellMar>
        <w:top w:w="100" w:type="dxa"/>
        <w:left w:w="100" w:type="dxa"/>
        <w:bottom w:w="100" w:type="dxa"/>
        <w:right w:w="100" w:type="dxa"/>
      </w:tblCellMar>
    </w:tblPr>
  </w:style>
  <w:style w:type="table" w:customStyle="1" w:styleId="a0">
    <w:basedOn w:val="TableNormal10"/>
    <w:tblPr>
      <w:tblStyleRowBandSize w:val="1"/>
      <w:tblStyleColBandSize w:val="1"/>
      <w:tblCellMar>
        <w:top w:w="100" w:type="dxa"/>
        <w:left w:w="100" w:type="dxa"/>
        <w:bottom w:w="100" w:type="dxa"/>
        <w:right w:w="100" w:type="dxa"/>
      </w:tblCellMar>
    </w:tblPr>
  </w:style>
  <w:style w:type="table" w:customStyle="1" w:styleId="a1">
    <w:basedOn w:val="TableNormal10"/>
    <w:tblPr>
      <w:tblStyleRowBandSize w:val="1"/>
      <w:tblStyleColBandSize w:val="1"/>
      <w:tblCellMar>
        <w:top w:w="100" w:type="dxa"/>
        <w:left w:w="100" w:type="dxa"/>
        <w:bottom w:w="100" w:type="dxa"/>
        <w:right w:w="100" w:type="dxa"/>
      </w:tblCellMar>
    </w:tblPr>
  </w:style>
  <w:style w:type="table" w:customStyle="1" w:styleId="a2">
    <w:basedOn w:val="TableNormal10"/>
    <w:tblPr>
      <w:tblStyleRowBandSize w:val="1"/>
      <w:tblStyleColBandSize w:val="1"/>
      <w:tblCellMar>
        <w:top w:w="100" w:type="dxa"/>
        <w:left w:w="100" w:type="dxa"/>
        <w:bottom w:w="100" w:type="dxa"/>
        <w:right w:w="100" w:type="dxa"/>
      </w:tblCellMar>
    </w:tblPr>
  </w:style>
  <w:style w:type="table" w:customStyle="1" w:styleId="a3">
    <w:basedOn w:val="TableNormal10"/>
    <w:tblPr>
      <w:tblStyleRowBandSize w:val="1"/>
      <w:tblStyleColBandSize w:val="1"/>
      <w:tblCellMar>
        <w:top w:w="100" w:type="dxa"/>
        <w:left w:w="100" w:type="dxa"/>
        <w:bottom w:w="100" w:type="dxa"/>
        <w:right w:w="100" w:type="dxa"/>
      </w:tblCellMar>
    </w:tblPr>
  </w:style>
  <w:style w:type="table" w:customStyle="1" w:styleId="a4">
    <w:basedOn w:val="TableNormal10"/>
    <w:tblPr>
      <w:tblStyleRowBandSize w:val="1"/>
      <w:tblStyleColBandSize w:val="1"/>
      <w:tblCellMar>
        <w:top w:w="100" w:type="dxa"/>
        <w:left w:w="100" w:type="dxa"/>
        <w:bottom w:w="100" w:type="dxa"/>
        <w:right w:w="100" w:type="dxa"/>
      </w:tblCellMar>
    </w:tblPr>
  </w:style>
  <w:style w:type="table" w:customStyle="1" w:styleId="a5">
    <w:basedOn w:val="TableNormal10"/>
    <w:tblPr>
      <w:tblStyleRowBandSize w:val="1"/>
      <w:tblStyleColBandSize w:val="1"/>
      <w:tblCellMar>
        <w:top w:w="100" w:type="dxa"/>
        <w:left w:w="100" w:type="dxa"/>
        <w:bottom w:w="100" w:type="dxa"/>
        <w:right w:w="100" w:type="dxa"/>
      </w:tblCellMar>
    </w:tblPr>
  </w:style>
  <w:style w:type="paragraph" w:styleId="Revisione">
    <w:name w:val="Revision"/>
    <w:hidden/>
    <w:uiPriority w:val="99"/>
    <w:semiHidden/>
    <w:rsid w:val="008C03E5"/>
    <w:pPr>
      <w:spacing w:line="240" w:lineRule="auto"/>
    </w:pPr>
  </w:style>
  <w:style w:type="paragraph" w:styleId="Intestazione">
    <w:name w:val="header"/>
    <w:basedOn w:val="Normale"/>
    <w:link w:val="IntestazioneCarattere"/>
    <w:uiPriority w:val="99"/>
    <w:unhideWhenUsed/>
    <w:rsid w:val="003C0D80"/>
    <w:pPr>
      <w:tabs>
        <w:tab w:val="center" w:pos="4819"/>
        <w:tab w:val="right" w:pos="9638"/>
      </w:tabs>
      <w:spacing w:line="240" w:lineRule="auto"/>
    </w:pPr>
  </w:style>
  <w:style w:type="character" w:customStyle="1" w:styleId="IntestazioneCarattere">
    <w:name w:val="Intestazione Carattere"/>
    <w:basedOn w:val="Carpredefinitoparagrafo"/>
    <w:link w:val="Intestazione"/>
    <w:uiPriority w:val="99"/>
    <w:rsid w:val="003C0D80"/>
  </w:style>
  <w:style w:type="paragraph" w:styleId="Pidipagina">
    <w:name w:val="footer"/>
    <w:basedOn w:val="Normale"/>
    <w:link w:val="PidipaginaCarattere"/>
    <w:uiPriority w:val="99"/>
    <w:unhideWhenUsed/>
    <w:rsid w:val="003C0D80"/>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3C0D80"/>
  </w:style>
  <w:style w:type="character" w:styleId="Numeroriga">
    <w:name w:val="line number"/>
    <w:basedOn w:val="Carpredefinitoparagrafo"/>
    <w:uiPriority w:val="99"/>
    <w:semiHidden/>
    <w:unhideWhenUsed/>
    <w:rsid w:val="003C0D80"/>
  </w:style>
  <w:style w:type="table" w:customStyle="1" w:styleId="a6">
    <w:basedOn w:val="TableNormal1"/>
    <w:tblPr>
      <w:tblStyleRowBandSize w:val="1"/>
      <w:tblStyleColBandSize w:val="1"/>
      <w:tblCellMar>
        <w:top w:w="100" w:type="dxa"/>
        <w:left w:w="100" w:type="dxa"/>
        <w:bottom w:w="100" w:type="dxa"/>
        <w:right w:w="100" w:type="dxa"/>
      </w:tblCellMar>
    </w:tblPr>
  </w:style>
  <w:style w:type="table" w:customStyle="1" w:styleId="a7">
    <w:basedOn w:val="TableNormal1"/>
    <w:tblPr>
      <w:tblStyleRowBandSize w:val="1"/>
      <w:tblStyleColBandSize w:val="1"/>
      <w:tblCellMar>
        <w:top w:w="100" w:type="dxa"/>
        <w:left w:w="100" w:type="dxa"/>
        <w:bottom w:w="100" w:type="dxa"/>
        <w:right w:w="100" w:type="dxa"/>
      </w:tblCellMar>
    </w:tblPr>
  </w:style>
  <w:style w:type="table" w:customStyle="1" w:styleId="a8">
    <w:basedOn w:val="TableNormal1"/>
    <w:tblPr>
      <w:tblStyleRowBandSize w:val="1"/>
      <w:tblStyleColBandSize w:val="1"/>
      <w:tblCellMar>
        <w:top w:w="100" w:type="dxa"/>
        <w:left w:w="100" w:type="dxa"/>
        <w:bottom w:w="100" w:type="dxa"/>
        <w:right w:w="100" w:type="dxa"/>
      </w:tblCellMar>
    </w:tblPr>
  </w:style>
  <w:style w:type="table" w:customStyle="1" w:styleId="a9">
    <w:basedOn w:val="TableNormal1"/>
    <w:tblPr>
      <w:tblStyleRowBandSize w:val="1"/>
      <w:tblStyleColBandSize w:val="1"/>
      <w:tblCellMar>
        <w:top w:w="100" w:type="dxa"/>
        <w:left w:w="100" w:type="dxa"/>
        <w:bottom w:w="100" w:type="dxa"/>
        <w:right w:w="100" w:type="dxa"/>
      </w:tblCellMar>
    </w:tblPr>
  </w:style>
  <w:style w:type="table" w:customStyle="1" w:styleId="aa">
    <w:basedOn w:val="TableNormal1"/>
    <w:tblPr>
      <w:tblStyleRowBandSize w:val="1"/>
      <w:tblStyleColBandSize w:val="1"/>
      <w:tblCellMar>
        <w:top w:w="100" w:type="dxa"/>
        <w:left w:w="100" w:type="dxa"/>
        <w:bottom w:w="100" w:type="dxa"/>
        <w:right w:w="100" w:type="dxa"/>
      </w:tblCellMar>
    </w:tblPr>
  </w:style>
  <w:style w:type="table" w:customStyle="1" w:styleId="ab">
    <w:basedOn w:val="TableNormal1"/>
    <w:tblPr>
      <w:tblStyleRowBandSize w:val="1"/>
      <w:tblStyleColBandSize w:val="1"/>
      <w:tblCellMar>
        <w:top w:w="100" w:type="dxa"/>
        <w:left w:w="100" w:type="dxa"/>
        <w:bottom w:w="100" w:type="dxa"/>
        <w:right w:w="100" w:type="dxa"/>
      </w:tblCellMar>
    </w:tblPr>
  </w:style>
  <w:style w:type="table" w:customStyle="1" w:styleId="ac">
    <w:basedOn w:val="TableNormal1"/>
    <w:tblPr>
      <w:tblStyleRowBandSize w:val="1"/>
      <w:tblStyleColBandSize w:val="1"/>
      <w:tblCellMar>
        <w:top w:w="100" w:type="dxa"/>
        <w:left w:w="100" w:type="dxa"/>
        <w:bottom w:w="100" w:type="dxa"/>
        <w:right w:w="100" w:type="dxa"/>
      </w:tblCellMar>
    </w:tblPr>
  </w:style>
  <w:style w:type="table" w:customStyle="1" w:styleId="ad">
    <w:basedOn w:val="TableNormal1"/>
    <w:tblPr>
      <w:tblStyleRowBandSize w:val="1"/>
      <w:tblStyleColBandSize w:val="1"/>
      <w:tblCellMar>
        <w:top w:w="100" w:type="dxa"/>
        <w:left w:w="100" w:type="dxa"/>
        <w:bottom w:w="100" w:type="dxa"/>
        <w:right w:w="100" w:type="dxa"/>
      </w:tblCellMar>
    </w:tblPr>
  </w:style>
  <w:style w:type="table" w:customStyle="1" w:styleId="ae">
    <w:basedOn w:val="TableNormal1"/>
    <w:tblPr>
      <w:tblStyleRowBandSize w:val="1"/>
      <w:tblStyleColBandSize w:val="1"/>
      <w:tblCellMar>
        <w:top w:w="100" w:type="dxa"/>
        <w:left w:w="100" w:type="dxa"/>
        <w:bottom w:w="100" w:type="dxa"/>
        <w:right w:w="100" w:type="dxa"/>
      </w:tblCellMar>
    </w:tblPr>
  </w:style>
  <w:style w:type="table" w:customStyle="1" w:styleId="af">
    <w:basedOn w:val="TableNormal1"/>
    <w:tblPr>
      <w:tblStyleRowBandSize w:val="1"/>
      <w:tblStyleColBandSize w:val="1"/>
      <w:tblCellMar>
        <w:left w:w="115" w:type="dxa"/>
        <w:right w:w="115" w:type="dxa"/>
      </w:tblCellMar>
    </w:tblPr>
  </w:style>
  <w:style w:type="table" w:customStyle="1" w:styleId="af0">
    <w:basedOn w:val="TableNormal1"/>
    <w:tblPr>
      <w:tblStyleRowBandSize w:val="1"/>
      <w:tblStyleColBandSize w:val="1"/>
      <w:tblCellMar>
        <w:left w:w="115" w:type="dxa"/>
        <w:right w:w="115" w:type="dxa"/>
      </w:tblCellMar>
    </w:tblPr>
  </w:style>
  <w:style w:type="character" w:styleId="Collegamentoipertestuale">
    <w:name w:val="Hyperlink"/>
    <w:basedOn w:val="Carpredefinitoparagrafo"/>
    <w:uiPriority w:val="99"/>
    <w:unhideWhenUsed/>
    <w:rsid w:val="007F2A37"/>
    <w:rPr>
      <w:color w:val="0000FF" w:themeColor="hyperlink"/>
      <w:u w:val="single"/>
    </w:rPr>
  </w:style>
  <w:style w:type="character" w:styleId="Menzionenonrisolta">
    <w:name w:val="Unresolved Mention"/>
    <w:basedOn w:val="Carpredefinitoparagrafo"/>
    <w:uiPriority w:val="99"/>
    <w:semiHidden/>
    <w:unhideWhenUsed/>
    <w:rsid w:val="007F2A3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g"/><Relationship Id="rId18" Type="http://schemas.openxmlformats.org/officeDocument/2006/relationships/image" Target="media/image10.jpg"/><Relationship Id="rId26" Type="http://schemas.openxmlformats.org/officeDocument/2006/relationships/image" Target="media/image18.jpg"/><Relationship Id="rId39" Type="http://schemas.openxmlformats.org/officeDocument/2006/relationships/hyperlink" Target="https://doi.org/10.11606/issn.2448-1750.revmae.2016.137284" TargetMode="External"/><Relationship Id="rId21" Type="http://schemas.openxmlformats.org/officeDocument/2006/relationships/image" Target="media/image13.jpg"/><Relationship Id="rId34" Type="http://schemas.openxmlformats.org/officeDocument/2006/relationships/image" Target="media/image26.jpg"/><Relationship Id="rId42" Type="http://schemas.openxmlformats.org/officeDocument/2006/relationships/footer" Target="footer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8.jpg"/><Relationship Id="rId20" Type="http://schemas.openxmlformats.org/officeDocument/2006/relationships/image" Target="media/image12.jpg"/><Relationship Id="rId29" Type="http://schemas.openxmlformats.org/officeDocument/2006/relationships/image" Target="media/image21.jpg"/><Relationship Id="rId41" Type="http://schemas.openxmlformats.org/officeDocument/2006/relationships/hyperlink" Target="https://doi.org/10.1111/J.1835-9310.1968.TB00759.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24" Type="http://schemas.openxmlformats.org/officeDocument/2006/relationships/image" Target="media/image16.jpg"/><Relationship Id="rId32" Type="http://schemas.openxmlformats.org/officeDocument/2006/relationships/image" Target="media/image24.jpg"/><Relationship Id="rId37" Type="http://schemas.openxmlformats.org/officeDocument/2006/relationships/image" Target="media/image29.jpg"/><Relationship Id="rId40" Type="http://schemas.openxmlformats.org/officeDocument/2006/relationships/hyperlink" Target="https://doi.org/10.1007/s41982-017-0003-5" TargetMode="External"/><Relationship Id="rId5" Type="http://schemas.openxmlformats.org/officeDocument/2006/relationships/settings" Target="settings.xml"/><Relationship Id="rId15" Type="http://schemas.openxmlformats.org/officeDocument/2006/relationships/image" Target="media/image7.jpg"/><Relationship Id="rId23" Type="http://schemas.openxmlformats.org/officeDocument/2006/relationships/image" Target="media/image15.jpg"/><Relationship Id="rId28" Type="http://schemas.openxmlformats.org/officeDocument/2006/relationships/image" Target="media/image20.jpg"/><Relationship Id="rId36" Type="http://schemas.openxmlformats.org/officeDocument/2006/relationships/image" Target="media/image28.jpg"/><Relationship Id="rId10" Type="http://schemas.openxmlformats.org/officeDocument/2006/relationships/image" Target="media/image2.jpg"/><Relationship Id="rId19" Type="http://schemas.openxmlformats.org/officeDocument/2006/relationships/image" Target="media/image11.jpg"/><Relationship Id="rId31" Type="http://schemas.openxmlformats.org/officeDocument/2006/relationships/image" Target="media/image23.jpg"/><Relationship Id="rId44"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image" Target="media/image6.jpg"/><Relationship Id="rId22" Type="http://schemas.openxmlformats.org/officeDocument/2006/relationships/image" Target="media/image14.jpg"/><Relationship Id="rId27" Type="http://schemas.openxmlformats.org/officeDocument/2006/relationships/image" Target="media/image19.jpg"/><Relationship Id="rId30" Type="http://schemas.openxmlformats.org/officeDocument/2006/relationships/image" Target="media/image22.jpg"/><Relationship Id="rId35" Type="http://schemas.openxmlformats.org/officeDocument/2006/relationships/image" Target="media/image27.jpg"/><Relationship Id="rId43" Type="http://schemas.openxmlformats.org/officeDocument/2006/relationships/fontTable" Target="fontTable.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image" Target="media/image4.jpg"/><Relationship Id="rId17" Type="http://schemas.openxmlformats.org/officeDocument/2006/relationships/image" Target="media/image9.jpg"/><Relationship Id="rId25" Type="http://schemas.openxmlformats.org/officeDocument/2006/relationships/image" Target="media/image17.jpg"/><Relationship Id="rId33" Type="http://schemas.openxmlformats.org/officeDocument/2006/relationships/image" Target="media/image25.jpg"/><Relationship Id="rId38" Type="http://schemas.openxmlformats.org/officeDocument/2006/relationships/image" Target="media/image30.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8lMP9lgiA+QFfcFpmJBocV7+hDg==">CgMxLjAaGgoBMBIVChMIBCoPCgtBQUFCU2N2dXZsRRABGhoKATESFQoTCAQqDwoLQUFBQlNjdnV2bEUQARoaCgEyEhUKEwgEKg8KC0FBQUJTY3Z1dmxFEAEaGgoBMxIVChMIBCoPCgtBQUFCU2N2dXZsRRABGhoKATQSFQoTCAQqDwoLQUFBQlNjdnV2bEUQARoaCgE1EhUKEwgEKg8KC0FBQUJTY3Z1dmxFEAEaGgoBNhIVChMIBCoPCgtBQUFCU2N2dXZubxABGhoKATcSFQoTCAQqDwoLQUFBQlNjdnV2bm8QARoaCgE4EhUKEwgEKg8KC0FBQUJTY3Z1dm5vEAEaGgoBORIVChMIBCoPCgtBQUFCU2N2dXZubxABGhsKAjEwEhUKEwgEKg8KC0FBQUJTY3Z1dm5vEAEaGwoCMTESFQoTCAQqDwoLQUFBQlNjdnV2bm8QARobCgIxMhIVChMIBCoPCgtBQUFCU2N2dXZubxABGhsKAjEzEhUKEwgEKg8KC0FBQUJTY3Z1dm5vEAEaGwoCMTQSFQoTCAQqDwoLQUFBQlNjdnV2bm8QARobCgIxNRIVChMIBCoPCgtBQUFCU2N2dXZubxABGhsKAjE2EhUKEwgEKg8KC0FBQUJTY3Z1dm5vEAEaGwoCMTcSFQoTCAQqDwoLQUFBQlNjdnV2bm8QARobCgIxOBIVChMIBCoPCgtBQUFCU2N2dXZubxABGhsKAjE5EhUKEwgEKg8KC0FBQUJTY3Z1dm5vEAEaGwoCMjASFQoTCAQqDwoLQUFBQlNjdnV2bm8QARobCgIyMRIVChMIBCoPCgtBQUFCU2N2dXZubxABGhsKAjIyEhUKEwgEKg8KC0FBQUJTY3Z1dm5vEAEaGwoCMjMSFQoTCAQqDwoLQUFBQlNjdnV2bm8QARobCgIyNBIVChMIBCoPCgtBQUFCU2N2dXZubxABGhsKAjI1EhUKEwgEKg8KC0FBQUJTY3Z1dm5vEAEaGwoCMjYSFQoTCAQqDwoLQUFBQlNjdnV2bm8QARobCgIyNxIVChMIBCoPCgtBQUFCU2N2dXZubxABGhsKAjI4EhUKEwgEKg8KC0FBQUJTY3Z1dm5vEAEaGwoCMjkSFQoTCAQqDwoLQUFBQlNjdnV2b1UQAxobCgIzMBIVChMIBCoPCgtBQUFCU2N2dXZuVRABGhsKAjMxEhUKEwgEKg8KC0FBQUJTY3Z1dm5VEAEaGwoCMzISFQoTCAQqDwoLQUFBQlNjdnV2blUQARobCgIzMxIVChMIBCoPCgtBQUFCU2N2dXdGTRABGhsKAjM0EhUKEwgEKg8KC0FBQUJTY3Z1d0ZNEAEaGwoCMzUSFQoTCAQqDwoLQUFBQlNjdnV3Rk0QBBo2CgIzNhIwCgQ6AggBChMIBCoPCgtBQUFCU2N2dXZsOBAEChMIBCoPCgtBQUFCU2N2dXZsOBADGhsKAjM3EhUKEwgEKg8KC0FBQUJTY0wxXzljEAIaGwoCMzgSFQoTCAQqDwoLQUFBQk91SXNEbkUQARobCgIzORIVChMIBCoPCgtBQUFCT3VJc0RuRRABGhsKAjQwEhUKEwgEKg8KC0FBQUJPdUlzRG5FEAEaGwoCNDESFQoTCAQqDwoLQUFBQlNjdnV2cTAQARobCgI0MhIVChMIBCoPCgtBQUFCT3VJc0RuSRACGjAKAjQzEioKEwgEKg8KC0FBQUJTY3Z1dnEwEAEKEwgEKg8KC0FBQUJPdUlzRG5JEAIaGwoCNDQSFQoTCAQqDwoLQUFBQlNjdnV2cTAQARobCgI0NRIVChMIBCoPCgtBQUFCT3VJc0RuSRACGhsKAjQ2EhUKEwgEKg8KC0FBQUJPdUlzRG5VEAIaGwoCNDcSFQoTCAQqDwoLQUFBQlNjdnV2cTAQARobCgI0OBIVChMIBCoPCgtBQUFCU2N2dXZxaxADGhsKAjQ5EhUKEwgEKg8KC0FBQUJTY0wxXzlnEAIaGwoCNTASFQoTCAQqDwoLQUFBQk91SXNEblkQARobCgI1MRIVChMIBCoPCgtBQUFCT3VJc0RuWRABGhsKAjUyEhUKEwgEKg8KC0FBQUJPdUlzRG5ZEAEaGwoCNTMSFQoTCAQqDwoLQUFBQk91SXNEbncQAhowCgI1NBIqChMIBCoPCgtBQUFCT3VJc0RuZxAEChMIBCoPCgtBQUFCT3VJc0RudxACGkUKAjU1Ej8KEwgEKg8KC0FBQUJPdUlzRG5nEAQKEwgEKg8KC0FBQUJPdUlzRG53EAIKEwgEKg8KC0FBQUJTY3Z1dnFrEAMaGwoCNTYSFQoTCAQqDwoLQUFBQlNjdnV2ckUQARobCgI1NxIVChMIBCoPCgtBQUFCT3VJc0RudxACGhsKAjU4EhUKEwgEKg8KC0FBQUJTY3Z1dnJFEAEaGwoCNTkSFQoTCAQqDwoLQUFBQk91SXNEbncQAhobCgI2MBIVChMIBCoPCgtBQUFCT3VJc0RuOBACGhsKAjYxEhUKEwgEKg8KC0FBQUJTY3Z1dnJFEAEaGwoCNjISFQoTCAQqDwoLQUFBQlNjdnV2ckUQARobCgI2MxIVChMIBCoPCgtBQUFCU2N2dXZyRRABGhsKAjY0EhUKEwgEKg8KC0FBQUJTY3Z1dnJFEAQaMAoCNjUSKgoTCAQqDwoLQUFBQlNjdnV2ckUQBAoTCAQqDwoLQUFBQlNjdnV2ckUQAxobCgI2NhIVChMIBCoPCgtBQUFCU2NMMV85axACGhsKAjY3EhUKEwgEKg8KC0FBQUJTY3Z1dnFrEAMaGwoCNjgSFQoTCAQqDwoLQUFBQlNjdnV2blkQARobCgI2ORIVChMIBCoPCgtBQUFCU2N2dXZuWRABGhsKAjcwEhUKEwgEKg8KC0FBQUJTY3Z1dm5ZEAEaGwoCNzESFQoTCAQqDwoLQUFBQlNjdnV2blkQARobCgI3MhIVChMIBCoPCgtBQUFCU2N2dXZuWRABGhsKAjczEhUKEwgEKg8KC0FBQUJTY3Z1d0ZnEAEaGwoCNzQSFQoTCAQqDwoLQUFBQlNjdnV3RmcQARobCgI3NRIVChMIBCoPCgtBQUFCU2N2dXdGZxABGhsKAjc2EhUKEwgEKg8KC0FBQUJTY3Z1d0ZnEAEaGwoCNzcSFQoTCAQqDwoLQUFBQlNjdnV3RmcQARobCgI3OBIVChMIBCoPCgtBQUFCU2N2dXdGZxABGhsKAjc5EhUKEwgEKg8KC0FBQUJTY3Z1d0ZnEAEaGwoCODASFQoTCAQqDwoLQUFBQlNjdnV3RmcQARobCgI4MRIVChMIBCoPCgtBQUFCU2N2dXdGZxABGhsKAjgyEhUKEwgEKg8KC0FBQUJTY3Z1d0ZnEAEaGwoCODMSFQoTCAQqDwoLQUFBQlNjdnV3RmcQARobCgI4NBIVChMIBCoPCgtBQUFCU2N2dXdGZxABGhsKAjg1EhUKEwgEKg8KC0FBQUJTY3Z1d0ZnEAEaGwoCODYSFQoTCAQqDwoLQUFBQlNjdnV3RmcQARobCgI4NxIVChMIBCoPCgtBQUFCU2N2dXdGZxABGhsKAjg4EhUKEwgEKg8KC0FBQUJTY3Z1d0ZnEAEaGwoCODkSFQoTCAQqDwoLQUFBQlNjdnV3RmcQARobCgI5MBIVChMIBCoPCgtBQUFCU2N2dXdGZxABGhsKAjkxEhUKEwgEKg8KC0FBQUJTY3Z1d0ZnEAEaGwoCOTISFQoTCAQqDwoLQUFBQlNjdnV3RmcQARobCgI5MxIVChMIBCoPCgtBQUFCU2N2dXdGZxABGhsKAjk0EhUKEwgEKg8KC0FBQUJTY3Z1d0ZnEAEaGwoCOTUSFQoTCAQqDwoLQUFBQlNjdnV3RmcQARobCgI5NhIVChMIBCoPCgtBQUFCU2N2dXdGZxABGhsKAjk3EhUKEwgEKg8KC0FBQUJTY3Z1d0ZnEAEaGwoCOTgSFQoTCAQqDwoLQUFBQlNjdnV3RmcQARobCgI5ORIVChMIBCoPCgtBQUFCU2N2dXdGZxABGhwKAzEwMBIVChMIBCoPCgtBQUFCU2N2dXdGZxABGhwKAzEwMRIVChMIBCoPCgtBQUFCU2N2dXdGZxABGhwKAzEwMhIVChMIBCoPCgtBQUFCU2N2dXdGZxABGhwKAzEwMxIVChMIBCoPCgtBQUFCU2N2dXdGZxABGhwKAzEwNBIVChMIBCoPCgtBQUFCU2N2dXdGZxABGhwKAzEwNRIVChMIBCoPCgtBQUFCU2N2dXdGZxABGhwKAzEwNhIVChMIBCoPCgtBQUFCU2N2dXdGZxABGhwKAzEwNxIVChMIBCoPCgtBQUFCU2N2dXdGZxABGhwKAzEwOBIVChMIBCoPCgtBQUFCU2N2dXdGZxABGhwKAzEwORIVChMIBCoPCgtBQUFCU2N2dXdGZxABGhwKAzExMBIVChMIBCoPCgtBQUFCU2N2dXdGZxABGhwKAzExMRIVChMIBCoPCgtBQUFCU2N2dXdGZxABGhwKAzExMhIVChMIBCoPCgtBQUFCU2N2dXdGZxABGhwKAzExMxIVChMIBCoPCgtBQUFCU2N2dXdGZxABGhwKAzExNBIVChMIBCoPCgtBQUFCU2N2dXdGZxABGhwKAzExNRIVChMIBCoPCgtBQUFCU2N2dXdGZxABGhwKAzExNhIVChMIBCoPCgtBQUFCU2N2dXdGZxABGhwKAzExNxIVChMIBCoPCgtBQUFCU2N2dXdGZxABGhwKAzExOBIVChMIBCoPCgtBQUFCU2N2dXdGZxABGhwKAzExORIVChMIBCoPCgtBQUFCU2N2dXdGZxABGhwKAzEyMBIVChMIBCoPCgtBQUFCU2N2dXdGZxABGhwKAzEyMRIVChMIBCoPCgtBQUFCU2N2dXdGZxABGhwKAzEyMhIVChMIBCoPCgtBQUFCU2N2dXdGZxABGhwKAzEyMxIVChMIBCoPCgtBQUFCU2N2dXdGZxABGhwKAzEyNBIVChMIBCoPCgtBQUFCU2N2dXdGZxABGhwKAzEyNRIVChMIBCoPCgtBQUFCU2N2dXdGZxABGhwKAzEyNhIVChMIBCoPCgtBQUFCU2N2dXdGZxABGhwKAzEyNxIVChMIBCoPCgtBQUFCU2N2dXdGZxABGhwKAzEyOBIVChMIBCoPCgtBQUFCU2N2dXdGZxABGhwKAzEyORIVChMIBCoPCgtBQUFCU2N2dXdGZxABGhwKAzEzMBIVChMIBCoPCgtBQUFCU2N2dXdGZxABGhwKAzEzMRIVChMIBCoPCgtBQUFCU2N2dXdGZxABGhwKAzEzMhIVChMIBCoPCgtBQUFCU2N2dXdGZxABGhwKAzEzMxIVChMIBCoPCgtBQUFCU2N2dXdGZxABGhwKAzEzNBIVChMIBCoPCgtBQUFCU2N2dXdGZxABGhwKAzEzNRIVChMIBCoPCgtBQUFCU2N2dXdGZxABGhwKAzEzNhIVChMIBCoPCgtBQUFCU2N2dXdGZxABGhwKAzEzNxIVChMIBCoPCgtBQUFCU2N2dXdGZxABGhwKAzEzOBIVChMIBCoPCgtBQUFCU2N2dXdGZxABGhwKAzEzORIVChMIBCoPCgtBQUFCU2N2dXdGZxABGhwKAzE0MBIVChMIBCoPCgtBQUFCU2N2dXdGZxABGhwKAzE0MRIVChMIBCoPCgtBQUFCU2N2dXdGZxABGhwKAzE0MhIVChMIBCoPCgtBQUFCU2N2dXdGZxABGhwKAzE0MxIVChMIBCoPCgtBQUFCU2N2dXdGZxABGhwKAzE0NBIVChMIBCoPCgtBQUFCU2N2dXdGZxABGhwKAzE0NRIVChMIBCoPCgtBQUFCU2N2dXdGZxABGhwKAzE0NhIVChMIBCoPCgtBQUFCU2N2dXdGZxABGhwKAzE0NxIVChMIBCoPCgtBQUFCU2N2dXdGZxABGhwKAzE0OBIVChMIBCoPCgtBQUFCU2N2dXdGZxABGhwKAzE0ORIVChMIBCoPCgtBQUFCU2N2dXdGZxABGhwKAzE1MBIVChMIBCoPCgtBQUFCU2N2dXdGZxABGhwKAzE1MRIVChMIBCoPCgtBQUFCU2N2dXdGZxABGhwKAzE1MhIVChMIBCoPCgtBQUFCU2N2dXdGZxABGhwKAzE1MxIVChMIBCoPCgtBQUFCU2N2dXdGZxABGhwKAzE1NBIVChMIBCoPCgtBQUFCU2N2dXdGZxABGhwKAzE1NRIVChMIBCoPCgtBQUFCU2N2dXdGZxABGhwKAzE1NhIVChMIBCoPCgtBQUFCU2N2dXdGZxABGhwKAzE1NxIVChMIBCoPCgtBQUFCU2N2dXdGZxABGhwKAzE1OBIVChMIBCoPCgtBQUFCU2N2dXdGZxABGhwKAzE1ORIVChMIBCoPCgtBQUFCU2N2dXdGZxABGhwKAzE2MBIVChMIBCoPCgtBQUFCU2N2dXdGZxABGhwKAzE2MRIVChMIBCoPCgtBQUFCU2N2dXdGZxABGhwKAzE2MhIVChMIBCoPCgtBQUFCU2N2dXdGZxABGhwKAzE2MxIVChMIBCoPCgtBQUFCU2N2dXdGZxABGhwKAzE2NBIVChMIBCoPCgtBQUFCU2N2dXdGZxABGhwKAzE2NRIVChMIBCoPCgtBQUFCU2N2dXdGZxABGhwKAzE2NhIVChMIBCoPCgtBQUFCU2N2dXdGZxABGjcKAzE2NxIwCgQ6AggBChMIBCoPCgtBQUFCU2N2dXZsOBAEChMIBCoPCgtBQUFCU2N2dXZsOBADGhwKAzE2OBIVChMIBCoPCgtBQUFCU2N2dXdGcxABGhwKAzE2ORIVChMIBCoPCgtBQUFCU2N2dXdGcxABGhwKAzE3MBIVChMIBCoPCgtBQUFCU2N2dXdGcxABGhwKAzE3MRIVChMIBCoPCgtBQUFCU2N2dXdGcxABGhwKAzE3MhIVChMIBCoPCgtBQUFCU2N2dXdGcxABGhwKAzE3MxIVChMIBCoPCgtBQUFCU2N2dXdGcxABGhwKAzE3NBIVChMIBCoPCgtBQUFCU2N2dXdGcxABGhwKAzE3NRIVChMIBCoPCgtBQUFCU2N2dXdGcxABGhwKAzE3NhIVChMIBCoPCgtBQUFCU2N2dXdGcxABGhwKAzE3NxIVChMIBCoPCgtBQUFCU2N2dXdGcxABGhwKAzE3OBIVChMIBCoPCgtBQUFCU2N2dXdGcxABGhwKAzE3ORIVChMIBCoPCgtBQUFCU2N2dXdGcxABGhwKAzE4MBIVChMIBCoPCgtBQUFCU2N2dXdGcxABGhwKAzE4MRIVChMIBCoPCgtBQUFCU2N2dXdGcxABGhwKAzE4MhIVChMIBCoPCgtBQUFCU2N2dXdGcxABGhwKAzE4MxIVChMIBCoPCgtBQUFCU2N2dXdGcxABGhwKAzE4NBIVChMIBCoPCgtBQUFCU2N2dXdGcxABGhwKAzE4NRIVChMIBCoPCgtBQUFCU2N2dXdGcxABGhwKAzE4NhIVChMIBCoPCgtBQUFCU2N2dXdGcxABGhwKAzE4NxIVChMIBCoPCgtBQUFCU2N2dXdGcxABGhwKAzE4OBIVChMIBCoPCgtBQUFCU2N2dXdGcxABGhwKAzE4ORIVChMIBCoPCgtBQUFCU2N2dXdGcxABGhwKAzE5MBIVChMIBCoPCgtBQUFCU2N2dXdGcxABGhwKAzE5MRIVChMIBCoPCgtBQUFCU2N2dXdGcxABGhwKAzE5MhIVChMIBCoPCgtBQUFCU2N2dXdGcxABGhwKAzE5MxIVChMIBCoPCgtBQUFCU2N2dXdGcxABGhwKAzE5NBIVChMIBCoPCgtBQUFCU2N2dXdGcxABGhwKAzE5NRIVChMIBCoPCgtBQUFCU2N2dXdGcxABGhwKAzE5NhIVChMIBCoPCgtBQUFCU2N2dXdGcxABGhwKAzE5NxIVChMIBCoPCgtBQUFCU2N2dXdGcxABGhwKAzE5OBIVChMIBCoPCgtBQUFCU2N2dXdGcxABGhwKAzE5ORIVChMIBCoPCgtBQUFCU2N2dXdGcxABGhwKAzIwMBIVChMIBCoPCgtBQUFCU2N2dXdGcxABGhwKAzIwMRIVChMIBCoPCgtBQUFCU2N2dXdGcxABGhwKAzIwMhIVChMIBCoPCgtBQUFCU2N2dXdGcxABGhwKAzIwMxIVChMIBCoPCgtBQUFCU2N2dXdGcxABGhwKAzIwNBIVChMIBCoPCgtBQUFCU2N2dXdGcxABGhwKAzIwNRIVChMIBCoPCgtBQUFCU2N2dXdGcxABGhwKAzIwNhIVChMIBCoPCgtBQUFCU2N2dXdGcxABGhwKAzIwNxIVChMIBCoPCgtBQUFCU2N2dXdGcxABGhwKAzIwOBIVChMIBCoPCgtBQUFCU2N2dXdGcxABGhwKAzIwORIVChMIBCoPCgtBQUFCU2N2dXdGcxABGhwKAzIxMBIVChMIBCoPCgtBQUFCU2N2dXdGcxABGhwKAzIxMRIVChMIBCoPCgtBQUFCU2N2dXdGcxABGhwKAzIxMhIVChMIBCoPCgtBQUFCU2N2dXdGcxABGhwKAzIxMxIVChMIBCoPCgtBQUFCU2N2dXdGcxABGhwKAzIxNBIVChMIBCoPCgtBQUFCU2N2dXdGcxABGhwKAzIxNRIVChMIBCoPCgtBQUFCU2N2dXdGcxABGhwKAzIxNhIVChMIBCoPCgtBQUFCU2N2dXdGcxABGhwKAzIxNxIVChMIBCoPCgtBQUFCU2N2dXdGcxABGhwKAzIxOBIVChMIBCoPCgtBQUFCU2N2dXdGcxABGhwKAzIxORIVChMIBCoPCgtBQUFCU2N2dXdGcxABGhwKAzIyMBIVChMIBCoPCgtBQUFCU2N2dXdGcxABGhwKAzIyMRIVChMIBCoPCgtBQUFCU2N2dXdGcxABGhwKAzIyMhIVChMIBCoPCgtBQUFCU2N2dXdGcxABGhwKAzIyMxIVChMIBCoPCgtBQUFCU2N2dXdGcxABGhwKAzIyNBIVChMIBCoPCgtBQUFCU2N2dXdGcxABGhwKAzIyNRIVChMIBCoPCgtBQUFCU2N2dXdGcxABGhwKAzIyNhIVChMIBCoPCgtBQUFCU2N2dXdGcxABGhwKAzIyNxIVChMIBCoPCgtBQUFCU2N2dXdGcxABGhwKAzIyOBIVChMIBCoPCgtBQUFCU2N2dXdGcxABGhwKAzIyORIVChMIBCoPCgtBQUFCU2N2dXdGcxABGhwKAzIzMBIVChMIBCoPCgtBQUFCU2N2dXdGcxABGhwKAzIzMRIVChMIBCoPCgtBQUFCU2N2dXdGcxABGhwKAzIzMhIVChMIBCoPCgtBQUFCU2N2dXdGcxABGhwKAzIzMxIVChMIBCoPCgtBQUFCU2N2dXdGcxABGhwKAzIzNBIVChMIBCoPCgtBQUFCU2N2dXdGcxABGhwKAzIzNRIVChMIBCoPCgtBQUFCU2N2dXdGcxABGhwKAzIzNhIVChMIBCoPCgtBQUFCU2N2dXdGcxABGhwKAzIzNxIVChMIBCoPCgtBQUFCU2N2dXdGcxABGhwKAzIzOBIVChMIBCoPCgtBQUFCU2N2dXdGcxABGhwKAzIzORIVChMIBCoPCgtBQUFCU2N2dXdGcxABGhwKAzI0MBIVChMIBCoPCgtBQUFCU2N2dXdGcxABGhwKAzI0MRIVChMIBCoPCgtBQUFCU2N2dXdGcxABGhwKAzI0MhIVChMIBCoPCgtBQUFCU2N2dXdGcxABGhwKAzI0MxIVChMIBCoPCgtBQUFCU2N2dXdGcxABGhwKAzI0NBIVChMIBCoPCgtBQUFCU2N2dXdGcxABGhwKAzI0NRIVChMIBCoPCgtBQUFCU2N2dXdGcxABGhwKAzI0NhIVChMIBCoPCgtBQUFCU2N2dXdGcxABGhwKAzI0NxIVChMIBCoPCgtBQUFCU2N2dXdGcxABGhwKAzI0OBIVChMIBCoPCgtBQUFCU2N2dXdGcxABGhwKAzI0ORIVChMIBCoPCgtBQUFCU2N2dXdGcxABGhwKAzI1MBIVChMIBCoPCgtBQUFCU2N2dXdGcxABGhwKAzI1MRIVChMIBCoPCgtBQUFCU2N2dXdGcxABGhwKAzI1MhIVChMIBCoPCgtBQUFCU2N2dXdGcxABGhwKAzI1MxIVChMIBCoPCgtBQUFCU2N2dXdGcxABGhwKAzI1NBIVChMIBCoPCgtBQUFCU2N2dXdGcxABGhwKAzI1NRIVChMIBCoPCgtBQUFCU2N2dXdGcxABGhwKAzI1NhIVChMIBCoPCgtBQUFCU2N2dXdGcxABGhwKAzI1NxIVChMIBCoPCgtBQUFCU2N2dXdGcxABGhwKAzI1OBIVChMIBCoPCgtBQUFCU2N2dXdGcxABGhwKAzI1ORIVChMIBCoPCgtBQUFCU2N2dXdGcxABGhwKAzI2MBIVChMIBCoPCgtBQUFCU2N2dXdGcxABGhwKAzI2MRIVChMIBCoPCgtBQUFCU2N2dXdGcxABGhwKAzI2MhIVChMIBCoPCgtBQUFCU2N2dXdGcxABGhwKAzI2MxIVChMIBCoPCgtBQUFCU2N2dXdGcxABGhwKAzI2NBIVChMIBCoPCgtBQUFCU2N2dXdGcxABGhwKAzI2NRIVChMIBCoPCgtBQUFCU2N2dXdGcxABGhwKAzI2NhIVChMIBCoPCgtBQUFCU2N2dXdGcxABGhwKAzI2NxIVChMIBCoPCgtBQUFCU2N2dXdGcxABGhwKAzI2OBIVChMIBCoPCgtBQUFCU2N2dXdGcxABGhwKAzI2ORIVChMIBCoPCgtBQUFCU2N2dXdGcxABGhwKAzI3MBIVChMIBCoPCgtBQUFCU2N2dXdGcxABGhwKAzI3MRIVChMIBCoPCgtBQUFCU2N2dXdGcxABGhwKAzI3MhIVChMIBCoPCgtBQUFCU2N2dXdGcxABGhwKAzI3MxIVChMIBCoPCgtBQUFCU2N2dXdGcxABGhwKAzI3NBIVChMIBCoPCgtBQUFCU2N2dXdGcxABGhwKAzI3NRIVChMIBCoPCgtBQUFCU2N2dXdGcxABGhwKAzI3NhIVChMIBCoPCgtBQUFCU2N2dXdGcxABGhwKAzI3NxIVChMIBCoPCgtBQUFCU2N2dXdGcxABGhwKAzI3OBIVChMIBCoPCgtBQUFCU2N2dXdGcxABGhwKAzI3ORIVChMIBCoPCgtBQUFCU2N2dXdGcxABGhwKAzI4MBIVChMIBCoPCgtBQUFCU2N2dXdGcxABGhwKAzI4MRIVChMIBCoPCgtBQUFCU2N2dXdGcxABGhwKAzI4MhIVChMIBCoPCgtBQUFCU2N2dXdGcxABGhwKAzI4MxIVChMIBCoPCgtBQUFCU2N2dXdGcxABGhwKAzI4NBIVChMIBCoPCgtBQUFCU2N2dXdGcxABGhwKAzI4NRIVChMIBCoPCgtBQUFCU2N2dXdGcxABGhwKAzI4NhIVChMIBCoPCgtBQUFCU2N2dXdGcxABGhwKAzI4NxIVChMIBCoPCgtBQUFCU2N2dXdGcxABGhwKAzI4OBIVChMIBCoPCgtBQUFCU2N2dXdGcxABGhwKAzI4ORIVChMIBCoPCgtBQUFCU2N2dXdGcxABGhwKAzI5MBIVChMIBCoPCgtBQUFCU2N2dXdGcxABGhwKAzI5MRIVChMIBCoPCgtBQUFCU2N2dXdGcxABGhwKAzI5MhIVChMIBCoPCgtBQUFCU2N2dXdGcxABGhwKAzI5MxIVChMIBCoPCgtBQUFCU2N2dXdGcxABGhwKAzI5NBIVChMIBCoPCgtBQUFCU2N2dXdGcxABGhwKAzI5NRIVChMIBCoPCgtBQUFCU2N2dXdGcxABGhwKAzI5NhIVChMIBCoPCgtBQUFCU2N2dXdGcxABGhwKAzI5NxIVChMIBCoPCgtBQUFCU2N2dXdGcxABGhwKAzI5OBIVChMIBCoPCgtBQUFCU2N2dXdGcxABGhwKAzI5ORIVChMIBCoPCgtBQUFCU2N2dXdGcxABGhwKAzMwMBIVChMIBCoPCgtBQUFCU2N2dXdGcxABGhwKAzMwMRIVChMIBCoPCgtBQUFCU2N2dXdGcxABGhwKAzMwMhIVChMIBCoPCgtBQUFCU2N2dXdGcxABGhwKAzMwMxIVChMIBCoPCgtBQUFCU2N2dXZtZxAEGjcKAzMwNBIwCgQ6AggCChMIBCoPCgtBQUFCU2N2dXZtZxAEChMIBCoPCgtBQUFCU2N2dXZtZxADGhwKAzMwNRIVChMIBCoPCgtBQUFCU2N2dXZtZxAEGhwKAzMwNhIVChMIBCoPCgtBQUFCU2N2dXZtaxAEGjEKAzMwNxIqChMIBCoPCgtBQUFCU2N2dXZtaxAEChMIBCoPCgtBQUFCU2N2dXZtaxADGhwKAzMwOBIVChMIBCoPCgtBQUFCU2N2dXZ2SRABGhwKAzMwORIVChMIBCoPCgtBQUFCU2N2dXZ2SRACGhwKAzMxMBIVChMIBCoPCgtBQUFCU2N2dXZzbxADGhwKAzMxMRIVChMIBCoPCgtBQUFCU2N2dXZ2TRABGhwKAzMxMhIVChMIBCoPCgtBQUFCU2N2dXZ2TRACGhwKAzMxMxIVChMIBCoPCgtBQUFCU2N2dXZzcxADGhwKAzMxNBIVChMIBCoPCgtBQUFCU2N2dXZ2URABGhwKAzMxNRIVChMIBCoPCgtBQUFCU2N2dXZ2URACGhwKAzMxNhIVChMIBCoPCgtBQUFCU2N2dXZzdxADGhwKAzMxNxIVChMIBCoPCgtBQUFCU2N2dXZ2VRABGhwKAzMxOBIVChMIBCoPCgtBQUFCU2N2dXZ2VRACGhwKAzMxORIVChMIBCoPCgtBQUFCU2N2dXZzMBADGhwKAzMyMBIVChMIBCoPCgtBQUFCU2N2dXZ2WRABGhwKAzMyMRIVChMIBCoPCgtBQUFCU2N2dXZ2WRACGhwKAzMyMhIVChMIBCoPCgtBQUFCU2N2dXZzNBADGhwKAzMyMxIVChMIBCoPCgtBQUFCU2N2dXZ2YxABGhwKAzMyNBIVChMIBCoPCgtBQUFCU2N2dXZ2YxACGhwKAzMyNRIVChMIBCoPCgtBQUFCU2N2dXZzOBADGhwKAzMyNhIVChMIBCoPCgtBQUFCU2N2dXZ0QRADGhwKAzMyNxIVChMIBCoPCgtBQUFCU2N2dXZ0QRADGhwKAzMyOBIVChMIBCoPCgtBQUFCU2N2dXZ0RRADGhwKAzMyORIVChMIBCoPCgtBQUFCU2N2dXZ0RRADGhwKAzMzMBIVChMIBCoPCgtBQUFCU2N2dXZ0SRADGhwKAzMzMRIVChMIBCoPCgtBQUFCU2N2dXZ0SRADGhwKAzMzMhIVChMIBCoPCgtBQUFCU2N2dXZ0TRADGhwKAzMzMxIVChMIBCoPCgtBQUFCU2N2dXZ0TRADGhwKAzMzNBIVChMIBCoPCgtBQUFCU2N2dXZ0URADGhwKAzMzNRIVChMIBCoPCgtBQUFCU2N2dXZ0URADGhwKAzMzNhIVChMIBCoPCgtBQUFCU2N2dXZ0VRADGhwKAzMzNxIVChMIBCoPCgtBQUFCU2N2dXZ0VRADGhwKAzMzOBIVChMIBCoPCgtBQUFCU2N2dXZtcxAEGhwKAzMzORIVChMIBCoPCgtBQUFCU2N2dXZtcxAEGhwKAzM0MBIVChMIBCoPCgtBQUFCU2N2dXZtcxAEGjEKAzM0MRIqChMIBCoPCgtBQUFCU2N2dXZtcxAEChMIBCoPCgtBQUFCU2N2dXZtcxADGhwKAzM0MhIVChMIBCoPCgtBQUFCU2N2dXZ0WRADGhwKAzM0MxIVChMIBCoPCgtBQUFCU2N2dXZ0WRADGhwKAzM0NBIVChMIBCoPCgtBQUFCU2N2dXZ0YxADGhwKAzM0NRIVChMIBCoPCgtBQUFCU2N2dXZ0YxADGhwKAzM0NhIVChMIBCoPCgtBQUFCU2N2dXZ0ZxADGhwKAzM0NxIVChMIBCoPCgtBQUFCU2N2dXZ0ZxADGhwKAzM0OBIVChMIBCoPCgtBQUFCU2N2dXZ0axADGhwKAzM0ORIVChMIBCoPCgtBQUFCU2N2dXZ0axADGhwKAzM1MBIVChMIBCoPCgtBQUFCU2N2dXZ0bxADGhwKAzM1MRIVChMIBCoPCgtBQUFCU2N2dXZ0cxADGhwKAzM1MhIVChMIBCoPCgtBQUFCU2N2dXZ0dxADGhwKAzM1MxIVChMIBCoPCgtBQUFCU2N2dXZ2ZxABGhwKAzM1NBIVChMIBCoPCgtBQUFCU2N2dXZ2ZxACGhwKAzM1NRIVChMIBCoPCgtBQUFCU2N2dXZ0MBADGhwKAzM1NhIVChMIBCoPCgtBQUFCU2N2dXZtMBAEGhwKAzM1NxIVChMIBCoPCgtBQUFCU2N2dXZtMBAEGhwKAzM1OBIVChMIBCoPCgtBQUFCU2N2dXZyOBABGjEKAzM1ORIqChMIBCoPCgtBQUFCU2N2dXZtMBAEChMIBCoPCgtBQUFCU2N2dXZyOBABGjEKAzM2MBIqChMIBCoPCgtBQUFCU2N2dXZtMBAEChMIBCoPCgtBQUFCU2N2dXZyOBABGhwKAzM2MRIVChMIBCoPCgtBQUFCU2N2dXZtMBAEGjEKAzM2MhIqChMIBCoPCgtBQUFCU2N2dXZtMBAEChMIBCoPCgtBQUFCU2N2dXZtMBADGhwKAzM2MxIVChMIBCoPCgtBQUFCU2N2dXZ0NBADGhwKAzM2NBIVChMIBCoPCgtBQUFCU2N2dXZ0OBADGhwKAzM2NRIVChMIBCoPCgtBQUFCU2N2dXZ1QRADGhwKAzM2NhIVChMIBCoPCgtBQUFCU2N2dXZ1SRABGhwKAzM2NxIVChMIBCoPCgtBQUFCU2N2dXZ1SRABGhwKAzM2OBIVChMIBCoPCgtBQUFCU2N2dXZ1RRADGhwKAzM2ORIVChMIBCoPCgtBQUFCU2N2dXZ1URADGhwKAzM3MBIVChMIBCoPCgtBQUFCU2N2dXZ1URADGhwKAzM3MRIVChMIBCoPCgtBQUFCU2N2dXZ1VRADGhwKAzM3MhIVChMIBCoPCgtBQUFCU2N2dXZ1VRADGhwKAzM3MxIVChMIBCoPCgtBQUFCU2N2dXZ1WRADGhwKAzM3NBIVChMIBCoPCgtBQUFCU2N2dXZ1WRADGhwKAzM3NRIVChMIBCoPCgtBQUFCU2N2dXZ1YxADGhwKAzM3NhIVChMIBCoPCgtBQUFCU2N2dXZ1YxADGhwKAzM3NxIVChMIBCoPCgtBQUFCU2N2dXZtNBAEGhwKAzM3OBIVChMIBCoPCgtBQUFCU2N2dXZtNBAEGjEKAzM3ORIqChMIBCoPCgtBQUFCU2N2dXZtNBAEChMIBCoPCgtBQUFCU2N2dXZtNBADGhwKAzM4MBIVChMIBCoPCgtBQUFCU2N2dXZ1ZxADGhwKAzM4MRIVChMIBCoPCgtBQUFCU2N2dXZ1ZxADGhwKAzM4MhIVChMIBCoPCgtBQUFCU2N2dXZ1axADGhwKAzM4MxIVChMIBCoPCgtBQUFCU2N2dXZ1axADGhwKAzM4NBIVChMIBCoPCgtBQUFCU2N2dXZ1bxADGhwKAzM4NRIVChMIBCoPCgtBQUFCU2N2dXZ1bxADGhwKAzM4NhIVChMIBCoPCgtBQUFCU2N2dXZ1cxADGhwKAzM4NxIVChMIBCoPCgtBQUFCU2N2dXZ1cxADGhwKAzM4OBIVChMIBCoPCgtBQUFCU2N2dXZ1dxADGhwKAzM4ORIVChMIBCoPCgtBQUFCU2N2dXZ1dxADGhwKAzM5MBIVChMIBCoPCgtBQUFCVFdaWmc2TRABGhwKAzM5MRIVChMIBCoPCgtBQUFCU2N2dXZ1MBADGhwKAzM5MhIVChMIBCoPCgtBQUFCVFdaWmc2URABGhwKAzM5MxIVChMIBCoPCgtBQUFCU2N2dXZ1NBADGhwKAzM5NBIVChMIBCoPCgtBQUFCVFdaWmc2VRABGhwKAzM5NRIVChMIBCoPCgtBQUFCU2N2dXZ1OBADGhwKAzM5NhIVChMIBCoPCgtBQUFCU2N2dXZ2QRADGhwKAzM5NxIVChMIBCoPCgtBQUFCU2N2dXZwMBABGhwKAzM5OBIVChMIBCoPCgtBQUFCU2N2dXZwMBABGhwKAzM5ORIVChMIBCoPCgtBQUFCU2N2dXZwMBABGhwKAzQwMBIVChMIBCoPCgtBQUFCU2N2dXZwMBABGhwKAzQwMRIVChMIBCoPCgtBQUFCU2N2dXZwMBABGhwKAzQwMhIVChMIBCoPCgtBQUFCU2N2dXZwMBABGhwKAzQwMxIVChMIBCoPCgtBQUFCT3VJc0RpRRABGhwKAzQwNBIVChMIBCoPCgtBQUFCU2N2dXZwMBABGhwKAzQwNRIVChMIBCoPCgtBQUFCT3VJc0RpRRACGhwKAzQwNhIVChMIBCoPCgtBQUFCU2N2dXZwMBABGhwKAzQwNxIVChMIBCoPCgtBQUFCU2N2dXZwMBABGhwKAzQwOBIVChMIBCoPCgtBQUFCU2N2dXZwMBABGhwKAzQwORIVChMIBCoPCgtBQUFCU2N2dXZwMBABGhwKAzQxMBIVChMIBCoPCgtBQUFCU2N2dXZwMBABGhwKAzQxMRIVChMIBCoPCgtBQUFCU2N2dXZwMBABGhwKAzQxMhIVChMIBCoPCgtBQUFCU2N2dXZwMBABGhwKAzQxMxIVChMIBCoPCgtBQUFCU2N2dXZwMBABGhwKAzQxNBIVChMIBCoPCgtBQUFCU2N2dXZwMBABGhwKAzQxNRIVChMIBCoPCgtBQUFCU2N2dXZwMBABGhwKAzQxNhIVChMIBCoPCgtBQUFCU2N2dXZwMBABGhwKAzQxNxIVChMIBCoPCgtBQUFCU2N2dXZwMBABGhwKAzQxOBIVChMIBCoPCgtBQUFCU2N2dXZwMBABGhwKAzQxORIVChMIBCoPCgtBQUFCU2N2dXZwMBABGhwKAzQyMBIVChMIBCoPCgtBQUFCU2N2dXZwMBABGhwKAzQyMRIVChMIBCoPCgtBQUFCU2N2dXZwMBABGhwKAzQyMhIVChMIBCoPCgtBQUFCU2N2dXZwMBABGhwKAzQyMxIVChMIBCoPCgtBQUFCU2N2dXZwMBABGhwKAzQyNBIVChMIBCoPCgtBQUFCU2N2dXZwMBABGhwKAzQyNRIVChMIBCoPCgtBQUFCU2N2dXZwMBABGhwKAzQyNhIVChMIBCoPCgtBQUFCU2N2dXZwMBABGhwKAzQyNxIVChMIBCoPCgtBQUFCU2N2dXZwMBABGhwKAzQyOBIVChMIBCoPCgtBQUFCU2N2dXZwMBABGhwKAzQyORIVChMIBCoPCgtBQUFCU2N2dXZwMBABGhwKAzQzMBIVChMIBCoPCgtBQUFCU2N2dXZwMBABGhwKAzQzMRIVChMIBCoPCgtBQUFCU2N2dXZwMBABGhwKAzQzMhIVChMIBCoPCgtBQUFCU2N2dXZwMBABGhwKAzQzMxIVChMIBCoPCgtBQUFCU2N2dXZwMBABGhwKAzQzNBIVChMIBCoPCgtBQUFCU2N2dXZwMBABGhwKAzQzNRIVChMIBCoPCgtBQUFCU2N2dXZwMBABGhwKAzQzNhIVChMIBCoPCgtBQUFCU2N2dXZwMBABGhwKAzQzNxIVChMIBCoPCgtBQUFCU2N2dXZwMBABGhwKAzQzOBIVChMIBCoPCgtBQUFCU2N2dXZwMBABGhwKAzQzORIVChMIBCoPCgtBQUFCU2N2dXZwMBABGhwKAzQ0MBIVChMIBCoPCgtBQUFCU2N2dXZwMBABGhwKAzQ0MRIVChMIBCoPCgtBQUFCU2N2dXZwMBABGhwKAzQ0MhIVChMIBCoPCgtBQUFCU2N2dXZwMBABGhwKAzQ0MxIVChMIBCoPCgtBQUFCU2N2dXZwMBABGhwKAzQ0NBIVChMIBCoPCgtBQUFCU2N2dXZwMBABGhwKAzQ0NRIVChMIBCoPCgtBQUFCU2N2dXZwMBABGhwKAzQ0NhIVChMIBCoPCgtBQUFCU2N2dXZwMBABGhwKAzQ0NxIVChMIBCoPCgtBQUFCU2N2dXZwMBABGhwKAzQ0OBIVChMIBCoPCgtBQUFCU2N2dXZwMBABGhwKAzQ0ORIVChMIBCoPCgtBQUFCU2N2dXZwMBABGhwKAzQ1MBIVChMIBCoPCgtBQUFCU2N2dXZwMBABGhwKAzQ1MRIVChMIBCoPCgtBQUFCU2N2dXZwMBABGhwKAzQ1MhIVChMIBCoPCgtBQUFCU2N2dXZwMBABGhwKAzQ1MxIVChMIBCoPCgtBQUFCU2N2dXZwMBABGhwKAzQ1NBIVChMIBCoPCgtBQUFCU2N2dXZwMBABGhwKAzQ1NRIVChMIBCoPCgtBQUFCU2N2dXZwMBABGhwKAzQ1NhIVChMIBCoPCgtBQUFCU2N2dXZwMBABGhwKAzQ1NxIVChMIBCoPCgtBQUFCU2N2dXZwMBABGhwKAzQ1OBIVChMIBCoPCgtBQUFCU2N2dXZwMBABGhwKAzQ1ORIVChMIBCoPCgtBQUFCU2N2dXZwMBABGhwKAzQ2MBIVChMIBCoPCgtBQUFCU2N2dXZwMBABGhwKAzQ2MRIVChMIBCoPCgtBQUFCU2N2dXZwMBABGhwKAzQ2MhIVChMIBCoPCgtBQUFCU2N2dXZwMBABGhwKAzQ2MxIVChMIBCoPCgtBQUFCU2N2dXZwMBABGhwKAzQ2NBIVChMIBCoPCgtBQUFCU2N2dXZwMBABGhwKAzQ2NRIVChMIBCoPCgtBQUFCU2N2dXZwMBABGhwKAzQ2NhIVChMIBCoPCgtBQUFCU2N2dXZwMBABGhwKAzQ2NxIVChMIBCoPCgtBQUFCU2N2dXZwMBABGhwKAzQ2OBIVChMIBCoPCgtBQUFCU2N2dXZwMBABGhwKAzQ2ORIVChMIBCoPCgtBQUFCU2N2dXZwMBABGhwKAzQ3MBIVChMIBCoPCgtBQUFCU2N2dXZwMBABGhwKAzQ3MRIVChMIBCoPCgtBQUFCU2N2dXZwMBABGhwKAzQ3MhIVChMIBCoPCgtBQUFCU2N2dXZwMBABGhwKAzQ3MxIVChMIBCoPCgtBQUFCU2N2dXZwMBABGhwKAzQ3NBIVChMIBCoPCgtBQUFCU2N2dXZwMBABGhwKAzQ3NRIVChMIBCoPCgtBQUFCU2N2dXZwMBABGhwKAzQ3NhIVChMIBCoPCgtBQUFCU2N2dXZwMBABGhwKAzQ3NxIVChMIBCoPCgtBQUFCU2N2dXZwMBABGhwKAzQ3OBIVChMIBCoPCgtBQUFCU2N2dXZwMBABGhwKAzQ3ORIVChMIBCoPCgtBQUFCU2N2dXZwMBABGhwKAzQ4MBIVChMIBCoPCgtBQUFCU2N2dXZwMBABGhwKAzQ4MRIVChMIBCoPCgtBQUFCU2N2dXZwMBABGhwKAzQ4MhIVChMIBCoPCgtBQUFCU2N2dXZwMBABGhwKAzQ4MxIVChMIBCoPCgtBQUFCU2N2dXZwMBABGhwKAzQ4NBIVChMIBCoPCgtBQUFCU2N2dXZwMBABGhwKAzQ4NRIVChMIBCoPCgtBQUFCU2N2dXZwMBABGhwKAzQ4NhIVChMIBCoPCgtBQUFCU2N2dXZwMBABGhwKAzQ4NxIVChMIBCoPCgtBQUFCU2N2dXZwMBABGhwKAzQ4OBIVChMIBCoPCgtBQUFCU2N2dXZwMBABGhwKAzQ4ORIVChMIBCoPCgtBQUFCU2N2dXZwMBABGhwKAzQ5MBIVChMIBCoPCgtBQUFCU2N2dXZwMBABGhwKAzQ5MRIVChMIBCoPCgtBQUFCU2N2dXZwMBABGhwKAzQ5MhIVChMIBCoPCgtBQUFCU2N2dXZwMBABGhwKAzQ5MxIVChMIBCoPCgtBQUFCU2N2dXZwMBABGhwKAzQ5NBIVChMIBCoPCgtBQUFCU2N2dXZwMBABGhwKAzQ5NRIVChMIBCoPCgtBQUFCU2N2dXZwMBABGhwKAzQ5NhIVChMIBCoPCgtBQUFCU2N2dXZwMBABGhwKAzQ5NxIVChMIBCoPCgtBQUFCU2N2dXZwMBABGhwKAzQ5OBIVChMIBCoPCgtBQUFCU2N2dXZwMBABGhwKAzQ5ORIVChMIBCoPCgtBQUFCU2N2dXZwMBABGhwKAzUwMBIVChMIBCoPCgtBQUFCU2N2dXZwMBABGhwKAzUwMRIVChMIBCoPCgtBQUFCU2N2dXZwMBABGhwKAzUwMhIVChMIBCoPCgtBQUFCU2N2dXZwMBABGhwKAzUwMxIVChMIBCoPCgtBQUFCU2N2dXZwMBABGhwKAzUwNBIVChMIBCoPCgtBQUFCU2N2dXZwMBABGhwKAzUwNRIVChMIBCoPCgtBQUFCU2N2dXZwMBABGhwKAzUwNhIVChMIBCoPCgtBQUFCU2N2dXZwMBABGhwKAzUwNxIVChMIBCoPCgtBQUFCU2N2dXZwMBABGhwKAzUwOBIVChMIBCoPCgtBQUFCU2N2dXZwMBABGhwKAzUwORIVChMIBCoPCgtBQUFCU2N2dXZwMBABGhwKAzUxMBIVChMIBCoPCgtBQUFCU2N2dXZwMBABGhwKAzUxMRIVChMIBCoPCgtBQUFCU2N2dXZwMBABGhwKAzUxMhIVChMIBCoPCgtBQUFCU2N2dXZwMBABGhwKAzUxMxIVChMIBCoPCgtBQUFCU2N2dXZwMBABGhwKAzUxNBIVChMIBCoPCgtBQUFCU2N2dXZwMBABGhwKAzUxNRIVChMIBCoPCgtBQUFCU2N2dXZwMBABGhwKAzUxNhIVChMIBCoPCgtBQUFCU2N2dXZwMBABGhwKAzUxNxIVChMIBCoPCgtBQUFCU2N2dXZwMBABGhwKAzUxOBIVChMIBCoPCgtBQUFCU2N2dXZwMBABGhwKAzUxORIVChMIBCoPCgtBQUFCU2N2dXZwMBABGhwKAzUyMBIVChMIBCoPCgtBQUFCU2N2dXZwMBABGhwKAzUyMRIVChMIBCoPCgtBQUFCU2N2dXZwMBABGhwKAzUyMhIVChMIBCoPCgtBQUFCU2N2dXZwMBABGhwKAzUyMxIVChMIBCoPCgtBQUFCU2N2dXZwMBABGhwKAzUyNBIVChMIBCoPCgtBQUFCU2N2dXZwMBABGhwKAzUyNRIVChMIBCoPCgtBQUFCU2N2dXZwMBABGhwKAzUyNhIVChMIBCoPCgtBQUFCU2N2dXZwMBABGhwKAzUyNxIVChMIBCoPCgtBQUFCU2N2dXZwMBABGhwKAzUyOBIVChMIBCoPCgtBQUFCU2N2dXZwMBABGhwKAzUyORIVChMIBCoPCgtBQUFCU2N2dXZwMBABGhwKAzUzMBIVChMIBCoPCgtBQUFCU2N2dXZwMBABGhwKAzUzMRIVChMIBCoPCgtBQUFCU2N2dXZwMBABGhwKAzUzMhIVChMIBCoPCgtBQUFCU2N2dXZwMBABGhwKAzUzMxIVChMIBCoPCgtBQUFCU2N2dXZwMBABGhwKAzUzNBIVChMIBCoPCgtBQUFCU2N2dXZwMBABGhwKAzUzNRIVChMIBCoPCgtBQUFCU2N2dXZwMBABGhwKAzUzNhIVChMIBCoPCgtBQUFCU2N2dXZwMBABGhwKAzUzNxIVChMIBCoPCgtBQUFCU2N2dXZwMBABGhwKAzUzOBIVChMIBCoPCgtBQUFCU2N2dXZwMBABGhwKAzUzORIVChMIBCoPCgtBQUFCU2N2dXZwMBABGhwKAzU0MBIVChMIBCoPCgtBQUFCU2N2dXZwMBABGhwKAzU0MRIVChMIBCoPCgtBQUFCU2N2dXZwMBABGhwKAzU0MhIVChMIBCoPCgtBQUFCU2N2dXZwMBABGhwKAzU0MxIVChMIBCoPCgtBQUFCU2N2dXZwMBABGhwKAzU0NBIVChMIBCoPCgtBQUFCU2N2dXZwMBABGhwKAzU0NRIVChMIBCoPCgtBQUFCU2N2dXZwMBABGhwKAzU0NhIVChMIBCoPCgtBQUFCU2N2dXZwMBABGhwKAzU0NxIVChMIBCoPCgtBQUFCU2N2dXZwMBABGhwKAzU0OBIVChMIBCoPCgtBQUFCU2N2dXZwMBABGhwKAzU0ORIVChMIBCoPCgtBQUFCU2N2dXZwMBABGhwKAzU1MBIVChMIBCoPCgtBQUFCU2N2dXZwMBABGhwKAzU1MRIVChMIBCoPCgtBQUFCU2N2dXZwMBABGhwKAzU1MhIVChMIBCoPCgtBQUFCU2N2dXZwMBABGhwKAzU1MxIVChMIBCoPCgtBQUFCU2N2dXZwMBABGhwKAzU1NBIVChMIBCoPCgtBQUFCU2N2dXZwMBABGhwKAzU1NRIVChMIBCoPCgtBQUFCU2N2dXZwMBABGhwKAzU1NhIVChMIBCoPCgtBQUFCU2N2dXZwMBABGhwKAzU1NxIVChMIBCoPCgtBQUFCU2N2dXZwMBABGhwKAzU1OBIVChMIBCoPCgtBQUFCU2N2dXZwMBABGhwKAzU1ORIVChMIBCoPCgtBQUFCU2N2dXZwMBABGhwKAzU2MBIVChMIBCoPCgtBQUFCU2N2dXZwMBABGhwKAzU2MRIVChMIBCoPCgtBQUFCU2N2dXZwMBABGhwKAzU2MhIVChMIBCoPCgtBQUFCU2N2dXZwMBABGhwKAzU2MxIVChMIBCoPCgtBQUFCU2N2dXZwMBABGhwKAzU2NBIVChMIBCoPCgtBQUFCU2N2dXZwMBABGhwKAzU2NRIVChMIBCoPCgtBQUFCU2N2dXZwMBABGhwKAzU2NhIVChMIBCoPCgtBQUFCU2N2dXZwMBABGhwKAzU2NxIVChMIBCoPCgtBQUFCU2N2dXZwMBABGhwKAzU2OBIVChMIBCoPCgtBQUFCU2N2dXZwMBABGhwKAzU2ORIVChMIBCoPCgtBQUFCU2N2dXZwMBABGhwKAzU3MBIVChMIBCoPCgtBQUFCU2N2dXZwMBABGhwKAzU3MRIVChMIBCoPCgtBQUFCU2N2dXZwMBABGhwKAzU3MhIVChMIBCoPCgtBQUFCU2N2dXZwMBABGhwKAzU3MxIVChMIBCoPCgtBQUFCU2N2dXZwMBABGhwKAzU3NBIVChMIBCoPCgtBQUFCU2N2dXZwMBABGhwKAzU3NRIVChMIBCoPCgtBQUFCU2N2dXZwMBABGhwKAzU3NhIVChMIBCoPCgtBQUFCU2N2dXZwMBABGhwKAzU3NxIVChMIBCoPCgtBQUFCU2N2dXZwMBABGhwKAzU3OBIVChMIBCoPCgtBQUFCU2N2dXZwMBABGhwKAzU3ORIVChMIBCoPCgtBQUFCU2N2dXZwMBABGhwKAzU4MBIVChMIBCoPCgtBQUFCU2N2dXZwMBABGhwKAzU4MRIVChMIBCoPCgtBQUFCU2N2dXZwMBABGhwKAzU4MhIVChMIBCoPCgtBQUFCU2N2dXZwMBABGhwKAzU4MxIVChMIBCoPCgtBQUFCU2N2dXZwMBABGhwKAzU4NBIVChMIBCoPCgtBQUFCU2N2dXZwMBABGhwKAzU4NRIVChMIBCoPCgtBQUFCU2N2dXZwMBABGhwKAzU4NhIVChMIBCoPCgtBQUFCU2N2dXZwMBABGhwKAzU4NxIVChMIBCoPCgtBQUFCU2N2dXZwMBABGhwKAzU4OBIVChMIBCoPCgtBQUFCU2N2dXZwMBABGhwKAzU4ORIVChMIBCoPCgtBQUFCU2N2dXZwMBABGhwKAzU5MBIVChMIBCoPCgtBQUFCU2N2dXZwMBABGhwKAzU5MRIVChMIBCoPCgtBQUFCU2N2dXZwMBABGhwKAzU5MhIVChMIBCoPCgtBQUFCU2N2dXZwMBABGhwKAzU5MxIVChMIBCoPCgtBQUFCU2N2dXZwMBABGhwKAzU5NBIVChMIBCoPCgtBQUFCU2N2dXZwMBABGhwKAzU5NRIVChMIBCoPCgtBQUFCU2N2dXZwMBABGhwKAzU5NhIVChMIBCoPCgtBQUFCU2N2dXZwMBABGhwKAzU5NxIVChMIBCoPCgtBQUFCU2N2dXZwMBABGhwKAzU5OBIVChMIBCoPCgtBQUFCU2N2dXZwMBABGhwKAzU5ORIVChMIBCoPCgtBQUFCU2N2dXZwMBABGhwKAzYwMBIVChMIBCoPCgtBQUFCU2N2dXZwMBABGhwKAzYwMRIVChMIBCoPCgtBQUFCU2N2dXZwMBABGhwKAzYwMhIVChMIBCoPCgtBQUFCU2N2dXZwMBABGhwKAzYwMxIVChMIBCoPCgtBQUFCU2N2dXZwMBABGhwKAzYwNBIVChMIBCoPCgtBQUFCU2N2dXZwMBABGhwKAzYwNRIVChMIBCoPCgtBQUFCU2N2dXZwMBABGhwKAzYwNhIVChMIBCoPCgtBQUFCU2N2dXZwMBABGhwKAzYwNxIVChMIBCoPCgtBQUFCU2N2dXZwMBABGhwKAzYwOBIVChMIBCoPCgtBQUFCU2N2dXZwMBABGhwKAzYwORIVChMIBCoPCgtBQUFCU2N2dXZwMBABGhwKAzYxMBIVChMIBCoPCgtBQUFCU2N2dXZwMBABGhwKAzYxMRIVChMIBCoPCgtBQUFCU2N2dXZwMBABGhwKAzYxMhIVChMIBCoPCgtBQUFCU2N2dXZwMBABGhwKAzYxMxIVChMIBCoPCgtBQUFCU2N2dXZwMBABGhwKAzYxNBIVChMIBCoPCgtBQUFCU2N2dXZwMBABGhwKAzYxNRIVChMIBCoPCgtBQUFCU2N2dXZwMBABGhwKAzYxNhIVChMIBCoPCgtBQUFCU2N2dXZwMBABGhwKAzYxNxIVChMIBCoPCgtBQUFCU2N2dXZwMBABGhwKAzYxOBIVChMIBCoPCgtBQUFCU2N2dXZwMBABGhwKAzYxORIVChMIBCoPCgtBQUFCU2N2dXZwMBABGhwKAzYyMBIVChMIBCoPCgtBQUFCU2N2dXZwMBABGhwKAzYyMRIVChMIBCoPCgtBQUFCU2N2dXZwMBABGhwKAzYyMhIVChMIBCoPCgtBQUFCU2N2dXZwMBABGhwKAzYyMxIVChMIBCoPCgtBQUFCU2N2dXZwMBABGhwKAzYyNBIVChMIBCoPCgtBQUFCU2N2dXZwMBABGhwKAzYyNRIVChMIBCoPCgtBQUFCU2N2dXZwMBABGhwKAzYyNhIVChMIBCoPCgtBQUFCU2N2dXZwMBABGhwKAzYyNxIVChMIBCoPCgtBQUFCU2N2dXZwMBABGhwKAzYyOBIVChMIBCoPCgtBQUFCU2N2dXZwMBABGhwKAzYyORIVChMIBCoPCgtBQUFCU2N2dXZwMBABGhwKAzYzMBIVChMIBCoPCgtBQUFCU2N2dXZwMBABGhwKAzYzMRIVChMIBCoPCgtBQUFCU2N2dXZwMBABGhwKAzYzMhIVChMIBCoPCgtBQUFCU2N2dXZwMBABGhwKAzYzMxIVChMIBCoPCgtBQUFCU2N2dXZwMBABGhwKAzYzNBIVChMIBCoPCgtBQUFCU2N2dXZwMBABGhwKAzYzNRIVChMIBCoPCgtBQUFCU2N2dXZwMBABGhwKAzYzNhIVChMIBCoPCgtBQUFCU2N2dXZwMBABGhwKAzYzNxIVChMIBCoPCgtBQUFCU2N2dXZwMBABGhwKAzYzOBIVChMIBCoPCgtBQUFCU2N2dXZwMBABGhwKAzYzORIVChMIBCoPCgtBQUFCU2N2dXZwMBABGhwKAzY0MBIVChMIBCoPCgtBQUFCU2N2dXZwMBABGhwKAzY0MRIVChMIBCoPCgtBQUFCU2N2dXZwMBABGhwKAzY0MhIVChMIBCoPCgtBQUFCU2N2dXZwMBABGhwKAzY0MxIVChMIBCoPCgtBQUFCU2N2dXZwMBABGhwKAzY0NBIVChMIBCoPCgtBQUFCU2N2dXZwMBABGhwKAzY0NRIVChMIBCoPCgtBQUFCU2N2dXZwMBABGhwKAzY0NhIVChMIBCoPCgtBQUFCU2N2dXZwMBABGhwKAzY0NxIVChMIBCoPCgtBQUFCU2N2dXZwMBABGhwKAzY0OBIVChMIBCoPCgtBQUFCU2N2dXZwMBABGhwKAzY0ORIVChMIBCoPCgtBQUFCU2N2dXZwMBABGhwKAzY1MBIVChMIBCoPCgtBQUFCU2N2dXZwMBABGhwKAzY1MRIVChMIBCoPCgtBQUFCU2N2dXZwMBABGhwKAzY1MhIVChMIBCoPCgtBQUFCU2N2dXZwMBABGhwKAzY1MxIVChMIBCoPCgtBQUFCU2N2dXZwMBABGhwKAzY1NBIVChMIBCoPCgtBQUFCU2N2dXZwMBABGhwKAzY1NRIVChMIBCoPCgtBQUFCU2N2dXZwMBABGhwKAzY1NhIVChMIBCoPCgtBQUFCU2N2dXZwMBABGhwKAzY1NxIVChMIBCoPCgtBQUFCU2N2dXZwMBABGhwKAzY1OBIVChMIBCoPCgtBQUFCU2N2dXZwMBABGhwKAzY1ORIVChMIBCoPCgtBQUFCU2N2dXZwMBABGhwKAzY2MBIVChMIBCoPCgtBQUFCU2N2dXZwMBABGhwKAzY2MRIVChMIBCoPCgtBQUFCU2N2dXZwMBABGhwKAzY2MhIVChMIBCoPCgtBQUFCU2N2dXZwMBABGhwKAzY2MxIVChMIBCoPCgtBQUFCU2N2dXZwMBABGhwKAzY2NBIVChMIBCoPCgtBQUFCU2N2dXZwMBABGhwKAzY2NRIVChMIBCoPCgtBQUFCU2N2dXZwMBABGhwKAzY2NhIVChMIBCoPCgtBQUFCU2N2dXZwMBABGhwKAzY2NxIVChMIBCoPCgtBQUFCU2N2dXZwMBABGhwKAzY2OBIVChMIBCoPCgtBQUFCU2N2dXZwMBABGhwKAzY2ORIVChMIBCoPCgtBQUFCU2N2dXZwMBABGhwKAzY3MBIVChMIBCoPCgtBQUFCU2N2dXZwMBABGhwKAzY3MRIVChMIBCoPCgtBQUFCU2N2dXZwMBABGhwKAzY3MhIVChMIBCoPCgtBQUFCU2N2dXZwMBABGhwKAzY3MxIVChMIBCoPCgtBQUFCU2N2dXZwMBABGhwKAzY3NBIVChMIBCoPCgtBQUFCU2N2dXZwMBABGhwKAzY3NRIVChMIBCoPCgtBQUFCU2N2dXZwMBABGhwKAzY3NhIVChMIBCoPCgtBQUFCU2N2dXZwMBABGhwKAzY3NxIVChMIBCoPCgtBQUFCU2N2dXZwMBABGhwKAzY3OBIVChMIBCoPCgtBQUFCU2N2dXZwMBABGhwKAzY3ORIVChMIBCoPCgtBQUFCU2N2dXZwMBABGhwKAzY4MBIVChMIBCoPCgtBQUFCU2N2dXZwMBABGhwKAzY4MRIVChMIBCoPCgtBQUFCU2N2dXZwMBABGhwKAzY4MhIVChMIBCoPCgtBQUFCU2N2dXZwMBABGhwKAzY4MxIVChMIBCoPCgtBQUFCU2N2dXZwMBABGhwKAzY4NBIVChMIBCoPCgtBQUFCU2N2dXZwMBABGhwKAzY4NRIVChMIBCoPCgtBQUFCU2N2dXZwMBABGhwKAzY4NhIVChMIBCoPCgtBQUFCU2N2dXZwMBABGhwKAzY4NxIVChMIBCoPCgtBQUFCU2N2dXZwMBABGhwKAzY4OBIVChMIBCoPCgtBQUFCU2N2dXZwMBABGhwKAzY4ORIVChMIBCoPCgtBQUFCU2N2dXZwMBABGhwKAzY5MBIVChMIBCoPCgtBQUFCU2N2dXZwMBABGhwKAzY5MRIVChMIBCoPCgtBQUFCU2N2dXZwMBABGhwKAzY5MhIVChMIBCoPCgtBQUFCU2N2dXZwMBABGhwKAzY5MxIVChMIBCoPCgtBQUFCU2N2dXZwMBABGhwKAzY5NBIVChMIBCoPCgtBQUFCU2N2dXZwMBABGhwKAzY5NRIVChMIBCoPCgtBQUFCU2N2dXZwMBABGhwKAzY5NhIVChMIBCoPCgtBQUFCU2N2dXZwMBABGhwKAzY5NxIVChMIBCoPCgtBQUFCU2N2dXZwMBABGhwKAzY5OBIVChMIBCoPCgtBQUFCU2N2dXZwMBABGhwKAzY5ORIVChMIBCoPCgtBQUFCU2N2dXZwMBABGhwKAzcwMBIVChMIBCoPCgtBQUFCU2N2dXZwMBABGhwKAzcwMRIVChMIBCoPCgtBQUFCU2N2dXZwMBABGhwKAzcwMhIVChMIBCoPCgtBQUFCU2N2dXZwMBABGhwKAzcwMxIVChMIBCoPCgtBQUFCU2N2dXZwMBABGhwKAzcwNBIVChMIBCoPCgtBQUFCU2N2dXZwMBABGhwKAzcwNRIVChMIBCoPCgtBQUFCU2N2dXZwMBABGhwKAzcwNhIVChMIBCoPCgtBQUFCU2N2dXZwMBABGhwKAzcwNxIVChMIBCoPCgtBQUFCU2N2dXZwMBABGhwKAzcwOBIVChMIBCoPCgtBQUFCU2N2dXZwMBABGhwKAzcwORIVChMIBCoPCgtBQUFCU2N2dXZwMBABGhwKAzcxMBIVChMIBCoPCgtBQUFCU2N2dXZwMBABGhwKAzcxMRIVChMIBCoPCgtBQUFCU2N2dXZwMBABGhwKAzcxMhIVChMIBCoPCgtBQUFCU2N2dXZwMBABGhwKAzcxMxIVChMIBCoPCgtBQUFCU2N2dXZwMBABGhwKAzcxNBIVChMIBCoPCgtBQUFCU2N2dXZwMBABGhwKAzcxNRIVChMIBCoPCgtBQUFCU2N2dXZwMBABGhwKAzcxNhIVChMIBCoPCgtBQUFCU2N2dXZwMBABGhwKAzcxNxIVChMIBCoPCgtBQUFCU2N2dXZwMBABGhwKAzcxOBIVChMIBCoPCgtBQUFCU2N2dXZwMBABGhwKAzcxORIVChMIBCoPCgtBQUFCU2N2dXZwMBABGhwKAzcyMBIVChMIBCoPCgtBQUFCU2N2dXZwMBABGhwKAzcyMRIVChMIBCoPCgtBQUFCU2N2dXZwMBABGhwKAzcyMhIVChMIBCoPCgtBQUFCU2N2dXZwMBABGhwKAzcyMxIVChMIBCoPCgtBQUFCU2N2dXZwMBABGhwKAzcyNBIVChMIBCoPCgtBQUFCU2N2dXZwMBABGhwKAzcyNRIVChMIBCoPCgtBQUFCU2N2dXZwMBABGhwKAzcyNhIVChMIBCoPCgtBQUFCU2N2dXZwMBABGhwKAzcyNxIVChMIBCoPCgtBQUFCU2N2dXZwMBABGhwKAzcyOBIVChMIBCoPCgtBQUFCU2N2dXZwMBABGhwKAzcyORIVChMIBCoPCgtBQUFCU2N2dXZwMBABGhwKAzczMBIVChMIBCoPCgtBQUFCU2N2dXZwMBABGhwKAzczMRIVChMIBCoPCgtBQUFCU2N2dXZwMBABGhwKAzczMhIVChMIBCoPCgtBQUFCU2N2dXZwMBABGhwKAzczMxIVChMIBCoPCgtBQUFCU2N2dXZwMBABGhwKAzczNBIVChMIBCoPCgtBQUFCU2N2dXZwMBABGhwKAzczNRIVChMIBCoPCgtBQUFCU2N2dXZwMBABGhwKAzczNhIVChMIBCoPCgtBQUFCU2N2dXZwMBABGhwKAzczNxIVChMIBCoPCgtBQUFCU2N2dXZwMBABGhwKAzczOBIVChMIBCoPCgtBQUFCU2N2dXZwMBABGhwKAzczORIVChMIBCoPCgtBQUFCU2N2dXZwMBABGhwKAzc0MBIVChMIBCoPCgtBQUFCU2N2dXZwMBABGhwKAzc0MRIVChMIBCoPCgtBQUFCU2N2dXZwMBABGhwKAzc0MhIVChMIBCoPCgtBQUFCU2N2dXZwMBABGhwKAzc0MxIVChMIBCoPCgtBQUFCU2N2dXZwMBABGhwKAzc0NBIVChMIBCoPCgtBQUFCU2N2dXZwMBABGhwKAzc0NRIVChMIBCoPCgtBQUFCU2N2dXZwMBABGhwKAzc0NhIVChMIBCoPCgtBQUFCU2N2dXZwMBABGhwKAzc0NxIVChMIBCoPCgtBQUFCU2N2dXZwMBABGhwKAzc0OBIVChMIBCoPCgtBQUFCU2N2dXZwMBABGhwKAzc0ORIVChMIBCoPCgtBQUFCU2N2dXZwMBABGhwKAzc1MBIVChMIBCoPCgtBQUFCU2N2dXZwMBABGhwKAzc1MRIVChMIBCoPCgtBQUFCU2N2dXZwMBABGhwKAzc1MhIVChMIBCoPCgtBQUFCU2N2dXZwMBABGhwKAzc1MxIVChMIBCoPCgtBQUFCU2N2dXZwMBABGhwKAzc1NBIVChMIBCoPCgtBQUFCU2N2dXZwMBABGhwKAzc1NRIVChMIBCoPCgtBQUFCU2N2dXZwMBABGhwKAzc1NhIVChMIBCoPCgtBQUFCU2N2dXZwMBABGhwKAzc1NxIVChMIBCoPCgtBQUFCU2N2dXZwMBABGhwKAzc1OBIVChMIBCoPCgtBQUFCU2N2dXZwMBABGhwKAzc1ORIVChMIBCoPCgtBQUFCU2N2dXZwMBABGhwKAzc2MBIVChMIBCoPCgtBQUFCU2N2dXZwMBABGhwKAzc2MRIVChMIBCoPCgtBQUFCU2N2dXZwMBABGhwKAzc2MhIVChMIBCoPCgtBQUFCU2N2dXZwMBABGhwKAzc2MxIVChMIBCoPCgtBQUFCU2N2dXZwMBABGhwKAzc2NBIVChMIBCoPCgtBQUFCU2N2dXZwMBABGhwKAzc2NRIVChMIBCoPCgtBQUFCU2N2dXZwMBABGhwKAzc2NhIVChMIBCoPCgtBQUFCU2N2dXZwMBABGhwKAzc2NxIVChMIBCoPCgtBQUFCU2N2dXZwMBABGhwKAzc2OBIVChMIBCoPCgtBQUFCU2N2dXZwMBABGhwKAzc2ORIVChMIBCoPCgtBQUFCU2N2dXZwMBABGhwKAzc3MBIVChMIBCoPCgtBQUFCU2N2dXZwMBABGhwKAzc3MRIVChMIBCoPCgtBQUFCU2N2dXZwMBABGhwKAzc3MhIVChMIBCoPCgtBQUFCU2N2dXZwMBABGhwKAzc3MxIVChMIBCoPCgtBQUFCU2N2dXZwMBABGhwKAzc3NBIVChMIBCoPCgtBQUFCU2N2dXZwMBABGhwKAzc3NRIVChMIBCoPCgtBQUFCU2N2dXZwMBABGhwKAzc3NhIVChMIBCoPCgtBQUFCU2N2dXZwMBABGhwKAzc3NxIVChMIBCoPCgtBQUFCU2N2dXZwMBABGhwKAzc3OBIVChMIBCoPCgtBQUFCU2N2dXZwMBABGhwKAzc3ORIVChMIBCoPCgtBQUFCU2N2dXZwMBABGhwKAzc4MBIVChMIBCoPCgtBQUFCU2N2dXZwMBABGhwKAzc4MRIVChMIBCoPCgtBQUFCU2N2dXZwMBABGhwKAzc4MhIVChMIBCoPCgtBQUFCU2N2dXZwMBABGhwKAzc4MxIVChMIBCoPCgtBQUFCU2N2dXZwMBABGhwKAzc4NBIVChMIBCoPCgtBQUFCU2N2dXZwMBABGhwKAzc4NRIVChMIBCoPCgtBQUFCU2N2dXZwMBABGhwKAzc4NhIVChMIBCoPCgtBQUFCU2N2dXZwMBABGhwKAzc4NxIVChMIBCoPCgtBQUFCU2N2dXZwMBABGhwKAzc4OBIVChMIBCoPCgtBQUFCU2N2dXZwMBABGhwKAzc4ORIVChMIBCoPCgtBQUFCU2N2dXZwMBABGhwKAzc5MBIVChMIBCoPCgtBQUFCU2N2dXZwMBABGhwKAzc5MRIVChMIBCoPCgtBQUFCU2N2dXZwMBABGhwKAzc5MhIVChMIBCoPCgtBQUFCU2N2dXZwMBABGhwKAzc5MxIVChMIBCoPCgtBQUFCU2N2dXZwMBABGhwKAzc5NBIVChMIBCoPCgtBQUFCU2N2dXZwMBABGhwKAzc5NRIVChMIBCoPCgtBQUFCU2N2dXZwMBABGhwKAzc5NhIVChMIBCoPCgtBQUFCU2N2dXZwMBABGhwKAzc5NxIVChMIBCoPCgtBQUFCU2N2dXZwMBABGhwKAzc5OBIVChMIBCoPCgtBQUFCU2N2dXZwMBABGhwKAzc5ORIVChMIBCoPCgtBQUFCU2N2dXZwMBABGhwKAzgwMBIVChMIBCoPCgtBQUFCU2N2dXZwMBABGhwKAzgwMRIVChMIBCoPCgtBQUFCU2N2dXZwMBABGhwKAzgwMhIVChMIBCoPCgtBQUFCU2N2dXZwMBABGhwKAzgwMxIVChMIBCoPCgtBQUFCU2N2dXZwMBABGhwKAzgwNBIVChMIBCoPCgtBQUFCU2N2dXZwMBABGhwKAzgwNRIVChMIBCoPCgtBQUFCU2N2dXZwMBABGhwKAzgwNhIVChMIBCoPCgtBQUFCU2N2dXZwMBABGhwKAzgwNxIVChMIBCoPCgtBQUFCU2N2dXZwMBABGhwKAzgwOBIVChMIBCoPCgtBQUFCU2N2dXZwMBABGhwKAzgwORIVChMIBCoPCgtBQUFCU2N2dXZwMBABGhwKAzgxMBIVChMIBCoPCgtBQUFCU2N2dXZwMBABGhwKAzgxMRIVChMIBCoPCgtBQUFCU2N2dXZwMBABGhwKAzgxMhIVChMIBCoPCgtBQUFCU2N2dXZwMBABGhwKAzgxMxIVChMIBCoPCgtBQUFCU2N2dXZwMBABGhwKAzgxNBIVChMIBCoPCgtBQUFCU2N2dXZwMBABGhwKAzgxNRIVChMIBCoPCgtBQUFCU2N2dXZwMBABGhwKAzgxNhIVChMIBCoPCgtBQUFCU2N2dXZwMBABGhwKAzgxNxIVChMIBCoPCgtBQUFCU2N2dXZwMBABGhwKAzgxOBIVChMIBCoPCgtBQUFCU2N2dXZwMBABGhwKAzgxORIVChMIBCoPCgtBQUFCU2N2dXZwMBABGhwKAzgyMBIVChMIBCoPCgtBQUFCU2N2dXZwMBABGhwKAzgyMRIVChMIBCoPCgtBQUFCU2N2dXZwMBABGhwKAzgyMhIVChMIBCoPCgtBQUFCU2N2dXZwMBABGhwKAzgyMxIVChMIBCoPCgtBQUFCU2N2dXZwMBABGhwKAzgyNBIVChMIBCoPCgtBQUFCU2N2dXZwMBABGhwKAzgyNRIVChMIBCoPCgtBQUFCU2N2dXZwMBABGhwKAzgyNhIVChMIBCoPCgtBQUFCU2N2dXZwMBABGhwKAzgyNxIVChMIBCoPCgtBQUFCU2N2dXZwMBABGhwKAzgyOBIVChMIBCoPCgtBQUFCU2N2dXZwMBABGhwKAzgyORIVChMIBCoPCgtBQUFCU2N2dXZwMBABGhwKAzgzMBIVChMIBCoPCgtBQUFCU2N2dXZwMBABGhwKAzgzMRIVChMIBCoPCgtBQUFCU2N2dXZwMBABGhwKAzgzMhIVChMIBCoPCgtBQUFCU2N2dXZwMBABGhwKAzgzMxIVChMIBCoPCgtBQUFCU2N2dXZwMBABGhwKAzgzNBIVChMIBCoPCgtBQUFCU2N2dXZwMBABGhwKAzgzNRIVChMIBCoPCgtBQUFCU2N2dXZwMBABGhwKAzgzNhIVChMIBCoPCgtBQUFCU2N2dXZwMBABGhwKAzgzNxIVChMIBCoPCgtBQUFCU2N2dXZwMBABGhwKAzgzOBIVChMIBCoPCgtBQUFCU2N2dXZwMBABGhwKAzgzORIVChMIBCoPCgtBQUFCU2N2dXZwMBABGhwKAzg0MBIVChMIBCoPCgtBQUFCU2N2dXZwMBABGhwKAzg0MRIVChMIBCoPCgtBQUFCU2N2dXZwMBABGhwKAzg0MhIVChMIBCoPCgtBQUFCU2N2dXZwMBABGhwKAzg0MxIVChMIBCoPCgtBQUFCU2N2dXZwMBABGhwKAzg0NBIVChMIBCoPCgtBQUFCU2N2dXZwMBABGhwKAzg0NRIVChMIBCoPCgtBQUFCU2N2dXZwMBABGhwKAzg0NhIVChMIBCoPCgtBQUFCU2N2dXZwMBABGhwKAzg0NxIVChMIBCoPCgtBQUFCU2N2dXZwMBABGhwKAzg0OBIVChMIBCoPCgtBQUFCU2N2dXZwMBABGhwKAzg0ORIVChMIBCoPCgtBQUFCU2N2dXZwMBABGhwKAzg1MBIVChMIBCoPCgtBQUFCU2N2dXZwMBABGhwKAzg1MRIVChMIBCoPCgtBQUFCU2N2dXZwMBABGhwKAzg1MhIVChMIBCoPCgtBQUFCU2N2dXZwMBABGhwKAzg1MxIVChMIBCoPCgtBQUFCU2N2dXZwMBABGhwKAzg1NBIVChMIBCoPCgtBQUFCU2N2dXZwMBABGhwKAzg1NRIVChMIBCoPCgtBQUFCU2N2dXZwMBABGhwKAzg1NhIVChMIBCoPCgtBQUFCU2N2dXZwMBABGhwKAzg1NxIVChMIBCoPCgtBQUFCU2N2dXZwMBABGhwKAzg1OBIVChMIBCoPCgtBQUFCU2N2dXZwMBABGhwKAzg1ORIVChMIBCoPCgtBQUFCU2N2dXZwMBABGhwKAzg2MBIVChMIBCoPCgtBQUFCU2N2dXZwMBABGhwKAzg2MRIVChMIBCoPCgtBQUFCU2N2dXZwMBABGhwKAzg2MhIVChMIBCoPCgtBQUFCU2N2dXZwMBABGhwKAzg2MxIVChMIBCoPCgtBQUFCU2N2dXZwMBABGhwKAzg2NBIVChMIBCoPCgtBQUFCU2N2dXZwMBABGhwKAzg2NRIVChMIBCoPCgtBQUFCU2N2dXZwMBABGhwKAzg2NhIVChMIBCoPCgtBQUFCU2N2dXZwMBABGhwKAzg2NxIVChMIBCoPCgtBQUFCU2N2dXZwMBABGhwKAzg2OBIVChMIBCoPCgtBQUFCU2N2dXZwMBABGhwKAzg2ORIVChMIBCoPCgtBQUFCU2N2dXZwMBABGhwKAzg3MBIVChMIBCoPCgtBQUFCU2N2dXZwMBABGhwKAzg3MRIVChMIBCoPCgtBQUFCU2N2dXZwMBABGhwKAzg3MhIVChMIBCoPCgtBQUFCU2N2dXZwMBABGhwKAzg3MxIVChMIBCoPCgtBQUFCU2N2dXZwMBABGhwKAzg3NBIVChMIBCoPCgtBQUFCU2N2dXZwMBABGhwKAzg3NRIVChMIBCoPCgtBQUFCU2N2dXZwMBABGhwKAzg3NhIVChMIBCoPCgtBQUFCU2N2dXZwMBABGhwKAzg3NxIVChMIBCoPCgtBQUFCU2N2dXZwMBABGhwKAzg3OBIVChMIBCoPCgtBQUFCU2N2dXZwMBABGhwKAzg3ORIVChMIBCoPCgtBQUFCU2N2dXZwMBABGhwKAzg4MBIVChMIBCoPCgtBQUFCU2N2dXZwMBABGhwKAzg4MRIVChMIBCoPCgtBQUFCU2N2dXZwMBABGhwKAzg4MhIVChMIBCoPCgtBQUFCU2N2dXZwMBABGhwKAzg4MxIVChMIBCoPCgtBQUFCU2N2dXZwMBABGhwKAzg4NBIVChMIBCoPCgtBQUFCU2N2dXZwMBABGhwKAzg4NRIVChMIBCoPCgtBQUFCU2N2dXZwMBABGhwKAzg4NhIVChMIBCoPCgtBQUFCU2N2dXZwMBABGhwKAzg4NxIVChMIBCoPCgtBQUFCU2N2dXZwMBABGhwKAzg4OBIVChMIBCoPCgtBQUFCU2N2dXZwMBABGhwKAzg4ORIVChMIBCoPCgtBQUFCU2N2dXZwMBABGhwKAzg5MBIVChMIBCoPCgtBQUFCU2N2dXZwMBABGhwKAzg5MRIVChMIBCoPCgtBQUFCU2N2dXZwMBABGhwKAzg5MhIVChMIBCoPCgtBQUFCU2N2dXZwMBABGhwKAzg5MxIVChMIBCoPCgtBQUFCU2N2dXZwMBABGhwKAzg5NBIVChMIBCoPCgtBQUFCU2N2dXZwMBABGhwKAzg5NRIVChMIBCoPCgtBQUFCU2N2dXZwMBABGhwKAzg5NhIVChMIBCoPCgtBQUFCU2N2dXZwMBABGhwKAzg5NxIVChMIBCoPCgtBQUFCU2N2dXZwMBABGhwKAzg5OBIVChMIBCoPCgtBQUFCU2N2dXZwMBABGhwKAzg5ORIVChMIBCoPCgtBQUFCU2N2dXZwMBABGhwKAzkwMBIVChMIBCoPCgtBQUFCU2N2dXZwMBABGhwKAzkwMRIVChMIBCoPCgtBQUFCU2N2dXZwMBABGhwKAzkwMhIVChMIBCoPCgtBQUFCU2N2dXZwMBABGhwKAzkwMxIVChMIBCoPCgtBQUFCU2N2dXZwMBABGhwKAzkwNBIVChMIBCoPCgtBQUFCU2N2dXZwMBABGhwKAzkwNRIVChMIBCoPCgtBQUFCU2N2dXZwMBABGhwKAzkwNhIVChMIBCoPCgtBQUFCU2N2dXZwMBABGhwKAzkwNxIVChMIBCoPCgtBQUFCU2N2dXZwMBABGhwKAzkwOBIVChMIBCoPCgtBQUFCU2N2dXZwMBABGhwKAzkwORIVChMIBCoPCgtBQUFCU2N2dXZwMBABGhwKAzkxMBIVChMIBCoPCgtBQUFCU2N2dXZwMBABGhwKAzkxMRIVChMIBCoPCgtBQUFCU2N2dXZwMBABGhwKAzkxMhIVChMIBCoPCgtBQUFCU2N2dXZwMBABGhwKAzkxMxIVChMIBCoPCgtBQUFCU2N2dXZwMBABGhwKAzkxNBIVChMIBCoPCgtBQUFCU2N2dXZwMBABGhwKAzkxNRIVChMIBCoPCgtBQUFCU2N2dXZwMBABGhwKAzkxNhIVChMIBCoPCgtBQUFCU2N2dXZwMBABGhwKAzkxNxIVChMIBCoPCgtBQUFCU2N2dXZwMBABGhwKAzkxOBIVChMIBCoPCgtBQUFCU2N2dXZwMBABGhwKAzkxORIVChMIBCoPCgtBQUFCU2N2dXZwMBABGhwKAzkyMBIVChMIBCoPCgtBQUFCU2N2dXZwMBABGhwKAzkyMRIVChMIBCoPCgtBQUFCU2N2dXZwMBABGhwKAzkyMhIVChMIBCoPCgtBQUFCU2N2dXZwMBABGhwKAzkyMxIVChMIBCoPCgtBQUFCU2N2dXZwMBABGhwKAzkyNBIVChMIBCoPCgtBQUFCU2N2dXZwMBABGhwKAzkyNRIVChMIBCoPCgtBQUFCU2N2dXZwMBABGhwKAzkyNhIVChMIBCoPCgtBQUFCU2N2dXZwMBABGhwKAzkyNxIVChMIBCoPCgtBQUFCU2N2dXZwMBABGhwKAzkyOBIVChMIBCoPCgtBQUFCU2N2dXZwMBABGhwKAzkyORIVChMIBCoPCgtBQUFCU2N2dXZwMBABGhwKAzkzMBIVChMIBCoPCgtBQUFCU2N2dXZwMBABGhwKAzkzMRIVChMIBCoPCgtBQUFCU2N2dXZwMBABGhwKAzkzMhIVChMIBCoPCgtBQUFCU2N2dXZwMBABGhwKAzkzMxIVChMIBCoPCgtBQUFCU2N2dXZwMBABGhwKAzkzNBIVChMIBCoPCgtBQUFCU2N2dXZwMBABGhwKAzkzNRIVChMIBCoPCgtBQUFCU2N2dXZwMBABGhwKAzkzNhIVChMIBCoPCgtBQUFCU2N2dXZwMBABGhwKAzkzNxIVChMIBCoPCgtBQUFCU2N2dXZwMBABGhwKAzkzOBIVChMIBCoPCgtBQUFCU2N2dXZwMBABGhwKAzkzORIVChMIBCoPCgtBQUFCU2N2dXZwMBABGhwKAzk0MBIVChMIBCoPCgtBQUFCU2N2dXZwMBABGhwKAzk0MRIVChMIBCoPCgtBQUFCU2N2dXZwMBABGhwKAzk0MhIVChMIBCoPCgtBQUFCU2N2dXZwMBABGhwKAzk0MxIVChMIBCoPCgtBQUFCU2N2dXZwMBABGhwKAzk0NBIVChMIBCoPCgtBQUFCU2N2dXZwMBABGhwKAzk0NRIVChMIBCoPCgtBQUFCU2N2dXZwMBABGhwKAzk0NhIVChMIBCoPCgtBQUFCU2N2dXZwMBABGhwKAzk0NxIVChMIBCoPCgtBQUFCU2N2dXZwMBABGhwKAzk0OBIVChMIBCoPCgtBQUFCU2N2dXZwMBABGhwKAzk0ORIVChMIBCoPCgtBQUFCU2N2dXZwMBABGhwKAzk1MBIVChMIBCoPCgtBQUFCU2N2dXZwMBABGhwKAzk1MRIVChMIBCoPCgtBQUFCU2N2dXZwMBABGhwKAzk1MhIVChMIBCoPCgtBQUFCU2N2dXZwMBABGhwKAzk1MxIVChMIBCoPCgtBQUFCU2N2dXZwMBABGhwKAzk1NBIVChMIBCoPCgtBQUFCU2N2dXZwMBABGhwKAzk1NRIVChMIBCoPCgtBQUFCU2N2dXZwMBABGhwKAzk1NhIVChMIBCoPCgtBQUFCU2N2dXZwMBABGhwKAzk1NxIVChMIBCoPCgtBQUFCU2N2dXZwMBABGhwKAzk1OBIVChMIBCoPCgtBQUFCU2N2dXZwMBABGhwKAzk1ORIVChMIBCoPCgtBQUFCU2N2dXZwMBABGhwKAzk2MBIVChMIBCoPCgtBQUFCU2N2dXZwMBABGhwKAzk2MRIVChMIBCoPCgtBQUFCU2N2dXZwMBABGhwKAzk2MhIVChMIBCoPCgtBQUFCU2N2dXZwMBABGhwKAzk2MxIVChMIBCoPCgtBQUFCU2N2dXZwMBABGhwKAzk2NBIVChMIBCoPCgtBQUFCU2N2dXZwMBABGhwKAzk2NRIVChMIBCoPCgtBQUFCU2N2dXZwMBABGhwKAzk2NhIVChMIBCoPCgtBQUFCU2N2dXZwMBABGhwKAzk2NxIVChMIBCoPCgtBQUFCU2N2dXZwMBABGhwKAzk2OBIVChMIBCoPCgtBQUFCU2N2dXZwMBABGhwKAzk2ORIVChMIBCoPCgtBQUFCU2N2dXZwMBABGhwKAzk3MBIVChMIBCoPCgtBQUFCU2N2dXZwMBABGhwKAzk3MRIVChMIBCoPCgtBQUFCU2N2dXZwMBABGhwKAzk3MhIVChMIBCoPCgtBQUFCU2N2dXZwMBABGhwKAzk3MxIVChMIBCoPCgtBQUFCU2N2dXZwMBABGhwKAzk3NBIVChMIBCoPCgtBQUFCU2N2dXZwMBABGhwKAzk3NRIVChMIBCoPCgtBQUFCU2N2dXZwMBABGhwKAzk3NhIVChMIBCoPCgtBQUFCU2N2dXZwMBABGhwKAzk3NxIVChMIBCoPCgtBQUFCU2N2dXZwMBABGhwKAzk3OBIVChMIBCoPCgtBQUFCU2N2dXZwMBABGhwKAzk3ORIVChMIBCoPCgtBQUFCU2N2dXZwMBABGhwKAzk4MBIVChMIBCoPCgtBQUFCU2N2dXZwMBABGhwKAzk4MRIVChMIBCoPCgtBQUFCU2N2dXZwMBABGhwKAzk4MhIVChMIBCoPCgtBQUFCU2N2dXZwMBABGhwKAzk4MxIVChMIBCoPCgtBQUFCU2N2dXZwMBABGhwKAzk4NBIVChMIBCoPCgtBQUFCU2N2dXZwMBABGhwKAzk4NRIVChMIBCoPCgtBQUFCU2N2dXZwMBABGhwKAzk4NhIVChMIBCoPCgtBQUFCU2N2dXZwMBABGhwKAzk4NxIVChMIBCoPCgtBQUFCU2N2dXZwMBABGhwKAzk4OBIVChMIBCoPCgtBQUFCU2N2dXZwMBABGhwKAzk4ORIVChMIBCoPCgtBQUFCU2N2dXZwMBABGhwKAzk5MBIVChMIBCoPCgtBQUFCU2N2dXZwMBABGhwKAzk5MRIVChMIBCoPCgtBQUFCU2N2dXZwMBABGhwKAzk5MhIVChMIBCoPCgtBQUFCU2N2dXZwMBABGhwKAzk5MxIVChMIBCoPCgtBQUFCU2N2dXZwMBABGhwKAzk5NBIVChMIBCoPCgtBQUFCU2N2dXZwMBABGhwKAzk5NRIVChMIBCoPCgtBQUFCU2N2dXZwMBABGhwKAzk5NhIVChMIBCoPCgtBQUFCU2N2dXZwMBABGhwKAzk5NxIVChMIBCoPCgtBQUFCU2N2dXZwMBABGhwKAzk5OBIVChMIBCoPCgtBQUFCU2N2dXZwMBABGhwKAzk5ORIVChMIBCoPCgtBQUFCU2N2dXZwMBABGh0KBDEwMDASFQoTCAQqDwoLQUFBQlNjdnV2cDAQARodCgQxMDAxEhUKEwgEKg8KC0FBQUJTY3Z1dnAwEAEaHQoEMTAwMhIVChMIBCoPCgtBQUFCU2N2dXZwMBABGh0KBDEwMDMSFQoTCAQqDwoLQUFBQlNjdnV2cDAQARodCgQxMDA0EhUKEwgEKg8KC0FBQUJTY3Z1dnAwEAEaHQoEMTAwNRIVChMIBCoPCgtBQUFCU2N2dXZwMBABGh0KBDEwMDYSFQoTCAQqDwoLQUFBQlNjdnV2cDAQARodCgQxMDA3EhUKEwgEKg8KC0FBQUJTY3Z1dnAwEAEaHQoEMTAwOBIVChMIBCoPCgtBQUFCU2N2dXZwMBABGh0KBDEwMDkSFQoTCAQqDwoLQUFBQlNjdnV2cDAQARodCgQxMDEwEhUKEwgEKg8KC0FBQUJTY3Z1dnAwEAEaHQoEMTAxMRIVChMIBCoPCgtBQUFCU2N2dXZwMBABGh0KBDEwMTISFQoTCAQqDwoLQUFBQlNjdnV2cDAQARodCgQxMDEzEhUKEwgEKg8KC0FBQUJTY3Z1dnAwEAEaHQoEMTAxNBIVChMIBCoPCgtBQUFCU2N2dXZwMBABGh0KBDEwMTUSFQoTCAQqDwoLQUFBQlNjdnV2cDAQARodCgQxMDE2EhUKEwgEKg8KC0FBQUJTY3Z1dnAwEAEaHQoEMTAxNxIVChMIBCoPCgtBQUFCU2N2dXZwMBABGh0KBDEwMTgSFQoTCAQqDwoLQUFBQlNjdnV2cDAQARodCgQxMDE5EhUKEwgEKg8KC0FBQUJTY3Z1dnAwEAEaHQoEMTAyMBIVChMIBCoPCgtBQUFCU2N2dXZwMBABGh0KBDEwMjESFQoTCAQqDwoLQUFBQlNjdnV2cDAQARodCgQxMDIyEhUKEwgEKg8KC0FBQUJTY3Z1dnAwEAEaHQoEMTAyMxIVChMIBCoPCgtBQUFCU2N2dXZwMBABGh0KBDEwMjQSFQoTCAQqDwoLQUFBQlNjdnV2cDAQARodCgQxMDI1EhUKEwgEKg8KC0FBQUJTY3Z1dnAwEAEaHQoEMTAyNhIVChMIBCoPCgtBQUFCU2N2dXZwMBABGh0KBDEwMjcSFQoTCAQqDwoLQUFBQlNjdnV2cDAQARodCgQxMDI4EhUKEwgEKg8KC0FBQUJTY3Z1dnAwEAEaHQoEMTAyORIVChMIBCoPCgtBQUFCU2N2dXZwMBABGh0KBDEwMzASFQoTCAQqDwoLQUFBQlNjdnV2cDAQARodCgQxMDMxEhUKEwgEKg8KC0FBQUJTY3Z1dnAwEAEaHQoEMTAzMhIVChMIBCoPCgtBQUFCU2N2dXZwMBABGh0KBDEwMzMSFQoTCAQqDwoLQUFBQlNjdnV2cDAQARodCgQxMDM0EhUKEwgEKg8KC0FBQUJTY3Z1dnAwEAEaHQoEMTAzNRIVChMIBCoPCgtBQUFCU2N2dXZwMBABGh0KBDEwMzYSFQoTCAQqDwoLQUFBQlNjdnV2cDAQARodCgQxMDM3EhUKEwgEKg8KC0FBQUJTY3Z1dnAwEAEaHQoEMTAzOBIVChMIBCoPCgtBQUFCU2N2dXZwMBABGh0KBDEwMzkSFQoTCAQqDwoLQUFBQlNjdnV2cDAQARodCgQxMDQwEhUKEwgEKg8KC0FBQUJTY3Z1dnAwEAEaHQoEMTA0MRIVChMIBCoPCgtBQUFCU2N2dXZwMBABGh0KBDEwNDISFQoTCAQqDwoLQUFBQlNjdnV2cDAQARodCgQxMDQzEhUKEwgEKg8KC0FBQUJTY3Z1dnAwEAEaHQoEMTA0NBIVChMIBCoPCgtBQUFCU2N2dXZwMBABGh0KBDEwNDUSFQoTCAQqDwoLQUFBQlNjdnV2cDAQARodCgQxMDQ2EhUKEwgEKg8KC0FBQUJTY3Z1dnAwEAEaHQoEMTA0NxIVChMIBCoPCgtBQUFCU2N2dXZwMBABGh0KBDEwNDgSFQoTCAQqDwoLQUFBQlNjdnV2cDAQARodCgQxMDQ5EhUKEwgEKg8KC0FBQUJTY3Z1dnAwEAEaHQoEMTA1MBIVChMIBCoPCgtBQUFCU2N2dXZwMBABGh0KBDEwNTESFQoTCAQqDwoLQUFBQlNjdnV2cDAQARodCgQxMDUyEhUKEwgEKg8KC0FBQUJTY3Z1dnAwEAEaHQoEMTA1MxIVChMIBCoPCgtBQUFCU2N2dXZwMBABGh0KBDEwNTQSFQoTCAQqDwoLQUFBQlNjdnV2cDAQARodCgQxMDU1EhUKEwgEKg8KC0FBQUJTY3Z1dnAwEAEaHQoEMTA1NhIVChMIBCoPCgtBQUFCU2N2dXZwMBABGh0KBDEwNTcSFQoTCAQqDwoLQUFBQlNjdnV2cDAQARodCgQxMDU4EhUKEwgEKg8KC0FBQUJTY3Z1dnAwEAEaHQoEMTA1ORIVChMIBCoPCgtBQUFCU2N2dXZwMBABGh0KBDEwNjASFQoTCAQqDwoLQUFBQlNjdnV2cDAQARodCgQxMDYxEhUKEwgEKg8KC0FBQUJTY3Z1dnAwEAEaHQoEMTA2MhIVChMIBCoPCgtBQUFCU2N2dXZwMBABGh0KBDEwNjMSFQoTCAQqDwoLQUFBQlNjdnV2cDAQARodCgQxMDY0EhUKEwgEKg8KC0FBQUJTY3Z1dnAwEAEaHQoEMTA2NRIVChMIBCoPCgtBQUFCU2N2dXZwMBABGh0KBDEwNjYSFQoTCAQqDwoLQUFBQlNjdnV2cDAQARodCgQxMDY3EhUKEwgEKg8KC0FBQUJTY3Z1dnAwEAEaHQoEMTA2OBIVChMIBCoPCgtBQUFCU2N2dXZwMBABGh0KBDEwNjkSFQoTCAQqDwoLQUFBQlNjdnV2cDAQARodCgQxMDcwEhUKEwgEKg8KC0FBQUJTY3Z1dnAwEAEaHQoEMTA3MRIVChMIBCoPCgtBQUFCU2N2dXZwMBABGh0KBDEwNzISFQoTCAQqDwoLQUFBQlNjdnV2cDAQARodCgQxMDczEhUKEwgEKg8KC0FBQUJTY3Z1dnAwEAEaHQoEMTA3NBIVChMIBCoPCgtBQUFCU2N2dXZwMBABGh0KBDEwNzUSFQoTCAQqDwoLQUFBQlNjdnV2cDAQARodCgQxMDc2EhUKEwgEKg8KC0FBQUJTY3Z1dnAwEAEaHQoEMTA3NxIVChMIBCoPCgtBQUFCU2N2dXZwMBABGh0KBDEwNzgSFQoTCAQqDwoLQUFBQlNjdnV2cDAQARodCgQxMDc5EhUKEwgEKg8KC0FBQUJTY3Z1dnAwEAEaHQoEMTA4MBIVChMIBCoPCgtBQUFCU2N2dXZwMBABGh0KBDEwODESFQoTCAQqDwoLQUFBQlNjdnV2cDAQARodCgQxMDgyEhUKEwgEKg8KC0FBQUJTY3Z1dnAwEAEaHQoEMTA4MxIVChMIBCoPCgtBQUFCU2N2dXZwMBABGh0KBDEwODQSFQoTCAQqDwoLQUFBQlNjdnV2cDAQARodCgQxMDg1EhUKEwgEKg8KC0FBQUJTY3Z1dnAwEAEaHQoEMTA4NhIVChMIBCoPCgtBQUFCU2N2dXZwMBABGh0KBDEwODcSFQoTCAQqDwoLQUFBQlNjdnV2cDAQARodCgQxMDg4EhUKEwgEKg8KC0FBQUJTY3Z1dnAwEAEaHQoEMTA4ORIVChMIBCoPCgtBQUFCU2N2dXZwMBABGh0KBDEwOTASFQoTCAQqDwoLQUFBQlNjdnV2cDAQARodCgQxMDkxEhUKEwgEKg8KC0FBQUJTY3Z1dnAwEAEaHQoEMTA5MhIVChMIBCoPCgtBQUFCU2N2dXZwMBABGh0KBDEwOTMSFQoTCAQqDwoLQUFBQlNjdnV2cDAQARodCgQxMDk0EhUKEwgEKg8KC0FBQUJTY3Z1dnAwEAEaHQoEMTA5NRIVChMIBCoPCgtBQUFCU2N2dXZwMBABGh0KBDEwOTYSFQoTCAQqDwoLQUFBQlNjdnV2cDAQARodCgQxMDk3EhUKEwgEKg8KC0FBQUJTY3Z1dnAwEAEaHQoEMTA5OBIVChMIBCoPCgtBQUFCU2N2dXZwMBABGh0KBDEwOTkSFQoTCAQqDwoLQUFBQlNjdnV2cDAQARodCgQxMTAwEhUKEwgEKg8KC0FBQUJTY3Z1dnAwEAEaHQoEMTEwMRIVChMIBCoPCgtBQUFCU2N2dXZwMBABGh0KBDExMDISFQoTCAQqDwoLQUFBQlNjdnV2cDAQARodCgQxMTAzEhUKEwgEKg8KC0FBQUJTY3Z1dnAwEAEaHQoEMTEwNBIVChMIBCoPCgtBQUFCU2N2dXZwMBABGh0KBDExMDUSFQoTCAQqDwoLQUFBQlNjdnV2cDAQARodCgQxMTA2EhUKEwgEKg8KC0FBQUJTY3Z1dnAwEAEaHQoEMTEwNxIVChMIBCoPCgtBQUFCU2N2dXZwMBABGh0KBDExMDgSFQoTCAQqDwoLQUFBQlNjdnV2cDAQARodCgQxMTA5EhUKEwgEKg8KC0FBQUJTY3Z1dnAwEAEaHQoEMTExMBIVChMIBCoPCgtBQUFCU2N2dXZwMBABGh0KBDExMTESFQoTCAQqDwoLQUFBQlNjdnV2cDAQARodCgQxMTEyEhUKEwgEKg8KC0FBQUJTY3Z1dnAwEAEaHQoEMTExMxIVChMIBCoPCgtBQUFCU2N2dXZwMBABGh0KBDExMTQSFQoTCAQqDwoLQUFBQlNjdnV2cDAQARodCgQxMTE1EhUKEwgEKg8KC0FBQUJTY3Z1dnAwEAEaHQoEMTExNhIVChMIBCoPCgtBQUFCU2N2dXZwMBABGh0KBDExMTcSFQoTCAQqDwoLQUFBQlNjdnV2cDAQARodCgQxMTE4EhUKEwgEKg8KC0FBQUJTY3Z1dnAwEAEaHQoEMTExORIVChMIBCoPCgtBQUFCU2N2dXZwMBABGh0KBDExMjASFQoTCAQqDwoLQUFBQlNjdnV2cDAQARodCgQxMTIxEhUKEwgEKg8KC0FBQUJTY3Z1dnAwEAEaHQoEMTEyMhIVChMIBCoPCgtBQUFCU2N2dXZwMBABGh0KBDExMjMSFQoTCAQqDwoLQUFBQlNjdnV2cDAQARodCgQxMTI0EhUKEwgEKg8KC0FBQUJTY3Z1dnAwEAEaHQoEMTEyNRIVChMIBCoPCgtBQUFCU2N2dXZwMBABGh0KBDExMjYSFQoTCAQqDwoLQUFBQlNjdnV2cDAQARodCgQxMTI3EhUKEwgEKg8KC0FBQUJTY3Z1dnAwEAEaHQoEMTEyOBIVChMIBCoPCgtBQUFCU2N2dXZwMBABGh0KBDExMjkSFQoTCAQqDwoLQUFBQlNjdnV2cDAQARodCgQxMTMwEhUKEwgEKg8KC0FBQUJTY3Z1dnAwEAEaHQoEMTEzMRIVChMIBCoPCgtBQUFCU2N2dXZwMBABGh0KBDExMzISFQoTCAQqDwoLQUFBQlNjdnV2cDAQARodCgQxMTMzEhUKEwgEKg8KC0FBQUJTY3Z1dnAwEAEaHQoEMTEzNBIVChMIBCoPCgtBQUFCU2N2dXZwMBABGh0KBDExMzUSFQoTCAQqDwoLQUFBQlNjdnV2cDAQARodCgQxMTM2EhUKEwgEKg8KC0FBQUJTY3Z1dnAwEAEaHQoEMTEzNxIVChMIBCoPCgtBQUFCU2N2dXZwMBABGh0KBDExMzgSFQoTCAQqDwoLQUFBQlNjdnV2cDAQARodCgQxMTM5EhUKEwgEKg8KC0FBQUJTY3Z1dnAwEAEaHQoEMTE0MBIVChMIBCoPCgtBQUFCU2N2dXZwMBABGh0KBDExNDESFQoTCAQqDwoLQUFBQlNjdnV2cDAQARodCgQxMTQyEhUKEwgEKg8KC0FBQUJTY3Z1dnAwEAEaHQoEMTE0MxIVChMIBCoPCgtBQUFCU2N2dXZwMBABGh0KBDExNDQSFQoTCAQqDwoLQUFBQlNjdnV2cDAQARodCgQxMTQ1EhUKEwgEKg8KC0FBQUJTY3Z1dnAwEAEaHQoEMTE0NhIVChMIBCoPCgtBQUFCU2N2dXZwMBABGh0KBDExNDcSFQoTCAQqDwoLQUFBQlNjdnV2cDAQARodCgQxMTQ4EhUKEwgEKg8KC0FBQUJTY3Z1dnAwEAEaHQoEMTE0ORIVChMIBCoPCgtBQUFCU2N2dXZwMBABGh0KBDExNTASFQoTCAQqDwoLQUFBQlNjdnV2cDAQARodCgQxMTUxEhUKEwgEKg8KC0FBQUJTY3Z1dnAwEAEaHQoEMTE1MhIVChMIBCoPCgtBQUFCU2N2dXZwMBABGh0KBDExNTMSFQoTCAQqDwoLQUFBQlNjdnV2cDAQARodCgQxMTU0EhUKEwgEKg8KC0FBQUJTY3Z1dnAwEAEaHQoEMTE1NRIVChMIBCoPCgtBQUFCU2N2dXZwMBABGh0KBDExNTYSFQoTCAQqDwoLQUFBQlNjdnV2cDAQARodCgQxMTU3EhUKEwgEKg8KC0FBQUJTY3Z1dnAwEAEaHQoEMTE1OBIVChMIBCoPCgtBQUFCU2N2dXZwMBABGh0KBDExNTkSFQoTCAQqDwoLQUFBQlNjdnV2cDAQARodCgQxMTYwEhUKEwgEKg8KC0FBQUJTY3Z1dnAwEAEaHQoEMTE2MRIVChMIBCoPCgtBQUFCU2N2dXZwMBABGh0KBDExNjISFQoTCAQqDwoLQUFBQlNjdnV2cDAQARodCgQxMTYzEhUKEwgEKg8KC0FBQUJTY3Z1dnAwEAEaHQoEMTE2NBIVChMIBCoPCgtBQUFCU2N2dXZwMBABGh0KBDExNjUSFQoTCAQqDwoLQUFBQlNjdnV2cDAQARodCgQxMTY2EhUKEwgEKg8KC0FBQUJTY3Z1dnAwEAEaHQoEMTE2NxIVChMIBCoPCgtBQUFCU2N2dXZwMBABGh0KBDExNjgSFQoTCAQqDwoLQUFBQlNjdnV2cDAQARodCgQxMTY5EhUKEwgEKg8KC0FBQUJTY3Z1dnAwEAEaHQoEMTE3MBIVChMIBCoPCgtBQUFCU2N2dXZwMBABGh0KBDExNzESFQoTCAQqDwoLQUFBQlNjdnV2cDAQARodCgQxMTcyEhUKEwgEKg8KC0FBQUJTY3Z1dnAwEAEaHQoEMTE3MxIVChMIBCoPCgtBQUFCU2N2dXZwMBABGh0KBDExNzQSFQoTCAQqDwoLQUFBQlNjdnV2cDAQARodCgQxMTc1EhUKEwgEKg8KC0FBQUJTY3Z1dnAwEAEaHQoEMTE3NhIVChMIBCoPCgtBQUFCU2N2dXZwMBABGh0KBDExNzcSFQoTCAQqDwoLQUFBQlNjdnV2cDAQARodCgQxMTc4EhUKEwgEKg8KC0FBQUJTY3Z1dnAwEAEaHQoEMTE3ORIVChMIBCoPCgtBQUFCU2N2dXZwMBABGh0KBDExODASFQoTCAQqDwoLQUFBQlNjdnV2cDAQARodCgQxMTgxEhUKEwgEKg8KC0FBQUJTY3Z1dnAwEAEaHQoEMTE4MhIVChMIBCoPCgtBQUFCU2N2dXZwMBABGh0KBDExODMSFQoTCAQqDwoLQUFBQlNjdnV2cDAQARodCgQxMTg0EhUKEwgEKg8KC0FBQUJTY3Z1dnAwEAEaHQoEMTE4NRIVChMIBCoPCgtBQUFCU2N2dXZwMBABGh0KBDExODYSFQoTCAQqDwoLQUFBQlNjdnV2cDAQARodCgQxMTg3EhUKEwgEKg8KC0FBQUJTY3Z1dnAwEAEaHQoEMTE4OBIVChMIBCoPCgtBQUFCU2N2dXZwMBABGh0KBDExODkSFQoTCAQqDwoLQUFBQlNjdnV2cDAQARodCgQxMTkwEhUKEwgEKg8KC0FBQUJTY3Z1dnAwEAEaHQoEMTE5MRIVChMIBCoPCgtBQUFCU2N2dXZwMBABGh0KBDExOTISFQoTCAQqDwoLQUFBQlNjdnV2cDAQARodCgQxMTkzEhUKEwgEKg8KC0FBQUJTY3Z1dnAwEAEaHQoEMTE5NBIVChMIBCoPCgtBQUFCU2N2dXZwMBABGh0KBDExOTUSFQoTCAQqDwoLQUFBQlNjdnV2cDAQARodCgQxMTk2EhUKEwgEKg8KC0FBQUJTY3Z1dnAwEAEaHQoEMTE5NxIVChMIBCoPCgtBQUFCU2N2dXZwMBABGh0KBDExOTgSFQoTCAQqDwoLQUFBQlNjdnV2cDAQARodCgQxMTk5EhUKEwgEKg8KC0FBQUJTY3Z1dnAwEAEaHQoEMTIwMBIVChMIBCoPCgtBQUFCU2N2dXZwMBABGh0KBDEyMDESFQoTCAQqDwoLQUFBQlNjdnV2cDAQARodCgQxMjAyEhUKEwgEKg8KC0FBQUJTY3Z1dnAwEAEaHQoEMTIwMxIVChMIBCoPCgtBQUFCU2N2dXZwMBABGh0KBDEyMDQSFQoTCAQqDwoLQUFBQlNjdnV2cDAQARodCgQxMjA1EhUKEwgEKg8KC0FBQUJTY3Z1dnAwEAEaHQoEMTIwNhIVChMIBCoPCgtBQUFCU2N2dXZwMBABGh0KBDEyMDcSFQoTCAQqDwoLQUFBQlNjdnV2cDAQARodCgQxMjA4EhUKEwgEKg8KC0FBQUJTY3Z1dnAwEAEaHQoEMTIwORIVChMIBCoPCgtBQUFCU2N2dXZwMBABGh0KBDEyMTASFQoTCAQqDwoLQUFBQlNjdnV2cDAQARodCgQxMjExEhUKEwgEKg8KC0FBQUJTY3Z1dnAwEAEaHQoEMTIxMhIVChMIBCoPCgtBQUFCU2N2dXZwMBABGh0KBDEyMTMSFQoTCAQqDwoLQUFBQlNjdnV2cDAQARodCgQxMjE0EhUKEwgEKg8KC0FBQUJTY3Z1dnAwEAEaHQoEMTIxNRIVChMIBCoPCgtBQUFCU2N2dXZwMBABGh0KBDEyMTYSFQoTCAQqDwoLQUFBQlNjdnV2cDAQARodCgQxMjE3EhUKEwgEKg8KC0FBQUJTY3Z1dnAwEAEaHQoEMTIxOBIVChMIBCoPCgtBQUFCU2N2dXZwMBABGh0KBDEyMTkSFQoTCAQqDwoLQUFBQlNjdnV2cDAQARodCgQxMjIwEhUKEwgEKg8KC0FBQUJTY3Z1dnAwEAEaHQoEMTIyMRIVChMIBCoPCgtBQUFCU2N2dXZwMBABGh0KBDEyMjISFQoTCAQqDwoLQUFBQlNjdnV2cDAQARodCgQxMjIzEhUKEwgEKg8KC0FBQUJTY3Z1dnAwEAEaHQoEMTIyNBIVChMIBCoPCgtBQUFCU2N2dXZwMBABGh0KBDEyMjUSFQoTCAQqDwoLQUFBQlNjdnV2cDAQARodCgQxMjI2EhUKEwgEKg8KC0FBQUJTY3Z1dnAwEAEaHQoEMTIyNxIVChMIBCoPCgtBQUFCU2N2dXZwMBABGh0KBDEyMjgSFQoTCAQqDwoLQUFBQlNjdnV2cDAQARodCgQxMjI5EhUKEwgEKg8KC0FBQUJTY3Z1dnAwEAEaHQoEMTIzMBIVChMIBCoPCgtBQUFCU2N2dXZwMBABGh0KBDEyMzESFQoTCAQqDwoLQUFBQlNjdnV2cDAQARodCgQxMjMyEhUKEwgEKg8KC0FBQUJTY3Z1dnAwEAEaHQoEMTIzMxIVChMIBCoPCgtBQUFCU2N2dXZwMBABGh0KBDEyMzQSFQoTCAQqDwoLQUFBQlNjdnV2cDAQARodCgQxMjM1EhUKEwgEKg8KC0FBQUJTY3Z1dnAwEAEaHQoEMTIzNhIVChMIBCoPCgtBQUFCU2N2dXZwMBABGh0KBDEyMzcSFQoTCAQqDwoLQUFBQlNjdnV2cDAQARodCgQxMjM4EhUKEwgEKg8KC0FBQUJTY3Z1dnAwEAEaHQoEMTIzORIVChMIBCoPCgtBQUFCU2N2dXZwMBABGh0KBDEyNDASFQoTCAQqDwoLQUFBQlNjdnV2cDAQARodCgQxMjQxEhUKEwgEKg8KC0FBQUJTY3Z1dnAwEAEaHQoEMTI0MhIVChMIBCoPCgtBQUFCU2N2dXZwMBABGh0KBDEyNDMSFQoTCAQqDwoLQUFBQlNjdnV2cDAQARodCgQxMjQ0EhUKEwgEKg8KC0FBQUJTY3Z1dnAwEAEaHQoEMTI0NRIVChMIBCoPCgtBQUFCU2N2dXZwMBABGh0KBDEyNDYSFQoTCAQqDwoLQUFBQlNjdnV2cDAQARodCgQxMjQ3EhUKEwgEKg8KC0FBQUJTY3Z1dnAwEAEaHQoEMTI0OBIVChMIBCoPCgtBQUFCU2N2dXZwMBABGh0KBDEyNDkSFQoTCAQqDwoLQUFBQlNjdnV2cDAQARodCgQxMjUwEhUKEwgEKg8KC0FBQUJTY3Z1dnAwEAEaHQoEMTI1MRIVChMIBCoPCgtBQUFCU2N2dXZwMBABGh0KBDEyNTISFQoTCAQqDwoLQUFBQlNjdnV2cDAQARodCgQxMjUzEhUKEwgEKg8KC0FBQUJTY3Z1dnAwEAEaHQoEMTI1NBIVChMIBCoPCgtBQUFCU2N2dXZwMBABGh0KBDEyNTUSFQoTCAQqDwoLQUFBQlNjdnV2cDAQARodCgQxMjU2EhUKEwgEKg8KC0FBQUJTY3Z1dnAwEAEaHQoEMTI1NxIVChMIBCoPCgtBQUFCU2N2dXZwMBABGh0KBDEyNTgSFQoTCAQqDwoLQUFBQlNjdnV2cDAQARodCgQxMjU5EhUKEwgEKg8KC0FBQUJTY3Z1dnAwEAEaHQoEMTI2MBIVChMIBCoPCgtBQUFCU2N2dXZwMBABGh0KBDEyNjESFQoTCAQqDwoLQUFBQlNjdnV2cDAQARodCgQxMjYyEhUKEwgEKg8KC0FBQUJTY3Z1dnAwEAEaHQoEMTI2MxIVChMIBCoPCgtBQUFCU2N2dXZwMBABGh0KBDEyNjQSFQoTCAQqDwoLQUFBQlNjdnV2cDAQARodCgQxMjY1EhUKEwgEKg8KC0FBQUJTY3Z1dnAwEAEaHQoEMTI2NhIVChMIBCoPCgtBQUFCU2N2dXZwMBABGh0KBDEyNjcSFQoTCAQqDwoLQUFBQlNjdnV2cDAQARodCgQxMjY4EhUKEwgEKg8KC0FBQUJTY3Z1dnAwEAEaHQoEMTI2ORIVChMIBCoPCgtBQUFCU2N2dXZwMBABGh0KBDEyNzASFQoTCAQqDwoLQUFBQlNjdnV2cDAQARodCgQxMjcxEhUKEwgEKg8KC0FBQUJTY3Z1dnAwEAEaHQoEMTI3MhIVChMIBCoPCgtBQUFCU2N2dXZwMBABGh0KBDEyNzMSFQoTCAQqDwoLQUFBQlNjdnV2cDAQARodCgQxMjc0EhUKEwgEKg8KC0FBQUJTY3Z1dnAwEAEaHQoEMTI3NRIVChMIBCoPCgtBQUFCU2N2dXZwMBABGh0KBDEyNzYSFQoTCAQqDwoLQUFBQlNjdnV2cDAQARodCgQxMjc3EhUKEwgEKg8KC0FBQUJTY3Z1dnAwEAEaHQoEMTI3OBIVChMIBCoPCgtBQUFCU2N2dXZwMBABGh0KBDEyNzkSFQoTCAQqDwoLQUFBQlNjdnV2cDAQARodCgQxMjgwEhUKEwgEKg8KC0FBQUJTY3Z1dnAwEAEaHQoEMTI4MRIVChMIBCoPCgtBQUFCU2N2dXZwMBABGh0KBDEyODISFQoTCAQqDwoLQUFBQlNjdnV2cDAQARodCgQxMjgzEhUKEwgEKg8KC0FBQUJTY3Z1dnAwEAEaHQoEMTI4NBIVChMIBCoPCgtBQUFCU2N2dXZwMBABGh0KBDEyODUSFQoTCAQqDwoLQUFBQlNjdnV2cDAQARodCgQxMjg2EhUKEwgEKg8KC0FBQUJTY3Z1dnAwEAEaHQoEMTI4NxIVChMIBCoPCgtBQUFCU2N2dXZwMBABGh0KBDEyODgSFQoTCAQqDwoLQUFBQlNjdnV2cDAQARodCgQxMjg5EhUKEwgEKg8KC0FBQUJTY3Z1dnAwEAEaHQoEMTI5MBIVChMIBCoPCgtBQUFCU2N2dXZwMBABGh0KBDEyOTESFQoTCAQqDwoLQUFBQlNjdnV2cDAQARodCgQxMjkyEhUKEwgEKg8KC0FBQUJTY3Z1dnAwEAEaHQoEMTI5MxIVChMIBCoPCgtBQUFCU2N2dXZwMBABGh0KBDEyOTQSFQoTCAQqDwoLQUFBQlNjdnV2cDAQARodCgQxMjk1EhUKEwgEKg8KC0FBQUJTY3Z1dnAwEAEaHQoEMTI5NhIVChMIBCoPCgtBQUFCU2N2dXZwMBABGh0KBDEyOTcSFQoTCAQqDwoLQUFBQlNjdnV2cDAQARodCgQxMjk4EhUKEwgEKg8KC0FBQUJTY3Z1dnAwEAEaHQoEMTI5ORIVChMIBCoPCgtBQUFCU2N2dXZwMBABGh0KBDEzMDASFQoTCAQqDwoLQUFBQlNjdnV2cDAQARodCgQxMzAxEhUKEwgEKg8KC0FBQUJTY3Z1dnAwEAEaHQoEMTMwMhIVChMIBCoPCgtBQUFCU2N2dXZwMBABGh0KBDEzMDMSFQoTCAQqDwoLQUFBQlNjdnV2cDAQARodCgQxMzA0EhUKEwgEKg8KC0FBQUJTY3Z1dnAwEAEaHQoEMTMwNRIVChMIBCoPCgtBQUFCU2N2dXZwMBABGh0KBDEzMDYSFQoTCAQqDwoLQUFBQlNjdnV2cDAQARodCgQxMzA3EhUKEwgEKg8KC0FBQUJTY3Z1dnAwEAEaHQoEMTMwOBIVChMIBCoPCgtBQUFCU2N2dXZwMBABGh0KBDEzMDkSFQoTCAQqDwoLQUFBQlNjdnV2cDAQARodCgQxMzEwEhUKEwgEKg8KC0FBQUJTY3Z1dnAwEAEaHQoEMTMxMRIVChMIBCoPCgtBQUFCU2N2dXZwMBABGh0KBDEzMTISFQoTCAQqDwoLQUFBQlNjdnV2cDAQARodCgQxMzEzEhUKEwgEKg8KC0FBQUJTY3Z1dnAwEAEaHQoEMTMxNBIVChMIBCoPCgtBQUFCU2N2dXZwMBABGh0KBDEzMTUSFQoTCAQqDwoLQUFBQlNjdnV2cDAQARodCgQxMzE2EhUKEwgEKg8KC0FBQUJTY3Z1dnAwEAEaHQoEMTMxNxIVChMIBCoPCgtBQUFCU2N2dXZwMBABGh0KBDEzMTgSFQoTCAQqDwoLQUFBQlNjdnV2cDAQARodCgQxMzE5EhUKEwgEKg8KC0FBQUJTY3Z1dnAwEAEaHQoEMTMyMBIVChMIBCoPCgtBQUFCU2N2dXZwMBABGh0KBDEzMjESFQoTCAQqDwoLQUFBQlNjdnV2cDAQARodCgQxMzIyEhUKEwgEKg8KC0FBQUJTY3Z1dnAwEAEaHQoEMTMyMxIVChMIBCoPCgtBQUFCU2N2dXZwMBABGh0KBDEzMjQSFQoTCAQqDwoLQUFBQlNjdnV2cDAQARodCgQxMzI1EhUKEwgEKg8KC0FBQUJTY3Z1dnAwEAEaHQoEMTMyNhIVChMIBCoPCgtBQUFCU2N2dXZwMBABGh0KBDEzMjcSFQoTCAQqDwoLQUFBQlNjdnV2cDAQARodCgQxMzI4EhUKEwgEKg8KC0FBQUJTY3Z1dnAwEAEaHQoEMTMyORIVChMIBCoPCgtBQUFCU2N2dXZwMBABGh0KBDEzMzASFQoTCAQqDwoLQUFBQlNjdnV2cDAQARodCgQxMzMxEhUKEwgEKg8KC0FBQUJTY3Z1dnAwEAEaHQoEMTMzMhIVChMIBCoPCgtBQUFCU2N2dXZwMBABGh0KBDEzMzMSFQoTCAQqDwoLQUFBQlNjdnV2cDAQARodCgQxMzM0EhUKEwgEKg8KC0FBQUJTY3Z1dnAwEAEaHQoEMTMzNRIVChMIBCoPCgtBQUFCU2N2dXZwMBABGh0KBDEzMzYSFQoTCAQqDwoLQUFBQlNjdnV2cDAQARodCgQxMzM3EhUKEwgEKg8KC0FBQUJTY3Z1dnAwEAEaHQoEMTMzOBIVChMIBCoPCgtBQUFCU2N2dXZwMBABGh0KBDEzMzkSFQoTCAQqDwoLQUFBQlNjdnV2cDAQARodCgQxMzQwEhUKEwgEKg8KC0FBQUJTY3Z1dnAwEAEaHQoEMTM0MRIVChMIBCoPCgtBQUFCU2N2dXZwMBABGh0KBDEzNDISFQoTCAQqDwoLQUFBQlNjdnV2cDAQARodCgQxMzQzEhUKEwgEKg8KC0FBQUJTY3Z1dnAwEAEaHQoEMTM0NBIVChMIBCoPCgtBQUFCU2N2dXZwMBABGh0KBDEzNDUSFQoTCAQqDwoLQUFBQlNjdnV2cDAQARodCgQxMzQ2EhUKEwgEKg8KC0FBQUJTY3Z1dnAwEAEaHQoEMTM0NxIVChMIBCoPCgtBQUFCU2N2dXZwMBABGh0KBDEzNDgSFQoTCAQqDwoLQUFBQlNjdnV2cDAQARodCgQxMzQ5EhUKEwgEKg8KC0FBQUJTY3Z1dnAwEAEaHQoEMTM1MBIVChMIBCoPCgtBQUFCU2N2dXZwMBABGh0KBDEzNTESFQoTCAQqDwoLQUFBQlNjdnV2cDAQARodCgQxMzUyEhUKEwgEKg8KC0FBQUJTY3Z1dnAwEAEaHQoEMTM1MxIVChMIBCoPCgtBQUFCU2N2dXZwMBABGh0KBDEzNTQSFQoTCAQqDwoLQUFBQlNjdnV2cDAQARodCgQxMzU1EhUKEwgEKg8KC0FBQUJTY3Z1dnAwEAEaHQoEMTM1NhIVChMIBCoPCgtBQUFCU2N2dXZwMBABGh0KBDEzNTcSFQoTCAQqDwoLQUFBQlNjdnV2cDAQARodCgQxMzU4EhUKEwgEKg8KC0FBQUJTY3Z1dnAwEAEaHQoEMTM1ORIVChMIBCoPCgtBQUFCU2N2dXZwMBABGh0KBDEzNjASFQoTCAQqDwoLQUFBQlNjdnV2cDAQARodCgQxMzYxEhUKEwgEKg8KC0FBQUJTY3Z1dnAwEAEaHQoEMTM2MhIVChMIBCoPCgtBQUFCU2N2dXZwMBABGh0KBDEzNjMSFQoTCAQqDwoLQUFBQlNjdnV2cDAQARodCgQxMzY0EhUKEwgEKg8KC0FBQUJTY3Z1dnAwEAEaHQoEMTM2NRIVChMIBCoPCgtBQUFCU2N2dXZwMBABGh0KBDEzNjYSFQoTCAQqDwoLQUFBQlNjdnV2cDAQARodCgQxMzY3EhUKEwgEKg8KC0FBQUJTY3Z1dnAwEAEaHQoEMTM2OBIVChMIBCoPCgtBQUFCU2N2dXZwMBABGh0KBDEzNjkSFQoTCAQqDwoLQUFBQlNjdnV2cDAQARodCgQxMzcwEhUKEwgEKg8KC0FBQUJTY3Z1dnAwEAEaHQoEMTM3MRIVChMIBCoPCgtBQUFCU2N2dXZwMBABGh0KBDEzNzISFQoTCAQqDwoLQUFBQlNjdnV2cDAQARodCgQxMzczEhUKEwgEKg8KC0FBQUJTY3Z1dnAwEAEaHQoEMTM3NBIVChMIBCoPCgtBQUFCU2N2dXZwMBABGh0KBDEzNzUSFQoTCAQqDwoLQUFBQlNjdnV2cDAQARodCgQxMzc2EhUKEwgEKg8KC0FBQUJTY3Z1dnAwEAEaHQoEMTM3NxIVChMIBCoPCgtBQUFCU2N2dXZwMBABGh0KBDEzNzgSFQoTCAQqDwoLQUFBQlNjdnV2cDAQARodCgQxMzc5EhUKEwgEKg8KC0FBQUJTY3Z1dnAwEAEaHQoEMTM4MBIVChMIBCoPCgtBQUFCU2N2dXZwMBABGh0KBDEzODESFQoTCAQqDwoLQUFBQlNjdnV2cDAQARodCgQxMzgyEhUKEwgEKg8KC0FBQUJTY3Z1dnAwEAEaHQoEMTM4MxIVChMIBCoPCgtBQUFCU2N2dXZwMBABGh0KBDEzODQSFQoTCAQqDwoLQUFBQlNjdnV2cDAQARodCgQxMzg1EhUKEwgEKg8KC0FBQUJTY3Z1dnAwEAEaHQoEMTM4NhIVChMIBCoPCgtBQUFCU2N2dXZwMBABGh0KBDEzODcSFQoTCAQqDwoLQUFBQlNjdnV2cDAQARodCgQxMzg4EhUKEwgEKg8KC0FBQUJTY3Z1dnAwEAEaHQoEMTM4ORIVChMIBCoPCgtBQUFCU2N2dXZwMBABGh0KBDEzOTASFQoTCAQqDwoLQUFBQlNjdnV2cDAQARodCgQxMzkxEhUKEwgEKg8KC0FBQUJTY3Z1dnAwEAEaHQoEMTM5MhIVChMIBCoPCgtBQUFCU2N2dXZwMBABGh0KBDEzOTMSFQoTCAQqDwoLQUFBQlNjdnV2cDAQARodCgQxMzk0EhUKEwgEKg8KC0FBQUJTY3Z1dnAwEAEaHQoEMTM5NRIVChMIBCoPCgtBQUFCU2N2dXZwMBABGh0KBDEzOTYSFQoTCAQqDwoLQUFBQlNjdnV2cDAQARodCgQxMzk3EhUKEwgEKg8KC0FBQUJTY3Z1dnAwEAEaHQoEMTM5OBIVChMIBCoPCgtBQUFCU2N2dXZwMBABGh0KBDEzOTkSFQoTCAQqDwoLQUFBQlNjdnV2cDAQARodCgQxNDAwEhUKEwgEKg8KC0FBQUJTY3Z1dnAwEAEaHQoEMTQwMRIVChMIBCoPCgtBQUFCU2N2dXZwMBABGh0KBDE0MDISFQoTCAQqDwoLQUFBQlNjdnV2cDAQARodCgQxNDAzEhUKEwgEKg8KC0FBQUJTY3Z1dnAwEAEaHQoEMTQwNBIVChMIBCoPCgtBQUFCU2N2dXZwMBABGh0KBDE0MDUSFQoTCAQqDwoLQUFBQlNjdnV2cDAQARodCgQxNDA2EhUKEwgEKg8KC0FBQUJTY3Z1dnAwEAEaHQoEMTQwNxIVChMIBCoPCgtBQUFCU2N2dXZwMBABGh0KBDE0MDgSFQoTCAQqDwoLQUFBQlNjdnV2cDAQARodCgQxNDA5EhUKEwgEKg8KC0FBQUJTY3Z1dnAwEAEaHQoEMTQxMBIVChMIBCoPCgtBQUFCU2N2dXZwMBABGh0KBDE0MTESFQoTCAQqDwoLQUFBQlNjdnV2cDAQARodCgQxNDEyEhUKEwgEKg8KC0FBQUJTY3Z1dnAwEAEaHQoEMTQxMxIVChMIBCoPCgtBQUFCU2N2dXZwMBABGh0KBDE0MTQSFQoTCAQqDwoLQUFBQlNjdnV2cDAQARodCgQxNDE1EhUKEwgEKg8KC0FBQUJTY3Z1dnAwEAEaHQoEMTQxNhIVChMIBCoPCgtBQUFCU2N2dXZwMBABGh0KBDE0MTcSFQoTCAQqDwoLQUFBQlNjdnV2cDAQARodCgQxNDE4EhUKEwgEKg8KC0FBQUJTY3Z1dnAwEAEaHQoEMTQxORIVChMIBCoPCgtBQUFCU2N2dXZwMBABGh0KBDE0MjASFQoTCAQqDwoLQUFBQlNjdnV2cDAQARodCgQxNDIxEhUKEwgEKg8KC0FBQUJTY3Z1dnAwEAEaHQoEMTQyMhIVChMIBCoPCgtBQUFCU2N2dXZwMBABGh0KBDE0MjMSFQoTCAQqDwoLQUFBQlNjdnV2cDAQARodCgQxNDI0EhUKEwgEKg8KC0FBQUJTY3Z1dnAwEAEaHQoEMTQyNRIVChMIBCoPCgtBQUFCU2N2dXZwMBABGh0KBDE0MjYSFQoTCAQqDwoLQUFBQlNjdnV2cDAQARodCgQxNDI3EhUKEwgEKg8KC0FBQUJTY3Z1dnAwEAEaHQoEMTQyOBIVChMIBCoPCgtBQUFCU2N2dXZwMBABGh0KBDE0MjkSFQoTCAQqDwoLQUFBQlNjdnV2cDAQARodCgQxNDMwEhUKEwgEKg8KC0FBQUJTY3Z1dnAwEAEaHQoEMTQzMRIVChMIBCoPCgtBQUFCU2N2dXZwMBABGh0KBDE0MzISFQoTCAQqDwoLQUFBQlNjdnV2cDAQARodCgQxNDMzEhUKEwgEKg8KC0FBQUJTY3Z1dnAwEAEaHQoEMTQzNBIVChMIBCoPCgtBQUFCU2N2dXZwMBABGh0KBDE0MzUSFQoTCAQqDwoLQUFBQlNjdnV2cDAQARodCgQxNDM2EhUKEwgEKg8KC0FBQUJTY3Z1dnAwEAEaHQoEMTQzNxIVChMIBCoPCgtBQUFCU2N2dXZwMBABGh0KBDE0MzgSFQoTCAQqDwoLQUFBQlNjdnV2cDAQARodCgQxNDM5EhUKEwgEKg8KC0FBQUJTY3Z1dnAwEAEaHQoEMTQ0MBIVChMIBCoPCgtBQUFCU2N2dXZwMBABGh0KBDE0NDESFQoTCAQqDwoLQUFBQlNjdnV2cDAQARodCgQxNDQyEhUKEwgEKg8KC0FBQUJTY3Z1dnAwEAEaHQoEMTQ0MxIVChMIBCoPCgtBQUFCU2N2dXZwMBABGh0KBDE0NDQSFQoTCAQqDwoLQUFBQlNjdnV2cDAQARodCgQxNDQ1EhUKEwgEKg8KC0FBQUJTY3Z1dnAwEAEaHQoEMTQ0NhIVChMIBCoPCgtBQUFCU2N2dXZwMBABGh0KBDE0NDcSFQoTCAQqDwoLQUFBQlNjdnV2cDAQARodCgQxNDQ4EhUKEwgEKg8KC0FBQUJTY3Z1dnAwEAEaHQoEMTQ0ORIVChMIBCoPCgtBQUFCU2N2dXZwMBABGh0KBDE0NTASFQoTCAQqDwoLQUFBQlNjdnV2cDAQARodCgQxNDUxEhUKEwgEKg8KC0FBQUJTY3Z1dnAwEAEaHQoEMTQ1MhIVChMIBCoPCgtBQUFCU2N2dXZwMBABGh0KBDE0NTMSFQoTCAQqDwoLQUFBQlNjdnV2cDAQARodCgQxNDU0EhUKEwgEKg8KC0FBQUJTY3Z1dnAwEAEaHQoEMTQ1NRIVChMIBCoPCgtBQUFCU2N2dXZwMBABGh0KBDE0NTYSFQoTCAQqDwoLQUFBQlNjdnV2cDAQARodCgQxNDU3EhUKEwgEKg8KC0FBQUJTY3Z1dnAwEAEaHQoEMTQ1OBIVChMIBCoPCgtBQUFCU2N2dXZwMBABGh0KBDE0NTkSFQoTCAQqDwoLQUFBQlNjdnV2cDAQARodCgQxNDYwEhUKEwgEKg8KC0FBQUJTY3Z1dnAwEAEaHQoEMTQ2MRIVChMIBCoPCgtBQUFCU2N2dXZwMBABGh0KBDE0NjISFQoTCAQqDwoLQUFBQlNjdnV2cDAQARodCgQxNDYzEhUKEwgEKg8KC0FBQUJTY3Z1dnAwEAEaHQoEMTQ2NBIVChMIBCoPCgtBQUFCU2N2dXZwMBABGh0KBDE0NjUSFQoTCAQqDwoLQUFBQlNjdnV2cDAQARodCgQxNDY2EhUKEwgEKg8KC0FBQUJTY3Z1dnAwEAEaHQoEMTQ2NxIVChMIBCoPCgtBQUFCU2N2dXZwMBABGh0KBDE0NjgSFQoTCAQqDwoLQUFBQlNjdnV2cDAQARodCgQxNDY5EhUKEwgEKg8KC0FBQUJTY3Z1dnAwEAEaHQoEMTQ3MBIVChMIBCoPCgtBQUFCU2N2dXZwMBABGh0KBDE0NzESFQoTCAQqDwoLQUFBQlNjdnV2cDAQARodCgQxNDcyEhUKEwgEKg8KC0FBQUJTY3Z1dnAwEAEaHQoEMTQ3MxIVChMIBCoPCgtBQUFCU2N2dXZwMBABGh0KBDE0NzQSFQoTCAQqDwoLQUFBQlNjdnV2cDAQARodCgQxNDc1EhUKEwgEKg8KC0FBQUJTY3Z1dnAwEAEaHQoEMTQ3NhIVChMIBCoPCgtBQUFCU2N2dXZwMBABGh0KBDE0NzcSFQoTCAQqDwoLQUFBQlNjdnV2cDAQARodCgQxNDc4EhUKEwgEKg8KC0FBQUJTY3Z1dnAwEAEaHQoEMTQ3ORIVChMIBCoPCgtBQUFCU2N2dXZwMBABGh0KBDE0ODASFQoTCAQqDwoLQUFBQlNjdnV2cDAQARodCgQxNDgxEhUKEwgEKg8KC0FBQUJTY3Z1dnAwEAEaHQoEMTQ4MhIVChMIBCoPCgtBQUFCU2N2dXZwMBABGh0KBDE0ODMSFQoTCAQqDwoLQUFBQlNjdnV2cDAQARodCgQxNDg0EhUKEwgEKg8KC0FBQUJTY3Z1dnAwEAEaHQoEMTQ4NRIVChMIBCoPCgtBQUFCU2N2dXZwMBABGh0KBDE0ODYSFQoTCAQqDwoLQUFBQlNjdnV2cDAQARodCgQxNDg3EhUKEwgEKg8KC0FBQUJTY3Z1dnAwEAEaHQoEMTQ4OBIVChMIBCoPCgtBQUFCU2N2dXZwMBABGh0KBDE0ODkSFQoTCAQqDwoLQUFBQlNjdnV2cDAQARodCgQxNDkwEhUKEwgEKg8KC0FBQUJTY3Z1dnAwEAEaHQoEMTQ5MRIVChMIBCoPCgtBQUFCU2N2dXZwMBABGh0KBDE0OTISFQoTCAQqDwoLQUFBQlNjdnV2cDAQARodCgQxNDkzEhUKEwgEKg8KC0FBQUJTY3Z1dnAwEAEaHQoEMTQ5NBIVChMIBCoPCgtBQUFCU2N2dXZwMBABGh0KBDE0OTUSFQoTCAQqDwoLQUFBQlNjdnV2cDAQARodCgQxNDk2EhUKEwgEKg8KC0FBQUJTY3Z1dnAwEAEaHQoEMTQ5NxIVChMIBCoPCgtBQUFCU2N2dXZwMBABGh0KBDE0OTgSFQoTCAQqDwoLQUFBQlNjdnV2cDAQARodCgQxNDk5EhUKEwgEKg8KC0FBQUJTY3Z1dnAwEAEaHQoEMTUwMBIVChMIBCoPCgtBQUFCU2N2dXZwMBABGh0KBDE1MDESFQoTCAQqDwoLQUFBQlNjdnV2cDAQARodCgQxNTAyEhUKEwgEKg8KC0FBQUJTY3Z1dnAwEAEaHQoEMTUwMxIVChMIBCoPCgtBQUFCU2N2dXZwMBABGh0KBDE1MDQSFQoTCAQqDwoLQUFBQlNjdnV2cDAQARodCgQxNTA1EhUKEwgEKg8KC0FBQUJTY3Z1dnAwEAEaHQoEMTUwNhIVChMIBCoPCgtBQUFCU2N2dXZwMBABGh0KBDE1MDcSFQoTCAQqDwoLQUFBQlNjdnV2cDAQARodCgQxNTA4EhUKEwgEKg8KC0FBQUJTY3Z1dnAwEAEaHQoEMTUwORIVChMIBCoPCgtBQUFCU2N2dXZwMBABGh0KBDE1MTASFQoTCAQqDwoLQUFBQlNjdnV2cDAQARodCgQxNTExEhUKEwgEKg8KC0FBQUJTY3Z1dnAwEAEaHQoEMTUxMhIVChMIBCoPCgtBQUFCU2N2dXZwMBABGh0KBDE1MTMSFQoTCAQqDwoLQUFBQlNjdnV2cDAQARodCgQxNTE0EhUKEwgEKg8KC0FBQUJTY3Z1dnAwEAEaHQoEMTUxNRIVChMIBCoPCgtBQUFCU2N2dXZwMBABGh0KBDE1MTYSFQoTCAQqDwoLQUFBQlNjdnV2cDAQARodCgQxNTE3EhUKEwgEKg8KC0FBQUJTY3Z1dnAwEAEaHQoEMTUxOBIVChMIBCoPCgtBQUFCU2N2dXZwMBABGh0KBDE1MTkSFQoTCAQqDwoLQUFBQlNjdnV2cDAQARodCgQxNTIwEhUKEwgEKg8KC0FBQUJTY3Z1dnAwEAEaHQoEMTUyMRIVChMIBCoPCgtBQUFCU2N2dXZwMBABGh0KBDE1MjISFQoTCAQqDwoLQUFBQlNjdnV2cDAQARodCgQxNTIzEhUKEwgEKg8KC0FBQUJTY3Z1dnAwEAEaHQoEMTUyNBIVChMIBCoPCgtBQUFCU2N2dXZwMBABGh0KBDE1MjUSFQoTCAQqDwoLQUFBQlNjdnV2cDAQARodCgQxNTI2EhUKEwgEKg8KC0FBQUJTY3Z1dnAwEAEaHQoEMTUyNxIVChMIBCoPCgtBQUFCU2N2dXZwMBABGh0KBDE1MjgSFQoTCAQqDwoLQUFBQlNjdnV2cDAQARodCgQxNTI5EhUKEwgEKg8KC0FBQUJTY3Z1dnAwEAEaHQoEMTUzMBIVChMIBCoPCgtBQUFCU2N2dXZwMBABGh0KBDE1MzESFQoTCAQqDwoLQUFBQlNjdnV2cDAQARodCgQxNTMyEhUKEwgEKg8KC0FBQUJTY3Z1dnAwEAEaHQoEMTUzMxIVChMIBCoPCgtBQUFCU2N2dXZwMBABGh0KBDE1MzQSFQoTCAQqDwoLQUFBQlNjdnV2cDAQARodCgQxNTM1EhUKEwgEKg8KC0FBQUJTY3Z1dnAwEAEaHQoEMTUzNhIVChMIBCoPCgtBQUFCU2N2dXZwMBABGh0KBDE1MzcSFQoTCAQqDwoLQUFBQlNjdnV2cDAQARodCgQxNTM4EhUKEwgEKg8KC0FBQUJTY3Z1dnAwEAEaHQoEMTUzORIVChMIBCoPCgtBQUFCU2N2dXZwMBABGh0KBDE1NDASFQoTCAQqDwoLQUFBQlNjdnV2cDAQARodCgQxNTQxEhUKEwgEKg8KC0FBQUJTY3Z1dnAwEAEaHQoEMTU0MhIVChMIBCoPCgtBQUFCU2N2dXZwMBABGh0KBDE1NDMSFQoTCAQqDwoLQUFBQlNjdnV2cDAQARodCgQxNTQ0EhUKEwgEKg8KC0FBQUJTY3Z1dnAwEAEaHQoEMTU0NRIVChMIBCoPCgtBQUFCU2N2dXZwMBABGh0KBDE1NDYSFQoTCAQqDwoLQUFBQlNjdnV2cDAQARodCgQxNTQ3EhUKEwgEKg8KC0FBQUJTY3Z1dnAwEAEaHQoEMTU0OBIVChMIBCoPCgtBQUFCU2N2dXZwMBABGh0KBDE1NDkSFQoTCAQqDwoLQUFBQlNjdnV2cDAQARodCgQxNTUwEhUKEwgEKg8KC0FBQUJTY3Z1dnAwEAEaHQoEMTU1MRIVChMIBCoPCgtBQUFCU2N2dXZwMBABGh0KBDE1NTISFQoTCAQqDwoLQUFBQlNjdnV2cDAQARodCgQxNTUzEhUKEwgEKg8KC0FBQUJTY3Z1dnAwEAEaHQoEMTU1NBIVChMIBCoPCgtBQUFCU2N2dXZwMBABGh0KBDE1NTUSFQoTCAQqDwoLQUFBQlNjdnV2cDAQARodCgQxNTU2EhUKEwgEKg8KC0FBQUJTY3Z1dnAwEAEaHQoEMTU1NxIVChMIBCoPCgtBQUFCU2N2dXZwMBABGh0KBDE1NTgSFQoTCAQqDwoLQUFBQlNjdnV2cDAQARodCgQxNTU5EhUKEwgEKg8KC0FBQUJTY3Z1dnAwEAEaHQoEMTU2MBIVChMIBCoPCgtBQUFCU2N2dXZwMBABGh0KBDE1NjESFQoTCAQqDwoLQUFBQlNjdnV2cDAQARodCgQxNTYyEhUKEwgEKg8KC0FBQUJTY3Z1dnAwEAEaHQoEMTU2MxIVChMIBCoPCgtBQUFCU2N2dXZwMBABGh0KBDE1NjQSFQoTCAQqDwoLQUFBQlNjdnV2cDAQARodCgQxNTY1EhUKEwgEKg8KC0FBQUJTY3Z1dnAwEAEaHQoEMTU2NhIVChMIBCoPCgtBQUFCU2N2dXZwMBABGh0KBDE1NjcSFQoTCAQqDwoLQUFBQlNjdnV2cDAQARodCgQxNTY4EhUKEwgEKg8KC0FBQUJTY3Z1dnAwEAEaHQoEMTU2ORIVChMIBCoPCgtBQUFCU2N2dXZwMBABGh0KBDE1NzASFQoTCAQqDwoLQUFBQlNjdnV2cDAQARodCgQxNTcxEhUKEwgEKg8KC0FBQUJTY3Z1dnAwEAEaHQoEMTU3MhIVChMIBCoPCgtBQUFCU2N2dXZwMBABGh0KBDE1NzMSFQoTCAQqDwoLQUFBQlNjdnV2cDAQARodCgQxNTc0EhUKEwgEKg8KC0FBQUJTY3Z1dnAwEAEaHQoEMTU3NRIVChMIBCoPCgtBQUFCU2N2dXZwMBABGh0KBDE1NzYSFQoTCAQqDwoLQUFBQlNjdnV2cDAQARodCgQxNTc3EhUKEwgEKg8KC0FBQUJTY3Z1dnAwEAEaHQoEMTU3OBIVChMIBCoPCgtBQUFCU2N2dXZwMBABGh0KBDE1NzkSFQoTCAQqDwoLQUFBQlNjdnV2cDAQARodCgQxNTgwEhUKEwgEKg8KC0FBQUJTY3Z1dnAwEAEaHQoEMTU4MRIVChMIBCoPCgtBQUFCU2N2dXZwMBABGh0KBDE1ODISFQoTCAQqDwoLQUFBQlNjdnV2cDAQARodCgQxNTgzEhUKEwgEKg8KC0FBQUJTY3Z1dnAwEAEaHQoEMTU4NBIVChMIBCoPCgtBQUFCU2N2dXZwMBABGh0KBDE1ODUSFQoTCAQqDwoLQUFBQlNjdnV2cDAQARodCgQxNTg2EhUKEwgEKg8KC0FBQUJTY3Z1dnAwEAEaHQoEMTU4NxIVChMIBCoPCgtBQUFCU2N2dXZwMBABGh0KBDE1ODgSFQoTCAQqDwoLQUFBQlNjdnV2cDAQARodCgQxNTg5EhUKEwgEKg8KC0FBQUJTY3Z1dnAwEAEaHQoEMTU5MBIVChMIBCoPCgtBQUFCU2N2dXZwMBABGh0KBDE1OTESFQoTCAQqDwoLQUFBQlNjdnV2cDAQARodCgQxNTkyEhUKEwgEKg8KC0FBQUJTY3Z1dnAwEAEaHQoEMTU5MxIVChMIBCoPCgtBQUFCU2N2dXZwMBABGh0KBDE1OTQSFQoTCAQqDwoLQUFBQlNjdnV2cDAQARodCgQxNTk1EhUKEwgEKg8KC0FBQUJTY3Z1dnAwEAEaHQoEMTU5NhIVChMIBCoPCgtBQUFCU2N2dXZwMBABGh0KBDE1OTcSFQoTCAQqDwoLQUFBQlNjdnV2cDAQARodCgQxNTk4EhUKEwgEKg8KC0FBQUJTY3Z1dnAwEAEaHQoEMTU5ORIVChMIBCoPCgtBQUFCU2N2dXZwMBABGh0KBDE2MDASFQoTCAQqDwoLQUFBQlNjdnV2cDAQARodCgQxNjAxEhUKEwgEKg8KC0FBQUJTY3Z1dnAwEAEaHQoEMTYwMhIVChMIBCoPCgtBQUFCU2N2dXZwMBABGh0KBDE2MDMSFQoTCAQqDwoLQUFBQlNjdnV2cDAQARodCgQxNjA0EhUKEwgEKg8KC0FBQUJTY3Z1dnAwEAEaHQoEMTYwNRIVChMIBCoPCgtBQUFCU2N2dXZwMBABGh0KBDE2MDYSFQoTCAQqDwoLQUFBQlNjdnV2cDAQARodCgQxNjA3EhUKEwgEKg8KC0FBQUJTY3Z1dnAwEAEaHQoEMTYwOBIVChMIBCoPCgtBQUFCU2N2dXZwMBABGh0KBDE2MDkSFQoTCAQqDwoLQUFBQlNjdnV2cDAQARodCgQxNjEwEhUKEwgEKg8KC0FBQUJTY3Z1dnAwEAEaHQoEMTYxMRIVChMIBCoPCgtBQUFCU2N2dXZwMBABGh0KBDE2MTISFQoTCAQqDwoLQUFBQlNjdnV2cDAQARodCgQxNjEzEhUKEwgEKg8KC0FBQUJTY3Z1dnAwEAEaHQoEMTYxNBIVChMIBCoPCgtBQUFCU2N2dXZwMBABGh0KBDE2MTUSFQoTCAQqDwoLQUFBQlNjdnV2cDAQARodCgQxNjE2EhUKEwgEKg8KC0FBQUJTY3Z1dnAwEAEaHQoEMTYxNxIVChMIBCoPCgtBQUFCU2N2dXZwMBABGh0KBDE2MTgSFQoTCAQqDwoLQUFBQlNjdnV2cDAQARodCgQxNjE5EhUKEwgEKg8KC0FBQUJTY3Z1dnAwEAEaHQoEMTYyMBIVChMIBCoPCgtBQUFCU2N2dXZwMBABGh0KBDE2MjESFQoTCAQqDwoLQUFBQlNjdnV2cDAQARodCgQxNjIyEhUKEwgEKg8KC0FBQUJTY3Z1dnAwEAEaHQoEMTYyMxIVChMIBCoPCgtBQUFCU2N2dXZwMBABGh0KBDE2MjQSFQoTCAQqDwoLQUFBQlNjdnV2cDAQARodCgQxNjI1EhUKEwgEKg8KC0FBQUJTY3Z1dnAwEAEaHQoEMTYyNhIVChMIBCoPCgtBQUFCU2N2dXZwMBABGh0KBDE2MjcSFQoTCAQqDwoLQUFBQlNjdnV2cDAQARodCgQxNjI4EhUKEwgEKg8KC0FBQUJTY3Z1dnAwEAEaHQoEMTYyORIVChMIBCoPCgtBQUFCU2N2dXZwMBABGh0KBDE2MzASFQoTCAQqDwoLQUFBQlNjdnV2cDAQARodCgQxNjMxEhUKEwgEKg8KC0FBQUJTY3Z1dnAwEAEaHQoEMTYzMhIVChMIBCoPCgtBQUFCU2N2dXZwMBABGh0KBDE2MzMSFQoTCAQqDwoLQUFBQlNjdnV2cDAQARodCgQxNjM0EhUKEwgEKg8KC0FBQUJTY3Z1dnAwEAEaHQoEMTYzNRIVChMIBCoPCgtBQUFCU2N2dXZwMBABGh0KBDE2MzYSFQoTCAQqDwoLQUFBQlNjdnV2cDAQARodCgQxNjM3EhUKEwgEKg8KC0FBQUJTY3Z1dnAwEAEaHQoEMTYzOBIVChMIBCoPCgtBQUFCU2N2dXZwMBABGh0KBDE2MzkSFQoTCAQqDwoLQUFBQlNjdnV2cDAQARodCgQxNjQwEhUKEwgEKg8KC0FBQUJTY3Z1dnAwEAEaHQoEMTY0MRIVChMIBCoPCgtBQUFCU2N2dXZwMBABGh0KBDE2NDISFQoTCAQqDwoLQUFBQlNjdnV2cDAQARodCgQxNjQzEhUKEwgEKg8KC0FBQUJTY3Z1dnAwEAEaHQoEMTY0NBIVChMIBCoPCgtBQUFCU2N2dXZwMBABGh0KBDE2NDUSFQoTCAQqDwoLQUFBQlNjdnV2cDAQARodCgQxNjQ2EhUKEwgEKg8KC0FBQUJTY3Z1dnAwEAEaHQoEMTY0NxIVChMIBCoPCgtBQUFCU2N2dXZwMBABGh0KBDE2NDgSFQoTCAQqDwoLQUFBQlNjdnV2cDAQARodCgQxNjQ5EhUKEwgEKg8KC0FBQUJTY3Z1dnAwEAEaHQoEMTY1MBIVChMIBCoPCgtBQUFCU2N2dXZwMBABGh0KBDE2NTESFQoTCAQqDwoLQUFBQlNjdnV2cDAQARodCgQxNjUyEhUKEwgEKg8KC0FBQUJTY3Z1dnAwEAEaHQoEMTY1MxIVChMIBCoPCgtBQUFCU2N2dXZwMBABGh0KBDE2NTQSFQoTCAQqDwoLQUFBQlNjdnV2cDAQARodCgQxNjU1EhUKEwgEKg8KC0FBQUJTY3Z1dnAwEAEaHQoEMTY1NhIVChMIBCoPCgtBQUFCU2N2dXZwMBABGh0KBDE2NTcSFQoTCAQqDwoLQUFBQlNjdnV2cDAQARodCgQxNjU4EhUKEwgEKg8KC0FBQUJTY3Z1dnAwEAEaHQoEMTY1ORIVChMIBCoPCgtBQUFCU2N2dXZwMBABGh0KBDE2NjASFQoTCAQqDwoLQUFBQlNjdnV2cDAQARodCgQxNjYxEhUKEwgEKg8KC0FBQUJTY3Z1dnAwEAEaHQoEMTY2MhIVChMIBCoPCgtBQUFCU2N2dXZwMBABGh0KBDE2NjMSFQoTCAQqDwoLQUFBQlNjdnV2cDAQARodCgQxNjY0EhUKEwgEKg8KC0FBQUJTY3Z1dnAwEAEaHQoEMTY2NRIVChMIBCoPCgtBQUFCU2N2dXZwMBABGh0KBDE2NjYSFQoTCAQqDwoLQUFBQlNjdnV2cDAQARodCgQxNjY3EhUKEwgEKg8KC0FBQUJTY3Z1dnAwEAEaHQoEMTY2OBIVChMIBCoPCgtBQUFCU2N2dXZwMBABGh0KBDE2NjkSFQoTCAQqDwoLQUFBQlNjdnV2cDAQARodCgQxNjcwEhUKEwgEKg8KC0FBQUJTY3Z1dnAwEAEaHQoEMTY3MRIVChMIBCoPCgtBQUFCU2N2dXZwMBABGh0KBDE2NzISFQoTCAQqDwoLQUFBQlNjdnV2cDAQARodCgQxNjczEhUKEwgEKg8KC0FBQUJTY3Z1dnAwEAEaHQoEMTY3NBIVChMIBCoPCgtBQUFCU2N2dXZwMBABGh0KBDE2NzUSFQoTCAQqDwoLQUFBQlNjdnV2cDAQARodCgQxNjc2EhUKEwgEKg8KC0FBQUJTY3Z1dnAwEAEaHQoEMTY3NxIVChMIBCoPCgtBQUFCU2N2dXZwMBABGh0KBDE2NzgSFQoTCAQqDwoLQUFBQlNjdnV2cDAQARodCgQxNjc5EhUKEwgEKg8KC0FBQUJTY3Z1dnAwEAEaHQoEMTY4MBIVChMIBCoPCgtBQUFCU2N2dXZwMBABGh0KBDE2ODESFQoTCAQqDwoLQUFBQlNjdnV2cDAQARodCgQxNjgyEhUKEwgEKg8KC0FBQUJTY3Z1dnAwEAEaHQoEMTY4MxIVChMIBCoPCgtBQUFCU2N2dXZwMBABGh0KBDE2ODQSFQoTCAQqDwoLQUFBQlNjdnV2cDAQARodCgQxNjg1EhUKEwgEKg8KC0FBQUJTY3Z1dnAwEAEaHQoEMTY4NhIVChMIBCoPCgtBQUFCU2N2dXZwMBABGh0KBDE2ODcSFQoTCAQqDwoLQUFBQlNjdnV2cDAQARodCgQxNjg4EhUKEwgEKg8KC0FBQUJTY3Z1dnAwEAEaHQoEMTY4ORIVChMIBCoPCgtBQUFCU2N2dXZwMBABGh0KBDE2OTASFQoTCAQqDwoLQUFBQlNjdnV2cDAQARodCgQxNjkxEhUKEwgEKg8KC0FBQUJTY3Z1dnAwEAEaHQoEMTY5MhIVChMIBCoPCgtBQUFCU2N2dXZwMBABGh0KBDE2OTMSFQoTCAQqDwoLQUFBQlNjdnV2cDAQARodCgQxNjk0EhUKEwgEKg8KC0FBQUJTY3Z1dnAwEAEaHQoEMTY5NRIVChMIBCoPCgtBQUFCU2N2dXZwMBABGh0KBDE2OTYSFQoTCAQqDwoLQUFBQlNjdnV2cDAQARodCgQxNjk3EhUKEwgEKg8KC0FBQUJTY3Z1dnAwEAEaHQoEMTY5OBIVChMIBCoPCgtBQUFCU2N2dXZwMBABGh0KBDE2OTkSFQoTCAQqDwoLQUFBQlNjdnV2cDAQARodCgQxNzAwEhUKEwgEKg8KC0FBQUJTY3Z1dnAwEAEaHQoEMTcwMRIVChMIBCoPCgtBQUFCU2N2dXZwMBABGh0KBDE3MDISFQoTCAQqDwoLQUFBQlNjdnV2cDAQARodCgQxNzAzEhUKEwgEKg8KC0FBQUJTY3Z1dnAwEAEaHQoEMTcwNBIVChMIBCoPCgtBQUFCU2N2dXZwMBABGh0KBDE3MDUSFQoTCAQqDwoLQUFBQlNjdnV2cDAQARodCgQxNzA2EhUKEwgEKg8KC0FBQUJTY3Z1dnAwEAEaHQoEMTcwNxIVChMIBCoPCgtBQUFCU2N2dXZwMBABGh0KBDE3MDgSFQoTCAQqDwoLQUFBQlNjdnV2cDAQARodCgQxNzA5EhUKEwgEKg8KC0FBQUJTY3Z1dnAwEAEaHQoEMTcxMBIVChMIBCoPCgtBQUFCU2N2dXZwMBABGh0KBDE3MTESFQoTCAQqDwoLQUFBQlNjdnV2cDAQARodCgQxNzEyEhUKEwgEKg8KC0FBQUJTY3Z1dnAwEAEaHQoEMTcxMxIVChMIBCoPCgtBQUFCU2N2dXZwMBABGh0KBDE3MTQSFQoTCAQqDwoLQUFBQlNjdnV2cDAQARodCgQxNzE1EhUKEwgEKg8KC0FBQUJTY3Z1dnAwEAEaHQoEMTcxNhIVChMIBCoPCgtBQUFCU2N2dXZwMBABGh0KBDE3MTcSFQoTCAQqDwoLQUFBQlNjdnV2cDAQARodCgQxNzE4EhUKEwgEKg8KC0FBQUJTY3Z1dnAwEAEaHQoEMTcxORIVChMIBCoPCgtBQUFCU2N2dXZwMBABGh0KBDE3MjASFQoTCAQqDwoLQUFBQlNjdnV2cDAQARodCgQxNzIxEhUKEwgEKg8KC0FBQUJTY3Z1dnAwEAEaHQoEMTcyMhIVChMIBCoPCgtBQUFCU2N2dXZwMBABGh0KBDE3MjMSFQoTCAQqDwoLQUFBQlNjdnV2cDAQARodCgQxNzI0EhUKEwgEKg8KC0FBQUJTY3Z1dnAwEAEaHQoEMTcyNRIVChMIBCoPCgtBQUFCU2N2dXZwMBABGh0KBDE3MjYSFQoTCAQqDwoLQUFBQlNjdnV2cDAQARodCgQxNzI3EhUKEwgEKg8KC0FBQUJTY3Z1dnAwEAEaHQoEMTcyOBIVChMIBCoPCgtBQUFCU2N2dXZwMBABGh0KBDE3MjkSFQoTCAQqDwoLQUFBQlNjdnV2cDAQARodCgQxNzMwEhUKEwgEKg8KC0FBQUJTY3Z1dnAwEAEaHQoEMTczMRIVChMIBCoPCgtBQUFCU2N2dXZwMBABGh0KBDE3MzISFQoTCAQqDwoLQUFBQlNjdnV2cDAQARodCgQxNzMzEhUKEwgEKg8KC0FBQUJTY3Z1dnAwEAEaHQoEMTczNBIVChMIBCoPCgtBQUFCU2N2dXZwMBABGh0KBDE3MzUSFQoTCAQqDwoLQUFBQlNjdnV2cDAQARodCgQxNzM2EhUKEwgEKg8KC0FBQUJTY3Z1dnAwEAEaHQoEMTczNxIVChMIBCoPCgtBQUFCU2N2dXZwMBABGh0KBDE3MzgSFQoTCAQqDwoLQUFBQlNjdnV2cDAQARodCgQxNzM5EhUKEwgEKg8KC0FBQUJTY3Z1dnAwEAEaHQoEMTc0MBIVChMIBCoPCgtBQUFCU2N2dXZwMBABGh0KBDE3NDESFQoTCAQqDwoLQUFBQlNjdnV2cDAQARodCgQxNzQyEhUKEwgEKg8KC0FBQUJTY3Z1dnAwEAEaHQoEMTc0MxIVChMIBCoPCgtBQUFCU2N2dXZwMBABGh0KBDE3NDQSFQoTCAQqDwoLQUFBQlNjdnV2cDAQARodCgQxNzQ1EhUKEwgEKg8KC0FBQUJTY3Z1dnAwEAEaHQoEMTc0NhIVChMIBCoPCgtBQUFCU2N2dXZwMBABGh0KBDE3NDcSFQoTCAQqDwoLQUFBQlNjdnV2cDAQARodCgQxNzQ4EhUKEwgEKg8KC0FBQUJTY3Z1dnAwEAEaHQoEMTc0ORIVChMIBCoPCgtBQUFCU2N2dXZwMBABGh0KBDE3NTASFQoTCAQqDwoLQUFBQlNjdnV2cDAQARodCgQxNzUxEhUKEwgEKg8KC0FBQUJTY3Z1dnAwEAEaHQoEMTc1MhIVChMIBCoPCgtBQUFCU2N2dXZwMBABGh0KBDE3NTMSFQoTCAQqDwoLQUFBQlNjdnV2cDAQARodCgQxNzU0EhUKEwgEKg8KC0FBQUJTY3Z1dnAwEAEaHQoEMTc1NRIVChMIBCoPCgtBQUFCU2N2dXZwMBABGh0KBDE3NTYSFQoTCAQqDwoLQUFBQlNjdnV2cDAQARodCgQxNzU3EhUKEwgEKg8KC0FBQUJTY3Z1dnAwEAEaHQoEMTc1OBIVChMIBCoPCgtBQUFCU2N2dXZwMBABGh0KBDE3NTkSFQoTCAQqDwoLQUFBQlNjdnV2cDAQARodCgQxNzYwEhUKEwgEKg8KC0FBQUJTY3Z1dnAwEAEaHQoEMTc2MRIVChMIBCoPCgtBQUFCU2N2dXZwMBABGh0KBDE3NjISFQoTCAQqDwoLQUFBQlNjdnV2cDAQARodCgQxNzYzEhUKEwgEKg8KC0FBQUJTY3Z1dnAwEAEaHQoEMTc2NBIVChMIBCoPCgtBQUFCU2N2dXZwMBABGh0KBDE3NjUSFQoTCAQqDwoLQUFBQlNjdnV2cDAQARodCgQxNzY2EhUKEwgEKg8KC0FBQUJTY3Z1dnAwEAEaHQoEMTc2NxIVChMIBCoPCgtBQUFCU2N2dXZwMBABGh0KBDE3NjgSFQoTCAQqDwoLQUFBQlNjdnV2cDAQARodCgQxNzY5EhUKEwgEKg8KC0FBQUJTY3Z1dnAwEAEaHQoEMTc3MBIVChMIBCoPCgtBQUFCU2N2dXZwMBABGh0KBDE3NzESFQoTCAQqDwoLQUFBQlNjdnV2cDAQARodCgQxNzcyEhUKEwgEKg8KC0FBQUJTY3Z1dnAwEAEaHQoEMTc3MxIVChMIBCoPCgtBQUFCU2N2dXZwMBABGh0KBDE3NzQSFQoTCAQqDwoLQUFBQlNjdnV2cDAQARodCgQxNzc1EhUKEwgEKg8KC0FBQUJTY3Z1dnAwEAEaHQoEMTc3NhIVChMIBCoPCgtBQUFCU2N2dXZwMBABGh0KBDE3NzcSFQoTCAQqDwoLQUFBQlNjdnV2cDAQARodCgQxNzc4EhUKEwgEKg8KC0FBQUJTY3Z1dnAwEAEaHQoEMTc3ORIVChMIBCoPCgtBQUFCU2N2dXZwMBABGh0KBDE3ODASFQoTCAQqDwoLQUFBQlNjdnV2cDAQARodCgQxNzgxEhUKEwgEKg8KC0FBQUJTY3Z1dnAwEAEaHQoEMTc4MhIVChMIBCoPCgtBQUFCU2N2dXZwMBABGh0KBDE3ODMSFQoTCAQqDwoLQUFBQlNjdnV2cDAQARodCgQxNzg0EhUKEwgEKg8KC0FBQUJTY3Z1dnAwEAEaHQoEMTc4NRIVChMIBCoPCgtBQUFCU2N2dXZwMBABGh0KBDE3ODYSFQoTCAQqDwoLQUFBQlNjdnV2cDAQARodCgQxNzg3EhUKEwgEKg8KC0FBQUJTY3Z1dnAwEAEaHQoEMTc4OBIVChMIBCoPCgtBQUFCU2N2dXZwMBABGh0KBDE3ODkSFQoTCAQqDwoLQUFBQlNjdnV2cDAQARodCgQxNzkwEhUKEwgEKg8KC0FBQUJTY3Z1dnAwEAEaHQoEMTc5MRIVChMIBCoPCgtBQUFCU2N2dXZwMBABGh0KBDE3OTISFQoTCAQqDwoLQUFBQlNjdnV2cDAQARodCgQxNzkzEhUKEwgEKg8KC0FBQUJTY3Z1dnAwEAEaHQoEMTc5NBIVChMIBCoPCgtBQUFCU2N2dXZwMBABGh0KBDE3OTUSFQoTCAQqDwoLQUFBQlNjdnV2cDAQARodCgQxNzk2EhUKEwgEKg8KC0FBQUJTY3Z1dnAwEAEaHQoEMTc5NxIVChMIBCoPCgtBQUFCU2N2dXZwMBABGh0KBDE3OTgSFQoTCAQqDwoLQUFBQlNjdnV2cDAQARodCgQxNzk5EhUKEwgEKg8KC0FBQUJTY3Z1dnAwEAEaHQoEMTgwMBIVChMIBCoPCgtBQUFCU2N2dXZwMBABGh0KBDE4MDESFQoTCAQqDwoLQUFBQlNjdnV2cDAQARodCgQxODAyEhUKEwgEKg8KC0FBQUJTY3Z1dnAwEAEaHQoEMTgwMxIVChMIBCoPCgtBQUFCU2N2dXZwMBABGh0KBDE4MDQSFQoTCAQqDwoLQUFBQlNjdnV2cDAQARodCgQxODA1EhUKEwgEKg8KC0FBQUJTY3Z1dnAwEAEaHQoEMTgwNhIVChMIBCoPCgtBQUFCU2N2dXZwMBABGh0KBDE4MDcSFQoTCAQqDwoLQUFBQlNjdnV2cDAQARodCgQxODA4EhUKEwgEKg8KC0FBQUJTY3Z1dnAwEAEaHQoEMTgwORIVChMIBCoPCgtBQUFCU2N2dXZwMBABGh0KBDE4MTASFQoTCAQqDwoLQUFBQlNjdnV2cDAQARodCgQxODExEhUKEwgEKg8KC0FBQUJTY3Z1dnAwEAEaHQoEMTgxMhIVChMIBCoPCgtBQUFCU2N2dXZwMBABGh0KBDE4MTMSFQoTCAQqDwoLQUFBQlNjdnV2cDAQARodCgQxODE0EhUKEwgEKg8KC0FBQUJTY3Z1dnAwEAEaHQoEMTgxNRIVChMIBCoPCgtBQUFCU2N2dXZwMBABGh0KBDE4MTYSFQoTCAQqDwoLQUFBQlNjdnV2cDAQARodCgQxODE3EhUKEwgEKg8KC0FBQUJTY3Z1dnAwEAEaHQoEMTgxOBIVChMIBCoPCgtBQUFCU2N2dXZwMBABGh0KBDE4MTkSFQoTCAQqDwoLQUFBQlNjdnV2cDAQARodCgQxODIwEhUKEwgEKg8KC0FBQUJTY3Z1dnAwEAEaHQoEMTgyMRIVChMIBCoPCgtBQUFCU2N2dXZwMBABGh0KBDE4MjISFQoTCAQqDwoLQUFBQlNjdnV2cDAQARodCgQxODIzEhUKEwgEKg8KC0FBQUJTY3Z1dnAwEAEaHQoEMTgyNBIVChMIBCoPCgtBQUFCU2N2dXZwMBABGh0KBDE4MjUSFQoTCAQqDwoLQUFBQlNjdnV2cDAQARodCgQxODI2EhUKEwgEKg8KC0FBQUJTY3Z1dnAwEAEaHQoEMTgyNxIVChMIBCoPCgtBQUFCU2N2dXZwMBABGh0KBDE4MjgSFQoTCAQqDwoLQUFBQlNjdnV2cDAQARodCgQxODI5EhUKEwgEKg8KC0FBQUJTY3Z1dnAwEAEaHQoEMTgzMBIVChMIBCoPCgtBQUFCU2N2dXZwMBABGh0KBDE4MzESFQoTCAQqDwoLQUFBQlNjdnV2cDAQARodCgQxODMyEhUKEwgEKg8KC0FBQUJTY3Z1dnAwEAEaHQoEMTgzMxIVChMIBCoPCgtBQUFCU2N2dXZwMBABGh0KBDE4MzQSFQoTCAQqDwoLQUFBQlNjdnV2cDAQARodCgQxODM1EhUKEwgEKg8KC0FBQUJTY3Z1dnAwEAEaHQoEMTgzNhIVChMIBCoPCgtBQUFCU2N2dXZwMBABGh0KBDE4MzcSFQoTCAQqDwoLQUFBQlNjdnV2cDAQARodCgQxODM4EhUKEwgEKg8KC0FBQUJTY3Z1dnAwEAEaHQoEMTgzORIVChMIBCoPCgtBQUFCU2N2dXZwMBABGh0KBDE4NDASFQoTCAQqDwoLQUFBQlNjdnV2cDAQARodCgQxODQxEhUKEwgEKg8KC0FBQUJTY3Z1dnAwEAEaHQoEMTg0MhIVChMIBCoPCgtBQUFCU2N2dXZwMBABGh0KBDE4NDMSFQoTCAQqDwoLQUFBQlNjdnV2cDAQARodCgQxODQ0EhUKEwgEKg8KC0FBQUJTY3Z1dnAwEAEaHQoEMTg0NRIVChMIBCoPCgtBQUFCU2N2dXZwMBABGh0KBDE4NDYSFQoTCAQqDwoLQUFBQlNjdnV2cDAQARodCgQxODQ3EhUKEwgEKg8KC0FBQUJTY3Z1dnAwEAEaHQoEMTg0OBIVChMIBCoPCgtBQUFCU2N2dXZwMBABGh0KBDE4NDkSFQoTCAQqDwoLQUFBQlNjdnV2cDAQARodCgQxODUwEhUKEwgEKg8KC0FBQUJTY3Z1dnAwEAEaHQoEMTg1MRIVChMIBCoPCgtBQUFCU2N2dXZwMBABGh0KBDE4NTISFQoTCAQqDwoLQUFBQlNjdnV2cDAQARodCgQxODUzEhUKEwgEKg8KC0FBQUJTY3Z1dnAwEAEaHQoEMTg1NBIVChMIBCoPCgtBQUFCU2N2dXZwMBABGh0KBDE4NTUSFQoTCAQqDwoLQUFBQlNjdnV2cDAQARodCgQxODU2EhUKEwgEKg8KC0FBQUJTY3Z1dnAwEAEaHQoEMTg1NxIVChMIBCoPCgtBQUFCU2N2dXZwMBABGh0KBDE4NTgSFQoTCAQqDwoLQUFBQlNjdnV2cDAQARodCgQxODU5EhUKEwgEKg8KC0FBQUJTY3Z1dnAwEAEaHQoEMTg2MBIVChMIBCoPCgtBQUFCU2N2dXZwMBABGh0KBDE4NjESFQoTCAQqDwoLQUFBQlNjdnV2cDAQARodCgQxODYyEhUKEwgEKg8KC0FBQUJTY3Z1dnAwEAEaHQoEMTg2MxIVChMIBCoPCgtBQUFCU2N2dXZwMBABGh0KBDE4NjQSFQoTCAQqDwoLQUFBQlNjdnV2cDAQARodCgQxODY1EhUKEwgEKg8KC0FBQUJTY3Z1dnAwEAEaHQoEMTg2NhIVChMIBCoPCgtBQUFCU2N2dXZwMBABGh0KBDE4NjcSFQoTCAQqDwoLQUFBQlNjdnV2cDAQARodCgQxODY4EhUKEwgEKg8KC0FBQUJTY3Z1dnAwEAEaHQoEMTg2ORIVChMIBCoPCgtBQUFCU2N2dXZwMBABGh0KBDE4NzASFQoTCAQqDwoLQUFBQlNjdnV2cDAQARodCgQxODcxEhUKEwgEKg8KC0FBQUJTY3Z1dnAwEAEaHQoEMTg3MhIVChMIBCoPCgtBQUFCU2N2dXZwMBABGh0KBDE4NzMSFQoTCAQqDwoLQUFBQlNjdnV2cDAQARodCgQxODc0EhUKEwgEKg8KC0FBQUJTY3Z1dnAwEAEaHQoEMTg3NRIVChMIBCoPCgtBQUFCU2N2dXZwMBABGh0KBDE4NzYSFQoTCAQqDwoLQUFBQlNjdnV2cDAQARodCgQxODc3EhUKEwgEKg8KC0FBQUJTY3Z1dnAwEAEaHQoEMTg3OBIVChMIBCoPCgtBQUFCU2N2dXZwMBABGh0KBDE4NzkSFQoTCAQqDwoLQUFBQlNjdnV2cDAQARodCgQxODgwEhUKEwgEKg8KC0FBQUJTY3Z1dnAwEAEaHQoEMTg4MRIVChMIBCoPCgtBQUFCU2N2dXZwMBABGh0KBDE4ODISFQoTCAQqDwoLQUFBQlNjdnV2cDAQARodCgQxODgzEhUKEwgEKg8KC0FBQUJTY3Z1dnAwEAEaHQoEMTg4NBIVChMIBCoPCgtBQUFCU2N2dXZwMBABGh0KBDE4ODUSFQoTCAQqDwoLQUFBQlNjdnV2cDAQARodCgQxODg2EhUKEwgEKg8KC0FBQUJTY3Z1dnAwEAEaHQoEMTg4NxIVChMIBCoPCgtBQUFCU2N2dXZwMBABGh0KBDE4ODgSFQoTCAQqDwoLQUFBQlNjdnV2cDAQARodCgQxODg5EhUKEwgEKg8KC0FBQUJTY3Z1dnAwEAEaHQoEMTg5MBIVChMIBCoPCgtBQUFCU2N2dXZwMBABGh0KBDE4OTESFQoTCAQqDwoLQUFBQlNjdnV2cDAQARodCgQxODkyEhUKEwgEKg8KC0FBQUJTY3Z1dnAwEAEaHQoEMTg5MxIVChMIBCoPCgtBQUFCU2N2dXZwMBABGh0KBDE4OTQSFQoTCAQqDwoLQUFBQlNjdnV2cDAQARodCgQxODk1EhUKEwgEKg8KC0FBQUJTY3Z1dnAwEAEaHQoEMTg5NhIVChMIBCoPCgtBQUFCU2N2dXZwMBABGh0KBDE4OTcSFQoTCAQqDwoLQUFBQlNjdnV2cDAQARodCgQxODk4EhUKEwgEKg8KC0FBQUJTY3Z1dnAwEAEaHQoEMTg5ORIVChMIBCoPCgtBQUFCU2N2dXZwMBABGh0KBDE5MDASFQoTCAQqDwoLQUFBQlNjdnV2cDAQARodCgQxOTAxEhUKEwgEKg8KC0FBQUJTY3Z1dnAwEAEaHQoEMTkwMhIVChMIBCoPCgtBQUFCU2N2dXZwMBABGh0KBDE5MDMSFQoTCAQqDwoLQUFBQlNjdnV2cDAQARodCgQxOTA0EhUKEwgEKg8KC0FBQUJTY3Z1dnAwEAEaHQoEMTkwNRIVChMIBCoPCgtBQUFCU2N2dXZwMBABGh0KBDE5MDYSFQoTCAQqDwoLQUFBQlNjdnV2cDAQARodCgQxOTA3EhUKEwgEKg8KC0FBQUJTY3Z1dnAwEAEaHQoEMTkwOBIVChMIBCoPCgtBQUFCU2N2dXZwMBABGh0KBDE5MDkSFQoTCAQqDwoLQUFBQlNjdnV2cDAQARodCgQxOTEwEhUKEwgEKg8KC0FBQUJTY3Z1dnAwEAEaHQoEMTkxMRIVChMIBCoPCgtBQUFCU2N2dXZwMBABGh0KBDE5MTISFQoTCAQqDwoLQUFBQlNjdnV2cDAQARodCgQxOTEzEhUKEwgEKg8KC0FBQUJTY3Z1dnAwEAEaHQoEMTkxNBIVChMIBCoPCgtBQUFCU2N2dXZwMBABGh0KBDE5MTUSFQoTCAQqDwoLQUFBQlNjdnV2cDAQARodCgQxOTE2EhUKEwgEKg8KC0FBQUJTY3Z1dnAwEAEaHQoEMTkxNxIVChMIBCoPCgtBQUFCU2N2dXZwMBABGh0KBDE5MTgSFQoTCAQqDwoLQUFBQlNjdnV2cDAQARodCgQxOTE5EhUKEwgEKg8KC0FBQUJTY3Z1dnAwEAEaHQoEMTkyMBIVChMIBCoPCgtBQUFCU2N2dXZwMBABGh0KBDE5MjESFQoTCAQqDwoLQUFBQlNjdnV2cDAQARodCgQxOTIyEhUKEwgEKg8KC0FBQUJTY3Z1dnAwEAEaHQoEMTkyMxIVChMIBCoPCgtBQUFCU2N2dXZwMBABGh0KBDE5MjQSFQoTCAQqDwoLQUFBQlNjdnV2cDAQARodCgQxOTI1EhUKEwgEKg8KC0FBQUJTY3Z1dnAwEAEaHQoEMTkyNhIVChMIBCoPCgtBQUFCU2N2dXZwMBABGh0KBDE5MjcSFQoTCAQqDwoLQUFBQlNjdnV2cDAQARodCgQxOTI4EhUKEwgEKg8KC0FBQUJTY3Z1dnAwEAEaHQoEMTkyORIVChMIBCoPCgtBQUFCU2N2dXZwMBABGh0KBDE5MzASFQoTCAQqDwoLQUFBQlNjdnV2cDAQARodCgQxOTMxEhUKEwgEKg8KC0FBQUJTY3Z1dnAwEAEaHQoEMTkzMhIVChMIBCoPCgtBQUFCU2N2dXZwMBABGh0KBDE5MzMSFQoTCAQqDwoLQUFBQlNjdnV2cDAQARodCgQxOTM0EhUKEwgEKg8KC0FBQUJTY3Z1dnAwEAEaHQoEMTkzNRIVChMIBCoPCgtBQUFCU2N2dXZwMBABGh0KBDE5MzYSFQoTCAQqDwoLQUFBQlNjdnV2cDAQARodCgQxOTM3EhUKEwgEKg8KC0FBQUJTY3Z1dnAwEAEaHQoEMTkzOBIVChMIBCoPCgtBQUFCU2N2dXZwMBABGh0KBDE5MzkSFQoTCAQqDwoLQUFBQlNjdnV2cDAQARodCgQxOTQwEhUKEwgEKg8KC0FBQUJTY3Z1dnAwEAEaHQoEMTk0MRIVChMIBCoPCgtBQUFCU2N2dXZwMBABGh0KBDE5NDISFQoTCAQqDwoLQUFBQlNjdnV2cDAQARodCgQxOTQzEhUKEwgEKg8KC0FBQUJTY3Z1dnAwEAEaHQoEMTk0NBIVChMIBCoPCgtBQUFCU2N2dXZwMBABGh0KBDE5NDUSFQoTCAQqDwoLQUFBQlNjdnV2cDAQARodCgQxOTQ2EhUKEwgEKg8KC0FBQUJTY3Z1dnAwEAEaHQoEMTk0NxIVChMIBCoPCgtBQUFCU2N2dXZwMBABGh0KBDE5NDgSFQoTCAQqDwoLQUFBQlNjdnV2cDAQARodCgQxOTQ5EhUKEwgEKg8KC0FBQUJTY3Z1dnAwEAEaHQoEMTk1MBIVChMIBCoPCgtBQUFCU2N2dXZwMBABGh0KBDE5NTESFQoTCAQqDwoLQUFBQlNjdnV2cDAQARodCgQxOTUyEhUKEwgEKg8KC0FBQUJTY3Z1dnAwEAEaHQoEMTk1MxIVChMIBCoPCgtBQUFCU2N2dXZwMBABGh0KBDE5NTQSFQoTCAQqDwoLQUFBQlNjdnV2cDAQARodCgQxOTU1EhUKEwgEKg8KC0FBQUJTY3Z1dnAwEAEaHQoEMTk1NhIVChMIBCoPCgtBQUFCU2N2dXZwMBABGh0KBDE5NTcSFQoTCAQqDwoLQUFBQlNjdnV2cDAQARodCgQxOTU4EhUKEwgEKg8KC0FBQUJTY3Z1dnAwEAEaHQoEMTk1ORIVChMIBCoPCgtBQUFCU2N2dXZwMBABGh0KBDE5NjASFQoTCAQqDwoLQUFBQlNjdnV2cDAQARodCgQxOTYxEhUKEwgEKg8KC0FBQUJTY3Z1dnAwEAEaHQoEMTk2MhIVChMIBCoPCgtBQUFCU2N2dXZwMBABGh0KBDE5NjMSFQoTCAQqDwoLQUFBQlNjdnV2cDAQARodCgQxOTY0EhUKEwgEKg8KC0FBQUJTY3Z1dnAwEAEaHQoEMTk2NRIVChMIBCoPCgtBQUFCU2N2dXZwMBABGh0KBDE5NjYSFQoTCAQqDwoLQUFBQlNjdnV2cDAQARodCgQxOTY3EhUKEwgEKg8KC0FBQUJTY3Z1dnAwEAEaHQoEMTk2OBIVChMIBCoPCgtBQUFCU2N2dXZwMBABGh0KBDE5NjkSFQoTCAQqDwoLQUFBQlNjdnV2cDAQARodCgQxOTcwEhUKEwgEKg8KC0FBQUJTY3Z1dnAwEAEaHQoEMTk3MRIVChMIBCoPCgtBQUFCU2N2dXZwMBABGh0KBDE5NzISFQoTCAQqDwoLQUFBQlNjdnV2cDAQARodCgQxOTczEhUKEwgEKg8KC0FBQUJTY3Z1dnAwEAEaHQoEMTk3NBIVChMIBCoPCgtBQUFCU2N2dXZwMBABGh0KBDE5NzUSFQoTCAQqDwoLQUFBQlNjdnV2cDAQARodCgQxOTc2EhUKEwgEKg8KC0FBQUJTY3Z1dnAwEAEaHQoEMTk3NxIVChMIBCoPCgtBQUFCU2N2dXZwMBABGh0KBDE5NzgSFQoTCAQqDwoLQUFBQlNjdnV2cDAQARodCgQxOTc5EhUKEwgEKg8KC0FBQUJTY3Z1dnAwEAEaHQoEMTk4MBIVChMIBCoPCgtBQUFCU2N2dXZwMBABGh0KBDE5ODESFQoTCAQqDwoLQUFBQlNjdnV2cDAQARodCgQxOTgyEhUKEwgEKg8KC0FBQUJTY3Z1dnAwEAEaHQoEMTk4MxIVChMIBCoPCgtBQUFCU2N2dXZwMBABGh0KBDE5ODQSFQoTCAQqDwoLQUFBQlNjdnV2cDAQARodCgQxOTg1EhUKEwgEKg8KC0FBQUJTY3Z1dnAwEAEaHQoEMTk4NhIVChMIBCoPCgtBQUFCU2N2dXZwMBABGh0KBDE5ODcSFQoTCAQqDwoLQUFBQlNjdnV2cDAQARodCgQxOTg4EhUKEwgEKg8KC0FBQUJTY3Z1dnAwEAEaHQoEMTk4ORIVChMIBCoPCgtBQUFCU2N2dXZwMBABGh0KBDE5OTASFQoTCAQqDwoLQUFBQlNjdnV2cDAQARodCgQxOTkxEhUKEwgEKg8KC0FBQUJTY3Z1dnAwEAEaHQoEMTk5MhIVChMIBCoPCgtBQUFCU2N2dXZwMBABGh0KBDE5OTMSFQoTCAQqDwoLQUFBQlNjdnV2cDAQARodCgQxOTk0EhUKEwgEKg8KC0FBQUJTY3Z1dnAwEAEaHQoEMTk5NRIVChMIBCoPCgtBQUFCU2N2dXZwMBABGh0KBDE5OTYSFQoTCAQqDwoLQUFBQlNjdnV2cDAQARodCgQxOTk3EhUKEwgEKg8KC0FBQUJTY3Z1dnAwEAEaHQoEMTk5OBIVChMIBCoPCgtBQUFCU2N2dXZwMBABGh0KBDE5OTkSFQoTCAQqDwoLQUFBQlNjdnV2cDAQARodCgQyMDAwEhUKEwgEKg8KC0FBQUJTY3Z1dnAwEAEaHQoEMjAwMRIVChMIBCoPCgtBQUFCU2N2dXZwMBABGh0KBDIwMDISFQoTCAQqDwoLQUFBQlNjdnV2cDAQARodCgQyMDAzEhUKEwgEKg8KC0FBQUJTY3Z1dnAwEAEaHQoEMjAwNBIVChMIBCoPCgtBQUFCU2N2dXZwMBABGh0KBDIwMDUSFQoTCAQqDwoLQUFBQlNjdnV2cDAQARodCgQyMDA2EhUKEwgEKg8KC0FBQUJTY3Z1dnAwEAEaHQoEMjAwNxIVChMIBCoPCgtBQUFCU2N2dXZwMBABGh0KBDIwMDgSFQoTCAQqDwoLQUFBQlNjdnV2cDAQARodCgQyMDA5EhUKEwgEKg8KC0FBQUJTY3Z1dnAwEAEaHQoEMjAxMBIVChMIBCoPCgtBQUFCU2N2dXZwMBABGh0KBDIwMTESFQoTCAQqDwoLQUFBQlNjdnV2cDAQARodCgQyMDEyEhUKEwgEKg8KC0FBQUJTY3Z1dnAwEAEaHQoEMjAxMxIVChMIBCoPCgtBQUFCU2N2dXZwMBABGh0KBDIwMTQSFQoTCAQqDwoLQUFBQlNjdnV2cDAQARodCgQyMDE1EhUKEwgEKg8KC0FBQUJTY3Z1dnAwEAEaHQoEMjAxNhIVChMIBCoPCgtBQUFCU2N2dXZwMBABGh0KBDIwMTcSFQoTCAQqDwoLQUFBQlNjdnV2cDAQARodCgQyMDE4EhUKEwgEKg8KC0FBQUJTY3Z1dnAwEAEaHQoEMjAxORIVChMIBCoPCgtBQUFCU2N2dXZwMBABGh0KBDIwMjASFQoTCAQqDwoLQUFBQlNjdnV2cDAQARodCgQyMDIxEhUKEwgEKg8KC0FBQUJTY3Z1dnAwEAEaHQoEMjAyMhIVChMIBCoPCgtBQUFCU2N2dXZwMBABGh0KBDIwMjMSFQoTCAQqDwoLQUFBQlNjdnV2cDAQARodCgQyMDI0EhUKEwgEKg8KC0FBQUJTY3Z1dnAwEAEaHQoEMjAyNRIVChMIBCoPCgtBQUFCU2N2dXZwMBABGh0KBDIwMjYSFQoTCAQqDwoLQUFBQlNjdnV2cDAQARodCgQyMDI3EhUKEwgEKg8KC0FBQUJTY3Z1dnAwEAEaHQoEMjAyOBIVChMIBCoPCgtBQUFCU2N2dXZwMBABGh0KBDIwMjkSFQoTCAQqDwoLQUFBQlNjdnV2cDAQARodCgQyMDMwEhUKEwgEKg8KC0FBQUJTY3Z1dnAwEAEaHQoEMjAzMRIVChMIBCoPCgtBQUFCU2N2dXZwMBABGh0KBDIwMzISFQoTCAQqDwoLQUFBQlNjdnV2cDAQARodCgQyMDMzEhUKEwgEKg8KC0FBQUJTY3Z1dnAwEAEaHQoEMjAzNBIVChMIBCoPCgtBQUFCU2N2dXZwMBABGh0KBDIwMzUSFQoTCAQqDwoLQUFBQlNjdnV2cDAQARodCgQyMDM2EhUKEwgEKg8KC0FBQUJTY3Z1dnAwEAEaHQoEMjAzNxIVChMIBCoPCgtBQUFCU2N2dXZwMBABGh0KBDIwMzgSFQoTCAQqDwoLQUFBQlNjdnV2cDAQARodCgQyMDM5EhUKEwgEKg8KC0FBQUJTY3Z1dnAwEAEaHQoEMjA0MBIVChMIBCoPCgtBQUFCU2N2dXZwMBABGh0KBDIwNDESFQoTCAQqDwoLQUFBQlNjdnV2cDAQARodCgQyMDQyEhUKEwgEKg8KC0FBQUJTY3Z1dnAwEAEaHQoEMjA0MxIVChMIBCoPCgtBQUFCU2N2dXZwMBABGh0KBDIwNDQSFQoTCAQqDwoLQUFBQlNjdnV2cDAQARodCgQyMDQ1EhUKEwgEKg8KC0FBQUJTY3Z1dnAwEAEaHQoEMjA0NhIVChMIBCoPCgtBQUFCU2N2dXZwMBABGh0KBDIwNDcSFQoTCAQqDwoLQUFBQlNjdnV2cDAQARodCgQyMDQ4EhUKEwgEKg8KC0FBQUJTY3Z1dnAwEAEaHQoEMjA0ORIVChMIBCoPCgtBQUFCU2N2dXZwMBABGh0KBDIwNTASFQoTCAQqDwoLQUFBQlNjdnV2cDAQARodCgQyMDUxEhUKEwgEKg8KC0FBQUJTY3Z1dnAwEAEaHQoEMjA1MhIVChMIBCoPCgtBQUFCU2N2dXZwMBABGh0KBDIwNTMSFQoTCAQqDwoLQUFBQlNjdnV2cDAQARodCgQyMDU0EhUKEwgEKg8KC0FBQUJTY3Z1dnAwEAEaHQoEMjA1NRIVChMIBCoPCgtBQUFCU2N2dXZwMBABGh0KBDIwNTYSFQoTCAQqDwoLQUFBQlNjdnV2cDAQARodCgQyMDU3EhUKEwgEKg8KC0FBQUJTY3Z1dnAwEAEaHQoEMjA1OBIVChMIBCoPCgtBQUFCU2N2dXZwMBABGh0KBDIwNTkSFQoTCAQqDwoLQUFBQlNjdnV2cDAQARodCgQyMDYwEhUKEwgEKg8KC0FBQUJTY3Z1dnAwEAEaHQoEMjA2MRIVChMIBCoPCgtBQUFCU2N2dXZwMBABGh0KBDIwNjISFQoTCAQqDwoLQUFBQlNjdnV2cDAQARodCgQyMDYzEhUKEwgEKg8KC0FBQUJTY3Z1dnAwEAEaHQoEMjA2NBIVChMIBCoPCgtBQUFCU2N2dXZwMBABGh0KBDIwNjUSFQoTCAQqDwoLQUFBQlNjdnV2cDAQARodCgQyMDY2EhUKEwgEKg8KC0FBQUJTY3Z1dnAwEAEaHQoEMjA2NxIVChMIBCoPCgtBQUFCU2N2dXZwMBABGh0KBDIwNjgSFQoTCAQqDwoLQUFBQlNjdnV2cDAQARodCgQyMDY5EhUKEwgEKg8KC0FBQUJTY3Z1dnAwEAEaHQoEMjA3MBIVChMIBCoPCgtBQUFCU2N2dXZwMBABGh0KBDIwNzESFQoTCAQqDwoLQUFBQlNjdnV2cDAQARodCgQyMDcyEhUKEwgEKg8KC0FBQUJTY3Z1dnAwEAEaHQoEMjA3MxIVChMIBCoPCgtBQUFCU2N2dXZwMBABGh0KBDIwNzQSFQoTCAQqDwoLQUFBQlNjdnV2cDAQARodCgQyMDc1EhUKEwgEKg8KC0FBQUJTY3Z1dnAwEAEaHQoEMjA3NhIVChMIBCoPCgtBQUFCU2N2dXZwMBABGh0KBDIwNzcSFQoTCAQqDwoLQUFBQlNjdnV2cDAQARodCgQyMDc4EhUKEwgEKg8KC0FBQUJTY3Z1dnAwEAEaHQoEMjA3ORIVChMIBCoPCgtBQUFCU2N2dXZwMBABGh0KBDIwODASFQoTCAQqDwoLQUFBQlNjdnV2cDAQARodCgQyMDgxEhUKEwgEKg8KC0FBQUJTY3Z1dnAwEAEaHQoEMjA4MhIVChMIBCoPCgtBQUFCU2N2dXZwMBABGh0KBDIwODMSFQoTCAQqDwoLQUFBQlNjdnV2cDAQARodCgQyMDg0EhUKEwgEKg8KC0FBQUJTY3Z1dnAwEAEaHQoEMjA4NRIVChMIBCoPCgtBQUFCU2N2dXZwMBABGh0KBDIwODYSFQoTCAQqDwoLQUFBQlNjdnV2cDAQARodCgQyMDg3EhUKEwgEKg8KC0FBQUJTY3Z1dnAwEAEaHQoEMjA4OBIVChMIBCoPCgtBQUFCU2N2dXZwMBABGh0KBDIwODkSFQoTCAQqDwoLQUFBQlNjdnV2cDAQARodCgQyMDkwEhUKEwgEKg8KC0FBQUJTY3Z1dnAwEAEaHQoEMjA5MRIVChMIBCoPCgtBQUFCU2N2dXZwMBABGh0KBDIwOTISFQoTCAQqDwoLQUFBQlNjdnV2cDAQARodCgQyMDkzEhUKEwgEKg8KC0FBQUJTY3Z1dnAwEAEaHQoEMjA5NBIVChMIBCoPCgtBQUFCU2N2dXZwMBABGh0KBDIwOTUSFQoTCAQqDwoLQUFBQlNjdnV2cDAQARodCgQyMDk2EhUKEwgEKg8KC0FBQUJTY3Z1dnAwEAEaHQoEMjA5NxIVChMIBCoPCgtBQUFCU2N2dXZwMBABGh0KBDIwOTgSFQoTCAQqDwoLQUFBQlNjdnV2cDAQARodCgQyMDk5EhUKEwgEKg8KC0FBQUJTY3Z1dnAwEAEaHQoEMjEwMBIVChMIBCoPCgtBQUFCU2N2dXZwMBABGh0KBDIxMDESFQoTCAQqDwoLQUFBQlNjdnV2cDAQARodCgQyMTAyEhUKEwgEKg8KC0FBQUJTY3Z1dnAwEAEaHQoEMjEwMxIVChMIBCoPCgtBQUFCU2N2dXZwMBABGh0KBDIxMDQSFQoTCAQqDwoLQUFBQlNjdnV2cDAQARodCgQyMTA1EhUKEwgEKg8KC0FBQUJTY3Z1dnAwEAEaHQoEMjEwNhIVChMIBCoPCgtBQUFCU2N2dXZwMBABGh0KBDIxMDcSFQoTCAQqDwoLQUFBQlNjdnV2cDAQARodCgQyMTA4EhUKEwgEKg8KC0FBQUJTY3Z1dnAwEAEaHQoEMjEwORIVChMIBCoPCgtBQUFCU2N2dXZwMBABGh0KBDIxMTASFQoTCAQqDwoLQUFBQlNjdnV2cDAQARodCgQyMTExEhUKEwgEKg8KC0FBQUJTY3Z1dnAwEAEaHQoEMjExMhIVChMIBCoPCgtBQUFCU2N2dXZwMBABGh0KBDIxMTMSFQoTCAQqDwoLQUFBQlNjdnV2cDAQARodCgQyMTE0EhUKEwgEKg8KC0FBQUJTY3Z1dnAwEAEaHQoEMjExNRIVChMIBCoPCgtBQUFCU2N2dXZwMBABGh0KBDIxMTYSFQoTCAQqDwoLQUFBQlNjdnV2cDAQARodCgQyMTE3EhUKEwgEKg8KC0FBQUJTY3Z1dnAwEAEaHQoEMjExOBIVChMIBCoPCgtBQUFCU2N2dXZwMBABGh0KBDIxMTkSFQoTCAQqDwoLQUFBQlNjdnV2cDAQARodCgQyMTIwEhUKEwgEKg8KC0FBQUJTY3Z1dnAwEAEaHQoEMjEyMRIVChMIBCoPCgtBQUFCU2N2dXZwMBABGh0KBDIxMjISFQoTCAQqDwoLQUFBQlNjdnV2cDAQARodCgQyMTIzEhUKEwgEKg8KC0FBQUJTY3Z1dnAwEAEaHQoEMjEyNBIVChMIBCoPCgtBQUFCU2N2dXZwMBABGh0KBDIxMjUSFQoTCAQqDwoLQUFBQlNjdnV2cDAQARodCgQyMTI2EhUKEwgEKg8KC0FBQUJTY3Z1dnAwEAEaHQoEMjEyNxIVChMIBCoPCgtBQUFCU2N2dXZwMBABGh0KBDIxMjgSFQoTCAQqDwoLQUFBQlNjdnV2cDAQARodCgQyMTI5EhUKEwgEKg8KC0FBQUJTY3Z1dnAwEAEaHQoEMjEzMBIVChMIBCoPCgtBQUFCU2N2dXZwMBABGh0KBDIxMzESFQoTCAQqDwoLQUFBQlNjdnV2cDAQARodCgQyMTMyEhUKEwgEKg8KC0FBQUJTY3Z1dnAwEAEaHQoEMjEzMxIVChMIBCoPCgtBQUFCU2N2dXZwMBABGh0KBDIxMzQSFQoTCAQqDwoLQUFBQlNjdnV2cDAQARodCgQyMTM1EhUKEwgEKg8KC0FBQUJTY3Z1dnAwEAEaHQoEMjEzNhIVChMIBCoPCgtBQUFCU2N2dXZwMBABGh0KBDIxMzcSFQoTCAQqDwoLQUFBQlNjdnV2cDAQARodCgQyMTM4EhUKEwgEKg8KC0FBQUJTY3Z1dnAwEAEaHQoEMjEzORIVChMIBCoPCgtBQUFCU2N2dXZwMBABGh0KBDIxNDASFQoTCAQqDwoLQUFBQlNjdnV2cDAQARodCgQyMTQxEhUKEwgEKg8KC0FBQUJTY3Z1dnAwEAEaHQoEMjE0MhIVChMIBCoPCgtBQUFCU2N2dXZwMBABGh0KBDIxNDMSFQoTCAQqDwoLQUFBQlNjdnV2cDAQARodCgQyMTQ0EhUKEwgEKg8KC0FBQUJTY3Z1dnAwEAEaHQoEMjE0NRIVChMIBCoPCgtBQUFCU2N2dXZwMBABGh0KBDIxNDYSFQoTCAQqDwoLQUFBQlNjdnV2cDAQARodCgQyMTQ3EhUKEwgEKg8KC0FBQUJTY3Z1dnAwEAEaHQoEMjE0OBIVChMIBCoPCgtBQUFCU2N2dXZwMBABGh0KBDIxNDkSFQoTCAQqDwoLQUFBQlNjdnV2cDAQARodCgQyMTUwEhUKEwgEKg8KC0FBQUJTY3Z1dnAwEAEaHQoEMjE1MRIVChMIBCoPCgtBQUFCU2N2dXZwMBABGh0KBDIxNTISFQoTCAQqDwoLQUFBQlNjdnV2cDAQARodCgQyMTUzEhUKEwgEKg8KC0FBQUJTY3Z1dnAwEAEaHQoEMjE1NBIVChMIBCoPCgtBQUFCU2N2dXZwMBABGh0KBDIxNTUSFQoTCAQqDwoLQUFBQlNjdnV2cDAQARodCgQyMTU2EhUKEwgEKg8KC0FBQUJTY3Z1dnAwEAEaHQoEMjE1NxIVChMIBCoPCgtBQUFCU2N2dXZwMBABGh0KBDIxNTgSFQoTCAQqDwoLQUFBQlNjdnV2cDAQARodCgQyMTU5EhUKEwgEKg8KC0FBQUJTY3Z1dnAwEAEaHQoEMjE2MBIVChMIBCoPCgtBQUFCU2N2dXZwMBABGh0KBDIxNjESFQoTCAQqDwoLQUFBQlNjdnV2cDAQARodCgQyMTYyEhUKEwgEKg8KC0FBQUJTY3Z1dnAwEAEaHQoEMjE2MxIVChMIBCoPCgtBQUFCU2N2dXZwMBABGh0KBDIxNjQSFQoTCAQqDwoLQUFBQlNjdnV2cDAQARodCgQyMTY1EhUKEwgEKg8KC0FBQUJTY3Z1dnAwEAEaHQoEMjE2NhIVChMIBCoPCgtBQUFCU2N2dXZwMBABGh0KBDIxNjcSFQoTCAQqDwoLQUFBQlNjdnV2cDAQARodCgQyMTY4EhUKEwgEKg8KC0FBQUJTY3Z1dnAwEAEaHQoEMjE2ORIVChMIBCoPCgtBQUFCU2N2dXZwMBABGh0KBDIxNzASFQoTCAQqDwoLQUFBQlNjdnV2cDAQARodCgQyMTcxEhUKEwgEKg8KC0FBQUJTY3Z1dnAwEAEaHQoEMjE3MhIVChMIBCoPCgtBQUFCU2N2dXZwMBABGh0KBDIxNzMSFQoTCAQqDwoLQUFBQlNjdnV2cDAQARodCgQyMTc0EhUKEwgEKg8KC0FBQUJTY3Z1dnAwEAEaHQoEMjE3NRIVChMIBCoPCgtBQUFCU2N2dXZwMBABGh0KBDIxNzYSFQoTCAQqDwoLQUFBQlNjdnV2cDAQARodCgQyMTc3EhUKEwgEKg8KC0FBQUJTY3Z1dnAwEAEaHQoEMjE3OBIVChMIBCoPCgtBQUFCU2N2dXZwMBABGh0KBDIxNzkSFQoTCAQqDwoLQUFBQlNjdnV2cDAQARodCgQyMTgwEhUKEwgEKg8KC0FBQUJTY3Z1dnAwEAEaHQoEMjE4MRIVChMIBCoPCgtBQUFCU2N2dXZwMBABGh0KBDIxODISFQoTCAQqDwoLQUFBQlNjdnV2cDAQARodCgQyMTgzEhUKEwgEKg8KC0FBQUJTY3Z1dnAwEAEaHQoEMjE4NBIVChMIBCoPCgtBQUFCU2N2dXZwMBABGh0KBDIxODUSFQoTCAQqDwoLQUFBQlNjdnV2cDAQARodCgQyMTg2EhUKEwgEKg8KC0FBQUJTY3Z1dnAwEAEaHQoEMjE4NxIVChMIBCoPCgtBQUFCU2N2dXZwMBABGh0KBDIxODgSFQoTCAQqDwoLQUFBQlNjdnV2cDAQARodCgQyMTg5EhUKEwgEKg8KC0FBQUJTY3Z1dnAwEAEaHQoEMjE5MBIVChMIBCoPCgtBQUFCU2N2dXZwMBABGh0KBDIxOTESFQoTCAQqDwoLQUFBQlNjdnV2cDAQARodCgQyMTkyEhUKEwgEKg8KC0FBQUJTY3Z1dnAwEAEaHQoEMjE5MxIVChMIBCoPCgtBQUFCU2N2dXZwMBABGh0KBDIxOTQSFQoTCAQqDwoLQUFBQlNjdnV2cDAQARodCgQyMTk1EhUKEwgEKg8KC0FBQUJTY3Z1dnAwEAEaHQoEMjE5NhIVChMIBCoPCgtBQUFCU2N2dXZwMBABGh0KBDIxOTcSFQoTCAQqDwoLQUFBQlNjdnV2cDAQARodCgQyMTk4EhUKEwgEKg8KC0FBQUJTY3Z1dnAwEAEaHQoEMjE5ORIVChMIBCoPCgtBQUFCU2N2dXZwMBABGh0KBDIyMDASFQoTCAQqDwoLQUFBQlNjdnV2cDAQARodCgQyMjAxEhUKEwgEKg8KC0FBQUJTY3Z1dnAwEAEaHQoEMjIwMhIVChMIBCoPCgtBQUFCU2N2dXZwMBABGh0KBDIyMDMSFQoTCAQqDwoLQUFBQlNjdnV2cDAQARodCgQyMjA0EhUKEwgEKg8KC0FBQUJTY3Z1dnAwEAEaHQoEMjIwNRIVChMIBCoPCgtBQUFCU2N2dXZwMBABGh0KBDIyMDYSFQoTCAQqDwoLQUFBQlNjdnV2cDAQARodCgQyMjA3EhUKEwgEKg8KC0FBQUJTY3Z1dnAwEAEaHQoEMjIwOBIVChMIBCoPCgtBQUFCU2N2dXZwMBABGh0KBDIyMDkSFQoTCAQqDwoLQUFBQlNjdnV2cDAQARodCgQyMjEwEhUKEwgEKg8KC0FBQUJTY3Z1dnAwEAEaHQoEMjIxMRIVChMIBCoPCgtBQUFCU2N2dXZwMBABGh0KBDIyMTISFQoTCAQqDwoLQUFBQlNjdnV2cDAQARodCgQyMjEzEhUKEwgEKg8KC0FBQUJTY3Z1dnAwEAEaHQoEMjIxNBIVChMIBCoPCgtBQUFCU2N2dXZwMBABGh0KBDIyMTUSFQoTCAQqDwoLQUFBQlNjdnV2cDAQARodCgQyMjE2EhUKEwgEKg8KC0FBQUJTY3Z1dnAwEAEaHQoEMjIxNxIVChMIBCoPCgtBQUFCU2N2dXZwMBABGh0KBDIyMTgSFQoTCAQqDwoLQUFBQlNjdnV2cDAQARodCgQyMjE5EhUKEwgEKg8KC0FBQUJTY3Z1dnAwEAEaHQoEMjIyMBIVChMIBCoPCgtBQUFCU2N2dXZwMBABGh0KBDIyMjESFQoTCAQqDwoLQUFBQlNjdnV2cDAQARodCgQyMjIyEhUKEwgEKg8KC0FBQUJTY3Z1dnAwEAEaHQoEMjIyMxIVChMIBCoPCgtBQUFCU2N2dXZwMBABGh0KBDIyMjQSFQoTCAQqDwoLQUFBQlNjdnV2cDAQARodCgQyMjI1EhUKEwgEKg8KC0FBQUJTY3Z1dnAwEAEaHQoEMjIyNhIVChMIBCoPCgtBQUFCU2N2dXZwMBABGh0KBDIyMjcSFQoTCAQqDwoLQUFBQlNjdnV2cDAQARodCgQyMjI4EhUKEwgEKg8KC0FBQUJTY3Z1dnAwEAEaHQoEMjIyORIVChMIBCoPCgtBQUFCU2N2dXZwMBABGh0KBDIyMzASFQoTCAQqDwoLQUFBQlNjdnV2cDAQARodCgQyMjMxEhUKEwgEKg8KC0FBQUJTY3Z1dnAwEAEaHQoEMjIzMhIVChMIBCoPCgtBQUFCU2N2dXZwMBABGh0KBDIyMzMSFQoTCAQqDwoLQUFBQlNjdnV2cDAQARodCgQyMjM0EhUKEwgEKg8KC0FBQUJTY3Z1dnAwEAEaHQoEMjIzNRIVChMIBCoPCgtBQUFCU2N2dXZwMBABGh0KBDIyMzYSFQoTCAQqDwoLQUFBQlNjdnV2cDAQARodCgQyMjM3EhUKEwgEKg8KC0FBQUJTY3Z1dnAwEAEaHQoEMjIzOBIVChMIBCoPCgtBQUFCU2N2dXZwMBABGh0KBDIyMzkSFQoTCAQqDwoLQUFBQlNjdnV2cDAQARodCgQyMjQwEhUKEwgEKg8KC0FBQUJTY3Z1dnAwEAEaHQoEMjI0MRIVChMIBCoPCgtBQUFCU2N2dXZwMBABGh0KBDIyNDISFQoTCAQqDwoLQUFBQlNjdnV2cDAQARodCgQyMjQzEhUKEwgEKg8KC0FBQUJTY3Z1dnAwEAEaHQoEMjI0NBIVChMIBCoPCgtBQUFCU2N2dXZwMBABGh0KBDIyNDUSFQoTCAQqDwoLQUFBQlNjdnV2cDAQARodCgQyMjQ2EhUKEwgEKg8KC0FBQUJTY3Z1dnAwEAEaHQoEMjI0NxIVChMIBCoPCgtBQUFCU2N2dXZwMBABGh0KBDIyNDgSFQoTCAQqDwoLQUFBQlNjdnV2cDAQARodCgQyMjQ5EhUKEwgEKg8KC0FBQUJTY3Z1dnAwEAEaHQoEMjI1MBIVChMIBCoPCgtBQUFCU2N2dXZwMBABGh0KBDIyNTESFQoTCAQqDwoLQUFBQlNjdnV2cDAQARodCgQyMjUyEhUKEwgEKg8KC0FBQUJTY3Z1dnAwEAEaHQoEMjI1MxIVChMIBCoPCgtBQUFCU2N2dXZwMBABGh0KBDIyNTQSFQoTCAQqDwoLQUFBQlNjdnV2cDAQARodCgQyMjU1EhUKEwgEKg8KC0FBQUJTY3Z1dnAwEAEaHQoEMjI1NhIVChMIBCoPCgtBQUFCU2N2dXZwMBABGh0KBDIyNTcSFQoTCAQqDwoLQUFBQlNjdnV2cDAQARodCgQyMjU4EhUKEwgEKg8KC0FBQUJTY3Z1dnAwEAEaHQoEMjI1ORIVChMIBCoPCgtBQUFCU2N2dXZwMBABGh0KBDIyNjASFQoTCAQqDwoLQUFBQlNjdnV2cDAQARodCgQyMjYxEhUKEwgEKg8KC0FBQUJTY3Z1dnAwEAEaHQoEMjI2MhIVChMIBCoPCgtBQUFCU2N2dXZwMBABGh0KBDIyNjMSFQoTCAQqDwoLQUFBQlNjdnV2cDAQARodCgQyMjY0EhUKEwgEKg8KC0FBQUJTY3Z1dnAwEAEaHQoEMjI2NRIVChMIBCoPCgtBQUFCU2N2dXZwMBABGh0KBDIyNjYSFQoTCAQqDwoLQUFBQlNjdnV2cDAQARodCgQyMjY3EhUKEwgEKg8KC0FBQUJTY3Z1dnAwEAEaHQoEMjI2OBIVChMIBCoPCgtBQUFCU2N2dXZwMBABGh0KBDIyNjkSFQoTCAQqDwoLQUFBQlNjdnV2cDAQARodCgQyMjcwEhUKEwgEKg8KC0FBQUJTY3Z1dnAwEAEaHQoEMjI3MRIVChMIBCoPCgtBQUFCU2N2dXZwMBABGh0KBDIyNzISFQoTCAQqDwoLQUFBQlNjdnV2cDAQARodCgQyMjczEhUKEwgEKg8KC0FBQUJTY3Z1dnAwEAEaHQoEMjI3NBIVChMIBCoPCgtBQUFCU2N2dXZwMBABGh0KBDIyNzUSFQoTCAQqDwoLQUFBQlNjdnV2cDAQARodCgQyMjc2EhUKEwgEKg8KC0FBQUJTY3Z1dnAwEAEaHQoEMjI3NxIVChMIBCoPCgtBQUFCU2N2dXZwMBABGh0KBDIyNzgSFQoTCAQqDwoLQUFBQlNjdnV2cDAQARodCgQyMjc5EhUKEwgEKg8KC0FBQUJTY3Z1dnAwEAEaHQoEMjI4MBIVChMIBCoPCgtBQUFCU2N2dXZwMBABGh0KBDIyODESFQoTCAQqDwoLQUFBQlNjdnV2cDAQARodCgQyMjgyEhUKEwgEKg8KC0FBQUJTY3Z1dnAwEAEaHQoEMjI4MxIVChMIBCoPCgtBQUFCU2N2dXZwMBABGh0KBDIyODQSFQoTCAQqDwoLQUFBQlNjdnV2cDAQARodCgQyMjg1EhUKEwgEKg8KC0FBQUJTY3Z1dnAwEAEaHQoEMjI4NhIVChMIBCoPCgtBQUFCU2N2dXZwMBABGh0KBDIyODcSFQoTCAQqDwoLQUFBQlNjdnV2cDAQARodCgQyMjg4EhUKEwgEKg8KC0FBQUJTY3Z1dnAwEAEaHQoEMjI4ORIVChMIBCoPCgtBQUFCU2N2dXZwMBABGh0KBDIyOTASFQoTCAQqDwoLQUFBQlNjdnV2cDAQARodCgQyMjkxEhUKEwgEKg8KC0FBQUJTY3Z1dnAwEAEaHQoEMjI5MhIVChMIBCoPCgtBQUFCU2N2dXZwMBABGh0KBDIyOTMSFQoTCAQqDwoLQUFBQlNjdnV2cDAQARodCgQyMjk0EhUKEwgEKg8KC0FBQUJTY3Z1dnAwEAEaHQoEMjI5NRIVChMIBCoPCgtBQUFCU2N2dXZwMBABGh0KBDIyOTYSFQoTCAQqDwoLQUFBQlNjdnV2cDAQARodCgQyMjk3EhUKEwgEKg8KC0FBQUJTY3Z1dnAwEAEaHQoEMjI5OBIVChMIBCoPCgtBQUFCU2N2dXZwMBABGh0KBDIyOTkSFQoTCAQqDwoLQUFBQlNjdnV2cDAQARodCgQyMzAwEhUKEwgEKg8KC0FBQUJTY3Z1dnAwEAEaHQoEMjMwMRIVChMIBCoPCgtBQUFCU2N2dXZwMBABGh0KBDIzMDISFQoTCAQqDwoLQUFBQlNjdnV2cDAQARodCgQyMzAzEhUKEwgEKg8KC0FBQUJTY3Z1dnAwEAEaHQoEMjMwNBIVChMIBCoPCgtBQUFCU2N2dXZwMBABGh0KBDIzMDUSFQoTCAQqDwoLQUFBQlNjdnV2cDAQARodCgQyMzA2EhUKEwgEKg8KC0FBQUJTY3Z1dnAwEAEaHQoEMjMwNxIVChMIBCoPCgtBQUFCU2N2dXZwMBABGh0KBDIzMDgSFQoTCAQqDwoLQUFBQlNjdnV2cDAQARodCgQyMzA5EhUKEwgEKg8KC0FBQUJTY3Z1dnAwEAEaHQoEMjMxMBIVChMIBCoPCgtBQUFCU2N2dXZwMBABGh0KBDIzMTESFQoTCAQqDwoLQUFBQlNjdnV2cDAQARodCgQyMzEyEhUKEwgEKg8KC0FBQUJTY3Z1dnAwEAEaHQoEMjMxMxIVChMIBCoPCgtBQUFCU2N2dXZwMBABGh0KBDIzMTQSFQoTCAQqDwoLQUFBQlNjdnV2cDAQARodCgQyMzE1EhUKEwgEKg8KC0FBQUJTY3Z1dnAwEAEaHQoEMjMxNhIVChMIBCoPCgtBQUFCU2N2dXZwMBABGh0KBDIzMTcSFQoTCAQqDwoLQUFBQlNjdnV2cDAQARodCgQyMzE4EhUKEwgEKg8KC0FBQUJTY3Z1dnAwEAEaHQoEMjMxORIVChMIBCoPCgtBQUFCU2N2dXZwMBABGh0KBDIzMjASFQoTCAQqDwoLQUFBQlNjdnV2cDAQARodCgQyMzIxEhUKEwgEKg8KC0FBQUJTY3Z1dnAwEAEaHQoEMjMyMhIVChMIBCoPCgtBQUFCU2N2dXZwMBABGh0KBDIzMjMSFQoTCAQqDwoLQUFBQlNjdnV2cDAQARodCgQyMzI0EhUKEwgEKg8KC0FBQUJTY3Z1dnAwEAEaHQoEMjMyNRIVChMIBCoPCgtBQUFCU2N2dXZwMBABGh0KBDIzMjYSFQoTCAQqDwoLQUFBQlNjdnV2cDAQARodCgQyMzI3EhUKEwgEKg8KC0FBQUJTY3Z1dnAwEAEaHQoEMjMyOBIVChMIBCoPCgtBQUFCU2N2dXZwMBABGh0KBDIzMjkSFQoTCAQqDwoLQUFBQlNjdnV2cDAQARodCgQyMzMwEhUKEwgEKg8KC0FBQUJTY3Z1dnAwEAEaHQoEMjMzMRIVChMIBCoPCgtBQUFCU2N2dXZwMBABGh0KBDIzMzISFQoTCAQqDwoLQUFBQlNjdnV2cDAQARodCgQyMzMzEhUKEwgEKg8KC0FBQUJTY3Z1dnAwEAEaHQoEMjMzNBIVChMIBCoPCgtBQUFCU2N2dXZwMBABGh0KBDIzMzUSFQoTCAQqDwoLQUFBQlNjdnV2cDAQARodCgQyMzM2EhUKEwgEKg8KC0FBQUJTY3Z1dnAwEAEaHQoEMjMzNxIVChMIBCoPCgtBQUFCU2N2dXZwMBABGh0KBDIzMzgSFQoTCAQqDwoLQUFBQlNjdnV2cDAQARodCgQyMzM5EhUKEwgEKg8KC0FBQUJTY3Z1dnAwEAEaHQoEMjM0MBIVChMIBCoPCgtBQUFCU2N2dXZwMBABGh0KBDIzNDESFQoTCAQqDwoLQUFBQlNjdnV2cDAQARodCgQyMzQyEhUKEwgEKg8KC0FBQUJTY3Z1dnAwEAEaHQoEMjM0MxIVChMIBCoPCgtBQUFCU2N2dXZwMBABGh0KBDIzNDQSFQoTCAQqDwoLQUFBQlNjdnV2cDAQARodCgQyMzQ1EhUKEwgEKg8KC0FBQUJTY3Z1dnAwEAEaHQoEMjM0NhIVChMIBCoPCgtBQUFCU2N2dXZwMBABGh0KBDIzNDcSFQoTCAQqDwoLQUFBQlNjdnV2cDAQARodCgQyMzQ4EhUKEwgEKg8KC0FBQUJTY3Z1dnAwEAEaHQoEMjM0ORIVChMIBCoPCgtBQUFCU2N2dXZwMBABGh0KBDIzNTASFQoTCAQqDwoLQUFBQlNjdnV2cDAQARodCgQyMzUxEhUKEwgEKg8KC0FBQUJTY3Z1dnAwEAEaHQoEMjM1MhIVChMIBCoPCgtBQUFCU2N2dXZwMBABGh0KBDIzNTMSFQoTCAQqDwoLQUFBQlNjdnV2cDAQARodCgQyMzU0EhUKEwgEKg8KC0FBQUJTY3Z1dnAwEAEaHQoEMjM1NRIVChMIBCoPCgtBQUFCU2N2dXZwMBABGh0KBDIzNTYSFQoTCAQqDwoLQUFBQlNjdnV2cDAQARodCgQyMzU3EhUKEwgEKg8KC0FBQUJTY3Z1dnAwEAEaHQoEMjM1OBIVChMIBCoPCgtBQUFCU2N2dXZwMBABGh0KBDIzNTkSFQoTCAQqDwoLQUFBQlNjdnV2cDAQARodCgQyMzYwEhUKEwgEKg8KC0FBQUJTY3Z1dnAwEAEaHQoEMjM2MRIVChMIBCoPCgtBQUFCU2N2dXZwMBABGh0KBDIzNjISFQoTCAQqDwoLQUFBQlNjdnV2cDAQARodCgQyMzYzEhUKEwgEKg8KC0FBQUJTY3Z1dnAwEAEaHQoEMjM2NBIVChMIBCoPCgtBQUFCU2N2dXZwMBABGh0KBDIzNjUSFQoTCAQqDwoLQUFBQlNjdnV2cDAQARodCgQyMzY2EhUKEwgEKg8KC0FBQUJTY3Z1dnAwEAEaHQoEMjM2NxIVChMIBCoPCgtBQUFCU2N2dXZwMBABGh0KBDIzNjgSFQoTCAQqDwoLQUFBQlNjdnV2cDAQARodCgQyMzY5EhUKEwgEKg8KC0FBQUJTY3Z1dnAwEAEaHQoEMjM3MBIVChMIBCoPCgtBQUFCU2N2dXZwMBABGh0KBDIzNzESFQoTCAQqDwoLQUFBQlNjdnV2cDAQARodCgQyMzcyEhUKEwgEKg8KC0FBQUJTY3Z1dnAwEAEaHQoEMjM3MxIVChMIBCoPCgtBQUFCU2N2dXZwMBABGh0KBDIzNzQSFQoTCAQqDwoLQUFBQlNjdnV2cDAQARodCgQyMzc1EhUKEwgEKg8KC0FBQUJTY3Z1dnAwEAEaHQoEMjM3NhIVChMIBCoPCgtBQUFCU2N2dXZwMBABGh0KBDIzNzcSFQoTCAQqDwoLQUFBQlNjdnV2cDAQARodCgQyMzc4EhUKEwgEKg8KC0FBQUJTY3Z1dnAwEAEaHQoEMjM3ORIVChMIBCoPCgtBQUFCU2N2dXZwMBABGh0KBDIzODASFQoTCAQqDwoLQUFBQlNjdnV2cDAQARodCgQyMzgxEhUKEwgEKg8KC0FBQUJTY3Z1dnAwEAEaHQoEMjM4MhIVChMIBCoPCgtBQUFCU2N2dXZwMBABGh0KBDIzODMSFQoTCAQqDwoLQUFBQlNjdnV2cDAQARodCgQyMzg0EhUKEwgEKg8KC0FBQUJTY3Z1dnAwEAEaHQoEMjM4NRIVChMIBCoPCgtBQUFCU2N2dXZwMBABGh0KBDIzODYSFQoTCAQqDwoLQUFBQlNjdnV2cDAQARodCgQyMzg3EhUKEwgEKg8KC0FBQUJTY3Z1dnAwEAEaHQoEMjM4OBIVChMIBCoPCgtBQUFCU2N2dXZwMBABGh0KBDIzODkSFQoTCAQqDwoLQUFBQlNjdnV2cDAQARodCgQyMzkwEhUKEwgEKg8KC0FBQUJTY3Z1dnAwEAEaHQoEMjM5MRIVChMIBCoPCgtBQUFCU2N2dXZwMBABGh0KBDIzOTISFQoTCAQqDwoLQUFBQlNjdnV2cDAQARodCgQyMzkzEhUKEwgEKg8KC0FBQUJTY3Z1dnAwEAEaHQoEMjM5NBIVChMIBCoPCgtBQUFCU2N2dXZwMBABGh0KBDIzOTUSFQoTCAQqDwoLQUFBQlNjdnV2cDAQARodCgQyMzk2EhUKEwgEKg8KC0FBQUJTY3Z1dnAwEAEaHQoEMjM5NxIVChMIBCoPCgtBQUFCU2N2dXZwMBABGh0KBDIzOTgSFQoTCAQqDwoLQUFBQlNjdnV2cDAQARodCgQyMzk5EhUKEwgEKg8KC0FBQUJTY3Z1dnAwEAEaHQoEMjQwMBIVChMIBCoPCgtBQUFCU2N2dXZwMBABGh0KBDI0MDESFQoTCAQqDwoLQUFBQlNjdnV2cDAQARodCgQyNDAyEhUKEwgEKg8KC0FBQUJTY3Z1dnAwEAEaHQoEMjQwMxIVChMIBCoPCgtBQUFCU2N2dXZwMBABGh0KBDI0MDQSFQoTCAQqDwoLQUFBQlNjdnV2cDAQARodCgQyNDA1EhUKEwgEKg8KC0FBQUJTY3Z1dnAwEAEaHQoEMjQwNhIVChMIBCoPCgtBQUFCU2N2dXZwMBABGh0KBDI0MDcSFQoTCAQqDwoLQUFBQlNjdnV2cDAQARodCgQyNDA4EhUKEwgEKg8KC0FBQUJTY3Z1dnAwEAEaHQoEMjQwORIVChMIBCoPCgtBQUFCU2N2dXZwMBABGh0KBDI0MTASFQoTCAQqDwoLQUFBQlNjdnV2cDAQARodCgQyNDExEhUKEwgEKg8KC0FBQUJTY3Z1dnAwEAEaHQoEMjQxMhIVChMIBCoPCgtBQUFCU2N2dXZwMBABGh0KBDI0MTMSFQoTCAQqDwoLQUFBQlNjdnV2cDAQARodCgQyNDE0EhUKEwgEKg8KC0FBQUJTY3Z1dnAwEAEaHQoEMjQxNRIVChMIBCoPCgtBQUFCU2N2dXZwMBABGh0KBDI0MTYSFQoTCAQqDwoLQUFBQlNjdnV2cDAQARodCgQyNDE3EhUKEwgEKg8KC0FBQUJTY3Z1dnAwEAEaHQoEMjQxOBIVChMIBCoPCgtBQUFCU2N2dXZwMBABGh0KBDI0MTkSFQoTCAQqDwoLQUFBQlNjdnV2cDAQARodCgQyNDIwEhUKEwgEKg8KC0FBQUJTY3Z1dnAwEAEaHQoEMjQyMRIVChMIBCoPCgtBQUFCU2N2dXZwMBABGh0KBDI0MjISFQoTCAQqDwoLQUFBQlNjdnV2cDAQARodCgQyNDIzEhUKEwgEKg8KC0FBQUJTY3Z1dnAwEAEaHQoEMjQyNBIVChMIBCoPCgtBQUFCU2N2dXZwMBABGh0KBDI0MjUSFQoTCAQqDwoLQUFBQlNjdnV2cDAQARodCgQyNDI2EhUKEwgEKg8KC0FBQUJTY3Z1dnAwEAEaHQoEMjQyNxIVChMIBCoPCgtBQUFCU2N2dXZwMBABGh0KBDI0MjgSFQoTCAQqDwoLQUFBQlNjdnV2cDAQARodCgQyNDI5EhUKEwgEKg8KC0FBQUJTY3Z1dnAwEAEaHQoEMjQzMBIVChMIBCoPCgtBQUFCU2N2dXZwMBABGh0KBDI0MzESFQoTCAQqDwoLQUFBQlNjdnV2cDAQARodCgQyNDMyEhUKEwgEKg8KC0FBQUJTY3Z1dnAwEAEaHQoEMjQzMxIVChMIBCoPCgtBQUFCU2N2dXZwMBABGh0KBDI0MzQSFQoTCAQqDwoLQUFBQlNjdnV2cDAQARodCgQyNDM1EhUKEwgEKg8KC0FBQUJTY3Z1dnAwEAEaHQoEMjQzNhIVChMIBCoPCgtBQUFCU2N2dXZwMBABGh0KBDI0MzcSFQoTCAQqDwoLQUFBQlNjdnV2cDAQARodCgQyNDM4EhUKEwgEKg8KC0FBQUJTY3Z1dnAwEAEaHQoEMjQzORIVChMIBCoPCgtBQUFCU2N2dXZwMBABGh0KBDI0NDASFQoTCAQqDwoLQUFBQlNjdnV2cDAQARodCgQyNDQxEhUKEwgEKg8KC0FBQUJTY3Z1dnAwEAEaHQoEMjQ0MhIVChMIBCoPCgtBQUFCU2N2dXZwMBABGh0KBDI0NDMSFQoTCAQqDwoLQUFBQlNjdnV2cDAQARodCgQyNDQ0EhUKEwgEKg8KC0FBQUJTY3Z1dnAwEAEaHQoEMjQ0NRIVChMIBCoPCgtBQUFCU2N2dXZwMBABGh0KBDI0NDYSFQoTCAQqDwoLQUFBQlNjdnV2cDAQARodCgQyNDQ3EhUKEwgEKg8KC0FBQUJTY3Z1dnAwEAEaHQoEMjQ0OBIVChMIBCoPCgtBQUFCU2N2dXZwMBABGh0KBDI0NDkSFQoTCAQqDwoLQUFBQlNjdnV2cDAQARodCgQyNDUwEhUKEwgEKg8KC0FBQUJTY3Z1dnAwEAEaHQoEMjQ1MRIVChMIBCoPCgtBQUFCU2N2dXZwMBABGh0KBDI0NTISFQoTCAQqDwoLQUFBQlNjdnV2cDAQARodCgQyNDUzEhUKEwgEKg8KC0FBQUJTY3Z1dnAwEAEaHQoEMjQ1NBIVChMIBCoPCgtBQUFCU2N2dXZwMBABGh0KBDI0NTUSFQoTCAQqDwoLQUFBQlNjdnV2cDAQARodCgQyNDU2EhUKEwgEKg8KC0FBQUJTY3Z1dnAwEAEaHQoEMjQ1NxIVChMIBCoPCgtBQUFCU2N2dXZwMBABGh0KBDI0NTgSFQoTCAQqDwoLQUFBQlNjdnV2cDAQARodCgQyNDU5EhUKEwgEKg8KC0FBQUJTY3Z1dnAwEAEaHQoEMjQ2MBIVChMIBCoPCgtBQUFCU2N2dXZwMBABGh0KBDI0NjESFQoTCAQqDwoLQUFBQlNjdnV2cDAQARodCgQyNDYyEhUKEwgEKg8KC0FBQUJTY3Z1dnAwEAEaHQoEMjQ2MxIVChMIBCoPCgtBQUFCU2N2dXZwMBABGh0KBDI0NjQSFQoTCAQqDwoLQUFBQlNjdnV2cDAQARodCgQyNDY1EhUKEwgEKg8KC0FBQUJTY3Z1dnAwEAEaHQoEMjQ2NhIVChMIBCoPCgtBQUFCU2N2dXZwMBABGh0KBDI0NjcSFQoTCAQqDwoLQUFBQlNjdnV2cDAQARodCgQyNDY4EhUKEwgEKg8KC0FBQUJTY3Z1dnAwEAEaHQoEMjQ2ORIVChMIBCoPCgtBQUFCU2N2dXZwMBABGh0KBDI0NzASFQoTCAQqDwoLQUFBQlNjdnV2cDAQARodCgQyNDcxEhUKEwgEKg8KC0FBQUJTY3Z1dnAwEAEaHQoEMjQ3MhIVChMIBCoPCgtBQUFCU2N2dXZwMBABGh0KBDI0NzMSFQoTCAQqDwoLQUFBQlNjdnV2cDAQARodCgQyNDc0EhUKEwgEKg8KC0FBQUJTY3Z1dnAwEAEaHQoEMjQ3NRIVChMIBCoPCgtBQUFCU2N2dXZwMBABGh0KBDI0NzYSFQoTCAQqDwoLQUFBQlNjdnV2cDAQARodCgQyNDc3EhUKEwgEKg8KC0FBQUJTY3Z1dnAwEAEaHQoEMjQ3OBIVChMIBCoPCgtBQUFCU2N2dXZwMBABGh0KBDI0NzkSFQoTCAQqDwoLQUFBQlNjdnV2cDAQARodCgQyNDgwEhUKEwgEKg8KC0FBQUJTY3Z1dnAwEAEaHQoEMjQ4MRIVChMIBCoPCgtBQUFCU2N2dXZwMBABGh0KBDI0ODISFQoTCAQqDwoLQUFBQlNjdnV2cDAQARodCgQyNDgzEhUKEwgEKg8KC0FBQUJTY3Z1dnAwEAEaHQoEMjQ4NBIVChMIBCoPCgtBQUFCU2N2dXZwMBABGh0KBDI0ODUSFQoTCAQqDwoLQUFBQlNjdnV2cDAQARodCgQyNDg2EhUKEwgEKg8KC0FBQUJTY3Z1dnAwEAEaHQoEMjQ4NxIVChMIBCoPCgtBQUFCU2N2dXZwMBABGh0KBDI0ODgSFQoTCAQqDwoLQUFBQlNjdnV2cDAQARodCgQyNDg5EhUKEwgEKg8KC0FBQUJTY3Z1dnAwEAEaHQoEMjQ5MBIVChMIBCoPCgtBQUFCU2N2dXZwMBABGh0KBDI0OTESFQoTCAQqDwoLQUFBQlNjdnV2cDAQARodCgQyNDkyEhUKEwgEKg8KC0FBQUJTY3Z1dnAwEAEaHQoEMjQ5MxIVChMIBCoPCgtBQUFCU2N2dXZwMBABGh0KBDI0OTQSFQoTCAQqDwoLQUFBQlNjdnV2cDAQARodCgQyNDk1EhUKEwgEKg8KC0FBQUJTY3Z1dnAwEAEaHQoEMjQ5NhIVChMIBCoPCgtBQUFCU2N2dXZwMBABGh0KBDI0OTcSFQoTCAQqDwoLQUFBQlNjdnV2cDAQARodCgQyNDk4EhUKEwgEKg8KC0FBQUJTY3Z1dnAwEAEaHQoEMjQ5ORIVChMIBCoPCgtBQUFCU2N2dXZwMBABGh0KBDI1MDASFQoTCAQqDwoLQUFBQlNjdnV2cDAQARodCgQyNTAxEhUKEwgEKg8KC0FBQUJTY3Z1dnAwEAEaHQoEMjUwMhIVChMIBCoPCgtBQUFCU2N2dXZwMBABGh0KBDI1MDMSFQoTCAQqDwoLQUFBQlNjdnV2cDAQARodCgQyNTA0EhUKEwgEKg8KC0FBQUJTY3Z1dnAwEAEaHQoEMjUwNRIVChMIBCoPCgtBQUFCU2N2dXZwMBABGh0KBDI1MDYSFQoTCAQqDwoLQUFBQlNjdnV2cDAQARodCgQyNTA3EhUKEwgEKg8KC0FBQUJTY3Z1dnAwEAEaHQoEMjUwOBIVChMIBCoPCgtBQUFCU2N2dXZwMBABGh0KBDI1MDkSFQoTCAQqDwoLQUFBQlNjdnV2cDAQARodCgQyNTEwEhUKEwgEKg8KC0FBQUJTY3Z1dnAwEAEaHQoEMjUxMRIVChMIBCoPCgtBQUFCU2N2dXZwMBABGh0KBDI1MTISFQoTCAQqDwoLQUFBQlNjdnV2cDAQARodCgQyNTEzEhUKEwgEKg8KC0FBQUJTY3Z1dnAwEAEaHQoEMjUxNBIVChMIBCoPCgtBQUFCU2N2dXZwMBABGh0KBDI1MTUSFQoTCAQqDwoLQUFBQlNjdnV2cDAQARodCgQyNTE2EhUKEwgEKg8KC0FBQUJTY3Z1dnAwEAEaHQoEMjUxNxIVChMIBCoPCgtBQUFCU2N2dXZwMBABGh0KBDI1MTgSFQoTCAQqDwoLQUFBQlNjdnV2cDAQARodCgQyNTE5EhUKEwgEKg8KC0FBQUJTY3Z1dnAwEAEaHQoEMjUyMBIVChMIBCoPCgtBQUFCU2N2dXZwMBABGh0KBDI1MjESFQoTCAQqDwoLQUFBQlNjdnV2cDAQARodCgQyNTIyEhUKEwgEKg8KC0FBQUJTY3Z1dnAwEAEaHQoEMjUyMxIVChMIBCoPCgtBQUFCU2N2dXZwMBABGh0KBDI1MjQSFQoTCAQqDwoLQUFBQlNjdnV2cDAQARodCgQyNTI1EhUKEwgEKg8KC0FBQUJTY3Z1dnAwEAEaHQoEMjUyNhIVChMIBCoPCgtBQUFCU2N2dXZwMBABGh0KBDI1MjcSFQoTCAQqDwoLQUFBQlNjdnV2cDAQARodCgQyNTI4EhUKEwgEKg8KC0FBQUJTY3Z1dnAwEAEaHQoEMjUyORIVChMIBCoPCgtBQUFCU2N2dXZwMBABGh0KBDI1MzASFQoTCAQqDwoLQUFBQlNjdnV2cDAQARodCgQyNTMxEhUKEwgEKg8KC0FBQUJTY3Z1dnAwEAEaHQoEMjUzMhIVChMIBCoPCgtBQUFCU2N2dXZwMBABGh0KBDI1MzMSFQoTCAQqDwoLQUFBQlNjdnV2cDAQARodCgQyNTM0EhUKEwgEKg8KC0FBQUJTY3Z1dnAwEAEaHQoEMjUzNRIVChMIBCoPCgtBQUFCU2N2dXZwMBABGh0KBDI1MzYSFQoTCAQqDwoLQUFBQlNjdnV2cDAQARodCgQyNTM3EhUKEwgEKg8KC0FBQUJTY3Z1dnAwEAEaHQoEMjUzOBIVChMIBCoPCgtBQUFCU2N2dXZwMBABGh0KBDI1MzkSFQoTCAQqDwoLQUFBQlNjdnV2cDAQARodCgQyNTQwEhUKEwgEKg8KC0FBQUJTY3Z1dnAwEAEaHQoEMjU0MRIVChMIBCoPCgtBQUFCU2N2dXZwMBABGh0KBDI1NDISFQoTCAQqDwoLQUFBQlNjdnV2cDAQARodCgQyNTQzEhUKEwgEKg8KC0FBQUJTY3Z1dnAwEAEaHQoEMjU0NBIVChMIBCoPCgtBQUFCU2N2dXZwMBABGh0KBDI1NDUSFQoTCAQqDwoLQUFBQlNjdnV2cDAQARodCgQyNTQ2EhUKEwgEKg8KC0FBQUJTY3Z1dnAwEAEaHQoEMjU0NxIVChMIBCoPCgtBQUFCU2N2dXZwMBABGh0KBDI1NDgSFQoTCAQqDwoLQUFBQlNjdnV2cDAQARodCgQyNTQ5EhUKEwgEKg8KC0FBQUJTY3Z1dnAwEAEaHQoEMjU1MBIVChMIBCoPCgtBQUFCU2N2dXZwMBABGh0KBDI1NTESFQoTCAQqDwoLQUFBQlNjdnV2cDAQARodCgQyNTUyEhUKEwgEKg8KC0FBQUJTY3Z1dnAwEAEaHQoEMjU1MxIVChMIBCoPCgtBQUFCU2N2dXZwMBABGh0KBDI1NTQSFQoTCAQqDwoLQUFBQlNjdnV2cDAQARodCgQyNTU1EhUKEwgEKg8KC0FBQUJTY3Z1dnAwEAEaHQoEMjU1NhIVChMIBCoPCgtBQUFCU2N2dXZwMBABGh0KBDI1NTcSFQoTCAQqDwoLQUFBQlNjdnV2cDAQARodCgQyNTU4EhUKEwgEKg8KC0FBQUJTY3Z1dnAwEAEaHQoEMjU1ORIVChMIBCoPCgtBQUFCU2N2dXZwMBABGh0KBDI1NjASFQoTCAQqDwoLQUFBQlNjdnV2cDAQARodCgQyNTYxEhUKEwgEKg8KC0FBQUJTY3Z1dnAwEAEaHQoEMjU2MhIVChMIBCoPCgtBQUFCU2N2dXZwMBABGh0KBDI1NjMSFQoTCAQqDwoLQUFBQlNjdnV2cDAQARodCgQyNTY0EhUKEwgEKg8KC0FBQUJTY3Z1dnAwEAEaHQoEMjU2NRIVChMIBCoPCgtBQUFCU2N2dXZwMBABGh0KBDI1NjYSFQoTCAQqDwoLQUFBQlNjdnV2cDAQARodCgQyNTY3EhUKEwgEKg8KC0FBQUJTY3Z1dnAwEAEaHQoEMjU2OBIVChMIBCoPCgtBQUFCU2N2dXZwMBABGh0KBDI1NjkSFQoTCAQqDwoLQUFBQlNjdnV2cDAQARodCgQyNTcwEhUKEwgEKg8KC0FBQUJTY3Z1dnAwEAEaHQoEMjU3MRIVChMIBCoPCgtBQUFCU2N2dXZwMBABGh0KBDI1NzISFQoTCAQqDwoLQUFBQlNjdnV2cDAQARodCgQyNTczEhUKEwgEKg8KC0FBQUJTY3Z1dnAwEAEaHQoEMjU3NBIVChMIBCoPCgtBQUFCU2N2dXZwMBABGh0KBDI1NzUSFQoTCAQqDwoLQUFBQlNjdnV2cDAQARodCgQyNTc2EhUKEwgEKg8KC0FBQUJTY3Z1dnAwEAEaHQoEMjU3NxIVChMIBCoPCgtBQUFCU2N2dXZwMBABGh0KBDI1NzgSFQoTCAQqDwoLQUFBQlNjdnV2cDAQARodCgQyNTc5EhUKEwgEKg8KC0FBQUJTY3Z1dnAwEAEaHQoEMjU4MBIVChMIBCoPCgtBQUFCU2N2dXZwMBABGh0KBDI1ODESFQoTCAQqDwoLQUFBQlNjdnV2cDAQARodCgQyNTgyEhUKEwgEKg8KC0FBQUJTY3Z1dnAwEAEaHQoEMjU4MxIVChMIBCoPCgtBQUFCU2N2dXZwMBABGh0KBDI1ODQSFQoTCAQqDwoLQUFBQlNjdnV2cDAQARodCgQyNTg1EhUKEwgEKg8KC0FBQUJTY3Z1dnAwEAEaHQoEMjU4NhIVChMIBCoPCgtBQUFCU2N2dXZwMBABGh0KBDI1ODcSFQoTCAQqDwoLQUFBQlNjdnV2cDAQARodCgQyNTg4EhUKEwgEKg8KC0FBQUJTY3Z1dnAwEAEaHQoEMjU4ORIVChMIBCoPCgtBQUFCU2N2dXZwMBABGh0KBDI1OTASFQoTCAQqDwoLQUFBQlNjdnV2cDAQARodCgQyNTkxEhUKEwgEKg8KC0FBQUJTY3Z1dnAwEAEaHQoEMjU5MhIVChMIBCoPCgtBQUFCU2N2dXZwMBABGh0KBDI1OTMSFQoTCAQqDwoLQUFBQlNjdnV2cDAQARodCgQyNTk0EhUKEwgEKg8KC0FBQUJTY3Z1dnAwEAEaHQoEMjU5NRIVChMIBCoPCgtBQUFCU2N2dXZwMBABGh0KBDI1OTYSFQoTCAQqDwoLQUFBQlNjdnV2cDAQARodCgQyNTk3EhUKEwgEKg8KC0FBQUJTY3Z1dnAwEAEaHQoEMjU5OBIVChMIBCoPCgtBQUFCU2N2dXZwMBABGh0KBDI1OTkSFQoTCAQqDwoLQUFBQlNjdnV2cDAQARodCgQyNjAwEhUKEwgEKg8KC0FBQUJTY3Z1dnAwEAEaHQoEMjYwMRIVChMIBCoPCgtBQUFCU2N2dXZwMBABGh0KBDI2MDISFQoTCAQqDwoLQUFBQlNjdnV2cDAQARodCgQyNjAzEhUKEwgEKg8KC0FBQUJTY3Z1dnAwEAEaHQoEMjYwNBIVChMIBCoPCgtBQUFCU2N2dXZwMBABGh0KBDI2MDUSFQoTCAQqDwoLQUFBQlNjdnV2cDAQARodCgQyNjA2EhUKEwgEKg8KC0FBQUJTY3Z1dnAwEAEaHQoEMjYwNxIVChMIBCoPCgtBQUFCU2N2dXZwMBABGh0KBDI2MDgSFQoTCAQqDwoLQUFBQlNjdnV2cDAQARodCgQyNjA5EhUKEwgEKg8KC0FBQUJTY3Z1dnAwEAEaHQoEMjYxMBIVChMIBCoPCgtBQUFCU2N2dXZwMBABGh0KBDI2MTESFQoTCAQqDwoLQUFBQlNjdnV2cDAQARodCgQyNjEyEhUKEwgEKg8KC0FBQUJTY3Z1dnAwEAEaHQoEMjYxMxIVChMIBCoPCgtBQUFCU2N2dXZwMBABGh0KBDI2MTQSFQoTCAQqDwoLQUFBQlNjdnV2cDAQARodCgQyNjE1EhUKEwgEKg8KC0FBQUJTY3Z1dnAwEAEaHQoEMjYxNhIVChMIBCoPCgtBQUFCU2N2dXZwMBABGh0KBDI2MTcSFQoTCAQqDwoLQUFBQlNjdnV2cDAQARodCgQyNjE4EhUKEwgEKg8KC0FBQUJTY3Z1dnAwEAEaHQoEMjYxORIVChMIBCoPCgtBQUFCU2N2dXZwMBABGh0KBDI2MjASFQoTCAQqDwoLQUFBQlNjdnV2cDAQARodCgQyNjIxEhUKEwgEKg8KC0FBQUJTY3Z1dnAwEAEaHQoEMjYyMhIVChMIBCoPCgtBQUFCU2N2dXZwMBABGh0KBDI2MjMSFQoTCAQqDwoLQUFBQlNjdnV2cDAQARodCgQyNjI0EhUKEwgEKg8KC0FBQUJTY3Z1dnAwEAEaHQoEMjYyNRIVChMIBCoPCgtBQUFCU2N2dXZwMBABGh0KBDI2MjYSFQoTCAQqDwoLQUFBQlNjdnV2cDAQARodCgQyNjI3EhUKEwgEKg8KC0FBQUJTY3Z1dnAwEAEaHQoEMjYyOBIVChMIBCoPCgtBQUFCU2N2dXZwMBABGh0KBDI2MjkSFQoTCAQqDwoLQUFBQlNjdnV2cDAQARodCgQyNjMwEhUKEwgEKg8KC0FBQUJTY3Z1dnAwEAEaHQoEMjYzMRIVChMIBCoPCgtBQUFCU2N2dXZwMBABGh0KBDI2MzISFQoTCAQqDwoLQUFBQlNjdnV2cDAQARodCgQyNjMzEhUKEwgEKg8KC0FBQUJTY3Z1dnAwEAEaHQoEMjYzNBIVChMIBCoPCgtBQUFCU2N2dXZwMBABGh0KBDI2MzUSFQoTCAQqDwoLQUFBQlNjdnV2cDAQARodCgQyNjM2EhUKEwgEKg8KC0FBQUJTY3Z1dnAwEAEaHQoEMjYzNxIVChMIBCoPCgtBQUFCU2N2dXZwMBABGh0KBDI2MzgSFQoTCAQqDwoLQUFBQlNjdnV2cDAQARodCgQyNjM5EhUKEwgEKg8KC0FBQUJTY3Z1dnAwEAEaHQoEMjY0MBIVChMIBCoPCgtBQUFCU2N2dXZwMBABGh0KBDI2NDESFQoTCAQqDwoLQUFBQlNjdnV2cDAQARodCgQyNjQyEhUKEwgEKg8KC0FBQUJTY3Z1dnAwEAEaHQoEMjY0MxIVChMIBCoPCgtBQUFCU2N2dXZwMBABGh0KBDI2NDQSFQoTCAQqDwoLQUFBQlNjdnV2cDAQARodCgQyNjQ1EhUKEwgEKg8KC0FBQUJTY3Z1dnAwEAEaHQoEMjY0NhIVChMIBCoPCgtBQUFCU2N2dXZwMBABGh0KBDI2NDcSFQoTCAQqDwoLQUFBQlNjdnV2cDAQARodCgQyNjQ4EhUKEwgEKg8KC0FBQUJTY3Z1dnAwEAEaHQoEMjY0ORIVChMIBCoPCgtBQUFCU2N2dXZwMBABGh0KBDI2NTASFQoTCAQqDwoLQUFBQlNjdnV2cDAQARodCgQyNjUxEhUKEwgEKg8KC0FBQUJTY3Z1dnAwEAEaHQoEMjY1MhIVChMIBCoPCgtBQUFCU2N2dXZwMBABGh0KBDI2NTMSFQoTCAQqDwoLQUFBQlNjdnV2cDAQARodCgQyNjU0EhUKEwgEKg8KC0FBQUJTY3Z1dnAwEAEaHQoEMjY1NRIVChMIBCoPCgtBQUFCU2N2dXZwMBABGh0KBDI2NTYSFQoTCAQqDwoLQUFBQlNjdnV2cDAQARodCgQyNjU3EhUKEwgEKg8KC0FBQUJTY3Z1dnAwEAEaHQoEMjY1OBIVChMIBCoPCgtBQUFCU2N2dXZwMBABGh0KBDI2NTkSFQoTCAQqDwoLQUFBQlNjdnV2cDAQARodCgQyNjYwEhUKEwgEKg8KC0FBQUJTY3Z1dnAwEAEaHQoEMjY2MRIVChMIBCoPCgtBQUFCU2N2dXZwMBABGh0KBDI2NjISFQoTCAQqDwoLQUFBQlNjdnV2cDAQARodCgQyNjYzEhUKEwgEKg8KC0FBQUJTY3Z1dnAwEAEaHQoEMjY2NBIVChMIBCoPCgtBQUFCU2N2dXZwMBABGh0KBDI2NjUSFQoTCAQqDwoLQUFBQlNjdnV2cDAQARodCgQyNjY2EhUKEwgEKg8KC0FBQUJTY3Z1dnAwEAEaHQoEMjY2NxIVChMIBCoPCgtBQUFCU2N2dXZwMBABGh0KBDI2NjgSFQoTCAQqDwoLQUFBQlNjdnV2cDAQARodCgQyNjY5EhUKEwgEKg8KC0FBQUJTY3Z1dnAwEAEaHQoEMjY3MBIVChMIBCoPCgtBQUFCU2N2dXZwMBABGh0KBDI2NzESFQoTCAQqDwoLQUFBQlNjdnV2cDAQARodCgQyNjcyEhUKEwgEKg8KC0FBQUJTY3Z1dnAwEAEaHQoEMjY3MxIVChMIBCoPCgtBQUFCU2N2dXZwMBABGh0KBDI2NzQSFQoTCAQqDwoLQUFBQlNjdnV2cDAQARodCgQyNjc1EhUKEwgEKg8KC0FBQUJTY3Z1dnAwEAEaHQoEMjY3NhIVChMIBCoPCgtBQUFCU2N2dXZwMBABGh0KBDI2NzcSFQoTCAQqDwoLQUFBQlNjdnV2cDAQARodCgQyNjc4EhUKEwgEKg8KC0FBQUJTY3Z1dnAwEAEaHQoEMjY3ORIVChMIBCoPCgtBQUFCU2N2dXZwMBABGh0KBDI2ODASFQoTCAQqDwoLQUFBQlNjdnV2cDAQARodCgQyNjgxEhUKEwgEKg8KC0FBQUJTY3Z1dnAwEAEaHQoEMjY4MhIVChMIBCoPCgtBQUFCU2N2dXZwMBABGh0KBDI2ODMSFQoTCAQqDwoLQUFBQlNjdnV2cDAQARodCgQyNjg0EhUKEwgEKg8KC0FBQUJTY3Z1dnAwEAEaHQoEMjY4NRIVChMIBCoPCgtBQUFCU2N2dXZwMBABGh0KBDI2ODYSFQoTCAQqDwoLQUFBQlNjdnV2cDAQARodCgQyNjg3EhUKEwgEKg8KC0FBQUJTY3Z1dnAwEAEaHQoEMjY4OBIVChMIBCoPCgtBQUFCU2N2dXZwMBABGh0KBDI2ODkSFQoTCAQqDwoLQUFBQlNjdnV2cDAQARodCgQyNjkwEhUKEwgEKg8KC0FBQUJTY3Z1dnAwEAEaHQoEMjY5MRIVChMIBCoPCgtBQUFCU2N2dXZwMBABGh0KBDI2OTISFQoTCAQqDwoLQUFBQlNjdnV2cDAQARodCgQyNjkzEhUKEwgEKg8KC0FBQUJTY3Z1dnAwEAEaHQoEMjY5NBIVChMIBCoPCgtBQUFCU2N2dXZwMBABGh0KBDI2OTUSFQoTCAQqDwoLQUFBQlNjdnV2cDAQARodCgQyNjk2EhUKEwgEKg8KC0FBQUJTY3Z1dnAwEAEaHQoEMjY5NxIVChMIBCoPCgtBQUFCU2N2dXZwMBABGh0KBDI2OTgSFQoTCAQqDwoLQUFBQlNjdnV2cDAQARodCgQyNjk5EhUKEwgEKg8KC0FBQUJTY3Z1dnAwEAEaHQoEMjcwMBIVChMIBCoPCgtBQUFCU2N2dXZwMBABGh0KBDI3MDESFQoTCAQqDwoLQUFBQlNjdnV2cDAQARodCgQyNzAyEhUKEwgEKg8KC0FBQUJTY3Z1dnAwEAEaHQoEMjcwMxIVChMIBCoPCgtBQUFCU2N2dXZwMBABGh0KBDI3MDQSFQoTCAQqDwoLQUFBQlNjdnV2cDAQARodCgQyNzA1EhUKEwgEKg8KC0FBQUJTY3Z1dnAwEAEaHQoEMjcwNhIVChMIBCoPCgtBQUFCU2N2dXZwMBABGh0KBDI3MDcSFQoTCAQqDwoLQUFBQlNjdnV2cDAQARodCgQyNzA4EhUKEwgEKg8KC0FBQUJTY3Z1dnAwEAEaHQoEMjcwORIVChMIBCoPCgtBQUFCU2N2dXZwMBABGh0KBDI3MTASFQoTCAQqDwoLQUFBQlNjdnV2cDAQARodCgQyNzExEhUKEwgEKg8KC0FBQUJTY3Z1dnAwEAEaHQoEMjcxMhIVChMIBCoPCgtBQUFCU2N2dXZwMBABGh0KBDI3MTMSFQoTCAQqDwoLQUFBQlNjdnV2cDAQARodCgQyNzE0EhUKEwgEKg8KC0FBQUJTY3Z1dnAwEAEaHQoEMjcxNRIVChMIBCoPCgtBQUFCU2N2dXZwMBABGh0KBDI3MTYSFQoTCAQqDwoLQUFBQlNjdnV2cDAQARodCgQyNzE3EhUKEwgEKg8KC0FBQUJTY3Z1dnAwEAEaHQoEMjcxOBIVChMIBCoPCgtBQUFCU2N2dXZwMBABGh0KBDI3MTkSFQoTCAQqDwoLQUFBQlNjdnV2cDAQARodCgQyNzIwEhUKEwgEKg8KC0FBQUJTY3Z1dnAwEAEaHQoEMjcyMRIVChMIBCoPCgtBQUFCU2N2dXZwMBABGh0KBDI3MjISFQoTCAQqDwoLQUFBQlNjdnV2cDAQARodCgQyNzIzEhUKEwgEKg8KC0FBQUJTY3Z1dnAwEAEaHQoEMjcyNBIVChMIBCoPCgtBQUFCU2N2dXZwMBABGh0KBDI3MjUSFQoTCAQqDwoLQUFBQlNjdnV2cDAQARodCgQyNzI2EhUKEwgEKg8KC0FBQUJTY3Z1dnAwEAEaHQoEMjcyNxIVChMIBCoPCgtBQUFCU2N2dXZwMBABGh0KBDI3MjgSFQoTCAQqDwoLQUFBQlNjdnV2cDAQARodCgQyNzI5EhUKEwgEKg8KC0FBQUJTY3Z1dnAwEAEaHQoEMjczMBIVChMIBCoPCgtBQUFCU2N2dXZwMBABGh0KBDI3MzESFQoTCAQqDwoLQUFBQlNjdnV2cDAQARodCgQyNzMyEhUKEwgEKg8KC0FBQUJTY3Z1dnAwEAEaHQoEMjczMxIVChMIBCoPCgtBQUFCU2N2dXZwMBABGh0KBDI3MzQSFQoTCAQqDwoLQUFBQlNjdnV2cDAQARodCgQyNzM1EhUKEwgEKg8KC0FBQUJTY3Z1dnAwEAEaHQoEMjczNhIVChMIBCoPCgtBQUFCU2N2dXZwMBABGh0KBDI3MzcSFQoTCAQqDwoLQUFBQlNjdnV2cDAQARodCgQyNzM4EhUKEwgEKg8KC0FBQUJTY3Z1dnAwEAEaHQoEMjczORIVChMIBCoPCgtBQUFCU2N2dXZwMBABGh0KBDI3NDASFQoTCAQqDwoLQUFBQlNjdnV2cDAQARodCgQyNzQxEhUKEwgEKg8KC0FBQUJTY3Z1dnAwEAEaHQoEMjc0MhIVChMIBCoPCgtBQUFCU2N2dXZwMBABGh0KBDI3NDMSFQoTCAQqDwoLQUFBQlNjdnV2cDAQARodCgQyNzQ0EhUKEwgEKg8KC0FBQUJTY3Z1dnAwEAEaHQoEMjc0NRIVChMIBCoPCgtBQUFCU2N2dXZwMBABGh0KBDI3NDYSFQoTCAQqDwoLQUFBQlNjdnV2cDAQARodCgQyNzQ3EhUKEwgEKg8KC0FBQUJTY3Z1dnAwEAEaHQoEMjc0OBIVChMIBCoPCgtBQUFCU2N2dXZwMBABGh0KBDI3NDkSFQoTCAQqDwoLQUFBQlNjdnV2cDAQARodCgQyNzUwEhUKEwgEKg8KC0FBQUJTY3Z1dnAwEAEaHQoEMjc1MRIVChMIBCoPCgtBQUFCU2N2dXZwMBABGh0KBDI3NTISFQoTCAQqDwoLQUFBQlNjdnV2cDAQARodCgQyNzUzEhUKEwgEKg8KC0FBQUJTY3Z1dnAwEAEaHQoEMjc1NBIVChMIBCoPCgtBQUFCU2N2dXZwMBABGh0KBDI3NTUSFQoTCAQqDwoLQUFBQlNjdnV2cDAQARodCgQyNzU2EhUKEwgEKg8KC0FBQUJTY3Z1dnAwEAEaHQoEMjc1NxIVChMIBCoPCgtBQUFCU2N2dXZwMBABGh0KBDI3NTgSFQoTCAQqDwoLQUFBQlNjdnV2cDAQARodCgQyNzU5EhUKEwgEKg8KC0FBQUJTY3Z1dnAwEAEaHQoEMjc2MBIVChMIBCoPCgtBQUFCU2N2dXZwMBABGh0KBDI3NjESFQoTCAQqDwoLQUFBQlNjdnV2cDAQARodCgQyNzYyEhUKEwgEKg8KC0FBQUJTY3Z1dnAwEAEaHQoEMjc2MxIVChMIBCoPCgtBQUFCU2N2dXZwMBABGh0KBDI3NjQSFQoTCAQqDwoLQUFBQlNjdnV2cDAQARodCgQyNzY1EhUKEwgEKg8KC0FBQUJTY3Z1dnAwEAEaHQoEMjc2NhIVChMIBCoPCgtBQUFCU2N2dXZwMBABGh0KBDI3NjcSFQoTCAQqDwoLQUFBQlNjdnV2cDAQARodCgQyNzY4EhUKEwgEKg8KC0FBQUJTY3Z1dnAwEAEaHQoEMjc2ORIVChMIBCoPCgtBQUFCU2N2dXZwMBABGh0KBDI3NzASFQoTCAQqDwoLQUFBQlNjdnV2cDAQARodCgQyNzcxEhUKEwgEKg8KC0FBQUJTY3Z1dnAwEAEaHQoEMjc3MhIVChMIBCoPCgtBQUFCU2N2dXZwMBABGh0KBDI3NzMSFQoTCAQqDwoLQUFBQlNjdnV2cDAQARodCgQyNzc0EhUKEwgEKg8KC0FBQUJTY3Z1dnAwEAEaHQoEMjc3NRIVChMIBCoPCgtBQUFCU2N2dXZwMBABGh0KBDI3NzYSFQoTCAQqDwoLQUFBQlNjdnV2cDAQARodCgQyNzc3EhUKEwgEKg8KC0FBQUJTY3Z1dnAwEAEaHQoEMjc3OBIVChMIBCoPCgtBQUFCU2N2dXZwMBABGh0KBDI3NzkSFQoTCAQqDwoLQUFBQlNjdnV2cDAQARodCgQyNzgwEhUKEwgEKg8KC0FBQUJTY3Z1dnAwEAEaHQoEMjc4MRIVChMIBCoPCgtBQUFCU2N2dXZwMBABGh0KBDI3ODISFQoTCAQqDwoLQUFBQlNjdnV2cDAQARodCgQyNzgzEhUKEwgEKg8KC0FBQUJTY3Z1dnAwEAEaHQoEMjc4NBIVChMIBCoPCgtBQUFCU2N2dXZwMBABGh0KBDI3ODUSFQoTCAQqDwoLQUFBQlNjdnV2cDAQARodCgQyNzg2EhUKEwgEKg8KC0FBQUJTY3Z1dnAwEAEaHQoEMjc4NxIVChMIBCoPCgtBQUFCU2N2dXZwMBABGh0KBDI3ODgSFQoTCAQqDwoLQUFBQlNjdnV2cDAQARodCgQyNzg5EhUKEwgEKg8KC0FBQUJTY3Z1dnAwEAEaHQoEMjc5MBIVChMIBCoPCgtBQUFCU2N2dXZwMBABGh0KBDI3OTESFQoTCAQqDwoLQUFBQlNjdnV2cDAQARodCgQyNzkyEhUKEwgEKg8KC0FBQUJTY3Z1dnAwEAEaHQoEMjc5MxIVChMIBCoPCgtBQUFCU2N2dXZwMBABGh0KBDI3OTQSFQoTCAQqDwoLQUFBQlNjdnV2cDAQARodCgQyNzk1EhUKEwgEKg8KC0FBQUJTY3Z1dnAwEAEaHQoEMjc5NhIVChMIBCoPCgtBQUFCU2N2dXZwMBABGh0KBDI3OTcSFQoTCAQqDwoLQUFBQlNjdnV2cDAQARodCgQyNzk4EhUKEwgEKg8KC0FBQUJTY3Z1dnAwEAEaHQoEMjc5ORIVChMIBCoPCgtBQUFCU2N2dXZwMBABGh0KBDI4MDASFQoTCAQqDwoLQUFBQlNjdnV2cDAQARodCgQyODAxEhUKEwgEKg8KC0FBQUJTY3Z1dnAwEAEaHQoEMjgwMhIVChMIBCoPCgtBQUFCU2N2dXZwMBABGh0KBDI4MDMSFQoTCAQqDwoLQUFBQlNjdnV2cDAQARodCgQyODA0EhUKEwgEKg8KC0FBQUJTY3Z1dnAwEAEaHQoEMjgwNRIVChMIBCoPCgtBQUFCU2N2dXZwMBABGh0KBDI4MDYSFQoTCAQqDwoLQUFBQlNjdnV2cDAQARodCgQyODA3EhUKEwgEKg8KC0FBQUJTY3Z1dnAwEAEaHQoEMjgwOBIVChMIBCoPCgtBQUFCU2N2dXZwMBABGh0KBDI4MDkSFQoTCAQqDwoLQUFBQlNjdnV2cDAQARodCgQyODEwEhUKEwgEKg8KC0FBQUJTY3Z1dnAwEAEaHQoEMjgxMRIVChMIBCoPCgtBQUFCU2N2dXZwMBABGh0KBDI4MTISFQoTCAQqDwoLQUFBQlNjdnV2cDAQARodCgQyODEzEhUKEwgEKg8KC0FBQUJTY3Z1dnAwEAEaHQoEMjgxNBIVChMIBCoPCgtBQUFCU2N2dXZwMBABGh0KBDI4MTUSFQoTCAQqDwoLQUFBQlNjdnV2cDAQARodCgQyODE2EhUKEwgEKg8KC0FBQUJTY3Z1dnAwEAEaHQoEMjgxNxIVChMIBCoPCgtBQUFCU2N2dXZwMBABGh0KBDI4MTgSFQoTCAQqDwoLQUFBQlNjdnV2cDAQARodCgQyODE5EhUKEwgEKg8KC0FBQUJTY3Z1dnAwEAEaHQoEMjgyMBIVChMIBCoPCgtBQUFCU2N2dXZwMBABGh0KBDI4MjESFQoTCAQqDwoLQUFBQlNjdnV2cDAQARodCgQyODIyEhUKEwgEKg8KC0FBQUJTY3Z1dnAwEAEaHQoEMjgyMxIVChMIBCoPCgtBQUFCU2N2dXZwMBABGh0KBDI4MjQSFQoTCAQqDwoLQUFBQlNjdnV2cDAQARodCgQyODI1EhUKEwgEKg8KC0FBQUJTY3Z1dnAwEAEaHQoEMjgyNhIVChMIBCoPCgtBQUFCU2N2dXZwMBABGh0KBDI4MjcSFQoTCAQqDwoLQUFBQlNjdnV2cDAQARodCgQyODI4EhUKEwgEKg8KC0FBQUJTY3Z1dnAwEAEaHQoEMjgyORIVChMIBCoPCgtBQUFCU2N2dXZwMBABGh0KBDI4MzASFQoTCAQqDwoLQUFBQlNjdnV2cDAQARodCgQyODMxEhUKEwgEKg8KC0FBQUJTY3Z1dnAwEAEaHQoEMjgzMhIVChMIBCoPCgtBQUFCU2N2dXZwMBABGh0KBDI4MzMSFQoTCAQqDwoLQUFBQlNjdnV2cDAQARodCgQyODM0EhUKEwgEKg8KC0FBQUJTY3Z1dnAwEAEaHQoEMjgzNRIVChMIBCoPCgtBQUFCU2N2dXZwMBABGh0KBDI4MzYSFQoTCAQqDwoLQUFBQlNjdnV2cDAQARodCgQyODM3EhUKEwgEKg8KC0FBQUJTY3Z1dnAwEAEaHQoEMjgzOBIVChMIBCoPCgtBQUFCU2N2dXZwMBABGh0KBDI4MzkSFQoTCAQqDwoLQUFBQlNjdnV2cDAQARodCgQyODQwEhUKEwgEKg8KC0FBQUJTY3Z1dnAwEAEaHQoEMjg0MRIVChMIBCoPCgtBQUFCU2N2dXZwMBABGh0KBDI4NDISFQoTCAQqDwoLQUFBQlNjdnV2cDAQARodCgQyODQzEhUKEwgEKg8KC0FBQUJTY3Z1dnAwEAEaHQoEMjg0NBIVChMIBCoPCgtBQUFCU2N2dXZwMBABGh0KBDI4NDUSFQoTCAQqDwoLQUFBQlNjdnV2cDAQARodCgQyODQ2EhUKEwgEKg8KC0FBQUJTY3Z1dnAwEAEaHQoEMjg0NxIVChMIBCoPCgtBQUFCU2N2dXZwMBABGh0KBDI4NDgSFQoTCAQqDwoLQUFBQlNjdnV2cDAQARodCgQyODQ5EhUKEwgEKg8KC0FBQUJTY3Z1dnAwEAEaHQoEMjg1MBIVChMIBCoPCgtBQUFCU2N2dXZwMBABGh0KBDI4NTESFQoTCAQqDwoLQUFBQlNjdnV2cDAQARodCgQyODUyEhUKEwgEKg8KC0FBQUJTY3Z1dnAwEAEaHQoEMjg1MxIVChMIBCoPCgtBQUFCU2N2dXZwMBABGh0KBDI4NTQSFQoTCAQqDwoLQUFBQlNjdnV2cDAQARodCgQyODU1EhUKEwgEKg8KC0FBQUJTY3Z1dnAwEAEaHQoEMjg1NhIVChMIBCoPCgtBQUFCU2N2dXZwMBABGh0KBDI4NTcSFQoTCAQqDwoLQUFBQlNjdnV2cDAQARodCgQyODU4EhUKEwgEKg8KC0FBQUJTY3Z1dnAwEAEaHQoEMjg1ORIVChMIBCoPCgtBQUFCU2N2dXZwMBABGh0KBDI4NjASFQoTCAQqDwoLQUFBQlNjdnV2cDAQARodCgQyODYxEhUKEwgEKg8KC0FBQUJTY3Z1dnAwEAEaHQoEMjg2MhIVChMIBCoPCgtBQUFCU2N2dXZwMBABGh0KBDI4NjMSFQoTCAQqDwoLQUFBQlNjdnV2cDAQARodCgQyODY0EhUKEwgEKg8KC0FBQUJTY3Z1dnAwEAEaHQoEMjg2NRIVChMIBCoPCgtBQUFCU2N2dXZwMBABGh0KBDI4NjYSFQoTCAQqDwoLQUFBQlNjdnV2cDAQARodCgQyODY3EhUKEwgEKg8KC0FBQUJTY3Z1dnAwEAEaHQoEMjg2OBIVChMIBCoPCgtBQUFCU2N2dXZwMBABGh0KBDI4NjkSFQoTCAQqDwoLQUFBQlNjdnV2cDAQARodCgQyODcwEhUKEwgEKg8KC0FBQUJTY3Z1dnAwEAEaHQoEMjg3MRIVChMIBCoPCgtBQUFCU2N2dXZwMBABGh0KBDI4NzISFQoTCAQqDwoLQUFBQlNjdnV2cDAQARodCgQyODczEhUKEwgEKg8KC0FBQUJTY3Z1dnAwEAEaHQoEMjg3NBIVChMIBCoPCgtBQUFCU2N2dXZwMBABGh0KBDI4NzUSFQoTCAQqDwoLQUFBQlNjdnV2cDAQARodCgQyODc2EhUKEwgEKg8KC0FBQUJTY3Z1dnAwEAEaHQoEMjg3NxIVChMIBCoPCgtBQUFCU2N2dXZwMBABGh0KBDI4NzgSFQoTCAQqDwoLQUFBQlNjdnV2cDAQARodCgQyODc5EhUKEwgEKg8KC0FBQUJTY3Z1dnAwEAEaHQoEMjg4MBIVChMIBCoPCgtBQUFCU2N2dXZwMBABGh0KBDI4ODESFQoTCAQqDwoLQUFBQlNjdnV2cDAQARodCgQyODgyEhUKEwgEKg8KC0FBQUJTY3Z1dnAwEAEaHQoEMjg4MxIVChMIBCoPCgtBQUFCU2N2dXZwMBABGh0KBDI4ODQSFQoTCAQqDwoLQUFBQlNjdnV2cDAQARodCgQyODg1EhUKEwgEKg8KC0FBQUJTY3Z1dnAwEAEaHQoEMjg4NhIVChMIBCoPCgtBQUFCU2N2dXZwMBABGh0KBDI4ODcSFQoTCAQqDwoLQUFBQlNjdnV2cDAQARodCgQyODg4EhUKEwgEKg8KC0FBQUJTY3Z1dnAwEAEaHQoEMjg4ORIVChMIBCoPCgtBQUFCU2N2dXZwMBABGh0KBDI4OTASFQoTCAQqDwoLQUFBQlNjdnV2cDAQARodCgQyODkxEhUKEwgEKg8KC0FBQUJTY3Z1dnAwEAEaHQoEMjg5MhIVChMIBCoPCgtBQUFCU2N2dXZwMBABGh0KBDI4OTMSFQoTCAQqDwoLQUFBQlNjdnV2cDAQARodCgQyODk0EhUKEwgEKg8KC0FBQUJTY3Z1dnAwEAEaHQoEMjg5NRIVChMIBCoPCgtBQUFCU2N2dXZwMBABGh0KBDI4OTYSFQoTCAQqDwoLQUFBQlNjdnV2cDAQARodCgQyODk3EhUKEwgEKg8KC0FBQUJTY3Z1dnAwEAEaHQoEMjg5OBIVChMIBCoPCgtBQUFCU2N2dXZwMBABGh0KBDI4OTkSFQoTCAQqDwoLQUFBQlNjdnV2cDAQARodCgQyOTAwEhUKEwgEKg8KC0FBQUJTY3Z1dnAwEAEaHQoEMjkwMRIVChMIBCoPCgtBQUFCU2N2dXZwMBABGh0KBDI5MDISFQoTCAQqDwoLQUFBQlNjdnV2cDAQARodCgQyOTAzEhUKEwgEKg8KC0FBQUJTY3Z1dnAwEAEaHQoEMjkwNBIVChMIBCoPCgtBQUFCU2N2dXZwMBABGh0KBDI5MDUSFQoTCAQqDwoLQUFBQlNjdnV2cDAQARodCgQyOTA2EhUKEwgEKg8KC0FBQUJTY3Z1dnAwEAEaHQoEMjkwNxIVChMIBCoPCgtBQUFCU2N2dXZwMBABGh0KBDI5MDgSFQoTCAQqDwoLQUFBQlNjdnV2cDAQARodCgQyOTA5EhUKEwgEKg8KC0FBQUJTY3Z1dnAwEAEaHQoEMjkxMBIVChMIBCoPCgtBQUFCU2N2dXZwMBABGh0KBDI5MTESFQoTCAQqDwoLQUFBQlNjdnV2cDAQARodCgQyOTEyEhUKEwgEKg8KC0FBQUJTY3Z1dnAwEAEaHQoEMjkxMxIVChMIBCoPCgtBQUFCU2N2dXZwMBABGh0KBDI5MTQSFQoTCAQqDwoLQUFBQlNjdnV2cDAQARodCgQyOTE1EhUKEwgEKg8KC0FBQUJTY3Z1dnAwEAEaHQoEMjkxNhIVChMIBCoPCgtBQUFCU2N2dXZwMBABGh0KBDI5MTcSFQoTCAQqDwoLQUFBQlNjdnV2cDAQARodCgQyOTE4EhUKEwgEKg8KC0FBQUJTY3Z1dnAwEAEaHQoEMjkxORIVChMIBCoPCgtBQUFCU2N2dXZwMBABGh0KBDI5MjASFQoTCAQqDwoLQUFBQlNjdnV2cDAQARodCgQyOTIxEhUKEwgEKg8KC0FBQUJTY3Z1dnAwEAEaHQoEMjkyMhIVChMIBCoPCgtBQUFCU2N2dXZwMBABGh0KBDI5MjMSFQoTCAQqDwoLQUFBQlNjdnV2cDAQARodCgQyOTI0EhUKEwgEKg8KC0FBQUJTY3Z1dnAwEAEaHQoEMjkyNRIVChMIBCoPCgtBQUFCU2N2dXZwMBABGh0KBDI5MjYSFQoTCAQqDwoLQUFBQlNjdnV2cDAQARodCgQyOTI3EhUKEwgEKg8KC0FBQUJTY3Z1dnAwEAEaHQoEMjkyOBIVChMIBCoPCgtBQUFCU2N2dXZwMBABGh0KBDI5MjkSFQoTCAQqDwoLQUFBQlNjdnV2cDAQARodCgQyOTMwEhUKEwgEKg8KC0FBQUJTY3Z1dnAwEAEaHQoEMjkzMRIVChMIBCoPCgtBQUFCU2N2dXZwMBABGh0KBDI5MzISFQoTCAQqDwoLQUFBQlNjdnV2cDAQARodCgQyOTMzEhUKEwgEKg8KC0FBQUJTY3Z1dnAwEAEaHQoEMjkzNBIVChMIBCoPCgtBQUFCU2N2dXZwMBABGh0KBDI5MzUSFQoTCAQqDwoLQUFBQlNjdnV2cDAQARodCgQyOTM2EhUKEwgEKg8KC0FBQUJTY3Z1dnAwEAEaHQoEMjkzNxIVChMIBCoPCgtBQUFCU2N2dXZwMBABGh0KBDI5MzgSFQoTCAQqDwoLQUFBQlNjdnV2cDAQARodCgQyOTM5EhUKEwgEKg8KC0FBQUJTY3Z1dnAwEAEaHQoEMjk0MBIVChMIBCoPCgtBQUFCU2N2dXZwMBABGh0KBDI5NDESFQoTCAQqDwoLQUFBQlNjdnV2cDAQARodCgQyOTQyEhUKEwgEKg8KC0FBQUJTY3Z1dnAwEAEaHQoEMjk0MxIVChMIBCoPCgtBQUFCU2N2dXZwMBABGh0KBDI5NDQSFQoTCAQqDwoLQUFBQlNjdnV2cDAQARodCgQyOTQ1EhUKEwgEKg8KC0FBQUJTY3Z1dnAwEAEaHQoEMjk0NhIVChMIBCoPCgtBQUFCU2N2dXZwMBABGh0KBDI5NDcSFQoTCAQqDwoLQUFBQlNjdnV2cDAQARodCgQyOTQ4EhUKEwgEKg8KC0FBQUJTY3Z1dnAwEAEaHQoEMjk0ORIVChMIBCoPCgtBQUFCU2N2dXZwMBABGh0KBDI5NTASFQoTCAQqDwoLQUFBQlNjdnV2cDAQARodCgQyOTUxEhUKEwgEKg8KC0FBQUJTY3Z1dnAwEAEaHQoEMjk1MhIVChMIBCoPCgtBQUFCU2N2dXZwMBABGh0KBDI5NTMSFQoTCAQqDwoLQUFBQlNjdnV2cDAQARodCgQyOTU0EhUKEwgEKg8KC0FBQUJTY3Z1dnAwEAEaHQoEMjk1NRIVChMIBCoPCgtBQUFCU2N2dXZwMBABGh0KBDI5NTYSFQoTCAQqDwoLQUFBQlNjdnV2cDAQARodCgQyOTU3EhUKEwgEKg8KC0FBQUJTY3Z1dnAwEAEaHQoEMjk1OBIVChMIBCoPCgtBQUFCU2N2dXZwMBABGh0KBDI5NTkSFQoTCAQqDwoLQUFBQlNjdnV2cDAQARodCgQyOTYwEhUKEwgEKg8KC0FBQUJTY3Z1dnAwEAEaHQoEMjk2MRIVChMIBCoPCgtBQUFCU2N2dXZwMBABGh0KBDI5NjISFQoTCAQqDwoLQUFBQlNjdnV2cDAQARodCgQyOTYzEhUKEwgEKg8KC0FBQUJTY3Z1dnAwEAEaHQoEMjk2NBIVChMIBCoPCgtBQUFCU2N2dXZwMBABGh0KBDI5NjUSFQoTCAQqDwoLQUFBQlNjdnV2cDAQARodCgQyOTY2EhUKEwgEKg8KC0FBQUJTY3Z1dnAwEAEaHQoEMjk2NxIVChMIBCoPCgtBQUFCU2N2dXZwMBABGh0KBDI5NjgSFQoTCAQqDwoLQUFBQlNjdnV2cDAQARodCgQyOTY5EhUKEwgEKg8KC0FBQUJTY3Z1dnAwEAEaHQoEMjk3MBIVChMIBCoPCgtBQUFCU2N2dXZwMBABGh0KBDI5NzESFQoTCAQqDwoLQUFBQlNjdnV2cDAQARodCgQyOTcyEhUKEwgEKg8KC0FBQUJTY3Z1dnAwEAEaHQoEMjk3MxIVChMIBCoPCgtBQUFCU2N2dXZwMBABGh0KBDI5NzQSFQoTCAQqDwoLQUFBQlNjdnV2cDAQARodCgQyOTc1EhUKEwgEKg8KC0FBQUJTY3Z1dnAwEAEaHQoEMjk3NhIVChMIBCoPCgtBQUFCU2N2dXZwMBABGh0KBDI5NzcSFQoTCAQqDwoLQUFBQlNjdnV2cDAQARodCgQyOTc4EhUKEwgEKg8KC0FBQUJTY3Z1dnAwEAEaHQoEMjk3ORIVChMIBCoPCgtBQUFCU2N2dXZwMBABGh0KBDI5ODASFQoTCAQqDwoLQUFBQlNjdnV2cDAQARodCgQyOTgxEhUKEwgEKg8KC0FBQUJTY3Z1dnAwEAEaHQoEMjk4MhIVChMIBCoPCgtBQUFCU2N2dXZwMBABGh0KBDI5ODMSFQoTCAQqDwoLQUFBQlNjdnV2cDAQARodCgQyOTg0EhUKEwgEKg8KC0FBQUJTY3Z1dnAwEAEaHQoEMjk4NRIVChMIBCoPCgtBQUFCU2N2dXZwMBABGh0KBDI5ODYSFQoTCAQqDwoLQUFBQlNjdnV2cDAQARodCgQyOTg3EhUKEwgEKg8KC0FBQUJTY3Z1dnAwEAEaHQoEMjk4OBIVChMIBCoPCgtBQUFCU2N2dXZwMBABGh0KBDI5ODkSFQoTCAQqDwoLQUFBQlNjdnV2cDAQARodCgQyOTkwEhUKEwgEKg8KC0FBQUJTY3Z1dnAwEAEaHQoEMjk5MRIVChMIBCoPCgtBQUFCU2N2dXZwMBABGh0KBDI5OTISFQoTCAQqDwoLQUFBQlNjdnV2cDAQARodCgQyOTkzEhUKEwgEKg8KC0FBQUJTY3Z1dnAwEAEaHQoEMjk5NBIVChMIBCoPCgtBQUFCU2N2dXZwMBABGh0KBDI5OTUSFQoTCAQqDwoLQUFBQlNjdnV2cDAQARodCgQyOTk2EhUKEwgEKg8KC0FBQUJTY3Z1dnAwEAEaHQoEMjk5NxIVChMIBCoPCgtBQUFCU2N2dXZwMBABGh0KBDI5OTgSFQoTCAQqDwoLQUFBQlNjdnV2cDAQARodCgQyOTk5EhUKEwgEKg8KC0FBQUJTY3Z1dnAwEAEaHQoEMzAwMBIVChMIBCoPCgtBQUFCU2N2dXZwMBABGh0KBDMwMDESFQoTCAQqDwoLQUFBQlNjdnV2cDAQARodCgQzMDAyEhUKEwgEKg8KC0FBQUJTY3Z1dnAwEAEaHQoEMzAwMxIVChMIBCoPCgtBQUFCU2N2dXZwMBABGh0KBDMwMDQSFQoTCAQqDwoLQUFBQlNjdnV2cDAQARodCgQzMDA1EhUKEwgEKg8KC0FBQUJTY3Z1dnAwEAEaHQoEMzAwNhIVChMIBCoPCgtBQUFCU2N2dXZwMBABGh0KBDMwMDcSFQoTCAQqDwoLQUFBQlNjdnV2cDAQARodCgQzMDA4EhUKEwgEKg8KC0FBQUJTY3Z1dnAwEAEaHQoEMzAwORIVChMIBCoPCgtBQUFCU2N2dXZwMBABGh0KBDMwMTASFQoTCAQqDwoLQUFBQlNjdnV2cDAQARodCgQzMDExEhUKEwgEKg8KC0FBQUJTY3Z1dnAwEAEaHQoEMzAxMhIVChMIBCoPCgtBQUFCU2N2dXZwMBABGh0KBDMwMTMSFQoTCAQqDwoLQUFBQlNjdnV2cDAQARodCgQzMDE0EhUKEwgEKg8KC0FBQUJTY3Z1dnAwEAEaHQoEMzAxNRIVChMIBCoPCgtBQUFCU2N2dXZwMBABGh0KBDMwMTYSFQoTCAQqDwoLQUFBQlNjdnV2cDAQARodCgQzMDE3EhUKEwgEKg8KC0FBQUJTY3Z1dnAwEAEaHQoEMzAxOBIVChMIBCoPCgtBQUFCU2N2dXZwMBABGh0KBDMwMTkSFQoTCAQqDwoLQUFBQlNjdnV2cDAQARodCgQzMDIwEhUKEwgEKg8KC0FBQUJTY3Z1dnAwEAEaHQoEMzAyMRIVChMIBCoPCgtBQUFCU2N2dXZwMBABGh0KBDMwMjISFQoTCAQqDwoLQUFBQlNjdnV2cDAQARodCgQzMDIzEhUKEwgEKg8KC0FBQUJTY3Z1dnAwEAEaHQoEMzAyNBIVChMIBCoPCgtBQUFCU2N2dXZwMBABGh0KBDMwMjUSFQoTCAQqDwoLQUFBQlNjdnV2cDAQARodCgQzMDI2EhUKEwgEKg8KC0FBQUJTY3Z1dnAwEAEaHQoEMzAyNxIVChMIBCoPCgtBQUFCU2N2dXZwMBABGh0KBDMwMjgSFQoTCAQqDwoLQUFBQlNjdnV2cDAQARodCgQzMDI5EhUKEwgEKg8KC0FBQUJTY3Z1dnAwEAEaHQoEMzAzMBIVChMIBCoPCgtBQUFCU2N2dXZwMBABGh0KBDMwMzESFQoTCAQqDwoLQUFBQlNjdnV2cDAQARodCgQzMDMyEhUKEwgEKg8KC0FBQUJTY3Z1dnAwEAEaHQoEMzAzMxIVChMIBCoPCgtBQUFCU2N2dXZwMBABGh0KBDMwMzQSFQoTCAQqDwoLQUFBQlNjdnV2cDAQARodCgQzMDM1EhUKEwgEKg8KC0FBQUJTY3Z1dnAwEAEaHQoEMzAzNhIVChMIBCoPCgtBQUFCU2N2dXZwMBABGh0KBDMwMzcSFQoTCAQqDwoLQUFBQlNjdnV2cDAQARodCgQzMDM4EhUKEwgEKg8KC0FBQUJTY3Z1dnAwEAEaHQoEMzAzORIVChMIBCoPCgtBQUFCU2N2dXZwMBABGh0KBDMwNDASFQoTCAQqDwoLQUFBQlNjdnV2cDAQARodCgQzMDQxEhUKEwgEKg8KC0FBQUJTY3Z1dnAwEAEaHQoEMzA0MhIVChMIBCoPCgtBQUFCU2N2dXZwMBABGh0KBDMwNDMSFQoTCAQqDwoLQUFBQlNjdnV2cDAQARodCgQzMDQ0EhUKEwgEKg8KC0FBQUJTY3Z1dnAwEAEaHQoEMzA0NRIVChMIBCoPCgtBQUFCU2N2dXZwMBABGh0KBDMwNDYSFQoTCAQqDwoLQUFBQlNjdnV2cDAQARodCgQzMDQ3EhUKEwgEKg8KC0FBQUJTY3Z1dnAwEAEaHQoEMzA0OBIVChMIBCoPCgtBQUFCU2N2dXZwMBABGh0KBDMwNDkSFQoTCAQqDwoLQUFBQlNjdnV2cDAQARodCgQzMDUwEhUKEwgEKg8KC0FBQUJTY3Z1dnAwEAEaHQoEMzA1MRIVChMIBCoPCgtBQUFCU2N2dXZwMBABGh0KBDMwNTISFQoTCAQqDwoLQUFBQlNjdnV2cDAQARodCgQzMDUzEhUKEwgEKg8KC0FBQUJTY3Z1dnAwEAEaHQoEMzA1NBIVChMIBCoPCgtBQUFCU2N2dXZwMBABGh0KBDMwNTUSFQoTCAQqDwoLQUFBQlNjdnV2cDAQARodCgQzMDU2EhUKEwgEKg8KC0FBQUJTY3Z1dnAwEAEaHQoEMzA1NxIVChMIBCoPCgtBQUFCU2N2dXZwMBABGh0KBDMwNTgSFQoTCAQqDwoLQUFBQlNjdnV2cDAQARodCgQzMDU5EhUKEwgEKg8KC0FBQUJTY3Z1dnAwEAEaHQoEMzA2MBIVChMIBCoPCgtBQUFCU2N2dXZwMBABGh0KBDMwNjESFQoTCAQqDwoLQUFBQlNjdnV2cDAQARodCgQzMDYyEhUKEwgEKg8KC0FBQUJTY3Z1dnAwEAEaHQoEMzA2MxIVChMIBCoPCgtBQUFCU2N2dXZwMBABGh0KBDMwNjQSFQoTCAQqDwoLQUFBQlNjdnV2cDAQARodCgQzMDY1EhUKEwgEKg8KC0FBQUJTY3Z1dnAwEAEaHQoEMzA2NhIVChMIBCoPCgtBQUFCU2N2dXZwMBABGh0KBDMwNjcSFQoTCAQqDwoLQUFBQlNjdnV2cDAQARodCgQzMDY4EhUKEwgEKg8KC0FBQUJTY3Z1dnAwEAEaHQoEMzA2ORIVChMIBCoPCgtBQUFCU2N2dXZwMBABGh0KBDMwNzASFQoTCAQqDwoLQUFBQlNjdnV2cDAQARodCgQzMDcxEhUKEwgEKg8KC0FBQUJTY3Z1dnAwEAEaHQoEMzA3MhIVChMIBCoPCgtBQUFCU2N2dXZwMBABGh0KBDMwNzMSFQoTCAQqDwoLQUFBQlNjdnV2cDAQARodCgQzMDc0EhUKEwgEKg8KC0FBQUJTY3Z1dnAwEAEaHQoEMzA3NRIVChMIBCoPCgtBQUFCU2N2dXZwMBABGh0KBDMwNzYSFQoTCAQqDwoLQUFBQlNjdnV2cDAQARodCgQzMDc3EhUKEwgEKg8KC0FBQUJTY3Z1dnAwEAEaHQoEMzA3OBIVChMIBCoPCgtBQUFCU2N2dXZwMBABGh0KBDMwNzkSFQoTCAQqDwoLQUFBQlNjdnV2cDAQARodCgQzMDgwEhUKEwgEKg8KC0FBQUJTY3Z1dnAwEAEaHQoEMzA4MRIVChMIBCoPCgtBQUFCU2N2dXZwMBABGh0KBDMwODISFQoTCAQqDwoLQUFBQlNjdnV2cDAQARodCgQzMDgzEhUKEwgEKg8KC0FBQUJTY3Z1dnAwEAEaHQoEMzA4NBIVChMIBCoPCgtBQUFCU2N2dXZwMBABGh0KBDMwODUSFQoTCAQqDwoLQUFBQlNjdnV2cDAQARodCgQzMDg2EhUKEwgEKg8KC0FBQUJTY3Z1dnAwEAEaHQoEMzA4NxIVChMIBCoPCgtBQUFCU2N2dXZwMBABGh0KBDMwODgSFQoTCAQqDwoLQUFBQlNjdnV2cDAQARodCgQzMDg5EhUKEwgEKg8KC0FBQUJTY3Z1dnAwEAEaHQoEMzA5MBIVChMIBCoPCgtBQUFCU2N2dXZwMBABGh0KBDMwOTESFQoTCAQqDwoLQUFBQlNjdnV2cDAQARodCgQzMDkyEhUKEwgEKg8KC0FBQUJTY3Z1dnAwEAEaHQoEMzA5MxIVChMIBCoPCgtBQUFCU2N2dXZwMBABGh0KBDMwOTQSFQoTCAQqDwoLQUFBQlNjdnV2cDAQARodCgQzMDk1EhUKEwgEKg8KC0FBQUJTY3Z1dnAwEAEaHQoEMzA5NhIVChMIBCoPCgtBQUFCU2N2dXZwMBABGh0KBDMwOTcSFQoTCAQqDwoLQUFBQlNjdnV2cDAQARodCgQzMDk4EhUKEwgEKg8KC0FBQUJTY3Z1dnAwEAEaHQoEMzA5ORIVChMIBCoPCgtBQUFCU2N2dXZwMBABGh0KBDMxMDASFQoTCAQqDwoLQUFBQlNjdnV2cDAQARodCgQzMTAxEhUKEwgEKg8KC0FBQUJTY3Z1dnAwEAEaHQoEMzEwMhIVChMIBCoPCgtBQUFCU2N2dXZwMBABGh0KBDMxMDMSFQoTCAQqDwoLQUFBQlNjdnV2cDAQARodCgQzMTA0EhUKEwgEKg8KC0FBQUJTY3Z1dnAwEAEaHQoEMzEwNRIVChMIBCoPCgtBQUFCU2N2dXZwMBABGh0KBDMxMDYSFQoTCAQqDwoLQUFBQlNjdnV2cDAQARodCgQzMTA3EhUKEwgEKg8KC0FBQUJTY3Z1dnAwEAEaHQoEMzEwOBIVChMIBCoPCgtBQUFCU2N2dXZwMBABGh0KBDMxMDkSFQoTCAQqDwoLQUFBQlNjdnV2cDAQARodCgQzMTEwEhUKEwgEKg8KC0FBQUJTY3Z1dnAwEAEaHQoEMzExMRIVChMIBCoPCgtBQUFCU2N2dXZwMBABGh0KBDMxMTISFQoTCAQqDwoLQUFBQlNjdnV2cDAQARodCgQzMTEzEhUKEwgEKg8KC0FBQUJTY3Z1dnAwEAEaHQoEMzExNBIVChMIBCoPCgtBQUFCU2N2dXZwMBABGh0KBDMxMTUSFQoTCAQqDwoLQUFBQlNjdnV2cDAQARodCgQzMTE2EhUKEwgEKg8KC0FBQUJTY3Z1dnAwEAEaHQoEMzExNxIVChMIBCoPCgtBQUFCU2N2dXZwMBABGh0KBDMxMTgSFQoTCAQqDwoLQUFBQlNjdnV2cDAQARodCgQzMTE5EhUKEwgEKg8KC0FBQUJTY3Z1dnAwEAEaHQoEMzEyMBIVChMIBCoPCgtBQUFCU2N2dXZwMBABGh0KBDMxMjESFQoTCAQqDwoLQUFBQlNjdnV2cDAQARodCgQzMTIyEhUKEwgEKg8KC0FBQUJTY3Z1dnAwEAEaHQoEMzEyMxIVChMIBCoPCgtBQUFCU2N2dXZwMBABGh0KBDMxMjQSFQoTCAQqDwoLQUFBQlNjdnV2cDAQARodCgQzMTI1EhUKEwgEKg8KC0FBQUJTY3Z1dnAwEAEaHQoEMzEyNhIVChMIBCoPCgtBQUFCU2N2dXZwMBABGh0KBDMxMjcSFQoTCAQqDwoLQUFBQlNjdnV2cDAQARodCgQzMTI4EhUKEwgEKg8KC0FBQUJTY3Z1dnAwEAEaHQoEMzEyORIVChMIBCoPCgtBQUFCU2N2dXZwMBABGh0KBDMxMzASFQoTCAQqDwoLQUFBQlNjdnV2cDAQARodCgQzMTMxEhUKEwgEKg8KC0FBQUJTY3Z1dnAwEAEaHQoEMzEzMhIVChMIBCoPCgtBQUFCU2N2dXZwMBABGh0KBDMxMzMSFQoTCAQqDwoLQUFBQlNjdnV2cDAQARodCgQzMTM0EhUKEwgEKg8KC0FBQUJTY3Z1dnAwEAEaHQoEMzEzNRIVChMIBCoPCgtBQUFCU2N2dXZwMBABGh0KBDMxMzYSFQoTCAQqDwoLQUFBQlNjdnV2cDAQARodCgQzMTM3EhUKEwgEKg8KC0FBQUJTY3Z1dnAwEAEaHQoEMzEzOBIVChMIBCoPCgtBQUFCU2N2dXZwMBABGh0KBDMxMzkSFQoTCAQqDwoLQUFBQlNjdnV2cDAQARodCgQzMTQwEhUKEwgEKg8KC0FBQUJTY3Z1dnAwEAEaHQoEMzE0MRIVChMIBCoPCgtBQUFCU2N2dXZwMBABGh0KBDMxNDISFQoTCAQqDwoLQUFBQlNjdnV2cDAQARodCgQzMTQzEhUKEwgEKg8KC0FBQUJTY3Z1dnAwEAEaHQoEMzE0NBIVChMIBCoPCgtBQUFCU2N2dXZwMBABGh0KBDMxNDUSFQoTCAQqDwoLQUFBQlNjdnV2cDAQARodCgQzMTQ2EhUKEwgEKg8KC0FBQUJTY3Z1dnAwEAEaHQoEMzE0NxIVChMIBCoPCgtBQUFCU2N2dXZwMBABGh0KBDMxNDgSFQoTCAQqDwoLQUFBQlNjdnV2cDAQARodCgQzMTQ5EhUKEwgEKg8KC0FBQUJTY3Z1dnAwEAEaHQoEMzE1MBIVChMIBCoPCgtBQUFCU2N2dXZwMBABGh0KBDMxNTESFQoTCAQqDwoLQUFBQlNjdnV2cDAQARodCgQzMTUyEhUKEwgEKg8KC0FBQUJTY3Z1dnAwEAEaHQoEMzE1MxIVChMIBCoPCgtBQUFCU2N2dXZwMBABGh0KBDMxNTQSFQoTCAQqDwoLQUFBQlNjdnV2cDAQARodCgQzMTU1EhUKEwgEKg8KC0FBQUJTY3Z1dnAwEAEaHQoEMzE1NhIVChMIBCoPCgtBQUFCU2N2dXZwMBABGh0KBDMxNTcSFQoTCAQqDwoLQUFBQlNjdnV2cDAQARodCgQzMTU4EhUKEwgEKg8KC0FBQUJTY3Z1dnAwEAEaHQoEMzE1ORIVChMIBCoPCgtBQUFCU2N2dXZwMBABGh0KBDMxNjASFQoTCAQqDwoLQUFBQlNjdnV2cDAQARodCgQzMTYxEhUKEwgEKg8KC0FBQUJTY3Z1dnAwEAEaHQoEMzE2MhIVChMIBCoPCgtBQUFCU2N2dXZwMBABGh0KBDMxNjMSFQoTCAQqDwoLQUFBQlNjdnV2cDAQARodCgQzMTY0EhUKEwgEKg8KC0FBQUJTY3Z1dnAwEAEaHQoEMzE2NRIVChMIBCoPCgtBQUFCU2N2dXZwMBABGh0KBDMxNjYSFQoTCAQqDwoLQUFBQlNjdnV2cDAQARodCgQzMTY3EhUKEwgEKg8KC0FBQUJTY3Z1dnAwEAEaHQoEMzE2OBIVChMIBCoPCgtBQUFCU2N2dXZwMBABGh0KBDMxNjkSFQoTCAQqDwoLQUFBQlNjdnV2cDAQARodCgQzMTcwEhUKEwgEKg8KC0FBQUJTY3Z1dnAwEAEaHQoEMzE3MRIVChMIBCoPCgtBQUFCU2N2dXZwMBABGh0KBDMxNzISFQoTCAQqDwoLQUFBQlNjdnV2cDAQARodCgQzMTczEhUKEwgEKg8KC0FBQUJTY3Z1dnAwEAEaHQoEMzE3NBIVChMIBCoPCgtBQUFCU2N2dXZwMBABGh0KBDMxNzUSFQoTCAQqDwoLQUFBQlNjdnV2cDAQARodCgQzMTc2EhUKEwgEKg8KC0FBQUJTY3Z1dnAwEAEaHQoEMzE3NxIVChMIBCoPCgtBQUFCU2N2dXZwMBABGh0KBDMxNzgSFQoTCAQqDwoLQUFBQlNjdnV2cDAQARodCgQzMTc5EhUKEwgEKg8KC0FBQUJTY3Z1dnAwEAEaHQoEMzE4MBIVChMIBCoPCgtBQUFCU2N2dXZwMBABGh0KBDMxODESFQoTCAQqDwoLQUFBQlNjdnV2cDAQARodCgQzMTgyEhUKEwgEKg8KC0FBQUJTY3Z1dnAwEAEaHQoEMzE4MxIVChMIBCoPCgtBQUFCU2N2dXZwMBABGh0KBDMxODQSFQoTCAQqDwoLQUFBQlNjdnV2cDAQARodCgQzMTg1EhUKEwgEKg8KC0FBQUJTY3Z1dnAwEAEaHQoEMzE4NhIVChMIBCoPCgtBQUFCU2N2dXZwMBABGh0KBDMxODcSFQoTCAQqDwoLQUFBQlNjdnV2cDAQARodCgQzMTg4EhUKEwgEKg8KC0FBQUJTY3Z1dnAwEAEaHQoEMzE4ORIVChMIBCoPCgtBQUFCU2N2dXZwMBABGh0KBDMxOTASFQoTCAQqDwoLQUFBQlNjdnV2cDAQARodCgQzMTkxEhUKEwgEKg8KC0FBQUJTY3Z1dnAwEAEaHQoEMzE5MhIVChMIBCoPCgtBQUFCU2N2dXZwMBABGh0KBDMxOTMSFQoTCAQqDwoLQUFBQlNjdnV2cDAQARodCgQzMTk0EhUKEwgEKg8KC0FBQUJTY3Z1dnAwEAEaHQoEMzE5NRIVChMIBCoPCgtBQUFCU2N2dXZwMBABGh0KBDMxOTYSFQoTCAQqDwoLQUFBQlNjdnV2cDAQARodCgQzMTk3EhUKEwgEKg8KC0FBQUJTY3Z1dnAwEAEaHQoEMzE5OBIVChMIBCoPCgtBQUFCU2N2dXZwMBABGh0KBDMxOTkSFQoTCAQqDwoLQUFBQlNjdnV2cDAQARodCgQzMjAwEhUKEwgEKg8KC0FBQUJTY3Z1dnAwEAEaHQoEMzIwMRIVChMIBCoPCgtBQUFCU2N2dXZwMBABGh0KBDMyMDISFQoTCAQqDwoLQUFBQlNjdnV2cDAQARodCgQzMjAzEhUKEwgEKg8KC0FBQUJTY3Z1dnAwEAEaHQoEMzIwNBIVChMIBCoPCgtBQUFCU2N2dXZwMBABGh0KBDMyMDUSFQoTCAQqDwoLQUFBQlNjdnV2cDAQARodCgQzMjA2EhUKEwgEKg8KC0FBQUJTY3Z1dnAwEAEaHQoEMzIwNxIVChMIBCoPCgtBQUFCU2N2dXZwMBABGh0KBDMyMDgSFQoTCAQqDwoLQUFBQlNjdnV2cDAQARodCgQzMjA5EhUKEwgEKg8KC0FBQUJTY3Z1dnAwEAEaHQoEMzIxMBIVChMIBCoPCgtBQUFCU2N2dXZwMBABGh0KBDMyMTESFQoTCAQqDwoLQUFBQlNjdnV2cDAQARodCgQzMjEyEhUKEwgEKg8KC0FBQUJTY3Z1dnAwEAEaHQoEMzIxMxIVChMIBCoPCgtBQUFCU2N2dXZwMBABGh0KBDMyMTQSFQoTCAQqDwoLQUFBQlNjdnV2cDAQARodCgQzMjE1EhUKEwgEKg8KC0FBQUJTY3Z1dnAwEAEaHQoEMzIxNhIVChMIBCoPCgtBQUFCU2N2dXZwMBABGh0KBDMyMTcSFQoTCAQqDwoLQUFBQlNjdnV2cDAQARodCgQzMjE4EhUKEwgEKg8KC0FBQUJTY3Z1dnAwEAEaHQoEMzIxORIVChMIBCoPCgtBQUFCU2N2dXZwMBABGh0KBDMyMjASFQoTCAQqDwoLQUFBQlNjdnV2cDAQARodCgQzMjIxEhUKEwgEKg8KC0FBQUJTY3Z1dnAwEAEaHQoEMzIyMhIVChMIBCoPCgtBQUFCU2N2dXZwMBABGh0KBDMyMjMSFQoTCAQqDwoLQUFBQlNjdnV2cDAQARodCgQzMjI0EhUKEwgEKg8KC0FBQUJTY3Z1dnAwEAEaHQoEMzIyNRIVChMIBCoPCgtBQUFCU2N2dXZwMBABGh0KBDMyMjYSFQoTCAQqDwoLQUFBQlNjdnV2cDAQARodCgQzMjI3EhUKEwgEKg8KC0FBQUJTY3Z1dnAwEAEaHQoEMzIyOBIVChMIBCoPCgtBQUFCU2N2dXZwMBABGh0KBDMyMjkSFQoTCAQqDwoLQUFBQlNjdnV2cDAQARodCgQzMjMwEhUKEwgEKg8KC0FBQUJTY3Z1dnAwEAEaHQoEMzIzMRIVChMIBCoPCgtBQUFCU2N2dXZwMBABGh0KBDMyMzISFQoTCAQqDwoLQUFBQlNjdnV2cDAQARodCgQzMjMzEhUKEwgEKg8KC0FBQUJTY3Z1dnAwEAEaHQoEMzIzNBIVChMIBCoPCgtBQUFCU2N2dXZwMBABGh0KBDMyMzUSFQoTCAQqDwoLQUFBQlNjdnV2cDAQARodCgQzMjM2EhUKEwgEKg8KC0FBQUJTY3Z1dnAwEAEaHQoEMzIzNxIVChMIBCoPCgtBQUFCU2N2dXZwMBABGh0KBDMyMzgSFQoTCAQqDwoLQUFBQlNjdnV2cDAQARodCgQzMjM5EhUKEwgEKg8KC0FBQUJTY3Z1dnAwEAEaHQoEMzI0MBIVChMIBCoPCgtBQUFCU2N2dXZwMBABGh0KBDMyNDESFQoTCAQqDwoLQUFBQlNjdnV2cDAQARodCgQzMjQyEhUKEwgEKg8KC0FBQUJTY3Z1dnAwEAEaHQoEMzI0MxIVChMIBCoPCgtBQUFCU2N2dXZwMBABGh0KBDMyNDQSFQoTCAQqDwoLQUFBQlNjdnV2cDAQARodCgQzMjQ1EhUKEwgEKg8KC0FBQUJTY3Z1dnAwEAEaHQoEMzI0NhIVChMIBCoPCgtBQUFCU2N2dXZwMBABGh0KBDMyNDcSFQoTCAQqDwoLQUFBQlNjdnV2cDAQARodCgQzMjQ4EhUKEwgEKg8KC0FBQUJTY3Z1dnAwEAEaHQoEMzI0ORIVChMIBCoPCgtBQUFCU2N2dXZwMBABGh0KBDMyNTASFQoTCAQqDwoLQUFBQlNjdnV2cDAQARodCgQzMjUxEhUKEwgEKg8KC0FBQUJTY3Z1dnAwEAEaHQoEMzI1MhIVChMIBCoPCgtBQUFCU2N2dXZwMBABGh0KBDMyNTMSFQoTCAQqDwoLQUFBQlNjdnV2cDAQARodCgQzMjU0EhUKEwgEKg8KC0FBQUJTY3Z1dnAwEAEaHQoEMzI1NRIVChMIBCoPCgtBQUFCU2N2dXZwMBABGh0KBDMyNTYSFQoTCAQqDwoLQUFBQlNjdnV2cDAQARodCgQzMjU3EhUKEwgEKg8KC0FBQUJTY3Z1dnAwEAEaHQoEMzI1OBIVChMIBCoPCgtBQUFCU2N2dXZwMBABGh0KBDMyNTkSFQoTCAQqDwoLQUFBQlNjdnV2cDAQARodCgQzMjYwEhUKEwgEKg8KC0FBQUJTY3Z1dnAwEAEaHQoEMzI2MRIVChMIBCoPCgtBQUFCU2N2dXZwMBABGh0KBDMyNjISFQoTCAQqDwoLQUFBQlNjdnV2cDAQARodCgQzMjYzEhUKEwgEKg8KC0FBQUJTY3Z1dnAwEAEaHQoEMzI2NBIVChMIBCoPCgtBQUFCU2N2dXZwMBABGh0KBDMyNjUSFQoTCAQqDwoLQUFBQlNjdnV2cDAQARodCgQzMjY2EhUKEwgEKg8KC0FBQUJTY3Z1dnAwEAEaHQoEMzI2NxIVChMIBCoPCgtBQUFCU2N2dXZwMBABGh0KBDMyNjgSFQoTCAQqDwoLQUFBQlNjdnV2cDAQARodCgQzMjY5EhUKEwgEKg8KC0FBQUJTY3Z1dnAwEAEaHQoEMzI3MBIVChMIBCoPCgtBQUFCU2N2dXZwMBABGh0KBDMyNzESFQoTCAQqDwoLQUFBQlNjdnV2cDAQARodCgQzMjcyEhUKEwgEKg8KC0FBQUJTY3Z1dnAwEAEaHQoEMzI3MxIVChMIBCoPCgtBQUFCU2N2dXZwMBABGh0KBDMyNzQSFQoTCAQqDwoLQUFBQlNjdnV2cDAQARodCgQzMjc1EhUKEwgEKg8KC0FBQUJTY3Z1dnAwEAEaHQoEMzI3NhIVChMIBCoPCgtBQUFCU2N2dXZwMBABGh0KBDMyNzcSFQoTCAQqDwoLQUFBQlNjdnV2cDAQARodCgQzMjc4EhUKEwgEKg8KC0FBQUJTY3Z1dnAwEAEaHQoEMzI3ORIVChMIBCoPCgtBQUFCU2N2dXZwMBABGh0KBDMyODASFQoTCAQqDwoLQUFBQlNjdnV2cDAQARodCgQzMjgxEhUKEwgEKg8KC0FBQUJTY3Z1dnAwEAEaHQoEMzI4MhIVChMIBCoPCgtBQUFCU2N2dXZwMBABGh0KBDMyODMSFQoTCAQqDwoLQUFBQlNjdnV2cDAQARodCgQzMjg0EhUKEwgEKg8KC0FBQUJTY3Z1dnAwEAEaHQoEMzI4NRIVChMIBCoPCgtBQUFCU2N2dXZwMBABGh0KBDMyODYSFQoTCAQqDwoLQUFBQlNjdnV2cDAQARodCgQzMjg3EhUKEwgEKg8KC0FBQUJTY3Z1dnAwEAEaHQoEMzI4OBIVChMIBCoPCgtBQUFCU2N2dXZwMBABGh0KBDMyODkSFQoTCAQqDwoLQUFBQlNjdnV2cDAQARodCgQzMjkwEhUKEwgEKg8KC0FBQUJTY3Z1dnAwEAEaHQoEMzI5MRIVChMIBCoPCgtBQUFCU2N2dXZwMBABGh0KBDMyOTISFQoTCAQqDwoLQUFBQlNjdnV2cDAQARodCgQzMjkzEhUKEwgEKg8KC0FBQUJTY3Z1dnAwEAEaHQoEMzI5NBIVChMIBCoPCgtBQUFCU2N2dXZwMBABGh0KBDMyOTUSFQoTCAQqDwoLQUFBQlNjdnV2cDAQARodCgQzMjk2EhUKEwgEKg8KC0FBQUJTY3Z1dnAwEAEaHQoEMzI5NxIVChMIBCoPCgtBQUFCU2N2dXZwMBABGh0KBDMyOTgSFQoTCAQqDwoLQUFBQlNjdnV2cDAQARodCgQzMjk5EhUKEwgEKg8KC0FBQUJTY3Z1dnAwEAEaHQoEMzMwMBIVChMIBCoPCgtBQUFCU2N2dXZwMBABGh0KBDMzMDESFQoTCAQqDwoLQUFBQlNjdnV2cDAQARodCgQzMzAyEhUKEwgEKg8KC0FBQUJTY3Z1dnAwEAEaHQoEMzMwMxIVChMIBCoPCgtBQUFCU2N2dXZwMBABGh0KBDMzMDQSFQoTCAQqDwoLQUFBQlNjdnV2cDAQARodCgQzMzA1EhUKEwgEKg8KC0FBQUJTY3Z1dnAwEAEaHQoEMzMwNhIVChMIBCoPCgtBQUFCU2N2dXZwMBABGh0KBDMzMDcSFQoTCAQqDwoLQUFBQlNjdnV2cDAQARodCgQzMzA4EhUKEwgEKg8KC0FBQUJTY3Z1dnAwEAEaHQoEMzMwORIVChMIBCoPCgtBQUFCU2N2dXZwMBABGh0KBDMzMTASFQoTCAQqDwoLQUFBQlNjdnV2cDAQARodCgQzMzExEhUKEwgEKg8KC0FBQUJTY3Z1dnAwEAEaHQoEMzMxMhIVChMIBCoPCgtBQUFCU2N2dXZwMBABGh0KBDMzMTMSFQoTCAQqDwoLQUFBQlNjdnV2cDAQARodCgQzMzE0EhUKEwgEKg8KC0FBQUJTY3Z1dnAwEAEaHQoEMzMxNRIVChMIBCoPCgtBQUFCU2N2dXZwMBABGh0KBDMzMTYSFQoTCAQqDwoLQUFBQlNjdnV2cDAQARodCgQzMzE3EhUKEwgEKg8KC0FBQUJTY3Z1dnAwEAEaHQoEMzMxOBIVChMIBCoPCgtBQUFCU2N2dXZwMBABGh0KBDMzMTkSFQoTCAQqDwoLQUFBQlNjdnV2cDAQARodCgQzMzIwEhUKEwgEKg8KC0FBQUJTY3Z1dnAwEAEaHQoEMzMyMRIVChMIBCoPCgtBQUFCU2N2dXZwMBABGh0KBDMzMjISFQoTCAQqDwoLQUFBQlNjdnV2cDAQARodCgQzMzIzEhUKEwgEKg8KC0FBQUJTY3Z1dnAwEAEaHQoEMzMyNBIVChMIBCoPCgtBQUFCU2N2dXZwMBABGh0KBDMzMjUSFQoTCAQqDwoLQUFBQlNjdnV2cDAQARodCgQzMzI2EhUKEwgEKg8KC0FBQUJTY3Z1dnAwEAEaHQoEMzMyNxIVChMIBCoPCgtBQUFCU2N2dXZwMBABGh0KBDMzMjgSFQoTCAQqDwoLQUFBQlNjdnV2cDAQARodCgQzMzI5EhUKEwgEKg8KC0FBQUJTY3Z1dnAwEAEaHQoEMzMzMBIVChMIBCoPCgtBQUFCU2N2dXZwMBABGh0KBDMzMzESFQoTCAQqDwoLQUFBQlNjdnV2cDAQARodCgQzMzMyEhUKEwgEKg8KC0FBQUJTY3Z1dnAwEAEaHQoEMzMzMxIVChMIBCoPCgtBQUFCU2N2dXZwMBABGh0KBDMzMzQSFQoTCAQqDwoLQUFBQlNjdnV2cDAQARodCgQzMzM1EhUKEwgEKg8KC0FBQUJTY3Z1dnAwEAEaHQoEMzMzNhIVChMIBCoPCgtBQUFCU2N2dXZwMBABGh0KBDMzMzcSFQoTCAQqDwoLQUFBQlNjdnV2cDAQARodCgQzMzM4EhUKEwgEKg8KC0FBQUJTY3Z1dnAwEAEaHQoEMzMzORIVChMIBCoPCgtBQUFCU2N2dXZwMBABGh0KBDMzNDASFQoTCAQqDwoLQUFBQlNjdnV2cDAQARodCgQzMzQxEhUKEwgEKg8KC0FBQUJTY3Z1dnAwEAEaHQoEMzM0MhIVChMIBCoPCgtBQUFCU2N2dXZwMBABGh0KBDMzNDMSFQoTCAQqDwoLQUFBQlNjdnV2cDAQARodCgQzMzQ0EhUKEwgEKg8KC0FBQUJTY3Z1dnAwEAEaHQoEMzM0NRIVChMIBCoPCgtBQUFCU2N2dXZwMBABGh0KBDMzNDYSFQoTCAQqDwoLQUFBQlNjdnV2cDAQARodCgQzMzQ3EhUKEwgEKg8KC0FBQUJTY3Z1dnAwEAEaHQoEMzM0OBIVChMIBCoPCgtBQUFCU2N2dXZwMBABGh0KBDMzNDkSFQoTCAQqDwoLQUFBQlNjdnV2cDAQARodCgQzMzUwEhUKEwgEKg8KC0FBQUJTY3Z1dnAwEAEaHQoEMzM1MRIVChMIBCoPCgtBQUFCU2N2dXZwMBABGh0KBDMzNTISFQoTCAQqDwoLQUFBQlNjdnV2cDAQARodCgQzMzUzEhUKEwgEKg8KC0FBQUJTY3Z1dnAwEAEaHQoEMzM1NBIVChMIBCoPCgtBQUFCU2N2dXZwMBABGh0KBDMzNTUSFQoTCAQqDwoLQUFBQlNjdnV2cDAQARodCgQzMzU2EhUKEwgEKg8KC0FBQUJTY3Z1dnAwEAEaHQoEMzM1NxIVChMIBCoPCgtBQUFCU2N2dXZwMBABGh0KBDMzNTgSFQoTCAQqDwoLQUFBQlNjdnV2cDAQARodCgQzMzU5EhUKEwgEKg8KC0FBQUJTY3Z1dnAwEAEaHQoEMzM2MBIVChMIBCoPCgtBQUFCU2N2dXZwMBABGh0KBDMzNjESFQoTCAQqDwoLQUFBQlNjdnV2cDAQARodCgQzMzYyEhUKEwgEKg8KC0FBQUJTY3Z1dnAwEAEaHQoEMzM2MxIVChMIBCoPCgtBQUFCU2N2dXZwMBABGh0KBDMzNjQSFQoTCAQqDwoLQUFBQlNjdnV2cDAQARodCgQzMzY1EhUKEwgEKg8KC0FBQUJTY3Z1dnAwEAEaHQoEMzM2NhIVChMIBCoPCgtBQUFCU2N2dXZwMBABGh0KBDMzNjcSFQoTCAQqDwoLQUFBQlNjdnV2cDAQARodCgQzMzY4EhUKEwgEKg8KC0FBQUJTY3Z1dnAwEAEaHQoEMzM2ORIVChMIBCoPCgtBQUFCU2N2dXZwMBABGh0KBDMzNzASFQoTCAQqDwoLQUFBQlNjdnV2cDAQARodCgQzMzcxEhUKEwgEKg8KC0FBQUJTY3Z1dnAwEAEaHQoEMzM3MhIVChMIBCoPCgtBQUFCU2N2dXZwMBABGh0KBDMzNzMSFQoTCAQqDwoLQUFBQlNjdnV2cDAQARodCgQzMzc0EhUKEwgEKg8KC0FBQUJTY3Z1dnAwEAEaHQoEMzM3NRIVChMIBCoPCgtBQUFCU2N2dXZwMBABGh0KBDMzNzYSFQoTCAQqDwoLQUFBQlNjdnV2cDAQARodCgQzMzc3EhUKEwgEKg8KC0FBQUJTY3Z1dnAwEAEaHQoEMzM3OBIVChMIBCoPCgtBQUFCU2N2dXZwMBABGh0KBDMzNzkSFQoTCAQqDwoLQUFBQlNjdnV2cDAQARodCgQzMzgwEhUKEwgEKg8KC0FBQUJTY3Z1dnAwEAEaHQoEMzM4MRIVChMIBCoPCgtBQUFCU2N2dXZwMBABGh0KBDMzODISFQoTCAQqDwoLQUFBQlNjdnV2cDAQARodCgQzMzgzEhUKEwgEKg8KC0FBQUJTY3Z1dnAwEAEaHQoEMzM4NBIVChMIBCoPCgtBQUFCU2N2dXZwMBABGh0KBDMzODUSFQoTCAQqDwoLQUFBQlNjdnV2cDAQARodCgQzMzg2EhUKEwgEKg8KC0FBQUJTY3Z1dnAwEAEaHQoEMzM4NxIVChMIBCoPCgtBQUFCU2N2dXZwMBABGh0KBDMzODgSFQoTCAQqDwoLQUFBQlNjdnV2cDAQARodCgQzMzg5EhUKEwgEKg8KC0FBQUJTY3Z1dnAwEAEaHQoEMzM5MBIVChMIBCoPCgtBQUFCU2N2dXZwMBABGh0KBDMzOTESFQoTCAQqDwoLQUFBQlNjdnV2cDAQARodCgQzMzkyEhUKEwgEKg8KC0FBQUJTY3Z1dnAwEAEaHQoEMzM5MxIVChMIBCoPCgtBQUFCU2N2dXZwMBABGh0KBDMzOTQSFQoTCAQqDwoLQUFBQlNjdnV2cDAQARodCgQzMzk1EhUKEwgEKg8KC0FBQUJTY3Z1dnAwEAEaHQoEMzM5NhIVChMIBCoPCgtBQUFCU2N2dXZwMBABGh0KBDMzOTcSFQoTCAQqDwoLQUFBQlNjdnV2cDAQARodCgQzMzk4EhUKEwgEKg8KC0FBQUJTY3Z1dnAwEAEaHQoEMzM5ORIVChMIBCoPCgtBQUFCU2N2dXZwMBABGh0KBDM0MDASFQoTCAQqDwoLQUFBQlNjdnV2cDAQARodCgQzNDAxEhUKEwgEKg8KC0FBQUJTY3Z1dnAwEAEaHQoEMzQwMhIVChMIBCoPCgtBQUFCU2N2dXZwMBABGh0KBDM0MDMSFQoTCAQqDwoLQUFBQlNjdnV2cDAQARodCgQzNDA0EhUKEwgEKg8KC0FBQUJTY3Z1dnAwEAEaHQoEMzQwNRIVChMIBCoPCgtBQUFCU2N2dXZwMBABGh0KBDM0MDYSFQoTCAQqDwoLQUFBQlNjdnV2cDAQARodCgQzNDA3EhUKEwgEKg8KC0FBQUJTY3Z1dnAwEAEaHQoEMzQwOBIVChMIBCoPCgtBQUFCU2N2dXZwMBABGh0KBDM0MDkSFQoTCAQqDwoLQUFBQlNjdnV2cDAQARodCgQzNDEwEhUKEwgEKg8KC0FBQUJTY3Z1dnAwEAEaHQoEMzQxMRIVChMIBCoPCgtBQUFCU2N2dXZwMBABGh0KBDM0MTISFQoTCAQqDwoLQUFBQlNjdnV2cDAQARodCgQzNDEzEhUKEwgEKg8KC0FBQUJPdUlzRHJ3EAEaHQoEMzQxNBIVChMIBCoPCgtBQUFCT3VJc0RydxABGh0KBDM0MTUSFQoTCAQqDwoLQUFBQk91SXNEcncQARodCgQzNDE2EhUKEwgEKg8KC0FBQUJPdUlzRHJ3EAEaHQoEMzQxNxIVChMIBCoPCgtBQUFCT3VJc0RydxABGh0KBDM0MTgSFQoTCAQqDwoLQUFBQk91SXNEcncQARodCgQzNDE5EhUKEwgEKg8KC0FBQUJPdUlzRHJ3EAEaHQoEMzQyMBIVChMIBCoPCgtBQUFCT3VJc0RydxABGh0KBDM0MjESFQoTCAQqDwoLQUFBQk91SXNEcncQARodCgQzNDIyEhUKEwgEKg8KC0FBQUJPdUlzRHJ3EAEaHQoEMzQyMxIVChMIBCoPCgtBQUFCT3VJc0RydxABGh0KBDM0MjQSFQoTCAQqDwoLQUFBQk91SXNEcncQARodCgQzNDI1EhUKEwgEKg8KC0FBQUJPdUlzRHJ3EAEaHQoEMzQyNhIVChMIBCoPCgtBQUFCT3VJc0RydxABGh0KBDM0MjcSFQoTCAQqDwoLQUFBQk91SXNEcncQARodCgQzNDI4EhUKEwgEKg8KC0FBQUJPdUlzRHJ3EAEaHQoEMzQyORIVChMIBCoPCgtBQUFCT3VJc0RydxABGh0KBDM0MzASFQoTCAQqDwoLQUFBQk91SXNEcncQARodCgQzNDMxEhUKEwgEKg8KC0FBQUJPdUlzRHJ3EAEaHQoEMzQzMhIVChMIBCoPCgtBQUFCT3VJc0RydxABGh0KBDM0MzMSFQoTCAQqDwoLQUFBQk91SXNEcncQARodCgQzNDM0EhUKEwgEKg8KC0FBQUJPdUlzRHJ3EAEaHQoEMzQzNRIVChMIBCoPCgtBQUFCT3VJc0RydxABGh0KBDM0MzYSFQoTCAQqDwoLQUFBQk91SXNEcncQARodCgQzNDM3EhUKEwgEKg8KC0FBQUJPdUlzRHJ3EAEaHQoEMzQzOBIVChMIBCoPCgtBQUFCT3VJc0RydxABGh0KBDM0MzkSFQoTCAQqDwoLQUFBQk91SXNEcncQARodCgQzNDQwEhUKEwgEKg8KC0FBQUJPdUlzRHJ3EAEaHQoEMzQ0MRIVChMIBCoPCgtBQUFCT3VJc0RydxABGh0KBDM0NDISFQoTCAQqDwoLQUFBQk91SXNEcncQARodCgQzNDQzEhUKEwgEKg8KC0FBQUJUVGNNOEg4EAIaHQoEMzQ0NBIVChMIBCoPCgtBQUFCT3VJc0RydxABGh0KBDM0NDUSFQoTCAQqDwoLQUFBQlRUY004SDgQAhodCgQzNDQ2EhUKEwgEKg8KC0FBQUJUVGNNOElBEAEaHQoEMzQ0NxIVChMIBCoPCgtBQUFCT3VJc0RydxABGh0KBDM0NDgSFQoTCAQqDwoLQUFBQk91SXNEcncQARodCgQzNDQ5EhUKEwgEKg8KC0FBQUJPdUlzRHJ3EAEaHQoEMzQ1MBIVChMIBCoPCgtBQUFCT3VJc0RydxABGh0KBDM0NTESFQoTCAQqDwoLQUFBQk91SXNEcncQARodCgQzNDUyEhUKEwgEKg8KC0FBQUJPdUlzRHJ3EAEaHQoEMzQ1MxIVChMIBCoPCgtBQUFCT3VJc0RydxABGh0KBDM0NTQSFQoTCAQqDwoLQUFBQk91SXNEcncQARodCgQzNDU1EhUKEwgEKg8KC0FBQUJPdUlzRHJ3EAEaHQoEMzQ1NhIVChMIBCoPCgtBQUFCT3VJc0RydxABGh0KBDM0NTcSFQoTCAQqDwoLQUFBQk91SXNEcncQARodCgQzNDU4EhUKEwgEKg8KC0FBQUJPdUlzRHJ3EAEaHQoEMzQ1ORIVChMIBCoPCgtBQUFCT3VJc0RydxABGh0KBDM0NjASFQoTCAQqDwoLQUFBQk91SXNEcncQARodCgQzNDYxEhUKEwgEKg8KC0FBQUJPdUlzRHJ3EAEaHQoEMzQ2MhIVChMIBCoPCgtBQUFCT3VJc0RydxABGh0KBDM0NjMSFQoTCAQqDwoLQUFBQk91SXNEcncQARodCgQzNDY0EhUKEwgEKg8KC0FBQUJPdUlzRHJ3EAEaHQoEMzQ2NRIVChMIBCoPCgtBQUFCT3VJc0RydxABGh0KBDM0NjYSFQoTCAQqDwoLQUFBQk91SXNEcncQARodCgQzNDY3EhUKEwgEKg8KC0FBQUJPdUlzRHJ3EAEaHQoEMzQ2OBIVChMIBCoPCgtBQUFCT3VJc0RydxABGh0KBDM0NjkSFQoTCAQqDwoLQUFBQk91SXNEcncQARodCgQzNDcwEhUKEwgEKg8KC0FBQUJPdUlzRHJ3EAEaHQoEMzQ3MRIVChMIBCoPCgtBQUFCT3VJc0RydxABGh0KBDM0NzISFQoTCAQqDwoLQUFBQk91SXNEcncQARodCgQzNDczEhUKEwgEKg8KC0FBQUJPdUlzRHJ3EAEaHQoEMzQ3NBIVChMIBCoPCgtBQUFCT3VJc0RydxABGh0KBDM0NzUSFQoTCAQqDwoLQUFBQk91SXNEcncQARodCgQzNDc2EhUKEwgEKg8KC0FBQUJPdUlzRHJ3EAEaHQoEMzQ3NxIVChMIBCoPCgtBQUFCT3VJc0RydxABGh0KBDM0NzgSFQoTCAQqDwoLQUFBQk91SXNEcncQARodCgQzNDc5EhUKEwgEKg8KC0FBQUJPdUlzRHJ3EAEaHQoEMzQ4MBIVChMIBCoPCgtBQUFCT3VJc0RydxABGh0KBDM0ODESFQoTCAQqDwoLQUFBQk91SXNEcncQARodCgQzNDgyEhUKEwgEKg8KC0FBQUJPdUlzRHJ3EAEaHQoEMzQ4MxIVChMIBCoPCgtBQUFCT3VJc0RydxABGh0KBDM0ODQSFQoTCAQqDwoLQUFBQk91SXNEcncQARodCgQzNDg1EhUKEwgEKg8KC0FBQUJPdUlzRHJ3EAEaHQoEMzQ4NhIVChMIBCoPCgtBQUFCT3VJc0RydxABGh0KBDM0ODcSFQoTCAQqDwoLQUFBQk91SXNEcncQARodCgQzNDg4EhUKEwgEKg8KC0FBQUJPdUlzRHJ3EAEaHQoEMzQ4ORIVChMIBCoPCgtBQUFCT3VJc0RydxABGh0KBDM0OTASFQoTCAQqDwoLQUFBQk91SXNEcncQARodCgQzNDkxEhUKEwgEKg8KC0FBQUJPdUlzRHJ3EAEaHQoEMzQ5MhIVChMIBCoPCgtBQUFCT3VJc0RydxABGh0KBDM0OTMSFQoTCAQqDwoLQUFBQk91SXNEcncQARodCgQzNDk0EhUKEwgEKg8KC0FBQUJPdUlzRHJ3EAEaHQoEMzQ5NRIVChMIBCoPCgtBQUFCT3VJc0RydxABGh0KBDM0OTYSFQoTCAQqDwoLQUFBQk91SXNEcncQARodCgQzNDk3EhUKEwgEKg8KC0FBQUJPdUlzRHJ3EAEaHQoEMzQ5OBIVChMIBCoPCgtBQUFCT3VJc0RydxABGh0KBDM0OTkSFQoTCAQqDwoLQUFBQk91SXNEcncQARodCgQzNTAwEhUKEwgEKg8KC0FBQUJPdUlzRHJ3EAEaHQoEMzUwMRIVChMIBCoPCgtBQUFCT3VJc0RydxABGh0KBDM1MDISFQoTCAQqDwoLQUFBQk91SXNEcncQARodCgQzNTAzEhUKEwgEKg8KC0FBQUJPdUlzRHJ3EAEaHQoEMzUwNBIVChMIBCoPCgtBQUFCT3VJc0RydxABGh0KBDM1MDUSFQoTCAQqDwoLQUFBQk91SXNEcncQARodCgQzNTA2EhUKEwgEKg8KC0FBQUJPdUlzRHJ3EAEaHQoEMzUwNxIVChMIBCoPCgtBQUFCT3VJc0RydxABGh0KBDM1MDgSFQoTCAQqDwoLQUFBQk91SXNEcncQARodCgQzNTA5EhUKEwgEKg8KC0FBQUJPdUlzRHJ3EAEaHQoEMzUxMBIVChMIBCoPCgtBQUFCT3VJc0RydxABGh0KBDM1MTESFQoTCAQqDwoLQUFBQk91SXNEcncQARodCgQzNTEyEhUKEwgEKg8KC0FBQUJPdUlzRHJ3EAEaHQoEMzUxMxIVChMIBCoPCgtBQUFCT3VJc0RydxABGh0KBDM1MTQSFQoTCAQqDwoLQUFBQk91SXNEcncQARodCgQzNTE1EhUKEwgEKg8KC0FBQUJPdUlzRHJ3EAEaHQoEMzUxNhIVChMIBCoPCgtBQUFCT3VJc0RydxABGh0KBDM1MTcSFQoTCAQqDwoLQUFBQk91SXNEcncQARodCgQzNTE4EhUKEwgEKg8KC0FBQUJPdUlzRHJ3EAEaHQoEMzUxORIVChMIBCoPCgtBQUFCT3VJc0RydxABGh0KBDM1MjASFQoTCAQqDwoLQUFBQk91SXNEcncQARodCgQzNTIxEhUKEwgEKg8KC0FBQUJPdUlzRHJ3EAEaHQoEMzUyMhIVChMIBCoPCgtBQUFCT3VJc0RydxABGh0KBDM1MjMSFQoTCAQqDwoLQUFBQk91SXNEcncQARodCgQzNTI0EhUKEwgEKg8KC0FBQUJPdUlzRHJ3EAEaHQoEMzUyNRIVChMIBCoPCgtBQUFCT3VJc0RydxABGh0KBDM1MjYSFQoTCAQqDwoLQUFBQk91SXNEcncQARodCgQzNTI3EhUKEwgEKg8KC0FBQUJPdUlzRHJ3EAEaHQoEMzUyOBIVChMIBCoPCgtBQUFCT3VJc0RydxABGh0KBDM1MjkSFQoTCAQqDwoLQUFBQk91SXNEcncQARodCgQzNTMwEhUKEwgEKg8KC0FBQUJPdUlzRHJ3EAEaHQoEMzUzMRIVChMIBCoPCgtBQUFCT3VJc0RydxABGh0KBDM1MzISFQoTCAQqDwoLQUFBQk91SXNEcncQARodCgQzNTMzEhUKEwgEKg8KC0FBQUJPdUlzRHJ3EAEaHQoEMzUzNBIVChMIBCoPCgtBQUFCT3VJc0RydxABGh0KBDM1MzUSFQoTCAQqDwoLQUFBQk91SXNEcncQARodCgQzNTM2EhUKEwgEKg8KC0FBQUJPdUlzRHJ3EAEaHQoEMzUzNxIVChMIBCoPCgtBQUFCT3VJc0RydxABGh0KBDM1MzgSFQoTCAQqDwoLQUFBQk91SXNEcncQARodCgQzNTM5EhUKEwgEKg8KC0FBQUJPdUlzRHJ3EAEaHQoEMzU0MBIVChMIBCoPCgtBQUFCT3VJc0RydxABGh0KBDM1NDESFQoTCAQqDwoLQUFBQk91SXNEcncQARodCgQzNTQyEhUKEwgEKg8KC0FBQUJPdUlzRHJ3EAEaHQoEMzU0MxIVChMIBCoPCgtBQUFCT3VJc0RydxABGh0KBDM1NDQSFQoTCAQqDwoLQUFBQk91SXNEcncQARodCgQzNTQ1EhUKEwgEKg8KC0FBQUJPdUlzRHJ3EAEaHQoEMzU0NhIVChMIBCoPCgtBQUFCT3VJc0RydxABGh0KBDM1NDcSFQoTCAQqDwoLQUFBQk91SXNEcncQARodCgQzNTQ4EhUKEwgEKg8KC0FBQUJPdUlzRHJ3EAEaHQoEMzU0ORIVChMIBCoPCgtBQUFCT3VJc0RydxABGh0KBDM1NTASFQoTCAQqDwoLQUFBQk91SXNEcncQARodCgQzNTUxEhUKEwgEKg8KC0FBQUJPdUlzRHJ3EAEaHQoEMzU1MhIVChMIBCoPCgtBQUFCT3VJc0RydxABGh0KBDM1NTMSFQoTCAQqDwoLQUFBQk91SXNEcncQARodCgQzNTU0EhUKEwgEKg8KC0FBQUJPdUlzRHJ3EAEaHQoEMzU1NRIVChMIBCoPCgtBQUFCT3VJc0RydxABGh0KBDM1NTYSFQoTCAQqDwoLQUFBQk91SXNEcncQARodCgQzNTU3EhUKEwgEKg8KC0FBQUJPdUlzRHJ3EAEaHQoEMzU1OBIVChMIBCoPCgtBQUFCT3VJc0RydxABGh0KBDM1NTkSFQoTCAQqDwoLQUFBQk91SXNEcncQARodCgQzNTYwEhUKEwgEKg8KC0FBQUJPdUlzRHJ3EAEaHQoEMzU2MRIVChMIBCoPCgtBQUFCT3VJc0RydxABGh0KBDM1NjISFQoTCAQqDwoLQUFBQk91SXNEcncQARodCgQzNTYzEhUKEwgEKg8KC0FBQUJPdUlzRHJ3EAEaHQoEMzU2NBIVChMIBCoPCgtBQUFCT3VJc0RydxABGh0KBDM1NjUSFQoTCAQqDwoLQUFBQk91SXNEcncQARodCgQzNTY2EhUKEwgEKg8KC0FBQUJPdUlzRHJ3EAEaHQoEMzU2NxIVChMIBCoPCgtBQUFCT3VJc0RydxABGh0KBDM1NjgSFQoTCAQqDwoLQUFBQk91SXNEcncQARodCgQzNTY5EhUKEwgEKg8KC0FBQUJPdUlzRHJ3EAEaHQoEMzU3MBIVChMIBCoPCgtBQUFCT3VJc0RydxABGh0KBDM1NzESFQoTCAQqDwoLQUFBQk91SXNEcncQARodCgQzNTcyEhUKEwgEKg8KC0FBQUJPdUlzRHJ3EAEaHQoEMzU3MxIVChMIBCoPCgtBQUFCT3VJc0RydxABGh0KBDM1NzQSFQoTCAQqDwoLQUFBQk91SXNEcncQARodCgQzNTc1EhUKEwgEKg8KC0FBQUJPdUlzRHJ3EAEaHQoEMzU3NhIVChMIBCoPCgtBQUFCT3VJc0RydxABGh0KBDM1NzcSFQoTCAQqDwoLQUFBQk91SXNEcncQARodCgQzNTc4EhUKEwgEKg8KC0FBQUJPdUlzRHJ3EAEaHQoEMzU3ORIVChMIBCoPCgtBQUFCT3VJc0RydxABGh0KBDM1ODASFQoTCAQqDwoLQUFBQk91SXNEcncQARodCgQzNTgxEhUKEwgEKg8KC0FBQUJPdUlzRHJ3EAEaHQoEMzU4MhIVChMIBCoPCgtBQUFCT3VJc0RydxABGh0KBDM1ODMSFQoTCAQqDwoLQUFBQk91SXNEcncQARodCgQzNTg0EhUKEwgEKg8KC0FBQUJPdUlzRHJ3EAEaHQoEMzU4NRIVChMIBCoPCgtBQUFCT3VJc0RydxABGh0KBDM1ODYSFQoTCAQqDwoLQUFBQk91SXNEcncQARodCgQzNTg3EhUKEwgEKg8KC0FBQUJPdUlzRHJ3EAEaHQoEMzU4OBIVChMIBCoPCgtBQUFCT3VJc0RydxABGh0KBDM1ODkSFQoTCAQqDwoLQUFBQk91SXNEcncQARodCgQzNTkwEhUKEwgEKg8KC0FBQUJPdUlzRHJ3EAEaHQoEMzU5MRIVChMIBCoPCgtBQUFCT3VJc0RydxABGh0KBDM1OTISFQoTCAQqDwoLQUFBQk91SXNEcncQARodCgQzNTkzEhUKEwgEKg8KC0FBQUJPdUlzRHJ3EAEaHQoEMzU5NBIVChMIBCoPCgtBQUFCT3VJc0RydxABGh0KBDM1OTUSFQoTCAQqDwoLQUFBQk91SXNEcncQARodCgQzNTk2EhUKEwgEKg8KC0FBQUJPdUlzRHJ3EAEaHQoEMzU5NxIVChMIBCoPCgtBQUFCT3VJc0RydxABGh0KBDM1OTgSFQoTCAQqDwoLQUFBQk91SXNEcncQARodCgQzNTk5EhUKEwgEKg8KC0FBQUJPdUlzRHJ3EAEaHQoEMzYwMBIVChMIBCoPCgtBQUFCT3VJc0RydxABGh0KBDM2MDESFQoTCAQqDwoLQUFBQk91SXNEcncQARodCgQzNjAyEhUKEwgEKg8KC0FBQUJPdUlzRHJ3EAEaHQoEMzYwMxIVChMIBCoPCgtBQUFCT3VJc0RydxABGh0KBDM2MDQSFQoTCAQqDwoLQUFBQk91SXNEcncQARodCgQzNjA1EhUKEwgEKg8KC0FBQUJPdUlzRHJ3EAEaHQoEMzYwNhIVChMIBCoPCgtBQUFCT3VJc0RydxABGh0KBDM2MDcSFQoTCAQqDwoLQUFBQk91SXNEcncQARodCgQzNjA4EhUKEwgEKg8KC0FBQUJPdUlzRHJ3EAEaHQoEMzYwORIVChMIBCoPCgtBQUFCT3VJc0RydxABGh0KBDM2MTASFQoTCAQqDwoLQUFBQk91SXNEcncQARodCgQzNjExEhUKEwgEKg8KC0FBQUJPdUlzRHJ3EAEaHQoEMzYxMhIVChMIBCoPCgtBQUFCT3VJc0RydxABGh0KBDM2MTMSFQoTCAQqDwoLQUFBQk91SXNEcncQARodCgQzNjE0EhUKEwgEKg8KC0FBQUJPdUlzRHJ3EAEaHQoEMzYxNRIVChMIBCoPCgtBQUFCT3VJc0RydxABGh0KBDM2MTYSFQoTCAQqDwoLQUFBQk91SXNEcncQARodCgQzNjE3EhUKEwgEKg8KC0FBQUJPdUlzRHJ3EAEaHQoEMzYxOBIVChMIBCoPCgtBQUFCT3VJc0RydxABGh0KBDM2MTkSFQoTCAQqDwoLQUFBQk91SXNEcncQARodCgQzNjIwEhUKEwgEKg8KC0FBQUJPdUlzRHJ3EAEaHQoEMzYyMRIVChMIBCoPCgtBQUFCT3VJc0RydxABGh0KBDM2MjISFQoTCAQqDwoLQUFBQk91SXNEcncQARodCgQzNjIzEhUKEwgEKg8KC0FBQUJPdUlzRHJ3EAEaHQoEMzYyNBIVChMIBCoPCgtBQUFCT3VJc0RydxABGh0KBDM2MjUSFQoTCAQqDwoLQUFBQk91SXNEcncQARodCgQzNjI2EhUKEwgEKg8KC0FBQUJPdUlzRHJ3EAEaHQoEMzYyNxIVChMIBCoPCgtBQUFCT3VJc0RydxABGh0KBDM2MjgSFQoTCAQqDwoLQUFBQk91SXNEcncQARodCgQzNjI5EhUKEwgEKg8KC0FBQUJPdUlzRHJ3EAEaHQoEMzYzMBIVChMIBCoPCgtBQUFCT3VJc0RydxABGh0KBDM2MzESFQoTCAQqDwoLQUFBQk91SXNEcncQARodCgQzNjMyEhUKEwgEKg8KC0FBQUJPdUlzRHJ3EAEaHQoEMzYzMxIVChMIBCoPCgtBQUFCT3VJc0RydxABGh0KBDM2MzQSFQoTCAQqDwoLQUFBQk91SXNEcncQARodCgQzNjM1EhUKEwgEKg8KC0FBQUJPdUlzRHJ3EAEaHQoEMzYzNhIVChMIBCoPCgtBQUFCT3VJc0RydxABGh0KBDM2MzcSFQoTCAQqDwoLQUFBQk91SXNEcncQARodCgQzNjM4EhUKEwgEKg8KC0FBQUJPdUlzRHJ3EAEaHQoEMzYzORIVChMIBCoPCgtBQUFCT3VJc0RydxABGh0KBDM2NDASFQoTCAQqDwoLQUFBQk91SXNEcncQARodCgQzNjQxEhUKEwgEKg8KC0FBQUJPdUlzRHJ3EAEaHQoEMzY0MhIVChMIBCoPCgtBQUFCT3VJc0RydxABGh0KBDM2NDMSFQoTCAQqDwoLQUFBQk91SXNEcncQARodCgQzNjQ0EhUKEwgEKg8KC0FBQUJPdUlzRHJ3EAEaHQoEMzY0NRIVChMIBCoPCgtBQUFCT3VJc0RydxABGh0KBDM2NDYSFQoTCAQqDwoLQUFBQk91SXNEcncQARodCgQzNjQ3EhUKEwgEKg8KC0FBQUJPdUlzRHJ3EAEaHQoEMzY0OBIVChMIBCoPCgtBQUFCT3VJc0RydxABGh0KBDM2NDkSFQoTCAQqDwoLQUFBQk91SXNEcncQARodCgQzNjUwEhUKEwgEKg8KC0FBQUJPdUlzRHJ3EAEaHQoEMzY1MRIVChMIBCoPCgtBQUFCT3VJc0RydxABGh0KBDM2NTISFQoTCAQqDwoLQUFBQk91SXNEcncQARodCgQzNjUzEhUKEwgEKg8KC0FBQUJPdUlzRHJ3EAEaHQoEMzY1NBIVChMIBCoPCgtBQUFCT3VJc0RydxABGh0KBDM2NTUSFQoTCAQqDwoLQUFBQk91SXNEcncQARodCgQzNjU2EhUKEwgEKg8KC0FBQUJPdUlzRHJ3EAEaHQoEMzY1NxIVChMIBCoPCgtBQUFCT3VJc0RydxABGh0KBDM2NTgSFQoTCAQqDwoLQUFBQk91SXNEcncQARodCgQzNjU5EhUKEwgEKg8KC0FBQUJPdUlzRHJ3EAEaHQoEMzY2MBIVChMIBCoPCgtBQUFCT3VJc0RydxABGh0KBDM2NjESFQoTCAQqDwoLQUFBQk91SXNEcncQARodCgQzNjYyEhUKEwgEKg8KC0FBQUJPdUlzRHJ3EAEaHQoEMzY2MxIVChMIBCoPCgtBQUFCT3VJc0RydxABGh0KBDM2NjQSFQoTCAQqDwoLQUFBQk91SXNEcncQARodCgQzNjY1EhUKEwgEKg8KC0FBQUJPdUlzRHJ3EAEaHQoEMzY2NhIVChMIBCoPCgtBQUFCT3VJc0RydxABGh0KBDM2NjcSFQoTCAQqDwoLQUFBQk91SXNEcncQARodCgQzNjY4EhUKEwgEKg8KC0FBQUJPdUlzRHJ3EAEaHQoEMzY2ORIVChMIBCoPCgtBQUFCT3VJc0RydxABGh0KBDM2NzASFQoTCAQqDwoLQUFBQk91SXNEcncQARodCgQzNjcxEhUKEwgEKg8KC0FBQUJPdUlzRHJ3EAEaHQoEMzY3MhIVChMIBCoPCgtBQUFCT3VJc0RydxABGh0KBDM2NzMSFQoTCAQqDwoLQUFBQk91SXNEcncQARodCgQzNjc0EhUKEwgEKg8KC0FBQUJPdUlzRHJ3EAEaHQoEMzY3NRIVChMIBCoPCgtBQUFCT3VJc0RydxABGh0KBDM2NzYSFQoTCAQqDwoLQUFBQk91SXNEcncQARodCgQzNjc3EhUKEwgEKg8KC0FBQUJPdUlzRHJ3EAEaHQoEMzY3OBIVChMIBCoPCgtBQUFCT3VJc0RydxABGh0KBDM2NzkSFQoTCAQqDwoLQUFBQk91SXNEcncQARodCgQzNjgwEhUKEwgEKg8KC0FBQUJPdUlzRHJ3EAEaHQoEMzY4MRIVChMIBCoPCgtBQUFCT3VJc0RydxABGh0KBDM2ODISFQoTCAQqDwoLQUFBQk91SXNEcncQARodCgQzNjgzEhUKEwgEKg8KC0FBQUJPdUlzRHJ3EAEaHQoEMzY4NBIVChMIBCoPCgtBQUFCT3VJc0RydxABGh0KBDM2ODUSFQoTCAQqDwoLQUFBQk91SXNEcncQARodCgQzNjg2EhUKEwgEKg8KC0FBQUJPdUlzRHJ3EAEaHQoEMzY4NxIVChMIBCoPCgtBQUFCT3VJc0RydxABGh0KBDM2ODgSFQoTCAQqDwoLQUFBQk91SXNEcncQARodCgQzNjg5EhUKEwgEKg8KC0FBQUJPdUlzRHJ3EAEaHQoEMzY5MBIVChMIBCoPCgtBQUFCT3VJc0RydxABGh0KBDM2OTESFQoTCAQqDwoLQUFBQk91SXNEcncQARodCgQzNjkyEhUKEwgEKg8KC0FBQUJPdUlzRHJ3EAEaHQoEMzY5MxIVChMIBCoPCgtBQUFCT3VJc0RydxABGh0KBDM2OTQSFQoTCAQqDwoLQUFBQk91SXNEcncQARodCgQzNjk1EhUKEwgEKg8KC0FBQUJPdUlzRHJ3EAEaHQoEMzY5NhIVChMIBCoPCgtBQUFCT3VJc0RydxABGh0KBDM2OTcSFQoTCAQqDwoLQUFBQk91SXNEcncQARodCgQzNjk4EhUKEwgEKg8KC0FBQUJPdUlzRHJ3EAEaHQoEMzY5ORIVChMIBCoPCgtBQUFCT3VJc0RydxABGh0KBDM3MDASFQoTCAQqDwoLQUFBQk91SXNEcncQARodCgQzNzAxEhUKEwgEKg8KC0FBQUJPdUlzRHJ3EAEaHQoEMzcwMhIVChMIBCoPCgtBQUFCT3VJc0RydxABGh0KBDM3MDMSFQoTCAQqDwoLQUFBQk91SXNEcncQARodCgQzNzA0EhUKEwgEKg8KC0FBQUJPdUlzRHJ3EAEaHQoEMzcwNRIVChMIBCoPCgtBQUFCT3VJc0RydxABGh0KBDM3MDYSFQoTCAQqDwoLQUFBQk91SXNEcncQARodCgQzNzA3EhUKEwgEKg8KC0FBQUJPdUlzRHJ3EAEaHQoEMzcwOBIVChMIBCoPCgtBQUFCT3VJc0RydxABGh0KBDM3MDkSFQoTCAQqDwoLQUFBQk91SXNEcncQARodCgQzNzEwEhUKEwgEKg8KC0FBQUJPdUlzRHJ3EAEaHQoEMzcxMRIVChMIBCoPCgtBQUFCT3VJc0RydxABGh0KBDM3MTISFQoTCAQqDwoLQUFBQk91SXNEcncQARodCgQzNzEzEhUKEwgEKg8KC0FBQUJPdUlzRHJ3EAEaHQoEMzcxNBIVChMIBCoPCgtBQUFCT3VJc0RydxABGh0KBDM3MTUSFQoTCAQqDwoLQUFBQk91SXNEcncQARodCgQzNzE2EhUKEwgEKg8KC0FBQUJPdUlzRHJ3EAEaHQoEMzcxNxIVChMIBCoPCgtBQUFCT3VJc0RydxABGh0KBDM3MTgSFQoTCAQqDwoLQUFBQk91SXNEcncQARodCgQzNzE5EhUKEwgEKg8KC0FBQUJPdUlzRHJ3EAEaHQoEMzcyMBIVChMIBCoPCgtBQUFCT3VJc0RydxABGh0KBDM3MjESFQoTCAQqDwoLQUFBQk91SXNEcncQARodCgQzNzIyEhUKEwgEKg8KC0FBQUJPdUlzRHJ3EAEaHQoEMzcyMxIVChMIBCoPCgtBQUFCT3VJc0RydxABGh0KBDM3MjQSFQoTCAQqDwoLQUFBQk91SXNEcncQARodCgQzNzI1EhUKEwgEKg8KC0FBQUJPdUlzRHJ3EAEaHQoEMzcyNhIVChMIBCoPCgtBQUFCT3VJc0RydxABGh0KBDM3MjcSFQoTCAQqDwoLQUFBQk91SXNEcncQARodCgQzNzI4EhUKEwgEKg8KC0FBQUJPdUlzRHJ3EAEaHQoEMzcyORIVChMIBCoPCgtBQUFCT3VJc0RydxABGh0KBDM3MzASFQoTCAQqDwoLQUFBQk91SXNEcncQARodCgQzNzMxEhUKEwgEKg8KC0FBQUJPdUlzRHJ3EAEaHQoEMzczMhIVChMIBCoPCgtBQUFCT3VJc0RydxABGh0KBDM3MzMSFQoTCAQqDwoLQUFBQk91SXNEcncQARodCgQzNzM0EhUKEwgEKg8KC0FBQUJPdUlzRHJ3EAEaHQoEMzczNRIVChMIBCoPCgtBQUFCT3VJc0RydxABGh0KBDM3MzYSFQoTCAQqDwoLQUFBQk91SXNEcncQARodCgQzNzM3EhUKEwgEKg8KC0FBQUJPdUlzRHJ3EAEaHQoEMzczOBIVChMIBCoPCgtBQUFCT3VJc0RydxABGh0KBDM3MzkSFQoTCAQqDwoLQUFBQk91SXNEcncQARodCgQzNzQwEhUKEwgEKg8KC0FBQUJPdUlzRHJ3EAEaHQoEMzc0MRIVChMIBCoPCgtBQUFCT3VJc0RydxABGh0KBDM3NDISFQoTCAQqDwoLQUFBQk91SXNEcncQARodCgQzNzQzEhUKEwgEKg8KC0FBQUJPdUlzRHJ3EAEaHQoEMzc0NBIVChMIBCoPCgtBQUFCT3VJc0RydxABGh0KBDM3NDUSFQoTCAQqDwoLQUFBQk91SXNEcncQARodCgQzNzQ2EhUKEwgEKg8KC0FBQUJPdUlzRHJ3EAEaHQoEMzc0NxIVChMIBCoPCgtBQUFCT3VJc0RydxABGh0KBDM3NDgSFQoTCAQqDwoLQUFBQk91SXNEcncQARodCgQzNzQ5EhUKEwgEKg8KC0FBQUJPdUlzRHJ3EAEaHQoEMzc1MBIVChMIBCoPCgtBQUFCT3VJc0RydxABGh0KBDM3NTESFQoTCAQqDwoLQUFBQk91SXNEcncQARodCgQzNzUyEhUKEwgEKg8KC0FBQUJPdUlzRHJ3EAEaHQoEMzc1MxIVChMIBCoPCgtBQUFCT3VJc0RydxABGh0KBDM3NTQSFQoTCAQqDwoLQUFBQk91SXNEcncQARodCgQzNzU1EhUKEwgEKg8KC0FBQUJPdUlzRHJ3EAEaHQoEMzc1NhIVChMIBCoPCgtBQUFCT3VJc0RydxABGh0KBDM3NTcSFQoTCAQqDwoLQUFBQk91SXNEcncQARodCgQzNzU4EhUKEwgEKg8KC0FBQUJPdUlzRHJ3EAEaHQoEMzc1ORIVChMIBCoPCgtBQUFCT3VJc0RydxABGh0KBDM3NjASFQoTCAQqDwoLQUFBQk91SXNEcncQARodCgQzNzYxEhUKEwgEKg8KC0FBQUJPdUlzRHJ3EAEaHQoEMzc2MhIVChMIBCoPCgtBQUFCT3VJc0RydxABGh0KBDM3NjMSFQoTCAQqDwoLQUFBQk91SXNEcncQARodCgQzNzY0EhUKEwgEKg8KC0FBQUJPdUlzRHJ3EAEaHQoEMzc2NRIVChMIBCoPCgtBQUFCT3VJc0RydxABGh0KBDM3NjYSFQoTCAQqDwoLQUFBQk91SXNEcncQARodCgQzNzY3EhUKEwgEKg8KC0FBQUJPdUlzRHJ3EAEaHQoEMzc2OBIVChMIBCoPCgtBQUFCT3VJc0RydxABGh0KBDM3NjkSFQoTCAQqDwoLQUFBQk91SXNEcncQARodCgQzNzcwEhUKEwgEKg8KC0FBQUJPdUlzRHJ3EAEaHQoEMzc3MRIVChMIBCoPCgtBQUFCT3VJc0RydxABGh0KBDM3NzISFQoTCAQqDwoLQUFBQk91SXNEcncQARodCgQzNzczEhUKEwgEKg8KC0FBQUJPdUlzRHJ3EAEaHQoEMzc3NBIVChMIBCoPCgtBQUFCT3VJc0RydxABGh0KBDM3NzUSFQoTCAQqDwoLQUFBQk91SXNEcncQARodCgQzNzc2EhUKEwgEKg8KC0FBQUJPdUlzRHJ3EAEaHQoEMzc3NxIVChMIBCoPCgtBQUFCT3VJc0RydxABGh0KBDM3NzgSFQoTCAQqDwoLQUFBQk91SXNEcncQARodCgQzNzc5EhUKEwgEKg8KC0FBQUJPdUlzRHJ3EAEaHQoEMzc4MBIVChMIBCoPCgtBQUFCT3VJc0RydxABGh0KBDM3ODESFQoTCAQqDwoLQUFBQk91SXNEcncQARodCgQzNzgyEhUKEwgEKg8KC0FBQUJPdUlzRHJ3EAEaHQoEMzc4MxIVChMIBCoPCgtBQUFCT3VJc0RydxABGh0KBDM3ODQSFQoTCAQqDwoLQUFBQk91SXNEcncQARodCgQzNzg1EhUKEwgEKg8KC0FBQUJPdUlzRHJ3EAEaHQoEMzc4NhIVChMIBCoPCgtBQUFCT3VJc0RydxABGh0KBDM3ODcSFQoTCAQqDwoLQUFBQk91SXNEcncQARodCgQzNzg4EhUKEwgEKg8KC0FBQUJPdUlzRHJ3EAEaHQoEMzc4ORIVChMIBCoPCgtBQUFCT3VJc0RydxAEGjgKBDM3OTASMAoEOgIIAgoTCAQqDwoLQUFBQk91SXNEcncQBAoTCAQqDwoLQUFBQk91SXNEcncQAyKKAgoLQUFBQlNjdnV2bTQS1AEKC0FBQUJTY3Z1dm00EgtBQUFCU2N2dXZtNBoNCgl0ZXh0L2h0bWwSACIOCgp0ZXh0L3BsYWluEgAqGyIVMTAwNzU3ODc5NjMxMjA0NTgyMTYxKAA4ADDAsITNjzI4qraEzY8ySjQKJGFwcGxpY2F0aW9uL3ZuZC5nb29nbGUtYXBwcy5kb2NzLm1kcxoMwtfa5AEGIgQISRABWgxiazBubzN4dmZ0cHdyAiAAeACCARRzdWdnZXN0LmdwMmpuOHh6aHE1eJoBBggAEAAYALABALgBABjAsITNjzIgqraEzY8yMABCFHN1Z2dlc3QuZ3Ayam44eHpocTV4IooCCgtBQUFCU2N2dXZ0WRLUAQoLQUFBQlNjdnV2dFkSC0FBQUJTY3Z1dnRZGg0KCXRleHQvaHRtbBIAIg4KCnRleHQvcGxhaW4SACobIhUxMDA3NTc4Nzk2MzEyMDQ1ODIxNjEoADgAMO/dtNCPMjjt57TQjzJKNAokYXBwbGljYXRpb24vdm5kLmdvb2dsZS1hcHBzLmRvY3MubWRzGgzC19rkAQYiBAgPEAJaDHc1aWM1dWNzeWphZHICIAB4AIIBFHN1Z2dlc3QueHRrOG9vMXh3dHl4mgEGCAAQABgAsAEAuAEAGO/dtNCPMiDt57TQjzIwAEIUc3VnZ2VzdC54dGs4b28xeHd0eXgiigIKC0FBQUJTY3Z1dnN3EtQBCgtBQUFCU2N2dXZzdxILQUFBQlNjdnV2c3caDQoJdGV4dC9odG1sEgAiDgoKdGV4dC9wbGFpbhIAKhsiFTEwMDc1Nzg3OTYzMTIwNDU4MjE2MSgAOAAwxJOw0I8yOIuasNCPMko0CiRhcHBsaWNhdGlvbi92bmQuZ29vZ2xlLWFwcHMuZG9jcy5tZHMaDMLX2uQBBiIECA8QAVoMcnJ0dTd5YjhlZnh3cgIgAHgAggEUc3VnZ2VzdC51bDE4c2o0a3pnb3OaAQYIABAAGACwAQC4AQAYxJOw0I8yIIuasNCPMjAAQhRzdWdnZXN0LnVsMThzajRremdvcyKzAgoLQUFBQlRXWlpnNlUS/wEKC0FBQUJUV1paZzZVEgtBQUFCVFdaWmc2VRoNCgl0ZXh0L2h0bWwSACIOCgp0ZXh0L3BsYWluEgAqGyIVMTE3NTg4OTQ5NzAyNTc5NjE5OTI2KAA4ADC5+vSxkzI47//0sZMySmUKJGFwcGxpY2F0aW9uL3ZuZC5nb29nbGUtYXBwcy5kb2NzLm1kcxo9wtfa5AE3GjUKMQorKHRoZSB0aGlyZCBncm91cCBpbmNsdWRlIFNpZW5hIGFuZCBCb2xvZ25hKRABGAAQAVoMZ2ZkMTltdDVnMWs3cgIgAHgAggEUc3VnZ2VzdC55ZGkyNXE5emZldzGaAQYIABAAGAAYufr0sZMyIO//9LGTMkIUc3VnZ2VzdC55ZGkyNXE5emZldzEiigIKC0FBQUJTY3Z1dnU4EtQBCgtBQUFCU2N2dXZ1OBILQUFBQlNjdnV2dTgaDQoJdGV4dC9odG1sEgAiDgoKdGV4dC9wbGFpbhIAKhsiFTEwMDc1Nzg3OTYzMTIwNDU4MjE2MSgAOAAwnvm/0I8yOOmGwNCPMko0CiRhcHBsaWNhdGlvbi92bmQuZ29vZ2xlLWFwcHMuZG9jcy5tZHMaDMLX2uQBBiIECA8QAVoMYWhwcGkzNzljazg5cgIgAHgAggEUc3VnZ2VzdC5yM2V5cjJ0ejhveHCaAQYIABAAGACwAQC4AQAYnvm/0I8yIOmGwNCPMjAAQhRzdWdnZXN0LnIzZXlyMnR6OG94cCKKAgoLQUFBQlNjdnV2bTAS1AEKC0FBQUJTY3Z1dm0wEgtBQUFCU2N2dXZtMBoNCgl0ZXh0L2h0bWwSACIOCgp0ZXh0L3BsYWluEgAqGyIVMTAwNzU3ODc5NjMxMjA0NTgyMTYxKAA4ADD4loPNjzI4iZ2DzY8ySjQKJGFwcGxpY2F0aW9uL3ZuZC5nb29nbGUtYXBwcy5kb2NzLm1kcxoMwtfa5AEGIgQISRABWgx0aG5oeGIxaDlpcDZyAiAAeACCARRzdWdnZXN0Lmxmb3M4ajhqNjZzYpoBBggAEAAYALABALgBABj4loPNjzIgiZ2DzY8yMABCFHN1Z2dlc3QubGZvczhqOGo2NnNiIooCCgtBQUFCU2N2dXZ0VRLUAQoLQUFBQlNjdnV2dFUSC0FBQUJTY3Z1dnRVGg0KCXRleHQvaHRtbBIAIg4KCnRleHQvcGxhaW4SACobIhUxMDA3NTc4Nzk2MzEyMDQ1ODIxNjEoADgAMO+2tNCPMjjhvLTQjzJKNAokYXBwbGljYXRpb24vdm5kLmdvb2dsZS1hcHBzLmRvY3MubWRzGgzC19rkAQYiBAgPEAJaDHdwdDMxampoZTFrbnICIAB4AIIBFHN1Z2dlc3QuMmx1aGFwYnhlNzl6mgEGCAAQABgAsAEAuAEAGO+2tNCPMiDhvLTQjzIwAEIUc3VnZ2VzdC4ybHVoYXBieGU3OXoiigIKC0FBQUJTY3Z1dnNzEtQBCgtBQUFCU2N2dXZzcxILQUFBQlNjdnV2c3MaDQoJdGV4dC9odG1sEgAiDgoKdGV4dC9wbGFpbhIAKhsiFTEwMDc1Nzg3OTYzMTIwNDU4MjE2MSgAOAAwsuav0I8yOKvvr9CPMko0CiRhcHBsaWNhdGlvbi92bmQuZ29vZ2xlLWFwcHMuZG9jcy5tZHMaDMLX2uQBBiIECA8QAVoMYnU2bmFuZWMyOXcwcgIgAHgAggEUc3VnZ2VzdC52Y2IzOGdzemZ2dTGaAQYIABAAGACwAQC4AQAYsuav0I8yIKvvr9CPMjAAQhRzdWdnZXN0LnZjYjM4Z3N6ZnZ1MSKKAgoLQUFBQlNjdnV2dTQS1AEKC0FBQUJTY3Z1dnU0EgtBQUFCU2N2dXZ1NBoNCgl0ZXh0L2h0bWwSACIOCgp0ZXh0L3BsYWluEgAqGyIVMTAwNzU3ODc5NjMxMjA0NTgyMTYxKAA4ADCTzr/QjzI4lNS/0I8ySjQKJGFwcGxpY2F0aW9uL3ZuZC5nb29nbGUtYXBwcy5kb2NzLm1kcxoMwtfa5AEGIgQIDxABWgwydGg3enB2cnUxbHVyAiAAeACCARRzdWdnZXN0LmcxN2M5NnU1a3pqN5oBBggAEAAYALABALgBABiTzr/QjzIglNS/0I8yMABCFHN1Z2dlc3QuZzE3Yzk2dTVremo3IooCCgtBQUFCU2N2dXZ0URLUAQoLQUFBQlNjdnV2dFESC0FBQUJTY3Z1dnRRGg0KCXRleHQvaHRtbBIAIg4KCnRleHQvcGxhaW4SACobIhUxMDA3NTc4Nzk2MzEyMDQ1ODIxNjEoADgAMML9s9CPMjj5ibTQjzJKNAokYXBwbGljYXRpb24vdm5kLmdvb2dsZS1hcHBzLmRvY3MubWRzGgzC19rkAQYiBAgPEAJaDG44cnZnMW1nOTd5ZnICIAB4AIIBFHN1Z2dlc3QucGxldXk4dnN2ZmlkmgEGCAAQABgAsAEAuAEAGML9s9CPMiD5ibTQjzIwAEIUc3VnZ2VzdC5wbGV1eTh2c3ZmaWQiigIKC0FBQUJTY3Z1dnNvEtQBCgtBQUFCU2N2dXZzbxILQUFBQlNjdnV2c28aDQoJdGV4dC9odG1sEgAiDgoKdGV4dC9wbGFpbhIAKhsiFTEwMDc1Nzg3OTYzMTIwNDU4MjE2MSgAOAAw4r6v0I8yOKnGr9CPMko0CiRhcHBsaWNhdGlvbi92bmQuZ29vZ2xlLWFwcHMuZG9jcy5tZHMaDMLX2uQBBiIECA8QAVoMaXZwNXVkODV0a2lxcgIgAHgAggEUc3VnZ2VzdC5wc3FxbWd4YWw1dGmaAQYIABAAGACwAQC4AQAY4r6v0I8yIKnGr9CPMjAAQhRzdWdnZXN0LnBzcXFtZ3hhbDV0aSKKAgoLQUFBQlNjdnV2dTAS1AEKC0FBQUJTY3Z1dnUwEgtBQUFCU2N2dXZ1MBoNCgl0ZXh0L2h0bWwSACIOCgp0ZXh0L3BsYWluEgAqGyIVMTAwNzU3ODc5NjMxMjA0NTgyMTYxKAA4ADCqpr/QjzI4ray/0I8ySjQKJGFwcGxpY2F0aW9uL3ZuZC5nb29nbGUtYXBwcy5kb2NzLm1kcxoMwtfa5AEGIgQIDxABWgx0cXlya3R3MHJ1cmtyAiAAeACCARRzdWdnZXN0LmxnMWIzOGNqMzZybJoBBggAEAAYALABALgBABiqpr/QjzIgray/0I8yMABCFHN1Z2dlc3QubGcxYjM4Y2ozNnJsIooCCgtBQUFCU2N2dXZ0axLUAQoLQUFBQlNjdnV2dGsSC0FBQUJTY3Z1dnRrGg0KCXRleHQvaHRtbBIAIg4KCnRleHQvcGxhaW4SACobIhUxMDA3NTc4Nzk2MzEyMDQ1ODIxNjEoADgAMNPftdCPMji/7LXQjzJKNAokYXBwbGljYXRpb24vdm5kLmdvb2dsZS1hcHBzLmRvY3MubWRzGgzC19rkAQYiBAgPEAJaDDU3bjA2MTlxMjhnanICIAB4AIIBFHN1Z2dlc3QucHkzNGthMXB3MHhwmgEGCAAQABgAsAEAuAEAGNPftdCPMiC/7LXQjzIwAEIUc3VnZ2VzdC5weTM0a2ExcHcweHAijgIKC0FBQUJTY3Z1dnVJEtkBCgtBQUFCU2N2dXZ1SRILQUFBQlNjdnV2dUkaDQoJdGV4dC9odG1sEgAiDgoKdGV4dC9wbGFpbhIAKhsiFTEwMDc1Nzg3OTYzMTIwNDU4MjE2MSgAOAAwwYq80I8yOIKSvNCPMko6CiRhcHBsaWNhdGlvbi92bmQuZ29vZ2xlLWFwcHMuZG9jcy5tZHMaEsLX2uQBDBoKCgYKABATGAAQAVoMMXp1M3hrbWVya3h2cgIgAHgAggETc3VnZ2VzdC4xM3c4aGY2NjZzM5oBBggAEAAYALABALgBABjBirzQjzIggpK80I8yMABCE3N1Z2dlc3QuMTN3OGhmNjY2czMiigIKC0FBQUJTY3Z1dnRnEtQBCgtBQUFCU2N2dXZ0ZxILQUFBQlNjdnV2dGcaDQoJdGV4dC9odG1sEgAiDgoKdGV4dC9wbGFpbhIAKhsiFTEwMDc1Nzg3OTYzMTIwNDU4MjE2MSgAOAAw0rW10I8yOIHAtdCPMko0CiRhcHBsaWNhdGlvbi92bmQuZ29vZ2xlLWFwcHMuZG9jcy5tZHMaDMLX2uQBBiIECA8QAloMc2x1NDkyeXFxMDd2cgIgAHgAggEUc3VnZ2VzdC5iaGpmY2NrNmwwYmSaAQYIABAAGACwAQC4AQAY0rW10I8yIIHAtdCPMjAAQhRzdWdnZXN0LmJoamZjY2s2bDBiZCKKAgoLQUFBQlNjdnV2dUUS1AEKC0FBQUJTY3Z1dnVFEgtBQUFCU2N2dXZ1RRoNCgl0ZXh0L2h0bWwSACIOCgp0ZXh0L3BsYWluEgAqGyIVMTAwNzU3ODc5NjMxMjA0NTgyMTYxKAA4ADCLxLvQjzI4vs670I8ySjQKJGFwcGxpY2F0aW9uL3ZuZC5nb29nbGUtYXBwcy5kb2NzLm1kcxoMwtfa5AEGIgQIDxABWgxpNGt2ZDF5bjFibWlyAiAAeACCARRzdWdnZXN0LmRrdzVjNzZhZ2pwZJoBBggAEAAYALABALgBABiLxLvQjzIgvs670I8yMABCFHN1Z2dlc3QuZGt3NWM3NmFnanBkIooCCgtBQUFCU2N2dXZ0YxLUAQoLQUFBQlNjdnV2dGMSC0FBQUJTY3Z1dnRjGg0KCXRleHQvaHRtbBIAIg4KCnRleHQvcGxhaW4SACobIhUxMDA3NTc4Nzk2MzEyMDQ1ODIxNjEoADgAMKqStdCPMjjdmbXQjzJKNAokYXBwbGljYXRpb24vdm5kLmdvb2dsZS1hcHBzLmRvY3MubWRzGgzC19rkAQYiBAgPEAJaDDl0NGg0dXNwdjZ6NXICIAB4AIIBFHN1Z2dlc3QubzdqYzE1Y3hoeGljmgEGCAAQABgAsAEAuAEAGKqStdCPMiDdmbXQjzIwAEIUc3VnZ2VzdC5vN2pjMTVjeGh4aWMiiQIKC0FBQUJTY3Z1dnVBEtMBCgtBQUFCU2N2dXZ1QRILQUFBQlNjdnV2dUEaDQoJdGV4dC9odG1sEgAiDgoKdGV4dC9wbGFpbhIAKhsiFTEwMDc1Nzg3OTYzMTIwNDU4MjE2MSgAOAAwo5i70I8yONGgu9CPMko0CiRhcHBsaWNhdGlvbi92bmQuZ29vZ2xlLWFwcHMuZG9jcy5tZHMaDMLX2uQBBiIECA8QAVoLejJjY2hpZXc2b3lyAiAAeACCARRzdWdnZXN0Lm9xZm02MWZ6OGJiOJoBBggAEAAYALABALgBABijmLvQjzIg0aC70I8yMABCFHN1Z2dlc3Qub3FmbTYxZno4YmI4IqYCCgtBQUFCT3VJc0RpRRLwAQoLQUFBQk91SXNEaUUSC0FBQUJPdUlzRGlFGg0KCXRleHQvaHRtbBIAIg4KCnRleHQvcGxhaW4SACobIhUxMDkxNjI1NDA4NjQ0NTY4NzAyNjgoADgAMMHfsOyPMjiV9bDsjzJKUAokYXBwbGljYXRpb24vdm5kLmdvb2dsZS1hcHBzLmRvY3MubWRzGijC19rkASIKIAoNCgdCYW5lZ2FzEAEYABINCgdCZW5lZ2FzEAEYABgBWgx4bXJsdG9tdXhvM2FyAiAAeACCARRzdWdnZXN0Lms1bndieGNxbXQxZ5oBBggAEAAYALABALgBABjB37DsjzIglfWw7I8yMABCFHN1Z2dlc3QuazVud2J4Y3FtdDFnIpYCCgtBQUFCVFRjTThIOBLgAQoLQUFBQlRUY004SDgSC0FBQUJUVGNNOEg4Gg0KCXRleHQvaHRtbBIAIg4KCnRleHQvcGxhaW4SACobIhUxMDA3NTc4Nzk2MzEyMDQ1ODIxNjEoADgAMJiTgcKSMjimmYHCkjJKQAokYXBwbGljYXRpb24vdm5kLmdvb2dsZS1hcHBzLmRvY3MubWRzGhjC19rkARISEAoMCgZCamFya2UQARgAEAFaDHN0NDdlN240dzQyNXICIAB4AIIBFHN1Z2dlc3QuZzh1ancyaWprazJnmgEGCAAQABgAsAEAuAEAGJiTgcKSMiCmmYHCkjIwAEIUc3VnZ2VzdC5nOHVqdzJpamtrMmciigIKC0FBQUJTY3Z1dnQ4EtQBCgtBQUFCU2N2dXZ0OBILQUFBQlNjdnV2dDgaDQoJdGV4dC9odG1sEgAiDgoKdGV4dC9wbGFpbhIAKhsiFTEwMDc1Nzg3OTYzMTIwNDU4MjE2MSgAOAAwxeW60I8yOJzsutCPMko0CiRhcHBsaWNhdGlvbi92bmQuZ29vZ2xlLWFwcHMuZG9jcy5tZHMaDMLX2uQBBiIECA8QAVoMbWh4ODFkNHlwNTFicgIgAHgAggEUc3VnZ2VzdC53aDZ2djJvcnV6ZXqaAQYIABAAGACwAQC4AQAYxeW60I8yIJzsutCPMjAAQhRzdWdnZXN0LndoNnZ2Mm9ydXpleiKKAgoLQUFBQlNjdnV2dDQS1AEKC0FBQUJTY3Z1dnQ0EgtBQUFCU2N2dXZ0NBoNCgl0ZXh0L2h0bWwSACIOCgp0ZXh0L3BsYWluEgAqGyIVMTAwNzU3ODc5NjMxMjA0NTgyMTYxKAA4ADCvrbrQjzI4mba60I8ySjQKJGFwcGxpY2F0aW9uL3ZuZC5nb29nbGUtYXBwcy5kb2NzLm1kcxoMwtfa5AEGIgQIDxABWgw2eHM3Ym9rNnAwYndyAiAAeACCARRzdWdnZXN0LjRtdWNkZzFvNXRsaJoBBggAEAAYALABALgBABivrbrQjzIgmba60I8yMABCFHN1Z2dlc3QuNG11Y2RnMW81dGxoIooCCgtBQUFCU2N2dXZ0MBLUAQoLQUFBQlNjdnV2dDASC0FBQUJTY3Z1dnQwGg0KCXRleHQvaHRtbBIAIg4KCnRleHQvcGxhaW4SACobIhUxMDA3NTc4Nzk2MzEyMDQ1ODIxNjEoADgAMPuft9CPMjjAprfQjzJKNAokYXBwbGljYXRpb24vdm5kLmdvb2dsZS1hcHBzLmRvY3MubWRzGgzC19rkAQYiBAgPEAFaDDFjb24zeW1uZTdxcXICIAB4AIIBFHN1Z2dlc3QuaDd5eDFzaHZmbDY0mgEGCAAQABgAsAEAuAEAGPuft9CPMiDAprfQjzIwAEIUc3VnZ2VzdC5oN3l4MXNodmZsNjQiigIKC0FBQUJTY3Z1dnRNEtQBCgtBQUFCU2N2dXZ0TRILQUFBQlNjdnV2dE0aDQoJdGV4dC9odG1sEgAiDgoKdGV4dC9wbGFpbhIAKhsiFTEwMDc1Nzg3OTYzMTIwNDU4MjE2MSgAOAAw59Oz0I8yOMXZs9CPMko0CiRhcHBsaWNhdGlvbi92bmQuZ29vZ2xlLWFwcHMuZG9jcy5tZHMaDMLX2uQBBiIECA8QAloMZWl5bHhxdzA5NXgycgIgAHgAggEUc3VnZ2VzdC51dndybjU3NjA0NjiaAQYIABAAGACwAQC4AQAY59Oz0I8yIMXZs9CPMjAAQhRzdWdnZXN0LnV2d3JuNTc2MDQ2OCKhAgoLQUFBQlNjdnV2bEUS6wEKC0FBQUJTY3Z1dmxFEgtBQUFCU2N2dXZsRRoNCgl0ZXh0L2h0bWwSACIOCgp0ZXh0L3BsYWluEgAqGyIVMTAwNzU3ODc5NjMxMjA0NTgyMTYxKAA4ADD9ksbMjzI40O3V0o8ySksKJGFwcGxpY2F0aW9uL3ZuZC5nb29nbGUtYXBwcy5kb2NzLm1kcxojwtfa5AEdGhsKFwoRVGFibGUgb2YgY29udGVudHMQARgAEAFaDHFjMWw3bDkyOXo4dnICIAB4AIIBFHN1Z2dlc3QueWYzN2RhdzdkbzFsmgEGCAAQABgAsAEAuAEAGP2SxsyPMiDQ7dXSjzIwAEIUc3VnZ2VzdC55ZjM3ZGF3N2RvMWwiigIKC0FBQUJTY3Z1dnNrEtQBCgtBQUFCU2N2dXZzaxILQUFBQlNjdnV2c2saDQoJdGV4dC9odG1sEgAiDgoKdGV4dC9wbGFpbhIAKhsiFTEwMDc1Nzg3OTYzMTIwNDU4MjE2MSgAOAAwj5it0I8yOICfrdCPMko0CiRhcHBsaWNhdGlvbi92bmQuZ29vZ2xlLWFwcHMuZG9jcy5tZHMaDMLX2uQBBiIECA8QAloMNnNkcGQwOWlxcTV2cgIgAHgAggEUc3VnZ2VzdC45dzE1bG91Mjlud2OaAQYIABAAGACwAQC4AQAYj5it0I8yIICfrdCPMjAAQhRzdWdnZXN0Ljl3MTVsb3UyOW53YyKKAgoLQUFBQlNjdnV2dEkS1AEKC0FBQUJTY3Z1dnRJEgtBQUFCU2N2dXZ0SRoNCgl0ZXh0L2h0bWwSACIOCgp0ZXh0L3BsYWluEgAqGyIVMTAwNzU3ODc5NjMxMjA0NTgyMTYxKAA4ADC8o7PQjzI4irCz0I8ySjQKJGFwcGxpY2F0aW9uL3ZuZC5nb29nbGUtYXBwcy5kb2NzLm1kcxoMwtfa5AEGIgQIDxACWgxtMWNqdXhvNTA1bHJyAiAAeACCARRzdWdnZXN0LmN1azlpYTh3Y2RiMZoBBggAEAAYALABALgBABi8o7PQjzIgirCz0I8yMABCFHN1Z2dlc3QuY3VrOWlhOHdjZGIxIooCCgtBQUFCU2N2dXZ0RRLUAQoLQUFBQlNjdnV2dEUSC0FBQUJTY3Z1dnRFGg0KCXRleHQvaHRtbBIAIg4KCnRleHQvcGxhaW4SACobIhUxMDA3NTc4Nzk2MzEyMDQ1ODIxNjEoADgAMPzustCPMjju+rLQjzJKNAokYXBwbGljYXRpb24vdm5kLmdvb2dsZS1hcHBzLmRvY3MubWRzGgzC19rkAQYiBAgPEAJaDHQzMTR4cTI0bGxmZXICIAB4AIIBFHN1Z2dlc3Quam15ZzBxZW1xdDl3mgEGCAAQABgAsAEAuAEAGPzustCPMiDu+rLQjzIwAEIUc3VnZ2VzdC5qbXlnMHFlbXF0OXciigIKC0FBQUJTY3Z1dnRBEtQBCgtBQUFCU2N2dXZ0QRILQUFBQlNjdnV2dEEaDQoJdGV4dC9odG1sEgAiDgoKdGV4dC9wbGFpbhIAKhsiFTEwMDc1Nzg3OTYzMTIwNDU4MjE2MSgAOAAwzfWx0I8yOI/8sdCPMko0CiRhcHBsaWNhdGlvbi92bmQuZ29vZ2xlLWFwcHMuZG9jcy5tZHMaDMLX2uQBBiIECA8QAloMNnN0d2x1bG40MjdocgIgAHgAggEUc3VnZ2VzdC4yNHg3aGxlYnl2ZmWaAQYIABAAGACwAQC4AQAYzfWx0I8yII/8sdCPMjAAQhRzdWdnZXN0LjI0eDdobGVieXZmZSKYAgoLQUFBQlNjdnV2bDgS4gEKC0FBQUJTY3Z1dmw4EgtBQUFCU2N2dXZsOBoNCgl0ZXh0L2h0bWwSACIOCgp0ZXh0L3BsYWluEgAqGyIVMTAwNzU3ODc5NjMxMjA0NTgyMTYxKAA4ADDbyOnMjzI49djpzI8ySkIKJGFwcGxpY2F0aW9uL3ZuZC5nb29nbGUtYXBwcy5kb2NzLm1kcxoawtfa5AEUIggIYwhlCGQQASIICFYIWAhXEAJaDDdzejlxZ3I5bzdqN3ICIAB4AIIBFHN1Z2dlc3QuN28xaHMwMWw2dnhmmgEGCAAQABgAsAEAuAEAGNvI6cyPMiD12OnMjzIwAEIUc3VnZ2VzdC43bzFoczAxbDZ2eGYi1AEKC0FBQUJTY3Z1dnJZEp4BCgtBQUFCU2N2dXZyWRILQUFBQlNjdnV2clkaDQoJdGV4dC9odG1sEgAiDgoKdGV4dC9wbGFpbhIAKhsiFTEwMDc1Nzg3OTYzMTIwNDU4MjE2MSgAOAAwhvzuz48yOIb87s+PMloMNGV6Y2JxZXczcGQ4cgIgAHgAggEUc3VnZ2VzdC5lcndsMTlkYWtudGeaAQYIABAAGACwAQC4AQAYhvzuz48yIIb87s+PMjAAQhRzdWdnZXN0LmVyd2wxOWRha250ZyKKAgoLQUFBQlNjdnV2czgS1AEKC0FBQUJTY3Z1dnM4EgtBQUFCU2N2dXZzOBoNCgl0ZXh0L2h0bWwSACIOCgp0ZXh0L3BsYWluEgAqGyIVMTAwNzU3ODc5NjMxMjA0NTgyMTYxKAA4ADDYk7HQjzI4xJqx0I8ySjQKJGFwcGxpY2F0aW9uL3ZuZC5nb29nbGUtYXBwcy5kb2NzLm1kcxoMwtfa5AEGIgQIDxABWgxhaGl3MXlkNnlheWRyAiAAeACCARRzdWdnZXN0LjQ1YnZ0bWxrbnFlbZoBBggAEAAYALABALgBABjYk7HQjzIgxJqx0I8yMABCFHN1Z2dlc3QuNDVidnRtbGtucWVtIooCCgtBQUFCU2N2dXZzNBLUAQoLQUFBQlNjdnV2czQSC0FBQUJTY3Z1dnM0Gg0KCXRleHQvaHRtbBIAIg4KCnRleHQvcGxhaW4SACobIhUxMDA3NTc4Nzk2MzEyMDQ1ODIxNjEoADgAMJPysNCPMjj797DQjzJKNAokYXBwbGljYXRpb24vdm5kLmdvb2dsZS1hcHBzLmRvY3MubWRzGgzC19rkAQYiBAgPEAFaDG02MXpyaG5xNTQwY3ICIAB4AIIBFHN1Z2dlc3QuOTd0ZXJ1bGtxaXI1mgEGCAAQABgAsAEAuAEAGJPysNCPMiD797DQjzIwAEIUc3VnZ2VzdC45N3RlcnVsa3FpcjUi9QIKC0FBQUJPdUlzRHJ3Er8CCgtBQUFCT3VJc0RydxILQUFBQk91SXNEcncaDQoJdGV4dC9odG1sEgAiDgoKdGV4dC9wbGFpbhIAKhsiFTEwOTE2MjU0MDg2NDQ1Njg3MDI2OCgAOAAw4Kfv748yOJG99e+PMkqeAQokYXBwbGljYXRpb24vdm5kLmdvb2dsZS1hcHBzLmRvY3MubWRzGnbC19rkAXAabgpqCmRBaW1vbGEsIEcuLCBBbmRyYWRlLCBDLiwgTW90YSwgTC4sICYgUGFyZW50aSwgRi4gKDIwMTQpLiBGaW5hbCBQbGVpc3RvY2VuZSBhbmQgRWFybHkgSG9sb2NlbmUgYXQgU2l0EAEYARABWgxjZjZ5OWZpZWdlaTVyAiAAeACCARRzdWdnZXN0LnAzenk1ajNyNWs0cJoBBggAEAAYALABALgBABjgp+/vjzIgkb31748yMABCFHN1Z2dlc3QucDN6eTVqM3I1azRwIooCCgtBQUFCU2N2dXZzMBLUAQoLQUFBQlNjdnV2czASC0FBQUJTY3Z1dnMwGg0KCXRleHQvaHRtbBIAIg4KCnRleHQvcGxhaW4SACobIhUxMDA3NTc4Nzk2MzEyMDQ1ODIxNjEoADgAMLi+sNCPMjiWxbDQjzJKNAokYXBwbGljYXRpb24vdm5kLmdvb2dsZS1hcHBzLmRvY3MubWRzGgzC19rkAQYiBAgPEAFaDGZkYnR4cDZuMGFrYnICIAB4AIIBFHN1Z2dlc3Qucmd0OXhzd3ZybXFjmgEGCAAQABgAsAEAuAEAGLi+sNCPMiCWxbDQjzIwAEIUc3VnZ2VzdC5yZ3Q5eHN3dnJtcWMikgIKC0FBQUJTY3Z1dnFrEtwBCgtBQUFCU2N2dXZxaxILQUFBQlNjdnV2cWsaDQoJdGV4dC9odG1sEgAiDgoKdGV4dC9wbGFpbhIAKhsiFTEwMDc1Nzg3OTYzMTIwNDU4MjE2MSgAOAAw1cjaz48yOKCdq9CPMko8CiRhcHBsaWNhdGlvbi92bmQuZ29vZ2xlLWFwcHMuZG9jcy5tZHMaFMLX2uQBDiIECAoQAiIGCAoIDxABWgxwaDR3c3k0bDhsZjFyAiAAeACCARRzdWdnZXN0LnZrdGx3bmFhMDcxZ5oBBggAEAAYALABALgBABjVyNrPjzIgoJ2r0I8yMABCFHN1Z2dlc3Qudmt0bHduYWEwNzFnIpACCgtBQUFCU2N2dXZyOBLaAQoLQUFBQlNjdnV2cjgSC0FBQUJTY3Z1dnI4Gg0KCXRleHQvaHRtbBIAIg4KCnRleHQvcGxhaW4SACobIhUxMDA3NTc4Nzk2MzEyMDQ1ODIxNjEoADgAMKav+8+PMjjXtPvPjzJKOgokYXBwbGljYXRpb24vdm5kLmdvb2dsZS1hcHBzLmRvY3MubWRzGhLC19rkAQwaCgoGCgAQExgAEAFaDHVrZWd3amdveng4enICIAB4AIIBFHN1Z2dlc3QuM2kyZm5wdWNlbGs3mgEGCAAQABgAsAEAuAEAGKav+8+PMiDXtPvPjzIwAEIUc3VnZ2VzdC4zaTJmbnB1Y2Vsazci8wIKC0FBQUJTY3Z1dnJFEr4CCgtBQUFCU2N2dXZyRRILQUFBQlNjdnV2ckUaDQoJdGV4dC9odG1sEgAiDgoKdGV4dC9wbGFpbhIAKhsiFTEwMDc1Nzg3OTYzMTIwNDU4MjE2MSgAOAAw0M7pz48yOLLU6c+PMkqeAQokYXBwbGljYXRpb24vdm5kLmdvb2dsZS1hcHBzLmRvY3MubWRzGnbC19rkAXAabgpqCmRUaGUgcmF3IG1hdGVyaWFscyB1c2VkIGluIHRoaXMgZXhwZXJpbWVudGFsIHdvcmsgd2VyZSBjb2xsZWN0ZWQgYmFzZWQgb24gdGhlIHNpemUgYW5kIG1vcnBob21ldHJpYyBjEAEYARABWgxicXRuM2hxeXg1a3JyAiAAeACCARNzdWdnZXN0LnJzeWRqZm0zZGJ4mgEGCAAQABgAsAEAuAEAGNDO6c+PMiCy1OnPjzIwAEITc3VnZ2VzdC5yc3lkamZtM2RieCKzAgoLQUFBQlRXWlpnNlES/wEKC0FBQUJUV1paZzZREgtBQUFCVFdaWmc2URoNCgl0ZXh0L2h0bWwSACIOCgp0ZXh0L3BsYWluEgAqGyIVMTE3NTg4OTQ5NzAyNTc5NjE5OTI2KAA4ADDkvfSxkzI4o8n0sZMySmUKJGFwcGxpY2F0aW9uL3ZuZC5nb29nbGUtYXBwcy5kb2NzLm1kcxo9wtfa5AE3GjUKMQorKHRoZSB0aGlyZCBncm91cCBpbmNsdWRlIFNpZW5hIGFuZCBCb2xvZ25hKRABGAAQAVoMdGxjaXFzb3ptMXU2cgIgAHgAggEUc3VnZ2VzdC43bTJpMHpleTQ4bneaAQYIABAAGAAY5L30sZMyIKPJ9LGTMkIUc3VnZ2VzdC43bTJpMHpleTQ4bncikgIKC0FBQUJUVGNNOElBEtwBCgtBQUFCVFRjTThJQRILQUFBQlRUY004SUEaDQoJdGV4dC9odG1sEgAiDgoKdGV4dC9wbGFpbhIAKhsiFTEwMDc1Nzg3OTYzMTIwNDU4MjE2MSgAOAAwp7eBwpIyOPXdgcKSMko8CiRhcHBsaWNhdGlvbi92bmQuZ29vZ2xlLWFwcHMuZG9jcy5tZHMaFMLX2uQBDhoMCggKAkIuEAEYABABWgw4ZmpmM2tranV5bDRyAiAAeACCARRzdWdnZXN0LnoxdTdja21hYjMxc5oBBggAEAAYALABALgBABint4HCkjIg9d2BwpIyMABCFHN1Z2dlc3QuejF1N2NrbWFiMzFzIrMCCgtBQUFCVFdaWmc2TRL/AQoLQUFBQlRXWlpnNk0SC0FBQUJUV1paZzZNGg0KCXRleHQvaHRtbBIAIg4KCnRleHQvcGxhaW4SACobIhUxMTc1ODg5NDk3MDI1Nzk2MTk5MjYoADgAMNqL9LGTMjiVmPSxkzJKZQokYXBwbGljYXRpb24vdm5kLmdvb2dsZS1hcHBzLmRvY3MubWRzGj3C19rkATcaNQoxCisodGhlIHRoaXJkIGdyb3VwIGluY2x1ZGUgU2llbmEgYW5kIEJvbG9nbmEpEAEYABABWgxoaHVvaHA4dHczMWtyAiAAeACCARRzdWdnZXN0Lndxb3k1dmk3YWZyYpoBBggAEAAYABjai/SxkzIglZj0sZMyQhRzdWdnZXN0Lndxb3k1dmk3YWZyYiL1AgoLQUFBQlNjdnV2cTASvwIKC0FBQUJTY3Z1dnEwEgtBQUFCU2N2dXZxMBoNCgl0ZXh0L2h0bWwSACIOCgp0ZXh0L3BsYWluEgAqGyIVMTAwNzU3ODc5NjMxMjA0NTgyMTYxKAA4ADDi5+XPjzI4lYLmz48ySp4BCiRhcHBsaWNhdGlvbi92bmQuZ29vZ2xlLWFwcHMuZG9jcy5tZHMadsLX2uQBcBpuCmoKZFRoZSByYXcgbWF0ZXJpYWxzIHV0aWxpc2VkIGluIHRoZSBleHBlcmltZW50IHdlcmUgcHJlZG9taW5hbnRseSBzb3VyY2VkIGZyb20gdGhlIExlc3NpbmkgbW91bnRhaW5zLCAQARgBEAFaDG12dHFsM3Q0NXA4YnICIAB4AIIBFHN1Z2dlc3QudDIwYXk2bzgwNDRomgEGCAAQABgAsAEAuAEAGOLn5c+PMiCVgubPjzIwAEIUc3VnZ2VzdC50MjBheTZvODA0NGgiqQIKC0FBQUJPdUlzRG44EvMBCgtBQUFCT3VJc0RuOBILQUFBQk91SXNEbjgaDQoJdGV4dC9odG1sEgAiDgoKdGV4dC9wbGFpbhIAKhsiFTExMTU2NTAzNTQ4NTU5OTgyNzg3NygAOAAwwdr57o8yONzj+e6PMkpTCiRhcHBsaWNhdGlvbi92bmQuZ29vZ2xlLWFwcHMuZG9jcy5tZHMaK8LX2uQBJRIjCh8KGWluIHRoaXMgZXhwZXJpbWVudGFsIHdvcmsQARgAEAFaDDFhdWN4NXZyZm9tenICIAB4AIIBFHN1Z2dlc3QucGFhcTRsYmZqMDQ1mgEGCAAQABgAsAEAuAEAGMHa+e6PMiDc4/nujzIwAEIUc3VnZ2VzdC5wYWFxNGxiZmowNDUinAIKC0FBQUJTY0wxXzljEuYBCgtBQUFCU2NMMV85YxILQUFBQlNjTDFfOWMaDQoJdGV4dC9odG1sEgAiDgoKdGV4dC9wbGFpbhIAKhsiFTExMTU2NTAzNTQ4NTU5OTgyNzg3NygAOAAwt+ii/I8yOPzuovyPMkpGCiRhcHBsaWNhdGlvbi92bmQuZ29vZ2xlLWFwcHMuZG9jcy5tZHMaHsLX2uQBGBIWChIKDChELkQuLCBNLlAuKRABGAAQAVoMdW1vZTFmYXNsNmZ6cgIgAHgAggEUc3VnZ2VzdC4yMXBiMXlxc2pzaXOaAQYIABAAGACwAQC4AQAYt+ii/I8yIPzuovyPMjAAQhRzdWdnZXN0LjIxcGIxeXFzanNpcyKcAgoLQUFBQlNjTDFfOWcS5gEKC0FBQUJTY0wxXzlnEgtBQUFCU2NMMV85ZxoNCgl0ZXh0L2h0bWwSACIOCgp0ZXh0L3BsYWluEgAqGyIVMTExNTY1MDM1NDg1NTk5ODI3ODc3KAA4ADCYs6P8jzI4wLmj/I8ySkYKJGFwcGxpY2F0aW9uL3ZuZC5nb29nbGUtYXBwcy5kb2NzLm1kcxoewtfa5AEYEhYKEgoMKEouQy4sIFMuTC4pEAEYABABWgxka29zYTQxeWpmOGRyAiAAeACCARRzdWdnZXN0LnJ4emZmaGlidnJiYZoBBggAEAAYALABALgBABiYs6P8jzIgwLmj/I8yMABCFHN1Z2dlc3Qucnh6ZmZoaWJ2cmJhIrICCgtBQUFCU2NMMV85axL8AQoLQUFBQlNjTDFfOWsSC0FBQUJTY0wxXzlrGg0KCXRleHQvaHRtbBIAIg4KCnRleHQvcGxhaW4SACobIhUxMTE1NjUwMzU0ODU1OTk4Mjc4NzcoADgAMLb3o/yPMji4/aP8jzJKXAokYXBwbGljYXRpb24vdm5kLmdvb2dsZS1hcHBzLmRvY3MubWRzGjTC19rkAS4SLAooCiIoRy5NLiwgQS5NLiwgTS5SLiwgTS5DLlAuUy4sIFMuQi4pEAEYABABWgx1cjUwcWEzbm5jMXByAiAAeACCARRzdWdnZXN0Lm54eTE4b2k3YnB4ZpoBBggAEAAYALABALgBABi296P8jzIguP2j/I8yMABCFHN1Z2dlc3Qubnh5MThvaTdicHhmIooCCgtBQUFCU2N2dXZvVRLUAQoLQUFBQlNjdnV2b1USC0FBQUJTY3Z1dm9VGg0KCXRleHQvaHRtbBIAIg4KCnRleHQvcGxhaW4SACobIhUxMDA3NTc4Nzk2MzEyMDQ1ODIxNjEoADgAMI+BwM2PMjjOhsDNjzJKNAokYXBwbGljYXRpb24vdm5kLmdvb2dsZS1hcHBzLmRvY3MubWRzGgzC19rkAQYiBAgPEAFaDHhncnhtZzc1YnVsMHICIAB4AIIBFHN1Z2dlc3QuamFxbG9manRyNWcwmgEGCAAQABgAsAEAuAEAGI+BwM2PMiDOhsDNjzIwAEIUc3VnZ2VzdC5qYXFsb2ZqdHI1ZzAijgIKC0FBQUJTY3Z1dm5vEtkBCgtBQUFCU2N2dXZubxILQUFBQlNjdnV2bm8aDQoJdGV4dC9odG1sEgAiDgoKdGV4dC9wbGFpbhIAKhsiFTEwMDc1Nzg3OTYzMTIwNDU4MjE2MSgAOAAw9IykzY8yOMaSpM2PMko6CiRhcHBsaWNhdGlvbi92bmQuZ29vZ2xlLWFwcHMuZG9jcy5tZHMaEsLX2uQBDBoKCgYKABAHGAAQAVoMdG5wanBwMXpqYWN2cgIgAHgAggETc3VnZ2VzdC50bW5yY3c2dGNoeJoBBggAEAAYALABALgBABj0jKTNjzIgxpKkzY8yMABCE3N1Z2dlc3QudG1ucmN3NnRjaHgioQIKC0FBQUJPdUlzRG5VEusBCgtBQUFCT3VJc0RuVRILQUFBQk91SXNEblUaDQoJdGV4dC9odG1sEgAiDgoKdGV4dC9wbGFpbhIAKhsiFTExMTU2NTAzNTQ4NTU5OTgyNzg3NygAOAAwl5Hz7o8yOJKb8+6PMkpLCiRhcHBsaWNhdGlvbi92bmQuZ29vZ2xlLWFwcHMuZG9jcy5tZHMaI8LX2uQBHRIbChcKEWluIHRoZSBleHBlcmltZW50EAEYABABWgw4bHdzbjl1aDBiNmVyAiAAeACCARRzdWdnZXN0LjM2dmtyMjVsMzM2YZoBBggAEAAYALABALgBABiXkfPujzIgkpvz7o8yMABCFHN1Z2dlc3QuMzZ2a3IyNWwzMzZhIvUCCgtBQUFCU2N2dXZwMBK/AgoLQUFBQlNjdnV2cDASC0FBQUJTY3Z1dnAwGg0KCXRleHQvaHRtbBIAIg4KCnRleHQvcGxhaW4SACobIhUxMDA3NTc4Nzk2MzEyMDQ1ODIxNjEoADgAMJX76M2PMjjphOnNjzJKngEKJGFwcGxpY2F0aW9uL3ZuZC5nb29nbGUtYXBwcy5kb2NzLm1kcxp2wtfa5AFwGm4KagpkV2l0aGluIHRoaXMgd29yaywgYW4gZXh0ZW5zaXZlIGJpYmxpb2dyYXBoaWMgZGF0YWJhc2UgaGFzIGJlZW4gY3JlYXRlZCwgY29udGFpbmluZyBhIHdpZGUgcmFuZ2Ugb2YgYRABGAEQAVoMZjI1a2E5a2lrMGF2cgIgAHgAggEUc3VnZ2VzdC4zc21xNjBqOXhiYTiaAQYIABAAGACwAQC4AQAYlfvozY8yIOmE6c2PMjAAQhRzdWdnZXN0LjNzbXE2MGo5eGJhOCKSAgoLQUFBQlNjdnV2bmsS3AEKC0FBQUJTY3Z1dm5rEgtBQUFCU2N2dXZuaxoNCgl0ZXh0L2h0bWwSACIOCgp0ZXh0L3BsYWluEgAqGyIVMTAwNzU3ODc5NjMxMjA0NTgyMTYxKAA4ADCezp/NjzI4otSfzY8ySjwKJGFwcGxpY2F0aW9uL3ZuZC5nb29nbGUtYXBwcy5kb2NzLm1kcxoUwtfa5AEOGgwKCAoCMy4QARgAEAFaDHE3OHNxaXF0Y3phZXICIAB4AIIBFHN1Z2dlc3QuOGxobjk5eWVoaGFsmgEGCAAQABgAsAEAuAEAGJ7On82PMiCi1J/NjzIwAEIUc3VnZ2VzdC44bGhuOTl5ZWhoYWwitQIKC0FBQUJPdUlzRG5ZEv8BCgtBQUFCT3VJc0RuWRILQUFBQk91SXNEblkaDQoJdGV4dC9odG1sEgAiDgoKdGV4dC9wbGFpbhIAKhsiFTExMTU2NTAzNTQ4NTU5OTgyNzg3NygAOAAw+8j07o8yOL+Q+O6PMkpfCiRhcHBsaWNhdGlvbi92bmQuZ29vZ2xlLWFwcHMuZG9jcy5tZHMaN8LX2uQBMRovCisKJUFzIHJlZ2FyZHMgdGhlIGV4cGVyaW1lbnRhbCBhY3Rpdml0eSwQARgAEAFaDDF2bWlzNGo4cHBkdnICIAB4AIIBFHN1Z2dlc3QuY3E2dXlzcmxnYTV3mgEGCAAQABgAsAEAuAEAGPvI9O6PMiC/kPjujzIwAEIUc3VnZ2VzdC5jcTZ1eXNybGdhNXcivwIKC0FBQUJPdUlzRG5FEokCCgtBQUFCT3VJc0RuRRILQUFBQk91SXNEbkUaDQoJdGV4dC9odG1sEgAiDgoKdGV4dC9wbGFpbhIAKhsiFTExMTU2NTAzNTQ4NTU5OTgyNzg3NygAOAAw7Lnv7o8yOP7C7+6PMkppCiRhcHBsaWNhdGlvbi92bmQuZ29vZ2xlLWFwcHMuZG9jcy5tZHMaQcLX2uQBOxo5CjUKL0ZvciB3aGF0IGl0IGNvbmNlcm5zIHRoZSBleHBlcmltZW50YWwgYWN0aXZpdHksEAEYABABWgx1cDN5N2x0MmRlM2pyAiAAeACCARRzdWdnZXN0Lm45dnhiNGp1cWpubJoBBggAEAAYALABALgBABjsue/ujzIg/sLv7o8yMABCFHN1Z2dlc3Qubjl2eGI0anVxam5sIpMCCgtBQUFCT3VJc0RuSRLdAQoLQUFBQk91SXNEbkkSC0FBQUJPdUlzRG5JGg0KCXRleHQvaHRtbBIAIg4KCnRleHQvcGxhaW4SACobIhUxMTE1NjUwMzU0ODU1OTk4Mjc4NzcoADgAMKHK8O6PMjiw0/DujzJKPQokYXBwbGljYXRpb24vdm5kLmdvb2dsZS1hcHBzLmRvY3MubWRzGhXC19rkAQ8SDQoJCgNUaGUQARgAEAFaDGFud2I4NXV0OXZrZ3ICIAB4AIIBFHN1Z2dlc3QudGZrNHUwYTlidmYzmgEGCAAQABgAsAEAuAEAGKHK8O6PMiCw0/DujzIwAEIUc3VnZ2VzdC50Zms0dTBhOWJ2ZjMinAIKC0FBQUJTY3Z1dm5VEuYBCgtBQUFCU2N2dXZuVRILQUFBQlNjdnV2blUaDQoJdGV4dC9odG1sEgAiDgoKdGV4dC9wbGFpbhIAKhsiFTEwMDc1Nzg3OTYzMTIwNDU4MjE2MSgAOAAw4M2VzY8yOOvSlc2PMkpGCiRhcHBsaWNhdGlvbi92bmQuZ29vZ2xlLWFwcHMuZG9jcy5tZHMaHsLX2uQBGBoKCgYKABASGAAQARoKCgYKABATGAAQAVoMYjdlb2U2czdpMWlycgIgAHgAggEUc3VnZ2VzdC5mZ29zb3RzaGM3NHSaAQYIABAAGACwAQC4AQAY4M2VzY8yIOvSlc2PMjAAQhRzdWdnZXN0LmZnb3NvdHNoYzc0dCKIAgoLQUFBQlNjdnV2bXMS0wEKC0FBQUJTY3Z1dm1zEgtBQUFCU2N2dXZtcxoNCgl0ZXh0L2h0bWwSACIOCgp0ZXh0L3BsYWluEgAqGyIVMTAwNzU3ODc5NjMxMjA0NTgyMTYxKAA4ADD0poHNjzI44KyBzY8ySjQKJGFwcGxpY2F0aW9uL3ZuZC5nb29nbGUtYXBwcy5kb2NzLm1kcxoMwtfa5AEGIgQISRABWgw1MmE3NmNqMWkyYzZyAiAAeACCARNzdWdnZXN0LnpmMjRwNGl0ZmZimgEGCAAQABgAsAEAuAEAGPSmgc2PMiDgrIHNjzIwAEITc3VnZ2VzdC56ZjI0cDRpdGZmYiKaAgoLQUFBQlNjdnV2dlkS5AEKC0FBQUJTY3Z1dnZZEgtBQUFCU2N2dXZ2WRoNCgl0ZXh0L2h0bWwSACIOCgp0ZXh0L3BsYWluEgAqGyIVMTAwNzU3ODc5NjMxMjA0NTgyMTYxKAA4ADCD4NHQjzI4t+XR0I8ySkQKJGFwcGxpY2F0aW9uL3ZuZC5nb29nbGUtYXBwcy5kb2NzLm1kcxocwtfa5AEWChQKBwoBNxABGAASBwoBNRABGAAYAVoMa3hoeWIwdGJ6MmlucgIgAHgAggEUc3VnZ2VzdC5nZW9oYjYxMGozeDSaAQYIABAAGACwAQC4AQAYg+DR0I8yILfl0dCPMjAAQhRzdWdnZXN0Lmdlb2hiNjEwajN4NCL1AgoLQUFBQlNjdnV3RmcSvwIKC0FBQUJTY3Z1d0ZnEgtBQUFCU2N2dXdGZxoNCgl0ZXh0L2h0bWwSACIOCgp0ZXh0L3BsYWluEgAqGyIVMTA5MTYyNTQwODY0NDU2ODcwMjY4KAA4ADCUyIfTjzI43YmJ048ySp4BCiRhcHBsaWNhdGlvbi92bmQuZ29vZ2xlLWFwcHMuZG9jcy5tZHMadsLX2uQBcBpuCmoKZFN0YXJ0aW5nIGJsYW5rcyBkb2N1bWVudGVkIHRyYWl0cyBFeHBlcmltZW50IGlkZW50aWZpY2F0aW9uIGNvZGUgUnVubmluZyBJRCBMaXRob2xvZ2ljYWwgY29tcG9zaXRpb24QARgBEAFaDGh0MzR2NDN2Yzk1MnICIAB4AIIBFHN1Z2dlc3QuODBqZTVydDlnb3d4mgEGCAAQABgAsAEAuAEAGJTIh9OPMiDdiYnTjzIwAEIUc3VnZ2VzdC44MGplNXJ0OWdvd3giigIKC0FBQUJTY3Z1dnV3EtQBCgtBQUFCU2N2dXZ1dxILQUFBQlNjdnV2dXcaDQoJdGV4dC9odG1sEgAiDgoKdGV4dC9wbGFpbhIAKhsiFTEwMDc1Nzg3OTYzMTIwNDU4MjE2MSgAOAAwrvy+0I8yOOCCv9CPMko0CiRhcHBsaWNhdGlvbi92bmQuZ29vZ2xlLWFwcHMuZG9jcy5tZHMaDMLX2uQBBiIECA8QAloMdWYzN2Q0djY5ajJlcgIgAHgAggEUc3VnZ2VzdC42ZG42aXh5MXJzenqaAQYIABAAGACwAQC4AQAYrvy+0I8yIOCCv9CPMjAAQhRzdWdnZXN0LjZkbjZpeHkxcnN6eiKaAgoLQUFBQlNjdnV2dlUS5AEKC0FBQUJTY3Z1dnZVEgtBQUFCU2N2dXZ2VRoNCgl0ZXh0L2h0bWwSACIOCgp0ZXh0L3BsYWluEgAqGyIVMTAwNzU3ODc5NjMxMjA0NTgyMTYxKAA4ADClvtHQjzI4x8TR0I8ySkQKJGFwcGxpY2F0aW9uL3ZuZC5nb29nbGUtYXBwcy5kb2NzLm1kcxocwtfa5AEWChQKBwoBNhABGAASBwoBNBABGAAYAVoMaHg0NmNqcDZ3cGRlcgIgAHgAggEUc3VnZ2VzdC53aHdkeHk5ZDhmMDeaAQYIABAAGACwAQC4AQAYpb7R0I8yIMfE0dCPMjAAQhRzdWdnZXN0Lndod2R4eTlkOGYwNyKJAgoLQUFBQlNjdnV2dXMS0wEKC0FBQUJTY3Z1dnVzEgtBQUFCU2N2dXZ1cxoNCgl0ZXh0L2h0bWwSACIOCgp0ZXh0L3BsYWluEgAqGyIVMTAwNzU3ODc5NjMxMjA0NTgyMTYxKAA4ADDB3b7QjzI4wua+0I8ySjQKJGFwcGxpY2F0aW9uL3ZuZC5nb29nbGUtYXBwcy5kb2NzLm1kcxoMwtfa5AEGIgQIDxACWgsyZmpzejlnMnRtc3ICIAB4AIIBFHN1Z2dlc3QuZ2Jha216aGg0ZDh3mgEGCAAQABgAsAEAuAEAGMHdvtCPMiDC5r7QjzIwAEIUc3VnZ2VzdC5nYmFrbXpoaDRkOHcikAIKC0FBQUJTY3Z1dm1rEtoBCgtBQUFCU2N2dXZtaxILQUFBQlNjdnV2bWsaDQoJdGV4dC9odG1sEgAiDgoKdGV4dC9wbGFpbhIAKhsiFTEwMDc1Nzg3OTYzMTIwNDU4MjE2MSgAOAAw//3tzI8yOKqD7syPMko6CiRhcHBsaWNhdGlvbi92bmQuZ29vZ2xlLWFwcHMuZG9jcy5tZHMaEsLX2uQBDCIECEAQASIECEkQAVoMNjlmeXU4aXZzaHl3cgIgAHgAggEUc3VnZ2VzdC44NmxleGw4YXV0bzOaAQYIABAAGACwAQC4AQAY//3tzI8yIKqD7syPMjAAQhRzdWdnZXN0Ljg2bGV4bDhhdXRvMyKaAgoLQUFBQlNjdnV2dlES5AEKC0FBQUJTY3Z1dnZREgtBQUFCU2N2dXZ2URoNCgl0ZXh0L2h0bWwSACIOCgp0ZXh0L3BsYWluEgAqGyIVMTAwNzU3ODc5NjMxMjA0NTgyMTYxKAA4ADDintHQjzI4taTR0I8ySkQKJGFwcGxpY2F0aW9uL3ZuZC5nb29nbGUtYXBwcy5kb2NzLm1kcxocwtfa5AEWChQKBwoBNRABGAASBwoBMxABGAAYAVoMYW9pMTE0eGwweWMzcgIgAHgAggEUc3VnZ2VzdC5lZmg4ajJrejFqazKaAQYIABAAGACwAQC4AQAY4p7R0I8yILWk0dCPMjAAQhRzdWdnZXN0LmVmaDhqMmt6MWprMiKTAgoLQUFBQk91SXNEbncS3QEKC0FBQUJPdUlzRG53EgtBQUFCT3VJc0RudxoNCgl0ZXh0L2h0bWwSACIOCgp0ZXh0L3BsYWluEgAqGyIVMTExNTY1MDM1NDg1NTk5ODI3ODc3KAA4ADCJ7vjujzI4lfb47o8ySj0KJGFwcGxpY2F0aW9uL3ZuZC5nb29nbGUtYXBwcy5kb2NzLm1kcxoVwtfa5AEPEg0KCQoDVGhlEAEYABABWgxhOXlqb2Y2dmN6emlyAiAAeACCARRzdWdnZXN0LnZqYmh2dm9wN2xuMpoBBggAEAAYALABALgBABiJ7vjujzIglfb47o8yMABCFHN1Z2dlc3QudmpiaHZ2b3A3bG4yIooCCgtBQUFCU2N2dXZ1bxLUAQoLQUFBQlNjdnV2dW8SC0FBQUJTY3Z1dnVvGg0KCXRleHQvaHRtbBIAIg4KCnRleHQvcGxhaW4SACobIhUxMDA3NTc4Nzk2MzEyMDQ1ODIxNjEoADgAMNy1vtCPMjjKv77QjzJKNAokYXBwbGljYXRpb24vdm5kLmdvb2dsZS1hcHBzLmRvY3MubWRzGgzC19rkAQYiBAgPEAJaDHBiNmh1YzluZHR2M3ICIAB4AIIBFHN1Z2dlc3QuNWc5cXFkYXZ3ZzgwmgEGCAAQABgAsAEAuAEAGNy1vtCPMiDKv77QjzIwAEIUc3VnZ2VzdC41ZzlxcWRhdndnODAikAIKC0FBQUJTY3Z1dm1nEtoBCgtBQUFCU2N2dXZtZxILQUFBQlNjdnV2bWcaDQoJdGV4dC9odG1sEgAiDgoKdGV4dC9wbGFpbhIAKhsiFTEwMDc1Nzg3OTYzMTIwNDU4MjE2MSgAOAAwjavtzI8yOP22sM2PMko6CiRhcHBsaWNhdGlvbi92bmQuZ29vZ2xlLWFwcHMuZG9jcy5tZHMaEsLX2uQBDCIECD8QASIECGoQAVoMOXRmYXRzaHVud2c1cgIgAHgAggEUc3VnZ2VzdC5uMXNvazdoN3k5M3WaAQYIABAAGACwAQC4AQAYjavtzI8yIP22sM2PMjAAQhRzdWdnZXN0Lm4xc29rN2g3eTkzdSKQAgoLQUFBQlNjdnV2bmMS2gEKC0FBQUJTY3Z1dm5jEgtBQUFCU2N2dXZuYxoNCgl0ZXh0L2h0bWwSACIOCgp0ZXh0L3BsYWluEgAqGyIVMTAwNzU3ODc5NjMxMjA0NTgyMTYxKAA4ADDNzpbNjzI48tOWzY8ySjoKJGFwcGxpY2F0aW9uL3ZuZC5nb29nbGUtYXBwcy5kb2NzLm1kcxoSwtfa5AEMEgoKBgoAEBMYABABWgxqcmxibDd2ZTIzejhyAiAAeACCARRzdWdnZXN0LnBnenA0cHNmN3Y2cJoBBggAEAAYALABALgBABjNzpbNjzIg8tOWzY8yMABCFHN1Z2dlc3QucGd6cDRwc2Y3djZwIpoCCgtBQUFCU2N2dXZ2ZxLkAQoLQUFBQlNjdnV2dmcSC0FBQUJTY3Z1dnZnGg0KCXRleHQvaHRtbBIAIg4KCnRleHQvcGxhaW4SACobIhUxMDA3NTc4Nzk2MzEyMDQ1ODIxNjEoADgAMKSe09CPMjiepNPQjzJKRAokYXBwbGljYXRpb24vdm5kLmdvb2dsZS1hcHBzLmRvY3MubWRzGhzC19rkARYKFAoHCgE5EAEYABIHCgE3EAEYABgBWgw3b21oMHl3YzNwM2lyAiAAeACCARRzdWdnZXN0Lm13NDU1bDYxNTgyeJoBBggAEAAYALABALgBABikntPQjzIgnqTT0I8yMABCFHN1Z2dlc3QubXc0NTVsNjE1ODJ4IvUCCgtBQUFCU2N2dXdGcxK/AgoLQUFBQlNjdnV3RnMSC0FBQUJTY3Z1d0ZzGg0KCXRleHQvaHRtbBIAIg4KCnRleHQvcGxhaW4SACobIhUxMDkxNjI1NDA4NjQ0NTY4NzAyNjgoADgAMM7ei9OPMjjVvpPTjzJKngEKJGFwcGxpY2F0aW9uL3ZuZC5nb29nbGUtYXBwcy5kb2NzLm1kcxp2wtfa5AFwGm4KagpkVGFibGUgU0kuMS4xOiBMaXN0IG9mIGF0dHJpYnV0ZXMgcmVjb3JkZWQgb24gc3RhcnRpbmcgYmxhbmtzLiBUZWNobm9sb2dpY2FsIGFuYWx5c2lzIElkZW50aWZpY2F0aW9uIBABGAEQAVoMNXY0OTJ4ZjFuM3JncgIgAHgAggEUc3VnZ2VzdC5zZHRjeTYydm04MHaaAQYIABAAGACwAQC4AQAYzt6L048yINW+k9OPMjAAQhRzdWdnZXN0LnNkdGN5NjJ2bTgwdiKZAgoLQUFBQlNjdnV2dmMS4wEKC0FBQUJTY3Z1dnZjEgtBQUFCU2N2dXZ2YxoNCgl0ZXh0L2h0bWwSACIOCgp0ZXh0L3BsYWluEgAqGyIVMTAwNzU3ODc5NjMxMjA0NTgyMTYxKAA4ADCWgtLQjzI4yofS0I8ySkQKJGFwcGxpY2F0aW9uL3ZuZC5nb29nbGUtYXBwcy5kb2NzLm1kcxocwtfa5AEWChQKBwoBOBABGAASBwoBNhABGAAYAVoLdnRuNzhpdGtvcm9yAiAAeACCARRzdWdnZXN0Lmh1Y2J2NDd3d25jdZoBBggAEAAYALABALgBABiWgtLQjzIgyofS0I8yMABCFHN1Z2dlc3QuaHVjYnY0N3d3bmN1IvUCCgtBQUFCU2N2dXZuWRK/AgoLQUFBQlNjdnV2blkSC0FBQUJTY3Z1dm5ZGg0KCXRleHQvaHRtbBIAIg4KCnRleHQvcGxhaW4SACobIhUxMDA3NTc4Nzk2MzEyMDQ1ODIxNjEoADgAMMmBls2PMjjSpu3PjzJKngEKJGFwcGxpY2F0aW9uL3ZuZC5nb29nbGUtYXBwcy5kb2NzLm1kcxp2wtfa5AFwGm4KagpkQWNjb3JkaW5nIHRvIHRoZSBwaHlzaWNhbCBjaGFyYWN0ZXJpc3RpY3MgZXhoaWJpdGVkIGJ5IHRoZSBhcmNoYWVvbG9naWNhbCBhc3NlbWJsYWdlLCB0aGUgcmF3IG1hdGVyaRABGAEQAVoMeGwzYTJodHVkaDUwcgIgAHgAggEUc3VnZ2VzdC53bnhrd2pudmthdmiaAQYIABAAGACwAQC4AQAYyYGWzY8yINKm7c+PMjAAQhRzdWdnZXN0LndueGt3am52a2F2aCKKAgoLQUFBQk91SXNEbmcS1AEKC0FBQUJPdUlzRG5nEgtBQUFCT3VJc0RuZxoNCgl0ZXh0L2h0bWwSACIOCgp0ZXh0L3BsYWluEgAqGyIVMTExNTY1MDM1NDg1NTk5ODI3ODc3KAA4ADDjv/bujzI45Mj27o8ySjQKJGFwcGxpY2F0aW9uL3ZuZC5nb29nbGUtYXBwcy5kb2NzLm1kcxoMwtfa5AEGIgQIARABWgxsc2FmMmdkeTgxcW5yAiAAeACCARRzdWdnZXN0LjVzb2w0OGdveWh5YpoBBggAEAAYALABALgBABjjv/bujzIg5Mj27o8yMABCFHN1Z2dlc3QuNXNvbDQ4Z295aHliIo8CCgtBQUFCU2N2dXdGTRLZAQoLQUFBQlNjdnV3Rk0SC0FBQUJTY3Z1d0ZNGg0KCXRleHQvaHRtbBIAIg4KCnRleHQvcGxhaW4SACobIhUxMDA3NTc4Nzk2MzEyMDQ1ODIxNjEoADgAMP7Mz9KPMji20s/SjzJKOgokYXBwbGljYXRpb24vdm5kLmdvb2dsZS1hcHBzLmRvY3MubWRzGhLC19rkAQwaCgoGCgAQExgAEAFaCzYzaHZkc2Fpcm9icgIgAHgAggEUc3VnZ2VzdC50Zm1teTZ0Z2U5dHOaAQYIABAAGACwAQC4AQAY/szP0o8yILbSz9KPMjAAQhRzdWdnZXN0LnRmbW15NnRnZTl0cyKKAgoLQUFBQlNjdnV2dVkS1AEKC0FBQUJTY3Z1dnVZEgtBQUFCU2N2dXZ1WRoNCgl0ZXh0L2h0bWwSACIOCgp0ZXh0L3BsYWluEgAqGyIVMTAwNzU3ODc5NjMxMjA0NTgyMTYxKAA4ADDjg73QjzI48ZC90I8ySjQKJGFwcGxpY2F0aW9uL3ZuZC5nb29nbGUtYXBwcy5kb2NzLm1kcxoMwtfa5AEGIgQIDxACWgxnOWtvbTg1eHlwcnNyAiAAeACCARRzdWdnZXN0LmM3d3g5bGlvbGVhNpoBBggAEAAYALABALgBABjjg73QjzIg8ZC90I8yMABCFHN1Z2dlc3QuYzd3eDlsaW9sZWE2IooCCgtBQUFCU2N2dXZtURLUAQoLQUFBQlNjdnV2bVESC0FBQUJTY3Z1dm1RGg0KCXRleHQvaHRtbBIAIg4KCnRleHQvcGxhaW4SACobIhUxMDA3NTc4Nzk2MzEyMDQ1ODIxNjEoADgAMM+Q7MyPMjjBluzMjzJKNAokYXBwbGljYXRpb24vdm5kLmdvb2dsZS1hcHBzLmRvY3MubWRzGgzC19rkAQYiBAhIEAFaDG5hZGRsc3NuZHU2bXICIAB4AIIBFHN1Z2dlc3QuMnA5eXFhbDV3MHo4mgEGCAAQABgAsAEAuAEAGM+Q7MyPMiDBluzMjzIwAEIUc3VnZ2VzdC4ycDl5cWFsNXcwejgiigIKC0FBQUJTY3Z1dnR3EtQBCgtBQUFCU2N2dXZ0dxILQUFBQlNjdnV2dHcaDQoJdGV4dC9odG1sEgAiDgoKdGV4dC9wbGFpbhIAKhsiFTEwMDc1Nzg3OTYzMTIwNDU4MjE2MSgAOAAwjey20I8yOLj1ttCPMko0CiRhcHBsaWNhdGlvbi92bmQuZ29vZ2xlLWFwcHMuZG9jcy5tZHMaDMLX2uQBBiIECA8QAVoMa2pnMjd6a2N1eW5pcgIgAHgAggEUc3VnZ2VzdC5uNmI0ZTUxMXZxYnaaAQYIABAAGACwAQC4AQAYjey20I8yILj1ttCPMjAAQhRzdWdnZXN0Lm42YjRlNTExdnFidiKWAgoLQUFBQlNjdnV2bjAS4AEKC0FBQUJTY3Z1dm4wEgtBQUFCU2N2dXZuMBoNCgl0ZXh0L2h0bWwSACIOCgp0ZXh0L3BsYWluEgAqGyIVMTAwNzU3ODc5NjMxMjA0NTgyMTYxKAA4ADCU16zNjzI4o6PXz48ySkAKJGFwcGxpY2F0aW9uL3ZuZC5nb29nbGUtYXBwcy5kb2NzLm1kcxoYwtfa5AESIgQIPxABIgQIUhABIgQIahABWgxreTd6MnR5MDA1c3ZyAiAAeACCARRzdWdnZXN0LmhxaTFyeG9rNGs2cpoBBggAEAAYALABALgBABiU16zNjzIgo6PXz48yMABCFHN1Z2dlc3QuaHFpMXJ4b2s0azZyIogCCgtBQUFCU2N2dXZ1VRLTAQoLQUFBQlNjdnV2dVUSC0FBQUJTY3Z1dnVVGg0KCXRleHQvaHRtbBIAIg4KCnRleHQvcGxhaW4SACobIhUxMDA3NTc4Nzk2MzEyMDQ1ODIxNjEoADgAMLXcvNCPMjjv4rzQjzJKNAokYXBwbGljYXRpb24vdm5kLmdvb2dsZS1hcHBzLmRvY3MubWRzGgzC19rkAQYiBAgPEAJaDHRvYWw0dnF5c2JpbHICIAB4AIIBE3N1Z2dlc3QubXV5OWlqdHI4Z2WaAQYIABAAGACwAQC4AQAYtdy80I8yIO/ivNCPMjAAQhNzdWdnZXN0Lm11eTlpanRyOGdlIooCCgtBQUFCU2N2dXZ0cxLUAQoLQUFBQlNjdnV2dHMSC0FBQUJTY3Z1dnRzGg0KCXRleHQvaHRtbBIAIg4KCnRleHQvcGxhaW4SACobIhUxMDA3NTc4Nzk2MzEyMDQ1ODIxNjEoADgAMPu3ttCPMjj1vrbQjzJKNAokYXBwbGljYXRpb24vdm5kLmdvb2dsZS1hcHBzLmRvY3MubWRzGgzC19rkAQYiBAgPEAFaDHhheWJxZGR5YzEzZnICIAB4AIIBFHN1Z2dlc3QuODRrM3Y1NTBheWg3mgEGCAAQABgAsAEAuAEAGPu3ttCPMiD1vrbQjzIwAEIUc3VnZ2VzdC44NGszdjU1MGF5aDciigIKC0FBQUJTY3Z1dnVREtQBCgtBQUFCU2N2dXZ1URILQUFBQlNjdnV2dVEaDQoJdGV4dC9odG1sEgAiDgoKdGV4dC9wbGFpbhIAKhsiFTEwMDc1Nzg3OTYzMTIwNDU4MjE2MSgAOAAwirm80I8yONrBvNCPMko0CiRhcHBsaWNhdGlvbi92bmQuZ29vZ2xlLWFwcHMuZG9jcy5tZHMaDMLX2uQBBiIECA8QAloMY3o2Nzd0Zmt4MzJucgIgAHgAggEUc3VnZ2VzdC42dmpnamlmZGJxMmOaAQYIABAAGACwAQC4AQAYirm80I8yINrBvNCPMjAAQhRzdWdnZXN0LjZ2amdqaWZkYnEyYyKKAgoLQUFBQlNjdnV2dG8S1AEKC0FBQUJTY3Z1dnRvEgtBQUFCU2N2dXZ0bxoNCgl0ZXh0L2h0bWwSACIOCgp0ZXh0L3BsYWluEgAqGyIVMTAwNzU3ODc5NjMxMjA0NTgyMTYxKAA4ADDmiLbQjzI4vZK20I8ySjQKJGFwcGxpY2F0aW9uL3ZuZC5nb29nbGUtYXBwcy5kb2NzLm1kcxoMwtfa5AEGIgQIDxABWgxpam91ZWx4eDh1YzdyAiAAeACCARRzdWdnZXN0LnJzOXF6YW51bmYzapoBBggAEAAYALABALgBABjmiLbQjzIgvZK20I8yMABCFHN1Z2dlc3QucnM5cXphbnVuZjNqIpgCCgtBQUFCU2N2dXZ2TRLjAQoLQUFBQlNjdnV2dk0SC0FBQUJTY3Z1dnZNGg0KCXRleHQvaHRtbBIAIg4KCnRleHQvcGxhaW4SACobIhUxMDA3NTc4Nzk2MzEyMDQ1ODIxNjEoADgAMMb70NCPMjiXgdHQjzJKRAokYXBwbGljYXRpb24vdm5kLmdvb2dsZS1hcHBzLmRvY3MubWRzGhzC19rkARYKFAoHCgE0EAEYABIHCgEyEAEYABgBWgxkcnl1bzJhcWY2ejNyAiAAeACCARNzdWdnZXN0Lm84OGN6bGs2bnM2mgEGCAAQABgAsAEAuAEAGMb70NCPMiCXgdHQjzIwAEITc3VnZ2VzdC5vODhjemxrNm5zNiKKAgoLQUFBQlNjdnV2dWsS1AEKC0FBQUJTY3Z1dnVrEgtBQUFCU2N2dXZ1axoNCgl0ZXh0L2h0bWwSACIOCgp0ZXh0L3BsYWluEgAqGyIVMTAwNzU3ODc5NjMxMjA0NTgyMTYxKAA4ADCijL7QjzI47JK+0I8ySjQKJGFwcGxpY2F0aW9uL3ZuZC5nb29nbGUtYXBwcy5kb2NzLm1kcxoMwtfa5AEGIgQIDxACWgwydWw2cXZpMTZvam5yAiAAeACCARRzdWdnZXN0Lmw4ODlsM3ZjbmU0epoBBggAEAAYALABALgBABiijL7QjzIg7JK+0I8yMABCFHN1Z2dlc3QubDg4OWwzdmNuZTR6IpoCCgtBQUFCU2N2dXZ2SRLkAQoLQUFBQlNjdnV2dkkSC0FBQUJTY3Z1dnZJGg0KCXRleHQvaHRtbBIAIg4KCnRleHQvcGxhaW4SACobIhUxMDA3NTc4Nzk2MzEyMDQ1ODIxNjEoADgAMMjh0NCPMjiv6NDQjzJKRAokYXBwbGljYXRpb24vdm5kLmdvb2dsZS1hcHBzLmRvY3MubWRzGhzC19rkARYKFAoHCgEzEAEYABIHCgExEAEYABgBWgw3ZHIxeTljeDlwMWVyAiAAeACCARRzdWdnZXN0Ljc1bnJmMW56dHczOZoBBggAEAAYALABALgBABjI4dDQjzIgr+jQ0I8yMABCFHN1Z2dlc3QuNzVucmYxbnp0dzM5IooCCgtBQUFCU2N2dXZ1ZxLUAQoLQUFBQlNjdnV2dWcSC0FBQUJTY3Z1dnVnGg0KCXRleHQvaHRtbBIAIg4KCnRleHQvcGxhaW4SACobIhUxMDA3NTc4Nzk2MzEyMDQ1ODIxNjEoADgAMKTnvdCPMjiy773QjzJKNAokYXBwbGljYXRpb24vdm5kLmdvb2dsZS1hcHBzLmRvY3MubWRzGgzC19rkAQYiBAgPEAJaDHk5eXp3ZGdlZ2Y4cHICIAB4AIIBFHN1Z2dlc3QuaDViaTgxcHUxa2N6mgEGCAAQABgAsAEAuAEAGKTnvdCPMiCy773QjzIwAEIUc3VnZ2VzdC5oNWJpODFwdTFrY3oiigIKC0FBQUJTY3Z1dnVjEtQBCgtBQUFCU2N2dXZ1YxILQUFBQlNjdnV2dWMaDQoJdGV4dC9odG1sEgAiDgoKdGV4dC9wbGFpbhIAKhsiFTEwMDc1Nzg3OTYzMTIwNDU4MjE2MSgAOAAw07K90I8yOIO6vdCPMko0CiRhcHBsaWNhdGlvbi92bmQuZ29vZ2xlLWFwcHMuZG9jcy5tZHMaDMLX2uQBBiIECA8QAloMMWJ0anVwaXpqbWlkcgIgAHgAggEUc3VnZ2VzdC5tMTB3MW9jem1rZ3CaAQYIABAAGACwAQC4AQAY07K90I8yIIO6vdCPMjAAQhRzdWdnZXN0Lm0xMHcxb2N6bWtncCKKAgoLQUFBQlNjdnV2dkES1AEKC0FBQUJTY3Z1dnZBEgtBQUFCU2N2dXZ2QRoNCgl0ZXh0L2h0bWwSACIOCgp0ZXh0L3BsYWluEgAqGyIVMTAwNzU3ODc5NjMxMjA0NTgyMTYxKAA4ADDFncDQjzI4y6TA0I8ySjQKJGFwcGxpY2F0aW9uL3ZuZC5nb29nbGUtYXBwcy5kb2NzLm1kcxoMwtfa5AEGIgQIDxABWgxsMWFodDB5NjkzeHVyAiAAeACCARRzdWdnZXN0LnNmc2xzdHh4YWV6ZJoBBggAEAAYALABALgBABjFncDQjzIgy6TA0I8yMABCFHN1Z2dlc3Quc2ZzbHN0eHhhZXpkMg5oLnc0M2ppc2hzeXoxYjIOaC53NDNqaXNoc3l6MWIyDmguYjR5dzNxczMwZTJrMg5oLmI0eXczcXMzMGUyazIOaC5zNWRnN2ppMHB5YXUyDmguMmpkZm1oZ2lnaW9lMg5oLnhueGQ3bmkwcmpnMzIOaC4xcDUzdXA2bzQ1NWkyDmguMXA1M3VwNm80NTVpOABqJgoTc3VnZ2VzdC5sNmo0Znk0bmFxbxIPSmFjb3BvIENvbmZvcnRpaicKFHN1Z2dlc3QuZ3Ayam44eHpocTV4Eg9KYWNvcG8gQ29uZm9ydGlqJwoUc3VnZ2VzdC54dGs4b28xeHd0eXgSD0phY29wbyBDb25mb3J0aWonChRzdWdnZXN0LnVsMThzajRremdvcxIPSmFjb3BvIENvbmZvcnRpaicKFHN1Z2dlc3Qubmg4dmU2NTBkMGltEg9KYWNvcG8gQ29uZm9ydGlqJwoUc3VnZ2VzdC55ZGkyNXE5emZldzESD2dpdWxpYSBtYXJjaWFuaWonChRzdWdnZXN0LnIzZXlyMnR6OG94cBIPSmFjb3BvIENvbmZvcnRpaicKFHN1Z2dlc3QubGZvczhqOGo2NnNiEg9KYWNvcG8gQ29uZm9ydGlqJwoUc3VnZ2VzdC4ybHVoYXBieGU3OXoSD0phY29wbyBDb25mb3J0aWonChRzdWdnZXN0LnZjYjM4Z3N6ZnZ1MRIPSmFjb3BvIENvbmZvcnRpaicKFHN1Z2dlc3QuZzE3Yzk2dTVremo3Eg9KYWNvcG8gQ29uZm9ydGlqJwoUc3VnZ2VzdC5wbGV1eTh2c3ZmaWQSD0phY29wbyBDb25mb3J0aWonChRzdWdnZXN0LnBzcXFtZ3hhbDV0aRIPSmFjb3BvIENvbmZvcnRpaicKFHN1Z2dlc3QuNDk2eGloNWM5cHh3Eg9KYWNvcG8gQ29uZm9ydGlqJwoUc3VnZ2VzdC5sZzFiMzhjajM2cmwSD0phY29wbyBDb25mb3J0aWonChRzdWdnZXN0LnB5MzRrYTFwdzB4cBIPSmFjb3BvIENvbmZvcnRpaiYKE3N1Z2dlc3QuMTN3OGhmNjY2czMSD0phY29wbyBDb25mb3J0aWonChRzdWdnZXN0LmJoamZjY2s2bDBiZBIPSmFjb3BvIENvbmZvcnRpaicKFHN1Z2dlc3QuZGt3NWM3NmFnanBkEg9KYWNvcG8gQ29uZm9ydGlqJwoUc3VnZ2VzdC5vN2pjMTVjeGh4aWMSD0phY29wbyBDb25mb3J0aWonChRzdWdnZXN0Lm9xZm02MWZ6OGJiOBIPSmFjb3BvIENvbmZvcnRpaicKFHN1Z2dlc3QuYm52a2g1aWN0d2p3Eg9KYWNvcG8gQ29uZm9ydGlqJwoUc3VnZ2VzdC5rNW53YnhjcW10MWcSD1NlcmVuYSBMb21iYXJkb2onChRzdWdnZXN0LmZvOHF3eGZxNGhrbhIPSmFjb3BvIENvbmZvcnRpaicKFHN1Z2dlc3QuZzh1ancyaWprazJnEg9KYWNvcG8gQ29uZm9ydGlqJwoUc3VnZ2VzdC50amVxdnZrcWoxb2wSD0phY29wbyBDb25mb3J0aWonChRzdWdnZXN0LndoNnZ2Mm9ydXplehIPSmFjb3BvIENvbmZvcnRpaicKFHN1Z2dlc3QueThsd2s5dzVtcTN0Eg9KYWNvcG8gQ29uZm9ydGlqJwoUc3VnZ2VzdC40bXVjZGcxbzV0bGgSD0phY29wbyBDb25mb3J0aWonChRzdWdnZXN0Lmg3eXgxc2h2Zmw2NBIPSmFjb3BvIENvbmZvcnRpaicKFHN1Z2dlc3QudXZ3cm41NzYwNDY4Eg9KYWNvcG8gQ29uZm9ydGlqJwoUc3VnZ2VzdC55ZjM3ZGF3N2RvMWwSD0phY29wbyBDb25mb3J0aWonChRzdWdnZXN0Ljl3MTVsb3UyOW53YxIPSmFjb3BvIENvbmZvcnRpaicKFHN1Z2dlc3QuY3VrOWlhOHdjZGIxEg9KYWNvcG8gQ29uZm9ydGlqJwoUc3VnZ2VzdC5qbXlnMHFlbXF0OXcSD0phY29wbyBDb25mb3J0aWonChRzdWdnZXN0LjI0eDdobGVieXZmZRIPSmFjb3BvIENvbmZvcnRpaicKFHN1Z2dlc3QuN28xaHMwMWw2dnhmEg9KYWNvcG8gQ29uZm9ydGlqJwoUc3VnZ2VzdC5lcndsMTlkYWtudGcSD0phY29wbyBDb25mb3J0aWomChNzdWdnZXN0Lm8wM2E1dzNhaDB3Eg9KYWNvcG8gQ29uZm9ydGlqJwoUc3VnZ2VzdC40NWJ2dG1sa25xZW0SD0phY29wbyBDb25mb3J0aWonChRzdWdnZXN0Lnlud2p4N24ybmtmMhIPSmFjb3BvIENvbmZvcnRpaicKFHN1Z2dlc3QudjZhaHJlOXppdHZiEg9KYWNvcG8gQ29uZm9ydGlqJwoUc3VnZ2VzdC5tMjJwNHd1N2dnNTESD0phY29wbyBDb25mb3J0aWonChRzdWdnZXN0Ljk3dGVydWxrcWlyNRIPSmFjb3BvIENvbmZvcnRpaicKFHN1Z2dlc3QueXlxdmF3YXJscTM0Eg9KYWNvcG8gQ29uZm9ydGlqJwoUc3VnZ2VzdC5wM3p5NWozcjVrNHASD1NlcmVuYSBMb21iYXJkb2onChRzdWdnZXN0LjZ6cG5yZHNudzI5bBIPSmFjb3BvIENvbmZvcnRpaicKFHN1Z2dlc3Qucmd0OXhzd3ZybXFjEg9KYWNvcG8gQ29uZm9ydGlqJQoSc3VnZ2VzdC4xNTQyOGQ1cmE1Eg9KYWNvcG8gQ29uZm9ydGlqJwoUc3VnZ2VzdC52a3Rsd25hYTA3MWcSD0phY29wbyBDb25mb3J0aWonChRzdWdnZXN0LjhpOXZhMDU3OWcwZBIPU2VyZW5hIExvbWJhcmRvaiYKE3N1Z2dlc3QuM2R2N3RpZ3hjYXcSD0phY29wbyBDb25mb3J0aWonChRzdWdnZXN0LjNpMmZucHVjZWxrNxIPSmFjb3BvIENvbmZvcnRpaicKFHN1Z2dlc3QuMXVhemtxbmpzeWVtEg9KYWNvcG8gQ29uZm9ydGlqJwoUc3VnZ2VzdC52N3AyamF1d28zaTQSD1NlcmVuYSBMb21iYXJkb2omChNzdWdnZXN0LnJzeWRqZm0zZGJ4Eg9KYWNvcG8gQ29uZm9ydGlqJwoUc3VnZ2VzdC43bTJpMHpleTQ4bncSD2dpdWxpYSBtYXJjaWFuaWomChNzdWdnZXN0LnFwOWpscDJxNjBlEg9KYWNvcG8gQ29uZm9ydGlqJwoUc3VnZ2VzdC56MXU3Y2ttYWIzMXMSD0phY29wbyBDb25mb3J0aWonChRzdWdnZXN0Lndxb3k1dmk3YWZyYhIPZ2l1bGlhIG1hcmNpYW5paicKFHN1Z2dlc3QubHRqeGRwdWRodTVxEg9KYWNvcG8gQ29uZm9ydGlqJwoUc3VnZ2VzdC5wNHJkcTdsNnprc2wSD0phY29wbyBDb25mb3J0aWomChNzdWdnZXN0LjZ1YXZxdjh0N3ZsEg9KYWNvcG8gQ29uZm9ydGlqJwoUc3VnZ2VzdC54MjNkZ3Zzbm5hcGsSD0phY29wbyBDb25mb3J0aWonChRzdWdnZXN0LmFyOGRtaG1ldzhjaRIPSmFjb3BvIENvbmZvcnRpaicKFHN1Z2dlc3QudnBkNDB2cTJ4NmsyEg9KYWNvcG8gQ29uZm9ydGlqJwoUc3VnZ2VzdC50MjBheTZvODA0NGgSD0phY29wbyBDb25mb3J0aWonChRzdWdnZXN0LnJudnd3OGwwazNmYRIPSmFjb3BvIENvbmZvcnRpaicKFHN1Z2dlc3QuaG41ZXQ2NDVuczVqEg9KYWNvcG8gQ29uZm9ydGlqJgoUc3VnZ2VzdC5wYWFxNGxiZmowNDUSDk1BVFRFTyBST1NTSU5JaiYKFHN1Z2dlc3QuMjFwYjF5cXNqc2lzEg5NQVRURU8gUk9TU0lOSWomChRzdWdnZXN0LnJ4emZmaGlidnJiYRIOTUFUVEVPIFJPU1NJTklqJgoUc3VnZ2VzdC5ueHkxOG9pN2JweGYSDk1BVFRFTyBST1NTSU5JaicKFHN1Z2dlc3QuamFxbG9manRyNWcwEg9KYWNvcG8gQ29uZm9ydGlqJgoTc3VnZ2VzdC50bW5yY3c2dGNoeBIPSmFjb3BvIENvbmZvcnRpaiYKFHN1Z2dlc3QuMzZ2a3IyNWwzMzZhEg5NQVRURU8gUk9TU0lOSWonChRzdWdnZXN0LjNzbXE2MGo5eGJhOBIPSmFjb3BvIENvbmZvcnRpaicKFHN1Z2dlc3QuOGxobjk5eWVoaGFsEg9KYWNvcG8gQ29uZm9ydGlqJgoUc3VnZ2VzdC5jcTZ1eXNybGdhNXcSDk1BVFRFTyBST1NTSU5JaicKFHN1Z2dlc3QuNnhkenQ1NDdwcWtqEg9TZXJlbmEgTG9tYmFyZG9qJwoUc3VnZ2VzdC51NWU2enJsbHo1ajgSD0phY29wbyBDb25mb3J0aWonChRzdWdnZXN0LmRyajM0YW5zbTZwehIPSmFjb3BvIENvbmZvcnRpaiYKFHN1Z2dlc3Qubjl2eGI0anVxam5sEg5NQVRURU8gUk9TU0lOSWomChRzdWdnZXN0LnRmazR1MGE5YnZmMxIOTUFUVEVPIFJPU1NJTklqJwoUc3VnZ2VzdC54YXFhMnE3YWQ0ZHgSD1NlcmVuYSBMb21iYXJkb2onChRzdWdnZXN0LjY1ZTFibjVlZmUydhIPU2VyZW5hIExvbWJhcmRvaicKFHN1Z2dlc3QuZmdvc290c2hjNzR0Eg9KYWNvcG8gQ29uZm9ydGlqJgoTc3VnZ2VzdC56ZjI0cDRpdGZmYhIPSmFjb3BvIENvbmZvcnRpaiYKE3N1Z2dlc3Qudm85eGs3b2N6Mm4SD0phY29wbyBDb25mb3J0aWonChRzdWdnZXN0Lmdlb2hiNjEwajN4NBIPSmFjb3BvIENvbmZvcnRpaicKFHN1Z2dlc3QuODBqZTVydDlnb3d4Eg9TZXJlbmEgTG9tYmFyZG9qJwoUc3VnZ2VzdC42ZG42aXh5MXJzenoSD0phY29wbyBDb25mb3J0aWonChRzdWdnZXN0Lndod2R4eTlkOGYwNxIPSmFjb3BvIENvbmZvcnRpaicKFHN1Z2dlc3QuajYzemx5dzF5Mzk4Eg9TZXJlbmEgTG9tYmFyZG9qJwoUc3VnZ2VzdC5nYmFrbXpoaDRkOHcSD0phY29wbyBDb25mb3J0aWonChRzdWdnZXN0Ljg2bGV4bDhhdXRvMxIPSmFjb3BvIENvbmZvcnRpaicKFHN1Z2dlc3QuZWZoOGoya3oxamsyEg9KYWNvcG8gQ29uZm9ydGlqJgoUc3VnZ2VzdC52amJodnZvcDdsbjISDk1BVFRFTyBST1NTSU5JaicKFHN1Z2dlc3QuNWc5cXFkYXZ3ZzgwEg9KYWNvcG8gQ29uZm9ydGlqJwoUc3VnZ2VzdC5uMXNvazdoN3k5M3USD0phY29wbyBDb25mb3J0aWonChRzdWdnZXN0Lm1xdHRiMHV4ZmtwaxIPSmFjb3BvIENvbmZvcnRpaiYKFHN1Z2dlc3Qud3Zhd3V0aGNjdHFrEg5NQVRURU8gUk9TU0lOSWonChRzdWdnZXN0LnBnenA0cHNmN3Y2cBIPSmFjb3BvIENvbmZvcnRpaicKFHN1Z2dlc3QubXc0NTVsNjE1ODJ4Eg9KYWNvcG8gQ29uZm9ydGlqJwoUc3VnZ2VzdC5zZHRjeTYydm04MHYSD1NlcmVuYSBMb21iYXJkb2onChRzdWdnZXN0Lmh1Y2J2NDd3d25jdRIPSmFjb3BvIENvbmZvcnRpaicKFHN1Z2dlc3Qud254a3dqbnZrYXZoEg9KYWNvcG8gQ29uZm9ydGlqJgoUc3VnZ2VzdC41c29sNDhnb3loeWISDk1BVFRFTyBST1NTSU5JaicKFHN1Z2dlc3QubThhY2l2dmQxcWZkEg9KYWNvcG8gQ29uZm9ydGlqJwoUc3VnZ2VzdC50Zm1teTZ0Z2U5dHMSD0phY29wbyBDb25mb3J0aWonChRzdWdnZXN0LmM3d3g5bGlvbGVhNhIPSmFjb3BvIENvbmZvcnRpaicKFHN1Z2dlc3QuMnA5eXFhbDV3MHo4Eg9KYWNvcG8gQ29uZm9ydGlqJwoUc3VnZ2VzdC5uNmI0ZTUxMXZxYnYSD0phY29wbyBDb25mb3J0aWonChRzdWdnZXN0LmhxaTFyeG9rNGs2chIPSmFjb3BvIENvbmZvcnRpaiYKE3N1Z2dlc3QubXV5OWlqdHI4Z2USD0phY29wbyBDb25mb3J0aWonChRzdWdnZXN0Ljg0azN2NTUwYXloNxIPSmFjb3BvIENvbmZvcnRpaicKFHN1Z2dlc3QuejFscmlhZHU5MmVsEg9KYWNvcG8gQ29uZm9ydGlqJwoUc3VnZ2VzdC42dmpnamlmZGJxMmMSD0phY29wbyBDb25mb3J0aWonChRzdWdnZXN0LnJzOXF6YW51bmYzahIPSmFjb3BvIENvbmZvcnRpaiYKE3N1Z2dlc3Qubzg4Y3psazZuczYSD0phY29wbyBDb25mb3J0aWonChRzdWdnZXN0Lmw4ODlsM3ZjbmU0ehIPSmFjb3BvIENvbmZvcnRpaicKFHN1Z2dlc3QuNzVucmYxbnp0dzM5Eg9KYWNvcG8gQ29uZm9ydGlqJwoUc3VnZ2VzdC5oNWJpODFwdTFrY3oSD0phY29wbyBDb25mb3J0aWonChRzdWdnZXN0Lm0xMHcxb2N6bWtncBIPSmFjb3BvIENvbmZvcnRpaicKFHN1Z2dlc3QuZmtscG1jNWVzNGFvEg9TZXJlbmEgTG9tYmFyZG9qJwoUc3VnZ2VzdC5zZnNsc3R4eGFlemQSD0phY29wbyBDb25mb3J0aWomChNzdWdnZXN0Lmk5bmZtd3ViZWJsEg9KYWNvcG8gQ29uZm9ydGlyITE4Qmk1M083YkVTdHFKWFo5SHlpZ1B0U1ppQmkxd1o4Q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1E2D5D4B-BFC4-4D8D-941E-49A6481D77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61</Pages>
  <Words>15714</Words>
  <Characters>89575</Characters>
  <Application>Microsoft Office Word</Application>
  <DocSecurity>0</DocSecurity>
  <Lines>746</Lines>
  <Paragraphs>210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105079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Marco</dc:creator>
  <cp:lastModifiedBy>Jacopo Conforti</cp:lastModifiedBy>
  <cp:revision>2</cp:revision>
  <dcterms:created xsi:type="dcterms:W3CDTF">2024-10-31T10:52:00Z</dcterms:created>
  <dcterms:modified xsi:type="dcterms:W3CDTF">2024-10-31T10:52:00Z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c9f92db8-2851-4df9-9d12-fab52f5b1415_Enabled">
    <vt:lpwstr>true</vt:lpwstr>
  </property>
  <property fmtid="{D5CDD505-2E9C-101B-9397-08002B2CF9AE}" pid="3" name="MSIP_Label_c9f92db8-2851-4df9-9d12-fab52f5b1415_SetDate">
    <vt:lpwstr>2023-05-21T03:24:09Z</vt:lpwstr>
  </property>
  <property fmtid="{D5CDD505-2E9C-101B-9397-08002B2CF9AE}" pid="4" name="MSIP_Label_c9f92db8-2851-4df9-9d12-fab52f5b1415_Method">
    <vt:lpwstr>Standard</vt:lpwstr>
  </property>
  <property fmtid="{D5CDD505-2E9C-101B-9397-08002B2CF9AE}" pid="5" name="MSIP_Label_c9f92db8-2851-4df9-9d12-fab52f5b1415_Name">
    <vt:lpwstr>UNOFFICIAL</vt:lpwstr>
  </property>
  <property fmtid="{D5CDD505-2E9C-101B-9397-08002B2CF9AE}" pid="6" name="MSIP_Label_c9f92db8-2851-4df9-9d12-fab52f5b1415_SiteId">
    <vt:lpwstr>5a7cc8ab-a4dc-4f9b-bf60-66714049ad62</vt:lpwstr>
  </property>
  <property fmtid="{D5CDD505-2E9C-101B-9397-08002B2CF9AE}" pid="7" name="MSIP_Label_c9f92db8-2851-4df9-9d12-fab52f5b1415_ActionId">
    <vt:lpwstr>c151b541-e75e-4902-8e13-3ee71bccba35</vt:lpwstr>
  </property>
  <property fmtid="{D5CDD505-2E9C-101B-9397-08002B2CF9AE}" pid="8" name="MSIP_Label_c9f92db8-2851-4df9-9d12-fab52f5b1415_ContentBits">
    <vt:lpwstr>0</vt:lpwstr>
  </property>
</Properties>
</file>