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35AD7" w:rsidRPr="000569E1" w:rsidRDefault="00035AD7" w:rsidP="000C68D1">
      <w:pPr>
        <w:rPr>
          <w:b/>
          <w:lang w:val="en-US"/>
        </w:rPr>
      </w:pPr>
      <w:r w:rsidRPr="000569E1">
        <w:rPr>
          <w:b/>
          <w:lang w:val="en-US"/>
        </w:rPr>
        <w:t>Supplement</w:t>
      </w:r>
      <w:r w:rsidR="000569E1" w:rsidRPr="000569E1">
        <w:rPr>
          <w:b/>
          <w:lang w:val="en-US"/>
        </w:rPr>
        <w:t>ary material</w:t>
      </w:r>
    </w:p>
    <w:p w:rsidR="002E43BC" w:rsidRDefault="002E43BC" w:rsidP="002E43BC">
      <w:pPr>
        <w:rPr>
          <w:lang w:val="en-US"/>
        </w:rPr>
      </w:pPr>
    </w:p>
    <w:p w:rsidR="002E43BC" w:rsidRPr="000569E1" w:rsidRDefault="002E43BC" w:rsidP="002E43BC">
      <w:pPr>
        <w:pStyle w:val="Heading2"/>
        <w:rPr>
          <w:sz w:val="22"/>
          <w:szCs w:val="22"/>
          <w:lang w:val="en-US"/>
        </w:rPr>
      </w:pPr>
      <w:r w:rsidRPr="000569E1">
        <w:rPr>
          <w:sz w:val="22"/>
          <w:szCs w:val="22"/>
          <w:lang w:val="en-US"/>
        </w:rPr>
        <w:t>Supplement</w:t>
      </w:r>
      <w:r w:rsidR="000569E1" w:rsidRPr="000569E1">
        <w:rPr>
          <w:sz w:val="22"/>
          <w:szCs w:val="22"/>
          <w:lang w:val="en-US"/>
        </w:rPr>
        <w:t>ary</w:t>
      </w:r>
      <w:r w:rsidRPr="000569E1">
        <w:rPr>
          <w:sz w:val="22"/>
          <w:szCs w:val="22"/>
          <w:lang w:val="en-US"/>
        </w:rPr>
        <w:t xml:space="preserve"> Table 1: PSMA PET Imaging protocols</w:t>
      </w:r>
    </w:p>
    <w:tbl>
      <w:tblPr>
        <w:tblStyle w:val="TableGrid"/>
        <w:tblW w:w="9411" w:type="dxa"/>
        <w:tblLook w:val="04A0"/>
      </w:tblPr>
      <w:tblGrid>
        <w:gridCol w:w="2268"/>
        <w:gridCol w:w="2721"/>
        <w:gridCol w:w="2098"/>
        <w:gridCol w:w="2324"/>
      </w:tblGrid>
      <w:tr w:rsidR="002E43BC" w:rsidRPr="00D66A8F" w:rsidTr="000569E1">
        <w:tc>
          <w:tcPr>
            <w:tcW w:w="2268" w:type="dxa"/>
          </w:tcPr>
          <w:p w:rsidR="002E43BC" w:rsidRPr="00D66A8F" w:rsidRDefault="002E43BC" w:rsidP="002E43BC">
            <w:pPr>
              <w:jc w:val="center"/>
              <w:rPr>
                <w:rFonts w:ascii="Arial" w:hAnsi="Arial" w:cs="Arial"/>
                <w:b/>
                <w:lang w:val="en-US"/>
              </w:rPr>
            </w:pPr>
            <w:r w:rsidRPr="00D66A8F">
              <w:rPr>
                <w:rFonts w:ascii="Arial" w:hAnsi="Arial" w:cs="Arial"/>
                <w:b/>
                <w:lang w:val="en-US"/>
              </w:rPr>
              <w:t>Center</w:t>
            </w:r>
          </w:p>
        </w:tc>
        <w:tc>
          <w:tcPr>
            <w:tcW w:w="2721" w:type="dxa"/>
          </w:tcPr>
          <w:p w:rsidR="002E43BC" w:rsidRPr="00D66A8F" w:rsidRDefault="002E43BC" w:rsidP="002E43BC">
            <w:pPr>
              <w:jc w:val="center"/>
              <w:rPr>
                <w:rFonts w:ascii="Arial" w:hAnsi="Arial" w:cs="Arial"/>
                <w:b/>
                <w:lang w:val="en-US"/>
              </w:rPr>
            </w:pPr>
            <w:r w:rsidRPr="00D66A8F">
              <w:rPr>
                <w:rFonts w:ascii="Arial" w:hAnsi="Arial" w:cs="Arial"/>
                <w:b/>
                <w:lang w:val="en-US"/>
              </w:rPr>
              <w:t>PET/CT or PET/MR system(s)</w:t>
            </w:r>
          </w:p>
        </w:tc>
        <w:tc>
          <w:tcPr>
            <w:tcW w:w="2098" w:type="dxa"/>
          </w:tcPr>
          <w:p w:rsidR="002E43BC" w:rsidRPr="00D66A8F" w:rsidRDefault="002E43BC" w:rsidP="002E43BC">
            <w:pPr>
              <w:jc w:val="center"/>
              <w:rPr>
                <w:rFonts w:ascii="Arial" w:hAnsi="Arial" w:cs="Arial"/>
                <w:b/>
                <w:lang w:val="en-US"/>
              </w:rPr>
            </w:pPr>
            <w:r w:rsidRPr="00D66A8F">
              <w:rPr>
                <w:rFonts w:ascii="Arial" w:hAnsi="Arial" w:cs="Arial"/>
                <w:b/>
                <w:lang w:val="en-US"/>
              </w:rPr>
              <w:t>Tracer(s)</w:t>
            </w:r>
          </w:p>
        </w:tc>
        <w:tc>
          <w:tcPr>
            <w:tcW w:w="2324" w:type="dxa"/>
          </w:tcPr>
          <w:p w:rsidR="002E43BC" w:rsidRPr="00D66A8F" w:rsidRDefault="002E43BC" w:rsidP="002E43BC">
            <w:pPr>
              <w:jc w:val="center"/>
              <w:rPr>
                <w:rFonts w:ascii="Arial" w:hAnsi="Arial" w:cs="Arial"/>
                <w:b/>
                <w:lang w:val="en-US"/>
              </w:rPr>
            </w:pPr>
            <w:r w:rsidRPr="00D66A8F">
              <w:rPr>
                <w:rFonts w:ascii="Arial" w:hAnsi="Arial" w:cs="Arial"/>
                <w:b/>
                <w:lang w:val="en-US"/>
              </w:rPr>
              <w:t>Post injection time (hours)</w:t>
            </w:r>
          </w:p>
        </w:tc>
      </w:tr>
      <w:tr w:rsidR="002E43BC" w:rsidRPr="00D66A8F" w:rsidTr="000569E1">
        <w:tc>
          <w:tcPr>
            <w:tcW w:w="2268" w:type="dxa"/>
          </w:tcPr>
          <w:p w:rsidR="002E43BC" w:rsidRPr="00D66A8F" w:rsidRDefault="002E43BC" w:rsidP="002E43BC">
            <w:pPr>
              <w:rPr>
                <w:rFonts w:ascii="Arial" w:hAnsi="Arial" w:cs="Arial"/>
                <w:lang w:val="en-US"/>
              </w:rPr>
            </w:pPr>
            <w:r w:rsidRPr="00D66A8F">
              <w:rPr>
                <w:rFonts w:ascii="Arial" w:hAnsi="Arial" w:cs="Arial"/>
                <w:lang w:val="en-US"/>
              </w:rPr>
              <w:t>Freiburg, Germany</w:t>
            </w:r>
          </w:p>
        </w:tc>
        <w:tc>
          <w:tcPr>
            <w:tcW w:w="2721" w:type="dxa"/>
          </w:tcPr>
          <w:p w:rsidR="002E43BC" w:rsidRPr="00D66A8F" w:rsidRDefault="002E43BC" w:rsidP="002E43BC">
            <w:pPr>
              <w:rPr>
                <w:rFonts w:ascii="Arial" w:hAnsi="Arial" w:cs="Arial"/>
                <w:b/>
                <w:lang w:val="en-US"/>
              </w:rPr>
            </w:pPr>
            <w:r w:rsidRPr="00D66A8F">
              <w:rPr>
                <w:rFonts w:ascii="Arial" w:hAnsi="Arial" w:cs="Arial"/>
                <w:color w:val="000000" w:themeColor="text1"/>
                <w:lang w:val="en-GB"/>
              </w:rPr>
              <w:t xml:space="preserve">GEMINI TF TOF 64, GEMINI TF 16 Big Bore and </w:t>
            </w:r>
            <w:proofErr w:type="spellStart"/>
            <w:r w:rsidRPr="00D66A8F">
              <w:rPr>
                <w:rFonts w:ascii="Arial" w:hAnsi="Arial" w:cs="Arial"/>
                <w:color w:val="000000" w:themeColor="text1"/>
                <w:lang w:val="en-GB"/>
              </w:rPr>
              <w:t>Vereos</w:t>
            </w:r>
            <w:proofErr w:type="spellEnd"/>
            <w:r w:rsidRPr="00D66A8F">
              <w:rPr>
                <w:rFonts w:ascii="Arial" w:hAnsi="Arial" w:cs="Arial"/>
                <w:color w:val="000000" w:themeColor="text1"/>
                <w:lang w:val="en-GB"/>
              </w:rPr>
              <w:t xml:space="preserve"> (all from Philips, The Netherlands)</w:t>
            </w:r>
          </w:p>
        </w:tc>
        <w:tc>
          <w:tcPr>
            <w:tcW w:w="2098" w:type="dxa"/>
          </w:tcPr>
          <w:p w:rsidR="002E43BC" w:rsidRDefault="002E43BC" w:rsidP="002E43BC">
            <w:pPr>
              <w:rPr>
                <w:rFonts w:ascii="Arial" w:hAnsi="Arial" w:cs="Arial"/>
                <w:color w:val="000000" w:themeColor="text1"/>
              </w:rPr>
            </w:pPr>
            <w:r w:rsidRPr="00D66A8F">
              <w:rPr>
                <w:rFonts w:ascii="Arial" w:hAnsi="Arial" w:cs="Arial"/>
                <w:color w:val="000000" w:themeColor="text1"/>
              </w:rPr>
              <w:t xml:space="preserve">68Ga-PSMA-11 </w:t>
            </w:r>
          </w:p>
          <w:p w:rsidR="002E43BC" w:rsidRPr="00D66A8F" w:rsidRDefault="002E43BC" w:rsidP="002E43BC">
            <w:pPr>
              <w:rPr>
                <w:rFonts w:ascii="Arial" w:hAnsi="Arial" w:cs="Arial"/>
                <w:color w:val="000000" w:themeColor="text1"/>
              </w:rPr>
            </w:pPr>
            <w:r w:rsidRPr="00D66A8F">
              <w:rPr>
                <w:rFonts w:ascii="Arial" w:hAnsi="Arial" w:cs="Arial"/>
                <w:color w:val="000000" w:themeColor="text1"/>
              </w:rPr>
              <w:t>18F-PSMA-1007</w:t>
            </w:r>
          </w:p>
          <w:p w:rsidR="002E43BC" w:rsidRPr="00D66A8F" w:rsidRDefault="002E43BC" w:rsidP="002E43BC">
            <w:pPr>
              <w:rPr>
                <w:rFonts w:ascii="Arial" w:hAnsi="Arial" w:cs="Arial"/>
                <w:b/>
                <w:lang w:val="en-US"/>
              </w:rPr>
            </w:pPr>
          </w:p>
        </w:tc>
        <w:tc>
          <w:tcPr>
            <w:tcW w:w="2324" w:type="dxa"/>
          </w:tcPr>
          <w:p w:rsidR="002E43BC" w:rsidRDefault="002E43BC" w:rsidP="002E43BC">
            <w:pPr>
              <w:rPr>
                <w:rFonts w:ascii="Arial" w:hAnsi="Arial" w:cs="Arial"/>
                <w:color w:val="000000" w:themeColor="text1"/>
                <w:lang w:val="en-US"/>
              </w:rPr>
            </w:pPr>
            <w:r>
              <w:rPr>
                <w:rFonts w:ascii="Arial" w:hAnsi="Arial" w:cs="Arial"/>
                <w:color w:val="000000" w:themeColor="text1"/>
                <w:lang w:val="en-US"/>
              </w:rPr>
              <w:t>68Ga-PSMA-11: 1</w:t>
            </w:r>
          </w:p>
          <w:p w:rsidR="002E43BC" w:rsidRPr="00D66A8F" w:rsidRDefault="002E43BC" w:rsidP="002E43BC">
            <w:pPr>
              <w:rPr>
                <w:rFonts w:ascii="Arial" w:hAnsi="Arial" w:cs="Arial"/>
                <w:color w:val="000000" w:themeColor="text1"/>
                <w:lang w:val="en-US"/>
              </w:rPr>
            </w:pPr>
            <w:r w:rsidRPr="00D66A8F">
              <w:rPr>
                <w:rFonts w:ascii="Arial" w:hAnsi="Arial" w:cs="Arial"/>
                <w:color w:val="000000" w:themeColor="text1"/>
                <w:lang w:val="en-US"/>
              </w:rPr>
              <w:t>18F-PSMA-1007: 2</w:t>
            </w:r>
          </w:p>
          <w:p w:rsidR="002E43BC" w:rsidRPr="00D66A8F" w:rsidRDefault="002E43BC" w:rsidP="002E43BC">
            <w:pPr>
              <w:rPr>
                <w:rFonts w:ascii="Arial" w:hAnsi="Arial" w:cs="Arial"/>
                <w:b/>
                <w:lang w:val="en-US"/>
              </w:rPr>
            </w:pPr>
          </w:p>
        </w:tc>
      </w:tr>
      <w:tr w:rsidR="002E43BC" w:rsidRPr="00D66A8F" w:rsidTr="000569E1">
        <w:tc>
          <w:tcPr>
            <w:tcW w:w="2268" w:type="dxa"/>
          </w:tcPr>
          <w:p w:rsidR="002E43BC" w:rsidRPr="00D66A8F" w:rsidRDefault="002E43BC" w:rsidP="002E43BC">
            <w:pPr>
              <w:rPr>
                <w:rFonts w:ascii="Arial" w:hAnsi="Arial" w:cs="Arial"/>
                <w:bCs/>
                <w:lang w:val="en-US"/>
              </w:rPr>
            </w:pPr>
            <w:r w:rsidRPr="00D66A8F">
              <w:rPr>
                <w:rFonts w:ascii="Arial" w:hAnsi="Arial" w:cs="Arial"/>
                <w:bCs/>
                <w:lang w:val="en-US"/>
              </w:rPr>
              <w:t xml:space="preserve">Limassol, Cyprus </w:t>
            </w:r>
          </w:p>
        </w:tc>
        <w:tc>
          <w:tcPr>
            <w:tcW w:w="2721" w:type="dxa"/>
          </w:tcPr>
          <w:p w:rsidR="002E43BC" w:rsidRPr="00D66A8F" w:rsidRDefault="002E43BC" w:rsidP="002E43BC">
            <w:pPr>
              <w:rPr>
                <w:rFonts w:ascii="Arial" w:hAnsi="Arial" w:cs="Arial"/>
                <w:bCs/>
                <w:lang w:val="en-GB"/>
              </w:rPr>
            </w:pPr>
            <w:r w:rsidRPr="00D66A8F">
              <w:rPr>
                <w:rFonts w:ascii="Arial" w:hAnsi="Arial" w:cs="Arial"/>
                <w:bCs/>
                <w:lang w:val="en-GB"/>
              </w:rPr>
              <w:t>Discovery IQ PET/CT system (</w:t>
            </w:r>
            <w:r>
              <w:rPr>
                <w:rFonts w:ascii="Arial" w:hAnsi="Arial" w:cs="Arial"/>
                <w:bCs/>
                <w:lang w:val="en-GB"/>
              </w:rPr>
              <w:t>GE, United States</w:t>
            </w:r>
            <w:r w:rsidRPr="00D66A8F">
              <w:rPr>
                <w:rFonts w:ascii="Arial" w:hAnsi="Arial" w:cs="Arial"/>
                <w:bCs/>
                <w:lang w:val="en-GB"/>
              </w:rPr>
              <w:t>)</w:t>
            </w:r>
          </w:p>
        </w:tc>
        <w:tc>
          <w:tcPr>
            <w:tcW w:w="2098" w:type="dxa"/>
          </w:tcPr>
          <w:p w:rsidR="002E43BC" w:rsidRPr="00D66A8F" w:rsidRDefault="002E43BC" w:rsidP="002E43BC">
            <w:pPr>
              <w:rPr>
                <w:rFonts w:ascii="Arial" w:hAnsi="Arial" w:cs="Arial"/>
                <w:bCs/>
                <w:lang w:val="en-US"/>
              </w:rPr>
            </w:pPr>
            <w:r w:rsidRPr="00D66A8F">
              <w:rPr>
                <w:rFonts w:ascii="Arial" w:hAnsi="Arial" w:cs="Arial"/>
                <w:bCs/>
                <w:color w:val="000000" w:themeColor="text1"/>
              </w:rPr>
              <w:t>18F-PSMA-1007</w:t>
            </w:r>
          </w:p>
        </w:tc>
        <w:tc>
          <w:tcPr>
            <w:tcW w:w="2324" w:type="dxa"/>
          </w:tcPr>
          <w:p w:rsidR="002E43BC" w:rsidRPr="00D66A8F" w:rsidRDefault="002E43BC" w:rsidP="002E43BC">
            <w:pPr>
              <w:rPr>
                <w:rFonts w:ascii="Arial" w:hAnsi="Arial" w:cs="Arial"/>
                <w:bCs/>
                <w:lang w:val="en-US"/>
              </w:rPr>
            </w:pPr>
            <w:r w:rsidRPr="00D66A8F">
              <w:rPr>
                <w:rFonts w:ascii="Arial" w:hAnsi="Arial" w:cs="Arial"/>
                <w:bCs/>
                <w:lang w:val="en-US"/>
              </w:rPr>
              <w:t>2</w:t>
            </w:r>
          </w:p>
        </w:tc>
      </w:tr>
      <w:tr w:rsidR="002E43BC" w:rsidRPr="00D66A8F" w:rsidTr="000569E1">
        <w:tc>
          <w:tcPr>
            <w:tcW w:w="2268" w:type="dxa"/>
          </w:tcPr>
          <w:p w:rsidR="002E43BC" w:rsidRPr="00D66A8F" w:rsidRDefault="002E43BC" w:rsidP="002E43BC">
            <w:pPr>
              <w:rPr>
                <w:rFonts w:ascii="Arial" w:hAnsi="Arial" w:cs="Arial"/>
                <w:lang w:val="en-US"/>
              </w:rPr>
            </w:pPr>
            <w:r w:rsidRPr="00D66A8F">
              <w:rPr>
                <w:rFonts w:ascii="Arial" w:hAnsi="Arial" w:cs="Arial"/>
                <w:lang w:val="en-US"/>
              </w:rPr>
              <w:t>Sydney, Australia</w:t>
            </w:r>
          </w:p>
        </w:tc>
        <w:tc>
          <w:tcPr>
            <w:tcW w:w="2721" w:type="dxa"/>
          </w:tcPr>
          <w:p w:rsidR="002E43BC" w:rsidRPr="00BF3194" w:rsidRDefault="002E43BC" w:rsidP="002E43BC">
            <w:pPr>
              <w:rPr>
                <w:rFonts w:ascii="Arial" w:hAnsi="Arial" w:cs="Arial"/>
                <w:lang w:val="en-US"/>
              </w:rPr>
            </w:pPr>
            <w:r w:rsidRPr="00BF3194">
              <w:rPr>
                <w:rFonts w:ascii="Arial" w:hAnsi="Arial" w:cs="Arial"/>
                <w:lang w:val="en-US"/>
              </w:rPr>
              <w:t>Biograph PET/64-slice CT (Siemens, Germany)</w:t>
            </w:r>
          </w:p>
          <w:p w:rsidR="002E43BC" w:rsidRPr="00D66A8F" w:rsidRDefault="002E43BC" w:rsidP="002E43BC">
            <w:pPr>
              <w:rPr>
                <w:rFonts w:ascii="Arial" w:hAnsi="Arial" w:cs="Arial"/>
                <w:b/>
                <w:lang w:val="en-US"/>
              </w:rPr>
            </w:pPr>
            <w:r w:rsidRPr="00BF3194">
              <w:rPr>
                <w:rFonts w:ascii="Arial" w:hAnsi="Arial" w:cs="Arial"/>
                <w:lang w:val="en-US"/>
              </w:rPr>
              <w:t>Ingenuity/64-slice CT (Phillips, The Netherlands)</w:t>
            </w:r>
          </w:p>
        </w:tc>
        <w:tc>
          <w:tcPr>
            <w:tcW w:w="2098" w:type="dxa"/>
          </w:tcPr>
          <w:p w:rsidR="002E43BC" w:rsidRPr="00D66A8F" w:rsidRDefault="002E43BC" w:rsidP="002E43BC">
            <w:pPr>
              <w:rPr>
                <w:rFonts w:ascii="Arial" w:hAnsi="Arial" w:cs="Arial"/>
                <w:b/>
                <w:lang w:val="en-US"/>
              </w:rPr>
            </w:pPr>
            <w:r w:rsidRPr="00D66A8F">
              <w:rPr>
                <w:rFonts w:ascii="Arial" w:hAnsi="Arial" w:cs="Arial"/>
                <w:color w:val="000000" w:themeColor="text1"/>
              </w:rPr>
              <w:t>68Ga-PSMA-11</w:t>
            </w:r>
          </w:p>
        </w:tc>
        <w:tc>
          <w:tcPr>
            <w:tcW w:w="2324" w:type="dxa"/>
          </w:tcPr>
          <w:p w:rsidR="002E43BC" w:rsidRPr="00D66A8F" w:rsidRDefault="002E43BC" w:rsidP="002E43BC">
            <w:pPr>
              <w:rPr>
                <w:rFonts w:ascii="Arial" w:hAnsi="Arial" w:cs="Arial"/>
                <w:lang w:val="en-US"/>
              </w:rPr>
            </w:pPr>
            <w:r w:rsidRPr="00D66A8F">
              <w:rPr>
                <w:rFonts w:ascii="Arial" w:hAnsi="Arial" w:cs="Arial"/>
                <w:lang w:val="en-US"/>
              </w:rPr>
              <w:t>&gt;1</w:t>
            </w:r>
          </w:p>
        </w:tc>
      </w:tr>
      <w:tr w:rsidR="002E43BC" w:rsidRPr="00D66A8F" w:rsidTr="000569E1">
        <w:tc>
          <w:tcPr>
            <w:tcW w:w="2268" w:type="dxa"/>
          </w:tcPr>
          <w:p w:rsidR="002E43BC" w:rsidRPr="00D66A8F" w:rsidRDefault="002E43BC" w:rsidP="002E43BC">
            <w:pPr>
              <w:rPr>
                <w:rFonts w:ascii="Arial" w:hAnsi="Arial" w:cs="Arial"/>
                <w:lang w:val="en-US"/>
              </w:rPr>
            </w:pPr>
            <w:r w:rsidRPr="00D66A8F">
              <w:rPr>
                <w:rFonts w:ascii="Arial" w:hAnsi="Arial" w:cs="Arial"/>
                <w:lang w:val="en-US"/>
              </w:rPr>
              <w:t>Hannover, Germany</w:t>
            </w:r>
          </w:p>
        </w:tc>
        <w:tc>
          <w:tcPr>
            <w:tcW w:w="2721" w:type="dxa"/>
          </w:tcPr>
          <w:p w:rsidR="002E43BC" w:rsidRPr="00D66A8F" w:rsidRDefault="002E43BC" w:rsidP="002E43BC">
            <w:pPr>
              <w:rPr>
                <w:rFonts w:ascii="Arial" w:hAnsi="Arial" w:cs="Arial"/>
                <w:b/>
                <w:lang w:val="en-US"/>
              </w:rPr>
            </w:pPr>
            <w:r w:rsidRPr="00BF3194">
              <w:rPr>
                <w:rFonts w:ascii="Arial" w:hAnsi="Arial" w:cs="Arial"/>
                <w:color w:val="000000"/>
                <w:shd w:val="clear" w:color="auto" w:fill="FFFFFF"/>
                <w:lang w:val="en-US"/>
              </w:rPr>
              <w:t>Biograph PET/128-slice CT (Siemens, Germany)</w:t>
            </w:r>
          </w:p>
        </w:tc>
        <w:tc>
          <w:tcPr>
            <w:tcW w:w="2098" w:type="dxa"/>
          </w:tcPr>
          <w:p w:rsidR="002E43BC" w:rsidRPr="00D66A8F" w:rsidRDefault="002E43BC" w:rsidP="002E43BC">
            <w:pPr>
              <w:rPr>
                <w:rFonts w:ascii="Arial" w:hAnsi="Arial" w:cs="Arial"/>
                <w:b/>
                <w:lang w:val="en-US"/>
              </w:rPr>
            </w:pPr>
            <w:r w:rsidRPr="00D66A8F">
              <w:rPr>
                <w:rFonts w:ascii="Arial" w:hAnsi="Arial" w:cs="Arial"/>
                <w:color w:val="000000" w:themeColor="text1"/>
              </w:rPr>
              <w:t>68Ga-PSMA-11</w:t>
            </w:r>
          </w:p>
        </w:tc>
        <w:tc>
          <w:tcPr>
            <w:tcW w:w="2324" w:type="dxa"/>
          </w:tcPr>
          <w:p w:rsidR="002E43BC" w:rsidRPr="00D66A8F" w:rsidRDefault="002E43BC" w:rsidP="002E43BC">
            <w:pPr>
              <w:rPr>
                <w:rFonts w:ascii="Arial" w:hAnsi="Arial" w:cs="Arial"/>
                <w:lang w:val="en-US"/>
              </w:rPr>
            </w:pPr>
            <w:r w:rsidRPr="00D66A8F">
              <w:rPr>
                <w:rFonts w:ascii="Arial" w:hAnsi="Arial" w:cs="Arial"/>
                <w:lang w:val="en-US"/>
              </w:rPr>
              <w:t>1</w:t>
            </w:r>
          </w:p>
        </w:tc>
      </w:tr>
      <w:tr w:rsidR="002E43BC" w:rsidRPr="00D66A8F" w:rsidTr="000569E1">
        <w:tc>
          <w:tcPr>
            <w:tcW w:w="2268" w:type="dxa"/>
          </w:tcPr>
          <w:p w:rsidR="002E43BC" w:rsidRPr="00D66A8F" w:rsidRDefault="002E43BC" w:rsidP="002E43BC">
            <w:pPr>
              <w:rPr>
                <w:rFonts w:ascii="Arial" w:hAnsi="Arial" w:cs="Arial"/>
                <w:b/>
                <w:lang w:val="en-US"/>
              </w:rPr>
            </w:pPr>
            <w:r w:rsidRPr="00D66A8F">
              <w:rPr>
                <w:rFonts w:ascii="Arial" w:hAnsi="Arial" w:cs="Arial"/>
                <w:lang w:val="en-US"/>
              </w:rPr>
              <w:t>LMU Munich, Germany</w:t>
            </w:r>
          </w:p>
        </w:tc>
        <w:tc>
          <w:tcPr>
            <w:tcW w:w="2721" w:type="dxa"/>
          </w:tcPr>
          <w:p w:rsidR="002E43BC" w:rsidRPr="00D66A8F" w:rsidRDefault="002E43BC" w:rsidP="002E43BC">
            <w:pPr>
              <w:rPr>
                <w:rFonts w:ascii="Arial" w:hAnsi="Arial" w:cs="Arial"/>
                <w:lang w:val="en-US"/>
              </w:rPr>
            </w:pPr>
            <w:r w:rsidRPr="00D66A8F">
              <w:rPr>
                <w:rFonts w:ascii="Arial" w:hAnsi="Arial" w:cs="Arial"/>
                <w:lang w:val="en-US"/>
              </w:rPr>
              <w:t>Siemens Biograph 64 (Siemens, Germany)</w:t>
            </w:r>
          </w:p>
          <w:p w:rsidR="002E43BC" w:rsidRPr="00D66A8F" w:rsidRDefault="002E43BC" w:rsidP="002E43BC">
            <w:pPr>
              <w:rPr>
                <w:rFonts w:ascii="Arial" w:hAnsi="Arial" w:cs="Arial"/>
                <w:b/>
                <w:lang w:val="en-US"/>
              </w:rPr>
            </w:pPr>
            <w:r w:rsidRPr="00D66A8F">
              <w:rPr>
                <w:rFonts w:ascii="Arial" w:hAnsi="Arial" w:cs="Arial"/>
                <w:lang w:val="en-US"/>
              </w:rPr>
              <w:t>Discovery 690 (GE, United States)</w:t>
            </w:r>
          </w:p>
        </w:tc>
        <w:tc>
          <w:tcPr>
            <w:tcW w:w="2098" w:type="dxa"/>
          </w:tcPr>
          <w:p w:rsidR="002E43BC" w:rsidRDefault="002E43BC" w:rsidP="002E43BC">
            <w:pPr>
              <w:rPr>
                <w:rFonts w:ascii="Arial" w:hAnsi="Arial" w:cs="Arial"/>
                <w:color w:val="000000" w:themeColor="text1"/>
              </w:rPr>
            </w:pPr>
            <w:r w:rsidRPr="00D66A8F">
              <w:rPr>
                <w:rFonts w:ascii="Arial" w:hAnsi="Arial" w:cs="Arial"/>
                <w:color w:val="000000" w:themeColor="text1"/>
              </w:rPr>
              <w:t>68Ga-PSMA-11</w:t>
            </w:r>
          </w:p>
          <w:p w:rsidR="002E43BC" w:rsidRPr="00D66A8F" w:rsidRDefault="002E43BC" w:rsidP="002E43BC">
            <w:pPr>
              <w:rPr>
                <w:rFonts w:ascii="Arial" w:hAnsi="Arial" w:cs="Arial"/>
                <w:color w:val="000000" w:themeColor="text1"/>
              </w:rPr>
            </w:pPr>
            <w:r w:rsidRPr="00D66A8F">
              <w:rPr>
                <w:rFonts w:ascii="Arial" w:hAnsi="Arial" w:cs="Arial"/>
                <w:color w:val="000000" w:themeColor="text1"/>
              </w:rPr>
              <w:t>18F-PSMA-1007</w:t>
            </w:r>
          </w:p>
          <w:p w:rsidR="002E43BC" w:rsidRPr="00D66A8F" w:rsidRDefault="002E43BC" w:rsidP="002E43BC">
            <w:pPr>
              <w:rPr>
                <w:rFonts w:ascii="Arial" w:hAnsi="Arial" w:cs="Arial"/>
                <w:b/>
                <w:lang w:val="en-US"/>
              </w:rPr>
            </w:pPr>
          </w:p>
        </w:tc>
        <w:tc>
          <w:tcPr>
            <w:tcW w:w="2324" w:type="dxa"/>
          </w:tcPr>
          <w:p w:rsidR="002E43BC" w:rsidRPr="00D66A8F" w:rsidRDefault="002E43BC" w:rsidP="002E43BC">
            <w:pPr>
              <w:rPr>
                <w:rFonts w:ascii="Arial" w:hAnsi="Arial" w:cs="Arial"/>
                <w:b/>
                <w:lang w:val="en-US"/>
              </w:rPr>
            </w:pPr>
            <w:r w:rsidRPr="00D66A8F">
              <w:rPr>
                <w:rFonts w:ascii="Arial" w:hAnsi="Arial" w:cs="Arial"/>
                <w:lang w:val="en-US"/>
              </w:rPr>
              <w:t>1</w:t>
            </w:r>
          </w:p>
        </w:tc>
      </w:tr>
      <w:tr w:rsidR="002E43BC" w:rsidRPr="00D66A8F" w:rsidTr="000569E1">
        <w:tc>
          <w:tcPr>
            <w:tcW w:w="2268" w:type="dxa"/>
          </w:tcPr>
          <w:p w:rsidR="002E43BC" w:rsidRPr="00D66A8F" w:rsidRDefault="002E43BC" w:rsidP="002E43BC">
            <w:pPr>
              <w:rPr>
                <w:rFonts w:ascii="Arial" w:hAnsi="Arial" w:cs="Arial"/>
                <w:lang w:val="en-US"/>
              </w:rPr>
            </w:pPr>
            <w:r w:rsidRPr="00D66A8F">
              <w:rPr>
                <w:rFonts w:ascii="Arial" w:hAnsi="Arial" w:cs="Arial"/>
                <w:lang w:val="en-US"/>
              </w:rPr>
              <w:t>TUM Munich, Germany</w:t>
            </w:r>
          </w:p>
        </w:tc>
        <w:tc>
          <w:tcPr>
            <w:tcW w:w="2721" w:type="dxa"/>
          </w:tcPr>
          <w:p w:rsidR="002E43BC" w:rsidRPr="00D66A8F" w:rsidRDefault="002E43BC" w:rsidP="002E43BC">
            <w:pPr>
              <w:rPr>
                <w:rFonts w:ascii="Arial" w:hAnsi="Arial" w:cs="Arial"/>
                <w:lang w:val="en-US"/>
              </w:rPr>
            </w:pPr>
            <w:proofErr w:type="spellStart"/>
            <w:r w:rsidRPr="00D66A8F">
              <w:rPr>
                <w:rFonts w:ascii="Arial" w:hAnsi="Arial" w:cs="Arial"/>
                <w:lang w:val="en-US"/>
              </w:rPr>
              <w:t>Biograph</w:t>
            </w:r>
            <w:proofErr w:type="spellEnd"/>
            <w:r w:rsidRPr="00D66A8F">
              <w:rPr>
                <w:rFonts w:ascii="Arial" w:hAnsi="Arial" w:cs="Arial"/>
                <w:lang w:val="en-US"/>
              </w:rPr>
              <w:t xml:space="preserve"> </w:t>
            </w:r>
            <w:proofErr w:type="spellStart"/>
            <w:r w:rsidRPr="00D66A8F">
              <w:rPr>
                <w:rFonts w:ascii="Arial" w:hAnsi="Arial" w:cs="Arial"/>
                <w:lang w:val="en-US"/>
              </w:rPr>
              <w:t>mCT</w:t>
            </w:r>
            <w:proofErr w:type="spellEnd"/>
            <w:r w:rsidRPr="00D66A8F">
              <w:rPr>
                <w:rFonts w:ascii="Arial" w:hAnsi="Arial" w:cs="Arial"/>
                <w:lang w:val="en-US"/>
              </w:rPr>
              <w:t xml:space="preserve"> / 128 slice CT</w:t>
            </w:r>
          </w:p>
          <w:p w:rsidR="002E43BC" w:rsidRPr="00D66A8F" w:rsidRDefault="002E43BC" w:rsidP="002E43BC">
            <w:pPr>
              <w:rPr>
                <w:rFonts w:ascii="Arial" w:hAnsi="Arial" w:cs="Arial"/>
                <w:lang w:val="en-US"/>
              </w:rPr>
            </w:pPr>
            <w:proofErr w:type="spellStart"/>
            <w:r w:rsidRPr="00D66A8F">
              <w:rPr>
                <w:rFonts w:ascii="Arial" w:hAnsi="Arial" w:cs="Arial"/>
                <w:lang w:val="en-US"/>
              </w:rPr>
              <w:t>Biograph</w:t>
            </w:r>
            <w:proofErr w:type="spellEnd"/>
            <w:r w:rsidRPr="00D66A8F">
              <w:rPr>
                <w:rFonts w:ascii="Arial" w:hAnsi="Arial" w:cs="Arial"/>
                <w:lang w:val="en-US"/>
              </w:rPr>
              <w:t xml:space="preserve"> </w:t>
            </w:r>
            <w:proofErr w:type="spellStart"/>
            <w:r w:rsidRPr="00D66A8F">
              <w:rPr>
                <w:rFonts w:ascii="Arial" w:hAnsi="Arial" w:cs="Arial"/>
                <w:lang w:val="en-US"/>
              </w:rPr>
              <w:t>mMR</w:t>
            </w:r>
            <w:proofErr w:type="spellEnd"/>
            <w:r w:rsidRPr="00D66A8F">
              <w:rPr>
                <w:rFonts w:ascii="Arial" w:hAnsi="Arial" w:cs="Arial"/>
                <w:lang w:val="en-US"/>
              </w:rPr>
              <w:t xml:space="preserve">, ( both </w:t>
            </w:r>
            <w:r>
              <w:rPr>
                <w:rFonts w:ascii="Arial" w:hAnsi="Arial" w:cs="Arial"/>
                <w:lang w:val="en-US"/>
              </w:rPr>
              <w:t>Siemens</w:t>
            </w:r>
            <w:r w:rsidRPr="00D66A8F">
              <w:rPr>
                <w:rFonts w:ascii="Arial" w:hAnsi="Arial" w:cs="Arial"/>
                <w:lang w:val="en-US"/>
              </w:rPr>
              <w:t>, Germany)</w:t>
            </w:r>
          </w:p>
        </w:tc>
        <w:tc>
          <w:tcPr>
            <w:tcW w:w="2098" w:type="dxa"/>
          </w:tcPr>
          <w:p w:rsidR="002E43BC" w:rsidRPr="00D66A8F" w:rsidRDefault="002E43BC" w:rsidP="002E43BC">
            <w:pPr>
              <w:rPr>
                <w:rFonts w:ascii="Arial" w:hAnsi="Arial" w:cs="Arial"/>
                <w:color w:val="000000" w:themeColor="text1"/>
                <w:lang w:val="en-US"/>
              </w:rPr>
            </w:pPr>
            <w:r w:rsidRPr="00D66A8F">
              <w:rPr>
                <w:rFonts w:ascii="Arial" w:hAnsi="Arial" w:cs="Arial"/>
                <w:color w:val="000000" w:themeColor="text1"/>
                <w:lang w:val="en-US"/>
              </w:rPr>
              <w:t>68Ga-PSMA-11</w:t>
            </w:r>
          </w:p>
          <w:p w:rsidR="002E43BC" w:rsidRPr="00D66A8F" w:rsidRDefault="002E43BC" w:rsidP="002E43BC">
            <w:pPr>
              <w:rPr>
                <w:rFonts w:ascii="Arial" w:hAnsi="Arial" w:cs="Arial"/>
                <w:bCs/>
                <w:color w:val="000000" w:themeColor="text1"/>
                <w:lang w:val="en-US"/>
              </w:rPr>
            </w:pPr>
            <w:r w:rsidRPr="00D66A8F">
              <w:rPr>
                <w:rFonts w:ascii="Arial" w:hAnsi="Arial" w:cs="Arial"/>
                <w:bCs/>
                <w:color w:val="000000" w:themeColor="text1"/>
                <w:lang w:val="en-US"/>
              </w:rPr>
              <w:t>18F-PSMA-1007</w:t>
            </w:r>
          </w:p>
          <w:p w:rsidR="002E43BC" w:rsidRPr="00D66A8F" w:rsidRDefault="002E43BC" w:rsidP="002E43BC">
            <w:pPr>
              <w:rPr>
                <w:rFonts w:ascii="Arial" w:hAnsi="Arial" w:cs="Arial"/>
                <w:lang w:val="en-US"/>
              </w:rPr>
            </w:pPr>
            <w:r w:rsidRPr="00D66A8F">
              <w:rPr>
                <w:rFonts w:ascii="Arial" w:hAnsi="Arial" w:cs="Arial"/>
                <w:lang w:val="en-US"/>
              </w:rPr>
              <w:t>18F-rhPSMA-7</w:t>
            </w:r>
          </w:p>
          <w:p w:rsidR="002E43BC" w:rsidRPr="00D66A8F" w:rsidRDefault="002E43BC" w:rsidP="002E43BC">
            <w:pPr>
              <w:rPr>
                <w:rFonts w:ascii="Arial" w:hAnsi="Arial" w:cs="Arial"/>
                <w:color w:val="000000" w:themeColor="text1"/>
              </w:rPr>
            </w:pPr>
            <w:r w:rsidRPr="00D66A8F">
              <w:rPr>
                <w:rFonts w:ascii="Arial" w:hAnsi="Arial" w:cs="Arial"/>
                <w:lang w:val="en-US"/>
              </w:rPr>
              <w:t>18F-rhPSMA-7.3</w:t>
            </w:r>
          </w:p>
        </w:tc>
        <w:tc>
          <w:tcPr>
            <w:tcW w:w="2324" w:type="dxa"/>
          </w:tcPr>
          <w:p w:rsidR="002E43BC" w:rsidRPr="00D66A8F" w:rsidRDefault="002E43BC" w:rsidP="002E43BC">
            <w:pPr>
              <w:rPr>
                <w:rFonts w:ascii="Arial" w:hAnsi="Arial" w:cs="Arial"/>
                <w:color w:val="000000" w:themeColor="text1"/>
              </w:rPr>
            </w:pPr>
            <w:r w:rsidRPr="00D66A8F">
              <w:rPr>
                <w:rFonts w:ascii="Arial" w:hAnsi="Arial" w:cs="Arial"/>
                <w:color w:val="000000" w:themeColor="text1"/>
              </w:rPr>
              <w:t>68Ga-PSMA-11: 1</w:t>
            </w:r>
          </w:p>
          <w:p w:rsidR="002E43BC" w:rsidRPr="00D66A8F" w:rsidRDefault="002E43BC" w:rsidP="002E43BC">
            <w:pPr>
              <w:rPr>
                <w:rFonts w:ascii="Arial" w:hAnsi="Arial" w:cs="Arial"/>
                <w:bCs/>
                <w:color w:val="000000" w:themeColor="text1"/>
              </w:rPr>
            </w:pPr>
            <w:r w:rsidRPr="00D66A8F">
              <w:rPr>
                <w:rFonts w:ascii="Arial" w:hAnsi="Arial" w:cs="Arial"/>
                <w:bCs/>
                <w:color w:val="000000" w:themeColor="text1"/>
              </w:rPr>
              <w:t xml:space="preserve">18F-PSMA-1007: </w:t>
            </w:r>
            <w:r w:rsidRPr="00D66A8F">
              <w:rPr>
                <w:rFonts w:ascii="Arial" w:hAnsi="Arial" w:cs="Arial"/>
                <w:color w:val="000000" w:themeColor="text1"/>
              </w:rPr>
              <w:t>1.5</w:t>
            </w:r>
          </w:p>
          <w:p w:rsidR="002E43BC" w:rsidRPr="00D66A8F" w:rsidRDefault="002E43BC" w:rsidP="002E43BC">
            <w:pPr>
              <w:rPr>
                <w:rFonts w:ascii="Arial" w:hAnsi="Arial" w:cs="Arial"/>
                <w:color w:val="000000" w:themeColor="text1"/>
              </w:rPr>
            </w:pPr>
            <w:r w:rsidRPr="00D66A8F">
              <w:rPr>
                <w:rFonts w:ascii="Arial" w:hAnsi="Arial" w:cs="Arial"/>
                <w:color w:val="000000" w:themeColor="text1"/>
              </w:rPr>
              <w:t>18F-rhPSMA-7: 1</w:t>
            </w:r>
          </w:p>
          <w:p w:rsidR="002E43BC" w:rsidRPr="00D66A8F" w:rsidRDefault="002E43BC" w:rsidP="002E43BC">
            <w:pPr>
              <w:rPr>
                <w:rFonts w:ascii="Arial" w:hAnsi="Arial" w:cs="Arial"/>
                <w:lang w:val="en-US"/>
              </w:rPr>
            </w:pPr>
            <w:r w:rsidRPr="00D66A8F">
              <w:rPr>
                <w:rFonts w:ascii="Arial" w:hAnsi="Arial" w:cs="Arial"/>
                <w:color w:val="000000" w:themeColor="text1"/>
                <w:lang w:val="en-US"/>
              </w:rPr>
              <w:t>18F-rhPSMA-7.3: 1</w:t>
            </w:r>
          </w:p>
        </w:tc>
      </w:tr>
      <w:tr w:rsidR="002E43BC" w:rsidRPr="00D66A8F" w:rsidTr="000569E1">
        <w:tc>
          <w:tcPr>
            <w:tcW w:w="2268" w:type="dxa"/>
          </w:tcPr>
          <w:p w:rsidR="002E43BC" w:rsidRPr="00D66A8F" w:rsidRDefault="002E43BC" w:rsidP="002E43BC">
            <w:pPr>
              <w:rPr>
                <w:rFonts w:ascii="Arial" w:hAnsi="Arial" w:cs="Arial"/>
                <w:lang w:val="en-US"/>
              </w:rPr>
            </w:pPr>
            <w:r w:rsidRPr="00D66A8F">
              <w:rPr>
                <w:rFonts w:ascii="Arial" w:hAnsi="Arial" w:cs="Arial"/>
                <w:lang w:val="en-US"/>
              </w:rPr>
              <w:t>Bologna, Italy</w:t>
            </w:r>
          </w:p>
        </w:tc>
        <w:tc>
          <w:tcPr>
            <w:tcW w:w="2721" w:type="dxa"/>
          </w:tcPr>
          <w:p w:rsidR="002E43BC" w:rsidRPr="00D66A8F" w:rsidRDefault="002E43BC" w:rsidP="002E43BC">
            <w:pPr>
              <w:rPr>
                <w:rFonts w:ascii="Arial" w:hAnsi="Arial" w:cs="Arial"/>
                <w:b/>
                <w:lang w:val="en-US"/>
              </w:rPr>
            </w:pPr>
            <w:r w:rsidRPr="00D66A8F">
              <w:rPr>
                <w:rFonts w:ascii="Arial" w:hAnsi="Arial" w:cs="Arial"/>
                <w:lang w:val="en-US"/>
              </w:rPr>
              <w:t>Discovery MI and Discovery 710 (both GE, United States)</w:t>
            </w:r>
          </w:p>
        </w:tc>
        <w:tc>
          <w:tcPr>
            <w:tcW w:w="2098" w:type="dxa"/>
          </w:tcPr>
          <w:p w:rsidR="002E43BC" w:rsidRPr="00D66A8F" w:rsidRDefault="002E43BC" w:rsidP="002E43BC">
            <w:pPr>
              <w:rPr>
                <w:rFonts w:ascii="Arial" w:hAnsi="Arial" w:cs="Arial"/>
                <w:b/>
                <w:lang w:val="en-US"/>
              </w:rPr>
            </w:pPr>
            <w:r w:rsidRPr="00D66A8F">
              <w:rPr>
                <w:rFonts w:ascii="Arial" w:hAnsi="Arial" w:cs="Arial"/>
                <w:color w:val="000000" w:themeColor="text1"/>
              </w:rPr>
              <w:t>68Ga-PSMA-11</w:t>
            </w:r>
          </w:p>
        </w:tc>
        <w:tc>
          <w:tcPr>
            <w:tcW w:w="2324" w:type="dxa"/>
          </w:tcPr>
          <w:p w:rsidR="002E43BC" w:rsidRPr="00EC2158" w:rsidRDefault="002E43BC" w:rsidP="002E43BC">
            <w:pPr>
              <w:rPr>
                <w:rFonts w:ascii="Arial" w:hAnsi="Arial" w:cs="Arial"/>
                <w:lang w:val="en-US"/>
              </w:rPr>
            </w:pPr>
            <w:r w:rsidRPr="00EC2158">
              <w:rPr>
                <w:rFonts w:ascii="Arial" w:hAnsi="Arial" w:cs="Arial"/>
                <w:lang w:val="en-US"/>
              </w:rPr>
              <w:t>1</w:t>
            </w:r>
          </w:p>
        </w:tc>
      </w:tr>
      <w:tr w:rsidR="002E43BC" w:rsidRPr="00D66A8F" w:rsidTr="000569E1">
        <w:tc>
          <w:tcPr>
            <w:tcW w:w="2268" w:type="dxa"/>
          </w:tcPr>
          <w:p w:rsidR="002E43BC" w:rsidRPr="00D66A8F" w:rsidRDefault="002E43BC" w:rsidP="002E43BC">
            <w:pPr>
              <w:rPr>
                <w:rFonts w:ascii="Arial" w:hAnsi="Arial" w:cs="Arial"/>
                <w:lang w:val="en-US"/>
              </w:rPr>
            </w:pPr>
            <w:r w:rsidRPr="00D66A8F">
              <w:rPr>
                <w:rFonts w:ascii="Arial" w:hAnsi="Arial" w:cs="Arial"/>
                <w:lang w:val="en-US"/>
              </w:rPr>
              <w:t>Zürich, Switzerland</w:t>
            </w:r>
          </w:p>
        </w:tc>
        <w:tc>
          <w:tcPr>
            <w:tcW w:w="2721" w:type="dxa"/>
          </w:tcPr>
          <w:p w:rsidR="002E43BC" w:rsidRPr="00D66A8F" w:rsidRDefault="002E43BC" w:rsidP="002E43BC">
            <w:pPr>
              <w:rPr>
                <w:rFonts w:ascii="Arial" w:hAnsi="Arial" w:cs="Arial"/>
                <w:b/>
                <w:lang w:val="en-US"/>
              </w:rPr>
            </w:pPr>
            <w:r w:rsidRPr="00D66A8F">
              <w:rPr>
                <w:rFonts w:ascii="Arial" w:hAnsi="Arial" w:cs="Arial"/>
                <w:lang w:val="en-US"/>
              </w:rPr>
              <w:t>PET/MR: SIGNA PET/MR. PET/CT: Discovery MI and Discovery VCT 690 (all GE</w:t>
            </w:r>
            <w:r>
              <w:rPr>
                <w:rFonts w:ascii="Arial" w:hAnsi="Arial" w:cs="Arial"/>
                <w:lang w:val="en-US"/>
              </w:rPr>
              <w:t>,</w:t>
            </w:r>
            <w:r w:rsidRPr="00D66A8F">
              <w:rPr>
                <w:rFonts w:ascii="Arial" w:hAnsi="Arial" w:cs="Arial"/>
                <w:lang w:val="en-US"/>
              </w:rPr>
              <w:t xml:space="preserve"> United States)</w:t>
            </w:r>
          </w:p>
        </w:tc>
        <w:tc>
          <w:tcPr>
            <w:tcW w:w="2098" w:type="dxa"/>
          </w:tcPr>
          <w:p w:rsidR="002E43BC" w:rsidRPr="00D66A8F" w:rsidRDefault="002E43BC" w:rsidP="002E43BC">
            <w:pPr>
              <w:rPr>
                <w:rFonts w:ascii="Arial" w:hAnsi="Arial" w:cs="Arial"/>
                <w:b/>
                <w:lang w:val="en-US"/>
              </w:rPr>
            </w:pPr>
            <w:r w:rsidRPr="00D66A8F">
              <w:rPr>
                <w:rFonts w:ascii="Arial" w:hAnsi="Arial" w:cs="Arial"/>
                <w:color w:val="000000" w:themeColor="text1"/>
              </w:rPr>
              <w:t>68Ga-PSMA-11</w:t>
            </w:r>
          </w:p>
        </w:tc>
        <w:tc>
          <w:tcPr>
            <w:tcW w:w="2324" w:type="dxa"/>
          </w:tcPr>
          <w:p w:rsidR="002E43BC" w:rsidRPr="00D66A8F" w:rsidRDefault="002E43BC" w:rsidP="002E43BC">
            <w:pPr>
              <w:rPr>
                <w:rFonts w:ascii="Arial" w:hAnsi="Arial" w:cs="Arial"/>
                <w:b/>
                <w:lang w:val="en-US"/>
              </w:rPr>
            </w:pPr>
            <w:r w:rsidRPr="00D66A8F">
              <w:rPr>
                <w:rFonts w:ascii="Arial" w:hAnsi="Arial" w:cs="Arial"/>
                <w:lang w:val="en-US"/>
              </w:rPr>
              <w:t>1</w:t>
            </w:r>
          </w:p>
        </w:tc>
      </w:tr>
      <w:tr w:rsidR="002E43BC" w:rsidRPr="00D66A8F" w:rsidTr="000569E1">
        <w:tc>
          <w:tcPr>
            <w:tcW w:w="2268" w:type="dxa"/>
          </w:tcPr>
          <w:p w:rsidR="002E43BC" w:rsidRPr="00D66A8F" w:rsidRDefault="002E43BC" w:rsidP="002E43BC">
            <w:pPr>
              <w:rPr>
                <w:rFonts w:ascii="Arial" w:hAnsi="Arial" w:cs="Arial"/>
                <w:lang w:val="en-US"/>
              </w:rPr>
            </w:pPr>
            <w:r>
              <w:rPr>
                <w:rFonts w:ascii="Arial" w:hAnsi="Arial" w:cs="Arial"/>
                <w:lang w:val="en-US"/>
              </w:rPr>
              <w:t>Ulm, Germany</w:t>
            </w:r>
          </w:p>
        </w:tc>
        <w:tc>
          <w:tcPr>
            <w:tcW w:w="2721" w:type="dxa"/>
          </w:tcPr>
          <w:p w:rsidR="002E43BC" w:rsidRDefault="002E43BC" w:rsidP="002E43BC">
            <w:pPr>
              <w:rPr>
                <w:rFonts w:ascii="Arial" w:hAnsi="Arial" w:cs="Arial"/>
                <w:lang w:val="en-US"/>
              </w:rPr>
            </w:pPr>
            <w:proofErr w:type="spellStart"/>
            <w:r>
              <w:rPr>
                <w:rFonts w:ascii="Arial" w:hAnsi="Arial" w:cs="Arial"/>
                <w:lang w:val="en-US"/>
              </w:rPr>
              <w:t>Biograph</w:t>
            </w:r>
            <w:proofErr w:type="spellEnd"/>
            <w:r>
              <w:rPr>
                <w:rFonts w:ascii="Arial" w:hAnsi="Arial" w:cs="Arial"/>
                <w:lang w:val="en-US"/>
              </w:rPr>
              <w:t xml:space="preserve"> </w:t>
            </w:r>
            <w:proofErr w:type="spellStart"/>
            <w:r>
              <w:rPr>
                <w:rFonts w:ascii="Arial" w:hAnsi="Arial" w:cs="Arial"/>
                <w:lang w:val="en-US"/>
              </w:rPr>
              <w:t>mCT</w:t>
            </w:r>
            <w:proofErr w:type="spellEnd"/>
            <w:r>
              <w:rPr>
                <w:rFonts w:ascii="Arial" w:hAnsi="Arial" w:cs="Arial"/>
                <w:lang w:val="en-US"/>
              </w:rPr>
              <w:t xml:space="preserve"> / 40 slice CT </w:t>
            </w:r>
          </w:p>
          <w:p w:rsidR="002E43BC" w:rsidRPr="00D66A8F" w:rsidRDefault="002E43BC" w:rsidP="002E43BC">
            <w:pPr>
              <w:rPr>
                <w:rFonts w:ascii="Arial" w:hAnsi="Arial" w:cs="Arial"/>
                <w:lang w:val="en-US"/>
              </w:rPr>
            </w:pPr>
            <w:proofErr w:type="spellStart"/>
            <w:r>
              <w:rPr>
                <w:rFonts w:ascii="Arial" w:hAnsi="Arial" w:cs="Arial"/>
                <w:lang w:val="en-US"/>
              </w:rPr>
              <w:t>Biograph</w:t>
            </w:r>
            <w:proofErr w:type="spellEnd"/>
            <w:r>
              <w:rPr>
                <w:rFonts w:ascii="Arial" w:hAnsi="Arial" w:cs="Arial"/>
                <w:lang w:val="en-US"/>
              </w:rPr>
              <w:t xml:space="preserve"> </w:t>
            </w:r>
            <w:proofErr w:type="spellStart"/>
            <w:r>
              <w:rPr>
                <w:rFonts w:ascii="Arial" w:hAnsi="Arial" w:cs="Arial"/>
                <w:lang w:val="en-US"/>
              </w:rPr>
              <w:t>mMR</w:t>
            </w:r>
            <w:proofErr w:type="spellEnd"/>
            <w:r>
              <w:rPr>
                <w:rFonts w:ascii="Arial" w:hAnsi="Arial" w:cs="Arial"/>
                <w:lang w:val="en-US"/>
              </w:rPr>
              <w:t xml:space="preserve"> (both Siemens, Germany)</w:t>
            </w:r>
          </w:p>
        </w:tc>
        <w:tc>
          <w:tcPr>
            <w:tcW w:w="2098" w:type="dxa"/>
          </w:tcPr>
          <w:p w:rsidR="002E43BC" w:rsidRDefault="002E43BC" w:rsidP="002E43BC">
            <w:pPr>
              <w:rPr>
                <w:rFonts w:ascii="Arial" w:hAnsi="Arial" w:cs="Arial"/>
                <w:color w:val="000000" w:themeColor="text1"/>
              </w:rPr>
            </w:pPr>
            <w:r w:rsidRPr="00EC2158">
              <w:rPr>
                <w:rFonts w:ascii="Arial" w:hAnsi="Arial" w:cs="Arial"/>
                <w:color w:val="000000" w:themeColor="text1"/>
              </w:rPr>
              <w:t>68</w:t>
            </w:r>
            <w:r>
              <w:rPr>
                <w:rFonts w:ascii="Arial" w:hAnsi="Arial" w:cs="Arial"/>
                <w:color w:val="000000" w:themeColor="text1"/>
              </w:rPr>
              <w:t>Ga-PSMA-11</w:t>
            </w:r>
          </w:p>
          <w:p w:rsidR="002E43BC" w:rsidRPr="00D66A8F" w:rsidRDefault="002E43BC" w:rsidP="002E43BC">
            <w:pPr>
              <w:rPr>
                <w:rFonts w:ascii="Arial" w:hAnsi="Arial" w:cs="Arial"/>
                <w:color w:val="000000" w:themeColor="text1"/>
              </w:rPr>
            </w:pPr>
            <w:r w:rsidRPr="00EC2158">
              <w:rPr>
                <w:rFonts w:ascii="Arial" w:hAnsi="Arial" w:cs="Arial"/>
                <w:color w:val="000000" w:themeColor="text1"/>
              </w:rPr>
              <w:t>18</w:t>
            </w:r>
            <w:r>
              <w:rPr>
                <w:rFonts w:ascii="Arial" w:hAnsi="Arial" w:cs="Arial"/>
                <w:color w:val="000000" w:themeColor="text1"/>
              </w:rPr>
              <w:t>F-siPSMA-14</w:t>
            </w:r>
          </w:p>
        </w:tc>
        <w:tc>
          <w:tcPr>
            <w:tcW w:w="2324" w:type="dxa"/>
          </w:tcPr>
          <w:p w:rsidR="002E43BC" w:rsidRDefault="002E43BC" w:rsidP="002E43BC">
            <w:pPr>
              <w:rPr>
                <w:rFonts w:ascii="Arial" w:hAnsi="Arial" w:cs="Arial"/>
                <w:color w:val="000000" w:themeColor="text1"/>
              </w:rPr>
            </w:pPr>
            <w:r w:rsidRPr="00EC2158">
              <w:rPr>
                <w:rFonts w:ascii="Arial" w:hAnsi="Arial" w:cs="Arial"/>
                <w:color w:val="000000" w:themeColor="text1"/>
              </w:rPr>
              <w:t>68</w:t>
            </w:r>
            <w:r>
              <w:rPr>
                <w:rFonts w:ascii="Arial" w:hAnsi="Arial" w:cs="Arial"/>
                <w:color w:val="000000" w:themeColor="text1"/>
              </w:rPr>
              <w:t>Ga-PSMA-11: 1</w:t>
            </w:r>
          </w:p>
          <w:p w:rsidR="002E43BC" w:rsidRPr="00D66A8F" w:rsidRDefault="002E43BC" w:rsidP="002E43BC">
            <w:pPr>
              <w:rPr>
                <w:rFonts w:ascii="Arial" w:hAnsi="Arial" w:cs="Arial"/>
                <w:lang w:val="en-US"/>
              </w:rPr>
            </w:pPr>
            <w:r w:rsidRPr="00EC2158">
              <w:rPr>
                <w:rFonts w:ascii="Arial" w:hAnsi="Arial" w:cs="Arial"/>
                <w:color w:val="000000" w:themeColor="text1"/>
              </w:rPr>
              <w:t>18</w:t>
            </w:r>
            <w:r>
              <w:rPr>
                <w:rFonts w:ascii="Arial" w:hAnsi="Arial" w:cs="Arial"/>
                <w:color w:val="000000" w:themeColor="text1"/>
              </w:rPr>
              <w:t>F-siPSMA-14: 1.5</w:t>
            </w:r>
          </w:p>
        </w:tc>
      </w:tr>
      <w:tr w:rsidR="002E43BC" w:rsidRPr="0087659D" w:rsidTr="000569E1">
        <w:tc>
          <w:tcPr>
            <w:tcW w:w="2268" w:type="dxa"/>
          </w:tcPr>
          <w:p w:rsidR="002E43BC" w:rsidRPr="004444FB" w:rsidRDefault="002E43BC" w:rsidP="002E43BC">
            <w:pPr>
              <w:rPr>
                <w:rFonts w:ascii="Arial" w:hAnsi="Arial" w:cs="Arial"/>
                <w:lang w:val="de-CH"/>
              </w:rPr>
            </w:pPr>
            <w:r w:rsidRPr="004444FB">
              <w:rPr>
                <w:rFonts w:ascii="Arial" w:hAnsi="Arial" w:cs="Arial"/>
                <w:lang w:val="de-CH"/>
              </w:rPr>
              <w:t>Bern University Hospital, Inselspital, Berne, Switzerland</w:t>
            </w:r>
          </w:p>
        </w:tc>
        <w:tc>
          <w:tcPr>
            <w:tcW w:w="2721" w:type="dxa"/>
          </w:tcPr>
          <w:p w:rsidR="002E43BC" w:rsidRDefault="002E43BC" w:rsidP="002E43BC">
            <w:pPr>
              <w:rPr>
                <w:rFonts w:ascii="Arial" w:hAnsi="Arial" w:cs="Arial"/>
                <w:lang w:val="it-IT"/>
              </w:rPr>
            </w:pPr>
            <w:r w:rsidRPr="00F60737">
              <w:rPr>
                <w:rFonts w:ascii="Arial" w:hAnsi="Arial" w:cs="Arial"/>
                <w:lang w:val="it-IT"/>
              </w:rPr>
              <w:t>Biograph Vision Quarda (Siemens, Germany)</w:t>
            </w:r>
          </w:p>
          <w:p w:rsidR="002E43BC" w:rsidRPr="000C2719" w:rsidRDefault="002E43BC" w:rsidP="002E43BC">
            <w:pPr>
              <w:rPr>
                <w:rFonts w:ascii="Arial" w:hAnsi="Arial" w:cs="Arial"/>
                <w:lang w:val="it-IT"/>
              </w:rPr>
            </w:pPr>
            <w:r w:rsidRPr="00D66A8F">
              <w:rPr>
                <w:rFonts w:ascii="Arial" w:hAnsi="Arial" w:cs="Arial"/>
                <w:lang w:val="en-US"/>
              </w:rPr>
              <w:t>Siemens Biograph 64 (Siemens, Germany</w:t>
            </w:r>
          </w:p>
        </w:tc>
        <w:tc>
          <w:tcPr>
            <w:tcW w:w="2098" w:type="dxa"/>
          </w:tcPr>
          <w:p w:rsidR="002E43BC" w:rsidRDefault="002E43BC" w:rsidP="002E43BC">
            <w:pPr>
              <w:rPr>
                <w:rFonts w:ascii="Arial" w:hAnsi="Arial" w:cs="Arial"/>
                <w:color w:val="000000" w:themeColor="text1"/>
              </w:rPr>
            </w:pPr>
            <w:r w:rsidRPr="00EC2158">
              <w:rPr>
                <w:rFonts w:ascii="Arial" w:hAnsi="Arial" w:cs="Arial"/>
                <w:color w:val="000000" w:themeColor="text1"/>
              </w:rPr>
              <w:t>68</w:t>
            </w:r>
            <w:r>
              <w:rPr>
                <w:rFonts w:ascii="Arial" w:hAnsi="Arial" w:cs="Arial"/>
                <w:color w:val="000000" w:themeColor="text1"/>
              </w:rPr>
              <w:t>Ga-PSMA-11</w:t>
            </w:r>
          </w:p>
          <w:p w:rsidR="002E43BC" w:rsidRPr="00D66A8F" w:rsidRDefault="002E43BC" w:rsidP="002E43BC">
            <w:pPr>
              <w:rPr>
                <w:rFonts w:ascii="Arial" w:hAnsi="Arial" w:cs="Arial"/>
                <w:bCs/>
                <w:color w:val="000000" w:themeColor="text1"/>
                <w:lang w:val="en-US"/>
              </w:rPr>
            </w:pPr>
            <w:r w:rsidRPr="00D66A8F">
              <w:rPr>
                <w:rFonts w:ascii="Arial" w:hAnsi="Arial" w:cs="Arial"/>
                <w:bCs/>
                <w:color w:val="000000" w:themeColor="text1"/>
                <w:lang w:val="en-US"/>
              </w:rPr>
              <w:t>18F-PSMA-1007</w:t>
            </w:r>
          </w:p>
          <w:p w:rsidR="002E43BC" w:rsidRPr="0087659D" w:rsidRDefault="002E43BC" w:rsidP="002E43BC">
            <w:pPr>
              <w:rPr>
                <w:rFonts w:ascii="Arial" w:hAnsi="Arial" w:cs="Arial"/>
                <w:lang w:val="en-US"/>
              </w:rPr>
            </w:pPr>
          </w:p>
        </w:tc>
        <w:tc>
          <w:tcPr>
            <w:tcW w:w="2324" w:type="dxa"/>
          </w:tcPr>
          <w:p w:rsidR="002E43BC" w:rsidRPr="00F60737" w:rsidRDefault="002E43BC" w:rsidP="002E43BC">
            <w:pPr>
              <w:rPr>
                <w:rFonts w:ascii="Arial" w:hAnsi="Arial" w:cs="Arial"/>
                <w:color w:val="000000" w:themeColor="text1"/>
                <w:lang w:val="en-US"/>
              </w:rPr>
            </w:pPr>
            <w:r w:rsidRPr="00F60737">
              <w:rPr>
                <w:rFonts w:ascii="Arial" w:hAnsi="Arial" w:cs="Arial"/>
                <w:color w:val="000000" w:themeColor="text1"/>
                <w:lang w:val="en-US"/>
              </w:rPr>
              <w:t xml:space="preserve">68Ga-PSMA-11: 1 </w:t>
            </w:r>
          </w:p>
          <w:p w:rsidR="002E43BC" w:rsidRPr="00D66A8F" w:rsidRDefault="002E43BC" w:rsidP="002E43BC">
            <w:pPr>
              <w:rPr>
                <w:rFonts w:ascii="Arial" w:hAnsi="Arial" w:cs="Arial"/>
                <w:bCs/>
                <w:color w:val="000000" w:themeColor="text1"/>
                <w:lang w:val="en-US"/>
              </w:rPr>
            </w:pPr>
            <w:r w:rsidRPr="00D66A8F">
              <w:rPr>
                <w:rFonts w:ascii="Arial" w:hAnsi="Arial" w:cs="Arial"/>
                <w:bCs/>
                <w:color w:val="000000" w:themeColor="text1"/>
                <w:lang w:val="en-US"/>
              </w:rPr>
              <w:t>18F-PSMA-1007</w:t>
            </w:r>
            <w:r>
              <w:rPr>
                <w:rFonts w:ascii="Arial" w:hAnsi="Arial" w:cs="Arial"/>
                <w:bCs/>
                <w:color w:val="000000" w:themeColor="text1"/>
                <w:lang w:val="en-US"/>
              </w:rPr>
              <w:t>: 2</w:t>
            </w:r>
          </w:p>
          <w:p w:rsidR="002E43BC" w:rsidRPr="0087659D" w:rsidRDefault="002E43BC" w:rsidP="002E43BC">
            <w:pPr>
              <w:rPr>
                <w:rFonts w:ascii="Arial" w:hAnsi="Arial" w:cs="Arial"/>
                <w:b/>
                <w:lang w:val="en-US"/>
              </w:rPr>
            </w:pPr>
          </w:p>
        </w:tc>
      </w:tr>
      <w:tr w:rsidR="002E43BC" w:rsidRPr="0087659D" w:rsidTr="000569E1">
        <w:tc>
          <w:tcPr>
            <w:tcW w:w="2268" w:type="dxa"/>
          </w:tcPr>
          <w:p w:rsidR="002E43BC" w:rsidRPr="004444FB" w:rsidRDefault="002E43BC" w:rsidP="002E43BC">
            <w:pPr>
              <w:rPr>
                <w:rFonts w:ascii="Arial" w:hAnsi="Arial" w:cs="Arial"/>
                <w:lang w:val="de-CH"/>
              </w:rPr>
            </w:pPr>
            <w:r>
              <w:rPr>
                <w:rFonts w:ascii="Arial" w:hAnsi="Arial" w:cs="Arial"/>
                <w:lang w:val="en-US"/>
              </w:rPr>
              <w:t>Heidelberg, Germany</w:t>
            </w:r>
          </w:p>
        </w:tc>
        <w:tc>
          <w:tcPr>
            <w:tcW w:w="2721" w:type="dxa"/>
          </w:tcPr>
          <w:p w:rsidR="002E43BC" w:rsidRDefault="002E43BC" w:rsidP="002E43BC">
            <w:pPr>
              <w:rPr>
                <w:rFonts w:ascii="Arial" w:hAnsi="Arial" w:cs="Arial"/>
                <w:lang w:val="en-US"/>
              </w:rPr>
            </w:pPr>
            <w:proofErr w:type="spellStart"/>
            <w:r>
              <w:rPr>
                <w:rFonts w:ascii="Arial" w:hAnsi="Arial" w:cs="Arial"/>
                <w:lang w:val="en-US"/>
              </w:rPr>
              <w:t>Biograph</w:t>
            </w:r>
            <w:proofErr w:type="spellEnd"/>
            <w:r>
              <w:rPr>
                <w:rFonts w:ascii="Arial" w:hAnsi="Arial" w:cs="Arial"/>
                <w:lang w:val="en-US"/>
              </w:rPr>
              <w:t xml:space="preserve"> </w:t>
            </w:r>
            <w:proofErr w:type="spellStart"/>
            <w:r>
              <w:rPr>
                <w:rFonts w:ascii="Arial" w:hAnsi="Arial" w:cs="Arial"/>
                <w:lang w:val="en-US"/>
              </w:rPr>
              <w:t>mCT</w:t>
            </w:r>
            <w:proofErr w:type="spellEnd"/>
            <w:r>
              <w:rPr>
                <w:rFonts w:ascii="Arial" w:hAnsi="Arial" w:cs="Arial"/>
                <w:lang w:val="en-US"/>
              </w:rPr>
              <w:t xml:space="preserve"> Flow scanner </w:t>
            </w:r>
          </w:p>
          <w:p w:rsidR="002E43BC" w:rsidRDefault="002E43BC" w:rsidP="002E43BC">
            <w:pPr>
              <w:rPr>
                <w:rFonts w:ascii="Arial" w:hAnsi="Arial" w:cs="Arial"/>
                <w:lang w:val="en-US"/>
              </w:rPr>
            </w:pPr>
            <w:r>
              <w:rPr>
                <w:rFonts w:ascii="Arial" w:hAnsi="Arial" w:cs="Arial"/>
                <w:lang w:val="en-US"/>
              </w:rPr>
              <w:t>Biograph 6 PET/CT scanner</w:t>
            </w:r>
          </w:p>
          <w:p w:rsidR="002E43BC" w:rsidRDefault="002E43BC" w:rsidP="002E43BC">
            <w:pPr>
              <w:rPr>
                <w:rFonts w:ascii="Arial" w:hAnsi="Arial" w:cs="Arial"/>
                <w:lang w:val="en-US"/>
              </w:rPr>
            </w:pPr>
            <w:proofErr w:type="spellStart"/>
            <w:r>
              <w:rPr>
                <w:rFonts w:ascii="Arial" w:hAnsi="Arial" w:cs="Arial"/>
                <w:lang w:val="en-US"/>
              </w:rPr>
              <w:t>Biograph</w:t>
            </w:r>
            <w:proofErr w:type="spellEnd"/>
            <w:r>
              <w:rPr>
                <w:rFonts w:ascii="Arial" w:hAnsi="Arial" w:cs="Arial"/>
                <w:lang w:val="en-US"/>
              </w:rPr>
              <w:t xml:space="preserve"> 20 </w:t>
            </w:r>
            <w:proofErr w:type="spellStart"/>
            <w:r>
              <w:rPr>
                <w:rFonts w:ascii="Arial" w:hAnsi="Arial" w:cs="Arial"/>
                <w:lang w:val="en-US"/>
              </w:rPr>
              <w:t>mCT</w:t>
            </w:r>
            <w:proofErr w:type="spellEnd"/>
            <w:r>
              <w:rPr>
                <w:rFonts w:ascii="Arial" w:hAnsi="Arial" w:cs="Arial"/>
                <w:lang w:val="en-US"/>
              </w:rPr>
              <w:t xml:space="preserve"> scanner </w:t>
            </w:r>
          </w:p>
          <w:p w:rsidR="002E43BC" w:rsidRPr="000C68D1" w:rsidRDefault="002E43BC" w:rsidP="002E43BC">
            <w:pPr>
              <w:rPr>
                <w:rFonts w:ascii="Arial" w:hAnsi="Arial" w:cs="Arial"/>
                <w:lang w:val="en-US"/>
              </w:rPr>
            </w:pPr>
            <w:r>
              <w:rPr>
                <w:rFonts w:ascii="Arial" w:hAnsi="Arial" w:cs="Arial"/>
                <w:lang w:val="en-US"/>
              </w:rPr>
              <w:t>(all Siemens, Germany)</w:t>
            </w:r>
          </w:p>
        </w:tc>
        <w:tc>
          <w:tcPr>
            <w:tcW w:w="2098" w:type="dxa"/>
          </w:tcPr>
          <w:p w:rsidR="002E43BC" w:rsidRDefault="002E43BC" w:rsidP="002E43BC">
            <w:pPr>
              <w:rPr>
                <w:rFonts w:ascii="Arial" w:hAnsi="Arial" w:cs="Arial"/>
                <w:color w:val="000000" w:themeColor="text1"/>
              </w:rPr>
            </w:pPr>
            <w:r>
              <w:rPr>
                <w:rFonts w:ascii="Arial" w:hAnsi="Arial" w:cs="Arial"/>
                <w:color w:val="000000" w:themeColor="text1"/>
              </w:rPr>
              <w:t>68Ga-PSMA-11</w:t>
            </w:r>
          </w:p>
          <w:p w:rsidR="002E43BC" w:rsidRDefault="002E43BC" w:rsidP="002E43BC">
            <w:pPr>
              <w:rPr>
                <w:rFonts w:ascii="Arial" w:hAnsi="Arial" w:cs="Arial"/>
                <w:color w:val="000000" w:themeColor="text1"/>
              </w:rPr>
            </w:pPr>
            <w:r>
              <w:rPr>
                <w:rFonts w:ascii="Arial" w:hAnsi="Arial" w:cs="Arial"/>
                <w:color w:val="000000" w:themeColor="text1"/>
              </w:rPr>
              <w:t>18F-PSMA-1007</w:t>
            </w:r>
          </w:p>
          <w:p w:rsidR="002E43BC" w:rsidRPr="00EC2158" w:rsidRDefault="002E43BC" w:rsidP="002E43BC">
            <w:pPr>
              <w:rPr>
                <w:rFonts w:ascii="Arial" w:hAnsi="Arial" w:cs="Arial"/>
                <w:color w:val="000000" w:themeColor="text1"/>
              </w:rPr>
            </w:pPr>
          </w:p>
        </w:tc>
        <w:tc>
          <w:tcPr>
            <w:tcW w:w="2324" w:type="dxa"/>
          </w:tcPr>
          <w:p w:rsidR="002E43BC" w:rsidRDefault="002E43BC" w:rsidP="002E43BC">
            <w:pPr>
              <w:rPr>
                <w:rFonts w:ascii="Arial" w:hAnsi="Arial" w:cs="Arial"/>
                <w:color w:val="000000" w:themeColor="text1"/>
              </w:rPr>
            </w:pPr>
            <w:r>
              <w:rPr>
                <w:rFonts w:ascii="Arial" w:hAnsi="Arial" w:cs="Arial"/>
                <w:color w:val="000000" w:themeColor="text1"/>
              </w:rPr>
              <w:t xml:space="preserve">68Ga-PSMA-11: 1 </w:t>
            </w:r>
          </w:p>
          <w:p w:rsidR="002E43BC" w:rsidRPr="00F60737" w:rsidRDefault="002E43BC" w:rsidP="002E43BC">
            <w:pPr>
              <w:rPr>
                <w:rFonts w:ascii="Arial" w:hAnsi="Arial" w:cs="Arial"/>
                <w:color w:val="000000" w:themeColor="text1"/>
                <w:lang w:val="en-US"/>
              </w:rPr>
            </w:pPr>
            <w:r>
              <w:rPr>
                <w:rFonts w:ascii="Arial" w:hAnsi="Arial" w:cs="Arial"/>
                <w:color w:val="000000" w:themeColor="text1"/>
              </w:rPr>
              <w:t xml:space="preserve">18F-siPSMA-14: 1.5 </w:t>
            </w:r>
          </w:p>
        </w:tc>
      </w:tr>
    </w:tbl>
    <w:p w:rsidR="002E43BC" w:rsidRDefault="00E92829" w:rsidP="002E43BC">
      <w:pPr>
        <w:rPr>
          <w:lang w:val="en-US"/>
        </w:rPr>
      </w:pPr>
      <w:r>
        <w:rPr>
          <w:lang w:val="en-US"/>
        </w:rPr>
        <w:t xml:space="preserve">PET: </w:t>
      </w:r>
      <w:r w:rsidR="002E43BC">
        <w:rPr>
          <w:lang w:val="en-US"/>
        </w:rPr>
        <w:t>p</w:t>
      </w:r>
      <w:r w:rsidR="002E43BC" w:rsidRPr="002E43BC">
        <w:rPr>
          <w:lang w:val="en-US"/>
        </w:rPr>
        <w:t>ositron emission tomography</w:t>
      </w:r>
      <w:r w:rsidR="002E43BC">
        <w:rPr>
          <w:lang w:val="en-US"/>
        </w:rPr>
        <w:t xml:space="preserve">, CT: </w:t>
      </w:r>
      <w:r w:rsidR="002E43BC" w:rsidRPr="002E43BC">
        <w:rPr>
          <w:lang w:val="en-US"/>
        </w:rPr>
        <w:t>computed tomography</w:t>
      </w:r>
      <w:r w:rsidR="002E43BC">
        <w:rPr>
          <w:lang w:val="en-US"/>
        </w:rPr>
        <w:t xml:space="preserve">, </w:t>
      </w:r>
      <w:r w:rsidR="00CE26E8">
        <w:rPr>
          <w:lang w:val="en-US"/>
        </w:rPr>
        <w:t>MR: m</w:t>
      </w:r>
      <w:r w:rsidR="00CE26E8" w:rsidRPr="00CE26E8">
        <w:rPr>
          <w:lang w:val="en-US"/>
        </w:rPr>
        <w:t>agnetic resonance imaging</w:t>
      </w:r>
      <w:r w:rsidR="00CE26E8">
        <w:rPr>
          <w:lang w:val="en-US"/>
        </w:rPr>
        <w:t>, LMU:</w:t>
      </w:r>
      <w:r w:rsidR="00CE26E8" w:rsidRPr="00CE26E8">
        <w:t xml:space="preserve"> </w:t>
      </w:r>
      <w:r w:rsidR="00CE26E8" w:rsidRPr="00CE26E8">
        <w:rPr>
          <w:lang w:val="en-US"/>
        </w:rPr>
        <w:t>Ludwig-</w:t>
      </w:r>
      <w:proofErr w:type="spellStart"/>
      <w:r w:rsidR="00CE26E8" w:rsidRPr="00CE26E8">
        <w:rPr>
          <w:lang w:val="en-US"/>
        </w:rPr>
        <w:t>Maximilians</w:t>
      </w:r>
      <w:proofErr w:type="spellEnd"/>
      <w:r w:rsidR="00CE26E8" w:rsidRPr="00CE26E8">
        <w:rPr>
          <w:lang w:val="en-US"/>
        </w:rPr>
        <w:t>-</w:t>
      </w:r>
      <w:proofErr w:type="spellStart"/>
      <w:r w:rsidR="00CE26E8" w:rsidRPr="00CE26E8">
        <w:rPr>
          <w:lang w:val="en-US"/>
        </w:rPr>
        <w:t>Universität</w:t>
      </w:r>
      <w:proofErr w:type="spellEnd"/>
      <w:r w:rsidR="00CE26E8">
        <w:rPr>
          <w:lang w:val="en-US"/>
        </w:rPr>
        <w:t>, TUM:</w:t>
      </w:r>
      <w:r w:rsidR="00CE26E8" w:rsidRPr="00CE26E8">
        <w:t xml:space="preserve"> </w:t>
      </w:r>
      <w:proofErr w:type="spellStart"/>
      <w:r w:rsidR="00CE26E8" w:rsidRPr="00CE26E8">
        <w:rPr>
          <w:lang w:val="en-US"/>
        </w:rPr>
        <w:t>Technische</w:t>
      </w:r>
      <w:proofErr w:type="spellEnd"/>
      <w:r w:rsidR="00CE26E8" w:rsidRPr="00CE26E8">
        <w:rPr>
          <w:lang w:val="en-US"/>
        </w:rPr>
        <w:t xml:space="preserve"> </w:t>
      </w:r>
      <w:proofErr w:type="spellStart"/>
      <w:r w:rsidR="00CE26E8" w:rsidRPr="00CE26E8">
        <w:rPr>
          <w:lang w:val="en-US"/>
        </w:rPr>
        <w:t>Universität</w:t>
      </w:r>
      <w:proofErr w:type="spellEnd"/>
      <w:r w:rsidR="00CE26E8" w:rsidRPr="00CE26E8">
        <w:rPr>
          <w:lang w:val="en-US"/>
        </w:rPr>
        <w:t xml:space="preserve"> </w:t>
      </w:r>
      <w:proofErr w:type="spellStart"/>
      <w:r w:rsidR="00CE26E8" w:rsidRPr="00CE26E8">
        <w:rPr>
          <w:lang w:val="en-US"/>
        </w:rPr>
        <w:t>München</w:t>
      </w:r>
      <w:proofErr w:type="spellEnd"/>
      <w:r w:rsidR="00CE26E8">
        <w:rPr>
          <w:lang w:val="en-US"/>
        </w:rPr>
        <w:t>, PSMA:</w:t>
      </w:r>
      <w:r w:rsidR="00CE26E8" w:rsidRPr="00CE26E8">
        <w:t xml:space="preserve"> </w:t>
      </w:r>
      <w:r w:rsidR="00CE26E8" w:rsidRPr="00CE26E8">
        <w:rPr>
          <w:lang w:val="en-US"/>
        </w:rPr>
        <w:t>prostate-specific membrane antigen</w:t>
      </w:r>
    </w:p>
    <w:p w:rsidR="008C7475" w:rsidRDefault="008C7475" w:rsidP="002E43BC">
      <w:pPr>
        <w:rPr>
          <w:rFonts w:ascii="Arial" w:hAnsi="Arial" w:cs="Arial"/>
          <w:b/>
          <w:lang w:val="en-US"/>
        </w:rPr>
        <w:sectPr w:rsidR="008C7475" w:rsidSect="00976D6D">
          <w:pgSz w:w="11906" w:h="16838"/>
          <w:pgMar w:top="1417" w:right="1417" w:bottom="1134" w:left="1417" w:header="708" w:footer="708" w:gutter="0"/>
          <w:cols w:space="708"/>
          <w:docGrid w:linePitch="360"/>
        </w:sectPr>
      </w:pPr>
    </w:p>
    <w:p w:rsidR="002E43BC" w:rsidRPr="00B720EA" w:rsidRDefault="002E43BC" w:rsidP="002E43BC">
      <w:pPr>
        <w:pStyle w:val="Heading2"/>
        <w:rPr>
          <w:lang w:val="en-US"/>
        </w:rPr>
      </w:pPr>
      <w:proofErr w:type="gramStart"/>
      <w:r w:rsidRPr="00B720EA">
        <w:rPr>
          <w:lang w:val="en-US"/>
        </w:rPr>
        <w:lastRenderedPageBreak/>
        <w:t>Supplement</w:t>
      </w:r>
      <w:r w:rsidR="00344583">
        <w:rPr>
          <w:lang w:val="en-US"/>
        </w:rPr>
        <w:t>ary</w:t>
      </w:r>
      <w:r w:rsidRPr="00B720EA">
        <w:rPr>
          <w:lang w:val="en-US"/>
        </w:rPr>
        <w:t xml:space="preserve"> Table 2.</w:t>
      </w:r>
      <w:proofErr w:type="gramEnd"/>
      <w:r w:rsidRPr="00B720EA">
        <w:rPr>
          <w:lang w:val="en-US"/>
        </w:rPr>
        <w:t xml:space="preserve"> Salvage RT </w:t>
      </w:r>
      <w:r>
        <w:rPr>
          <w:lang w:val="en-US"/>
        </w:rPr>
        <w:t>protocols</w:t>
      </w:r>
    </w:p>
    <w:tbl>
      <w:tblPr>
        <w:tblStyle w:val="TableGrid"/>
        <w:tblW w:w="14513" w:type="dxa"/>
        <w:tblCellMar>
          <w:left w:w="85" w:type="dxa"/>
          <w:right w:w="85" w:type="dxa"/>
        </w:tblCellMar>
        <w:tblLook w:val="04A0"/>
      </w:tblPr>
      <w:tblGrid>
        <w:gridCol w:w="1354"/>
        <w:gridCol w:w="3069"/>
        <w:gridCol w:w="3369"/>
        <w:gridCol w:w="3452"/>
        <w:gridCol w:w="3269"/>
      </w:tblGrid>
      <w:tr w:rsidR="002E43BC" w:rsidRPr="000569E1" w:rsidTr="000569E1">
        <w:tc>
          <w:tcPr>
            <w:tcW w:w="1354" w:type="dxa"/>
          </w:tcPr>
          <w:p w:rsidR="002E43BC" w:rsidRPr="000569E1" w:rsidRDefault="002E43BC" w:rsidP="002E43BC">
            <w:pPr>
              <w:jc w:val="center"/>
              <w:rPr>
                <w:rFonts w:ascii="Arial" w:hAnsi="Arial" w:cs="Arial"/>
                <w:b/>
                <w:sz w:val="20"/>
                <w:szCs w:val="20"/>
                <w:lang w:val="en-US"/>
              </w:rPr>
            </w:pPr>
            <w:r w:rsidRPr="000569E1">
              <w:rPr>
                <w:rFonts w:ascii="Arial" w:hAnsi="Arial" w:cs="Arial"/>
                <w:b/>
                <w:sz w:val="20"/>
                <w:szCs w:val="20"/>
                <w:lang w:val="en-US"/>
              </w:rPr>
              <w:t>Center</w:t>
            </w:r>
          </w:p>
        </w:tc>
        <w:tc>
          <w:tcPr>
            <w:tcW w:w="3069" w:type="dxa"/>
          </w:tcPr>
          <w:p w:rsidR="002E43BC" w:rsidRPr="000569E1" w:rsidRDefault="002E43BC" w:rsidP="002E43BC">
            <w:pPr>
              <w:jc w:val="center"/>
              <w:rPr>
                <w:rFonts w:ascii="Arial" w:hAnsi="Arial" w:cs="Arial"/>
                <w:b/>
                <w:sz w:val="20"/>
                <w:szCs w:val="20"/>
                <w:lang w:val="it-IT"/>
              </w:rPr>
            </w:pPr>
            <w:r w:rsidRPr="000569E1">
              <w:rPr>
                <w:rFonts w:ascii="Arial" w:hAnsi="Arial" w:cs="Arial"/>
                <w:b/>
                <w:sz w:val="20"/>
                <w:szCs w:val="20"/>
                <w:lang w:val="it-IT"/>
              </w:rPr>
              <w:t xml:space="preserve">Dose to fossa (EQD2, </w:t>
            </w:r>
            <w:r w:rsidRPr="000569E1">
              <w:rPr>
                <w:rFonts w:ascii="Arial" w:hAnsi="Arial" w:cs="Arial"/>
                <w:b/>
                <w:sz w:val="20"/>
                <w:szCs w:val="20"/>
                <w:lang w:val="en-US"/>
              </w:rPr>
              <w:t>α</w:t>
            </w:r>
            <w:r w:rsidRPr="000569E1">
              <w:rPr>
                <w:rFonts w:ascii="Arial" w:hAnsi="Arial" w:cs="Arial"/>
                <w:b/>
                <w:sz w:val="20"/>
                <w:szCs w:val="20"/>
                <w:lang w:val="it-IT"/>
              </w:rPr>
              <w:t>/</w:t>
            </w:r>
            <w:r w:rsidRPr="000569E1">
              <w:rPr>
                <w:rFonts w:ascii="Arial" w:hAnsi="Arial" w:cs="Arial"/>
                <w:b/>
                <w:sz w:val="20"/>
                <w:szCs w:val="20"/>
                <w:lang w:val="en-US"/>
              </w:rPr>
              <w:t>β</w:t>
            </w:r>
            <w:r w:rsidRPr="000569E1">
              <w:rPr>
                <w:rFonts w:ascii="Arial" w:hAnsi="Arial" w:cs="Arial"/>
                <w:b/>
                <w:sz w:val="20"/>
                <w:szCs w:val="20"/>
                <w:lang w:val="it-IT"/>
              </w:rPr>
              <w:t>=1.6 Gy)</w:t>
            </w:r>
          </w:p>
        </w:tc>
        <w:tc>
          <w:tcPr>
            <w:tcW w:w="3369" w:type="dxa"/>
          </w:tcPr>
          <w:p w:rsidR="002E43BC" w:rsidRPr="000569E1" w:rsidRDefault="002E43BC" w:rsidP="002E43BC">
            <w:pPr>
              <w:jc w:val="center"/>
              <w:rPr>
                <w:rFonts w:ascii="Arial" w:hAnsi="Arial" w:cs="Arial"/>
                <w:b/>
                <w:sz w:val="20"/>
                <w:szCs w:val="20"/>
                <w:lang w:val="en-US"/>
              </w:rPr>
            </w:pPr>
            <w:r w:rsidRPr="000569E1">
              <w:rPr>
                <w:rFonts w:ascii="Arial" w:hAnsi="Arial" w:cs="Arial"/>
                <w:b/>
                <w:sz w:val="20"/>
                <w:szCs w:val="20"/>
                <w:lang w:val="en-US"/>
              </w:rPr>
              <w:t xml:space="preserve">Indication (and field) for </w:t>
            </w:r>
            <w:proofErr w:type="spellStart"/>
            <w:r w:rsidRPr="000569E1">
              <w:rPr>
                <w:rFonts w:ascii="Arial" w:hAnsi="Arial" w:cs="Arial"/>
                <w:b/>
                <w:sz w:val="20"/>
                <w:szCs w:val="20"/>
                <w:lang w:val="en-US"/>
              </w:rPr>
              <w:t>sRT</w:t>
            </w:r>
            <w:proofErr w:type="spellEnd"/>
            <w:r w:rsidRPr="000569E1">
              <w:rPr>
                <w:rFonts w:ascii="Arial" w:hAnsi="Arial" w:cs="Arial"/>
                <w:b/>
                <w:sz w:val="20"/>
                <w:szCs w:val="20"/>
                <w:lang w:val="en-US"/>
              </w:rPr>
              <w:t xml:space="preserve"> to elective pelvic lymphatics </w:t>
            </w:r>
          </w:p>
        </w:tc>
        <w:tc>
          <w:tcPr>
            <w:tcW w:w="3452" w:type="dxa"/>
          </w:tcPr>
          <w:p w:rsidR="002E43BC" w:rsidRPr="000569E1" w:rsidRDefault="002E43BC" w:rsidP="002E43BC">
            <w:pPr>
              <w:jc w:val="center"/>
              <w:rPr>
                <w:rFonts w:ascii="Arial" w:hAnsi="Arial" w:cs="Arial"/>
                <w:b/>
                <w:sz w:val="20"/>
                <w:szCs w:val="20"/>
                <w:lang w:val="en-US"/>
              </w:rPr>
            </w:pPr>
            <w:r w:rsidRPr="000569E1">
              <w:rPr>
                <w:rFonts w:ascii="Arial" w:hAnsi="Arial" w:cs="Arial"/>
                <w:b/>
                <w:sz w:val="20"/>
                <w:szCs w:val="20"/>
                <w:lang w:val="en-US"/>
              </w:rPr>
              <w:t>Dose to elective pelvic lymphatics and PET positive pelvic LN (EQD2, α/β=1.6 Gy)</w:t>
            </w:r>
          </w:p>
        </w:tc>
        <w:tc>
          <w:tcPr>
            <w:tcW w:w="3269" w:type="dxa"/>
          </w:tcPr>
          <w:p w:rsidR="002E43BC" w:rsidRPr="000569E1" w:rsidRDefault="002E43BC" w:rsidP="002E43BC">
            <w:pPr>
              <w:jc w:val="center"/>
              <w:rPr>
                <w:rFonts w:ascii="Arial" w:hAnsi="Arial" w:cs="Arial"/>
                <w:b/>
                <w:sz w:val="20"/>
                <w:szCs w:val="20"/>
                <w:lang w:val="en-US"/>
              </w:rPr>
            </w:pPr>
            <w:r w:rsidRPr="000569E1">
              <w:rPr>
                <w:rFonts w:ascii="Arial" w:hAnsi="Arial" w:cs="Arial"/>
                <w:b/>
                <w:sz w:val="20"/>
                <w:szCs w:val="20"/>
                <w:lang w:val="en-US"/>
              </w:rPr>
              <w:t>Indication (and duration) of androgen deprivation therapy</w:t>
            </w:r>
          </w:p>
        </w:tc>
      </w:tr>
      <w:tr w:rsidR="002E43BC" w:rsidRPr="000569E1" w:rsidTr="000569E1">
        <w:tc>
          <w:tcPr>
            <w:tcW w:w="1354" w:type="dxa"/>
          </w:tcPr>
          <w:p w:rsidR="002E43BC" w:rsidRPr="000569E1" w:rsidRDefault="002E43BC" w:rsidP="002E43BC">
            <w:pPr>
              <w:rPr>
                <w:rFonts w:ascii="Arial" w:hAnsi="Arial" w:cs="Arial"/>
                <w:sz w:val="20"/>
                <w:szCs w:val="20"/>
                <w:lang w:val="en-US"/>
              </w:rPr>
            </w:pPr>
            <w:r w:rsidRPr="000569E1">
              <w:rPr>
                <w:rFonts w:ascii="Arial" w:hAnsi="Arial" w:cs="Arial"/>
                <w:sz w:val="20"/>
                <w:szCs w:val="20"/>
                <w:lang w:val="en-US"/>
              </w:rPr>
              <w:t>Freiburg, Germany</w:t>
            </w:r>
          </w:p>
        </w:tc>
        <w:tc>
          <w:tcPr>
            <w:tcW w:w="3069" w:type="dxa"/>
          </w:tcPr>
          <w:p w:rsidR="002E43BC" w:rsidRPr="000569E1" w:rsidRDefault="002E43BC" w:rsidP="002E43BC">
            <w:pPr>
              <w:rPr>
                <w:rFonts w:ascii="Arial" w:hAnsi="Arial" w:cs="Arial"/>
                <w:sz w:val="20"/>
                <w:szCs w:val="20"/>
                <w:lang w:val="it-IT"/>
              </w:rPr>
            </w:pPr>
            <w:r w:rsidRPr="000569E1">
              <w:rPr>
                <w:rFonts w:ascii="Arial" w:hAnsi="Arial" w:cs="Arial"/>
                <w:sz w:val="20"/>
                <w:szCs w:val="20"/>
                <w:lang w:val="it-IT"/>
              </w:rPr>
              <w:t>Dose to fossa (R0): 64 Gy</w:t>
            </w:r>
          </w:p>
          <w:p w:rsidR="002E43BC" w:rsidRPr="000569E1" w:rsidRDefault="002E43BC" w:rsidP="002E43BC">
            <w:pPr>
              <w:rPr>
                <w:rFonts w:ascii="Arial" w:hAnsi="Arial" w:cs="Arial"/>
                <w:sz w:val="20"/>
                <w:szCs w:val="20"/>
                <w:lang w:val="it-IT"/>
              </w:rPr>
            </w:pPr>
            <w:r w:rsidRPr="000569E1">
              <w:rPr>
                <w:rFonts w:ascii="Arial" w:hAnsi="Arial" w:cs="Arial"/>
                <w:sz w:val="20"/>
                <w:szCs w:val="20"/>
                <w:lang w:val="it-IT"/>
              </w:rPr>
              <w:t>Dose to fossa (R1): 66-68 Gy</w:t>
            </w:r>
          </w:p>
          <w:p w:rsidR="002E43BC" w:rsidRPr="000569E1" w:rsidRDefault="002E43BC" w:rsidP="002E43BC">
            <w:pPr>
              <w:rPr>
                <w:rFonts w:ascii="Arial" w:hAnsi="Arial" w:cs="Arial"/>
                <w:sz w:val="20"/>
                <w:szCs w:val="20"/>
                <w:lang w:val="en-US"/>
              </w:rPr>
            </w:pPr>
            <w:r w:rsidRPr="000569E1">
              <w:rPr>
                <w:rFonts w:ascii="Arial" w:hAnsi="Arial" w:cs="Arial"/>
                <w:sz w:val="20"/>
                <w:szCs w:val="20"/>
                <w:lang w:val="en-US"/>
              </w:rPr>
              <w:t>Dose to local recurrence in PET: 68-72 Gy</w:t>
            </w:r>
          </w:p>
        </w:tc>
        <w:tc>
          <w:tcPr>
            <w:tcW w:w="3369" w:type="dxa"/>
          </w:tcPr>
          <w:p w:rsidR="002E43BC" w:rsidRPr="000569E1" w:rsidRDefault="002E43BC" w:rsidP="002E43BC">
            <w:pPr>
              <w:rPr>
                <w:rFonts w:ascii="Arial" w:hAnsi="Arial" w:cs="Arial"/>
                <w:sz w:val="20"/>
                <w:szCs w:val="20"/>
                <w:lang w:val="en-US"/>
              </w:rPr>
            </w:pPr>
            <w:proofErr w:type="spellStart"/>
            <w:r w:rsidRPr="000569E1">
              <w:rPr>
                <w:rFonts w:ascii="Arial" w:hAnsi="Arial" w:cs="Arial"/>
                <w:sz w:val="20"/>
                <w:szCs w:val="20"/>
                <w:lang w:val="en-US"/>
              </w:rPr>
              <w:t>pN</w:t>
            </w:r>
            <w:proofErr w:type="spellEnd"/>
            <w:r w:rsidRPr="000569E1">
              <w:rPr>
                <w:rFonts w:ascii="Arial" w:hAnsi="Arial" w:cs="Arial"/>
                <w:sz w:val="20"/>
                <w:szCs w:val="20"/>
                <w:lang w:val="en-US"/>
              </w:rPr>
              <w:t>+ status in surgery (whole-pelvis)</w:t>
            </w:r>
          </w:p>
          <w:p w:rsidR="002E43BC" w:rsidRPr="000569E1" w:rsidRDefault="002E43BC" w:rsidP="002E43BC">
            <w:pPr>
              <w:rPr>
                <w:rFonts w:ascii="Arial" w:hAnsi="Arial" w:cs="Arial"/>
                <w:sz w:val="20"/>
                <w:szCs w:val="20"/>
                <w:lang w:val="en-US"/>
              </w:rPr>
            </w:pPr>
            <w:r w:rsidRPr="000569E1">
              <w:rPr>
                <w:rFonts w:ascii="Arial" w:hAnsi="Arial" w:cs="Arial"/>
                <w:sz w:val="20"/>
                <w:szCs w:val="20"/>
                <w:lang w:val="en-US"/>
              </w:rPr>
              <w:t>Positive pelvic LNs in PSMA- PET/CT (whole-pelvis)</w:t>
            </w:r>
          </w:p>
        </w:tc>
        <w:tc>
          <w:tcPr>
            <w:tcW w:w="3452" w:type="dxa"/>
          </w:tcPr>
          <w:p w:rsidR="002E43BC" w:rsidRPr="000569E1" w:rsidRDefault="002E43BC" w:rsidP="002E43BC">
            <w:pPr>
              <w:rPr>
                <w:rFonts w:ascii="Arial" w:hAnsi="Arial" w:cs="Arial"/>
                <w:color w:val="000000" w:themeColor="text1"/>
                <w:sz w:val="20"/>
                <w:szCs w:val="20"/>
                <w:lang w:val="en-US"/>
              </w:rPr>
            </w:pPr>
            <w:r w:rsidRPr="000569E1">
              <w:rPr>
                <w:rFonts w:ascii="Arial" w:hAnsi="Arial" w:cs="Arial"/>
                <w:color w:val="000000" w:themeColor="text1"/>
                <w:sz w:val="20"/>
                <w:szCs w:val="20"/>
                <w:lang w:val="en-US"/>
              </w:rPr>
              <w:t xml:space="preserve">Elective pelvic </w:t>
            </w:r>
            <w:proofErr w:type="spellStart"/>
            <w:r w:rsidRPr="000569E1">
              <w:rPr>
                <w:rFonts w:ascii="Arial" w:hAnsi="Arial" w:cs="Arial"/>
                <w:color w:val="000000" w:themeColor="text1"/>
                <w:sz w:val="20"/>
                <w:szCs w:val="20"/>
                <w:lang w:val="en-US"/>
              </w:rPr>
              <w:t>lymphatics</w:t>
            </w:r>
            <w:proofErr w:type="spellEnd"/>
            <w:r w:rsidRPr="000569E1">
              <w:rPr>
                <w:rFonts w:ascii="Arial" w:hAnsi="Arial" w:cs="Arial"/>
                <w:color w:val="000000" w:themeColor="text1"/>
                <w:sz w:val="20"/>
                <w:szCs w:val="20"/>
                <w:lang w:val="en-US"/>
              </w:rPr>
              <w:t>: 42.5-47.6 Gy</w:t>
            </w:r>
          </w:p>
          <w:p w:rsidR="002E43BC" w:rsidRPr="000569E1" w:rsidRDefault="002E43BC" w:rsidP="002E43BC">
            <w:pPr>
              <w:rPr>
                <w:rFonts w:ascii="Arial" w:hAnsi="Arial" w:cs="Arial"/>
                <w:color w:val="000000" w:themeColor="text1"/>
                <w:sz w:val="20"/>
                <w:szCs w:val="20"/>
                <w:lang w:val="en-US"/>
              </w:rPr>
            </w:pPr>
            <w:r w:rsidRPr="000569E1">
              <w:rPr>
                <w:rFonts w:ascii="Arial" w:hAnsi="Arial" w:cs="Arial"/>
                <w:sz w:val="20"/>
                <w:szCs w:val="20"/>
                <w:lang w:val="en-US"/>
              </w:rPr>
              <w:t>PET positive pelvic LN</w:t>
            </w:r>
            <w:r w:rsidR="008C7475" w:rsidRPr="000569E1">
              <w:rPr>
                <w:rFonts w:ascii="Arial" w:hAnsi="Arial" w:cs="Arial"/>
                <w:sz w:val="20"/>
                <w:szCs w:val="20"/>
                <w:lang w:val="en-US"/>
              </w:rPr>
              <w:t>:</w:t>
            </w:r>
            <w:r w:rsidRPr="000569E1">
              <w:rPr>
                <w:rFonts w:ascii="Arial" w:hAnsi="Arial" w:cs="Arial"/>
                <w:sz w:val="20"/>
                <w:szCs w:val="20"/>
                <w:lang w:val="en-US"/>
              </w:rPr>
              <w:t xml:space="preserve"> 50-60 Gy</w:t>
            </w:r>
          </w:p>
        </w:tc>
        <w:tc>
          <w:tcPr>
            <w:tcW w:w="3269" w:type="dxa"/>
          </w:tcPr>
          <w:p w:rsidR="002E43BC" w:rsidRPr="000569E1" w:rsidRDefault="002E43BC" w:rsidP="002E43BC">
            <w:pPr>
              <w:rPr>
                <w:rFonts w:ascii="Arial" w:hAnsi="Arial" w:cs="Arial"/>
                <w:sz w:val="20"/>
                <w:szCs w:val="20"/>
                <w:lang w:val="en-US"/>
              </w:rPr>
            </w:pPr>
            <w:proofErr w:type="spellStart"/>
            <w:r w:rsidRPr="000569E1">
              <w:rPr>
                <w:rFonts w:ascii="Arial" w:hAnsi="Arial" w:cs="Arial"/>
                <w:sz w:val="20"/>
                <w:szCs w:val="20"/>
                <w:lang w:val="en-US"/>
              </w:rPr>
              <w:t>pN</w:t>
            </w:r>
            <w:proofErr w:type="spellEnd"/>
            <w:r w:rsidRPr="000569E1">
              <w:rPr>
                <w:rFonts w:ascii="Arial" w:hAnsi="Arial" w:cs="Arial"/>
                <w:sz w:val="20"/>
                <w:szCs w:val="20"/>
                <w:lang w:val="en-US"/>
              </w:rPr>
              <w:t xml:space="preserve">+ status (0-24 </w:t>
            </w:r>
            <w:r w:rsidR="00344583">
              <w:rPr>
                <w:rFonts w:ascii="Arial" w:hAnsi="Arial" w:cs="Arial"/>
                <w:sz w:val="20"/>
                <w:szCs w:val="20"/>
                <w:lang w:val="en-US"/>
              </w:rPr>
              <w:t>mo</w:t>
            </w:r>
            <w:r w:rsidRPr="000569E1">
              <w:rPr>
                <w:rFonts w:ascii="Arial" w:hAnsi="Arial" w:cs="Arial"/>
                <w:sz w:val="20"/>
                <w:szCs w:val="20"/>
                <w:lang w:val="en-US"/>
              </w:rPr>
              <w:t>)</w:t>
            </w:r>
          </w:p>
          <w:p w:rsidR="002E43BC" w:rsidRPr="000569E1" w:rsidRDefault="002E43BC" w:rsidP="002E43BC">
            <w:pPr>
              <w:rPr>
                <w:rFonts w:ascii="Arial" w:hAnsi="Arial" w:cs="Arial"/>
                <w:sz w:val="20"/>
                <w:szCs w:val="20"/>
                <w:lang w:val="en-US"/>
              </w:rPr>
            </w:pPr>
            <w:r w:rsidRPr="000569E1">
              <w:rPr>
                <w:rFonts w:ascii="Arial" w:hAnsi="Arial" w:cs="Arial"/>
                <w:sz w:val="20"/>
                <w:szCs w:val="20"/>
                <w:lang w:val="en-US"/>
              </w:rPr>
              <w:t xml:space="preserve">PSA prior to </w:t>
            </w:r>
            <w:proofErr w:type="spellStart"/>
            <w:r w:rsidRPr="000569E1">
              <w:rPr>
                <w:rFonts w:ascii="Arial" w:hAnsi="Arial" w:cs="Arial"/>
                <w:sz w:val="20"/>
                <w:szCs w:val="20"/>
                <w:lang w:val="en-US"/>
              </w:rPr>
              <w:t>sRT</w:t>
            </w:r>
            <w:proofErr w:type="spellEnd"/>
            <w:r w:rsidRPr="000569E1">
              <w:rPr>
                <w:rFonts w:ascii="Arial" w:hAnsi="Arial" w:cs="Arial"/>
                <w:sz w:val="20"/>
                <w:szCs w:val="20"/>
                <w:lang w:val="en-US"/>
              </w:rPr>
              <w:t xml:space="preserve"> &gt;</w:t>
            </w:r>
            <w:r w:rsidR="00AC51A3" w:rsidRPr="000569E1">
              <w:rPr>
                <w:rFonts w:ascii="Arial" w:hAnsi="Arial" w:cs="Arial"/>
                <w:sz w:val="20"/>
                <w:szCs w:val="20"/>
                <w:lang w:val="en-US"/>
              </w:rPr>
              <w:t xml:space="preserve"> </w:t>
            </w:r>
            <w:r w:rsidRPr="000569E1">
              <w:rPr>
                <w:rFonts w:ascii="Arial" w:hAnsi="Arial" w:cs="Arial"/>
                <w:sz w:val="20"/>
                <w:szCs w:val="20"/>
                <w:lang w:val="en-US"/>
              </w:rPr>
              <w:t xml:space="preserve">0.7 ng/ml (6 </w:t>
            </w:r>
            <w:r w:rsidR="00344583">
              <w:rPr>
                <w:rFonts w:ascii="Arial" w:hAnsi="Arial" w:cs="Arial"/>
                <w:sz w:val="20"/>
                <w:szCs w:val="20"/>
                <w:lang w:val="en-US"/>
              </w:rPr>
              <w:t>mo</w:t>
            </w:r>
            <w:r w:rsidRPr="000569E1">
              <w:rPr>
                <w:rFonts w:ascii="Arial" w:hAnsi="Arial" w:cs="Arial"/>
                <w:sz w:val="20"/>
                <w:szCs w:val="20"/>
                <w:lang w:val="en-US"/>
              </w:rPr>
              <w:t>)</w:t>
            </w:r>
          </w:p>
          <w:p w:rsidR="002E43BC" w:rsidRPr="000569E1" w:rsidRDefault="002E43BC" w:rsidP="002E43BC">
            <w:pPr>
              <w:rPr>
                <w:rFonts w:ascii="Arial" w:hAnsi="Arial" w:cs="Arial"/>
                <w:sz w:val="20"/>
                <w:szCs w:val="20"/>
                <w:lang w:val="en-US"/>
              </w:rPr>
            </w:pPr>
            <w:r w:rsidRPr="000569E1">
              <w:rPr>
                <w:rFonts w:ascii="Arial" w:hAnsi="Arial" w:cs="Arial"/>
                <w:sz w:val="20"/>
                <w:szCs w:val="20"/>
                <w:lang w:val="en-US"/>
              </w:rPr>
              <w:t xml:space="preserve">Positive pelvic LNs in PET (6-24 </w:t>
            </w:r>
            <w:r w:rsidR="00344583">
              <w:rPr>
                <w:rFonts w:ascii="Arial" w:hAnsi="Arial" w:cs="Arial"/>
                <w:sz w:val="20"/>
                <w:szCs w:val="20"/>
                <w:lang w:val="en-US"/>
              </w:rPr>
              <w:t>mo</w:t>
            </w:r>
            <w:r w:rsidRPr="000569E1">
              <w:rPr>
                <w:rFonts w:ascii="Arial" w:hAnsi="Arial" w:cs="Arial"/>
                <w:sz w:val="20"/>
                <w:szCs w:val="20"/>
                <w:lang w:val="en-US"/>
              </w:rPr>
              <w:t>)</w:t>
            </w:r>
          </w:p>
          <w:p w:rsidR="002E43BC" w:rsidRPr="000569E1" w:rsidRDefault="002E43BC" w:rsidP="002E43BC">
            <w:pPr>
              <w:rPr>
                <w:rFonts w:ascii="Arial" w:hAnsi="Arial" w:cs="Arial"/>
                <w:sz w:val="20"/>
                <w:szCs w:val="20"/>
                <w:lang w:val="en-US"/>
              </w:rPr>
            </w:pPr>
            <w:r w:rsidRPr="000569E1">
              <w:rPr>
                <w:rFonts w:ascii="Arial" w:hAnsi="Arial" w:cs="Arial"/>
                <w:bCs/>
                <w:sz w:val="20"/>
                <w:szCs w:val="20"/>
                <w:lang w:val="en-US"/>
              </w:rPr>
              <w:t>+ individual decision (</w:t>
            </w:r>
            <w:proofErr w:type="spellStart"/>
            <w:r w:rsidRPr="000569E1">
              <w:rPr>
                <w:rFonts w:ascii="Arial" w:hAnsi="Arial" w:cs="Arial"/>
                <w:bCs/>
                <w:sz w:val="20"/>
                <w:szCs w:val="20"/>
                <w:lang w:val="en-US"/>
              </w:rPr>
              <w:t>e.g</w:t>
            </w:r>
            <w:proofErr w:type="spellEnd"/>
            <w:r w:rsidRPr="000569E1">
              <w:rPr>
                <w:rFonts w:ascii="Arial" w:hAnsi="Arial" w:cs="Arial"/>
                <w:bCs/>
                <w:sz w:val="20"/>
                <w:szCs w:val="20"/>
                <w:lang w:val="en-US"/>
              </w:rPr>
              <w:t xml:space="preserve"> depending on comorbidities)</w:t>
            </w:r>
          </w:p>
        </w:tc>
      </w:tr>
      <w:tr w:rsidR="002E43BC" w:rsidRPr="000569E1" w:rsidTr="000569E1">
        <w:tc>
          <w:tcPr>
            <w:tcW w:w="1354" w:type="dxa"/>
          </w:tcPr>
          <w:p w:rsidR="002E43BC" w:rsidRPr="000569E1" w:rsidRDefault="002E43BC" w:rsidP="002E43BC">
            <w:pPr>
              <w:rPr>
                <w:rFonts w:ascii="Arial" w:hAnsi="Arial" w:cs="Arial"/>
                <w:bCs/>
                <w:sz w:val="20"/>
                <w:szCs w:val="20"/>
                <w:lang w:val="en-US"/>
              </w:rPr>
            </w:pPr>
            <w:r w:rsidRPr="000569E1">
              <w:rPr>
                <w:rFonts w:ascii="Arial" w:hAnsi="Arial" w:cs="Arial"/>
                <w:bCs/>
                <w:sz w:val="20"/>
                <w:szCs w:val="20"/>
                <w:lang w:val="en-US"/>
              </w:rPr>
              <w:t>Limassol, Cyprus</w:t>
            </w:r>
          </w:p>
        </w:tc>
        <w:tc>
          <w:tcPr>
            <w:tcW w:w="3069" w:type="dxa"/>
          </w:tcPr>
          <w:p w:rsidR="008C7475" w:rsidRPr="000569E1" w:rsidRDefault="008C7475" w:rsidP="008C7475">
            <w:pPr>
              <w:rPr>
                <w:rFonts w:ascii="Arial" w:hAnsi="Arial" w:cs="Arial"/>
                <w:sz w:val="20"/>
                <w:szCs w:val="20"/>
                <w:lang w:val="en-US"/>
              </w:rPr>
            </w:pPr>
            <w:r w:rsidRPr="000569E1">
              <w:rPr>
                <w:rFonts w:ascii="Arial" w:hAnsi="Arial" w:cs="Arial"/>
                <w:sz w:val="20"/>
                <w:szCs w:val="20"/>
                <w:lang w:val="en-US"/>
              </w:rPr>
              <w:t xml:space="preserve">Dose to </w:t>
            </w:r>
            <w:proofErr w:type="spellStart"/>
            <w:r w:rsidRPr="000569E1">
              <w:rPr>
                <w:rFonts w:ascii="Arial" w:hAnsi="Arial" w:cs="Arial"/>
                <w:sz w:val="20"/>
                <w:szCs w:val="20"/>
                <w:lang w:val="en-US"/>
              </w:rPr>
              <w:t>fossa</w:t>
            </w:r>
            <w:proofErr w:type="spellEnd"/>
            <w:r w:rsidRPr="000569E1">
              <w:rPr>
                <w:rFonts w:ascii="Arial" w:hAnsi="Arial" w:cs="Arial"/>
                <w:sz w:val="20"/>
                <w:szCs w:val="20"/>
                <w:lang w:val="en-US"/>
              </w:rPr>
              <w:t xml:space="preserve"> (R0): 66 Gy</w:t>
            </w:r>
          </w:p>
          <w:p w:rsidR="002E43BC" w:rsidRPr="000569E1" w:rsidRDefault="002E43BC" w:rsidP="002E43BC">
            <w:pPr>
              <w:rPr>
                <w:rFonts w:ascii="Arial" w:hAnsi="Arial" w:cs="Arial"/>
                <w:sz w:val="20"/>
                <w:szCs w:val="20"/>
                <w:lang w:val="en-US"/>
              </w:rPr>
            </w:pPr>
            <w:r w:rsidRPr="000569E1">
              <w:rPr>
                <w:rFonts w:ascii="Arial" w:hAnsi="Arial" w:cs="Arial"/>
                <w:sz w:val="20"/>
                <w:szCs w:val="20"/>
                <w:lang w:val="en-US"/>
              </w:rPr>
              <w:t xml:space="preserve">Dose to </w:t>
            </w:r>
            <w:proofErr w:type="spellStart"/>
            <w:r w:rsidRPr="000569E1">
              <w:rPr>
                <w:rFonts w:ascii="Arial" w:hAnsi="Arial" w:cs="Arial"/>
                <w:sz w:val="20"/>
                <w:szCs w:val="20"/>
                <w:lang w:val="en-US"/>
              </w:rPr>
              <w:t>fossa</w:t>
            </w:r>
            <w:proofErr w:type="spellEnd"/>
            <w:r w:rsidRPr="000569E1">
              <w:rPr>
                <w:rFonts w:ascii="Arial" w:hAnsi="Arial" w:cs="Arial"/>
                <w:sz w:val="20"/>
                <w:szCs w:val="20"/>
                <w:lang w:val="en-US"/>
              </w:rPr>
              <w:t xml:space="preserve"> (R1): 71.2 Gy (hypofractionated physical dose: 62.5Gy in 2.5Gy)</w:t>
            </w:r>
          </w:p>
          <w:p w:rsidR="002E43BC" w:rsidRPr="000569E1" w:rsidRDefault="002E43BC" w:rsidP="002E43BC">
            <w:pPr>
              <w:rPr>
                <w:rFonts w:ascii="Arial" w:hAnsi="Arial" w:cs="Arial"/>
                <w:sz w:val="20"/>
                <w:szCs w:val="20"/>
                <w:lang w:val="en-US"/>
              </w:rPr>
            </w:pPr>
            <w:r w:rsidRPr="000569E1">
              <w:rPr>
                <w:rFonts w:ascii="Arial" w:hAnsi="Arial" w:cs="Arial"/>
                <w:sz w:val="20"/>
                <w:szCs w:val="20"/>
                <w:lang w:val="en-US"/>
              </w:rPr>
              <w:t>Dose to local recurrence in PET: 70-72 Gy</w:t>
            </w:r>
          </w:p>
        </w:tc>
        <w:tc>
          <w:tcPr>
            <w:tcW w:w="3369" w:type="dxa"/>
          </w:tcPr>
          <w:p w:rsidR="002E43BC" w:rsidRPr="000569E1" w:rsidRDefault="002E43BC" w:rsidP="002E43BC">
            <w:pPr>
              <w:rPr>
                <w:rFonts w:ascii="Arial" w:hAnsi="Arial" w:cs="Arial"/>
                <w:sz w:val="20"/>
                <w:szCs w:val="20"/>
                <w:lang w:val="en-US"/>
              </w:rPr>
            </w:pPr>
            <w:proofErr w:type="spellStart"/>
            <w:r w:rsidRPr="000569E1">
              <w:rPr>
                <w:rFonts w:ascii="Arial" w:hAnsi="Arial" w:cs="Arial"/>
                <w:sz w:val="20"/>
                <w:szCs w:val="20"/>
                <w:lang w:val="en-US"/>
              </w:rPr>
              <w:t>pN</w:t>
            </w:r>
            <w:proofErr w:type="spellEnd"/>
            <w:r w:rsidRPr="000569E1">
              <w:rPr>
                <w:rFonts w:ascii="Arial" w:hAnsi="Arial" w:cs="Arial"/>
                <w:sz w:val="20"/>
                <w:szCs w:val="20"/>
                <w:lang w:val="en-US"/>
              </w:rPr>
              <w:t>+ status in surgery (whole-pelvis)</w:t>
            </w:r>
          </w:p>
          <w:p w:rsidR="002E43BC" w:rsidRPr="000569E1" w:rsidRDefault="002E43BC" w:rsidP="002E43BC">
            <w:pPr>
              <w:rPr>
                <w:rFonts w:ascii="Arial" w:hAnsi="Arial" w:cs="Arial"/>
                <w:b/>
                <w:sz w:val="20"/>
                <w:szCs w:val="20"/>
                <w:lang w:val="en-US"/>
              </w:rPr>
            </w:pPr>
            <w:r w:rsidRPr="000569E1">
              <w:rPr>
                <w:rFonts w:ascii="Arial" w:hAnsi="Arial" w:cs="Arial"/>
                <w:sz w:val="20"/>
                <w:szCs w:val="20"/>
                <w:lang w:val="en-US"/>
              </w:rPr>
              <w:t>Positive pelvic LNs in PSMA-PET/CT (whole-pelvis)</w:t>
            </w:r>
          </w:p>
        </w:tc>
        <w:tc>
          <w:tcPr>
            <w:tcW w:w="3452" w:type="dxa"/>
          </w:tcPr>
          <w:p w:rsidR="002E43BC" w:rsidRPr="000569E1" w:rsidRDefault="002E43BC" w:rsidP="002E43BC">
            <w:pPr>
              <w:rPr>
                <w:rFonts w:ascii="Arial" w:hAnsi="Arial" w:cs="Arial"/>
                <w:color w:val="000000" w:themeColor="text1"/>
                <w:sz w:val="20"/>
                <w:szCs w:val="20"/>
                <w:lang w:val="en-US"/>
              </w:rPr>
            </w:pPr>
            <w:r w:rsidRPr="000569E1">
              <w:rPr>
                <w:rFonts w:ascii="Arial" w:hAnsi="Arial" w:cs="Arial"/>
                <w:color w:val="000000" w:themeColor="text1"/>
                <w:sz w:val="20"/>
                <w:szCs w:val="20"/>
                <w:lang w:val="en-US"/>
              </w:rPr>
              <w:t xml:space="preserve">Elective pelvic </w:t>
            </w:r>
            <w:proofErr w:type="spellStart"/>
            <w:r w:rsidRPr="000569E1">
              <w:rPr>
                <w:rFonts w:ascii="Arial" w:hAnsi="Arial" w:cs="Arial"/>
                <w:color w:val="000000" w:themeColor="text1"/>
                <w:sz w:val="20"/>
                <w:szCs w:val="20"/>
                <w:lang w:val="en-US"/>
              </w:rPr>
              <w:t>lymphatics</w:t>
            </w:r>
            <w:proofErr w:type="spellEnd"/>
            <w:r w:rsidRPr="000569E1">
              <w:rPr>
                <w:rFonts w:ascii="Arial" w:hAnsi="Arial" w:cs="Arial"/>
                <w:color w:val="000000" w:themeColor="text1"/>
                <w:sz w:val="20"/>
                <w:szCs w:val="20"/>
                <w:lang w:val="en-US"/>
              </w:rPr>
              <w:t>: 50</w:t>
            </w:r>
            <w:r w:rsidR="00F147F5" w:rsidRPr="000569E1">
              <w:rPr>
                <w:rFonts w:ascii="Arial" w:hAnsi="Arial" w:cs="Arial"/>
                <w:color w:val="000000" w:themeColor="text1"/>
                <w:sz w:val="20"/>
                <w:szCs w:val="20"/>
                <w:lang w:val="en-US"/>
              </w:rPr>
              <w:t xml:space="preserve"> </w:t>
            </w:r>
            <w:r w:rsidRPr="000569E1">
              <w:rPr>
                <w:rFonts w:ascii="Arial" w:hAnsi="Arial" w:cs="Arial"/>
                <w:color w:val="000000" w:themeColor="text1"/>
                <w:sz w:val="20"/>
                <w:szCs w:val="20"/>
                <w:lang w:val="en-US"/>
              </w:rPr>
              <w:t>Gy</w:t>
            </w:r>
          </w:p>
          <w:p w:rsidR="002E43BC" w:rsidRPr="000569E1" w:rsidRDefault="002E43BC" w:rsidP="002E43BC">
            <w:pPr>
              <w:rPr>
                <w:rFonts w:ascii="Arial" w:hAnsi="Arial" w:cs="Arial"/>
                <w:b/>
                <w:sz w:val="20"/>
                <w:szCs w:val="20"/>
                <w:lang w:val="en-US"/>
              </w:rPr>
            </w:pPr>
            <w:r w:rsidRPr="000569E1">
              <w:rPr>
                <w:rFonts w:ascii="Arial" w:hAnsi="Arial" w:cs="Arial"/>
                <w:sz w:val="20"/>
                <w:szCs w:val="20"/>
                <w:lang w:val="en-US"/>
              </w:rPr>
              <w:t>PET positive pelvic LN</w:t>
            </w:r>
            <w:r w:rsidR="008C7475" w:rsidRPr="000569E1">
              <w:rPr>
                <w:rFonts w:ascii="Arial" w:hAnsi="Arial" w:cs="Arial"/>
                <w:sz w:val="20"/>
                <w:szCs w:val="20"/>
                <w:lang w:val="en-US"/>
              </w:rPr>
              <w:t>:</w:t>
            </w:r>
            <w:r w:rsidRPr="000569E1">
              <w:rPr>
                <w:rFonts w:ascii="Arial" w:hAnsi="Arial" w:cs="Arial"/>
                <w:sz w:val="20"/>
                <w:szCs w:val="20"/>
                <w:lang w:val="en-US"/>
              </w:rPr>
              <w:t xml:space="preserve"> 66.7</w:t>
            </w:r>
            <w:r w:rsidR="00F147F5" w:rsidRPr="000569E1">
              <w:rPr>
                <w:rFonts w:ascii="Arial" w:hAnsi="Arial" w:cs="Arial"/>
                <w:sz w:val="20"/>
                <w:szCs w:val="20"/>
                <w:lang w:val="en-US"/>
              </w:rPr>
              <w:t xml:space="preserve"> </w:t>
            </w:r>
            <w:r w:rsidRPr="000569E1">
              <w:rPr>
                <w:rFonts w:ascii="Arial" w:hAnsi="Arial" w:cs="Arial"/>
                <w:sz w:val="20"/>
                <w:szCs w:val="20"/>
                <w:lang w:val="en-US"/>
              </w:rPr>
              <w:t>Gy (physical dose: 60</w:t>
            </w:r>
            <w:r w:rsidR="00F147F5" w:rsidRPr="000569E1">
              <w:rPr>
                <w:rFonts w:ascii="Arial" w:hAnsi="Arial" w:cs="Arial"/>
                <w:sz w:val="20"/>
                <w:szCs w:val="20"/>
                <w:lang w:val="en-US"/>
              </w:rPr>
              <w:t xml:space="preserve"> </w:t>
            </w:r>
            <w:r w:rsidRPr="000569E1">
              <w:rPr>
                <w:rFonts w:ascii="Arial" w:hAnsi="Arial" w:cs="Arial"/>
                <w:sz w:val="20"/>
                <w:szCs w:val="20"/>
                <w:lang w:val="en-US"/>
              </w:rPr>
              <w:t>Gy in 2.4</w:t>
            </w:r>
            <w:r w:rsidR="00F147F5" w:rsidRPr="000569E1">
              <w:rPr>
                <w:rFonts w:ascii="Arial" w:hAnsi="Arial" w:cs="Arial"/>
                <w:sz w:val="20"/>
                <w:szCs w:val="20"/>
                <w:lang w:val="en-US"/>
              </w:rPr>
              <w:t xml:space="preserve"> </w:t>
            </w:r>
            <w:r w:rsidRPr="000569E1">
              <w:rPr>
                <w:rFonts w:ascii="Arial" w:hAnsi="Arial" w:cs="Arial"/>
                <w:sz w:val="20"/>
                <w:szCs w:val="20"/>
                <w:lang w:val="en-US"/>
              </w:rPr>
              <w:t>Gy)</w:t>
            </w:r>
          </w:p>
        </w:tc>
        <w:tc>
          <w:tcPr>
            <w:tcW w:w="3269" w:type="dxa"/>
          </w:tcPr>
          <w:p w:rsidR="002E43BC" w:rsidRPr="000569E1" w:rsidRDefault="002E43BC" w:rsidP="002E43BC">
            <w:pPr>
              <w:rPr>
                <w:rFonts w:ascii="Arial" w:hAnsi="Arial" w:cs="Arial"/>
                <w:sz w:val="20"/>
                <w:szCs w:val="20"/>
                <w:lang w:val="en-US"/>
              </w:rPr>
            </w:pPr>
            <w:proofErr w:type="spellStart"/>
            <w:r w:rsidRPr="000569E1">
              <w:rPr>
                <w:rFonts w:ascii="Arial" w:hAnsi="Arial" w:cs="Arial"/>
                <w:sz w:val="20"/>
                <w:szCs w:val="20"/>
                <w:lang w:val="en-US"/>
              </w:rPr>
              <w:t>pN</w:t>
            </w:r>
            <w:proofErr w:type="spellEnd"/>
            <w:r w:rsidRPr="000569E1">
              <w:rPr>
                <w:rFonts w:ascii="Arial" w:hAnsi="Arial" w:cs="Arial"/>
                <w:sz w:val="20"/>
                <w:szCs w:val="20"/>
                <w:lang w:val="en-US"/>
              </w:rPr>
              <w:t>+ status (</w:t>
            </w:r>
            <w:r w:rsidRPr="000569E1">
              <w:rPr>
                <w:rFonts w:ascii="Arial" w:hAnsi="Arial" w:cs="Arial"/>
                <w:sz w:val="20"/>
                <w:szCs w:val="20"/>
                <w:lang w:val="en-GB"/>
              </w:rPr>
              <w:t>&lt;</w:t>
            </w:r>
            <w:r w:rsidRPr="000569E1">
              <w:rPr>
                <w:rFonts w:ascii="Arial" w:hAnsi="Arial" w:cs="Arial"/>
                <w:sz w:val="20"/>
                <w:szCs w:val="20"/>
                <w:lang w:val="en-US"/>
              </w:rPr>
              <w:t xml:space="preserve">18 </w:t>
            </w:r>
            <w:r w:rsidR="00344583">
              <w:rPr>
                <w:rFonts w:ascii="Arial" w:hAnsi="Arial" w:cs="Arial"/>
                <w:sz w:val="20"/>
                <w:szCs w:val="20"/>
                <w:lang w:val="en-US"/>
              </w:rPr>
              <w:t>mo</w:t>
            </w:r>
            <w:r w:rsidRPr="000569E1">
              <w:rPr>
                <w:rFonts w:ascii="Arial" w:hAnsi="Arial" w:cs="Arial"/>
                <w:sz w:val="20"/>
                <w:szCs w:val="20"/>
                <w:lang w:val="en-US"/>
              </w:rPr>
              <w:t>)</w:t>
            </w:r>
          </w:p>
          <w:p w:rsidR="002E43BC" w:rsidRPr="000569E1" w:rsidRDefault="002E43BC" w:rsidP="002E43BC">
            <w:pPr>
              <w:rPr>
                <w:rFonts w:ascii="Arial" w:hAnsi="Arial" w:cs="Arial"/>
                <w:sz w:val="20"/>
                <w:szCs w:val="20"/>
                <w:lang w:val="en-US"/>
              </w:rPr>
            </w:pPr>
            <w:r w:rsidRPr="000569E1">
              <w:rPr>
                <w:rFonts w:ascii="Arial" w:hAnsi="Arial" w:cs="Arial"/>
                <w:sz w:val="20"/>
                <w:szCs w:val="20"/>
                <w:lang w:val="en-US"/>
              </w:rPr>
              <w:t>pT3 or G</w:t>
            </w:r>
            <w:r w:rsidR="00E17A23" w:rsidRPr="000569E1">
              <w:rPr>
                <w:rFonts w:ascii="Arial" w:hAnsi="Arial" w:cs="Arial"/>
                <w:sz w:val="20"/>
                <w:szCs w:val="20"/>
                <w:lang w:val="en-US"/>
              </w:rPr>
              <w:t>leason score</w:t>
            </w:r>
            <w:r w:rsidRPr="000569E1">
              <w:rPr>
                <w:rFonts w:ascii="Arial" w:hAnsi="Arial" w:cs="Arial"/>
                <w:sz w:val="20"/>
                <w:szCs w:val="20"/>
                <w:lang w:val="en-US"/>
              </w:rPr>
              <w:t xml:space="preserve"> 8-10 (</w:t>
            </w:r>
            <w:r w:rsidRPr="000569E1">
              <w:rPr>
                <w:rFonts w:ascii="Arial" w:hAnsi="Arial" w:cs="Arial"/>
                <w:sz w:val="20"/>
                <w:szCs w:val="20"/>
                <w:lang w:val="en-GB"/>
              </w:rPr>
              <w:t>&lt;12</w:t>
            </w:r>
            <w:r w:rsidRPr="000569E1">
              <w:rPr>
                <w:rFonts w:ascii="Arial" w:hAnsi="Arial" w:cs="Arial"/>
                <w:sz w:val="20"/>
                <w:szCs w:val="20"/>
                <w:lang w:val="en-US"/>
              </w:rPr>
              <w:t xml:space="preserve"> </w:t>
            </w:r>
            <w:r w:rsidR="00344583">
              <w:rPr>
                <w:rFonts w:ascii="Arial" w:hAnsi="Arial" w:cs="Arial"/>
                <w:sz w:val="20"/>
                <w:szCs w:val="20"/>
                <w:lang w:val="en-US"/>
              </w:rPr>
              <w:t>mo</w:t>
            </w:r>
            <w:r w:rsidRPr="000569E1">
              <w:rPr>
                <w:rFonts w:ascii="Arial" w:hAnsi="Arial" w:cs="Arial"/>
                <w:sz w:val="20"/>
                <w:szCs w:val="20"/>
                <w:lang w:val="en-US"/>
              </w:rPr>
              <w:t>)</w:t>
            </w:r>
          </w:p>
          <w:p w:rsidR="002E43BC" w:rsidRPr="000569E1" w:rsidRDefault="002E43BC" w:rsidP="002E43BC">
            <w:pPr>
              <w:rPr>
                <w:rFonts w:ascii="Arial" w:hAnsi="Arial" w:cs="Arial"/>
                <w:sz w:val="20"/>
                <w:szCs w:val="20"/>
                <w:lang w:val="en-GB"/>
              </w:rPr>
            </w:pPr>
            <w:r w:rsidRPr="000569E1">
              <w:rPr>
                <w:rFonts w:ascii="Arial" w:hAnsi="Arial" w:cs="Arial"/>
                <w:sz w:val="20"/>
                <w:szCs w:val="20"/>
                <w:lang w:val="en-US"/>
              </w:rPr>
              <w:t>Positive pelvic LNs in PET (</w:t>
            </w:r>
            <w:r w:rsidRPr="000569E1">
              <w:rPr>
                <w:rFonts w:ascii="Arial" w:hAnsi="Arial" w:cs="Arial"/>
                <w:sz w:val="20"/>
                <w:szCs w:val="20"/>
                <w:lang w:val="en-GB"/>
              </w:rPr>
              <w:t>&lt;</w:t>
            </w:r>
            <w:r w:rsidRPr="000569E1">
              <w:rPr>
                <w:rFonts w:ascii="Arial" w:hAnsi="Arial" w:cs="Arial"/>
                <w:sz w:val="20"/>
                <w:szCs w:val="20"/>
                <w:lang w:val="en-US"/>
              </w:rPr>
              <w:t>1</w:t>
            </w:r>
            <w:r w:rsidRPr="000569E1">
              <w:rPr>
                <w:rFonts w:ascii="Arial" w:hAnsi="Arial" w:cs="Arial"/>
                <w:sz w:val="20"/>
                <w:szCs w:val="20"/>
                <w:lang w:val="en-GB"/>
              </w:rPr>
              <w:t>2</w:t>
            </w:r>
            <w:r w:rsidRPr="000569E1">
              <w:rPr>
                <w:rFonts w:ascii="Arial" w:hAnsi="Arial" w:cs="Arial"/>
                <w:sz w:val="20"/>
                <w:szCs w:val="20"/>
                <w:lang w:val="en-US"/>
              </w:rPr>
              <w:t xml:space="preserve"> </w:t>
            </w:r>
            <w:r w:rsidR="00344583">
              <w:rPr>
                <w:rFonts w:ascii="Arial" w:hAnsi="Arial" w:cs="Arial"/>
                <w:sz w:val="20"/>
                <w:szCs w:val="20"/>
                <w:lang w:val="en-US"/>
              </w:rPr>
              <w:t>mo</w:t>
            </w:r>
            <w:r w:rsidRPr="000569E1">
              <w:rPr>
                <w:rFonts w:ascii="Arial" w:hAnsi="Arial" w:cs="Arial"/>
                <w:sz w:val="20"/>
                <w:szCs w:val="20"/>
                <w:lang w:val="en-US"/>
              </w:rPr>
              <w:t>)</w:t>
            </w:r>
          </w:p>
          <w:p w:rsidR="002E43BC" w:rsidRPr="000569E1" w:rsidRDefault="002E43BC" w:rsidP="002E43BC">
            <w:pPr>
              <w:rPr>
                <w:rFonts w:ascii="Arial" w:hAnsi="Arial" w:cs="Arial"/>
                <w:bCs/>
                <w:sz w:val="20"/>
                <w:szCs w:val="20"/>
                <w:lang w:val="en-US"/>
              </w:rPr>
            </w:pPr>
            <w:r w:rsidRPr="000569E1">
              <w:rPr>
                <w:rFonts w:ascii="Arial" w:hAnsi="Arial" w:cs="Arial"/>
                <w:bCs/>
                <w:sz w:val="20"/>
                <w:szCs w:val="20"/>
                <w:lang w:val="en-US"/>
              </w:rPr>
              <w:t>+ individual decision (</w:t>
            </w:r>
            <w:proofErr w:type="spellStart"/>
            <w:r w:rsidRPr="000569E1">
              <w:rPr>
                <w:rFonts w:ascii="Arial" w:hAnsi="Arial" w:cs="Arial"/>
                <w:bCs/>
                <w:sz w:val="20"/>
                <w:szCs w:val="20"/>
                <w:lang w:val="en-US"/>
              </w:rPr>
              <w:t>e.g</w:t>
            </w:r>
            <w:proofErr w:type="spellEnd"/>
            <w:r w:rsidRPr="000569E1">
              <w:rPr>
                <w:rFonts w:ascii="Arial" w:hAnsi="Arial" w:cs="Arial"/>
                <w:bCs/>
                <w:sz w:val="20"/>
                <w:szCs w:val="20"/>
                <w:lang w:val="en-US"/>
              </w:rPr>
              <w:t xml:space="preserve"> depending on comorbidities)</w:t>
            </w:r>
          </w:p>
        </w:tc>
      </w:tr>
      <w:tr w:rsidR="002E43BC" w:rsidRPr="000569E1" w:rsidTr="000569E1">
        <w:tc>
          <w:tcPr>
            <w:tcW w:w="1354" w:type="dxa"/>
          </w:tcPr>
          <w:p w:rsidR="002E43BC" w:rsidRPr="000569E1" w:rsidRDefault="002E43BC" w:rsidP="002E43BC">
            <w:pPr>
              <w:rPr>
                <w:rFonts w:ascii="Arial" w:hAnsi="Arial" w:cs="Arial"/>
                <w:sz w:val="20"/>
                <w:szCs w:val="20"/>
                <w:lang w:val="en-US"/>
              </w:rPr>
            </w:pPr>
            <w:r w:rsidRPr="000569E1">
              <w:rPr>
                <w:rFonts w:ascii="Arial" w:hAnsi="Arial" w:cs="Arial"/>
                <w:sz w:val="20"/>
                <w:szCs w:val="20"/>
                <w:lang w:val="en-US"/>
              </w:rPr>
              <w:t>Sydney, Australia</w:t>
            </w:r>
          </w:p>
        </w:tc>
        <w:tc>
          <w:tcPr>
            <w:tcW w:w="3069" w:type="dxa"/>
          </w:tcPr>
          <w:p w:rsidR="002E43BC" w:rsidRPr="000569E1" w:rsidRDefault="002E43BC" w:rsidP="002E43BC">
            <w:pPr>
              <w:rPr>
                <w:rFonts w:ascii="Arial" w:hAnsi="Arial" w:cs="Arial"/>
                <w:sz w:val="20"/>
                <w:szCs w:val="20"/>
                <w:lang w:val="en-US"/>
              </w:rPr>
            </w:pPr>
            <w:r w:rsidRPr="000569E1">
              <w:rPr>
                <w:rFonts w:ascii="Arial" w:hAnsi="Arial" w:cs="Arial"/>
                <w:sz w:val="20"/>
                <w:szCs w:val="20"/>
                <w:lang w:val="en-US"/>
              </w:rPr>
              <w:t>Local recurrence in PET: 70 Gy to local recurrence and 64 Gy to the rest of the fossa</w:t>
            </w:r>
          </w:p>
          <w:p w:rsidR="002E43BC" w:rsidRPr="000569E1" w:rsidRDefault="002E43BC" w:rsidP="002E43BC">
            <w:pPr>
              <w:rPr>
                <w:rFonts w:ascii="Arial" w:hAnsi="Arial" w:cs="Arial"/>
                <w:b/>
                <w:sz w:val="20"/>
                <w:szCs w:val="20"/>
                <w:lang w:val="en-US"/>
              </w:rPr>
            </w:pPr>
            <w:r w:rsidRPr="000569E1">
              <w:rPr>
                <w:rFonts w:ascii="Arial" w:hAnsi="Arial" w:cs="Arial"/>
                <w:sz w:val="20"/>
                <w:szCs w:val="20"/>
                <w:lang w:val="en-US"/>
              </w:rPr>
              <w:t>No local recurrence in PET: 68 Gy to the entire fossa</w:t>
            </w:r>
          </w:p>
        </w:tc>
        <w:tc>
          <w:tcPr>
            <w:tcW w:w="3369" w:type="dxa"/>
          </w:tcPr>
          <w:p w:rsidR="002E43BC" w:rsidRPr="000569E1" w:rsidRDefault="002E43BC" w:rsidP="002E43BC">
            <w:pPr>
              <w:rPr>
                <w:rFonts w:ascii="Arial" w:hAnsi="Arial" w:cs="Arial"/>
                <w:sz w:val="20"/>
                <w:szCs w:val="20"/>
                <w:lang w:val="en-US"/>
              </w:rPr>
            </w:pPr>
            <w:proofErr w:type="spellStart"/>
            <w:r w:rsidRPr="000569E1">
              <w:rPr>
                <w:rFonts w:ascii="Arial" w:hAnsi="Arial" w:cs="Arial"/>
                <w:sz w:val="20"/>
                <w:szCs w:val="20"/>
                <w:lang w:val="en-US"/>
              </w:rPr>
              <w:t>pN</w:t>
            </w:r>
            <w:proofErr w:type="spellEnd"/>
            <w:r w:rsidRPr="000569E1">
              <w:rPr>
                <w:rFonts w:ascii="Arial" w:hAnsi="Arial" w:cs="Arial"/>
                <w:sz w:val="20"/>
                <w:szCs w:val="20"/>
                <w:lang w:val="en-US"/>
              </w:rPr>
              <w:t>+ status in surgery (whole-pelvis)</w:t>
            </w:r>
          </w:p>
          <w:p w:rsidR="002E43BC" w:rsidRPr="000569E1" w:rsidRDefault="002E43BC" w:rsidP="002E43BC">
            <w:pPr>
              <w:rPr>
                <w:rFonts w:ascii="Arial" w:hAnsi="Arial" w:cs="Arial"/>
                <w:b/>
                <w:sz w:val="20"/>
                <w:szCs w:val="20"/>
                <w:lang w:val="en-US"/>
              </w:rPr>
            </w:pPr>
            <w:r w:rsidRPr="000569E1">
              <w:rPr>
                <w:rFonts w:ascii="Arial" w:hAnsi="Arial" w:cs="Arial"/>
                <w:sz w:val="20"/>
                <w:szCs w:val="20"/>
                <w:lang w:val="en-US"/>
              </w:rPr>
              <w:t>Positive pelvic LNs in PSMA-PET/CT (whole-pelvis)</w:t>
            </w:r>
          </w:p>
        </w:tc>
        <w:tc>
          <w:tcPr>
            <w:tcW w:w="3452" w:type="dxa"/>
          </w:tcPr>
          <w:p w:rsidR="002E43BC" w:rsidRPr="000569E1" w:rsidRDefault="002E43BC" w:rsidP="002E43BC">
            <w:pPr>
              <w:rPr>
                <w:rFonts w:ascii="Arial" w:hAnsi="Arial" w:cs="Arial"/>
                <w:sz w:val="20"/>
                <w:szCs w:val="20"/>
                <w:lang w:val="en-US"/>
              </w:rPr>
            </w:pPr>
            <w:r w:rsidRPr="000569E1">
              <w:rPr>
                <w:rFonts w:ascii="Arial" w:hAnsi="Arial" w:cs="Arial"/>
                <w:sz w:val="20"/>
                <w:szCs w:val="20"/>
                <w:lang w:val="en-US"/>
              </w:rPr>
              <w:t>Elective pelvic lymphatics (+/-) including the PET positive nodes: 54-56 Gy</w:t>
            </w:r>
          </w:p>
        </w:tc>
        <w:tc>
          <w:tcPr>
            <w:tcW w:w="3269" w:type="dxa"/>
          </w:tcPr>
          <w:p w:rsidR="002E43BC" w:rsidRPr="000569E1" w:rsidRDefault="002E43BC" w:rsidP="002E43BC">
            <w:pPr>
              <w:rPr>
                <w:rFonts w:ascii="Arial" w:hAnsi="Arial" w:cs="Arial"/>
                <w:sz w:val="20"/>
                <w:szCs w:val="20"/>
                <w:lang w:val="en-US"/>
              </w:rPr>
            </w:pPr>
            <w:r w:rsidRPr="000569E1">
              <w:rPr>
                <w:rFonts w:ascii="Arial" w:hAnsi="Arial" w:cs="Arial"/>
                <w:sz w:val="20"/>
                <w:szCs w:val="20"/>
                <w:lang w:val="en-US"/>
              </w:rPr>
              <w:t xml:space="preserve">Positive pelvic LNs in PET (6 </w:t>
            </w:r>
            <w:r w:rsidR="00344583">
              <w:rPr>
                <w:rFonts w:ascii="Arial" w:hAnsi="Arial" w:cs="Arial"/>
                <w:sz w:val="20"/>
                <w:szCs w:val="20"/>
                <w:lang w:val="en-US"/>
              </w:rPr>
              <w:t>mo</w:t>
            </w:r>
            <w:r w:rsidRPr="000569E1">
              <w:rPr>
                <w:rFonts w:ascii="Arial" w:hAnsi="Arial" w:cs="Arial"/>
                <w:sz w:val="20"/>
                <w:szCs w:val="20"/>
                <w:lang w:val="en-US"/>
              </w:rPr>
              <w:t>)</w:t>
            </w:r>
          </w:p>
          <w:p w:rsidR="002E43BC" w:rsidRPr="000569E1" w:rsidRDefault="002E43BC" w:rsidP="002E43BC">
            <w:pPr>
              <w:rPr>
                <w:rFonts w:ascii="Arial" w:hAnsi="Arial" w:cs="Arial"/>
                <w:b/>
                <w:sz w:val="20"/>
                <w:szCs w:val="20"/>
                <w:lang w:val="en-US"/>
              </w:rPr>
            </w:pPr>
            <w:r w:rsidRPr="000569E1">
              <w:rPr>
                <w:rFonts w:ascii="Arial" w:hAnsi="Arial" w:cs="Arial"/>
                <w:bCs/>
                <w:sz w:val="20"/>
                <w:szCs w:val="20"/>
                <w:lang w:val="en-US"/>
              </w:rPr>
              <w:t>+ individual decision (</w:t>
            </w:r>
            <w:proofErr w:type="spellStart"/>
            <w:r w:rsidRPr="000569E1">
              <w:rPr>
                <w:rFonts w:ascii="Arial" w:hAnsi="Arial" w:cs="Arial"/>
                <w:bCs/>
                <w:sz w:val="20"/>
                <w:szCs w:val="20"/>
                <w:lang w:val="en-US"/>
              </w:rPr>
              <w:t>e.g</w:t>
            </w:r>
            <w:proofErr w:type="spellEnd"/>
            <w:r w:rsidRPr="000569E1">
              <w:rPr>
                <w:rFonts w:ascii="Arial" w:hAnsi="Arial" w:cs="Arial"/>
                <w:bCs/>
                <w:sz w:val="20"/>
                <w:szCs w:val="20"/>
                <w:lang w:val="en-US"/>
              </w:rPr>
              <w:t xml:space="preserve"> depending on comorbidities)</w:t>
            </w:r>
          </w:p>
        </w:tc>
      </w:tr>
      <w:tr w:rsidR="002E43BC" w:rsidRPr="000569E1" w:rsidTr="000569E1">
        <w:tc>
          <w:tcPr>
            <w:tcW w:w="1354" w:type="dxa"/>
          </w:tcPr>
          <w:p w:rsidR="002E43BC" w:rsidRPr="000569E1" w:rsidRDefault="002E43BC" w:rsidP="002E43BC">
            <w:pPr>
              <w:rPr>
                <w:rFonts w:ascii="Arial" w:hAnsi="Arial" w:cs="Arial"/>
                <w:sz w:val="20"/>
                <w:szCs w:val="20"/>
                <w:lang w:val="en-US"/>
              </w:rPr>
            </w:pPr>
            <w:r w:rsidRPr="000569E1">
              <w:rPr>
                <w:rFonts w:ascii="Arial" w:hAnsi="Arial" w:cs="Arial"/>
                <w:sz w:val="20"/>
                <w:szCs w:val="20"/>
                <w:lang w:val="en-US"/>
              </w:rPr>
              <w:t xml:space="preserve">Hannover, Germany </w:t>
            </w:r>
          </w:p>
        </w:tc>
        <w:tc>
          <w:tcPr>
            <w:tcW w:w="3069" w:type="dxa"/>
          </w:tcPr>
          <w:p w:rsidR="002E43BC" w:rsidRPr="000569E1" w:rsidRDefault="002E43BC" w:rsidP="002E43BC">
            <w:pPr>
              <w:rPr>
                <w:rFonts w:ascii="Arial" w:hAnsi="Arial" w:cs="Arial"/>
                <w:sz w:val="20"/>
                <w:szCs w:val="20"/>
                <w:lang w:val="it-IT"/>
              </w:rPr>
            </w:pPr>
            <w:r w:rsidRPr="000569E1">
              <w:rPr>
                <w:rFonts w:ascii="Arial" w:hAnsi="Arial" w:cs="Arial"/>
                <w:sz w:val="20"/>
                <w:szCs w:val="20"/>
                <w:lang w:val="it-IT"/>
              </w:rPr>
              <w:t>Dose to fossa (R0): 66 Gy</w:t>
            </w:r>
          </w:p>
          <w:p w:rsidR="002E43BC" w:rsidRPr="000569E1" w:rsidRDefault="002E43BC" w:rsidP="002E43BC">
            <w:pPr>
              <w:rPr>
                <w:rFonts w:ascii="Arial" w:hAnsi="Arial" w:cs="Arial"/>
                <w:sz w:val="20"/>
                <w:szCs w:val="20"/>
                <w:lang w:val="it-IT"/>
              </w:rPr>
            </w:pPr>
            <w:r w:rsidRPr="000569E1">
              <w:rPr>
                <w:rFonts w:ascii="Arial" w:hAnsi="Arial" w:cs="Arial"/>
                <w:sz w:val="20"/>
                <w:szCs w:val="20"/>
                <w:lang w:val="it-IT"/>
              </w:rPr>
              <w:t>Dose to fossa (R1): 68-72 Gy</w:t>
            </w:r>
          </w:p>
          <w:p w:rsidR="002E43BC" w:rsidRPr="000569E1" w:rsidRDefault="002E43BC" w:rsidP="002E43BC">
            <w:pPr>
              <w:rPr>
                <w:rFonts w:ascii="Arial" w:hAnsi="Arial" w:cs="Arial"/>
                <w:b/>
                <w:sz w:val="20"/>
                <w:szCs w:val="20"/>
                <w:lang w:val="en-US"/>
              </w:rPr>
            </w:pPr>
            <w:r w:rsidRPr="000569E1">
              <w:rPr>
                <w:rFonts w:ascii="Arial" w:hAnsi="Arial" w:cs="Arial"/>
                <w:sz w:val="20"/>
                <w:szCs w:val="20"/>
                <w:lang w:val="en-US"/>
              </w:rPr>
              <w:t>Dose to local recurrence in PET: 68-74 Gy</w:t>
            </w:r>
          </w:p>
        </w:tc>
        <w:tc>
          <w:tcPr>
            <w:tcW w:w="3369" w:type="dxa"/>
          </w:tcPr>
          <w:p w:rsidR="002E43BC" w:rsidRPr="000569E1" w:rsidRDefault="002E43BC" w:rsidP="002E43BC">
            <w:pPr>
              <w:rPr>
                <w:rFonts w:ascii="Arial" w:hAnsi="Arial" w:cs="Arial"/>
                <w:sz w:val="20"/>
                <w:szCs w:val="20"/>
                <w:lang w:val="en-US"/>
              </w:rPr>
            </w:pPr>
            <w:proofErr w:type="spellStart"/>
            <w:r w:rsidRPr="000569E1">
              <w:rPr>
                <w:rFonts w:ascii="Arial" w:hAnsi="Arial" w:cs="Arial"/>
                <w:sz w:val="20"/>
                <w:szCs w:val="20"/>
                <w:lang w:val="en-US"/>
              </w:rPr>
              <w:t>pN</w:t>
            </w:r>
            <w:proofErr w:type="spellEnd"/>
            <w:r w:rsidRPr="000569E1">
              <w:rPr>
                <w:rFonts w:ascii="Arial" w:hAnsi="Arial" w:cs="Arial"/>
                <w:sz w:val="20"/>
                <w:szCs w:val="20"/>
                <w:lang w:val="en-US"/>
              </w:rPr>
              <w:t>+ status in surgery (whole-pelvis)</w:t>
            </w:r>
          </w:p>
          <w:p w:rsidR="002E43BC" w:rsidRPr="000569E1" w:rsidRDefault="002E43BC" w:rsidP="002E43BC">
            <w:pPr>
              <w:rPr>
                <w:rFonts w:ascii="Arial" w:hAnsi="Arial" w:cs="Arial"/>
                <w:b/>
                <w:sz w:val="20"/>
                <w:szCs w:val="20"/>
                <w:lang w:val="en-US"/>
              </w:rPr>
            </w:pPr>
            <w:r w:rsidRPr="000569E1">
              <w:rPr>
                <w:rFonts w:ascii="Arial" w:hAnsi="Arial" w:cs="Arial"/>
                <w:sz w:val="20"/>
                <w:szCs w:val="20"/>
                <w:lang w:val="en-US"/>
              </w:rPr>
              <w:t>Positive pelvic LNs in PSMA-PET/CT (whole-pelvis)</w:t>
            </w:r>
          </w:p>
        </w:tc>
        <w:tc>
          <w:tcPr>
            <w:tcW w:w="3452" w:type="dxa"/>
          </w:tcPr>
          <w:p w:rsidR="002E43BC" w:rsidRPr="000569E1" w:rsidRDefault="002E43BC" w:rsidP="002E43BC">
            <w:pPr>
              <w:rPr>
                <w:rFonts w:ascii="Arial" w:hAnsi="Arial" w:cs="Arial"/>
                <w:color w:val="000000" w:themeColor="text1"/>
                <w:sz w:val="20"/>
                <w:szCs w:val="20"/>
                <w:lang w:val="en-US"/>
              </w:rPr>
            </w:pPr>
            <w:r w:rsidRPr="000569E1">
              <w:rPr>
                <w:rFonts w:ascii="Arial" w:hAnsi="Arial" w:cs="Arial"/>
                <w:color w:val="000000" w:themeColor="text1"/>
                <w:sz w:val="20"/>
                <w:szCs w:val="20"/>
                <w:lang w:val="en-US"/>
              </w:rPr>
              <w:t xml:space="preserve">Elective pelvic </w:t>
            </w:r>
            <w:proofErr w:type="spellStart"/>
            <w:r w:rsidRPr="000569E1">
              <w:rPr>
                <w:rFonts w:ascii="Arial" w:hAnsi="Arial" w:cs="Arial"/>
                <w:color w:val="000000" w:themeColor="text1"/>
                <w:sz w:val="20"/>
                <w:szCs w:val="20"/>
                <w:lang w:val="en-US"/>
              </w:rPr>
              <w:t>lymphatics</w:t>
            </w:r>
            <w:proofErr w:type="spellEnd"/>
            <w:r w:rsidRPr="000569E1">
              <w:rPr>
                <w:rFonts w:ascii="Arial" w:hAnsi="Arial" w:cs="Arial"/>
                <w:color w:val="000000" w:themeColor="text1"/>
                <w:sz w:val="20"/>
                <w:szCs w:val="20"/>
                <w:lang w:val="en-US"/>
              </w:rPr>
              <w:t>: 50 Gy</w:t>
            </w:r>
          </w:p>
          <w:p w:rsidR="002E43BC" w:rsidRPr="000569E1" w:rsidRDefault="002E43BC" w:rsidP="002E43BC">
            <w:pPr>
              <w:rPr>
                <w:rFonts w:ascii="Arial" w:hAnsi="Arial" w:cs="Arial"/>
                <w:b/>
                <w:sz w:val="20"/>
                <w:szCs w:val="20"/>
                <w:lang w:val="en-US"/>
              </w:rPr>
            </w:pPr>
            <w:r w:rsidRPr="000569E1">
              <w:rPr>
                <w:rFonts w:ascii="Arial" w:hAnsi="Arial" w:cs="Arial"/>
                <w:sz w:val="20"/>
                <w:szCs w:val="20"/>
                <w:lang w:val="en-US"/>
              </w:rPr>
              <w:t>PET positive pelvic LN: SIB Boost 57.5 Gy in 2.3 Gy</w:t>
            </w:r>
          </w:p>
        </w:tc>
        <w:tc>
          <w:tcPr>
            <w:tcW w:w="3269" w:type="dxa"/>
          </w:tcPr>
          <w:p w:rsidR="002E43BC" w:rsidRPr="000569E1" w:rsidRDefault="002E43BC" w:rsidP="002E43BC">
            <w:pPr>
              <w:rPr>
                <w:rFonts w:ascii="Arial" w:hAnsi="Arial" w:cs="Arial"/>
                <w:sz w:val="20"/>
                <w:szCs w:val="20"/>
                <w:lang w:val="en-US"/>
              </w:rPr>
            </w:pPr>
            <w:r w:rsidRPr="000569E1">
              <w:rPr>
                <w:rFonts w:ascii="Arial" w:hAnsi="Arial" w:cs="Arial"/>
                <w:sz w:val="20"/>
                <w:szCs w:val="20"/>
                <w:lang w:val="en-US"/>
              </w:rPr>
              <w:t>No androgen deprivation therapy was given</w:t>
            </w:r>
          </w:p>
        </w:tc>
      </w:tr>
      <w:tr w:rsidR="002E43BC" w:rsidRPr="000569E1" w:rsidTr="000569E1">
        <w:trPr>
          <w:trHeight w:val="20"/>
        </w:trPr>
        <w:tc>
          <w:tcPr>
            <w:tcW w:w="1354" w:type="dxa"/>
          </w:tcPr>
          <w:p w:rsidR="002E43BC" w:rsidRPr="000569E1" w:rsidRDefault="002E43BC" w:rsidP="002E43BC">
            <w:pPr>
              <w:rPr>
                <w:rFonts w:ascii="Arial" w:hAnsi="Arial" w:cs="Arial"/>
                <w:b/>
                <w:sz w:val="20"/>
                <w:szCs w:val="20"/>
                <w:lang w:val="en-US"/>
              </w:rPr>
            </w:pPr>
            <w:r w:rsidRPr="000569E1">
              <w:rPr>
                <w:rFonts w:ascii="Arial" w:hAnsi="Arial" w:cs="Arial"/>
                <w:sz w:val="20"/>
                <w:szCs w:val="20"/>
                <w:lang w:val="en-US"/>
              </w:rPr>
              <w:t>LMU Munich, Germany</w:t>
            </w:r>
          </w:p>
        </w:tc>
        <w:tc>
          <w:tcPr>
            <w:tcW w:w="3069" w:type="dxa"/>
          </w:tcPr>
          <w:p w:rsidR="002E43BC" w:rsidRPr="000569E1" w:rsidRDefault="002E43BC" w:rsidP="002E43BC">
            <w:pPr>
              <w:rPr>
                <w:rFonts w:ascii="Arial" w:hAnsi="Arial" w:cs="Arial"/>
                <w:sz w:val="20"/>
                <w:szCs w:val="20"/>
                <w:lang w:val="en-US"/>
              </w:rPr>
            </w:pPr>
            <w:r w:rsidRPr="000569E1">
              <w:rPr>
                <w:rFonts w:ascii="Arial" w:hAnsi="Arial" w:cs="Arial"/>
                <w:sz w:val="20"/>
                <w:szCs w:val="20"/>
                <w:lang w:val="en-US"/>
              </w:rPr>
              <w:t xml:space="preserve">Dose to </w:t>
            </w:r>
            <w:proofErr w:type="spellStart"/>
            <w:r w:rsidRPr="000569E1">
              <w:rPr>
                <w:rFonts w:ascii="Arial" w:hAnsi="Arial" w:cs="Arial"/>
                <w:sz w:val="20"/>
                <w:szCs w:val="20"/>
                <w:lang w:val="en-US"/>
              </w:rPr>
              <w:t>fossa</w:t>
            </w:r>
            <w:proofErr w:type="spellEnd"/>
            <w:r w:rsidRPr="000569E1">
              <w:rPr>
                <w:rFonts w:ascii="Arial" w:hAnsi="Arial" w:cs="Arial"/>
                <w:sz w:val="20"/>
                <w:szCs w:val="20"/>
                <w:lang w:val="en-US"/>
              </w:rPr>
              <w:t>: 66 Gy</w:t>
            </w:r>
          </w:p>
          <w:p w:rsidR="002E43BC" w:rsidRPr="000569E1" w:rsidRDefault="002E43BC" w:rsidP="002E43BC">
            <w:pPr>
              <w:rPr>
                <w:rFonts w:ascii="Arial" w:hAnsi="Arial" w:cs="Arial"/>
                <w:sz w:val="20"/>
                <w:szCs w:val="20"/>
                <w:lang w:val="en-US"/>
              </w:rPr>
            </w:pPr>
            <w:r w:rsidRPr="000569E1">
              <w:rPr>
                <w:rFonts w:ascii="Arial" w:hAnsi="Arial" w:cs="Arial"/>
                <w:sz w:val="20"/>
                <w:szCs w:val="20"/>
                <w:lang w:val="en-US"/>
              </w:rPr>
              <w:t>(in case of whole pelvis RT: 64.75 Gy)</w:t>
            </w:r>
          </w:p>
          <w:p w:rsidR="002E43BC" w:rsidRPr="000569E1" w:rsidRDefault="002E43BC" w:rsidP="002E43BC">
            <w:pPr>
              <w:rPr>
                <w:rFonts w:ascii="Arial" w:hAnsi="Arial" w:cs="Arial"/>
                <w:b/>
                <w:sz w:val="20"/>
                <w:szCs w:val="20"/>
                <w:lang w:val="en-US"/>
              </w:rPr>
            </w:pPr>
            <w:r w:rsidRPr="000569E1">
              <w:rPr>
                <w:rFonts w:ascii="Arial" w:hAnsi="Arial" w:cs="Arial"/>
                <w:sz w:val="20"/>
                <w:szCs w:val="20"/>
                <w:lang w:val="en-US"/>
              </w:rPr>
              <w:t>Dose to local recurrence: 70 Gy (in case of whole pelvis RT: 72.2 Gy)</w:t>
            </w:r>
          </w:p>
        </w:tc>
        <w:tc>
          <w:tcPr>
            <w:tcW w:w="3369" w:type="dxa"/>
          </w:tcPr>
          <w:p w:rsidR="002E43BC" w:rsidRPr="000569E1" w:rsidRDefault="002E43BC" w:rsidP="002E43BC">
            <w:pPr>
              <w:rPr>
                <w:rFonts w:ascii="Arial" w:hAnsi="Arial" w:cs="Arial"/>
                <w:sz w:val="20"/>
                <w:szCs w:val="20"/>
                <w:lang w:val="en-US"/>
              </w:rPr>
            </w:pPr>
            <w:proofErr w:type="spellStart"/>
            <w:r w:rsidRPr="000569E1">
              <w:rPr>
                <w:rFonts w:ascii="Arial" w:hAnsi="Arial" w:cs="Arial"/>
                <w:sz w:val="20"/>
                <w:szCs w:val="20"/>
                <w:lang w:val="en-US"/>
              </w:rPr>
              <w:t>pN</w:t>
            </w:r>
            <w:proofErr w:type="spellEnd"/>
            <w:r w:rsidRPr="000569E1">
              <w:rPr>
                <w:rFonts w:ascii="Arial" w:hAnsi="Arial" w:cs="Arial"/>
                <w:sz w:val="20"/>
                <w:szCs w:val="20"/>
                <w:lang w:val="en-US"/>
              </w:rPr>
              <w:t>+ status in surgery (whole- pelvis)</w:t>
            </w:r>
          </w:p>
          <w:p w:rsidR="002E43BC" w:rsidRPr="000569E1" w:rsidRDefault="002E43BC" w:rsidP="002E43BC">
            <w:pPr>
              <w:rPr>
                <w:rFonts w:ascii="Arial" w:hAnsi="Arial" w:cs="Arial"/>
                <w:b/>
                <w:sz w:val="20"/>
                <w:szCs w:val="20"/>
                <w:lang w:val="en-US"/>
              </w:rPr>
            </w:pPr>
            <w:r w:rsidRPr="000569E1">
              <w:rPr>
                <w:rFonts w:ascii="Arial" w:hAnsi="Arial" w:cs="Arial"/>
                <w:sz w:val="20"/>
                <w:szCs w:val="20"/>
                <w:lang w:val="en-US"/>
              </w:rPr>
              <w:t>positive pelvic LNs in PSMA-PET/CT (whole-pelvis)</w:t>
            </w:r>
          </w:p>
        </w:tc>
        <w:tc>
          <w:tcPr>
            <w:tcW w:w="3452" w:type="dxa"/>
          </w:tcPr>
          <w:p w:rsidR="002E43BC" w:rsidRPr="000569E1" w:rsidRDefault="00E92829" w:rsidP="002E43BC">
            <w:pPr>
              <w:rPr>
                <w:rFonts w:ascii="Arial" w:hAnsi="Arial" w:cs="Arial"/>
                <w:sz w:val="20"/>
                <w:szCs w:val="20"/>
                <w:lang w:val="en-US"/>
              </w:rPr>
            </w:pPr>
            <w:r w:rsidRPr="000569E1">
              <w:rPr>
                <w:rFonts w:ascii="Arial" w:hAnsi="Arial" w:cs="Arial"/>
                <w:sz w:val="20"/>
                <w:szCs w:val="20"/>
                <w:lang w:val="en-US"/>
              </w:rPr>
              <w:t xml:space="preserve">Elective pelvic </w:t>
            </w:r>
            <w:proofErr w:type="spellStart"/>
            <w:r w:rsidRPr="000569E1">
              <w:rPr>
                <w:rFonts w:ascii="Arial" w:hAnsi="Arial" w:cs="Arial"/>
                <w:sz w:val="20"/>
                <w:szCs w:val="20"/>
                <w:lang w:val="en-US"/>
              </w:rPr>
              <w:t>lymphatics</w:t>
            </w:r>
            <w:proofErr w:type="spellEnd"/>
            <w:r w:rsidRPr="000569E1">
              <w:rPr>
                <w:rFonts w:ascii="Arial" w:hAnsi="Arial" w:cs="Arial"/>
                <w:sz w:val="20"/>
                <w:szCs w:val="20"/>
                <w:lang w:val="en-US"/>
              </w:rPr>
              <w:t xml:space="preserve">: </w:t>
            </w:r>
            <w:r w:rsidR="002E43BC" w:rsidRPr="000569E1">
              <w:rPr>
                <w:rFonts w:ascii="Arial" w:hAnsi="Arial" w:cs="Arial"/>
                <w:sz w:val="20"/>
                <w:szCs w:val="20"/>
                <w:lang w:val="en-US"/>
              </w:rPr>
              <w:t>46.75 Gy</w:t>
            </w:r>
          </w:p>
          <w:p w:rsidR="002E43BC" w:rsidRPr="000569E1" w:rsidRDefault="002E43BC" w:rsidP="00E92829">
            <w:pPr>
              <w:rPr>
                <w:rFonts w:ascii="Arial" w:hAnsi="Arial" w:cs="Arial"/>
                <w:b/>
                <w:sz w:val="20"/>
                <w:szCs w:val="20"/>
                <w:lang w:val="en-US"/>
              </w:rPr>
            </w:pPr>
            <w:r w:rsidRPr="000569E1">
              <w:rPr>
                <w:rFonts w:ascii="Arial" w:hAnsi="Arial" w:cs="Arial"/>
                <w:sz w:val="20"/>
                <w:szCs w:val="20"/>
                <w:lang w:val="en-US"/>
              </w:rPr>
              <w:t>PET-positive LNs: 64.75 Gy</w:t>
            </w:r>
          </w:p>
        </w:tc>
        <w:tc>
          <w:tcPr>
            <w:tcW w:w="3269" w:type="dxa"/>
          </w:tcPr>
          <w:p w:rsidR="002E43BC" w:rsidRPr="000569E1" w:rsidRDefault="002E43BC" w:rsidP="002E43BC">
            <w:pPr>
              <w:rPr>
                <w:rFonts w:ascii="Arial" w:hAnsi="Arial" w:cs="Arial"/>
                <w:sz w:val="20"/>
                <w:szCs w:val="20"/>
                <w:lang w:val="en-US"/>
              </w:rPr>
            </w:pPr>
            <w:r w:rsidRPr="000569E1">
              <w:rPr>
                <w:rFonts w:ascii="Arial" w:hAnsi="Arial" w:cs="Arial"/>
                <w:sz w:val="20"/>
                <w:szCs w:val="20"/>
                <w:lang w:val="en-US"/>
              </w:rPr>
              <w:t xml:space="preserve">Positive pelvic LNs in PET (6-24 </w:t>
            </w:r>
            <w:r w:rsidR="00344583">
              <w:rPr>
                <w:rFonts w:ascii="Arial" w:hAnsi="Arial" w:cs="Arial"/>
                <w:sz w:val="20"/>
                <w:szCs w:val="20"/>
                <w:lang w:val="en-US"/>
              </w:rPr>
              <w:t>mo</w:t>
            </w:r>
            <w:r w:rsidRPr="000569E1">
              <w:rPr>
                <w:rFonts w:ascii="Arial" w:hAnsi="Arial" w:cs="Arial"/>
                <w:sz w:val="20"/>
                <w:szCs w:val="20"/>
                <w:lang w:val="en-US"/>
              </w:rPr>
              <w:t>)</w:t>
            </w:r>
          </w:p>
          <w:p w:rsidR="002E43BC" w:rsidRPr="000569E1" w:rsidRDefault="002E43BC" w:rsidP="002E43BC">
            <w:pPr>
              <w:rPr>
                <w:rFonts w:ascii="Arial" w:hAnsi="Arial" w:cs="Arial"/>
                <w:sz w:val="20"/>
                <w:szCs w:val="20"/>
                <w:lang w:val="en-US"/>
              </w:rPr>
            </w:pPr>
            <w:r w:rsidRPr="000569E1">
              <w:rPr>
                <w:rFonts w:ascii="Arial" w:hAnsi="Arial" w:cs="Arial"/>
                <w:sz w:val="20"/>
                <w:szCs w:val="20"/>
                <w:lang w:val="en-US"/>
              </w:rPr>
              <w:t xml:space="preserve">positive local recurrence in PET (6-24 </w:t>
            </w:r>
            <w:r w:rsidR="00344583">
              <w:rPr>
                <w:rFonts w:ascii="Arial" w:hAnsi="Arial" w:cs="Arial"/>
                <w:sz w:val="20"/>
                <w:szCs w:val="20"/>
                <w:lang w:val="en-US"/>
              </w:rPr>
              <w:t>mo</w:t>
            </w:r>
            <w:r w:rsidRPr="000569E1">
              <w:rPr>
                <w:rFonts w:ascii="Arial" w:hAnsi="Arial" w:cs="Arial"/>
                <w:sz w:val="20"/>
                <w:szCs w:val="20"/>
                <w:lang w:val="en-US"/>
              </w:rPr>
              <w:t>)</w:t>
            </w:r>
          </w:p>
          <w:p w:rsidR="002E43BC" w:rsidRPr="000569E1" w:rsidRDefault="002E43BC" w:rsidP="002E43BC">
            <w:pPr>
              <w:rPr>
                <w:rFonts w:ascii="Arial" w:hAnsi="Arial" w:cs="Arial"/>
                <w:sz w:val="20"/>
                <w:szCs w:val="20"/>
                <w:lang w:val="en-US"/>
              </w:rPr>
            </w:pPr>
            <w:r w:rsidRPr="000569E1">
              <w:rPr>
                <w:rFonts w:ascii="Arial" w:hAnsi="Arial" w:cs="Arial"/>
                <w:sz w:val="20"/>
                <w:szCs w:val="20"/>
                <w:lang w:val="en-US"/>
              </w:rPr>
              <w:t xml:space="preserve">PSA prior to </w:t>
            </w:r>
            <w:proofErr w:type="spellStart"/>
            <w:r w:rsidRPr="000569E1">
              <w:rPr>
                <w:rFonts w:ascii="Arial" w:hAnsi="Arial" w:cs="Arial"/>
                <w:sz w:val="20"/>
                <w:szCs w:val="20"/>
                <w:lang w:val="en-US"/>
              </w:rPr>
              <w:t>sRT</w:t>
            </w:r>
            <w:proofErr w:type="spellEnd"/>
            <w:r w:rsidRPr="000569E1">
              <w:rPr>
                <w:rFonts w:ascii="Arial" w:hAnsi="Arial" w:cs="Arial"/>
                <w:sz w:val="20"/>
                <w:szCs w:val="20"/>
                <w:lang w:val="en-US"/>
              </w:rPr>
              <w:t xml:space="preserve"> &gt; 0.7 ng/ml and Gleason</w:t>
            </w:r>
            <w:r w:rsidR="00E17A23" w:rsidRPr="000569E1">
              <w:rPr>
                <w:rFonts w:ascii="Arial" w:hAnsi="Arial" w:cs="Arial"/>
                <w:sz w:val="20"/>
                <w:szCs w:val="20"/>
                <w:lang w:val="en-US"/>
              </w:rPr>
              <w:t xml:space="preserve"> score</w:t>
            </w:r>
            <w:r w:rsidRPr="000569E1">
              <w:rPr>
                <w:rFonts w:ascii="Arial" w:hAnsi="Arial" w:cs="Arial"/>
                <w:sz w:val="20"/>
                <w:szCs w:val="20"/>
                <w:lang w:val="en-US"/>
              </w:rPr>
              <w:t xml:space="preserve"> 8-10 (6-24 </w:t>
            </w:r>
            <w:r w:rsidR="00344583">
              <w:rPr>
                <w:rFonts w:ascii="Arial" w:hAnsi="Arial" w:cs="Arial"/>
                <w:sz w:val="20"/>
                <w:szCs w:val="20"/>
                <w:lang w:val="en-US"/>
              </w:rPr>
              <w:t>mo</w:t>
            </w:r>
            <w:r w:rsidRPr="000569E1">
              <w:rPr>
                <w:rFonts w:ascii="Arial" w:hAnsi="Arial" w:cs="Arial"/>
                <w:sz w:val="20"/>
                <w:szCs w:val="20"/>
                <w:lang w:val="en-US"/>
              </w:rPr>
              <w:t>)</w:t>
            </w:r>
          </w:p>
          <w:p w:rsidR="002E43BC" w:rsidRPr="000569E1" w:rsidRDefault="002E43BC" w:rsidP="002E43BC">
            <w:pPr>
              <w:rPr>
                <w:rFonts w:ascii="Arial" w:hAnsi="Arial" w:cs="Arial"/>
                <w:b/>
                <w:sz w:val="20"/>
                <w:szCs w:val="20"/>
                <w:lang w:val="en-US"/>
              </w:rPr>
            </w:pPr>
            <w:r w:rsidRPr="000569E1">
              <w:rPr>
                <w:rFonts w:ascii="Arial" w:hAnsi="Arial" w:cs="Arial"/>
                <w:sz w:val="20"/>
                <w:szCs w:val="20"/>
                <w:lang w:val="en-US"/>
              </w:rPr>
              <w:t>+ individual decision (depending on comorbidities, Gleason</w:t>
            </w:r>
            <w:r w:rsidR="00E17A23" w:rsidRPr="000569E1">
              <w:rPr>
                <w:rFonts w:ascii="Arial" w:hAnsi="Arial" w:cs="Arial"/>
                <w:sz w:val="20"/>
                <w:szCs w:val="20"/>
                <w:lang w:val="en-US"/>
              </w:rPr>
              <w:t xml:space="preserve"> score</w:t>
            </w:r>
            <w:r w:rsidRPr="000569E1">
              <w:rPr>
                <w:rFonts w:ascii="Arial" w:hAnsi="Arial" w:cs="Arial"/>
                <w:sz w:val="20"/>
                <w:szCs w:val="20"/>
                <w:lang w:val="en-US"/>
              </w:rPr>
              <w:t xml:space="preserve">, PSA prior to </w:t>
            </w:r>
            <w:proofErr w:type="spellStart"/>
            <w:r w:rsidRPr="000569E1">
              <w:rPr>
                <w:rFonts w:ascii="Arial" w:hAnsi="Arial" w:cs="Arial"/>
                <w:sz w:val="20"/>
                <w:szCs w:val="20"/>
                <w:lang w:val="en-US"/>
              </w:rPr>
              <w:t>sRT</w:t>
            </w:r>
            <w:proofErr w:type="spellEnd"/>
            <w:r w:rsidRPr="000569E1">
              <w:rPr>
                <w:rFonts w:ascii="Arial" w:hAnsi="Arial" w:cs="Arial"/>
                <w:sz w:val="20"/>
                <w:szCs w:val="20"/>
                <w:lang w:val="en-US"/>
              </w:rPr>
              <w:t>)</w:t>
            </w:r>
          </w:p>
        </w:tc>
      </w:tr>
      <w:tr w:rsidR="002E43BC" w:rsidRPr="000569E1" w:rsidTr="000569E1">
        <w:tc>
          <w:tcPr>
            <w:tcW w:w="1354" w:type="dxa"/>
          </w:tcPr>
          <w:p w:rsidR="002E43BC" w:rsidRPr="000569E1" w:rsidRDefault="002E43BC" w:rsidP="002E43BC">
            <w:pPr>
              <w:rPr>
                <w:rFonts w:ascii="Arial" w:hAnsi="Arial" w:cs="Arial"/>
                <w:sz w:val="20"/>
                <w:szCs w:val="20"/>
                <w:lang w:val="en-US"/>
              </w:rPr>
            </w:pPr>
            <w:r w:rsidRPr="000569E1">
              <w:rPr>
                <w:rFonts w:ascii="Arial" w:hAnsi="Arial" w:cs="Arial"/>
                <w:sz w:val="20"/>
                <w:szCs w:val="20"/>
                <w:lang w:val="en-US"/>
              </w:rPr>
              <w:t xml:space="preserve">TUM Munich, </w:t>
            </w:r>
            <w:r w:rsidRPr="000569E1">
              <w:rPr>
                <w:rFonts w:ascii="Arial" w:hAnsi="Arial" w:cs="Arial"/>
                <w:sz w:val="20"/>
                <w:szCs w:val="20"/>
                <w:lang w:val="en-US"/>
              </w:rPr>
              <w:lastRenderedPageBreak/>
              <w:t>Germany</w:t>
            </w:r>
          </w:p>
        </w:tc>
        <w:tc>
          <w:tcPr>
            <w:tcW w:w="3069" w:type="dxa"/>
          </w:tcPr>
          <w:p w:rsidR="002E43BC" w:rsidRPr="000569E1" w:rsidRDefault="002E43BC" w:rsidP="002E43BC">
            <w:pPr>
              <w:rPr>
                <w:rFonts w:ascii="Arial" w:hAnsi="Arial" w:cs="Arial"/>
                <w:sz w:val="20"/>
                <w:szCs w:val="20"/>
                <w:lang w:val="en-US"/>
              </w:rPr>
            </w:pPr>
            <w:r w:rsidRPr="000569E1">
              <w:rPr>
                <w:rFonts w:ascii="Arial" w:hAnsi="Arial" w:cs="Arial"/>
                <w:sz w:val="20"/>
                <w:szCs w:val="20"/>
                <w:lang w:val="en-US"/>
              </w:rPr>
              <w:lastRenderedPageBreak/>
              <w:t xml:space="preserve">Dose to </w:t>
            </w:r>
            <w:proofErr w:type="spellStart"/>
            <w:r w:rsidRPr="000569E1">
              <w:rPr>
                <w:rFonts w:ascii="Arial" w:hAnsi="Arial" w:cs="Arial"/>
                <w:sz w:val="20"/>
                <w:szCs w:val="20"/>
                <w:lang w:val="en-US"/>
              </w:rPr>
              <w:t>fossa</w:t>
            </w:r>
            <w:proofErr w:type="spellEnd"/>
            <w:r w:rsidRPr="000569E1">
              <w:rPr>
                <w:rFonts w:ascii="Arial" w:hAnsi="Arial" w:cs="Arial"/>
                <w:sz w:val="20"/>
                <w:szCs w:val="20"/>
                <w:lang w:val="en-US"/>
              </w:rPr>
              <w:t>: 68 Gy</w:t>
            </w:r>
          </w:p>
          <w:p w:rsidR="002E43BC" w:rsidRPr="000569E1" w:rsidRDefault="002E43BC" w:rsidP="002E43BC">
            <w:pPr>
              <w:rPr>
                <w:rFonts w:ascii="Arial" w:hAnsi="Arial" w:cs="Arial"/>
                <w:sz w:val="20"/>
                <w:szCs w:val="20"/>
                <w:lang w:val="en-US"/>
              </w:rPr>
            </w:pPr>
            <w:r w:rsidRPr="000569E1">
              <w:rPr>
                <w:rFonts w:ascii="Arial" w:hAnsi="Arial" w:cs="Arial"/>
                <w:sz w:val="20"/>
                <w:szCs w:val="20"/>
                <w:lang w:val="en-US"/>
              </w:rPr>
              <w:t xml:space="preserve">Dose to local recurrence in PET: </w:t>
            </w:r>
            <w:r w:rsidRPr="000569E1">
              <w:rPr>
                <w:rFonts w:ascii="Arial" w:hAnsi="Arial" w:cs="Arial"/>
                <w:sz w:val="20"/>
                <w:szCs w:val="20"/>
                <w:lang w:val="en-US"/>
              </w:rPr>
              <w:lastRenderedPageBreak/>
              <w:t>82.8</w:t>
            </w:r>
            <w:r w:rsidR="00E92829" w:rsidRPr="000569E1">
              <w:rPr>
                <w:rFonts w:ascii="Arial" w:hAnsi="Arial" w:cs="Arial"/>
                <w:sz w:val="20"/>
                <w:szCs w:val="20"/>
                <w:lang w:val="en-US"/>
              </w:rPr>
              <w:t>8 Gy (SIB, 76.5 Gy in fractions</w:t>
            </w:r>
            <w:r w:rsidRPr="000569E1">
              <w:rPr>
                <w:rFonts w:ascii="Arial" w:hAnsi="Arial" w:cs="Arial"/>
                <w:sz w:val="20"/>
                <w:szCs w:val="20"/>
                <w:lang w:val="en-US"/>
              </w:rPr>
              <w:t xml:space="preserve"> of 2.25 Gy)</w:t>
            </w:r>
          </w:p>
        </w:tc>
        <w:tc>
          <w:tcPr>
            <w:tcW w:w="3369" w:type="dxa"/>
          </w:tcPr>
          <w:p w:rsidR="002E43BC" w:rsidRPr="000569E1" w:rsidRDefault="002E43BC" w:rsidP="002E43BC">
            <w:pPr>
              <w:rPr>
                <w:rFonts w:ascii="Arial" w:hAnsi="Arial" w:cs="Arial"/>
                <w:sz w:val="20"/>
                <w:szCs w:val="20"/>
                <w:lang w:val="en-US"/>
              </w:rPr>
            </w:pPr>
            <w:proofErr w:type="spellStart"/>
            <w:r w:rsidRPr="000569E1">
              <w:rPr>
                <w:rFonts w:ascii="Arial" w:hAnsi="Arial" w:cs="Arial"/>
                <w:sz w:val="20"/>
                <w:szCs w:val="20"/>
                <w:lang w:val="en-US"/>
              </w:rPr>
              <w:lastRenderedPageBreak/>
              <w:t>pN</w:t>
            </w:r>
            <w:proofErr w:type="spellEnd"/>
            <w:r w:rsidRPr="000569E1">
              <w:rPr>
                <w:rFonts w:ascii="Arial" w:hAnsi="Arial" w:cs="Arial"/>
                <w:sz w:val="20"/>
                <w:szCs w:val="20"/>
                <w:lang w:val="en-US"/>
              </w:rPr>
              <w:t xml:space="preserve">+ status in surgery, lymph node dissection with &lt;10 lymph nodes, or </w:t>
            </w:r>
            <w:r w:rsidRPr="000569E1">
              <w:rPr>
                <w:rFonts w:ascii="Arial" w:hAnsi="Arial" w:cs="Arial"/>
                <w:sz w:val="20"/>
                <w:szCs w:val="20"/>
                <w:lang w:val="en-US"/>
              </w:rPr>
              <w:lastRenderedPageBreak/>
              <w:t>risk for lymph node involvement of ≥20% (whole-pelvis)</w:t>
            </w:r>
          </w:p>
          <w:p w:rsidR="002E43BC" w:rsidRPr="000569E1" w:rsidRDefault="002E43BC" w:rsidP="002E43BC">
            <w:pPr>
              <w:rPr>
                <w:rFonts w:ascii="Arial" w:hAnsi="Arial" w:cs="Arial"/>
                <w:sz w:val="20"/>
                <w:szCs w:val="20"/>
                <w:lang w:val="en-US"/>
              </w:rPr>
            </w:pPr>
            <w:r w:rsidRPr="000569E1">
              <w:rPr>
                <w:rFonts w:ascii="Arial" w:hAnsi="Arial" w:cs="Arial"/>
                <w:sz w:val="20"/>
                <w:szCs w:val="20"/>
                <w:lang w:val="en-US"/>
              </w:rPr>
              <w:t>Positive pelvic LNs in PSMA-PET/CT (whole-pelvis)</w:t>
            </w:r>
          </w:p>
        </w:tc>
        <w:tc>
          <w:tcPr>
            <w:tcW w:w="3452" w:type="dxa"/>
          </w:tcPr>
          <w:p w:rsidR="002E43BC" w:rsidRPr="000569E1" w:rsidRDefault="002E43BC" w:rsidP="002E43BC">
            <w:pPr>
              <w:rPr>
                <w:rFonts w:ascii="Arial" w:hAnsi="Arial" w:cs="Arial"/>
                <w:sz w:val="20"/>
                <w:szCs w:val="20"/>
                <w:lang w:val="en-US"/>
              </w:rPr>
            </w:pPr>
            <w:r w:rsidRPr="000569E1">
              <w:rPr>
                <w:rFonts w:ascii="Arial" w:hAnsi="Arial" w:cs="Arial"/>
                <w:sz w:val="20"/>
                <w:szCs w:val="20"/>
                <w:lang w:val="en-US"/>
              </w:rPr>
              <w:lastRenderedPageBreak/>
              <w:t xml:space="preserve">Elective pelvic </w:t>
            </w:r>
            <w:proofErr w:type="spellStart"/>
            <w:r w:rsidRPr="000569E1">
              <w:rPr>
                <w:rFonts w:ascii="Arial" w:hAnsi="Arial" w:cs="Arial"/>
                <w:sz w:val="20"/>
                <w:szCs w:val="20"/>
                <w:lang w:val="en-US"/>
              </w:rPr>
              <w:t>lymphatics</w:t>
            </w:r>
            <w:proofErr w:type="spellEnd"/>
            <w:r w:rsidRPr="000569E1">
              <w:rPr>
                <w:rFonts w:ascii="Arial" w:hAnsi="Arial" w:cs="Arial"/>
                <w:sz w:val="20"/>
                <w:szCs w:val="20"/>
                <w:lang w:val="en-US"/>
              </w:rPr>
              <w:t xml:space="preserve">: 47.04 Gy (50.4 Gy in fractions of 1.8 Gy) </w:t>
            </w:r>
          </w:p>
          <w:p w:rsidR="002E43BC" w:rsidRPr="000569E1" w:rsidRDefault="002E43BC" w:rsidP="002E43BC">
            <w:pPr>
              <w:rPr>
                <w:rFonts w:ascii="Arial" w:hAnsi="Arial" w:cs="Arial"/>
                <w:sz w:val="20"/>
                <w:szCs w:val="20"/>
                <w:lang w:val="en-US"/>
              </w:rPr>
            </w:pPr>
            <w:r w:rsidRPr="000569E1">
              <w:rPr>
                <w:rFonts w:ascii="Arial" w:hAnsi="Arial" w:cs="Arial"/>
                <w:sz w:val="20"/>
                <w:szCs w:val="20"/>
                <w:lang w:val="en-US"/>
              </w:rPr>
              <w:lastRenderedPageBreak/>
              <w:t>PET positive pelvic LN: 60.76 Gy (SIB, 58.8 Gy in fractions of 2.1 G</w:t>
            </w:r>
            <w:r w:rsidR="00E17A23" w:rsidRPr="000569E1">
              <w:rPr>
                <w:rFonts w:ascii="Arial" w:hAnsi="Arial" w:cs="Arial"/>
                <w:sz w:val="20"/>
                <w:szCs w:val="20"/>
                <w:lang w:val="en-US"/>
              </w:rPr>
              <w:t>y</w:t>
            </w:r>
            <w:r w:rsidRPr="000569E1">
              <w:rPr>
                <w:rFonts w:ascii="Arial" w:hAnsi="Arial" w:cs="Arial"/>
                <w:sz w:val="20"/>
                <w:szCs w:val="20"/>
                <w:lang w:val="en-US"/>
              </w:rPr>
              <w:t>) or 65.71 Gy (SIB, 61.6 Gy in fractions of 2.2 Gy)</w:t>
            </w:r>
          </w:p>
        </w:tc>
        <w:tc>
          <w:tcPr>
            <w:tcW w:w="3269" w:type="dxa"/>
          </w:tcPr>
          <w:p w:rsidR="002E43BC" w:rsidRPr="000569E1" w:rsidRDefault="002E43BC" w:rsidP="002E43BC">
            <w:pPr>
              <w:rPr>
                <w:rFonts w:ascii="Arial" w:hAnsi="Arial" w:cs="Arial"/>
                <w:sz w:val="20"/>
                <w:szCs w:val="20"/>
                <w:lang w:val="en-US"/>
              </w:rPr>
            </w:pPr>
            <w:r w:rsidRPr="000569E1">
              <w:rPr>
                <w:rFonts w:ascii="Arial" w:hAnsi="Arial" w:cs="Arial"/>
                <w:sz w:val="20"/>
                <w:szCs w:val="20"/>
                <w:lang w:val="en-US"/>
              </w:rPr>
              <w:lastRenderedPageBreak/>
              <w:t xml:space="preserve">PSA prior to </w:t>
            </w:r>
            <w:proofErr w:type="spellStart"/>
            <w:r w:rsidRPr="000569E1">
              <w:rPr>
                <w:rFonts w:ascii="Arial" w:hAnsi="Arial" w:cs="Arial"/>
                <w:sz w:val="20"/>
                <w:szCs w:val="20"/>
                <w:lang w:val="en-US"/>
              </w:rPr>
              <w:t>sRT</w:t>
            </w:r>
            <w:proofErr w:type="spellEnd"/>
            <w:r w:rsidRPr="000569E1">
              <w:rPr>
                <w:rFonts w:ascii="Arial" w:hAnsi="Arial" w:cs="Arial"/>
                <w:sz w:val="20"/>
                <w:szCs w:val="20"/>
                <w:lang w:val="en-US"/>
              </w:rPr>
              <w:t xml:space="preserve"> &gt;</w:t>
            </w:r>
            <w:r w:rsidR="00AC51A3" w:rsidRPr="000569E1">
              <w:rPr>
                <w:rFonts w:ascii="Arial" w:hAnsi="Arial" w:cs="Arial"/>
                <w:sz w:val="20"/>
                <w:szCs w:val="20"/>
                <w:lang w:val="en-US"/>
              </w:rPr>
              <w:t xml:space="preserve"> </w:t>
            </w:r>
            <w:r w:rsidRPr="000569E1">
              <w:rPr>
                <w:rFonts w:ascii="Arial" w:hAnsi="Arial" w:cs="Arial"/>
                <w:sz w:val="20"/>
                <w:szCs w:val="20"/>
                <w:lang w:val="en-US"/>
              </w:rPr>
              <w:t xml:space="preserve">0.7 ng/ml (6-24 </w:t>
            </w:r>
            <w:r w:rsidR="00344583">
              <w:rPr>
                <w:rFonts w:ascii="Arial" w:hAnsi="Arial" w:cs="Arial"/>
                <w:sz w:val="20"/>
                <w:szCs w:val="20"/>
                <w:lang w:val="en-US"/>
              </w:rPr>
              <w:t>mo</w:t>
            </w:r>
            <w:r w:rsidRPr="000569E1">
              <w:rPr>
                <w:rFonts w:ascii="Arial" w:hAnsi="Arial" w:cs="Arial"/>
                <w:sz w:val="20"/>
                <w:szCs w:val="20"/>
                <w:lang w:val="en-US"/>
              </w:rPr>
              <w:t>)</w:t>
            </w:r>
          </w:p>
          <w:p w:rsidR="002E43BC" w:rsidRPr="000569E1" w:rsidRDefault="002E43BC" w:rsidP="002E43BC">
            <w:pPr>
              <w:rPr>
                <w:rFonts w:ascii="Arial" w:hAnsi="Arial" w:cs="Arial"/>
                <w:sz w:val="20"/>
                <w:szCs w:val="20"/>
                <w:lang w:val="en-US"/>
              </w:rPr>
            </w:pPr>
            <w:r w:rsidRPr="000569E1">
              <w:rPr>
                <w:rFonts w:ascii="Arial" w:hAnsi="Arial" w:cs="Arial"/>
                <w:sz w:val="20"/>
                <w:szCs w:val="20"/>
                <w:lang w:val="en-US"/>
              </w:rPr>
              <w:lastRenderedPageBreak/>
              <w:t>+ individual decision (tumor conference)</w:t>
            </w:r>
          </w:p>
        </w:tc>
      </w:tr>
      <w:tr w:rsidR="002E43BC" w:rsidRPr="000569E1" w:rsidTr="000569E1">
        <w:tc>
          <w:tcPr>
            <w:tcW w:w="1354" w:type="dxa"/>
          </w:tcPr>
          <w:p w:rsidR="002E43BC" w:rsidRPr="000569E1" w:rsidRDefault="002E43BC" w:rsidP="002E43BC">
            <w:pPr>
              <w:rPr>
                <w:rFonts w:ascii="Arial" w:hAnsi="Arial" w:cs="Arial"/>
                <w:sz w:val="20"/>
                <w:szCs w:val="20"/>
                <w:lang w:val="en-US"/>
              </w:rPr>
            </w:pPr>
            <w:r w:rsidRPr="000569E1">
              <w:rPr>
                <w:rFonts w:ascii="Arial" w:hAnsi="Arial" w:cs="Arial"/>
                <w:sz w:val="20"/>
                <w:szCs w:val="20"/>
                <w:lang w:val="en-US"/>
              </w:rPr>
              <w:lastRenderedPageBreak/>
              <w:t>Bologna, Italy</w:t>
            </w:r>
          </w:p>
        </w:tc>
        <w:tc>
          <w:tcPr>
            <w:tcW w:w="3069" w:type="dxa"/>
          </w:tcPr>
          <w:p w:rsidR="002E43BC" w:rsidRPr="000569E1" w:rsidRDefault="002E43BC" w:rsidP="002E43BC">
            <w:pPr>
              <w:rPr>
                <w:rFonts w:ascii="Arial" w:hAnsi="Arial" w:cs="Arial"/>
                <w:sz w:val="20"/>
                <w:szCs w:val="20"/>
                <w:lang w:val="en-US"/>
              </w:rPr>
            </w:pPr>
            <w:r w:rsidRPr="000569E1">
              <w:rPr>
                <w:rFonts w:ascii="Arial" w:hAnsi="Arial" w:cs="Arial"/>
                <w:sz w:val="20"/>
                <w:szCs w:val="20"/>
                <w:lang w:val="en-US"/>
              </w:rPr>
              <w:t xml:space="preserve">Dose to </w:t>
            </w:r>
            <w:proofErr w:type="spellStart"/>
            <w:r w:rsidRPr="000569E1">
              <w:rPr>
                <w:rFonts w:ascii="Arial" w:hAnsi="Arial" w:cs="Arial"/>
                <w:sz w:val="20"/>
                <w:szCs w:val="20"/>
                <w:lang w:val="en-US"/>
              </w:rPr>
              <w:t>fossa</w:t>
            </w:r>
            <w:proofErr w:type="spellEnd"/>
            <w:r w:rsidRPr="000569E1">
              <w:rPr>
                <w:rFonts w:ascii="Arial" w:hAnsi="Arial" w:cs="Arial"/>
                <w:sz w:val="20"/>
                <w:szCs w:val="20"/>
                <w:lang w:val="en-US"/>
              </w:rPr>
              <w:t>: 66-70 Gy</w:t>
            </w:r>
          </w:p>
          <w:p w:rsidR="002E43BC" w:rsidRPr="000569E1" w:rsidRDefault="002E43BC" w:rsidP="002E43BC">
            <w:pPr>
              <w:rPr>
                <w:rFonts w:ascii="Arial" w:hAnsi="Arial" w:cs="Arial"/>
                <w:b/>
                <w:sz w:val="20"/>
                <w:szCs w:val="20"/>
                <w:lang w:val="en-US"/>
              </w:rPr>
            </w:pPr>
            <w:r w:rsidRPr="000569E1">
              <w:rPr>
                <w:rFonts w:ascii="Arial" w:hAnsi="Arial" w:cs="Arial"/>
                <w:sz w:val="20"/>
                <w:szCs w:val="20"/>
                <w:lang w:val="en-GB"/>
              </w:rPr>
              <w:t>None of the patients had a PET positive recurrence in the fossa</w:t>
            </w:r>
          </w:p>
        </w:tc>
        <w:tc>
          <w:tcPr>
            <w:tcW w:w="3369" w:type="dxa"/>
          </w:tcPr>
          <w:p w:rsidR="002E43BC" w:rsidRPr="000569E1" w:rsidRDefault="002E43BC" w:rsidP="002E43BC">
            <w:pPr>
              <w:rPr>
                <w:rFonts w:ascii="Arial" w:hAnsi="Arial" w:cs="Arial"/>
                <w:b/>
                <w:sz w:val="20"/>
                <w:szCs w:val="20"/>
                <w:lang w:val="en-US"/>
              </w:rPr>
            </w:pPr>
            <w:r w:rsidRPr="000569E1">
              <w:rPr>
                <w:rFonts w:ascii="Arial" w:hAnsi="Arial" w:cs="Arial"/>
                <w:sz w:val="20"/>
                <w:szCs w:val="20"/>
                <w:lang w:val="en-US"/>
              </w:rPr>
              <w:t>Positive pelvic LNs in PSMA-PET/CT (half/ whole pelvis)</w:t>
            </w:r>
          </w:p>
        </w:tc>
        <w:tc>
          <w:tcPr>
            <w:tcW w:w="3452" w:type="dxa"/>
          </w:tcPr>
          <w:p w:rsidR="002E43BC" w:rsidRPr="000569E1" w:rsidRDefault="002E43BC" w:rsidP="002E43BC">
            <w:pPr>
              <w:rPr>
                <w:rFonts w:ascii="Arial" w:hAnsi="Arial" w:cs="Arial"/>
                <w:sz w:val="20"/>
                <w:szCs w:val="20"/>
                <w:lang w:val="en-US"/>
              </w:rPr>
            </w:pPr>
            <w:r w:rsidRPr="000569E1">
              <w:rPr>
                <w:rFonts w:ascii="Arial" w:hAnsi="Arial" w:cs="Arial"/>
                <w:sz w:val="20"/>
                <w:szCs w:val="20"/>
                <w:lang w:val="en-US"/>
              </w:rPr>
              <w:t xml:space="preserve">Elective pelvic lymphatics (+/-) including the PET positive nodes: </w:t>
            </w:r>
          </w:p>
          <w:p w:rsidR="002E43BC" w:rsidRPr="000569E1" w:rsidRDefault="002E43BC" w:rsidP="002E43BC">
            <w:pPr>
              <w:rPr>
                <w:rFonts w:ascii="Arial" w:hAnsi="Arial" w:cs="Arial"/>
                <w:sz w:val="20"/>
                <w:szCs w:val="20"/>
                <w:lang w:val="en-US"/>
              </w:rPr>
            </w:pPr>
            <w:r w:rsidRPr="000569E1">
              <w:rPr>
                <w:rFonts w:ascii="Arial" w:hAnsi="Arial" w:cs="Arial"/>
                <w:sz w:val="20"/>
                <w:szCs w:val="20"/>
                <w:lang w:val="en-US"/>
              </w:rPr>
              <w:t>half-pelvis: 45-50 Gy</w:t>
            </w:r>
          </w:p>
          <w:p w:rsidR="002E43BC" w:rsidRPr="000569E1" w:rsidRDefault="002E43BC" w:rsidP="002E43BC">
            <w:pPr>
              <w:rPr>
                <w:rFonts w:ascii="Arial" w:hAnsi="Arial" w:cs="Arial"/>
                <w:b/>
                <w:sz w:val="20"/>
                <w:szCs w:val="20"/>
                <w:lang w:val="en-US"/>
              </w:rPr>
            </w:pPr>
            <w:r w:rsidRPr="000569E1">
              <w:rPr>
                <w:rFonts w:ascii="Arial" w:hAnsi="Arial" w:cs="Arial"/>
                <w:sz w:val="20"/>
                <w:szCs w:val="20"/>
                <w:lang w:val="en-US"/>
              </w:rPr>
              <w:t>whole-pelvis: 45-60 Gy</w:t>
            </w:r>
          </w:p>
        </w:tc>
        <w:tc>
          <w:tcPr>
            <w:tcW w:w="3269" w:type="dxa"/>
          </w:tcPr>
          <w:p w:rsidR="002E43BC" w:rsidRPr="000569E1" w:rsidRDefault="002E43BC" w:rsidP="002E43BC">
            <w:pPr>
              <w:rPr>
                <w:rFonts w:ascii="Arial" w:hAnsi="Arial" w:cs="Arial"/>
                <w:sz w:val="20"/>
                <w:szCs w:val="20"/>
                <w:lang w:val="en-US"/>
              </w:rPr>
            </w:pPr>
            <w:r w:rsidRPr="000569E1">
              <w:rPr>
                <w:rFonts w:ascii="Arial" w:hAnsi="Arial" w:cs="Arial"/>
                <w:sz w:val="20"/>
                <w:szCs w:val="20"/>
                <w:lang w:val="en-US"/>
              </w:rPr>
              <w:t xml:space="preserve">Positive pelvic LNs in PET (6-24 </w:t>
            </w:r>
            <w:r w:rsidR="00344583">
              <w:rPr>
                <w:rFonts w:ascii="Arial" w:hAnsi="Arial" w:cs="Arial"/>
                <w:sz w:val="20"/>
                <w:szCs w:val="20"/>
                <w:lang w:val="en-US"/>
              </w:rPr>
              <w:t>mo</w:t>
            </w:r>
            <w:r w:rsidRPr="000569E1">
              <w:rPr>
                <w:rFonts w:ascii="Arial" w:hAnsi="Arial" w:cs="Arial"/>
                <w:sz w:val="20"/>
                <w:szCs w:val="20"/>
                <w:lang w:val="en-US"/>
              </w:rPr>
              <w:t>)</w:t>
            </w:r>
          </w:p>
          <w:p w:rsidR="002E43BC" w:rsidRPr="000569E1" w:rsidRDefault="002E43BC" w:rsidP="002E43BC">
            <w:pPr>
              <w:rPr>
                <w:rFonts w:ascii="Arial" w:hAnsi="Arial" w:cs="Arial"/>
                <w:b/>
                <w:sz w:val="20"/>
                <w:szCs w:val="20"/>
                <w:lang w:val="en-US"/>
              </w:rPr>
            </w:pPr>
            <w:r w:rsidRPr="000569E1">
              <w:rPr>
                <w:rFonts w:ascii="Arial" w:hAnsi="Arial" w:cs="Arial"/>
                <w:bCs/>
                <w:sz w:val="20"/>
                <w:szCs w:val="20"/>
                <w:lang w:val="en-US"/>
              </w:rPr>
              <w:t>+ individual decision (</w:t>
            </w:r>
            <w:proofErr w:type="spellStart"/>
            <w:r w:rsidRPr="000569E1">
              <w:rPr>
                <w:rFonts w:ascii="Arial" w:hAnsi="Arial" w:cs="Arial"/>
                <w:bCs/>
                <w:sz w:val="20"/>
                <w:szCs w:val="20"/>
                <w:lang w:val="en-US"/>
              </w:rPr>
              <w:t>e.g</w:t>
            </w:r>
            <w:proofErr w:type="spellEnd"/>
            <w:r w:rsidRPr="000569E1">
              <w:rPr>
                <w:rFonts w:ascii="Arial" w:hAnsi="Arial" w:cs="Arial"/>
                <w:bCs/>
                <w:sz w:val="20"/>
                <w:szCs w:val="20"/>
                <w:lang w:val="en-US"/>
              </w:rPr>
              <w:t xml:space="preserve"> depending on comorbidities</w:t>
            </w:r>
          </w:p>
        </w:tc>
      </w:tr>
      <w:tr w:rsidR="002E43BC" w:rsidRPr="000569E1" w:rsidTr="000569E1">
        <w:tc>
          <w:tcPr>
            <w:tcW w:w="1354" w:type="dxa"/>
          </w:tcPr>
          <w:p w:rsidR="002E43BC" w:rsidRPr="000569E1" w:rsidRDefault="002E43BC" w:rsidP="002E43BC">
            <w:pPr>
              <w:rPr>
                <w:rFonts w:ascii="Arial" w:hAnsi="Arial" w:cs="Arial"/>
                <w:b/>
                <w:sz w:val="20"/>
                <w:szCs w:val="20"/>
                <w:lang w:val="en-US"/>
              </w:rPr>
            </w:pPr>
            <w:r w:rsidRPr="000569E1">
              <w:rPr>
                <w:rFonts w:ascii="Arial" w:hAnsi="Arial" w:cs="Arial"/>
                <w:sz w:val="20"/>
                <w:szCs w:val="20"/>
                <w:lang w:val="en-US"/>
              </w:rPr>
              <w:t>Zürich, Switzerland</w:t>
            </w:r>
          </w:p>
        </w:tc>
        <w:tc>
          <w:tcPr>
            <w:tcW w:w="3069" w:type="dxa"/>
          </w:tcPr>
          <w:p w:rsidR="002E43BC" w:rsidRPr="000569E1" w:rsidRDefault="002E43BC" w:rsidP="002E43BC">
            <w:pPr>
              <w:rPr>
                <w:rFonts w:ascii="Arial" w:hAnsi="Arial" w:cs="Arial"/>
                <w:sz w:val="20"/>
                <w:szCs w:val="20"/>
                <w:lang w:val="en-US"/>
              </w:rPr>
            </w:pPr>
            <w:r w:rsidRPr="000569E1">
              <w:rPr>
                <w:rFonts w:ascii="Arial" w:hAnsi="Arial" w:cs="Arial"/>
                <w:sz w:val="20"/>
                <w:szCs w:val="20"/>
                <w:lang w:val="en-US"/>
              </w:rPr>
              <w:t xml:space="preserve">Dose to the </w:t>
            </w:r>
            <w:proofErr w:type="spellStart"/>
            <w:r w:rsidRPr="000569E1">
              <w:rPr>
                <w:rFonts w:ascii="Arial" w:hAnsi="Arial" w:cs="Arial"/>
                <w:sz w:val="20"/>
                <w:szCs w:val="20"/>
                <w:lang w:val="en-US"/>
              </w:rPr>
              <w:t>fossa</w:t>
            </w:r>
            <w:proofErr w:type="spellEnd"/>
            <w:r w:rsidRPr="000569E1">
              <w:rPr>
                <w:rFonts w:ascii="Arial" w:hAnsi="Arial" w:cs="Arial"/>
                <w:sz w:val="20"/>
                <w:szCs w:val="20"/>
                <w:lang w:val="en-US"/>
              </w:rPr>
              <w:t>: 66</w:t>
            </w:r>
            <w:r w:rsidR="00F147F5" w:rsidRPr="000569E1">
              <w:rPr>
                <w:rFonts w:ascii="Arial" w:hAnsi="Arial" w:cs="Arial"/>
                <w:sz w:val="20"/>
                <w:szCs w:val="20"/>
                <w:lang w:val="en-US"/>
              </w:rPr>
              <w:t xml:space="preserve"> </w:t>
            </w:r>
            <w:r w:rsidRPr="000569E1">
              <w:rPr>
                <w:rFonts w:ascii="Arial" w:hAnsi="Arial" w:cs="Arial"/>
                <w:sz w:val="20"/>
                <w:szCs w:val="20"/>
                <w:lang w:val="en-US"/>
              </w:rPr>
              <w:t>Gy</w:t>
            </w:r>
          </w:p>
          <w:p w:rsidR="002E43BC" w:rsidRPr="000569E1" w:rsidRDefault="002E43BC" w:rsidP="002E43BC">
            <w:pPr>
              <w:rPr>
                <w:rFonts w:ascii="Arial" w:hAnsi="Arial" w:cs="Arial"/>
                <w:b/>
                <w:sz w:val="20"/>
                <w:szCs w:val="20"/>
                <w:lang w:val="en-US"/>
              </w:rPr>
            </w:pPr>
            <w:r w:rsidRPr="000569E1">
              <w:rPr>
                <w:rFonts w:ascii="Arial" w:hAnsi="Arial" w:cs="Arial"/>
                <w:sz w:val="20"/>
                <w:szCs w:val="20"/>
                <w:lang w:val="en-US"/>
              </w:rPr>
              <w:t>Dose to local recurrence: 72-74</w:t>
            </w:r>
            <w:r w:rsidR="00F147F5" w:rsidRPr="000569E1">
              <w:rPr>
                <w:rFonts w:ascii="Arial" w:hAnsi="Arial" w:cs="Arial"/>
                <w:sz w:val="20"/>
                <w:szCs w:val="20"/>
                <w:lang w:val="en-US"/>
              </w:rPr>
              <w:t xml:space="preserve"> </w:t>
            </w:r>
            <w:r w:rsidRPr="000569E1">
              <w:rPr>
                <w:rFonts w:ascii="Arial" w:hAnsi="Arial" w:cs="Arial"/>
                <w:sz w:val="20"/>
                <w:szCs w:val="20"/>
                <w:lang w:val="en-US"/>
              </w:rPr>
              <w:t>Gy</w:t>
            </w:r>
          </w:p>
        </w:tc>
        <w:tc>
          <w:tcPr>
            <w:tcW w:w="3369" w:type="dxa"/>
          </w:tcPr>
          <w:p w:rsidR="002E43BC" w:rsidRPr="000569E1" w:rsidRDefault="002E43BC" w:rsidP="002E43BC">
            <w:pPr>
              <w:rPr>
                <w:rFonts w:ascii="Arial" w:hAnsi="Arial" w:cs="Arial"/>
                <w:b/>
                <w:sz w:val="20"/>
                <w:szCs w:val="20"/>
                <w:lang w:val="en-US"/>
              </w:rPr>
            </w:pPr>
            <w:r w:rsidRPr="000569E1">
              <w:rPr>
                <w:rFonts w:ascii="Arial" w:hAnsi="Arial" w:cs="Arial"/>
                <w:sz w:val="20"/>
                <w:szCs w:val="20"/>
                <w:lang w:val="en-US"/>
              </w:rPr>
              <w:t>Positive pelvic LNs in PSMA-PET/CT (whole pelvis)</w:t>
            </w:r>
          </w:p>
        </w:tc>
        <w:tc>
          <w:tcPr>
            <w:tcW w:w="3452" w:type="dxa"/>
          </w:tcPr>
          <w:p w:rsidR="008C7475" w:rsidRPr="000569E1" w:rsidRDefault="002E43BC" w:rsidP="002E43BC">
            <w:pPr>
              <w:rPr>
                <w:rFonts w:ascii="Arial" w:hAnsi="Arial" w:cs="Arial"/>
                <w:sz w:val="20"/>
                <w:szCs w:val="20"/>
                <w:lang w:val="en-US"/>
              </w:rPr>
            </w:pPr>
            <w:r w:rsidRPr="000569E1">
              <w:rPr>
                <w:rFonts w:ascii="Arial" w:hAnsi="Arial" w:cs="Arial"/>
                <w:sz w:val="20"/>
                <w:szCs w:val="20"/>
                <w:lang w:val="en-US"/>
              </w:rPr>
              <w:t xml:space="preserve">Elective pelvic lymphatics 45-50.4Gy. </w:t>
            </w:r>
          </w:p>
          <w:p w:rsidR="002E43BC" w:rsidRPr="000569E1" w:rsidRDefault="002E43BC" w:rsidP="002E43BC">
            <w:pPr>
              <w:rPr>
                <w:rFonts w:ascii="Arial" w:hAnsi="Arial" w:cs="Arial"/>
                <w:b/>
                <w:sz w:val="20"/>
                <w:szCs w:val="20"/>
                <w:lang w:val="en-US"/>
              </w:rPr>
            </w:pPr>
            <w:r w:rsidRPr="000569E1">
              <w:rPr>
                <w:rFonts w:ascii="Arial" w:hAnsi="Arial" w:cs="Arial"/>
                <w:sz w:val="20"/>
                <w:szCs w:val="20"/>
                <w:lang w:val="en-US"/>
              </w:rPr>
              <w:t>PET positive pelvic LN: SIB Boost 56Gy or SBRT Boost with 2x5Gy (calculated to the 65%-80% Isodose)</w:t>
            </w:r>
          </w:p>
        </w:tc>
        <w:tc>
          <w:tcPr>
            <w:tcW w:w="3269" w:type="dxa"/>
          </w:tcPr>
          <w:p w:rsidR="002E43BC" w:rsidRPr="000569E1" w:rsidRDefault="002E43BC" w:rsidP="002E43BC">
            <w:pPr>
              <w:rPr>
                <w:rFonts w:ascii="Arial" w:hAnsi="Arial" w:cs="Arial"/>
                <w:sz w:val="20"/>
                <w:szCs w:val="20"/>
                <w:lang w:val="en-US"/>
              </w:rPr>
            </w:pPr>
            <w:r w:rsidRPr="000569E1">
              <w:rPr>
                <w:rFonts w:ascii="Arial" w:hAnsi="Arial" w:cs="Arial"/>
                <w:sz w:val="20"/>
                <w:szCs w:val="20"/>
                <w:lang w:val="en-US"/>
              </w:rPr>
              <w:t>Individual decision when:</w:t>
            </w:r>
          </w:p>
          <w:p w:rsidR="002E43BC" w:rsidRPr="000569E1" w:rsidRDefault="002E43BC" w:rsidP="002E43BC">
            <w:pPr>
              <w:rPr>
                <w:rFonts w:ascii="Arial" w:hAnsi="Arial" w:cs="Arial"/>
                <w:sz w:val="20"/>
                <w:szCs w:val="20"/>
                <w:lang w:val="en-US"/>
              </w:rPr>
            </w:pPr>
            <w:r w:rsidRPr="000569E1">
              <w:rPr>
                <w:rFonts w:ascii="Arial" w:hAnsi="Arial" w:cs="Arial"/>
                <w:sz w:val="20"/>
                <w:szCs w:val="20"/>
                <w:lang w:val="en-US"/>
              </w:rPr>
              <w:t>- cN1 in PSMA-PET</w:t>
            </w:r>
          </w:p>
          <w:p w:rsidR="002E43BC" w:rsidRPr="000569E1" w:rsidRDefault="002E43BC" w:rsidP="002E43BC">
            <w:pPr>
              <w:rPr>
                <w:rFonts w:ascii="Arial" w:hAnsi="Arial" w:cs="Arial"/>
                <w:sz w:val="20"/>
                <w:szCs w:val="20"/>
                <w:lang w:val="en-US"/>
              </w:rPr>
            </w:pPr>
            <w:r w:rsidRPr="000569E1">
              <w:rPr>
                <w:rFonts w:ascii="Arial" w:hAnsi="Arial" w:cs="Arial"/>
                <w:sz w:val="20"/>
                <w:szCs w:val="20"/>
                <w:lang w:val="en-US"/>
              </w:rPr>
              <w:t>- Initially pT3b/4 and ISUP</w:t>
            </w:r>
            <w:r w:rsidR="00AC51A3" w:rsidRPr="000569E1">
              <w:rPr>
                <w:rFonts w:ascii="Arial" w:hAnsi="Arial" w:cs="Arial"/>
                <w:sz w:val="20"/>
                <w:szCs w:val="20"/>
                <w:lang w:val="en-US"/>
              </w:rPr>
              <w:t xml:space="preserve"> </w:t>
            </w:r>
            <w:r w:rsidRPr="000569E1">
              <w:rPr>
                <w:rFonts w:ascii="Arial" w:hAnsi="Arial" w:cs="Arial"/>
                <w:sz w:val="20"/>
                <w:szCs w:val="20"/>
                <w:lang w:val="en-US"/>
              </w:rPr>
              <w:t>&gt;</w:t>
            </w:r>
            <w:r w:rsidR="00AC51A3" w:rsidRPr="000569E1">
              <w:rPr>
                <w:rFonts w:ascii="Arial" w:hAnsi="Arial" w:cs="Arial"/>
                <w:sz w:val="20"/>
                <w:szCs w:val="20"/>
                <w:lang w:val="en-US"/>
              </w:rPr>
              <w:t xml:space="preserve"> </w:t>
            </w:r>
            <w:r w:rsidRPr="000569E1">
              <w:rPr>
                <w:rFonts w:ascii="Arial" w:hAnsi="Arial" w:cs="Arial"/>
                <w:sz w:val="20"/>
                <w:szCs w:val="20"/>
                <w:lang w:val="en-US"/>
              </w:rPr>
              <w:t>4</w:t>
            </w:r>
          </w:p>
          <w:p w:rsidR="002E43BC" w:rsidRPr="000569E1" w:rsidRDefault="002E43BC" w:rsidP="002E43BC">
            <w:pPr>
              <w:rPr>
                <w:rFonts w:ascii="Arial" w:hAnsi="Arial" w:cs="Arial"/>
                <w:sz w:val="20"/>
                <w:szCs w:val="20"/>
                <w:lang w:val="en-US"/>
              </w:rPr>
            </w:pPr>
            <w:r w:rsidRPr="000569E1">
              <w:rPr>
                <w:rFonts w:ascii="Arial" w:hAnsi="Arial" w:cs="Arial"/>
                <w:sz w:val="20"/>
                <w:szCs w:val="20"/>
                <w:lang w:val="en-US"/>
              </w:rPr>
              <w:t>- Initially pT3b/4 and PSA</w:t>
            </w:r>
            <w:r w:rsidR="00AC51A3" w:rsidRPr="000569E1">
              <w:rPr>
                <w:rFonts w:ascii="Arial" w:hAnsi="Arial" w:cs="Arial"/>
                <w:sz w:val="20"/>
                <w:szCs w:val="20"/>
                <w:lang w:val="en-US"/>
              </w:rPr>
              <w:t xml:space="preserve"> </w:t>
            </w:r>
            <w:r w:rsidRPr="000569E1">
              <w:rPr>
                <w:rFonts w:ascii="Arial" w:hAnsi="Arial" w:cs="Arial"/>
                <w:sz w:val="20"/>
                <w:szCs w:val="20"/>
                <w:lang w:val="en-US"/>
              </w:rPr>
              <w:t>&gt;</w:t>
            </w:r>
            <w:r w:rsidR="00AC51A3" w:rsidRPr="000569E1">
              <w:rPr>
                <w:rFonts w:ascii="Arial" w:hAnsi="Arial" w:cs="Arial"/>
                <w:sz w:val="20"/>
                <w:szCs w:val="20"/>
                <w:lang w:val="en-US"/>
              </w:rPr>
              <w:t xml:space="preserve"> </w:t>
            </w:r>
            <w:r w:rsidRPr="000569E1">
              <w:rPr>
                <w:rFonts w:ascii="Arial" w:hAnsi="Arial" w:cs="Arial"/>
                <w:sz w:val="20"/>
                <w:szCs w:val="20"/>
                <w:lang w:val="en-US"/>
              </w:rPr>
              <w:t>0.7 ng/ml</w:t>
            </w:r>
          </w:p>
          <w:p w:rsidR="002E43BC" w:rsidRPr="000569E1" w:rsidRDefault="002E43BC" w:rsidP="002E43BC">
            <w:pPr>
              <w:rPr>
                <w:rFonts w:ascii="Arial" w:hAnsi="Arial" w:cs="Arial"/>
                <w:sz w:val="20"/>
                <w:szCs w:val="20"/>
                <w:lang w:val="en-US"/>
              </w:rPr>
            </w:pPr>
            <w:r w:rsidRPr="000569E1">
              <w:rPr>
                <w:rFonts w:ascii="Arial" w:hAnsi="Arial" w:cs="Arial"/>
                <w:sz w:val="20"/>
                <w:szCs w:val="20"/>
                <w:lang w:val="en-US"/>
              </w:rPr>
              <w:t>- Initially ≥</w:t>
            </w:r>
            <w:r w:rsidR="00AC51A3" w:rsidRPr="000569E1">
              <w:rPr>
                <w:rFonts w:ascii="Arial" w:hAnsi="Arial" w:cs="Arial"/>
                <w:sz w:val="20"/>
                <w:szCs w:val="20"/>
                <w:lang w:val="en-US"/>
              </w:rPr>
              <w:t xml:space="preserve"> </w:t>
            </w:r>
            <w:r w:rsidRPr="000569E1">
              <w:rPr>
                <w:rFonts w:ascii="Arial" w:hAnsi="Arial" w:cs="Arial"/>
                <w:sz w:val="20"/>
                <w:szCs w:val="20"/>
                <w:lang w:val="en-US"/>
              </w:rPr>
              <w:t>pT2 and R1</w:t>
            </w:r>
          </w:p>
          <w:p w:rsidR="002E43BC" w:rsidRPr="000569E1" w:rsidRDefault="002E43BC" w:rsidP="002E43BC">
            <w:pPr>
              <w:rPr>
                <w:rFonts w:ascii="Arial" w:hAnsi="Arial" w:cs="Arial"/>
                <w:b/>
                <w:sz w:val="20"/>
                <w:szCs w:val="20"/>
                <w:lang w:val="en-US"/>
              </w:rPr>
            </w:pPr>
            <w:r w:rsidRPr="000569E1">
              <w:rPr>
                <w:rFonts w:ascii="Arial" w:hAnsi="Arial" w:cs="Arial"/>
                <w:sz w:val="20"/>
                <w:szCs w:val="20"/>
                <w:lang w:val="en-US"/>
              </w:rPr>
              <w:t xml:space="preserve">- ADT 6-24 </w:t>
            </w:r>
            <w:r w:rsidR="00344583">
              <w:rPr>
                <w:rFonts w:ascii="Arial" w:hAnsi="Arial" w:cs="Arial"/>
                <w:sz w:val="20"/>
                <w:szCs w:val="20"/>
                <w:lang w:val="en-US"/>
              </w:rPr>
              <w:t>mo</w:t>
            </w:r>
          </w:p>
        </w:tc>
      </w:tr>
      <w:tr w:rsidR="002E43BC" w:rsidRPr="000569E1" w:rsidTr="000569E1">
        <w:tc>
          <w:tcPr>
            <w:tcW w:w="1354" w:type="dxa"/>
          </w:tcPr>
          <w:p w:rsidR="002E43BC" w:rsidRPr="000569E1" w:rsidRDefault="002E43BC" w:rsidP="002E43BC">
            <w:pPr>
              <w:rPr>
                <w:rFonts w:ascii="Arial" w:hAnsi="Arial" w:cs="Arial"/>
                <w:sz w:val="20"/>
                <w:szCs w:val="20"/>
                <w:lang w:val="en-US"/>
              </w:rPr>
            </w:pPr>
            <w:r w:rsidRPr="000569E1">
              <w:rPr>
                <w:rFonts w:ascii="Arial" w:hAnsi="Arial" w:cs="Arial"/>
                <w:sz w:val="20"/>
                <w:szCs w:val="20"/>
                <w:lang w:val="en-US"/>
              </w:rPr>
              <w:t>Ulm, Germany</w:t>
            </w:r>
          </w:p>
        </w:tc>
        <w:tc>
          <w:tcPr>
            <w:tcW w:w="3069" w:type="dxa"/>
          </w:tcPr>
          <w:p w:rsidR="002E43BC" w:rsidRPr="000569E1" w:rsidRDefault="002E43BC" w:rsidP="002E43BC">
            <w:pPr>
              <w:rPr>
                <w:rFonts w:ascii="Arial" w:hAnsi="Arial" w:cs="Arial"/>
                <w:sz w:val="20"/>
                <w:szCs w:val="20"/>
                <w:lang w:val="en-US"/>
              </w:rPr>
            </w:pPr>
            <w:r w:rsidRPr="000569E1">
              <w:rPr>
                <w:rFonts w:ascii="Arial" w:hAnsi="Arial" w:cs="Arial"/>
                <w:color w:val="000000" w:themeColor="text1"/>
                <w:sz w:val="20"/>
                <w:szCs w:val="20"/>
                <w:lang w:val="en-US"/>
              </w:rPr>
              <w:t xml:space="preserve">Dose to </w:t>
            </w:r>
            <w:proofErr w:type="spellStart"/>
            <w:r w:rsidRPr="000569E1">
              <w:rPr>
                <w:rFonts w:ascii="Arial" w:hAnsi="Arial" w:cs="Arial"/>
                <w:color w:val="000000" w:themeColor="text1"/>
                <w:sz w:val="20"/>
                <w:szCs w:val="20"/>
                <w:lang w:val="en-US"/>
              </w:rPr>
              <w:t>fossa</w:t>
            </w:r>
            <w:proofErr w:type="spellEnd"/>
            <w:r w:rsidRPr="000569E1">
              <w:rPr>
                <w:rFonts w:ascii="Arial" w:hAnsi="Arial" w:cs="Arial"/>
                <w:color w:val="000000" w:themeColor="text1"/>
                <w:sz w:val="20"/>
                <w:szCs w:val="20"/>
                <w:lang w:val="en-US"/>
              </w:rPr>
              <w:t>: 72 Gy</w:t>
            </w:r>
          </w:p>
        </w:tc>
        <w:tc>
          <w:tcPr>
            <w:tcW w:w="3369" w:type="dxa"/>
          </w:tcPr>
          <w:p w:rsidR="002E43BC" w:rsidRPr="000569E1" w:rsidRDefault="002E43BC" w:rsidP="002E43BC">
            <w:pPr>
              <w:rPr>
                <w:rFonts w:ascii="Arial" w:hAnsi="Arial" w:cs="Arial"/>
                <w:color w:val="000000" w:themeColor="text1"/>
                <w:sz w:val="20"/>
                <w:szCs w:val="20"/>
                <w:lang w:val="en-US"/>
              </w:rPr>
            </w:pPr>
            <w:r w:rsidRPr="000569E1">
              <w:rPr>
                <w:rFonts w:ascii="Arial" w:hAnsi="Arial" w:cs="Arial"/>
                <w:color w:val="000000" w:themeColor="text1"/>
                <w:sz w:val="20"/>
                <w:szCs w:val="20"/>
                <w:lang w:val="en-US"/>
              </w:rPr>
              <w:t>Positive pelvic LNs in PSMA</w:t>
            </w:r>
          </w:p>
          <w:p w:rsidR="002E43BC" w:rsidRPr="000569E1" w:rsidRDefault="002E43BC" w:rsidP="002E43BC">
            <w:pPr>
              <w:rPr>
                <w:rFonts w:ascii="Arial" w:hAnsi="Arial" w:cs="Arial"/>
                <w:sz w:val="20"/>
                <w:szCs w:val="20"/>
                <w:lang w:val="en-US"/>
              </w:rPr>
            </w:pPr>
            <w:r w:rsidRPr="000569E1">
              <w:rPr>
                <w:rFonts w:ascii="Arial" w:hAnsi="Arial" w:cs="Arial"/>
                <w:color w:val="000000" w:themeColor="text1"/>
                <w:sz w:val="20"/>
                <w:szCs w:val="20"/>
                <w:lang w:val="en-US"/>
              </w:rPr>
              <w:t>PET/CT (whole pelvis)</w:t>
            </w:r>
          </w:p>
        </w:tc>
        <w:tc>
          <w:tcPr>
            <w:tcW w:w="3452" w:type="dxa"/>
          </w:tcPr>
          <w:p w:rsidR="002E43BC" w:rsidRPr="000569E1" w:rsidRDefault="002E43BC" w:rsidP="002E43BC">
            <w:pPr>
              <w:rPr>
                <w:rFonts w:ascii="Arial" w:hAnsi="Arial" w:cs="Arial"/>
                <w:color w:val="000000" w:themeColor="text1"/>
                <w:sz w:val="20"/>
                <w:szCs w:val="20"/>
                <w:lang w:val="en-US"/>
              </w:rPr>
            </w:pPr>
            <w:r w:rsidRPr="000569E1">
              <w:rPr>
                <w:rFonts w:ascii="Arial" w:hAnsi="Arial" w:cs="Arial"/>
                <w:color w:val="000000" w:themeColor="text1"/>
                <w:sz w:val="20"/>
                <w:szCs w:val="20"/>
                <w:lang w:val="en-US"/>
              </w:rPr>
              <w:t xml:space="preserve">Elective pelvic </w:t>
            </w:r>
            <w:proofErr w:type="spellStart"/>
            <w:r w:rsidRPr="000569E1">
              <w:rPr>
                <w:rFonts w:ascii="Arial" w:hAnsi="Arial" w:cs="Arial"/>
                <w:color w:val="000000" w:themeColor="text1"/>
                <w:sz w:val="20"/>
                <w:szCs w:val="20"/>
                <w:lang w:val="en-US"/>
              </w:rPr>
              <w:t>lymphatics</w:t>
            </w:r>
            <w:proofErr w:type="spellEnd"/>
            <w:r w:rsidR="008C7475" w:rsidRPr="000569E1">
              <w:rPr>
                <w:rFonts w:ascii="Arial" w:hAnsi="Arial" w:cs="Arial"/>
                <w:color w:val="000000" w:themeColor="text1"/>
                <w:sz w:val="20"/>
                <w:szCs w:val="20"/>
                <w:lang w:val="en-US"/>
              </w:rPr>
              <w:t>:</w:t>
            </w:r>
            <w:r w:rsidRPr="000569E1">
              <w:rPr>
                <w:rFonts w:ascii="Arial" w:hAnsi="Arial" w:cs="Arial"/>
                <w:color w:val="000000" w:themeColor="text1"/>
                <w:sz w:val="20"/>
                <w:szCs w:val="20"/>
                <w:lang w:val="en-US"/>
              </w:rPr>
              <w:t xml:space="preserve"> 51 Gy</w:t>
            </w:r>
          </w:p>
          <w:p w:rsidR="002E43BC" w:rsidRPr="000569E1" w:rsidRDefault="002E43BC" w:rsidP="002E43BC">
            <w:pPr>
              <w:rPr>
                <w:rFonts w:ascii="Arial" w:hAnsi="Arial" w:cs="Arial"/>
                <w:sz w:val="20"/>
                <w:szCs w:val="20"/>
                <w:lang w:val="en-US"/>
              </w:rPr>
            </w:pPr>
            <w:r w:rsidRPr="000569E1">
              <w:rPr>
                <w:rFonts w:ascii="Arial" w:hAnsi="Arial" w:cs="Arial"/>
                <w:color w:val="000000" w:themeColor="text1"/>
                <w:sz w:val="20"/>
                <w:szCs w:val="20"/>
                <w:lang w:val="en-US"/>
              </w:rPr>
              <w:t>PET-positive nodes: 64-66 Gy</w:t>
            </w:r>
          </w:p>
        </w:tc>
        <w:tc>
          <w:tcPr>
            <w:tcW w:w="3269" w:type="dxa"/>
          </w:tcPr>
          <w:p w:rsidR="002E43BC" w:rsidRPr="000569E1" w:rsidRDefault="002E43BC" w:rsidP="002E43BC">
            <w:pPr>
              <w:rPr>
                <w:rFonts w:ascii="Arial" w:hAnsi="Arial" w:cs="Arial"/>
                <w:color w:val="000000" w:themeColor="text1"/>
                <w:sz w:val="20"/>
                <w:szCs w:val="20"/>
                <w:lang w:val="en-US"/>
              </w:rPr>
            </w:pPr>
            <w:r w:rsidRPr="000569E1">
              <w:rPr>
                <w:rFonts w:ascii="Arial" w:hAnsi="Arial" w:cs="Arial"/>
                <w:color w:val="000000" w:themeColor="text1"/>
                <w:sz w:val="20"/>
                <w:szCs w:val="20"/>
                <w:lang w:val="en-US"/>
              </w:rPr>
              <w:t>Positive pelvic nodes: 2 years ADT</w:t>
            </w:r>
          </w:p>
          <w:p w:rsidR="002E43BC" w:rsidRPr="000569E1" w:rsidRDefault="002E43BC" w:rsidP="002E43BC">
            <w:pPr>
              <w:rPr>
                <w:rFonts w:ascii="Arial" w:hAnsi="Arial" w:cs="Arial"/>
                <w:sz w:val="20"/>
                <w:szCs w:val="20"/>
                <w:lang w:val="en-US"/>
              </w:rPr>
            </w:pPr>
            <w:r w:rsidRPr="000569E1">
              <w:rPr>
                <w:rFonts w:ascii="Arial" w:hAnsi="Arial" w:cs="Arial"/>
                <w:color w:val="000000" w:themeColor="text1"/>
                <w:sz w:val="20"/>
                <w:szCs w:val="20"/>
                <w:lang w:val="en-US"/>
              </w:rPr>
              <w:t xml:space="preserve"> PET/CT-N0: individual decision: PSA &gt;</w:t>
            </w:r>
            <w:r w:rsidR="00AC51A3" w:rsidRPr="000569E1">
              <w:rPr>
                <w:rFonts w:ascii="Arial" w:hAnsi="Arial" w:cs="Arial"/>
                <w:color w:val="000000" w:themeColor="text1"/>
                <w:sz w:val="20"/>
                <w:szCs w:val="20"/>
                <w:lang w:val="en-US"/>
              </w:rPr>
              <w:t xml:space="preserve"> </w:t>
            </w:r>
            <w:r w:rsidRPr="000569E1">
              <w:rPr>
                <w:rFonts w:ascii="Arial" w:hAnsi="Arial" w:cs="Arial"/>
                <w:color w:val="000000" w:themeColor="text1"/>
                <w:sz w:val="20"/>
                <w:szCs w:val="20"/>
                <w:lang w:val="en-US"/>
              </w:rPr>
              <w:t>0.7 and or Gleason</w:t>
            </w:r>
            <w:r w:rsidR="008C7475" w:rsidRPr="000569E1">
              <w:rPr>
                <w:rFonts w:ascii="Arial" w:hAnsi="Arial" w:cs="Arial"/>
                <w:color w:val="000000" w:themeColor="text1"/>
                <w:sz w:val="20"/>
                <w:szCs w:val="20"/>
                <w:lang w:val="en-US"/>
              </w:rPr>
              <w:t xml:space="preserve"> score</w:t>
            </w:r>
            <w:r w:rsidRPr="000569E1">
              <w:rPr>
                <w:rFonts w:ascii="Arial" w:hAnsi="Arial" w:cs="Arial"/>
                <w:color w:val="000000" w:themeColor="text1"/>
                <w:sz w:val="20"/>
                <w:szCs w:val="20"/>
                <w:lang w:val="en-US"/>
              </w:rPr>
              <w:t xml:space="preserve"> 8-10 </w:t>
            </w:r>
            <w:r w:rsidR="008C7475" w:rsidRPr="000569E1">
              <w:rPr>
                <w:rFonts w:ascii="Arial" w:hAnsi="Arial" w:cs="Arial"/>
                <w:color w:val="000000" w:themeColor="text1"/>
                <w:sz w:val="20"/>
                <w:szCs w:val="20"/>
                <w:lang w:val="en-US"/>
              </w:rPr>
              <w:t>(</w:t>
            </w:r>
            <w:r w:rsidRPr="000569E1">
              <w:rPr>
                <w:rFonts w:ascii="Arial" w:hAnsi="Arial" w:cs="Arial"/>
                <w:color w:val="000000" w:themeColor="text1"/>
                <w:sz w:val="20"/>
                <w:szCs w:val="20"/>
                <w:lang w:val="en-US"/>
              </w:rPr>
              <w:t xml:space="preserve">6-24 </w:t>
            </w:r>
            <w:r w:rsidR="00344583">
              <w:rPr>
                <w:rFonts w:ascii="Arial" w:hAnsi="Arial" w:cs="Arial"/>
                <w:color w:val="000000" w:themeColor="text1"/>
                <w:sz w:val="20"/>
                <w:szCs w:val="20"/>
                <w:lang w:val="en-US"/>
              </w:rPr>
              <w:t>mo</w:t>
            </w:r>
            <w:r w:rsidR="008C7475" w:rsidRPr="000569E1">
              <w:rPr>
                <w:rFonts w:ascii="Arial" w:hAnsi="Arial" w:cs="Arial"/>
                <w:color w:val="000000" w:themeColor="text1"/>
                <w:sz w:val="20"/>
                <w:szCs w:val="20"/>
                <w:lang w:val="en-US"/>
              </w:rPr>
              <w:t>)</w:t>
            </w:r>
          </w:p>
        </w:tc>
      </w:tr>
      <w:tr w:rsidR="002E43BC" w:rsidRPr="000569E1" w:rsidTr="000569E1">
        <w:tc>
          <w:tcPr>
            <w:tcW w:w="1354" w:type="dxa"/>
          </w:tcPr>
          <w:p w:rsidR="002E43BC" w:rsidRPr="000569E1" w:rsidRDefault="002E43BC" w:rsidP="00344583">
            <w:pPr>
              <w:rPr>
                <w:rFonts w:ascii="Arial" w:hAnsi="Arial" w:cs="Arial"/>
                <w:sz w:val="20"/>
                <w:szCs w:val="20"/>
                <w:lang w:val="de-CH"/>
              </w:rPr>
            </w:pPr>
            <w:r w:rsidRPr="000569E1">
              <w:rPr>
                <w:rFonts w:ascii="Arial" w:hAnsi="Arial" w:cs="Arial"/>
                <w:sz w:val="20"/>
                <w:szCs w:val="20"/>
                <w:lang w:val="de-CH"/>
              </w:rPr>
              <w:t>Bern University Hospital, Switzerland</w:t>
            </w:r>
          </w:p>
        </w:tc>
        <w:tc>
          <w:tcPr>
            <w:tcW w:w="3069" w:type="dxa"/>
          </w:tcPr>
          <w:p w:rsidR="002E43BC" w:rsidRPr="000569E1" w:rsidRDefault="002E43BC" w:rsidP="002E43BC">
            <w:pPr>
              <w:rPr>
                <w:rFonts w:ascii="Arial" w:hAnsi="Arial" w:cs="Arial"/>
                <w:sz w:val="20"/>
                <w:szCs w:val="20"/>
                <w:lang w:val="en-US"/>
              </w:rPr>
            </w:pPr>
            <w:r w:rsidRPr="000569E1">
              <w:rPr>
                <w:rFonts w:ascii="Arial" w:hAnsi="Arial" w:cs="Arial"/>
                <w:sz w:val="20"/>
                <w:szCs w:val="20"/>
                <w:lang w:val="en-US"/>
              </w:rPr>
              <w:t xml:space="preserve">Dose to the </w:t>
            </w:r>
            <w:proofErr w:type="spellStart"/>
            <w:r w:rsidRPr="000569E1">
              <w:rPr>
                <w:rFonts w:ascii="Arial" w:hAnsi="Arial" w:cs="Arial"/>
                <w:sz w:val="20"/>
                <w:szCs w:val="20"/>
                <w:lang w:val="en-US"/>
              </w:rPr>
              <w:t>fossa</w:t>
            </w:r>
            <w:proofErr w:type="spellEnd"/>
            <w:r w:rsidRPr="000569E1">
              <w:rPr>
                <w:rFonts w:ascii="Arial" w:hAnsi="Arial" w:cs="Arial"/>
                <w:sz w:val="20"/>
                <w:szCs w:val="20"/>
                <w:lang w:val="en-US"/>
              </w:rPr>
              <w:t>: 66</w:t>
            </w:r>
            <w:r w:rsidR="00F147F5" w:rsidRPr="000569E1">
              <w:rPr>
                <w:rFonts w:ascii="Arial" w:hAnsi="Arial" w:cs="Arial"/>
                <w:sz w:val="20"/>
                <w:szCs w:val="20"/>
                <w:lang w:val="en-US"/>
              </w:rPr>
              <w:t xml:space="preserve"> </w:t>
            </w:r>
            <w:r w:rsidRPr="000569E1">
              <w:rPr>
                <w:rFonts w:ascii="Arial" w:hAnsi="Arial" w:cs="Arial"/>
                <w:sz w:val="20"/>
                <w:szCs w:val="20"/>
                <w:lang w:val="en-US"/>
              </w:rPr>
              <w:t>Gy</w:t>
            </w:r>
          </w:p>
          <w:p w:rsidR="002E43BC" w:rsidRPr="000569E1" w:rsidRDefault="002E43BC" w:rsidP="002E43BC">
            <w:pPr>
              <w:rPr>
                <w:rFonts w:ascii="Arial" w:hAnsi="Arial" w:cs="Arial"/>
                <w:color w:val="000000" w:themeColor="text1"/>
                <w:sz w:val="20"/>
                <w:szCs w:val="20"/>
                <w:lang w:val="en-US"/>
              </w:rPr>
            </w:pPr>
            <w:r w:rsidRPr="000569E1">
              <w:rPr>
                <w:rFonts w:ascii="Arial" w:hAnsi="Arial" w:cs="Arial"/>
                <w:sz w:val="20"/>
                <w:szCs w:val="20"/>
                <w:lang w:val="en-US"/>
              </w:rPr>
              <w:t>Dose to local recurrence: 72-74</w:t>
            </w:r>
            <w:r w:rsidR="00F147F5" w:rsidRPr="000569E1">
              <w:rPr>
                <w:rFonts w:ascii="Arial" w:hAnsi="Arial" w:cs="Arial"/>
                <w:sz w:val="20"/>
                <w:szCs w:val="20"/>
                <w:lang w:val="en-US"/>
              </w:rPr>
              <w:t xml:space="preserve"> </w:t>
            </w:r>
            <w:r w:rsidRPr="000569E1">
              <w:rPr>
                <w:rFonts w:ascii="Arial" w:hAnsi="Arial" w:cs="Arial"/>
                <w:sz w:val="20"/>
                <w:szCs w:val="20"/>
                <w:lang w:val="en-US"/>
              </w:rPr>
              <w:t>Gy</w:t>
            </w:r>
          </w:p>
        </w:tc>
        <w:tc>
          <w:tcPr>
            <w:tcW w:w="3369" w:type="dxa"/>
          </w:tcPr>
          <w:p w:rsidR="002E43BC" w:rsidRPr="000569E1" w:rsidRDefault="002E43BC" w:rsidP="002E43BC">
            <w:pPr>
              <w:rPr>
                <w:rFonts w:ascii="Arial" w:hAnsi="Arial" w:cs="Arial"/>
                <w:color w:val="000000" w:themeColor="text1"/>
                <w:sz w:val="20"/>
                <w:szCs w:val="20"/>
                <w:lang w:val="en-US"/>
              </w:rPr>
            </w:pPr>
            <w:r w:rsidRPr="000569E1">
              <w:rPr>
                <w:rFonts w:ascii="Arial" w:hAnsi="Arial" w:cs="Arial"/>
                <w:sz w:val="20"/>
                <w:szCs w:val="20"/>
                <w:lang w:val="en-US"/>
              </w:rPr>
              <w:t>Positive pelvic LNs in PSMA-PET/CT (whole pelvis)</w:t>
            </w:r>
          </w:p>
        </w:tc>
        <w:tc>
          <w:tcPr>
            <w:tcW w:w="3452" w:type="dxa"/>
          </w:tcPr>
          <w:p w:rsidR="008C7475" w:rsidRPr="000569E1" w:rsidRDefault="002E43BC" w:rsidP="002E43BC">
            <w:pPr>
              <w:rPr>
                <w:rFonts w:ascii="Arial" w:hAnsi="Arial" w:cs="Arial"/>
                <w:sz w:val="20"/>
                <w:szCs w:val="20"/>
                <w:lang w:val="en-US"/>
              </w:rPr>
            </w:pPr>
            <w:r w:rsidRPr="000569E1">
              <w:rPr>
                <w:rFonts w:ascii="Arial" w:hAnsi="Arial" w:cs="Arial"/>
                <w:sz w:val="20"/>
                <w:szCs w:val="20"/>
                <w:lang w:val="en-US"/>
              </w:rPr>
              <w:t>Elective pelvic lymphatics</w:t>
            </w:r>
            <w:r w:rsidR="008C7475" w:rsidRPr="000569E1">
              <w:rPr>
                <w:rFonts w:ascii="Arial" w:hAnsi="Arial" w:cs="Arial"/>
                <w:sz w:val="20"/>
                <w:szCs w:val="20"/>
                <w:lang w:val="en-US"/>
              </w:rPr>
              <w:t>:</w:t>
            </w:r>
            <w:r w:rsidRPr="000569E1">
              <w:rPr>
                <w:rFonts w:ascii="Arial" w:hAnsi="Arial" w:cs="Arial"/>
                <w:sz w:val="20"/>
                <w:szCs w:val="20"/>
                <w:lang w:val="en-US"/>
              </w:rPr>
              <w:t xml:space="preserve"> 50.4Gy. </w:t>
            </w:r>
          </w:p>
          <w:p w:rsidR="002E43BC" w:rsidRPr="000569E1" w:rsidRDefault="002E43BC" w:rsidP="002E43BC">
            <w:pPr>
              <w:rPr>
                <w:rFonts w:ascii="Arial" w:hAnsi="Arial" w:cs="Arial"/>
                <w:color w:val="000000" w:themeColor="text1"/>
                <w:sz w:val="20"/>
                <w:szCs w:val="20"/>
                <w:lang w:val="en-US"/>
              </w:rPr>
            </w:pPr>
            <w:r w:rsidRPr="000569E1">
              <w:rPr>
                <w:rFonts w:ascii="Arial" w:hAnsi="Arial" w:cs="Arial"/>
                <w:sz w:val="20"/>
                <w:szCs w:val="20"/>
                <w:lang w:val="en-US"/>
              </w:rPr>
              <w:t>PET positive pelvic LN with SIB to 64.4 Gy</w:t>
            </w:r>
          </w:p>
        </w:tc>
        <w:tc>
          <w:tcPr>
            <w:tcW w:w="3269" w:type="dxa"/>
          </w:tcPr>
          <w:p w:rsidR="002E43BC" w:rsidRPr="000569E1" w:rsidRDefault="002E43BC" w:rsidP="002E43BC">
            <w:pPr>
              <w:rPr>
                <w:rFonts w:ascii="Arial" w:hAnsi="Arial" w:cs="Arial"/>
                <w:sz w:val="20"/>
                <w:szCs w:val="20"/>
                <w:lang w:val="en-US"/>
              </w:rPr>
            </w:pPr>
            <w:r w:rsidRPr="000569E1">
              <w:rPr>
                <w:rFonts w:ascii="Arial" w:hAnsi="Arial" w:cs="Arial"/>
                <w:sz w:val="20"/>
                <w:szCs w:val="20"/>
                <w:lang w:val="en-US"/>
              </w:rPr>
              <w:t xml:space="preserve">ADT for 6 </w:t>
            </w:r>
            <w:r w:rsidR="00344583">
              <w:rPr>
                <w:rFonts w:ascii="Arial" w:hAnsi="Arial" w:cs="Arial"/>
                <w:sz w:val="20"/>
                <w:szCs w:val="20"/>
                <w:lang w:val="en-US"/>
              </w:rPr>
              <w:t>mo</w:t>
            </w:r>
            <w:r w:rsidRPr="000569E1">
              <w:rPr>
                <w:rFonts w:ascii="Arial" w:hAnsi="Arial" w:cs="Arial"/>
                <w:sz w:val="20"/>
                <w:szCs w:val="20"/>
                <w:lang w:val="en-US"/>
              </w:rPr>
              <w:t xml:space="preserve"> offered if: </w:t>
            </w:r>
          </w:p>
          <w:p w:rsidR="002E43BC" w:rsidRPr="000569E1" w:rsidRDefault="002E43BC" w:rsidP="002E43BC">
            <w:pPr>
              <w:rPr>
                <w:rFonts w:ascii="Arial" w:hAnsi="Arial" w:cs="Arial"/>
                <w:sz w:val="20"/>
                <w:szCs w:val="20"/>
                <w:lang w:val="en-US"/>
              </w:rPr>
            </w:pPr>
            <w:r w:rsidRPr="000569E1">
              <w:rPr>
                <w:rFonts w:ascii="Arial" w:hAnsi="Arial" w:cs="Arial"/>
                <w:sz w:val="20"/>
                <w:szCs w:val="20"/>
                <w:lang w:val="en-US"/>
              </w:rPr>
              <w:t>- Pre-</w:t>
            </w:r>
            <w:proofErr w:type="spellStart"/>
            <w:r w:rsidR="00584CB8" w:rsidRPr="000569E1">
              <w:rPr>
                <w:rFonts w:ascii="Arial" w:hAnsi="Arial" w:cs="Arial"/>
                <w:sz w:val="20"/>
                <w:szCs w:val="20"/>
                <w:lang w:val="en-US"/>
              </w:rPr>
              <w:t>s</w:t>
            </w:r>
            <w:r w:rsidRPr="000569E1">
              <w:rPr>
                <w:rFonts w:ascii="Arial" w:hAnsi="Arial" w:cs="Arial"/>
                <w:sz w:val="20"/>
                <w:szCs w:val="20"/>
                <w:lang w:val="en-US"/>
              </w:rPr>
              <w:t>RT</w:t>
            </w:r>
            <w:proofErr w:type="spellEnd"/>
            <w:r w:rsidRPr="000569E1">
              <w:rPr>
                <w:rFonts w:ascii="Arial" w:hAnsi="Arial" w:cs="Arial"/>
                <w:sz w:val="20"/>
                <w:szCs w:val="20"/>
                <w:lang w:val="en-US"/>
              </w:rPr>
              <w:t xml:space="preserve"> PSA &gt; 0.6 ng/ml</w:t>
            </w:r>
          </w:p>
          <w:p w:rsidR="002E43BC" w:rsidRPr="000569E1" w:rsidRDefault="00E92829" w:rsidP="002E43BC">
            <w:pPr>
              <w:rPr>
                <w:rFonts w:ascii="Arial" w:hAnsi="Arial" w:cs="Arial"/>
                <w:sz w:val="20"/>
                <w:szCs w:val="20"/>
                <w:lang w:val="en-US"/>
              </w:rPr>
            </w:pPr>
            <w:r w:rsidRPr="000569E1">
              <w:rPr>
                <w:rFonts w:ascii="Arial" w:hAnsi="Arial" w:cs="Arial"/>
                <w:sz w:val="20"/>
                <w:szCs w:val="20"/>
                <w:lang w:val="en-US"/>
              </w:rPr>
              <w:t xml:space="preserve">- </w:t>
            </w:r>
            <w:r w:rsidR="002E43BC" w:rsidRPr="000569E1">
              <w:rPr>
                <w:rFonts w:ascii="Arial" w:hAnsi="Arial" w:cs="Arial"/>
                <w:sz w:val="20"/>
                <w:szCs w:val="20"/>
                <w:lang w:val="en-US"/>
              </w:rPr>
              <w:t>Evidence of Macroscopic disease within prostate bed</w:t>
            </w:r>
          </w:p>
          <w:p w:rsidR="002E43BC" w:rsidRPr="000569E1" w:rsidRDefault="002E43BC" w:rsidP="002E43BC">
            <w:pPr>
              <w:rPr>
                <w:rFonts w:ascii="Arial" w:hAnsi="Arial" w:cs="Arial"/>
                <w:color w:val="000000" w:themeColor="text1"/>
                <w:sz w:val="20"/>
                <w:szCs w:val="20"/>
                <w:lang w:val="en-US"/>
              </w:rPr>
            </w:pPr>
            <w:r w:rsidRPr="000569E1">
              <w:rPr>
                <w:rFonts w:ascii="Arial" w:hAnsi="Arial" w:cs="Arial"/>
                <w:sz w:val="20"/>
                <w:szCs w:val="20"/>
                <w:lang w:val="en-US"/>
              </w:rPr>
              <w:t>- N1 in PSMA PET</w:t>
            </w:r>
          </w:p>
        </w:tc>
      </w:tr>
      <w:tr w:rsidR="002E43BC" w:rsidRPr="000569E1" w:rsidTr="000569E1">
        <w:tc>
          <w:tcPr>
            <w:tcW w:w="1354" w:type="dxa"/>
          </w:tcPr>
          <w:p w:rsidR="002E43BC" w:rsidRPr="000569E1" w:rsidRDefault="002E43BC" w:rsidP="002E43BC">
            <w:pPr>
              <w:rPr>
                <w:rFonts w:ascii="Arial" w:hAnsi="Arial" w:cs="Arial"/>
                <w:sz w:val="20"/>
                <w:szCs w:val="20"/>
                <w:lang w:val="de-CH"/>
              </w:rPr>
            </w:pPr>
            <w:r w:rsidRPr="000569E1">
              <w:rPr>
                <w:rFonts w:ascii="Arial" w:hAnsi="Arial" w:cs="Arial"/>
                <w:sz w:val="20"/>
                <w:szCs w:val="20"/>
                <w:lang w:val="en-US"/>
              </w:rPr>
              <w:t>Heidelberg, Germany</w:t>
            </w:r>
          </w:p>
        </w:tc>
        <w:tc>
          <w:tcPr>
            <w:tcW w:w="3069" w:type="dxa"/>
          </w:tcPr>
          <w:p w:rsidR="002E43BC" w:rsidRPr="000569E1" w:rsidRDefault="002E43BC" w:rsidP="002E43BC">
            <w:pPr>
              <w:rPr>
                <w:rFonts w:ascii="Arial" w:hAnsi="Arial" w:cs="Arial"/>
                <w:sz w:val="20"/>
                <w:szCs w:val="20"/>
                <w:lang w:val="en-US"/>
              </w:rPr>
            </w:pPr>
            <w:r w:rsidRPr="000569E1">
              <w:rPr>
                <w:rFonts w:ascii="Arial" w:hAnsi="Arial" w:cs="Arial"/>
                <w:sz w:val="20"/>
                <w:szCs w:val="20"/>
                <w:lang w:val="en-US"/>
              </w:rPr>
              <w:t xml:space="preserve">Dose to </w:t>
            </w:r>
            <w:proofErr w:type="spellStart"/>
            <w:r w:rsidRPr="000569E1">
              <w:rPr>
                <w:rFonts w:ascii="Arial" w:hAnsi="Arial" w:cs="Arial"/>
                <w:sz w:val="20"/>
                <w:szCs w:val="20"/>
                <w:lang w:val="en-US"/>
              </w:rPr>
              <w:t>fossa</w:t>
            </w:r>
            <w:proofErr w:type="spellEnd"/>
            <w:r w:rsidRPr="000569E1">
              <w:rPr>
                <w:rFonts w:ascii="Arial" w:hAnsi="Arial" w:cs="Arial"/>
                <w:sz w:val="20"/>
                <w:szCs w:val="20"/>
                <w:lang w:val="en-US"/>
              </w:rPr>
              <w:t>: 68-70 Gy</w:t>
            </w:r>
          </w:p>
          <w:p w:rsidR="002E43BC" w:rsidRPr="000569E1" w:rsidRDefault="002E43BC" w:rsidP="002E43BC">
            <w:pPr>
              <w:rPr>
                <w:rFonts w:ascii="Arial" w:hAnsi="Arial" w:cs="Arial"/>
                <w:sz w:val="20"/>
                <w:szCs w:val="20"/>
                <w:lang w:val="en-US"/>
              </w:rPr>
            </w:pPr>
            <w:r w:rsidRPr="000569E1">
              <w:rPr>
                <w:rFonts w:ascii="Arial" w:hAnsi="Arial" w:cs="Arial"/>
                <w:sz w:val="20"/>
                <w:szCs w:val="20"/>
                <w:lang w:val="en-US"/>
              </w:rPr>
              <w:t>Dose to local recurrence in PET: 70-81.8 Gy (depending on site of relapse)</w:t>
            </w:r>
          </w:p>
        </w:tc>
        <w:tc>
          <w:tcPr>
            <w:tcW w:w="3369" w:type="dxa"/>
          </w:tcPr>
          <w:p w:rsidR="002E43BC" w:rsidRPr="000569E1" w:rsidRDefault="002E43BC" w:rsidP="002E43BC">
            <w:pPr>
              <w:rPr>
                <w:rFonts w:ascii="Arial" w:hAnsi="Arial" w:cs="Arial"/>
                <w:sz w:val="20"/>
                <w:szCs w:val="20"/>
                <w:lang w:val="en-US"/>
              </w:rPr>
            </w:pPr>
            <w:proofErr w:type="spellStart"/>
            <w:r w:rsidRPr="000569E1">
              <w:rPr>
                <w:rFonts w:ascii="Arial" w:hAnsi="Arial" w:cs="Arial"/>
                <w:sz w:val="20"/>
                <w:szCs w:val="20"/>
                <w:lang w:val="en-US"/>
              </w:rPr>
              <w:t>pN</w:t>
            </w:r>
            <w:proofErr w:type="spellEnd"/>
            <w:r w:rsidRPr="000569E1">
              <w:rPr>
                <w:rFonts w:ascii="Arial" w:hAnsi="Arial" w:cs="Arial"/>
                <w:sz w:val="20"/>
                <w:szCs w:val="20"/>
                <w:lang w:val="en-US"/>
              </w:rPr>
              <w:t>+ status in surgery, lymph node dissection with &lt;10 lymph nodes and risk for lymph node involvement of ≥ 20% (whole-pelvis)</w:t>
            </w:r>
          </w:p>
          <w:p w:rsidR="002E43BC" w:rsidRPr="000569E1" w:rsidRDefault="002E43BC" w:rsidP="002E43BC">
            <w:pPr>
              <w:rPr>
                <w:rFonts w:ascii="Arial" w:hAnsi="Arial" w:cs="Arial"/>
                <w:sz w:val="20"/>
                <w:szCs w:val="20"/>
                <w:lang w:val="en-US"/>
              </w:rPr>
            </w:pPr>
            <w:r w:rsidRPr="000569E1">
              <w:rPr>
                <w:rFonts w:ascii="Arial" w:hAnsi="Arial" w:cs="Arial"/>
                <w:sz w:val="20"/>
                <w:szCs w:val="20"/>
                <w:lang w:val="en-US"/>
              </w:rPr>
              <w:t>Positive pelvic LNs in PSMA-PET/CT (whole-pelvis)</w:t>
            </w:r>
          </w:p>
        </w:tc>
        <w:tc>
          <w:tcPr>
            <w:tcW w:w="3452" w:type="dxa"/>
          </w:tcPr>
          <w:p w:rsidR="002E43BC" w:rsidRPr="000569E1" w:rsidRDefault="002E43BC" w:rsidP="002E43BC">
            <w:pPr>
              <w:rPr>
                <w:rFonts w:ascii="Arial" w:hAnsi="Arial" w:cs="Arial"/>
                <w:color w:val="000000" w:themeColor="text1"/>
                <w:sz w:val="20"/>
                <w:szCs w:val="20"/>
                <w:lang w:val="en-US"/>
              </w:rPr>
            </w:pPr>
            <w:r w:rsidRPr="000569E1">
              <w:rPr>
                <w:rFonts w:ascii="Arial" w:hAnsi="Arial" w:cs="Arial"/>
                <w:color w:val="000000" w:themeColor="text1"/>
                <w:sz w:val="20"/>
                <w:szCs w:val="20"/>
                <w:lang w:val="en-US"/>
              </w:rPr>
              <w:t xml:space="preserve">Elective pelvic </w:t>
            </w:r>
            <w:proofErr w:type="spellStart"/>
            <w:r w:rsidRPr="000569E1">
              <w:rPr>
                <w:rFonts w:ascii="Arial" w:hAnsi="Arial" w:cs="Arial"/>
                <w:color w:val="000000" w:themeColor="text1"/>
                <w:sz w:val="20"/>
                <w:szCs w:val="20"/>
                <w:lang w:val="en-US"/>
              </w:rPr>
              <w:t>lymphatics</w:t>
            </w:r>
            <w:proofErr w:type="spellEnd"/>
            <w:r w:rsidRPr="000569E1">
              <w:rPr>
                <w:rFonts w:ascii="Arial" w:hAnsi="Arial" w:cs="Arial"/>
                <w:color w:val="000000" w:themeColor="text1"/>
                <w:sz w:val="20"/>
                <w:szCs w:val="20"/>
                <w:lang w:val="en-US"/>
              </w:rPr>
              <w:t>: 43.9 Gy (51 Gy in 34 fractions)</w:t>
            </w:r>
          </w:p>
          <w:p w:rsidR="002E43BC" w:rsidRPr="000569E1" w:rsidRDefault="002E43BC" w:rsidP="002E43BC">
            <w:pPr>
              <w:rPr>
                <w:rFonts w:ascii="Arial" w:hAnsi="Arial" w:cs="Arial"/>
                <w:sz w:val="20"/>
                <w:szCs w:val="20"/>
                <w:lang w:val="en-US"/>
              </w:rPr>
            </w:pPr>
            <w:r w:rsidRPr="000569E1">
              <w:rPr>
                <w:rFonts w:ascii="Arial" w:hAnsi="Arial" w:cs="Arial"/>
                <w:sz w:val="20"/>
                <w:szCs w:val="20"/>
                <w:lang w:val="en-US"/>
              </w:rPr>
              <w:t>PET positive pelvic LN: SIB Boost 57.8 Gy (61.2 Gy in 34 fractions)</w:t>
            </w:r>
          </w:p>
        </w:tc>
        <w:tc>
          <w:tcPr>
            <w:tcW w:w="3269" w:type="dxa"/>
          </w:tcPr>
          <w:p w:rsidR="002E43BC" w:rsidRPr="000569E1" w:rsidRDefault="002E43BC" w:rsidP="002E43BC">
            <w:pPr>
              <w:rPr>
                <w:rFonts w:ascii="Arial" w:hAnsi="Arial" w:cs="Arial"/>
                <w:sz w:val="20"/>
                <w:szCs w:val="20"/>
                <w:lang w:val="en-US"/>
              </w:rPr>
            </w:pPr>
            <w:proofErr w:type="spellStart"/>
            <w:r w:rsidRPr="000569E1">
              <w:rPr>
                <w:rFonts w:ascii="Arial" w:hAnsi="Arial" w:cs="Arial"/>
                <w:sz w:val="20"/>
                <w:szCs w:val="20"/>
                <w:lang w:val="en-US"/>
              </w:rPr>
              <w:t>pN</w:t>
            </w:r>
            <w:proofErr w:type="spellEnd"/>
            <w:r w:rsidRPr="000569E1">
              <w:rPr>
                <w:rFonts w:ascii="Arial" w:hAnsi="Arial" w:cs="Arial"/>
                <w:sz w:val="20"/>
                <w:szCs w:val="20"/>
                <w:lang w:val="en-US"/>
              </w:rPr>
              <w:t xml:space="preserve">+ status (24 </w:t>
            </w:r>
            <w:r w:rsidR="00344583">
              <w:rPr>
                <w:rFonts w:ascii="Arial" w:hAnsi="Arial" w:cs="Arial"/>
                <w:sz w:val="20"/>
                <w:szCs w:val="20"/>
                <w:lang w:val="en-US"/>
              </w:rPr>
              <w:t>mo</w:t>
            </w:r>
            <w:r w:rsidRPr="000569E1">
              <w:rPr>
                <w:rFonts w:ascii="Arial" w:hAnsi="Arial" w:cs="Arial"/>
                <w:sz w:val="20"/>
                <w:szCs w:val="20"/>
                <w:lang w:val="en-US"/>
              </w:rPr>
              <w:t>)</w:t>
            </w:r>
          </w:p>
          <w:p w:rsidR="002E43BC" w:rsidRPr="000569E1" w:rsidRDefault="002E43BC" w:rsidP="002E43BC">
            <w:pPr>
              <w:rPr>
                <w:rFonts w:ascii="Arial" w:hAnsi="Arial" w:cs="Arial"/>
                <w:sz w:val="20"/>
                <w:szCs w:val="20"/>
                <w:lang w:val="en-US"/>
              </w:rPr>
            </w:pPr>
            <w:r w:rsidRPr="000569E1">
              <w:rPr>
                <w:rFonts w:ascii="Arial" w:hAnsi="Arial" w:cs="Arial"/>
                <w:sz w:val="20"/>
                <w:szCs w:val="20"/>
                <w:lang w:val="en-US"/>
              </w:rPr>
              <w:t xml:space="preserve">Positive pelvic LNs in PET (24 </w:t>
            </w:r>
            <w:r w:rsidR="00344583">
              <w:rPr>
                <w:rFonts w:ascii="Arial" w:hAnsi="Arial" w:cs="Arial"/>
                <w:sz w:val="20"/>
                <w:szCs w:val="20"/>
                <w:lang w:val="en-US"/>
              </w:rPr>
              <w:t>mo</w:t>
            </w:r>
            <w:r w:rsidRPr="000569E1">
              <w:rPr>
                <w:rFonts w:ascii="Arial" w:hAnsi="Arial" w:cs="Arial"/>
                <w:sz w:val="20"/>
                <w:szCs w:val="20"/>
                <w:lang w:val="en-US"/>
              </w:rPr>
              <w:t>)</w:t>
            </w:r>
          </w:p>
          <w:p w:rsidR="002E43BC" w:rsidRPr="000569E1" w:rsidRDefault="002E43BC" w:rsidP="002E43BC">
            <w:pPr>
              <w:rPr>
                <w:rFonts w:ascii="Arial" w:hAnsi="Arial" w:cs="Arial"/>
                <w:sz w:val="20"/>
                <w:szCs w:val="20"/>
                <w:lang w:val="en-US"/>
              </w:rPr>
            </w:pPr>
            <w:r w:rsidRPr="000569E1">
              <w:rPr>
                <w:rFonts w:ascii="Arial" w:hAnsi="Arial" w:cs="Arial"/>
                <w:sz w:val="20"/>
                <w:szCs w:val="20"/>
                <w:lang w:val="en-US"/>
              </w:rPr>
              <w:t xml:space="preserve">PSA prior to </w:t>
            </w:r>
            <w:proofErr w:type="spellStart"/>
            <w:r w:rsidRPr="000569E1">
              <w:rPr>
                <w:rFonts w:ascii="Arial" w:hAnsi="Arial" w:cs="Arial"/>
                <w:sz w:val="20"/>
                <w:szCs w:val="20"/>
                <w:lang w:val="en-US"/>
              </w:rPr>
              <w:t>sRT</w:t>
            </w:r>
            <w:proofErr w:type="spellEnd"/>
            <w:r w:rsidRPr="000569E1">
              <w:rPr>
                <w:rFonts w:ascii="Arial" w:hAnsi="Arial" w:cs="Arial"/>
                <w:sz w:val="20"/>
                <w:szCs w:val="20"/>
                <w:lang w:val="en-US"/>
              </w:rPr>
              <w:t xml:space="preserve"> &gt;0.7 ng/ml (6-24 </w:t>
            </w:r>
            <w:r w:rsidR="00344583">
              <w:rPr>
                <w:rFonts w:ascii="Arial" w:hAnsi="Arial" w:cs="Arial"/>
                <w:sz w:val="20"/>
                <w:szCs w:val="20"/>
                <w:lang w:val="en-US"/>
              </w:rPr>
              <w:t>mo</w:t>
            </w:r>
            <w:r w:rsidRPr="000569E1">
              <w:rPr>
                <w:rFonts w:ascii="Arial" w:hAnsi="Arial" w:cs="Arial"/>
                <w:sz w:val="20"/>
                <w:szCs w:val="20"/>
                <w:lang w:val="en-US"/>
              </w:rPr>
              <w:t>)</w:t>
            </w:r>
          </w:p>
          <w:p w:rsidR="002E43BC" w:rsidRPr="000569E1" w:rsidRDefault="002E43BC" w:rsidP="002E43BC">
            <w:pPr>
              <w:rPr>
                <w:rFonts w:ascii="Arial" w:hAnsi="Arial" w:cs="Arial"/>
                <w:sz w:val="20"/>
                <w:szCs w:val="20"/>
                <w:lang w:val="en-US"/>
              </w:rPr>
            </w:pPr>
            <w:r w:rsidRPr="000569E1">
              <w:rPr>
                <w:rFonts w:ascii="Arial" w:hAnsi="Arial" w:cs="Arial"/>
                <w:bCs/>
                <w:sz w:val="20"/>
                <w:szCs w:val="20"/>
                <w:lang w:val="en-US"/>
              </w:rPr>
              <w:t>+ individual decision (</w:t>
            </w:r>
            <w:proofErr w:type="spellStart"/>
            <w:r w:rsidRPr="000569E1">
              <w:rPr>
                <w:rFonts w:ascii="Arial" w:hAnsi="Arial" w:cs="Arial"/>
                <w:bCs/>
                <w:sz w:val="20"/>
                <w:szCs w:val="20"/>
                <w:lang w:val="en-US"/>
              </w:rPr>
              <w:t>e.g</w:t>
            </w:r>
            <w:proofErr w:type="spellEnd"/>
            <w:r w:rsidRPr="000569E1">
              <w:rPr>
                <w:rFonts w:ascii="Arial" w:hAnsi="Arial" w:cs="Arial"/>
                <w:bCs/>
                <w:sz w:val="20"/>
                <w:szCs w:val="20"/>
                <w:lang w:val="en-US"/>
              </w:rPr>
              <w:t xml:space="preserve"> depending on comorbidities)</w:t>
            </w:r>
          </w:p>
        </w:tc>
      </w:tr>
    </w:tbl>
    <w:p w:rsidR="00CE26E8" w:rsidRPr="00E17A23" w:rsidRDefault="00CE26E8" w:rsidP="00CE26E8">
      <w:pPr>
        <w:rPr>
          <w:lang w:val="en-US"/>
        </w:rPr>
      </w:pPr>
      <w:r w:rsidRPr="00E17A23">
        <w:rPr>
          <w:lang w:val="en-US"/>
        </w:rPr>
        <w:t xml:space="preserve">EQD2: Equivalent Dose in 2Gy Fractions, Gy: Grey, </w:t>
      </w:r>
      <w:proofErr w:type="spellStart"/>
      <w:r w:rsidRPr="00E17A23">
        <w:rPr>
          <w:lang w:val="en-US"/>
        </w:rPr>
        <w:t>sRT</w:t>
      </w:r>
      <w:proofErr w:type="spellEnd"/>
      <w:r w:rsidRPr="00E17A23">
        <w:rPr>
          <w:lang w:val="en-US"/>
        </w:rPr>
        <w:t>: salvage radio therapy, PET: positron emission tomography</w:t>
      </w:r>
      <w:r w:rsidRPr="008C7475">
        <w:rPr>
          <w:lang w:val="en-US"/>
        </w:rPr>
        <w:t xml:space="preserve">, LN: lymph node, </w:t>
      </w:r>
      <w:r w:rsidR="00B3424D" w:rsidRPr="008C7475">
        <w:rPr>
          <w:lang w:val="en-US"/>
        </w:rPr>
        <w:t>LMU: Ludwig-</w:t>
      </w:r>
      <w:proofErr w:type="spellStart"/>
      <w:r w:rsidR="00B3424D" w:rsidRPr="008C7475">
        <w:rPr>
          <w:lang w:val="en-US"/>
        </w:rPr>
        <w:t>Maximilians</w:t>
      </w:r>
      <w:proofErr w:type="spellEnd"/>
      <w:r w:rsidR="00B3424D" w:rsidRPr="008C7475">
        <w:rPr>
          <w:lang w:val="en-US"/>
        </w:rPr>
        <w:t>-</w:t>
      </w:r>
      <w:proofErr w:type="spellStart"/>
      <w:r w:rsidR="00B3424D" w:rsidRPr="008C7475">
        <w:rPr>
          <w:lang w:val="en-US"/>
        </w:rPr>
        <w:t>Universität</w:t>
      </w:r>
      <w:proofErr w:type="spellEnd"/>
      <w:r w:rsidR="00B3424D" w:rsidRPr="008C7475">
        <w:rPr>
          <w:lang w:val="en-US"/>
        </w:rPr>
        <w:t xml:space="preserve">, TUM: </w:t>
      </w:r>
      <w:proofErr w:type="spellStart"/>
      <w:r w:rsidR="00B3424D" w:rsidRPr="008C7475">
        <w:rPr>
          <w:lang w:val="en-US"/>
        </w:rPr>
        <w:t>Technische</w:t>
      </w:r>
      <w:proofErr w:type="spellEnd"/>
      <w:r w:rsidR="00B3424D" w:rsidRPr="008C7475">
        <w:rPr>
          <w:lang w:val="en-US"/>
        </w:rPr>
        <w:t xml:space="preserve"> </w:t>
      </w:r>
      <w:proofErr w:type="spellStart"/>
      <w:r w:rsidR="00B3424D" w:rsidRPr="008C7475">
        <w:rPr>
          <w:lang w:val="en-US"/>
        </w:rPr>
        <w:t>Universität</w:t>
      </w:r>
      <w:proofErr w:type="spellEnd"/>
      <w:r w:rsidR="00B3424D" w:rsidRPr="008C7475">
        <w:rPr>
          <w:lang w:val="en-US"/>
        </w:rPr>
        <w:t xml:space="preserve"> </w:t>
      </w:r>
      <w:proofErr w:type="spellStart"/>
      <w:r w:rsidR="00B3424D" w:rsidRPr="008C7475">
        <w:rPr>
          <w:lang w:val="en-US"/>
        </w:rPr>
        <w:t>München</w:t>
      </w:r>
      <w:proofErr w:type="spellEnd"/>
      <w:r w:rsidR="00B3424D" w:rsidRPr="008C7475">
        <w:rPr>
          <w:lang w:val="en-US"/>
        </w:rPr>
        <w:t xml:space="preserve">, R0 R1: resection status, SIB: </w:t>
      </w:r>
      <w:r w:rsidR="00B3424D" w:rsidRPr="00E17A23">
        <w:rPr>
          <w:lang w:val="en-US"/>
        </w:rPr>
        <w:t xml:space="preserve">simultaneous integrated boost , </w:t>
      </w:r>
      <w:proofErr w:type="spellStart"/>
      <w:r w:rsidR="00B3424D" w:rsidRPr="00E17A23">
        <w:rPr>
          <w:lang w:val="en-US"/>
        </w:rPr>
        <w:t>pN</w:t>
      </w:r>
      <w:proofErr w:type="spellEnd"/>
      <w:r w:rsidR="00B3424D" w:rsidRPr="00E17A23">
        <w:rPr>
          <w:lang w:val="en-US"/>
        </w:rPr>
        <w:t xml:space="preserve">: </w:t>
      </w:r>
      <w:r w:rsidR="002972C2">
        <w:rPr>
          <w:lang w:val="en-US"/>
        </w:rPr>
        <w:t xml:space="preserve">pathological </w:t>
      </w:r>
      <w:r w:rsidR="00B3424D" w:rsidRPr="00E17A23">
        <w:rPr>
          <w:lang w:val="en-US"/>
        </w:rPr>
        <w:t xml:space="preserve">status of regional lymph node metastases, CT: computed tomography, </w:t>
      </w:r>
      <w:r w:rsidR="00E17A23" w:rsidRPr="00E17A23">
        <w:rPr>
          <w:rFonts w:ascii="Arial" w:hAnsi="Arial" w:cs="Arial"/>
          <w:lang w:val="en-US"/>
        </w:rPr>
        <w:t xml:space="preserve">SBRT: </w:t>
      </w:r>
      <w:r w:rsidR="00E17A23" w:rsidRPr="00E17A23">
        <w:rPr>
          <w:lang w:val="en-US"/>
        </w:rPr>
        <w:t xml:space="preserve">Stereotactic body radiotherapy, PSA prostate-specific antigen, </w:t>
      </w:r>
      <w:proofErr w:type="spellStart"/>
      <w:r w:rsidR="00E17A23" w:rsidRPr="00E17A23">
        <w:rPr>
          <w:lang w:val="en-US"/>
        </w:rPr>
        <w:t>pT</w:t>
      </w:r>
      <w:proofErr w:type="spellEnd"/>
      <w:r w:rsidR="00E17A23" w:rsidRPr="00E17A23">
        <w:rPr>
          <w:lang w:val="en-US"/>
        </w:rPr>
        <w:t xml:space="preserve">: </w:t>
      </w:r>
      <w:r w:rsidR="00E17A23">
        <w:rPr>
          <w:lang w:val="en-US"/>
        </w:rPr>
        <w:t xml:space="preserve">pathological </w:t>
      </w:r>
      <w:r w:rsidR="00E17A23" w:rsidRPr="00E17A23">
        <w:rPr>
          <w:lang w:val="en-US"/>
        </w:rPr>
        <w:t xml:space="preserve">staging of size and extend of the </w:t>
      </w:r>
      <w:r w:rsidR="00E92829">
        <w:rPr>
          <w:lang w:val="en-US"/>
        </w:rPr>
        <w:t>tumor,</w:t>
      </w:r>
      <w:r w:rsidR="00E17A23" w:rsidRPr="00E17A23">
        <w:rPr>
          <w:lang w:val="en-US"/>
        </w:rPr>
        <w:t xml:space="preserve"> </w:t>
      </w:r>
      <w:proofErr w:type="spellStart"/>
      <w:r w:rsidR="00E17A23">
        <w:rPr>
          <w:lang w:val="en-US"/>
        </w:rPr>
        <w:t>cN</w:t>
      </w:r>
      <w:proofErr w:type="spellEnd"/>
      <w:r w:rsidR="002972C2">
        <w:rPr>
          <w:lang w:val="en-US"/>
        </w:rPr>
        <w:t>:</w:t>
      </w:r>
      <w:r w:rsidR="00E17A23">
        <w:rPr>
          <w:lang w:val="en-US"/>
        </w:rPr>
        <w:t xml:space="preserve"> </w:t>
      </w:r>
      <w:r w:rsidR="002972C2">
        <w:rPr>
          <w:lang w:val="en-US"/>
        </w:rPr>
        <w:t xml:space="preserve">clinical </w:t>
      </w:r>
      <w:r w:rsidR="002972C2" w:rsidRPr="00E17A23">
        <w:rPr>
          <w:lang w:val="en-US"/>
        </w:rPr>
        <w:t>status of regional lymph node metastases</w:t>
      </w:r>
      <w:r w:rsidR="00E17A23">
        <w:rPr>
          <w:lang w:val="en-US"/>
        </w:rPr>
        <w:t>, ISUP</w:t>
      </w:r>
      <w:r w:rsidR="002972C2">
        <w:rPr>
          <w:lang w:val="en-US"/>
        </w:rPr>
        <w:t xml:space="preserve">: </w:t>
      </w:r>
      <w:r w:rsidR="002972C2" w:rsidRPr="00CC2915">
        <w:rPr>
          <w:lang w:val="en-US"/>
        </w:rPr>
        <w:t>Inte</w:t>
      </w:r>
      <w:r w:rsidR="00E92829">
        <w:rPr>
          <w:lang w:val="en-US"/>
        </w:rPr>
        <w:t>rnational Society of Urological</w:t>
      </w:r>
      <w:r w:rsidR="002972C2" w:rsidRPr="00CC2915">
        <w:rPr>
          <w:lang w:val="en-US"/>
        </w:rPr>
        <w:t xml:space="preserve"> Pathology</w:t>
      </w:r>
      <w:r w:rsidR="00E17A23">
        <w:rPr>
          <w:lang w:val="en-US"/>
        </w:rPr>
        <w:t>, ADT</w:t>
      </w:r>
      <w:r w:rsidR="008C7475">
        <w:rPr>
          <w:lang w:val="en-US"/>
        </w:rPr>
        <w:t>: Androgen deprivation therapy</w:t>
      </w:r>
    </w:p>
    <w:p w:rsidR="002E43BC" w:rsidRPr="00B720EA" w:rsidRDefault="002E43BC" w:rsidP="002E43BC">
      <w:pPr>
        <w:rPr>
          <w:rFonts w:ascii="Arial" w:hAnsi="Arial" w:cs="Arial"/>
          <w:b/>
          <w:lang w:val="en-US"/>
        </w:rPr>
      </w:pPr>
    </w:p>
    <w:p w:rsidR="008C7475" w:rsidRDefault="008C7475" w:rsidP="002E43BC">
      <w:pPr>
        <w:rPr>
          <w:rFonts w:ascii="Arial" w:hAnsi="Arial" w:cs="Arial"/>
          <w:lang w:val="en-US"/>
        </w:rPr>
        <w:sectPr w:rsidR="008C7475" w:rsidSect="00976D6D">
          <w:pgSz w:w="16838" w:h="11906" w:orient="landscape"/>
          <w:pgMar w:top="1417" w:right="1417" w:bottom="1417" w:left="1134" w:header="708" w:footer="708" w:gutter="0"/>
          <w:cols w:space="708"/>
          <w:docGrid w:linePitch="360"/>
        </w:sectPr>
      </w:pPr>
    </w:p>
    <w:p w:rsidR="002E43BC" w:rsidRPr="0087659D" w:rsidRDefault="002E43BC" w:rsidP="002E43BC">
      <w:pPr>
        <w:pStyle w:val="Heading2"/>
        <w:rPr>
          <w:lang w:val="en-US"/>
        </w:rPr>
      </w:pPr>
      <w:proofErr w:type="gramStart"/>
      <w:r w:rsidRPr="0087659D">
        <w:rPr>
          <w:lang w:val="en-US"/>
        </w:rPr>
        <w:lastRenderedPageBreak/>
        <w:t>Supplement</w:t>
      </w:r>
      <w:r w:rsidR="000569E1">
        <w:rPr>
          <w:lang w:val="en-US"/>
        </w:rPr>
        <w:t>ary</w:t>
      </w:r>
      <w:r>
        <w:rPr>
          <w:lang w:val="en-US"/>
        </w:rPr>
        <w:t xml:space="preserve"> </w:t>
      </w:r>
      <w:r w:rsidRPr="0087659D">
        <w:rPr>
          <w:lang w:val="en-US"/>
        </w:rPr>
        <w:t>Table 3.</w:t>
      </w:r>
      <w:proofErr w:type="gramEnd"/>
      <w:r w:rsidRPr="0087659D">
        <w:rPr>
          <w:lang w:val="en-US"/>
        </w:rPr>
        <w:t xml:space="preserve"> Follow-up concepts</w:t>
      </w:r>
    </w:p>
    <w:tbl>
      <w:tblPr>
        <w:tblStyle w:val="TableGrid"/>
        <w:tblW w:w="9951" w:type="dxa"/>
        <w:tblCellMar>
          <w:left w:w="85" w:type="dxa"/>
          <w:right w:w="85" w:type="dxa"/>
        </w:tblCellMar>
        <w:tblLook w:val="04A0"/>
      </w:tblPr>
      <w:tblGrid>
        <w:gridCol w:w="1531"/>
        <w:gridCol w:w="2738"/>
        <w:gridCol w:w="3402"/>
        <w:gridCol w:w="2280"/>
      </w:tblGrid>
      <w:tr w:rsidR="002E43BC" w:rsidRPr="000569E1" w:rsidTr="000569E1">
        <w:trPr>
          <w:trHeight w:val="20"/>
        </w:trPr>
        <w:tc>
          <w:tcPr>
            <w:tcW w:w="1531" w:type="dxa"/>
          </w:tcPr>
          <w:p w:rsidR="002E43BC" w:rsidRPr="000569E1" w:rsidRDefault="002E43BC" w:rsidP="002E43BC">
            <w:pPr>
              <w:jc w:val="center"/>
              <w:rPr>
                <w:rFonts w:ascii="Arial" w:hAnsi="Arial" w:cs="Arial"/>
                <w:b/>
                <w:sz w:val="20"/>
                <w:szCs w:val="20"/>
                <w:lang w:val="en-US"/>
              </w:rPr>
            </w:pPr>
            <w:r w:rsidRPr="000569E1">
              <w:rPr>
                <w:rFonts w:ascii="Arial" w:hAnsi="Arial" w:cs="Arial"/>
                <w:b/>
                <w:sz w:val="20"/>
                <w:szCs w:val="20"/>
                <w:lang w:val="en-US"/>
              </w:rPr>
              <w:t>Center</w:t>
            </w:r>
          </w:p>
        </w:tc>
        <w:tc>
          <w:tcPr>
            <w:tcW w:w="2738" w:type="dxa"/>
          </w:tcPr>
          <w:p w:rsidR="002E43BC" w:rsidRPr="000569E1" w:rsidRDefault="002E43BC" w:rsidP="002E43BC">
            <w:pPr>
              <w:jc w:val="center"/>
              <w:rPr>
                <w:rFonts w:ascii="Arial" w:hAnsi="Arial" w:cs="Arial"/>
                <w:b/>
                <w:sz w:val="20"/>
                <w:szCs w:val="20"/>
                <w:lang w:val="en-US"/>
              </w:rPr>
            </w:pPr>
            <w:r w:rsidRPr="000569E1">
              <w:rPr>
                <w:rFonts w:ascii="Arial" w:hAnsi="Arial" w:cs="Arial"/>
                <w:b/>
                <w:sz w:val="20"/>
                <w:szCs w:val="20"/>
                <w:lang w:val="en-US"/>
              </w:rPr>
              <w:t>Frequency of PSA tests</w:t>
            </w:r>
          </w:p>
        </w:tc>
        <w:tc>
          <w:tcPr>
            <w:tcW w:w="3402" w:type="dxa"/>
          </w:tcPr>
          <w:p w:rsidR="002E43BC" w:rsidRPr="000569E1" w:rsidRDefault="002E43BC" w:rsidP="002E43BC">
            <w:pPr>
              <w:jc w:val="center"/>
              <w:rPr>
                <w:rFonts w:ascii="Arial" w:hAnsi="Arial" w:cs="Arial"/>
                <w:b/>
                <w:sz w:val="20"/>
                <w:szCs w:val="20"/>
                <w:lang w:val="en-US"/>
              </w:rPr>
            </w:pPr>
            <w:r w:rsidRPr="000569E1">
              <w:rPr>
                <w:rFonts w:ascii="Arial" w:hAnsi="Arial" w:cs="Arial"/>
                <w:b/>
                <w:sz w:val="20"/>
                <w:szCs w:val="20"/>
                <w:lang w:val="en-US"/>
              </w:rPr>
              <w:t xml:space="preserve">Indication for re-staging with diagnostic imaging after </w:t>
            </w:r>
            <w:proofErr w:type="spellStart"/>
            <w:r w:rsidRPr="000569E1">
              <w:rPr>
                <w:rFonts w:ascii="Arial" w:hAnsi="Arial" w:cs="Arial"/>
                <w:b/>
                <w:sz w:val="20"/>
                <w:szCs w:val="20"/>
                <w:lang w:val="en-US"/>
              </w:rPr>
              <w:t>sRT</w:t>
            </w:r>
            <w:proofErr w:type="spellEnd"/>
          </w:p>
        </w:tc>
        <w:tc>
          <w:tcPr>
            <w:tcW w:w="2280" w:type="dxa"/>
          </w:tcPr>
          <w:p w:rsidR="002E43BC" w:rsidRPr="000569E1" w:rsidRDefault="002E43BC" w:rsidP="002E43BC">
            <w:pPr>
              <w:jc w:val="center"/>
              <w:rPr>
                <w:rFonts w:ascii="Arial" w:hAnsi="Arial" w:cs="Arial"/>
                <w:b/>
                <w:sz w:val="20"/>
                <w:szCs w:val="20"/>
                <w:lang w:val="en-US"/>
              </w:rPr>
            </w:pPr>
            <w:r w:rsidRPr="000569E1">
              <w:rPr>
                <w:rFonts w:ascii="Arial" w:hAnsi="Arial" w:cs="Arial"/>
                <w:b/>
                <w:sz w:val="20"/>
                <w:szCs w:val="20"/>
                <w:lang w:val="en-US"/>
              </w:rPr>
              <w:t xml:space="preserve">Imaging used for re-staging after </w:t>
            </w:r>
            <w:proofErr w:type="spellStart"/>
            <w:r w:rsidRPr="000569E1">
              <w:rPr>
                <w:rFonts w:ascii="Arial" w:hAnsi="Arial" w:cs="Arial"/>
                <w:b/>
                <w:sz w:val="20"/>
                <w:szCs w:val="20"/>
                <w:lang w:val="en-US"/>
              </w:rPr>
              <w:t>sRT</w:t>
            </w:r>
            <w:proofErr w:type="spellEnd"/>
          </w:p>
        </w:tc>
      </w:tr>
      <w:tr w:rsidR="002E43BC" w:rsidRPr="000569E1" w:rsidTr="000569E1">
        <w:trPr>
          <w:trHeight w:val="20"/>
        </w:trPr>
        <w:tc>
          <w:tcPr>
            <w:tcW w:w="1531" w:type="dxa"/>
          </w:tcPr>
          <w:p w:rsidR="002E43BC" w:rsidRPr="000569E1" w:rsidRDefault="002E43BC" w:rsidP="002E43BC">
            <w:pPr>
              <w:rPr>
                <w:rFonts w:ascii="Arial" w:hAnsi="Arial" w:cs="Arial"/>
                <w:sz w:val="20"/>
                <w:szCs w:val="20"/>
                <w:lang w:val="en-US"/>
              </w:rPr>
            </w:pPr>
            <w:r w:rsidRPr="000569E1">
              <w:rPr>
                <w:rFonts w:ascii="Arial" w:hAnsi="Arial" w:cs="Arial"/>
                <w:sz w:val="20"/>
                <w:szCs w:val="20"/>
                <w:lang w:val="en-US"/>
              </w:rPr>
              <w:t>Freiburg, Germany</w:t>
            </w:r>
          </w:p>
        </w:tc>
        <w:tc>
          <w:tcPr>
            <w:tcW w:w="2738" w:type="dxa"/>
          </w:tcPr>
          <w:p w:rsidR="002E43BC" w:rsidRPr="000569E1" w:rsidRDefault="002E43BC" w:rsidP="000569E1">
            <w:pPr>
              <w:rPr>
                <w:rFonts w:ascii="Arial" w:hAnsi="Arial" w:cs="Arial"/>
                <w:sz w:val="20"/>
                <w:szCs w:val="20"/>
                <w:lang w:val="en-US"/>
              </w:rPr>
            </w:pPr>
            <w:r w:rsidRPr="000569E1">
              <w:rPr>
                <w:rFonts w:ascii="Arial" w:hAnsi="Arial" w:cs="Arial"/>
                <w:sz w:val="20"/>
                <w:szCs w:val="20"/>
                <w:lang w:val="en-US"/>
              </w:rPr>
              <w:t xml:space="preserve">Every 3 mo in the first 2 yr after </w:t>
            </w:r>
            <w:proofErr w:type="spellStart"/>
            <w:r w:rsidRPr="000569E1">
              <w:rPr>
                <w:rFonts w:ascii="Arial" w:hAnsi="Arial" w:cs="Arial"/>
                <w:sz w:val="20"/>
                <w:szCs w:val="20"/>
                <w:lang w:val="en-US"/>
              </w:rPr>
              <w:t>sRT</w:t>
            </w:r>
            <w:proofErr w:type="spellEnd"/>
            <w:r w:rsidRPr="000569E1">
              <w:rPr>
                <w:rFonts w:ascii="Arial" w:hAnsi="Arial" w:cs="Arial"/>
                <w:sz w:val="20"/>
                <w:szCs w:val="20"/>
                <w:lang w:val="en-US"/>
              </w:rPr>
              <w:t xml:space="preserve">. Then every 6 mo for the next </w:t>
            </w:r>
            <w:r w:rsidR="000569E1">
              <w:rPr>
                <w:rFonts w:ascii="Arial" w:hAnsi="Arial" w:cs="Arial"/>
                <w:sz w:val="20"/>
                <w:szCs w:val="20"/>
                <w:lang w:val="en-US"/>
              </w:rPr>
              <w:t>3</w:t>
            </w:r>
            <w:r w:rsidRPr="000569E1">
              <w:rPr>
                <w:rFonts w:ascii="Arial" w:hAnsi="Arial" w:cs="Arial"/>
                <w:sz w:val="20"/>
                <w:szCs w:val="20"/>
                <w:lang w:val="en-US"/>
              </w:rPr>
              <w:t xml:space="preserve"> yr and then 6-12 mo</w:t>
            </w:r>
          </w:p>
        </w:tc>
        <w:tc>
          <w:tcPr>
            <w:tcW w:w="3402" w:type="dxa"/>
          </w:tcPr>
          <w:p w:rsidR="002E43BC" w:rsidRPr="000569E1" w:rsidRDefault="002E43BC" w:rsidP="002E43BC">
            <w:pPr>
              <w:rPr>
                <w:rFonts w:ascii="Arial" w:hAnsi="Arial" w:cs="Arial"/>
                <w:sz w:val="20"/>
                <w:szCs w:val="20"/>
                <w:lang w:val="en-US"/>
              </w:rPr>
            </w:pPr>
            <w:r w:rsidRPr="000569E1">
              <w:rPr>
                <w:rFonts w:ascii="Arial" w:hAnsi="Arial" w:cs="Arial"/>
                <w:sz w:val="20"/>
                <w:szCs w:val="20"/>
                <w:lang w:val="en-US"/>
              </w:rPr>
              <w:t>Biochemical recurrence (as defined in the manuscript)</w:t>
            </w:r>
          </w:p>
          <w:p w:rsidR="002E43BC" w:rsidRPr="000569E1" w:rsidRDefault="002E43BC" w:rsidP="002E43BC">
            <w:pPr>
              <w:rPr>
                <w:rFonts w:ascii="Arial" w:hAnsi="Arial" w:cs="Arial"/>
                <w:sz w:val="20"/>
                <w:szCs w:val="20"/>
                <w:lang w:val="en-US"/>
              </w:rPr>
            </w:pPr>
            <w:r w:rsidRPr="000569E1">
              <w:rPr>
                <w:rFonts w:ascii="Arial" w:hAnsi="Arial" w:cs="Arial"/>
                <w:sz w:val="20"/>
                <w:szCs w:val="20"/>
                <w:lang w:val="en-US"/>
              </w:rPr>
              <w:t xml:space="preserve">In case of one negative PSMA-PET/CT after </w:t>
            </w:r>
            <w:proofErr w:type="spellStart"/>
            <w:r w:rsidRPr="000569E1">
              <w:rPr>
                <w:rFonts w:ascii="Arial" w:hAnsi="Arial" w:cs="Arial"/>
                <w:sz w:val="20"/>
                <w:szCs w:val="20"/>
                <w:lang w:val="en-US"/>
              </w:rPr>
              <w:t>sRT</w:t>
            </w:r>
            <w:proofErr w:type="spellEnd"/>
            <w:r w:rsidRPr="000569E1">
              <w:rPr>
                <w:rFonts w:ascii="Arial" w:hAnsi="Arial" w:cs="Arial"/>
                <w:sz w:val="20"/>
                <w:szCs w:val="20"/>
                <w:lang w:val="en-US"/>
              </w:rPr>
              <w:t>: at PSA levels of approximately 1 ng/ml or yearly (according to the treating physician)</w:t>
            </w:r>
          </w:p>
        </w:tc>
        <w:tc>
          <w:tcPr>
            <w:tcW w:w="2280" w:type="dxa"/>
          </w:tcPr>
          <w:p w:rsidR="002E43BC" w:rsidRPr="000569E1" w:rsidRDefault="002E43BC" w:rsidP="002E43BC">
            <w:pPr>
              <w:rPr>
                <w:rFonts w:ascii="Arial" w:hAnsi="Arial" w:cs="Arial"/>
                <w:color w:val="000000" w:themeColor="text1"/>
                <w:sz w:val="20"/>
                <w:szCs w:val="20"/>
                <w:lang w:val="en-US"/>
              </w:rPr>
            </w:pPr>
            <w:r w:rsidRPr="000569E1">
              <w:rPr>
                <w:rFonts w:ascii="Arial" w:hAnsi="Arial" w:cs="Arial"/>
                <w:color w:val="000000" w:themeColor="text1"/>
                <w:sz w:val="20"/>
                <w:szCs w:val="20"/>
                <w:lang w:val="en-US"/>
              </w:rPr>
              <w:t>Preferably, PSMA-PET/CT scans</w:t>
            </w:r>
          </w:p>
        </w:tc>
      </w:tr>
      <w:tr w:rsidR="002E43BC" w:rsidRPr="000569E1" w:rsidTr="000569E1">
        <w:trPr>
          <w:trHeight w:val="20"/>
        </w:trPr>
        <w:tc>
          <w:tcPr>
            <w:tcW w:w="1531" w:type="dxa"/>
          </w:tcPr>
          <w:p w:rsidR="002E43BC" w:rsidRPr="000569E1" w:rsidRDefault="002E43BC" w:rsidP="002E43BC">
            <w:pPr>
              <w:rPr>
                <w:rFonts w:ascii="Arial" w:hAnsi="Arial" w:cs="Arial"/>
                <w:bCs/>
                <w:sz w:val="20"/>
                <w:szCs w:val="20"/>
                <w:lang w:val="en-US"/>
              </w:rPr>
            </w:pPr>
            <w:r w:rsidRPr="000569E1">
              <w:rPr>
                <w:rFonts w:ascii="Arial" w:hAnsi="Arial" w:cs="Arial"/>
                <w:bCs/>
                <w:sz w:val="20"/>
                <w:szCs w:val="20"/>
                <w:lang w:val="en-US"/>
              </w:rPr>
              <w:t>Limassol, Cyprus</w:t>
            </w:r>
          </w:p>
        </w:tc>
        <w:tc>
          <w:tcPr>
            <w:tcW w:w="2738" w:type="dxa"/>
          </w:tcPr>
          <w:p w:rsidR="002E43BC" w:rsidRPr="000569E1" w:rsidRDefault="002E43BC" w:rsidP="000569E1">
            <w:pPr>
              <w:rPr>
                <w:rFonts w:ascii="Arial" w:hAnsi="Arial" w:cs="Arial"/>
                <w:sz w:val="20"/>
                <w:szCs w:val="20"/>
                <w:lang w:val="en-US"/>
              </w:rPr>
            </w:pPr>
            <w:r w:rsidRPr="000569E1">
              <w:rPr>
                <w:rFonts w:ascii="Arial" w:hAnsi="Arial" w:cs="Arial"/>
                <w:sz w:val="20"/>
                <w:szCs w:val="20"/>
                <w:lang w:val="en-US"/>
              </w:rPr>
              <w:t xml:space="preserve">Every 3 mo in the first 2 yr after </w:t>
            </w:r>
            <w:proofErr w:type="spellStart"/>
            <w:r w:rsidRPr="000569E1">
              <w:rPr>
                <w:rFonts w:ascii="Arial" w:hAnsi="Arial" w:cs="Arial"/>
                <w:sz w:val="20"/>
                <w:szCs w:val="20"/>
                <w:lang w:val="en-US"/>
              </w:rPr>
              <w:t>sRT</w:t>
            </w:r>
            <w:proofErr w:type="spellEnd"/>
            <w:r w:rsidRPr="000569E1">
              <w:rPr>
                <w:rFonts w:ascii="Arial" w:hAnsi="Arial" w:cs="Arial"/>
                <w:sz w:val="20"/>
                <w:szCs w:val="20"/>
                <w:lang w:val="en-US"/>
              </w:rPr>
              <w:t>. Then every 6 mo for the next year, yearly thereafter</w:t>
            </w:r>
          </w:p>
        </w:tc>
        <w:tc>
          <w:tcPr>
            <w:tcW w:w="3402" w:type="dxa"/>
          </w:tcPr>
          <w:p w:rsidR="002E43BC" w:rsidRPr="000569E1" w:rsidRDefault="002E43BC" w:rsidP="002E43BC">
            <w:pPr>
              <w:rPr>
                <w:rFonts w:ascii="Arial" w:hAnsi="Arial" w:cs="Arial"/>
                <w:sz w:val="20"/>
                <w:szCs w:val="20"/>
                <w:lang w:val="en-US"/>
              </w:rPr>
            </w:pPr>
            <w:r w:rsidRPr="000569E1">
              <w:rPr>
                <w:rFonts w:ascii="Arial" w:hAnsi="Arial" w:cs="Arial"/>
                <w:sz w:val="20"/>
                <w:szCs w:val="20"/>
                <w:lang w:val="en-US"/>
              </w:rPr>
              <w:t>Biochemical recurrence (as defined in the manuscript)</w:t>
            </w:r>
          </w:p>
          <w:p w:rsidR="002E43BC" w:rsidRPr="000569E1" w:rsidRDefault="002E43BC" w:rsidP="002E43BC">
            <w:pPr>
              <w:rPr>
                <w:rFonts w:ascii="Arial" w:hAnsi="Arial" w:cs="Arial"/>
                <w:b/>
                <w:sz w:val="20"/>
                <w:szCs w:val="20"/>
                <w:lang w:val="en-US"/>
              </w:rPr>
            </w:pPr>
            <w:r w:rsidRPr="000569E1">
              <w:rPr>
                <w:rFonts w:ascii="Arial" w:hAnsi="Arial" w:cs="Arial"/>
                <w:sz w:val="20"/>
                <w:szCs w:val="20"/>
                <w:lang w:val="en-US"/>
              </w:rPr>
              <w:t>No use of imaging modalities unless PSA rise</w:t>
            </w:r>
          </w:p>
        </w:tc>
        <w:tc>
          <w:tcPr>
            <w:tcW w:w="2280" w:type="dxa"/>
          </w:tcPr>
          <w:p w:rsidR="002E43BC" w:rsidRPr="000569E1" w:rsidRDefault="002E43BC" w:rsidP="002E43BC">
            <w:pPr>
              <w:rPr>
                <w:rFonts w:ascii="Arial" w:hAnsi="Arial" w:cs="Arial"/>
                <w:b/>
                <w:sz w:val="20"/>
                <w:szCs w:val="20"/>
                <w:lang w:val="en-US"/>
              </w:rPr>
            </w:pPr>
            <w:r w:rsidRPr="000569E1">
              <w:rPr>
                <w:rFonts w:ascii="Arial" w:hAnsi="Arial" w:cs="Arial"/>
                <w:color w:val="000000" w:themeColor="text1"/>
                <w:sz w:val="20"/>
                <w:szCs w:val="20"/>
                <w:lang w:val="en-US"/>
              </w:rPr>
              <w:t>Preferably, PSMA-PET/CT scans</w:t>
            </w:r>
          </w:p>
        </w:tc>
      </w:tr>
      <w:tr w:rsidR="002E43BC" w:rsidRPr="000569E1" w:rsidTr="000569E1">
        <w:trPr>
          <w:trHeight w:val="20"/>
        </w:trPr>
        <w:tc>
          <w:tcPr>
            <w:tcW w:w="1531" w:type="dxa"/>
          </w:tcPr>
          <w:p w:rsidR="002E43BC" w:rsidRPr="000569E1" w:rsidRDefault="002E43BC" w:rsidP="002E43BC">
            <w:pPr>
              <w:rPr>
                <w:rFonts w:ascii="Arial" w:hAnsi="Arial" w:cs="Arial"/>
                <w:bCs/>
                <w:sz w:val="20"/>
                <w:szCs w:val="20"/>
                <w:lang w:val="en-US"/>
              </w:rPr>
            </w:pPr>
            <w:r w:rsidRPr="000569E1">
              <w:rPr>
                <w:rFonts w:ascii="Arial" w:hAnsi="Arial" w:cs="Arial"/>
                <w:bCs/>
                <w:sz w:val="20"/>
                <w:szCs w:val="20"/>
                <w:lang w:val="en-US"/>
              </w:rPr>
              <w:t>Sydney, Australia</w:t>
            </w:r>
          </w:p>
        </w:tc>
        <w:tc>
          <w:tcPr>
            <w:tcW w:w="2738" w:type="dxa"/>
          </w:tcPr>
          <w:p w:rsidR="002E43BC" w:rsidRPr="000569E1" w:rsidRDefault="002E43BC" w:rsidP="000569E1">
            <w:pPr>
              <w:rPr>
                <w:rFonts w:ascii="Arial" w:hAnsi="Arial" w:cs="Arial"/>
                <w:sz w:val="20"/>
                <w:szCs w:val="20"/>
                <w:lang w:val="en-US"/>
              </w:rPr>
            </w:pPr>
            <w:r w:rsidRPr="000569E1">
              <w:rPr>
                <w:rFonts w:ascii="Arial" w:hAnsi="Arial" w:cs="Arial"/>
                <w:sz w:val="20"/>
                <w:szCs w:val="20"/>
                <w:lang w:val="en-US"/>
              </w:rPr>
              <w:t>Every 6 mo</w:t>
            </w:r>
          </w:p>
        </w:tc>
        <w:tc>
          <w:tcPr>
            <w:tcW w:w="3402" w:type="dxa"/>
          </w:tcPr>
          <w:p w:rsidR="002E43BC" w:rsidRPr="000569E1" w:rsidRDefault="002E43BC" w:rsidP="002E43BC">
            <w:pPr>
              <w:rPr>
                <w:rFonts w:ascii="Arial" w:hAnsi="Arial" w:cs="Arial"/>
                <w:sz w:val="20"/>
                <w:szCs w:val="20"/>
                <w:lang w:val="en-US"/>
              </w:rPr>
            </w:pPr>
            <w:r w:rsidRPr="000569E1">
              <w:rPr>
                <w:rFonts w:ascii="Arial" w:hAnsi="Arial" w:cs="Arial"/>
                <w:sz w:val="20"/>
                <w:szCs w:val="20"/>
                <w:lang w:val="en-US"/>
              </w:rPr>
              <w:t>Biochemical recurrence (defined as PSA &gt;0.2 ng/ml)</w:t>
            </w:r>
          </w:p>
        </w:tc>
        <w:tc>
          <w:tcPr>
            <w:tcW w:w="2280" w:type="dxa"/>
          </w:tcPr>
          <w:p w:rsidR="002E43BC" w:rsidRPr="000569E1" w:rsidRDefault="002E43BC" w:rsidP="002E43BC">
            <w:pPr>
              <w:rPr>
                <w:rFonts w:ascii="Arial" w:hAnsi="Arial" w:cs="Arial"/>
                <w:color w:val="000000" w:themeColor="text1"/>
                <w:sz w:val="20"/>
                <w:szCs w:val="20"/>
                <w:lang w:val="en-US"/>
              </w:rPr>
            </w:pPr>
            <w:r w:rsidRPr="000569E1">
              <w:rPr>
                <w:rFonts w:ascii="Arial" w:hAnsi="Arial" w:cs="Arial"/>
                <w:color w:val="000000" w:themeColor="text1"/>
                <w:sz w:val="20"/>
                <w:szCs w:val="20"/>
                <w:lang w:val="en-US"/>
              </w:rPr>
              <w:t>PSMA-PET/CT scans</w:t>
            </w:r>
          </w:p>
        </w:tc>
      </w:tr>
      <w:tr w:rsidR="002E43BC" w:rsidRPr="000569E1" w:rsidTr="000569E1">
        <w:trPr>
          <w:trHeight w:val="20"/>
        </w:trPr>
        <w:tc>
          <w:tcPr>
            <w:tcW w:w="1531" w:type="dxa"/>
          </w:tcPr>
          <w:p w:rsidR="002E43BC" w:rsidRPr="000569E1" w:rsidRDefault="002E43BC" w:rsidP="002E43BC">
            <w:pPr>
              <w:rPr>
                <w:rFonts w:ascii="Arial" w:hAnsi="Arial" w:cs="Arial"/>
                <w:sz w:val="20"/>
                <w:szCs w:val="20"/>
                <w:lang w:val="en-US"/>
              </w:rPr>
            </w:pPr>
            <w:r w:rsidRPr="000569E1">
              <w:rPr>
                <w:rFonts w:ascii="Arial" w:hAnsi="Arial" w:cs="Arial"/>
                <w:sz w:val="20"/>
                <w:szCs w:val="20"/>
                <w:lang w:val="en-US"/>
              </w:rPr>
              <w:t>Hannover, Germany</w:t>
            </w:r>
          </w:p>
        </w:tc>
        <w:tc>
          <w:tcPr>
            <w:tcW w:w="2738" w:type="dxa"/>
          </w:tcPr>
          <w:p w:rsidR="002E43BC" w:rsidRPr="000569E1" w:rsidRDefault="002E43BC" w:rsidP="000569E1">
            <w:pPr>
              <w:rPr>
                <w:rFonts w:ascii="Arial" w:hAnsi="Arial" w:cs="Arial"/>
                <w:b/>
                <w:sz w:val="20"/>
                <w:szCs w:val="20"/>
                <w:lang w:val="en-US"/>
              </w:rPr>
            </w:pPr>
            <w:r w:rsidRPr="000569E1">
              <w:rPr>
                <w:rFonts w:ascii="Arial" w:hAnsi="Arial" w:cs="Arial"/>
                <w:sz w:val="20"/>
                <w:szCs w:val="20"/>
                <w:lang w:val="en-US"/>
              </w:rPr>
              <w:t>Every 3 mo for</w:t>
            </w:r>
            <w:r w:rsidR="000569E1">
              <w:rPr>
                <w:rFonts w:ascii="Arial" w:hAnsi="Arial" w:cs="Arial"/>
                <w:sz w:val="20"/>
                <w:szCs w:val="20"/>
                <w:lang w:val="en-US"/>
              </w:rPr>
              <w:t xml:space="preserve"> 5</w:t>
            </w:r>
            <w:r w:rsidRPr="000569E1">
              <w:rPr>
                <w:rFonts w:ascii="Arial" w:hAnsi="Arial" w:cs="Arial"/>
                <w:sz w:val="20"/>
                <w:szCs w:val="20"/>
                <w:lang w:val="en-US"/>
              </w:rPr>
              <w:t xml:space="preserve"> yr</w:t>
            </w:r>
          </w:p>
        </w:tc>
        <w:tc>
          <w:tcPr>
            <w:tcW w:w="3402" w:type="dxa"/>
          </w:tcPr>
          <w:p w:rsidR="002E43BC" w:rsidRPr="000569E1" w:rsidRDefault="002E43BC" w:rsidP="002E43BC">
            <w:pPr>
              <w:rPr>
                <w:rFonts w:ascii="Arial" w:hAnsi="Arial" w:cs="Arial"/>
                <w:sz w:val="20"/>
                <w:szCs w:val="20"/>
                <w:lang w:val="en-US"/>
              </w:rPr>
            </w:pPr>
            <w:r w:rsidRPr="000569E1">
              <w:rPr>
                <w:rFonts w:ascii="Arial" w:hAnsi="Arial" w:cs="Arial"/>
                <w:sz w:val="20"/>
                <w:szCs w:val="20"/>
                <w:lang w:val="en-US"/>
              </w:rPr>
              <w:t>Biochemical recurrence (as defined in the manuscript)</w:t>
            </w:r>
          </w:p>
        </w:tc>
        <w:tc>
          <w:tcPr>
            <w:tcW w:w="2280" w:type="dxa"/>
          </w:tcPr>
          <w:p w:rsidR="002E43BC" w:rsidRPr="000569E1" w:rsidRDefault="002E43BC" w:rsidP="002E43BC">
            <w:pPr>
              <w:rPr>
                <w:rFonts w:ascii="Arial" w:hAnsi="Arial" w:cs="Arial"/>
                <w:b/>
                <w:sz w:val="20"/>
                <w:szCs w:val="20"/>
                <w:lang w:val="en-US"/>
              </w:rPr>
            </w:pPr>
            <w:r w:rsidRPr="000569E1">
              <w:rPr>
                <w:rFonts w:ascii="Arial" w:hAnsi="Arial" w:cs="Arial"/>
                <w:color w:val="000000" w:themeColor="text1"/>
                <w:sz w:val="20"/>
                <w:szCs w:val="20"/>
                <w:lang w:val="en-US"/>
              </w:rPr>
              <w:t>Preferably, PSMA-PET/CT scans</w:t>
            </w:r>
          </w:p>
        </w:tc>
      </w:tr>
      <w:tr w:rsidR="002E43BC" w:rsidRPr="000569E1" w:rsidTr="000569E1">
        <w:trPr>
          <w:trHeight w:val="20"/>
        </w:trPr>
        <w:tc>
          <w:tcPr>
            <w:tcW w:w="1531" w:type="dxa"/>
          </w:tcPr>
          <w:p w:rsidR="002E43BC" w:rsidRPr="000569E1" w:rsidRDefault="002E43BC" w:rsidP="002E43BC">
            <w:pPr>
              <w:rPr>
                <w:rFonts w:ascii="Arial" w:hAnsi="Arial" w:cs="Arial"/>
                <w:b/>
                <w:sz w:val="20"/>
                <w:szCs w:val="20"/>
                <w:lang w:val="en-US"/>
              </w:rPr>
            </w:pPr>
            <w:r w:rsidRPr="000569E1">
              <w:rPr>
                <w:rFonts w:ascii="Arial" w:hAnsi="Arial" w:cs="Arial"/>
                <w:sz w:val="20"/>
                <w:szCs w:val="20"/>
                <w:lang w:val="en-US"/>
              </w:rPr>
              <w:t>LMU Munich, Germany</w:t>
            </w:r>
          </w:p>
        </w:tc>
        <w:tc>
          <w:tcPr>
            <w:tcW w:w="2738" w:type="dxa"/>
          </w:tcPr>
          <w:p w:rsidR="002E43BC" w:rsidRPr="000569E1" w:rsidRDefault="002E43BC" w:rsidP="000569E1">
            <w:pPr>
              <w:rPr>
                <w:rFonts w:ascii="Arial" w:hAnsi="Arial" w:cs="Arial"/>
                <w:b/>
                <w:sz w:val="20"/>
                <w:szCs w:val="20"/>
                <w:lang w:val="en-US"/>
              </w:rPr>
            </w:pPr>
            <w:r w:rsidRPr="000569E1">
              <w:rPr>
                <w:rFonts w:ascii="Arial" w:hAnsi="Arial" w:cs="Arial"/>
                <w:sz w:val="20"/>
                <w:szCs w:val="20"/>
                <w:lang w:val="en-US"/>
              </w:rPr>
              <w:t>Every 3 mo</w:t>
            </w:r>
          </w:p>
        </w:tc>
        <w:tc>
          <w:tcPr>
            <w:tcW w:w="3402" w:type="dxa"/>
          </w:tcPr>
          <w:p w:rsidR="002E43BC" w:rsidRPr="000569E1" w:rsidRDefault="002E43BC" w:rsidP="002E43BC">
            <w:pPr>
              <w:rPr>
                <w:rFonts w:ascii="Arial" w:hAnsi="Arial" w:cs="Arial"/>
                <w:sz w:val="20"/>
                <w:szCs w:val="20"/>
                <w:lang w:val="en-US"/>
              </w:rPr>
            </w:pPr>
            <w:r w:rsidRPr="000569E1">
              <w:rPr>
                <w:rFonts w:ascii="Arial" w:hAnsi="Arial" w:cs="Arial"/>
                <w:sz w:val="20"/>
                <w:szCs w:val="20"/>
                <w:lang w:val="en-US"/>
              </w:rPr>
              <w:t>Biochemical recurrence (as defined in the manuscript)</w:t>
            </w:r>
          </w:p>
          <w:p w:rsidR="002E43BC" w:rsidRPr="000569E1" w:rsidRDefault="002E43BC" w:rsidP="002E43BC">
            <w:pPr>
              <w:rPr>
                <w:rFonts w:ascii="Arial" w:hAnsi="Arial" w:cs="Arial"/>
                <w:b/>
                <w:sz w:val="20"/>
                <w:szCs w:val="20"/>
                <w:lang w:val="en-US"/>
              </w:rPr>
            </w:pPr>
            <w:r w:rsidRPr="000569E1">
              <w:rPr>
                <w:rFonts w:ascii="Arial" w:hAnsi="Arial" w:cs="Arial"/>
                <w:sz w:val="20"/>
                <w:szCs w:val="20"/>
                <w:lang w:val="en-US"/>
              </w:rPr>
              <w:t>No use of imaging modalities unless PSA rise</w:t>
            </w:r>
          </w:p>
        </w:tc>
        <w:tc>
          <w:tcPr>
            <w:tcW w:w="2280" w:type="dxa"/>
          </w:tcPr>
          <w:p w:rsidR="002E43BC" w:rsidRPr="000569E1" w:rsidRDefault="002E43BC" w:rsidP="002E43BC">
            <w:pPr>
              <w:rPr>
                <w:rFonts w:ascii="Arial" w:hAnsi="Arial" w:cs="Arial"/>
                <w:b/>
                <w:sz w:val="20"/>
                <w:szCs w:val="20"/>
                <w:lang w:val="en-US"/>
              </w:rPr>
            </w:pPr>
            <w:r w:rsidRPr="000569E1">
              <w:rPr>
                <w:rFonts w:ascii="Arial" w:hAnsi="Arial" w:cs="Arial"/>
                <w:sz w:val="20"/>
                <w:szCs w:val="20"/>
                <w:lang w:val="en-US"/>
              </w:rPr>
              <w:t>Preferably, PSMA-PET/CT scans</w:t>
            </w:r>
          </w:p>
        </w:tc>
      </w:tr>
      <w:tr w:rsidR="002E43BC" w:rsidRPr="000569E1" w:rsidTr="000569E1">
        <w:trPr>
          <w:trHeight w:val="20"/>
        </w:trPr>
        <w:tc>
          <w:tcPr>
            <w:tcW w:w="1531" w:type="dxa"/>
          </w:tcPr>
          <w:p w:rsidR="002E43BC" w:rsidRPr="000569E1" w:rsidRDefault="002E43BC" w:rsidP="002E43BC">
            <w:pPr>
              <w:rPr>
                <w:rFonts w:ascii="Arial" w:hAnsi="Arial" w:cs="Arial"/>
                <w:sz w:val="20"/>
                <w:szCs w:val="20"/>
                <w:lang w:val="en-US"/>
              </w:rPr>
            </w:pPr>
            <w:r w:rsidRPr="000569E1">
              <w:rPr>
                <w:rFonts w:ascii="Arial" w:hAnsi="Arial" w:cs="Arial"/>
                <w:sz w:val="20"/>
                <w:szCs w:val="20"/>
                <w:lang w:val="en-US"/>
              </w:rPr>
              <w:t>TU</w:t>
            </w:r>
            <w:r w:rsidR="00584CB8" w:rsidRPr="000569E1">
              <w:rPr>
                <w:rFonts w:ascii="Arial" w:hAnsi="Arial" w:cs="Arial"/>
                <w:sz w:val="20"/>
                <w:szCs w:val="20"/>
                <w:lang w:val="en-US"/>
              </w:rPr>
              <w:t>M</w:t>
            </w:r>
            <w:r w:rsidRPr="000569E1">
              <w:rPr>
                <w:rFonts w:ascii="Arial" w:hAnsi="Arial" w:cs="Arial"/>
                <w:sz w:val="20"/>
                <w:szCs w:val="20"/>
                <w:lang w:val="en-US"/>
              </w:rPr>
              <w:t xml:space="preserve"> Munich, Germany</w:t>
            </w:r>
          </w:p>
        </w:tc>
        <w:tc>
          <w:tcPr>
            <w:tcW w:w="2738" w:type="dxa"/>
          </w:tcPr>
          <w:p w:rsidR="002E43BC" w:rsidRPr="000569E1" w:rsidRDefault="002E43BC" w:rsidP="000569E1">
            <w:pPr>
              <w:rPr>
                <w:rFonts w:ascii="Arial" w:hAnsi="Arial" w:cs="Arial"/>
                <w:sz w:val="20"/>
                <w:szCs w:val="20"/>
                <w:lang w:val="en-US"/>
              </w:rPr>
            </w:pPr>
            <w:r w:rsidRPr="000569E1">
              <w:rPr>
                <w:rFonts w:ascii="Arial" w:hAnsi="Arial" w:cs="Arial"/>
                <w:sz w:val="20"/>
                <w:szCs w:val="20"/>
                <w:lang w:val="en-US"/>
              </w:rPr>
              <w:t xml:space="preserve">Every 3 mo in the first 2 yr after </w:t>
            </w:r>
            <w:proofErr w:type="spellStart"/>
            <w:r w:rsidRPr="000569E1">
              <w:rPr>
                <w:rFonts w:ascii="Arial" w:hAnsi="Arial" w:cs="Arial"/>
                <w:sz w:val="20"/>
                <w:szCs w:val="20"/>
                <w:lang w:val="en-US"/>
              </w:rPr>
              <w:t>sRT</w:t>
            </w:r>
            <w:proofErr w:type="spellEnd"/>
            <w:r w:rsidRPr="000569E1">
              <w:rPr>
                <w:rFonts w:ascii="Arial" w:hAnsi="Arial" w:cs="Arial"/>
                <w:sz w:val="20"/>
                <w:szCs w:val="20"/>
                <w:lang w:val="en-US"/>
              </w:rPr>
              <w:t xml:space="preserve">. Then every 6 mo for the next </w:t>
            </w:r>
            <w:r w:rsidR="000569E1">
              <w:rPr>
                <w:rFonts w:ascii="Arial" w:hAnsi="Arial" w:cs="Arial"/>
                <w:sz w:val="20"/>
                <w:szCs w:val="20"/>
                <w:lang w:val="en-US"/>
              </w:rPr>
              <w:t>3</w:t>
            </w:r>
            <w:r w:rsidRPr="000569E1">
              <w:rPr>
                <w:rFonts w:ascii="Arial" w:hAnsi="Arial" w:cs="Arial"/>
                <w:sz w:val="20"/>
                <w:szCs w:val="20"/>
                <w:lang w:val="en-US"/>
              </w:rPr>
              <w:t xml:space="preserve"> yr and then 6-12 mo</w:t>
            </w:r>
          </w:p>
        </w:tc>
        <w:tc>
          <w:tcPr>
            <w:tcW w:w="3402" w:type="dxa"/>
          </w:tcPr>
          <w:p w:rsidR="002E43BC" w:rsidRPr="000569E1" w:rsidRDefault="002E43BC" w:rsidP="000569E1">
            <w:pPr>
              <w:rPr>
                <w:rFonts w:ascii="Arial" w:hAnsi="Arial" w:cs="Arial"/>
                <w:sz w:val="20"/>
                <w:szCs w:val="20"/>
                <w:lang w:val="en-US"/>
              </w:rPr>
            </w:pPr>
            <w:r w:rsidRPr="000569E1">
              <w:rPr>
                <w:rFonts w:ascii="Arial" w:hAnsi="Arial" w:cs="Arial"/>
                <w:sz w:val="20"/>
                <w:szCs w:val="20"/>
                <w:lang w:val="en-US"/>
              </w:rPr>
              <w:t>Biochemical recurrence (as defined in the manuscript)</w:t>
            </w:r>
          </w:p>
        </w:tc>
        <w:tc>
          <w:tcPr>
            <w:tcW w:w="2280" w:type="dxa"/>
          </w:tcPr>
          <w:p w:rsidR="002E43BC" w:rsidRPr="000569E1" w:rsidRDefault="002E43BC" w:rsidP="002E43BC">
            <w:pPr>
              <w:rPr>
                <w:rFonts w:ascii="Arial" w:hAnsi="Arial" w:cs="Arial"/>
                <w:sz w:val="20"/>
                <w:szCs w:val="20"/>
                <w:lang w:val="en-US"/>
              </w:rPr>
            </w:pPr>
            <w:r w:rsidRPr="000569E1">
              <w:rPr>
                <w:rFonts w:ascii="Arial" w:hAnsi="Arial" w:cs="Arial"/>
                <w:color w:val="000000" w:themeColor="text1"/>
                <w:sz w:val="20"/>
                <w:szCs w:val="20"/>
                <w:lang w:val="en-US"/>
              </w:rPr>
              <w:t>Preferably, PSMA-PET/CT scans</w:t>
            </w:r>
          </w:p>
        </w:tc>
      </w:tr>
      <w:tr w:rsidR="002E43BC" w:rsidRPr="000569E1" w:rsidTr="000569E1">
        <w:trPr>
          <w:trHeight w:val="20"/>
        </w:trPr>
        <w:tc>
          <w:tcPr>
            <w:tcW w:w="1531" w:type="dxa"/>
          </w:tcPr>
          <w:p w:rsidR="002E43BC" w:rsidRPr="000569E1" w:rsidRDefault="002E43BC" w:rsidP="002E43BC">
            <w:pPr>
              <w:rPr>
                <w:rFonts w:ascii="Arial" w:hAnsi="Arial" w:cs="Arial"/>
                <w:sz w:val="20"/>
                <w:szCs w:val="20"/>
                <w:lang w:val="en-US"/>
              </w:rPr>
            </w:pPr>
            <w:r w:rsidRPr="000569E1">
              <w:rPr>
                <w:rFonts w:ascii="Arial" w:hAnsi="Arial" w:cs="Arial"/>
                <w:sz w:val="20"/>
                <w:szCs w:val="20"/>
                <w:lang w:val="en-US"/>
              </w:rPr>
              <w:t>Bologna, Italy</w:t>
            </w:r>
          </w:p>
        </w:tc>
        <w:tc>
          <w:tcPr>
            <w:tcW w:w="2738" w:type="dxa"/>
          </w:tcPr>
          <w:p w:rsidR="002E43BC" w:rsidRPr="000569E1" w:rsidRDefault="002E43BC" w:rsidP="000569E1">
            <w:pPr>
              <w:rPr>
                <w:rFonts w:ascii="Arial" w:hAnsi="Arial" w:cs="Arial"/>
                <w:b/>
                <w:sz w:val="20"/>
                <w:szCs w:val="20"/>
                <w:lang w:val="en-US"/>
              </w:rPr>
            </w:pPr>
            <w:r w:rsidRPr="000569E1">
              <w:rPr>
                <w:rFonts w:ascii="Arial" w:hAnsi="Arial" w:cs="Arial"/>
                <w:sz w:val="20"/>
                <w:szCs w:val="20"/>
                <w:lang w:val="en-US"/>
              </w:rPr>
              <w:t xml:space="preserve">Every 3 mo in the first 2 yr after </w:t>
            </w:r>
            <w:proofErr w:type="spellStart"/>
            <w:r w:rsidRPr="000569E1">
              <w:rPr>
                <w:rFonts w:ascii="Arial" w:hAnsi="Arial" w:cs="Arial"/>
                <w:sz w:val="20"/>
                <w:szCs w:val="20"/>
                <w:lang w:val="en-US"/>
              </w:rPr>
              <w:t>sRT</w:t>
            </w:r>
            <w:proofErr w:type="spellEnd"/>
            <w:r w:rsidRPr="000569E1">
              <w:rPr>
                <w:rFonts w:ascii="Arial" w:hAnsi="Arial" w:cs="Arial"/>
                <w:sz w:val="20"/>
                <w:szCs w:val="20"/>
                <w:lang w:val="en-US"/>
              </w:rPr>
              <w:t>. Then every 6 mo for the next year, yearly</w:t>
            </w:r>
            <w:r w:rsidR="000569E1">
              <w:rPr>
                <w:rFonts w:ascii="Arial" w:hAnsi="Arial" w:cs="Arial"/>
                <w:sz w:val="20"/>
                <w:szCs w:val="20"/>
                <w:lang w:val="en-US"/>
              </w:rPr>
              <w:t xml:space="preserve"> </w:t>
            </w:r>
            <w:r w:rsidRPr="000569E1">
              <w:rPr>
                <w:rFonts w:ascii="Arial" w:hAnsi="Arial" w:cs="Arial"/>
                <w:sz w:val="20"/>
                <w:szCs w:val="20"/>
                <w:lang w:val="en-US"/>
              </w:rPr>
              <w:t>thereafter.</w:t>
            </w:r>
          </w:p>
        </w:tc>
        <w:tc>
          <w:tcPr>
            <w:tcW w:w="3402" w:type="dxa"/>
          </w:tcPr>
          <w:p w:rsidR="002E43BC" w:rsidRPr="000569E1" w:rsidRDefault="002E43BC" w:rsidP="002E43BC">
            <w:pPr>
              <w:rPr>
                <w:rFonts w:ascii="Arial" w:hAnsi="Arial" w:cs="Arial"/>
                <w:sz w:val="20"/>
                <w:szCs w:val="20"/>
                <w:lang w:val="en-US"/>
              </w:rPr>
            </w:pPr>
            <w:r w:rsidRPr="000569E1">
              <w:rPr>
                <w:rFonts w:ascii="Arial" w:hAnsi="Arial" w:cs="Arial"/>
                <w:sz w:val="20"/>
                <w:szCs w:val="20"/>
                <w:lang w:val="en-US"/>
              </w:rPr>
              <w:t>Biochemical recurrence (as defined in the manuscript)</w:t>
            </w:r>
          </w:p>
          <w:p w:rsidR="002E43BC" w:rsidRPr="000569E1" w:rsidRDefault="002E43BC" w:rsidP="002E43BC">
            <w:pPr>
              <w:rPr>
                <w:rFonts w:ascii="Arial" w:hAnsi="Arial" w:cs="Arial"/>
                <w:b/>
                <w:sz w:val="20"/>
                <w:szCs w:val="20"/>
                <w:lang w:val="en-US"/>
              </w:rPr>
            </w:pPr>
            <w:r w:rsidRPr="000569E1">
              <w:rPr>
                <w:rFonts w:ascii="Arial" w:hAnsi="Arial" w:cs="Arial"/>
                <w:sz w:val="20"/>
                <w:szCs w:val="20"/>
                <w:lang w:val="en-US"/>
              </w:rPr>
              <w:t>No use of imaging modalities unless PSA rise</w:t>
            </w:r>
          </w:p>
        </w:tc>
        <w:tc>
          <w:tcPr>
            <w:tcW w:w="2280" w:type="dxa"/>
          </w:tcPr>
          <w:p w:rsidR="002E43BC" w:rsidRPr="000569E1" w:rsidRDefault="002E43BC" w:rsidP="002E43BC">
            <w:pPr>
              <w:rPr>
                <w:rFonts w:ascii="Arial" w:hAnsi="Arial" w:cs="Arial"/>
                <w:b/>
                <w:sz w:val="20"/>
                <w:szCs w:val="20"/>
                <w:lang w:val="en-US"/>
              </w:rPr>
            </w:pPr>
            <w:r w:rsidRPr="000569E1">
              <w:rPr>
                <w:rFonts w:ascii="Arial" w:hAnsi="Arial" w:cs="Arial"/>
                <w:color w:val="000000" w:themeColor="text1"/>
                <w:sz w:val="20"/>
                <w:szCs w:val="20"/>
                <w:lang w:val="en-US"/>
              </w:rPr>
              <w:t>Preferably, PSMA-PET/CT scans</w:t>
            </w:r>
          </w:p>
        </w:tc>
      </w:tr>
      <w:tr w:rsidR="002E43BC" w:rsidRPr="000569E1" w:rsidTr="000569E1">
        <w:trPr>
          <w:trHeight w:val="20"/>
        </w:trPr>
        <w:tc>
          <w:tcPr>
            <w:tcW w:w="1531" w:type="dxa"/>
          </w:tcPr>
          <w:p w:rsidR="002E43BC" w:rsidRPr="000569E1" w:rsidRDefault="002E43BC" w:rsidP="002E43BC">
            <w:pPr>
              <w:rPr>
                <w:rFonts w:ascii="Arial" w:hAnsi="Arial" w:cs="Arial"/>
                <w:b/>
                <w:sz w:val="20"/>
                <w:szCs w:val="20"/>
                <w:lang w:val="en-US"/>
              </w:rPr>
            </w:pPr>
            <w:r w:rsidRPr="000569E1">
              <w:rPr>
                <w:rFonts w:ascii="Arial" w:hAnsi="Arial" w:cs="Arial"/>
                <w:sz w:val="20"/>
                <w:szCs w:val="20"/>
                <w:lang w:val="en-US"/>
              </w:rPr>
              <w:t>Zürich, Switzerland</w:t>
            </w:r>
          </w:p>
        </w:tc>
        <w:tc>
          <w:tcPr>
            <w:tcW w:w="2738" w:type="dxa"/>
          </w:tcPr>
          <w:p w:rsidR="002E43BC" w:rsidRPr="000569E1" w:rsidRDefault="002E43BC" w:rsidP="000569E1">
            <w:pPr>
              <w:rPr>
                <w:rFonts w:ascii="Arial" w:hAnsi="Arial" w:cs="Arial"/>
                <w:b/>
                <w:sz w:val="20"/>
                <w:szCs w:val="20"/>
                <w:lang w:val="en-US"/>
              </w:rPr>
            </w:pPr>
            <w:r w:rsidRPr="000569E1">
              <w:rPr>
                <w:rFonts w:ascii="Arial" w:hAnsi="Arial" w:cs="Arial"/>
                <w:sz w:val="20"/>
                <w:szCs w:val="20"/>
                <w:lang w:val="en-US"/>
              </w:rPr>
              <w:t>Every 3 mo</w:t>
            </w:r>
          </w:p>
        </w:tc>
        <w:tc>
          <w:tcPr>
            <w:tcW w:w="3402" w:type="dxa"/>
          </w:tcPr>
          <w:p w:rsidR="002E43BC" w:rsidRPr="000569E1" w:rsidRDefault="002E43BC" w:rsidP="002E43BC">
            <w:pPr>
              <w:rPr>
                <w:rFonts w:ascii="Arial" w:hAnsi="Arial" w:cs="Arial"/>
                <w:b/>
                <w:sz w:val="20"/>
                <w:szCs w:val="20"/>
                <w:lang w:val="en-US"/>
              </w:rPr>
            </w:pPr>
            <w:r w:rsidRPr="000569E1">
              <w:rPr>
                <w:rFonts w:ascii="Arial" w:hAnsi="Arial" w:cs="Arial"/>
                <w:sz w:val="20"/>
                <w:szCs w:val="20"/>
                <w:lang w:val="en-US"/>
              </w:rPr>
              <w:t>Biochemical recurrence (as defined in the manuscript)</w:t>
            </w:r>
          </w:p>
        </w:tc>
        <w:tc>
          <w:tcPr>
            <w:tcW w:w="2280" w:type="dxa"/>
          </w:tcPr>
          <w:p w:rsidR="002E43BC" w:rsidRPr="000569E1" w:rsidRDefault="002E43BC" w:rsidP="002E43BC">
            <w:pPr>
              <w:rPr>
                <w:rFonts w:ascii="Arial" w:hAnsi="Arial" w:cs="Arial"/>
                <w:b/>
                <w:sz w:val="20"/>
                <w:szCs w:val="20"/>
                <w:lang w:val="en-US"/>
              </w:rPr>
            </w:pPr>
            <w:r w:rsidRPr="000569E1">
              <w:rPr>
                <w:rFonts w:ascii="Arial" w:hAnsi="Arial" w:cs="Arial"/>
                <w:sz w:val="20"/>
                <w:szCs w:val="20"/>
                <w:lang w:val="en-US"/>
              </w:rPr>
              <w:t>Preferably, PSMA-PET/CT or -PET/MRI scans</w:t>
            </w:r>
          </w:p>
        </w:tc>
      </w:tr>
      <w:tr w:rsidR="002E43BC" w:rsidRPr="000569E1" w:rsidTr="000569E1">
        <w:trPr>
          <w:trHeight w:val="20"/>
        </w:trPr>
        <w:tc>
          <w:tcPr>
            <w:tcW w:w="1531" w:type="dxa"/>
          </w:tcPr>
          <w:p w:rsidR="002E43BC" w:rsidRPr="000569E1" w:rsidRDefault="002E43BC" w:rsidP="002E43BC">
            <w:pPr>
              <w:rPr>
                <w:rFonts w:ascii="Arial" w:hAnsi="Arial" w:cs="Arial"/>
                <w:sz w:val="20"/>
                <w:szCs w:val="20"/>
                <w:lang w:val="en-US"/>
              </w:rPr>
            </w:pPr>
            <w:r w:rsidRPr="000569E1">
              <w:rPr>
                <w:rFonts w:ascii="Arial" w:hAnsi="Arial" w:cs="Arial"/>
                <w:sz w:val="20"/>
                <w:szCs w:val="20"/>
                <w:lang w:val="en-US"/>
              </w:rPr>
              <w:t>Ulm, Germany</w:t>
            </w:r>
          </w:p>
        </w:tc>
        <w:tc>
          <w:tcPr>
            <w:tcW w:w="2738" w:type="dxa"/>
          </w:tcPr>
          <w:p w:rsidR="002E43BC" w:rsidRPr="000569E1" w:rsidRDefault="002E43BC" w:rsidP="000569E1">
            <w:pPr>
              <w:rPr>
                <w:rFonts w:ascii="Arial" w:hAnsi="Arial" w:cs="Arial"/>
                <w:sz w:val="20"/>
                <w:szCs w:val="20"/>
                <w:lang w:val="en-US"/>
              </w:rPr>
            </w:pPr>
            <w:r w:rsidRPr="000569E1">
              <w:rPr>
                <w:rFonts w:ascii="Arial" w:hAnsi="Arial" w:cs="Arial"/>
                <w:sz w:val="20"/>
                <w:szCs w:val="20"/>
                <w:lang w:val="en-US"/>
              </w:rPr>
              <w:t xml:space="preserve">Every 3 mo in the first 2 yr after </w:t>
            </w:r>
            <w:proofErr w:type="spellStart"/>
            <w:r w:rsidRPr="000569E1">
              <w:rPr>
                <w:rFonts w:ascii="Arial" w:hAnsi="Arial" w:cs="Arial"/>
                <w:sz w:val="20"/>
                <w:szCs w:val="20"/>
                <w:lang w:val="en-US"/>
              </w:rPr>
              <w:t>sRT</w:t>
            </w:r>
            <w:proofErr w:type="spellEnd"/>
            <w:r w:rsidRPr="000569E1">
              <w:rPr>
                <w:rFonts w:ascii="Arial" w:hAnsi="Arial" w:cs="Arial"/>
                <w:sz w:val="20"/>
                <w:szCs w:val="20"/>
                <w:lang w:val="en-US"/>
              </w:rPr>
              <w:t xml:space="preserve">. Then every 3-12 mo for the next </w:t>
            </w:r>
            <w:r w:rsidR="000569E1">
              <w:rPr>
                <w:rFonts w:ascii="Arial" w:hAnsi="Arial" w:cs="Arial"/>
                <w:sz w:val="20"/>
                <w:szCs w:val="20"/>
                <w:lang w:val="en-US"/>
              </w:rPr>
              <w:t>5</w:t>
            </w:r>
            <w:r w:rsidRPr="000569E1">
              <w:rPr>
                <w:rFonts w:ascii="Arial" w:hAnsi="Arial" w:cs="Arial"/>
                <w:sz w:val="20"/>
                <w:szCs w:val="20"/>
                <w:lang w:val="en-US"/>
              </w:rPr>
              <w:t xml:space="preserve"> yr</w:t>
            </w:r>
          </w:p>
        </w:tc>
        <w:tc>
          <w:tcPr>
            <w:tcW w:w="3402" w:type="dxa"/>
          </w:tcPr>
          <w:p w:rsidR="002E43BC" w:rsidRPr="000569E1" w:rsidRDefault="002E43BC" w:rsidP="002E43BC">
            <w:pPr>
              <w:rPr>
                <w:rFonts w:ascii="Arial" w:hAnsi="Arial" w:cs="Arial"/>
                <w:sz w:val="20"/>
                <w:szCs w:val="20"/>
                <w:lang w:val="en-US"/>
              </w:rPr>
            </w:pPr>
            <w:r w:rsidRPr="000569E1">
              <w:rPr>
                <w:rFonts w:ascii="Arial" w:hAnsi="Arial" w:cs="Arial"/>
                <w:sz w:val="20"/>
                <w:szCs w:val="20"/>
                <w:lang w:val="en-US"/>
              </w:rPr>
              <w:t>Biochemical recurrence (as defined in the manuscript)</w:t>
            </w:r>
          </w:p>
        </w:tc>
        <w:tc>
          <w:tcPr>
            <w:tcW w:w="2280" w:type="dxa"/>
          </w:tcPr>
          <w:p w:rsidR="002E43BC" w:rsidRPr="000569E1" w:rsidRDefault="002E43BC" w:rsidP="002E43BC">
            <w:pPr>
              <w:rPr>
                <w:rFonts w:ascii="Arial" w:hAnsi="Arial" w:cs="Arial"/>
                <w:sz w:val="20"/>
                <w:szCs w:val="20"/>
                <w:lang w:val="en-US"/>
              </w:rPr>
            </w:pPr>
            <w:r w:rsidRPr="000569E1">
              <w:rPr>
                <w:rFonts w:ascii="Arial" w:hAnsi="Arial" w:cs="Arial"/>
                <w:color w:val="000000" w:themeColor="text1"/>
                <w:sz w:val="20"/>
                <w:szCs w:val="20"/>
                <w:lang w:val="en-US"/>
              </w:rPr>
              <w:t>Preferably, PSMA-PET/CT scans</w:t>
            </w:r>
          </w:p>
        </w:tc>
      </w:tr>
      <w:tr w:rsidR="002E43BC" w:rsidRPr="000569E1" w:rsidTr="000569E1">
        <w:trPr>
          <w:trHeight w:val="20"/>
        </w:trPr>
        <w:tc>
          <w:tcPr>
            <w:tcW w:w="1531" w:type="dxa"/>
          </w:tcPr>
          <w:p w:rsidR="002E43BC" w:rsidRPr="000569E1" w:rsidRDefault="002E43BC" w:rsidP="000569E1">
            <w:pPr>
              <w:rPr>
                <w:rFonts w:ascii="Arial" w:hAnsi="Arial" w:cs="Arial"/>
                <w:sz w:val="20"/>
                <w:szCs w:val="20"/>
                <w:lang w:val="de-CH"/>
              </w:rPr>
            </w:pPr>
            <w:r w:rsidRPr="000569E1">
              <w:rPr>
                <w:rFonts w:ascii="Arial" w:hAnsi="Arial" w:cs="Arial"/>
                <w:sz w:val="20"/>
                <w:szCs w:val="20"/>
                <w:lang w:val="de-CH"/>
              </w:rPr>
              <w:t>Bern University Hospital, Bern, Switzerland</w:t>
            </w:r>
          </w:p>
        </w:tc>
        <w:tc>
          <w:tcPr>
            <w:tcW w:w="2738" w:type="dxa"/>
          </w:tcPr>
          <w:p w:rsidR="002E43BC" w:rsidRPr="000569E1" w:rsidRDefault="002E43BC" w:rsidP="000569E1">
            <w:pPr>
              <w:rPr>
                <w:rFonts w:ascii="Arial" w:hAnsi="Arial" w:cs="Arial"/>
                <w:b/>
                <w:sz w:val="20"/>
                <w:szCs w:val="20"/>
                <w:lang w:val="en-US"/>
              </w:rPr>
            </w:pPr>
            <w:r w:rsidRPr="000569E1">
              <w:rPr>
                <w:rFonts w:ascii="Arial" w:hAnsi="Arial" w:cs="Arial"/>
                <w:sz w:val="20"/>
                <w:szCs w:val="20"/>
                <w:lang w:val="en-US"/>
              </w:rPr>
              <w:t>Every 3 m</w:t>
            </w:r>
            <w:r w:rsidR="000569E1">
              <w:rPr>
                <w:rFonts w:ascii="Arial" w:hAnsi="Arial" w:cs="Arial"/>
                <w:sz w:val="20"/>
                <w:szCs w:val="20"/>
                <w:lang w:val="en-US"/>
              </w:rPr>
              <w:t>o</w:t>
            </w:r>
            <w:r w:rsidRPr="000569E1">
              <w:rPr>
                <w:rFonts w:ascii="Arial" w:hAnsi="Arial" w:cs="Arial"/>
                <w:sz w:val="20"/>
                <w:szCs w:val="20"/>
                <w:lang w:val="en-US"/>
              </w:rPr>
              <w:t xml:space="preserve"> in first year after </w:t>
            </w:r>
            <w:proofErr w:type="spellStart"/>
            <w:r w:rsidR="00584CB8" w:rsidRPr="000569E1">
              <w:rPr>
                <w:rFonts w:ascii="Arial" w:hAnsi="Arial" w:cs="Arial"/>
                <w:sz w:val="20"/>
                <w:szCs w:val="20"/>
                <w:lang w:val="en-US"/>
              </w:rPr>
              <w:t>s</w:t>
            </w:r>
            <w:r w:rsidRPr="000569E1">
              <w:rPr>
                <w:rFonts w:ascii="Arial" w:hAnsi="Arial" w:cs="Arial"/>
                <w:sz w:val="20"/>
                <w:szCs w:val="20"/>
                <w:lang w:val="en-US"/>
              </w:rPr>
              <w:t>RT</w:t>
            </w:r>
            <w:proofErr w:type="spellEnd"/>
            <w:r w:rsidRPr="000569E1">
              <w:rPr>
                <w:rFonts w:ascii="Arial" w:hAnsi="Arial" w:cs="Arial"/>
                <w:sz w:val="20"/>
                <w:szCs w:val="20"/>
                <w:lang w:val="en-US"/>
              </w:rPr>
              <w:t xml:space="preserve"> then every 6 mo for 3 yr and once per year till 5 yr.</w:t>
            </w:r>
          </w:p>
        </w:tc>
        <w:tc>
          <w:tcPr>
            <w:tcW w:w="3402" w:type="dxa"/>
          </w:tcPr>
          <w:p w:rsidR="002E43BC" w:rsidRPr="000569E1" w:rsidRDefault="002E43BC" w:rsidP="002E43BC">
            <w:pPr>
              <w:rPr>
                <w:rFonts w:ascii="Arial" w:hAnsi="Arial" w:cs="Arial"/>
                <w:sz w:val="20"/>
                <w:szCs w:val="20"/>
                <w:lang w:val="en-US"/>
              </w:rPr>
            </w:pPr>
            <w:r w:rsidRPr="000569E1">
              <w:rPr>
                <w:rFonts w:ascii="Arial" w:hAnsi="Arial" w:cs="Arial"/>
                <w:sz w:val="20"/>
                <w:szCs w:val="20"/>
                <w:lang w:val="en-US"/>
              </w:rPr>
              <w:t>Biochemical recurrence (as defined in the manuscript)</w:t>
            </w:r>
          </w:p>
        </w:tc>
        <w:tc>
          <w:tcPr>
            <w:tcW w:w="2280" w:type="dxa"/>
          </w:tcPr>
          <w:p w:rsidR="002E43BC" w:rsidRPr="000569E1" w:rsidRDefault="002E43BC" w:rsidP="002E43BC">
            <w:pPr>
              <w:rPr>
                <w:rFonts w:ascii="Arial" w:hAnsi="Arial" w:cs="Arial"/>
                <w:b/>
                <w:sz w:val="20"/>
                <w:szCs w:val="20"/>
                <w:lang w:val="en-US"/>
              </w:rPr>
            </w:pPr>
            <w:r w:rsidRPr="000569E1">
              <w:rPr>
                <w:rFonts w:ascii="Arial" w:hAnsi="Arial" w:cs="Arial"/>
                <w:color w:val="000000" w:themeColor="text1"/>
                <w:sz w:val="20"/>
                <w:szCs w:val="20"/>
                <w:lang w:val="en-US"/>
              </w:rPr>
              <w:t>Preferably, PSMA-PET/CT scans</w:t>
            </w:r>
          </w:p>
        </w:tc>
      </w:tr>
      <w:tr w:rsidR="002E43BC" w:rsidRPr="000569E1" w:rsidTr="000569E1">
        <w:trPr>
          <w:trHeight w:val="20"/>
        </w:trPr>
        <w:tc>
          <w:tcPr>
            <w:tcW w:w="1531" w:type="dxa"/>
          </w:tcPr>
          <w:p w:rsidR="002E43BC" w:rsidRPr="000569E1" w:rsidRDefault="002E43BC" w:rsidP="002E43BC">
            <w:pPr>
              <w:rPr>
                <w:rFonts w:ascii="Arial" w:hAnsi="Arial" w:cs="Arial"/>
                <w:sz w:val="20"/>
                <w:szCs w:val="20"/>
                <w:lang w:val="de-CH"/>
              </w:rPr>
            </w:pPr>
            <w:r w:rsidRPr="000569E1">
              <w:rPr>
                <w:rFonts w:ascii="Arial" w:hAnsi="Arial" w:cs="Arial"/>
                <w:sz w:val="20"/>
                <w:szCs w:val="20"/>
                <w:lang w:val="en-US"/>
              </w:rPr>
              <w:t>Heidelberg, Germany</w:t>
            </w:r>
          </w:p>
        </w:tc>
        <w:tc>
          <w:tcPr>
            <w:tcW w:w="2738" w:type="dxa"/>
          </w:tcPr>
          <w:p w:rsidR="002E43BC" w:rsidRPr="000569E1" w:rsidRDefault="002E43BC" w:rsidP="000569E1">
            <w:pPr>
              <w:rPr>
                <w:rFonts w:ascii="Arial" w:hAnsi="Arial" w:cs="Arial"/>
                <w:sz w:val="20"/>
                <w:szCs w:val="20"/>
                <w:lang w:val="en-US"/>
              </w:rPr>
            </w:pPr>
            <w:r w:rsidRPr="000569E1">
              <w:rPr>
                <w:rFonts w:ascii="Arial" w:hAnsi="Arial" w:cs="Arial"/>
                <w:sz w:val="20"/>
                <w:szCs w:val="20"/>
                <w:lang w:val="en-US"/>
              </w:rPr>
              <w:t xml:space="preserve">Every 3 mo in the first 2 yr after </w:t>
            </w:r>
            <w:proofErr w:type="spellStart"/>
            <w:r w:rsidRPr="000569E1">
              <w:rPr>
                <w:rFonts w:ascii="Arial" w:hAnsi="Arial" w:cs="Arial"/>
                <w:sz w:val="20"/>
                <w:szCs w:val="20"/>
                <w:lang w:val="en-US"/>
              </w:rPr>
              <w:t>sRT</w:t>
            </w:r>
            <w:proofErr w:type="spellEnd"/>
            <w:r w:rsidRPr="000569E1">
              <w:rPr>
                <w:rFonts w:ascii="Arial" w:hAnsi="Arial" w:cs="Arial"/>
                <w:sz w:val="20"/>
                <w:szCs w:val="20"/>
                <w:lang w:val="en-US"/>
              </w:rPr>
              <w:t xml:space="preserve">. Then every 6 mo for the next </w:t>
            </w:r>
            <w:r w:rsidR="000569E1">
              <w:rPr>
                <w:rFonts w:ascii="Arial" w:hAnsi="Arial" w:cs="Arial"/>
                <w:sz w:val="20"/>
                <w:szCs w:val="20"/>
                <w:lang w:val="en-US"/>
              </w:rPr>
              <w:t>3</w:t>
            </w:r>
            <w:r w:rsidRPr="000569E1">
              <w:rPr>
                <w:rFonts w:ascii="Arial" w:hAnsi="Arial" w:cs="Arial"/>
                <w:sz w:val="20"/>
                <w:szCs w:val="20"/>
                <w:lang w:val="en-US"/>
              </w:rPr>
              <w:t xml:space="preserve"> yr and then 6-12 mo</w:t>
            </w:r>
          </w:p>
        </w:tc>
        <w:tc>
          <w:tcPr>
            <w:tcW w:w="3402" w:type="dxa"/>
          </w:tcPr>
          <w:p w:rsidR="002E43BC" w:rsidRPr="000569E1" w:rsidRDefault="002E43BC" w:rsidP="000569E1">
            <w:pPr>
              <w:rPr>
                <w:rFonts w:ascii="Arial" w:hAnsi="Arial" w:cs="Arial"/>
                <w:sz w:val="20"/>
                <w:szCs w:val="20"/>
                <w:lang w:val="en-US"/>
              </w:rPr>
            </w:pPr>
            <w:r w:rsidRPr="000569E1">
              <w:rPr>
                <w:rFonts w:ascii="Arial" w:hAnsi="Arial" w:cs="Arial"/>
                <w:sz w:val="20"/>
                <w:szCs w:val="20"/>
                <w:lang w:val="en-US"/>
              </w:rPr>
              <w:t>Biochemical recurrence (as defined in the manuscript)</w:t>
            </w:r>
          </w:p>
        </w:tc>
        <w:tc>
          <w:tcPr>
            <w:tcW w:w="2280" w:type="dxa"/>
          </w:tcPr>
          <w:p w:rsidR="002E43BC" w:rsidRPr="000569E1" w:rsidRDefault="002E43BC" w:rsidP="002E43BC">
            <w:pPr>
              <w:rPr>
                <w:rFonts w:ascii="Arial" w:hAnsi="Arial" w:cs="Arial"/>
                <w:color w:val="000000" w:themeColor="text1"/>
                <w:sz w:val="20"/>
                <w:szCs w:val="20"/>
                <w:lang w:val="en-US"/>
              </w:rPr>
            </w:pPr>
            <w:r w:rsidRPr="000569E1">
              <w:rPr>
                <w:rFonts w:ascii="Arial" w:hAnsi="Arial" w:cs="Arial"/>
                <w:color w:val="000000" w:themeColor="text1"/>
                <w:sz w:val="20"/>
                <w:szCs w:val="20"/>
                <w:lang w:val="en-US"/>
              </w:rPr>
              <w:t>Preferably, PSMA-PET/CT scans</w:t>
            </w:r>
          </w:p>
        </w:tc>
      </w:tr>
    </w:tbl>
    <w:p w:rsidR="00584CB8" w:rsidRDefault="00584CB8" w:rsidP="00584CB8">
      <w:pPr>
        <w:rPr>
          <w:lang w:val="en-US"/>
        </w:rPr>
      </w:pPr>
      <w:proofErr w:type="spellStart"/>
      <w:proofErr w:type="gramStart"/>
      <w:r>
        <w:rPr>
          <w:lang w:val="en-US"/>
        </w:rPr>
        <w:t>sRT</w:t>
      </w:r>
      <w:proofErr w:type="spellEnd"/>
      <w:proofErr w:type="gramEnd"/>
      <w:r>
        <w:rPr>
          <w:lang w:val="en-US"/>
        </w:rPr>
        <w:t xml:space="preserve">: salvage radio therapy, </w:t>
      </w:r>
      <w:r w:rsidRPr="008C7475">
        <w:rPr>
          <w:lang w:val="en-US"/>
        </w:rPr>
        <w:t>LMU: Ludwig-</w:t>
      </w:r>
      <w:proofErr w:type="spellStart"/>
      <w:r w:rsidRPr="008C7475">
        <w:rPr>
          <w:lang w:val="en-US"/>
        </w:rPr>
        <w:t>Maximilians</w:t>
      </w:r>
      <w:proofErr w:type="spellEnd"/>
      <w:r w:rsidRPr="008C7475">
        <w:rPr>
          <w:lang w:val="en-US"/>
        </w:rPr>
        <w:t>-</w:t>
      </w:r>
      <w:proofErr w:type="spellStart"/>
      <w:r w:rsidRPr="008C7475">
        <w:rPr>
          <w:lang w:val="en-US"/>
        </w:rPr>
        <w:t>Universität</w:t>
      </w:r>
      <w:proofErr w:type="spellEnd"/>
      <w:r w:rsidRPr="008C7475">
        <w:rPr>
          <w:lang w:val="en-US"/>
        </w:rPr>
        <w:t xml:space="preserve">, TUM: </w:t>
      </w:r>
      <w:proofErr w:type="spellStart"/>
      <w:r w:rsidRPr="008C7475">
        <w:rPr>
          <w:lang w:val="en-US"/>
        </w:rPr>
        <w:t>Technische</w:t>
      </w:r>
      <w:proofErr w:type="spellEnd"/>
      <w:r w:rsidRPr="008C7475">
        <w:rPr>
          <w:lang w:val="en-US"/>
        </w:rPr>
        <w:t xml:space="preserve"> </w:t>
      </w:r>
      <w:proofErr w:type="spellStart"/>
      <w:r w:rsidRPr="008C7475">
        <w:rPr>
          <w:lang w:val="en-US"/>
        </w:rPr>
        <w:t>Universität</w:t>
      </w:r>
      <w:proofErr w:type="spellEnd"/>
      <w:r w:rsidRPr="008C7475">
        <w:rPr>
          <w:lang w:val="en-US"/>
        </w:rPr>
        <w:t xml:space="preserve"> </w:t>
      </w:r>
      <w:proofErr w:type="spellStart"/>
      <w:r w:rsidRPr="008C7475">
        <w:rPr>
          <w:lang w:val="en-US"/>
        </w:rPr>
        <w:t>München</w:t>
      </w:r>
      <w:proofErr w:type="spellEnd"/>
      <w:r>
        <w:rPr>
          <w:lang w:val="en-US"/>
        </w:rPr>
        <w:t>, PSMA:</w:t>
      </w:r>
      <w:r w:rsidRPr="00CE26E8">
        <w:t xml:space="preserve"> </w:t>
      </w:r>
      <w:r w:rsidRPr="00CE26E8">
        <w:rPr>
          <w:lang w:val="en-US"/>
        </w:rPr>
        <w:t>prostate-specific membrane antigen</w:t>
      </w:r>
      <w:r>
        <w:rPr>
          <w:lang w:val="en-US"/>
        </w:rPr>
        <w:t xml:space="preserve">, </w:t>
      </w:r>
      <w:r w:rsidRPr="00E17A23">
        <w:rPr>
          <w:lang w:val="en-US"/>
        </w:rPr>
        <w:t>PET: positron emission tomography</w:t>
      </w:r>
      <w:r>
        <w:rPr>
          <w:lang w:val="en-US"/>
        </w:rPr>
        <w:t xml:space="preserve">, </w:t>
      </w:r>
      <w:r w:rsidRPr="00E17A23">
        <w:rPr>
          <w:lang w:val="en-US"/>
        </w:rPr>
        <w:t>CT: computed tomography</w:t>
      </w:r>
      <w:r>
        <w:rPr>
          <w:lang w:val="en-US"/>
        </w:rPr>
        <w:t xml:space="preserve">, </w:t>
      </w:r>
      <w:r w:rsidRPr="00E17A23">
        <w:rPr>
          <w:lang w:val="en-US"/>
        </w:rPr>
        <w:t>PSA prostate-specific antigen</w:t>
      </w:r>
    </w:p>
    <w:p w:rsidR="002E43BC" w:rsidRPr="002E43BC" w:rsidRDefault="002E43BC" w:rsidP="00E92829">
      <w:pPr>
        <w:rPr>
          <w:lang w:val="en-US"/>
        </w:rPr>
      </w:pPr>
    </w:p>
    <w:p w:rsidR="000569E1" w:rsidRDefault="000569E1">
      <w:pPr>
        <w:rPr>
          <w:rFonts w:asciiTheme="majorHAnsi" w:eastAsiaTheme="majorEastAsia" w:hAnsiTheme="majorHAnsi" w:cstheme="majorBidi"/>
          <w:color w:val="2E74B5" w:themeColor="accent1" w:themeShade="BF"/>
          <w:sz w:val="24"/>
          <w:szCs w:val="24"/>
          <w:lang w:val="en-US"/>
        </w:rPr>
      </w:pPr>
      <w:r>
        <w:rPr>
          <w:sz w:val="24"/>
          <w:szCs w:val="24"/>
          <w:lang w:val="en-US"/>
        </w:rPr>
        <w:br w:type="page"/>
      </w:r>
    </w:p>
    <w:p w:rsidR="00035AD7" w:rsidRPr="000569E1" w:rsidRDefault="00035AD7" w:rsidP="00D40809">
      <w:pPr>
        <w:pStyle w:val="Heading2"/>
        <w:rPr>
          <w:sz w:val="24"/>
          <w:szCs w:val="24"/>
          <w:lang w:val="en-US"/>
        </w:rPr>
      </w:pPr>
      <w:r w:rsidRPr="000569E1">
        <w:rPr>
          <w:sz w:val="24"/>
          <w:szCs w:val="24"/>
          <w:lang w:val="en-US"/>
        </w:rPr>
        <w:lastRenderedPageBreak/>
        <w:t>Supplement</w:t>
      </w:r>
      <w:r w:rsidR="000569E1" w:rsidRPr="000569E1">
        <w:rPr>
          <w:sz w:val="24"/>
          <w:szCs w:val="24"/>
          <w:lang w:val="en-US"/>
        </w:rPr>
        <w:t>ary</w:t>
      </w:r>
      <w:r w:rsidRPr="000569E1">
        <w:rPr>
          <w:sz w:val="24"/>
          <w:szCs w:val="24"/>
          <w:lang w:val="en-US"/>
        </w:rPr>
        <w:t xml:space="preserve"> Table </w:t>
      </w:r>
      <w:r w:rsidR="002E43BC" w:rsidRPr="000569E1">
        <w:rPr>
          <w:sz w:val="24"/>
          <w:szCs w:val="24"/>
          <w:lang w:val="en-US"/>
        </w:rPr>
        <w:t>4</w:t>
      </w:r>
      <w:r w:rsidR="00C3141B" w:rsidRPr="000569E1">
        <w:rPr>
          <w:sz w:val="24"/>
          <w:szCs w:val="24"/>
          <w:lang w:val="en-US"/>
        </w:rPr>
        <w:t>:</w:t>
      </w:r>
      <w:r w:rsidRPr="000569E1">
        <w:rPr>
          <w:sz w:val="24"/>
          <w:szCs w:val="24"/>
          <w:lang w:val="en-US"/>
        </w:rPr>
        <w:t xml:space="preserve"> </w:t>
      </w:r>
      <w:r w:rsidR="00C3141B" w:rsidRPr="000569E1">
        <w:rPr>
          <w:sz w:val="24"/>
          <w:szCs w:val="24"/>
          <w:lang w:val="en-US"/>
        </w:rPr>
        <w:t>Influence of PSMA for staging on PSA relapse or death</w:t>
      </w:r>
    </w:p>
    <w:tbl>
      <w:tblPr>
        <w:tblW w:w="7230" w:type="dxa"/>
        <w:tblCellMar>
          <w:left w:w="70" w:type="dxa"/>
          <w:right w:w="70" w:type="dxa"/>
        </w:tblCellMar>
        <w:tblLook w:val="04A0"/>
      </w:tblPr>
      <w:tblGrid>
        <w:gridCol w:w="3100"/>
        <w:gridCol w:w="1080"/>
        <w:gridCol w:w="534"/>
        <w:gridCol w:w="690"/>
        <w:gridCol w:w="208"/>
        <w:gridCol w:w="690"/>
        <w:gridCol w:w="928"/>
      </w:tblGrid>
      <w:tr w:rsidR="00AD3E3B" w:rsidRPr="000453E1" w:rsidTr="002B1DAC">
        <w:trPr>
          <w:trHeight w:val="288"/>
        </w:trPr>
        <w:tc>
          <w:tcPr>
            <w:tcW w:w="3100" w:type="dxa"/>
            <w:tcBorders>
              <w:top w:val="single" w:sz="4" w:space="0" w:color="auto"/>
              <w:left w:val="nil"/>
              <w:bottom w:val="single" w:sz="4" w:space="0" w:color="auto"/>
              <w:right w:val="nil"/>
            </w:tcBorders>
            <w:shd w:val="clear" w:color="auto" w:fill="auto"/>
            <w:noWrap/>
            <w:vAlign w:val="bottom"/>
            <w:hideMark/>
          </w:tcPr>
          <w:p w:rsidR="00AD3E3B" w:rsidRPr="000453E1" w:rsidRDefault="00AD3E3B" w:rsidP="00AD3E3B">
            <w:pPr>
              <w:spacing w:after="0" w:line="240" w:lineRule="auto"/>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Weight</w:t>
            </w:r>
          </w:p>
        </w:tc>
        <w:tc>
          <w:tcPr>
            <w:tcW w:w="1080" w:type="dxa"/>
            <w:tcBorders>
              <w:top w:val="single" w:sz="4" w:space="0" w:color="auto"/>
              <w:left w:val="nil"/>
              <w:bottom w:val="single" w:sz="4" w:space="0" w:color="auto"/>
              <w:right w:val="nil"/>
            </w:tcBorders>
            <w:shd w:val="clear" w:color="auto" w:fill="auto"/>
            <w:noWrap/>
            <w:vAlign w:val="bottom"/>
            <w:hideMark/>
          </w:tcPr>
          <w:p w:rsidR="00AD3E3B" w:rsidRPr="000453E1" w:rsidRDefault="00AD3E3B" w:rsidP="00AD3E3B">
            <w:pPr>
              <w:spacing w:after="0" w:line="240" w:lineRule="auto"/>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months</w:t>
            </w:r>
          </w:p>
        </w:tc>
        <w:tc>
          <w:tcPr>
            <w:tcW w:w="534" w:type="dxa"/>
            <w:tcBorders>
              <w:top w:val="single" w:sz="4" w:space="0" w:color="auto"/>
              <w:left w:val="nil"/>
              <w:bottom w:val="single" w:sz="4" w:space="0" w:color="auto"/>
              <w:right w:val="nil"/>
            </w:tcBorders>
            <w:shd w:val="clear" w:color="auto" w:fill="auto"/>
            <w:noWrap/>
            <w:vAlign w:val="bottom"/>
            <w:hideMark/>
          </w:tcPr>
          <w:p w:rsidR="00AD3E3B" w:rsidRPr="000453E1" w:rsidRDefault="00AD3E3B" w:rsidP="00AD3E3B">
            <w:pPr>
              <w:spacing w:after="0" w:line="240" w:lineRule="auto"/>
              <w:jc w:val="right"/>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HR</w:t>
            </w:r>
          </w:p>
        </w:tc>
        <w:tc>
          <w:tcPr>
            <w:tcW w:w="1588" w:type="dxa"/>
            <w:gridSpan w:val="3"/>
            <w:tcBorders>
              <w:top w:val="single" w:sz="4" w:space="0" w:color="auto"/>
              <w:left w:val="nil"/>
              <w:bottom w:val="single" w:sz="4" w:space="0" w:color="auto"/>
              <w:right w:val="nil"/>
            </w:tcBorders>
            <w:shd w:val="clear" w:color="auto" w:fill="auto"/>
            <w:noWrap/>
            <w:vAlign w:val="bottom"/>
            <w:hideMark/>
          </w:tcPr>
          <w:p w:rsidR="00AD3E3B" w:rsidRPr="000453E1" w:rsidRDefault="00AD3E3B" w:rsidP="00AD3E3B">
            <w:pPr>
              <w:spacing w:after="0" w:line="240" w:lineRule="auto"/>
              <w:jc w:val="center"/>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95% CI</w:t>
            </w:r>
          </w:p>
        </w:tc>
        <w:tc>
          <w:tcPr>
            <w:tcW w:w="928" w:type="dxa"/>
            <w:tcBorders>
              <w:top w:val="single" w:sz="4" w:space="0" w:color="auto"/>
              <w:left w:val="nil"/>
              <w:bottom w:val="single" w:sz="4" w:space="0" w:color="auto"/>
              <w:right w:val="nil"/>
            </w:tcBorders>
            <w:shd w:val="clear" w:color="auto" w:fill="auto"/>
            <w:noWrap/>
            <w:vAlign w:val="bottom"/>
            <w:hideMark/>
          </w:tcPr>
          <w:p w:rsidR="00AD3E3B" w:rsidRPr="000453E1" w:rsidRDefault="00AD3E3B" w:rsidP="00AD3E3B">
            <w:pPr>
              <w:spacing w:after="0" w:line="240" w:lineRule="auto"/>
              <w:jc w:val="right"/>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p-value</w:t>
            </w:r>
          </w:p>
        </w:tc>
      </w:tr>
      <w:tr w:rsidR="00AD3E3B" w:rsidRPr="000453E1" w:rsidTr="002B1DAC">
        <w:trPr>
          <w:trHeight w:val="288"/>
        </w:trPr>
        <w:tc>
          <w:tcPr>
            <w:tcW w:w="3100"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unweighted</w:t>
            </w:r>
          </w:p>
        </w:tc>
        <w:tc>
          <w:tcPr>
            <w:tcW w:w="1080"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0-12</w:t>
            </w:r>
          </w:p>
        </w:tc>
        <w:tc>
          <w:tcPr>
            <w:tcW w:w="534"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jc w:val="right"/>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0.63</w:t>
            </w:r>
          </w:p>
        </w:tc>
        <w:tc>
          <w:tcPr>
            <w:tcW w:w="690"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jc w:val="right"/>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0.37</w:t>
            </w:r>
          </w:p>
        </w:tc>
        <w:tc>
          <w:tcPr>
            <w:tcW w:w="208"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w:t>
            </w:r>
          </w:p>
        </w:tc>
        <w:tc>
          <w:tcPr>
            <w:tcW w:w="690" w:type="dxa"/>
            <w:tcBorders>
              <w:top w:val="nil"/>
              <w:left w:val="nil"/>
              <w:bottom w:val="nil"/>
              <w:right w:val="nil"/>
            </w:tcBorders>
            <w:shd w:val="clear" w:color="auto" w:fill="auto"/>
            <w:noWrap/>
            <w:vAlign w:val="bottom"/>
            <w:hideMark/>
          </w:tcPr>
          <w:p w:rsidR="00AD3E3B" w:rsidRPr="000453E1" w:rsidRDefault="00AD3E3B" w:rsidP="00F96BC8">
            <w:pPr>
              <w:spacing w:after="0" w:line="240" w:lineRule="auto"/>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1.10</w:t>
            </w:r>
          </w:p>
        </w:tc>
        <w:tc>
          <w:tcPr>
            <w:tcW w:w="928"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jc w:val="right"/>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0.104</w:t>
            </w:r>
          </w:p>
        </w:tc>
      </w:tr>
      <w:tr w:rsidR="00AD3E3B" w:rsidRPr="000453E1" w:rsidTr="002B1DAC">
        <w:trPr>
          <w:trHeight w:val="288"/>
        </w:trPr>
        <w:tc>
          <w:tcPr>
            <w:tcW w:w="3100"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unweighted</w:t>
            </w:r>
          </w:p>
        </w:tc>
        <w:tc>
          <w:tcPr>
            <w:tcW w:w="1080"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12-18</w:t>
            </w:r>
          </w:p>
        </w:tc>
        <w:tc>
          <w:tcPr>
            <w:tcW w:w="534"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jc w:val="right"/>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1.02</w:t>
            </w:r>
          </w:p>
        </w:tc>
        <w:tc>
          <w:tcPr>
            <w:tcW w:w="690"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jc w:val="right"/>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0.43</w:t>
            </w:r>
          </w:p>
        </w:tc>
        <w:tc>
          <w:tcPr>
            <w:tcW w:w="208"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w:t>
            </w:r>
          </w:p>
        </w:tc>
        <w:tc>
          <w:tcPr>
            <w:tcW w:w="690" w:type="dxa"/>
            <w:tcBorders>
              <w:top w:val="nil"/>
              <w:left w:val="nil"/>
              <w:bottom w:val="nil"/>
              <w:right w:val="nil"/>
            </w:tcBorders>
            <w:shd w:val="clear" w:color="auto" w:fill="auto"/>
            <w:noWrap/>
            <w:vAlign w:val="bottom"/>
            <w:hideMark/>
          </w:tcPr>
          <w:p w:rsidR="00AD3E3B" w:rsidRPr="000453E1" w:rsidRDefault="00AD3E3B" w:rsidP="00F96BC8">
            <w:pPr>
              <w:spacing w:after="0" w:line="240" w:lineRule="auto"/>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2.43</w:t>
            </w:r>
          </w:p>
        </w:tc>
        <w:tc>
          <w:tcPr>
            <w:tcW w:w="928"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jc w:val="right"/>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0.969</w:t>
            </w:r>
          </w:p>
        </w:tc>
      </w:tr>
      <w:tr w:rsidR="00AD3E3B" w:rsidRPr="000453E1" w:rsidTr="002B1DAC">
        <w:trPr>
          <w:trHeight w:val="288"/>
        </w:trPr>
        <w:tc>
          <w:tcPr>
            <w:tcW w:w="3100"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unweighted</w:t>
            </w:r>
          </w:p>
        </w:tc>
        <w:tc>
          <w:tcPr>
            <w:tcW w:w="1080"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18-24</w:t>
            </w:r>
          </w:p>
        </w:tc>
        <w:tc>
          <w:tcPr>
            <w:tcW w:w="534"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jc w:val="right"/>
              <w:rPr>
                <w:rFonts w:ascii="Calibri" w:eastAsia="Times New Roman" w:hAnsi="Calibri" w:cs="Calibri"/>
                <w:b/>
                <w:bCs/>
                <w:color w:val="000000"/>
                <w:lang w:val="en-US" w:eastAsia="de-DE"/>
              </w:rPr>
            </w:pPr>
            <w:r w:rsidRPr="000453E1">
              <w:rPr>
                <w:rFonts w:ascii="Calibri" w:eastAsia="Times New Roman" w:hAnsi="Calibri" w:cs="Calibri"/>
                <w:b/>
                <w:bCs/>
                <w:color w:val="000000"/>
                <w:lang w:val="en-US" w:eastAsia="de-DE"/>
              </w:rPr>
              <w:t>0.35</w:t>
            </w:r>
          </w:p>
        </w:tc>
        <w:tc>
          <w:tcPr>
            <w:tcW w:w="690"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jc w:val="right"/>
              <w:rPr>
                <w:rFonts w:ascii="Calibri" w:eastAsia="Times New Roman" w:hAnsi="Calibri" w:cs="Calibri"/>
                <w:b/>
                <w:bCs/>
                <w:color w:val="000000"/>
                <w:lang w:val="en-US" w:eastAsia="de-DE"/>
              </w:rPr>
            </w:pPr>
            <w:r w:rsidRPr="000453E1">
              <w:rPr>
                <w:rFonts w:ascii="Calibri" w:eastAsia="Times New Roman" w:hAnsi="Calibri" w:cs="Calibri"/>
                <w:b/>
                <w:bCs/>
                <w:color w:val="000000"/>
                <w:lang w:val="en-US" w:eastAsia="de-DE"/>
              </w:rPr>
              <w:t>0.16</w:t>
            </w:r>
          </w:p>
        </w:tc>
        <w:tc>
          <w:tcPr>
            <w:tcW w:w="208"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rPr>
                <w:rFonts w:ascii="Calibri" w:eastAsia="Times New Roman" w:hAnsi="Calibri" w:cs="Calibri"/>
                <w:b/>
                <w:bCs/>
                <w:color w:val="000000"/>
                <w:lang w:val="en-US" w:eastAsia="de-DE"/>
              </w:rPr>
            </w:pPr>
            <w:r w:rsidRPr="000453E1">
              <w:rPr>
                <w:rFonts w:ascii="Calibri" w:eastAsia="Times New Roman" w:hAnsi="Calibri" w:cs="Calibri"/>
                <w:b/>
                <w:bCs/>
                <w:color w:val="000000"/>
                <w:lang w:val="en-US" w:eastAsia="de-DE"/>
              </w:rPr>
              <w:t>-</w:t>
            </w:r>
          </w:p>
        </w:tc>
        <w:tc>
          <w:tcPr>
            <w:tcW w:w="690" w:type="dxa"/>
            <w:tcBorders>
              <w:top w:val="nil"/>
              <w:left w:val="nil"/>
              <w:bottom w:val="nil"/>
              <w:right w:val="nil"/>
            </w:tcBorders>
            <w:shd w:val="clear" w:color="auto" w:fill="auto"/>
            <w:noWrap/>
            <w:vAlign w:val="bottom"/>
            <w:hideMark/>
          </w:tcPr>
          <w:p w:rsidR="00AD3E3B" w:rsidRPr="000453E1" w:rsidRDefault="00AD3E3B" w:rsidP="00F96BC8">
            <w:pPr>
              <w:spacing w:after="0" w:line="240" w:lineRule="auto"/>
              <w:rPr>
                <w:rFonts w:ascii="Calibri" w:eastAsia="Times New Roman" w:hAnsi="Calibri" w:cs="Calibri"/>
                <w:b/>
                <w:bCs/>
                <w:color w:val="000000"/>
                <w:lang w:val="en-US" w:eastAsia="de-DE"/>
              </w:rPr>
            </w:pPr>
            <w:r w:rsidRPr="000453E1">
              <w:rPr>
                <w:rFonts w:ascii="Calibri" w:eastAsia="Times New Roman" w:hAnsi="Calibri" w:cs="Calibri"/>
                <w:b/>
                <w:bCs/>
                <w:color w:val="000000"/>
                <w:lang w:val="en-US" w:eastAsia="de-DE"/>
              </w:rPr>
              <w:t>0.77</w:t>
            </w:r>
          </w:p>
        </w:tc>
        <w:tc>
          <w:tcPr>
            <w:tcW w:w="928"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jc w:val="right"/>
              <w:rPr>
                <w:rFonts w:ascii="Calibri" w:eastAsia="Times New Roman" w:hAnsi="Calibri" w:cs="Calibri"/>
                <w:b/>
                <w:bCs/>
                <w:color w:val="000000"/>
                <w:lang w:val="en-US" w:eastAsia="de-DE"/>
              </w:rPr>
            </w:pPr>
            <w:r w:rsidRPr="000453E1">
              <w:rPr>
                <w:rFonts w:ascii="Calibri" w:eastAsia="Times New Roman" w:hAnsi="Calibri" w:cs="Calibri"/>
                <w:b/>
                <w:bCs/>
                <w:color w:val="000000"/>
                <w:lang w:val="en-US" w:eastAsia="de-DE"/>
              </w:rPr>
              <w:t>0.009</w:t>
            </w:r>
          </w:p>
        </w:tc>
      </w:tr>
      <w:tr w:rsidR="00AD3E3B" w:rsidRPr="000453E1" w:rsidTr="002B1DAC">
        <w:trPr>
          <w:trHeight w:val="288"/>
        </w:trPr>
        <w:tc>
          <w:tcPr>
            <w:tcW w:w="3100"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unweighted</w:t>
            </w:r>
          </w:p>
        </w:tc>
        <w:tc>
          <w:tcPr>
            <w:tcW w:w="1080"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24-30</w:t>
            </w:r>
          </w:p>
        </w:tc>
        <w:tc>
          <w:tcPr>
            <w:tcW w:w="534"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jc w:val="right"/>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0.97</w:t>
            </w:r>
          </w:p>
        </w:tc>
        <w:tc>
          <w:tcPr>
            <w:tcW w:w="690"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jc w:val="right"/>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0.42</w:t>
            </w:r>
          </w:p>
        </w:tc>
        <w:tc>
          <w:tcPr>
            <w:tcW w:w="208"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w:t>
            </w:r>
          </w:p>
        </w:tc>
        <w:tc>
          <w:tcPr>
            <w:tcW w:w="690" w:type="dxa"/>
            <w:tcBorders>
              <w:top w:val="nil"/>
              <w:left w:val="nil"/>
              <w:bottom w:val="nil"/>
              <w:right w:val="nil"/>
            </w:tcBorders>
            <w:shd w:val="clear" w:color="auto" w:fill="auto"/>
            <w:noWrap/>
            <w:vAlign w:val="bottom"/>
            <w:hideMark/>
          </w:tcPr>
          <w:p w:rsidR="00AD3E3B" w:rsidRPr="000453E1" w:rsidRDefault="00AD3E3B" w:rsidP="00F96BC8">
            <w:pPr>
              <w:spacing w:after="0" w:line="240" w:lineRule="auto"/>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2.26</w:t>
            </w:r>
          </w:p>
        </w:tc>
        <w:tc>
          <w:tcPr>
            <w:tcW w:w="928"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jc w:val="right"/>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0.947</w:t>
            </w:r>
          </w:p>
        </w:tc>
      </w:tr>
      <w:tr w:rsidR="00AD3E3B" w:rsidRPr="000453E1" w:rsidTr="002B1DAC">
        <w:trPr>
          <w:trHeight w:val="288"/>
        </w:trPr>
        <w:tc>
          <w:tcPr>
            <w:tcW w:w="3100"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unweighted</w:t>
            </w:r>
          </w:p>
        </w:tc>
        <w:tc>
          <w:tcPr>
            <w:tcW w:w="1080"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30-36</w:t>
            </w:r>
          </w:p>
        </w:tc>
        <w:tc>
          <w:tcPr>
            <w:tcW w:w="534"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jc w:val="right"/>
              <w:rPr>
                <w:rFonts w:ascii="Calibri" w:eastAsia="Times New Roman" w:hAnsi="Calibri" w:cs="Calibri"/>
                <w:b/>
                <w:bCs/>
                <w:color w:val="000000"/>
                <w:lang w:val="en-US" w:eastAsia="de-DE"/>
              </w:rPr>
            </w:pPr>
            <w:r w:rsidRPr="000453E1">
              <w:rPr>
                <w:rFonts w:ascii="Calibri" w:eastAsia="Times New Roman" w:hAnsi="Calibri" w:cs="Calibri"/>
                <w:b/>
                <w:bCs/>
                <w:color w:val="000000"/>
                <w:lang w:val="en-US" w:eastAsia="de-DE"/>
              </w:rPr>
              <w:t>3.12</w:t>
            </w:r>
          </w:p>
        </w:tc>
        <w:tc>
          <w:tcPr>
            <w:tcW w:w="690"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jc w:val="right"/>
              <w:rPr>
                <w:rFonts w:ascii="Calibri" w:eastAsia="Times New Roman" w:hAnsi="Calibri" w:cs="Calibri"/>
                <w:b/>
                <w:bCs/>
                <w:color w:val="000000"/>
                <w:lang w:val="en-US" w:eastAsia="de-DE"/>
              </w:rPr>
            </w:pPr>
            <w:r w:rsidRPr="000453E1">
              <w:rPr>
                <w:rFonts w:ascii="Calibri" w:eastAsia="Times New Roman" w:hAnsi="Calibri" w:cs="Calibri"/>
                <w:b/>
                <w:bCs/>
                <w:color w:val="000000"/>
                <w:lang w:val="en-US" w:eastAsia="de-DE"/>
              </w:rPr>
              <w:t>1.15</w:t>
            </w:r>
          </w:p>
        </w:tc>
        <w:tc>
          <w:tcPr>
            <w:tcW w:w="208"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rPr>
                <w:rFonts w:ascii="Calibri" w:eastAsia="Times New Roman" w:hAnsi="Calibri" w:cs="Calibri"/>
                <w:b/>
                <w:bCs/>
                <w:color w:val="000000"/>
                <w:lang w:val="en-US" w:eastAsia="de-DE"/>
              </w:rPr>
            </w:pPr>
            <w:r w:rsidRPr="000453E1">
              <w:rPr>
                <w:rFonts w:ascii="Calibri" w:eastAsia="Times New Roman" w:hAnsi="Calibri" w:cs="Calibri"/>
                <w:b/>
                <w:bCs/>
                <w:color w:val="000000"/>
                <w:lang w:val="en-US" w:eastAsia="de-DE"/>
              </w:rPr>
              <w:t>-</w:t>
            </w:r>
          </w:p>
        </w:tc>
        <w:tc>
          <w:tcPr>
            <w:tcW w:w="690" w:type="dxa"/>
            <w:tcBorders>
              <w:top w:val="nil"/>
              <w:left w:val="nil"/>
              <w:bottom w:val="nil"/>
              <w:right w:val="nil"/>
            </w:tcBorders>
            <w:shd w:val="clear" w:color="auto" w:fill="auto"/>
            <w:noWrap/>
            <w:vAlign w:val="bottom"/>
            <w:hideMark/>
          </w:tcPr>
          <w:p w:rsidR="00AD3E3B" w:rsidRPr="000453E1" w:rsidRDefault="00AD3E3B" w:rsidP="00F96BC8">
            <w:pPr>
              <w:spacing w:after="0" w:line="240" w:lineRule="auto"/>
              <w:rPr>
                <w:rFonts w:ascii="Calibri" w:eastAsia="Times New Roman" w:hAnsi="Calibri" w:cs="Calibri"/>
                <w:b/>
                <w:bCs/>
                <w:color w:val="000000"/>
                <w:lang w:val="en-US" w:eastAsia="de-DE"/>
              </w:rPr>
            </w:pPr>
            <w:r w:rsidRPr="000453E1">
              <w:rPr>
                <w:rFonts w:ascii="Calibri" w:eastAsia="Times New Roman" w:hAnsi="Calibri" w:cs="Calibri"/>
                <w:b/>
                <w:bCs/>
                <w:color w:val="000000"/>
                <w:lang w:val="en-US" w:eastAsia="de-DE"/>
              </w:rPr>
              <w:t>8.42</w:t>
            </w:r>
          </w:p>
        </w:tc>
        <w:tc>
          <w:tcPr>
            <w:tcW w:w="928"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jc w:val="right"/>
              <w:rPr>
                <w:rFonts w:ascii="Calibri" w:eastAsia="Times New Roman" w:hAnsi="Calibri" w:cs="Calibri"/>
                <w:b/>
                <w:bCs/>
                <w:color w:val="000000"/>
                <w:lang w:val="en-US" w:eastAsia="de-DE"/>
              </w:rPr>
            </w:pPr>
            <w:r w:rsidRPr="000453E1">
              <w:rPr>
                <w:rFonts w:ascii="Calibri" w:eastAsia="Times New Roman" w:hAnsi="Calibri" w:cs="Calibri"/>
                <w:b/>
                <w:bCs/>
                <w:color w:val="000000"/>
                <w:lang w:val="en-US" w:eastAsia="de-DE"/>
              </w:rPr>
              <w:t>0.025</w:t>
            </w:r>
          </w:p>
        </w:tc>
      </w:tr>
      <w:tr w:rsidR="00AD3E3B" w:rsidRPr="000453E1" w:rsidTr="002B1DAC">
        <w:trPr>
          <w:trHeight w:val="288"/>
        </w:trPr>
        <w:tc>
          <w:tcPr>
            <w:tcW w:w="3100"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Treatment weight</w:t>
            </w:r>
          </w:p>
        </w:tc>
        <w:tc>
          <w:tcPr>
            <w:tcW w:w="1080"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0-12</w:t>
            </w:r>
          </w:p>
        </w:tc>
        <w:tc>
          <w:tcPr>
            <w:tcW w:w="534"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jc w:val="right"/>
              <w:rPr>
                <w:rFonts w:ascii="Calibri" w:eastAsia="Times New Roman" w:hAnsi="Calibri" w:cs="Calibri"/>
                <w:b/>
                <w:bCs/>
                <w:color w:val="000000"/>
                <w:lang w:val="en-US" w:eastAsia="de-DE"/>
              </w:rPr>
            </w:pPr>
            <w:r w:rsidRPr="000453E1">
              <w:rPr>
                <w:rFonts w:ascii="Calibri" w:eastAsia="Times New Roman" w:hAnsi="Calibri" w:cs="Calibri"/>
                <w:b/>
                <w:bCs/>
                <w:color w:val="000000"/>
                <w:lang w:val="en-US" w:eastAsia="de-DE"/>
              </w:rPr>
              <w:t>0.51</w:t>
            </w:r>
          </w:p>
        </w:tc>
        <w:tc>
          <w:tcPr>
            <w:tcW w:w="690"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jc w:val="right"/>
              <w:rPr>
                <w:rFonts w:ascii="Calibri" w:eastAsia="Times New Roman" w:hAnsi="Calibri" w:cs="Calibri"/>
                <w:b/>
                <w:bCs/>
                <w:color w:val="000000"/>
                <w:lang w:val="en-US" w:eastAsia="de-DE"/>
              </w:rPr>
            </w:pPr>
            <w:r w:rsidRPr="000453E1">
              <w:rPr>
                <w:rFonts w:ascii="Calibri" w:eastAsia="Times New Roman" w:hAnsi="Calibri" w:cs="Calibri"/>
                <w:b/>
                <w:bCs/>
                <w:color w:val="000000"/>
                <w:lang w:val="en-US" w:eastAsia="de-DE"/>
              </w:rPr>
              <w:t>0.28</w:t>
            </w:r>
          </w:p>
        </w:tc>
        <w:tc>
          <w:tcPr>
            <w:tcW w:w="208"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rPr>
                <w:rFonts w:ascii="Calibri" w:eastAsia="Times New Roman" w:hAnsi="Calibri" w:cs="Calibri"/>
                <w:b/>
                <w:bCs/>
                <w:color w:val="000000"/>
                <w:lang w:val="en-US" w:eastAsia="de-DE"/>
              </w:rPr>
            </w:pPr>
            <w:r w:rsidRPr="000453E1">
              <w:rPr>
                <w:rFonts w:ascii="Calibri" w:eastAsia="Times New Roman" w:hAnsi="Calibri" w:cs="Calibri"/>
                <w:b/>
                <w:bCs/>
                <w:color w:val="000000"/>
                <w:lang w:val="en-US" w:eastAsia="de-DE"/>
              </w:rPr>
              <w:t>-</w:t>
            </w:r>
          </w:p>
        </w:tc>
        <w:tc>
          <w:tcPr>
            <w:tcW w:w="690" w:type="dxa"/>
            <w:tcBorders>
              <w:top w:val="nil"/>
              <w:left w:val="nil"/>
              <w:bottom w:val="nil"/>
              <w:right w:val="nil"/>
            </w:tcBorders>
            <w:shd w:val="clear" w:color="auto" w:fill="auto"/>
            <w:noWrap/>
            <w:vAlign w:val="bottom"/>
            <w:hideMark/>
          </w:tcPr>
          <w:p w:rsidR="00AD3E3B" w:rsidRPr="000453E1" w:rsidRDefault="00AD3E3B" w:rsidP="00F96BC8">
            <w:pPr>
              <w:spacing w:after="0" w:line="240" w:lineRule="auto"/>
              <w:rPr>
                <w:rFonts w:ascii="Calibri" w:eastAsia="Times New Roman" w:hAnsi="Calibri" w:cs="Calibri"/>
                <w:b/>
                <w:bCs/>
                <w:color w:val="000000"/>
                <w:lang w:val="en-US" w:eastAsia="de-DE"/>
              </w:rPr>
            </w:pPr>
            <w:r w:rsidRPr="000453E1">
              <w:rPr>
                <w:rFonts w:ascii="Calibri" w:eastAsia="Times New Roman" w:hAnsi="Calibri" w:cs="Calibri"/>
                <w:b/>
                <w:bCs/>
                <w:color w:val="000000"/>
                <w:lang w:val="en-US" w:eastAsia="de-DE"/>
              </w:rPr>
              <w:t>0.93</w:t>
            </w:r>
          </w:p>
        </w:tc>
        <w:tc>
          <w:tcPr>
            <w:tcW w:w="928"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jc w:val="right"/>
              <w:rPr>
                <w:rFonts w:ascii="Calibri" w:eastAsia="Times New Roman" w:hAnsi="Calibri" w:cs="Calibri"/>
                <w:b/>
                <w:bCs/>
                <w:color w:val="000000"/>
                <w:lang w:val="en-US" w:eastAsia="de-DE"/>
              </w:rPr>
            </w:pPr>
            <w:r w:rsidRPr="000453E1">
              <w:rPr>
                <w:rFonts w:ascii="Calibri" w:eastAsia="Times New Roman" w:hAnsi="Calibri" w:cs="Calibri"/>
                <w:b/>
                <w:bCs/>
                <w:color w:val="000000"/>
                <w:lang w:val="en-US" w:eastAsia="de-DE"/>
              </w:rPr>
              <w:t>0.027</w:t>
            </w:r>
          </w:p>
        </w:tc>
      </w:tr>
      <w:tr w:rsidR="00AD3E3B" w:rsidRPr="000453E1" w:rsidTr="002B1DAC">
        <w:trPr>
          <w:trHeight w:val="288"/>
        </w:trPr>
        <w:tc>
          <w:tcPr>
            <w:tcW w:w="3100"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Treatment weight</w:t>
            </w:r>
          </w:p>
        </w:tc>
        <w:tc>
          <w:tcPr>
            <w:tcW w:w="1080"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12-18</w:t>
            </w:r>
          </w:p>
        </w:tc>
        <w:tc>
          <w:tcPr>
            <w:tcW w:w="534"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jc w:val="right"/>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1.36</w:t>
            </w:r>
          </w:p>
        </w:tc>
        <w:tc>
          <w:tcPr>
            <w:tcW w:w="690"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jc w:val="right"/>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0.52</w:t>
            </w:r>
          </w:p>
        </w:tc>
        <w:tc>
          <w:tcPr>
            <w:tcW w:w="208"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w:t>
            </w:r>
          </w:p>
        </w:tc>
        <w:tc>
          <w:tcPr>
            <w:tcW w:w="690" w:type="dxa"/>
            <w:tcBorders>
              <w:top w:val="nil"/>
              <w:left w:val="nil"/>
              <w:bottom w:val="nil"/>
              <w:right w:val="nil"/>
            </w:tcBorders>
            <w:shd w:val="clear" w:color="auto" w:fill="auto"/>
            <w:noWrap/>
            <w:vAlign w:val="bottom"/>
            <w:hideMark/>
          </w:tcPr>
          <w:p w:rsidR="00AD3E3B" w:rsidRPr="000453E1" w:rsidRDefault="00AD3E3B" w:rsidP="00F96BC8">
            <w:pPr>
              <w:spacing w:after="0" w:line="240" w:lineRule="auto"/>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3.55</w:t>
            </w:r>
          </w:p>
        </w:tc>
        <w:tc>
          <w:tcPr>
            <w:tcW w:w="928"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jc w:val="right"/>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0.526</w:t>
            </w:r>
          </w:p>
        </w:tc>
      </w:tr>
      <w:tr w:rsidR="00AD3E3B" w:rsidRPr="000453E1" w:rsidTr="002B1DAC">
        <w:trPr>
          <w:trHeight w:val="288"/>
        </w:trPr>
        <w:tc>
          <w:tcPr>
            <w:tcW w:w="3100"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Treatment weight</w:t>
            </w:r>
          </w:p>
        </w:tc>
        <w:tc>
          <w:tcPr>
            <w:tcW w:w="1080"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18-24</w:t>
            </w:r>
          </w:p>
        </w:tc>
        <w:tc>
          <w:tcPr>
            <w:tcW w:w="534"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jc w:val="right"/>
              <w:rPr>
                <w:rFonts w:ascii="Calibri" w:eastAsia="Times New Roman" w:hAnsi="Calibri" w:cs="Calibri"/>
                <w:b/>
                <w:bCs/>
                <w:color w:val="000000"/>
                <w:lang w:val="en-US" w:eastAsia="de-DE"/>
              </w:rPr>
            </w:pPr>
            <w:r w:rsidRPr="000453E1">
              <w:rPr>
                <w:rFonts w:ascii="Calibri" w:eastAsia="Times New Roman" w:hAnsi="Calibri" w:cs="Calibri"/>
                <w:b/>
                <w:bCs/>
                <w:color w:val="000000"/>
                <w:lang w:val="en-US" w:eastAsia="de-DE"/>
              </w:rPr>
              <w:t>0.32</w:t>
            </w:r>
          </w:p>
        </w:tc>
        <w:tc>
          <w:tcPr>
            <w:tcW w:w="690"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jc w:val="right"/>
              <w:rPr>
                <w:rFonts w:ascii="Calibri" w:eastAsia="Times New Roman" w:hAnsi="Calibri" w:cs="Calibri"/>
                <w:b/>
                <w:bCs/>
                <w:color w:val="000000"/>
                <w:lang w:val="en-US" w:eastAsia="de-DE"/>
              </w:rPr>
            </w:pPr>
            <w:r w:rsidRPr="000453E1">
              <w:rPr>
                <w:rFonts w:ascii="Calibri" w:eastAsia="Times New Roman" w:hAnsi="Calibri" w:cs="Calibri"/>
                <w:b/>
                <w:bCs/>
                <w:color w:val="000000"/>
                <w:lang w:val="en-US" w:eastAsia="de-DE"/>
              </w:rPr>
              <w:t>0.14</w:t>
            </w:r>
          </w:p>
        </w:tc>
        <w:tc>
          <w:tcPr>
            <w:tcW w:w="208"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rPr>
                <w:rFonts w:ascii="Calibri" w:eastAsia="Times New Roman" w:hAnsi="Calibri" w:cs="Calibri"/>
                <w:b/>
                <w:bCs/>
                <w:color w:val="000000"/>
                <w:lang w:val="en-US" w:eastAsia="de-DE"/>
              </w:rPr>
            </w:pPr>
            <w:r w:rsidRPr="000453E1">
              <w:rPr>
                <w:rFonts w:ascii="Calibri" w:eastAsia="Times New Roman" w:hAnsi="Calibri" w:cs="Calibri"/>
                <w:b/>
                <w:bCs/>
                <w:color w:val="000000"/>
                <w:lang w:val="en-US" w:eastAsia="de-DE"/>
              </w:rPr>
              <w:t>-</w:t>
            </w:r>
          </w:p>
        </w:tc>
        <w:tc>
          <w:tcPr>
            <w:tcW w:w="690" w:type="dxa"/>
            <w:tcBorders>
              <w:top w:val="nil"/>
              <w:left w:val="nil"/>
              <w:bottom w:val="nil"/>
              <w:right w:val="nil"/>
            </w:tcBorders>
            <w:shd w:val="clear" w:color="auto" w:fill="auto"/>
            <w:noWrap/>
            <w:vAlign w:val="bottom"/>
            <w:hideMark/>
          </w:tcPr>
          <w:p w:rsidR="00AD3E3B" w:rsidRPr="000453E1" w:rsidRDefault="00AD3E3B" w:rsidP="00F96BC8">
            <w:pPr>
              <w:spacing w:after="0" w:line="240" w:lineRule="auto"/>
              <w:rPr>
                <w:rFonts w:ascii="Calibri" w:eastAsia="Times New Roman" w:hAnsi="Calibri" w:cs="Calibri"/>
                <w:b/>
                <w:bCs/>
                <w:color w:val="000000"/>
                <w:lang w:val="en-US" w:eastAsia="de-DE"/>
              </w:rPr>
            </w:pPr>
            <w:r w:rsidRPr="000453E1">
              <w:rPr>
                <w:rFonts w:ascii="Calibri" w:eastAsia="Times New Roman" w:hAnsi="Calibri" w:cs="Calibri"/>
                <w:b/>
                <w:bCs/>
                <w:color w:val="000000"/>
                <w:lang w:val="en-US" w:eastAsia="de-DE"/>
              </w:rPr>
              <w:t>0.75</w:t>
            </w:r>
          </w:p>
        </w:tc>
        <w:tc>
          <w:tcPr>
            <w:tcW w:w="928"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jc w:val="right"/>
              <w:rPr>
                <w:rFonts w:ascii="Calibri" w:eastAsia="Times New Roman" w:hAnsi="Calibri" w:cs="Calibri"/>
                <w:b/>
                <w:bCs/>
                <w:color w:val="000000"/>
                <w:lang w:val="en-US" w:eastAsia="de-DE"/>
              </w:rPr>
            </w:pPr>
            <w:r w:rsidRPr="000453E1">
              <w:rPr>
                <w:rFonts w:ascii="Calibri" w:eastAsia="Times New Roman" w:hAnsi="Calibri" w:cs="Calibri"/>
                <w:b/>
                <w:bCs/>
                <w:color w:val="000000"/>
                <w:lang w:val="en-US" w:eastAsia="de-DE"/>
              </w:rPr>
              <w:t>0.009</w:t>
            </w:r>
          </w:p>
        </w:tc>
      </w:tr>
      <w:tr w:rsidR="00AD3E3B" w:rsidRPr="000453E1" w:rsidTr="002B1DAC">
        <w:trPr>
          <w:trHeight w:val="288"/>
        </w:trPr>
        <w:tc>
          <w:tcPr>
            <w:tcW w:w="3100"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Treatment weight</w:t>
            </w:r>
          </w:p>
        </w:tc>
        <w:tc>
          <w:tcPr>
            <w:tcW w:w="1080"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24-30</w:t>
            </w:r>
          </w:p>
        </w:tc>
        <w:tc>
          <w:tcPr>
            <w:tcW w:w="534"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jc w:val="right"/>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0.99</w:t>
            </w:r>
          </w:p>
        </w:tc>
        <w:tc>
          <w:tcPr>
            <w:tcW w:w="690"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jc w:val="right"/>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0.41</w:t>
            </w:r>
          </w:p>
        </w:tc>
        <w:tc>
          <w:tcPr>
            <w:tcW w:w="208"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w:t>
            </w:r>
          </w:p>
        </w:tc>
        <w:tc>
          <w:tcPr>
            <w:tcW w:w="690" w:type="dxa"/>
            <w:tcBorders>
              <w:top w:val="nil"/>
              <w:left w:val="nil"/>
              <w:bottom w:val="nil"/>
              <w:right w:val="nil"/>
            </w:tcBorders>
            <w:shd w:val="clear" w:color="auto" w:fill="auto"/>
            <w:noWrap/>
            <w:vAlign w:val="bottom"/>
            <w:hideMark/>
          </w:tcPr>
          <w:p w:rsidR="00AD3E3B" w:rsidRPr="000453E1" w:rsidRDefault="00AD3E3B" w:rsidP="00F96BC8">
            <w:pPr>
              <w:spacing w:after="0" w:line="240" w:lineRule="auto"/>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2.37</w:t>
            </w:r>
          </w:p>
        </w:tc>
        <w:tc>
          <w:tcPr>
            <w:tcW w:w="928"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jc w:val="right"/>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0.976</w:t>
            </w:r>
          </w:p>
        </w:tc>
      </w:tr>
      <w:tr w:rsidR="00AD3E3B" w:rsidRPr="000453E1" w:rsidTr="002B1DAC">
        <w:trPr>
          <w:trHeight w:val="288"/>
        </w:trPr>
        <w:tc>
          <w:tcPr>
            <w:tcW w:w="3100"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Treatment weight</w:t>
            </w:r>
          </w:p>
        </w:tc>
        <w:tc>
          <w:tcPr>
            <w:tcW w:w="1080"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30-36</w:t>
            </w:r>
          </w:p>
        </w:tc>
        <w:tc>
          <w:tcPr>
            <w:tcW w:w="534"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jc w:val="right"/>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1.93</w:t>
            </w:r>
          </w:p>
        </w:tc>
        <w:tc>
          <w:tcPr>
            <w:tcW w:w="690"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jc w:val="right"/>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0.64</w:t>
            </w:r>
          </w:p>
        </w:tc>
        <w:tc>
          <w:tcPr>
            <w:tcW w:w="208"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w:t>
            </w:r>
          </w:p>
        </w:tc>
        <w:tc>
          <w:tcPr>
            <w:tcW w:w="690" w:type="dxa"/>
            <w:tcBorders>
              <w:top w:val="nil"/>
              <w:left w:val="nil"/>
              <w:bottom w:val="nil"/>
              <w:right w:val="nil"/>
            </w:tcBorders>
            <w:shd w:val="clear" w:color="auto" w:fill="auto"/>
            <w:noWrap/>
            <w:vAlign w:val="bottom"/>
            <w:hideMark/>
          </w:tcPr>
          <w:p w:rsidR="00AD3E3B" w:rsidRPr="000453E1" w:rsidRDefault="00AD3E3B" w:rsidP="00F96BC8">
            <w:pPr>
              <w:spacing w:after="0" w:line="240" w:lineRule="auto"/>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5.77</w:t>
            </w:r>
          </w:p>
        </w:tc>
        <w:tc>
          <w:tcPr>
            <w:tcW w:w="928"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jc w:val="right"/>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0.241</w:t>
            </w:r>
          </w:p>
        </w:tc>
      </w:tr>
      <w:tr w:rsidR="00AD3E3B" w:rsidRPr="000453E1" w:rsidTr="002B1DAC">
        <w:trPr>
          <w:trHeight w:val="288"/>
        </w:trPr>
        <w:tc>
          <w:tcPr>
            <w:tcW w:w="3100"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Treatment and censoring weight</w:t>
            </w:r>
          </w:p>
        </w:tc>
        <w:tc>
          <w:tcPr>
            <w:tcW w:w="1080"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0-12</w:t>
            </w:r>
          </w:p>
        </w:tc>
        <w:tc>
          <w:tcPr>
            <w:tcW w:w="534"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jc w:val="right"/>
              <w:rPr>
                <w:rFonts w:ascii="Calibri" w:eastAsia="Times New Roman" w:hAnsi="Calibri" w:cs="Calibri"/>
                <w:b/>
                <w:bCs/>
                <w:color w:val="000000"/>
                <w:lang w:val="en-US" w:eastAsia="de-DE"/>
              </w:rPr>
            </w:pPr>
            <w:r w:rsidRPr="000453E1">
              <w:rPr>
                <w:rFonts w:ascii="Calibri" w:eastAsia="Times New Roman" w:hAnsi="Calibri" w:cs="Calibri"/>
                <w:b/>
                <w:bCs/>
                <w:color w:val="000000"/>
                <w:lang w:val="en-US" w:eastAsia="de-DE"/>
              </w:rPr>
              <w:t>0.50</w:t>
            </w:r>
          </w:p>
        </w:tc>
        <w:tc>
          <w:tcPr>
            <w:tcW w:w="690"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jc w:val="right"/>
              <w:rPr>
                <w:rFonts w:ascii="Calibri" w:eastAsia="Times New Roman" w:hAnsi="Calibri" w:cs="Calibri"/>
                <w:b/>
                <w:bCs/>
                <w:color w:val="000000"/>
                <w:lang w:val="en-US" w:eastAsia="de-DE"/>
              </w:rPr>
            </w:pPr>
            <w:r w:rsidRPr="000453E1">
              <w:rPr>
                <w:rFonts w:ascii="Calibri" w:eastAsia="Times New Roman" w:hAnsi="Calibri" w:cs="Calibri"/>
                <w:b/>
                <w:bCs/>
                <w:color w:val="000000"/>
                <w:lang w:val="en-US" w:eastAsia="de-DE"/>
              </w:rPr>
              <w:t>0.27</w:t>
            </w:r>
          </w:p>
        </w:tc>
        <w:tc>
          <w:tcPr>
            <w:tcW w:w="208"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rPr>
                <w:rFonts w:ascii="Calibri" w:eastAsia="Times New Roman" w:hAnsi="Calibri" w:cs="Calibri"/>
                <w:b/>
                <w:bCs/>
                <w:color w:val="000000"/>
                <w:lang w:val="en-US" w:eastAsia="de-DE"/>
              </w:rPr>
            </w:pPr>
            <w:r w:rsidRPr="000453E1">
              <w:rPr>
                <w:rFonts w:ascii="Calibri" w:eastAsia="Times New Roman" w:hAnsi="Calibri" w:cs="Calibri"/>
                <w:b/>
                <w:bCs/>
                <w:color w:val="000000"/>
                <w:lang w:val="en-US" w:eastAsia="de-DE"/>
              </w:rPr>
              <w:t>-</w:t>
            </w:r>
          </w:p>
        </w:tc>
        <w:tc>
          <w:tcPr>
            <w:tcW w:w="690" w:type="dxa"/>
            <w:tcBorders>
              <w:top w:val="nil"/>
              <w:left w:val="nil"/>
              <w:bottom w:val="nil"/>
              <w:right w:val="nil"/>
            </w:tcBorders>
            <w:shd w:val="clear" w:color="auto" w:fill="auto"/>
            <w:noWrap/>
            <w:vAlign w:val="bottom"/>
            <w:hideMark/>
          </w:tcPr>
          <w:p w:rsidR="00AD3E3B" w:rsidRPr="000453E1" w:rsidRDefault="00AD3E3B" w:rsidP="00F96BC8">
            <w:pPr>
              <w:spacing w:after="0" w:line="240" w:lineRule="auto"/>
              <w:rPr>
                <w:rFonts w:ascii="Calibri" w:eastAsia="Times New Roman" w:hAnsi="Calibri" w:cs="Calibri"/>
                <w:b/>
                <w:bCs/>
                <w:color w:val="000000"/>
                <w:lang w:val="en-US" w:eastAsia="de-DE"/>
              </w:rPr>
            </w:pPr>
            <w:r w:rsidRPr="000453E1">
              <w:rPr>
                <w:rFonts w:ascii="Calibri" w:eastAsia="Times New Roman" w:hAnsi="Calibri" w:cs="Calibri"/>
                <w:b/>
                <w:bCs/>
                <w:color w:val="000000"/>
                <w:lang w:val="en-US" w:eastAsia="de-DE"/>
              </w:rPr>
              <w:t>0.92</w:t>
            </w:r>
          </w:p>
        </w:tc>
        <w:tc>
          <w:tcPr>
            <w:tcW w:w="928"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jc w:val="right"/>
              <w:rPr>
                <w:rFonts w:ascii="Calibri" w:eastAsia="Times New Roman" w:hAnsi="Calibri" w:cs="Calibri"/>
                <w:b/>
                <w:bCs/>
                <w:color w:val="000000"/>
                <w:lang w:val="en-US" w:eastAsia="de-DE"/>
              </w:rPr>
            </w:pPr>
            <w:r w:rsidRPr="000453E1">
              <w:rPr>
                <w:rFonts w:ascii="Calibri" w:eastAsia="Times New Roman" w:hAnsi="Calibri" w:cs="Calibri"/>
                <w:b/>
                <w:bCs/>
                <w:color w:val="000000"/>
                <w:lang w:val="en-US" w:eastAsia="de-DE"/>
              </w:rPr>
              <w:t>0.026</w:t>
            </w:r>
          </w:p>
        </w:tc>
      </w:tr>
      <w:tr w:rsidR="00AD3E3B" w:rsidRPr="000453E1" w:rsidTr="002B1DAC">
        <w:trPr>
          <w:trHeight w:val="288"/>
        </w:trPr>
        <w:tc>
          <w:tcPr>
            <w:tcW w:w="3100"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Treatment and censoring weight</w:t>
            </w:r>
          </w:p>
        </w:tc>
        <w:tc>
          <w:tcPr>
            <w:tcW w:w="1080"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12-18</w:t>
            </w:r>
          </w:p>
        </w:tc>
        <w:tc>
          <w:tcPr>
            <w:tcW w:w="534"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jc w:val="right"/>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1.34</w:t>
            </w:r>
          </w:p>
        </w:tc>
        <w:tc>
          <w:tcPr>
            <w:tcW w:w="690"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jc w:val="right"/>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0.51</w:t>
            </w:r>
          </w:p>
        </w:tc>
        <w:tc>
          <w:tcPr>
            <w:tcW w:w="208"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w:t>
            </w:r>
          </w:p>
        </w:tc>
        <w:tc>
          <w:tcPr>
            <w:tcW w:w="690" w:type="dxa"/>
            <w:tcBorders>
              <w:top w:val="nil"/>
              <w:left w:val="nil"/>
              <w:bottom w:val="nil"/>
              <w:right w:val="nil"/>
            </w:tcBorders>
            <w:shd w:val="clear" w:color="auto" w:fill="auto"/>
            <w:noWrap/>
            <w:vAlign w:val="bottom"/>
            <w:hideMark/>
          </w:tcPr>
          <w:p w:rsidR="00AD3E3B" w:rsidRPr="000453E1" w:rsidRDefault="00AD3E3B" w:rsidP="00F96BC8">
            <w:pPr>
              <w:spacing w:after="0" w:line="240" w:lineRule="auto"/>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3.50</w:t>
            </w:r>
          </w:p>
        </w:tc>
        <w:tc>
          <w:tcPr>
            <w:tcW w:w="928"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jc w:val="right"/>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0.552</w:t>
            </w:r>
          </w:p>
        </w:tc>
      </w:tr>
      <w:tr w:rsidR="00AD3E3B" w:rsidRPr="000453E1" w:rsidTr="002B1DAC">
        <w:trPr>
          <w:trHeight w:val="288"/>
        </w:trPr>
        <w:tc>
          <w:tcPr>
            <w:tcW w:w="3100"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Treatment and censoring weight</w:t>
            </w:r>
          </w:p>
        </w:tc>
        <w:tc>
          <w:tcPr>
            <w:tcW w:w="1080"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18-24</w:t>
            </w:r>
          </w:p>
        </w:tc>
        <w:tc>
          <w:tcPr>
            <w:tcW w:w="534"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jc w:val="right"/>
              <w:rPr>
                <w:rFonts w:ascii="Calibri" w:eastAsia="Times New Roman" w:hAnsi="Calibri" w:cs="Calibri"/>
                <w:b/>
                <w:bCs/>
                <w:color w:val="000000"/>
                <w:lang w:val="en-US" w:eastAsia="de-DE"/>
              </w:rPr>
            </w:pPr>
            <w:r w:rsidRPr="000453E1">
              <w:rPr>
                <w:rFonts w:ascii="Calibri" w:eastAsia="Times New Roman" w:hAnsi="Calibri" w:cs="Calibri"/>
                <w:b/>
                <w:bCs/>
                <w:color w:val="000000"/>
                <w:lang w:val="en-US" w:eastAsia="de-DE"/>
              </w:rPr>
              <w:t>0.31</w:t>
            </w:r>
          </w:p>
        </w:tc>
        <w:tc>
          <w:tcPr>
            <w:tcW w:w="690"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jc w:val="right"/>
              <w:rPr>
                <w:rFonts w:ascii="Calibri" w:eastAsia="Times New Roman" w:hAnsi="Calibri" w:cs="Calibri"/>
                <w:b/>
                <w:bCs/>
                <w:color w:val="000000"/>
                <w:lang w:val="en-US" w:eastAsia="de-DE"/>
              </w:rPr>
            </w:pPr>
            <w:r w:rsidRPr="000453E1">
              <w:rPr>
                <w:rFonts w:ascii="Calibri" w:eastAsia="Times New Roman" w:hAnsi="Calibri" w:cs="Calibri"/>
                <w:b/>
                <w:bCs/>
                <w:color w:val="000000"/>
                <w:lang w:val="en-US" w:eastAsia="de-DE"/>
              </w:rPr>
              <w:t>0.13</w:t>
            </w:r>
          </w:p>
        </w:tc>
        <w:tc>
          <w:tcPr>
            <w:tcW w:w="208"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rPr>
                <w:rFonts w:ascii="Calibri" w:eastAsia="Times New Roman" w:hAnsi="Calibri" w:cs="Calibri"/>
                <w:b/>
                <w:bCs/>
                <w:color w:val="000000"/>
                <w:lang w:val="en-US" w:eastAsia="de-DE"/>
              </w:rPr>
            </w:pPr>
            <w:r w:rsidRPr="000453E1">
              <w:rPr>
                <w:rFonts w:ascii="Calibri" w:eastAsia="Times New Roman" w:hAnsi="Calibri" w:cs="Calibri"/>
                <w:b/>
                <w:bCs/>
                <w:color w:val="000000"/>
                <w:lang w:val="en-US" w:eastAsia="de-DE"/>
              </w:rPr>
              <w:t>-</w:t>
            </w:r>
          </w:p>
        </w:tc>
        <w:tc>
          <w:tcPr>
            <w:tcW w:w="690" w:type="dxa"/>
            <w:tcBorders>
              <w:top w:val="nil"/>
              <w:left w:val="nil"/>
              <w:bottom w:val="nil"/>
              <w:right w:val="nil"/>
            </w:tcBorders>
            <w:shd w:val="clear" w:color="auto" w:fill="auto"/>
            <w:noWrap/>
            <w:vAlign w:val="bottom"/>
            <w:hideMark/>
          </w:tcPr>
          <w:p w:rsidR="00AD3E3B" w:rsidRPr="000453E1" w:rsidRDefault="00AD3E3B" w:rsidP="00F96BC8">
            <w:pPr>
              <w:spacing w:after="0" w:line="240" w:lineRule="auto"/>
              <w:rPr>
                <w:rFonts w:ascii="Calibri" w:eastAsia="Times New Roman" w:hAnsi="Calibri" w:cs="Calibri"/>
                <w:b/>
                <w:bCs/>
                <w:color w:val="000000"/>
                <w:lang w:val="en-US" w:eastAsia="de-DE"/>
              </w:rPr>
            </w:pPr>
            <w:r w:rsidRPr="000453E1">
              <w:rPr>
                <w:rFonts w:ascii="Calibri" w:eastAsia="Times New Roman" w:hAnsi="Calibri" w:cs="Calibri"/>
                <w:b/>
                <w:bCs/>
                <w:color w:val="000000"/>
                <w:lang w:val="en-US" w:eastAsia="de-DE"/>
              </w:rPr>
              <w:t>0.73</w:t>
            </w:r>
          </w:p>
        </w:tc>
        <w:tc>
          <w:tcPr>
            <w:tcW w:w="928"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jc w:val="right"/>
              <w:rPr>
                <w:rFonts w:ascii="Calibri" w:eastAsia="Times New Roman" w:hAnsi="Calibri" w:cs="Calibri"/>
                <w:b/>
                <w:bCs/>
                <w:color w:val="000000"/>
                <w:lang w:val="en-US" w:eastAsia="de-DE"/>
              </w:rPr>
            </w:pPr>
            <w:r w:rsidRPr="000453E1">
              <w:rPr>
                <w:rFonts w:ascii="Calibri" w:eastAsia="Times New Roman" w:hAnsi="Calibri" w:cs="Calibri"/>
                <w:b/>
                <w:bCs/>
                <w:color w:val="000000"/>
                <w:lang w:val="en-US" w:eastAsia="de-DE"/>
              </w:rPr>
              <w:t>0.007</w:t>
            </w:r>
          </w:p>
        </w:tc>
      </w:tr>
      <w:tr w:rsidR="00AD3E3B" w:rsidRPr="000453E1" w:rsidTr="002B1DAC">
        <w:trPr>
          <w:trHeight w:val="288"/>
        </w:trPr>
        <w:tc>
          <w:tcPr>
            <w:tcW w:w="3100"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Treatment and censoring weight</w:t>
            </w:r>
          </w:p>
        </w:tc>
        <w:tc>
          <w:tcPr>
            <w:tcW w:w="1080"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24-30</w:t>
            </w:r>
          </w:p>
        </w:tc>
        <w:tc>
          <w:tcPr>
            <w:tcW w:w="534"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jc w:val="right"/>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0.94</w:t>
            </w:r>
          </w:p>
        </w:tc>
        <w:tc>
          <w:tcPr>
            <w:tcW w:w="690"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jc w:val="right"/>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0.39</w:t>
            </w:r>
          </w:p>
        </w:tc>
        <w:tc>
          <w:tcPr>
            <w:tcW w:w="208"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w:t>
            </w:r>
          </w:p>
        </w:tc>
        <w:tc>
          <w:tcPr>
            <w:tcW w:w="690" w:type="dxa"/>
            <w:tcBorders>
              <w:top w:val="nil"/>
              <w:left w:val="nil"/>
              <w:bottom w:val="nil"/>
              <w:right w:val="nil"/>
            </w:tcBorders>
            <w:shd w:val="clear" w:color="auto" w:fill="auto"/>
            <w:noWrap/>
            <w:vAlign w:val="bottom"/>
            <w:hideMark/>
          </w:tcPr>
          <w:p w:rsidR="00AD3E3B" w:rsidRPr="000453E1" w:rsidRDefault="00AD3E3B" w:rsidP="00F96BC8">
            <w:pPr>
              <w:spacing w:after="0" w:line="240" w:lineRule="auto"/>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2.28</w:t>
            </w:r>
          </w:p>
        </w:tc>
        <w:tc>
          <w:tcPr>
            <w:tcW w:w="928" w:type="dxa"/>
            <w:tcBorders>
              <w:top w:val="nil"/>
              <w:left w:val="nil"/>
              <w:bottom w:val="nil"/>
              <w:right w:val="nil"/>
            </w:tcBorders>
            <w:shd w:val="clear" w:color="auto" w:fill="auto"/>
            <w:noWrap/>
            <w:vAlign w:val="bottom"/>
            <w:hideMark/>
          </w:tcPr>
          <w:p w:rsidR="00AD3E3B" w:rsidRPr="000453E1" w:rsidRDefault="00AD3E3B" w:rsidP="00AD3E3B">
            <w:pPr>
              <w:spacing w:after="0" w:line="240" w:lineRule="auto"/>
              <w:jc w:val="right"/>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0.897</w:t>
            </w:r>
          </w:p>
        </w:tc>
      </w:tr>
      <w:tr w:rsidR="00AD3E3B" w:rsidRPr="000453E1" w:rsidTr="002B1DAC">
        <w:trPr>
          <w:trHeight w:val="288"/>
        </w:trPr>
        <w:tc>
          <w:tcPr>
            <w:tcW w:w="3100" w:type="dxa"/>
            <w:tcBorders>
              <w:top w:val="nil"/>
              <w:left w:val="nil"/>
              <w:bottom w:val="single" w:sz="4" w:space="0" w:color="auto"/>
              <w:right w:val="nil"/>
            </w:tcBorders>
            <w:shd w:val="clear" w:color="auto" w:fill="auto"/>
            <w:noWrap/>
            <w:vAlign w:val="bottom"/>
            <w:hideMark/>
          </w:tcPr>
          <w:p w:rsidR="00AD3E3B" w:rsidRPr="000453E1" w:rsidRDefault="00AD3E3B" w:rsidP="00AD3E3B">
            <w:pPr>
              <w:spacing w:after="0" w:line="240" w:lineRule="auto"/>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Treatment and censoring weight</w:t>
            </w:r>
          </w:p>
        </w:tc>
        <w:tc>
          <w:tcPr>
            <w:tcW w:w="1080" w:type="dxa"/>
            <w:tcBorders>
              <w:top w:val="nil"/>
              <w:left w:val="nil"/>
              <w:bottom w:val="single" w:sz="4" w:space="0" w:color="auto"/>
              <w:right w:val="nil"/>
            </w:tcBorders>
            <w:shd w:val="clear" w:color="auto" w:fill="auto"/>
            <w:noWrap/>
            <w:vAlign w:val="bottom"/>
            <w:hideMark/>
          </w:tcPr>
          <w:p w:rsidR="00AD3E3B" w:rsidRPr="000453E1" w:rsidRDefault="00AD3E3B" w:rsidP="00AD3E3B">
            <w:pPr>
              <w:spacing w:after="0" w:line="240" w:lineRule="auto"/>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30-36</w:t>
            </w:r>
          </w:p>
        </w:tc>
        <w:tc>
          <w:tcPr>
            <w:tcW w:w="534" w:type="dxa"/>
            <w:tcBorders>
              <w:top w:val="nil"/>
              <w:left w:val="nil"/>
              <w:bottom w:val="single" w:sz="4" w:space="0" w:color="auto"/>
              <w:right w:val="nil"/>
            </w:tcBorders>
            <w:shd w:val="clear" w:color="auto" w:fill="auto"/>
            <w:noWrap/>
            <w:vAlign w:val="bottom"/>
            <w:hideMark/>
          </w:tcPr>
          <w:p w:rsidR="00AD3E3B" w:rsidRPr="000453E1" w:rsidRDefault="00AD3E3B" w:rsidP="00AD3E3B">
            <w:pPr>
              <w:spacing w:after="0" w:line="240" w:lineRule="auto"/>
              <w:jc w:val="right"/>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1.77</w:t>
            </w:r>
          </w:p>
        </w:tc>
        <w:tc>
          <w:tcPr>
            <w:tcW w:w="690" w:type="dxa"/>
            <w:tcBorders>
              <w:top w:val="nil"/>
              <w:left w:val="nil"/>
              <w:bottom w:val="single" w:sz="4" w:space="0" w:color="auto"/>
              <w:right w:val="nil"/>
            </w:tcBorders>
            <w:shd w:val="clear" w:color="auto" w:fill="auto"/>
            <w:noWrap/>
            <w:vAlign w:val="bottom"/>
            <w:hideMark/>
          </w:tcPr>
          <w:p w:rsidR="00AD3E3B" w:rsidRPr="000453E1" w:rsidRDefault="00AD3E3B" w:rsidP="00AD3E3B">
            <w:pPr>
              <w:spacing w:after="0" w:line="240" w:lineRule="auto"/>
              <w:jc w:val="right"/>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0.58</w:t>
            </w:r>
          </w:p>
        </w:tc>
        <w:tc>
          <w:tcPr>
            <w:tcW w:w="208" w:type="dxa"/>
            <w:tcBorders>
              <w:top w:val="nil"/>
              <w:left w:val="nil"/>
              <w:bottom w:val="single" w:sz="4" w:space="0" w:color="auto"/>
              <w:right w:val="nil"/>
            </w:tcBorders>
            <w:shd w:val="clear" w:color="auto" w:fill="auto"/>
            <w:noWrap/>
            <w:vAlign w:val="bottom"/>
            <w:hideMark/>
          </w:tcPr>
          <w:p w:rsidR="00AD3E3B" w:rsidRPr="000453E1" w:rsidRDefault="00AD3E3B" w:rsidP="00AD3E3B">
            <w:pPr>
              <w:spacing w:after="0" w:line="240" w:lineRule="auto"/>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w:t>
            </w:r>
          </w:p>
        </w:tc>
        <w:tc>
          <w:tcPr>
            <w:tcW w:w="690" w:type="dxa"/>
            <w:tcBorders>
              <w:top w:val="nil"/>
              <w:left w:val="nil"/>
              <w:bottom w:val="single" w:sz="4" w:space="0" w:color="auto"/>
              <w:right w:val="nil"/>
            </w:tcBorders>
            <w:shd w:val="clear" w:color="auto" w:fill="auto"/>
            <w:noWrap/>
            <w:vAlign w:val="bottom"/>
            <w:hideMark/>
          </w:tcPr>
          <w:p w:rsidR="00AD3E3B" w:rsidRPr="000453E1" w:rsidRDefault="00AD3E3B" w:rsidP="00F96BC8">
            <w:pPr>
              <w:spacing w:after="0" w:line="240" w:lineRule="auto"/>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5.39</w:t>
            </w:r>
          </w:p>
        </w:tc>
        <w:tc>
          <w:tcPr>
            <w:tcW w:w="928" w:type="dxa"/>
            <w:tcBorders>
              <w:top w:val="nil"/>
              <w:left w:val="nil"/>
              <w:bottom w:val="single" w:sz="4" w:space="0" w:color="auto"/>
              <w:right w:val="nil"/>
            </w:tcBorders>
            <w:shd w:val="clear" w:color="auto" w:fill="auto"/>
            <w:noWrap/>
            <w:vAlign w:val="bottom"/>
            <w:hideMark/>
          </w:tcPr>
          <w:p w:rsidR="00AD3E3B" w:rsidRPr="000453E1" w:rsidRDefault="00AD3E3B" w:rsidP="00AD3E3B">
            <w:pPr>
              <w:spacing w:after="0" w:line="240" w:lineRule="auto"/>
              <w:jc w:val="right"/>
              <w:rPr>
                <w:rFonts w:ascii="Calibri" w:eastAsia="Times New Roman" w:hAnsi="Calibri" w:cs="Calibri"/>
                <w:color w:val="000000"/>
                <w:lang w:val="en-US" w:eastAsia="de-DE"/>
              </w:rPr>
            </w:pPr>
            <w:r w:rsidRPr="000453E1">
              <w:rPr>
                <w:rFonts w:ascii="Calibri" w:eastAsia="Times New Roman" w:hAnsi="Calibri" w:cs="Calibri"/>
                <w:color w:val="000000"/>
                <w:lang w:val="en-US" w:eastAsia="de-DE"/>
              </w:rPr>
              <w:t>0.318</w:t>
            </w:r>
          </w:p>
        </w:tc>
      </w:tr>
    </w:tbl>
    <w:p w:rsidR="00AD3E3B" w:rsidRDefault="00584CB8" w:rsidP="000569E1">
      <w:pPr>
        <w:spacing w:after="0"/>
        <w:rPr>
          <w:lang w:val="en-US"/>
        </w:rPr>
      </w:pPr>
      <w:r>
        <w:rPr>
          <w:lang w:val="en-US"/>
        </w:rPr>
        <w:t>HR: hazard ratio, CI: confidence interval</w:t>
      </w:r>
    </w:p>
    <w:p w:rsidR="00D80097" w:rsidRDefault="00D376C9" w:rsidP="000569E1">
      <w:pPr>
        <w:keepNext/>
        <w:keepLines/>
        <w:spacing w:after="80"/>
        <w:outlineLvl w:val="1"/>
        <w:rPr>
          <w:lang w:val="en-US"/>
        </w:rPr>
      </w:pPr>
      <w:r>
        <w:rPr>
          <w:lang w:val="en-US"/>
        </w:rPr>
        <w:t>Relative effect of PSMA-PET for staging on biochemical relapse or death estimated by Cox models per year</w:t>
      </w:r>
      <w:r w:rsidR="00F34037">
        <w:rPr>
          <w:lang w:val="en-US"/>
        </w:rPr>
        <w:t xml:space="preserve"> after end of radio therapy</w:t>
      </w:r>
      <w:r>
        <w:rPr>
          <w:lang w:val="en-US"/>
        </w:rPr>
        <w:t xml:space="preserve">. </w:t>
      </w:r>
      <w:r w:rsidRPr="00882833">
        <w:rPr>
          <w:i/>
          <w:lang w:val="en-US"/>
        </w:rPr>
        <w:t>Treatment weight</w:t>
      </w:r>
      <w:r>
        <w:rPr>
          <w:lang w:val="en-US"/>
        </w:rPr>
        <w:t xml:space="preserve"> refers to entropy balancing of the two cohorts at baseline. </w:t>
      </w:r>
      <w:r w:rsidRPr="00882833">
        <w:rPr>
          <w:i/>
          <w:lang w:val="en-US"/>
        </w:rPr>
        <w:t>Treatment and censoring weights</w:t>
      </w:r>
      <w:r>
        <w:rPr>
          <w:lang w:val="en-US"/>
        </w:rPr>
        <w:t xml:space="preserve"> try to account for imbalance which occurs over time due to selective censoring of certain patient groups. A hazard ratio of 1 is interpreted as no effect. </w:t>
      </w:r>
      <w:r w:rsidR="00D80097">
        <w:rPr>
          <w:lang w:val="en-US"/>
        </w:rPr>
        <w:br/>
      </w:r>
    </w:p>
    <w:p w:rsidR="00D80097" w:rsidRPr="000569E1" w:rsidRDefault="00D80097" w:rsidP="00D80097">
      <w:pPr>
        <w:keepNext/>
        <w:keepLines/>
        <w:spacing w:before="160" w:after="80"/>
        <w:outlineLvl w:val="1"/>
        <w:rPr>
          <w:rFonts w:ascii="Aptos Display" w:eastAsia="Times New Roman" w:hAnsi="Aptos Display" w:cs="Times New Roman"/>
          <w:color w:val="0F4761"/>
          <w:kern w:val="2"/>
          <w:sz w:val="24"/>
          <w:szCs w:val="24"/>
          <w:lang w:val="en-US"/>
        </w:rPr>
      </w:pPr>
      <w:r w:rsidRPr="000569E1">
        <w:rPr>
          <w:rFonts w:ascii="Aptos Display" w:eastAsia="Times New Roman" w:hAnsi="Aptos Display" w:cs="Times New Roman"/>
          <w:color w:val="0F4761"/>
          <w:kern w:val="2"/>
          <w:sz w:val="24"/>
          <w:szCs w:val="24"/>
          <w:lang w:val="en-US"/>
        </w:rPr>
        <w:t>Supplement</w:t>
      </w:r>
      <w:r w:rsidR="000569E1" w:rsidRPr="000569E1">
        <w:rPr>
          <w:rFonts w:ascii="Aptos Display" w:eastAsia="Times New Roman" w:hAnsi="Aptos Display" w:cs="Times New Roman"/>
          <w:color w:val="0F4761"/>
          <w:kern w:val="2"/>
          <w:sz w:val="24"/>
          <w:szCs w:val="24"/>
          <w:lang w:val="en-US"/>
        </w:rPr>
        <w:t>ary</w:t>
      </w:r>
      <w:r w:rsidRPr="000569E1">
        <w:rPr>
          <w:rFonts w:ascii="Aptos Display" w:eastAsia="Times New Roman" w:hAnsi="Aptos Display" w:cs="Times New Roman"/>
          <w:color w:val="0F4761"/>
          <w:kern w:val="2"/>
          <w:sz w:val="24"/>
          <w:szCs w:val="24"/>
          <w:lang w:val="en-US"/>
        </w:rPr>
        <w:t xml:space="preserve"> Table 5: Sensitivity analysis</w:t>
      </w:r>
    </w:p>
    <w:p w:rsidR="00D80097" w:rsidRPr="009039A8" w:rsidRDefault="00D80097" w:rsidP="00D80097">
      <w:pPr>
        <w:rPr>
          <w:rFonts w:ascii="Aptos" w:eastAsia="Aptos" w:hAnsi="Aptos" w:cs="Times New Roman"/>
          <w:lang w:val="en-US"/>
        </w:rPr>
      </w:pPr>
      <w:r w:rsidRPr="009039A8">
        <w:rPr>
          <w:rFonts w:ascii="Aptos" w:eastAsia="Aptos" w:hAnsi="Aptos" w:cs="Times New Roman"/>
          <w:lang w:val="en-US"/>
        </w:rPr>
        <w:t xml:space="preserve"> Relative effect of PSMA-PET on biochemical relapse or death estimated as sensitivity analysis on the study population excluding patients receiving androgen deprivation therapy (ADT) or excluding patients which did not receive radio therapy to the prostatic fossa. A hazard ratio of one is interpreted as no effect.</w:t>
      </w:r>
    </w:p>
    <w:tbl>
      <w:tblPr>
        <w:tblW w:w="95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779"/>
        <w:gridCol w:w="3058"/>
        <w:gridCol w:w="807"/>
        <w:gridCol w:w="523"/>
        <w:gridCol w:w="754"/>
        <w:gridCol w:w="203"/>
        <w:gridCol w:w="631"/>
        <w:gridCol w:w="833"/>
      </w:tblGrid>
      <w:tr w:rsidR="00D80097" w:rsidRPr="00D80097" w:rsidTr="00D80097">
        <w:trPr>
          <w:trHeight w:val="254"/>
        </w:trPr>
        <w:tc>
          <w:tcPr>
            <w:tcW w:w="2779" w:type="dxa"/>
            <w:shd w:val="clear" w:color="auto" w:fill="auto"/>
            <w:noWrap/>
            <w:vAlign w:val="bottom"/>
            <w:hideMark/>
          </w:tcPr>
          <w:p w:rsidR="00D80097" w:rsidRPr="00D80097" w:rsidRDefault="00D80097" w:rsidP="000569E1">
            <w:pPr>
              <w:spacing w:after="0" w:line="240" w:lineRule="auto"/>
              <w:rPr>
                <w:rFonts w:ascii="Calibri" w:eastAsia="Times New Roman" w:hAnsi="Calibri" w:cs="Times New Roman"/>
                <w:b/>
                <w:bCs/>
                <w:color w:val="000000"/>
                <w:sz w:val="18"/>
                <w:szCs w:val="18"/>
                <w:lang w:val="en-US" w:eastAsia="de-DE"/>
              </w:rPr>
            </w:pPr>
            <w:r w:rsidRPr="00D80097">
              <w:rPr>
                <w:rFonts w:ascii="Calibri" w:eastAsia="Times New Roman" w:hAnsi="Calibri" w:cs="Times New Roman"/>
                <w:b/>
                <w:bCs/>
                <w:color w:val="000000"/>
                <w:sz w:val="18"/>
                <w:szCs w:val="18"/>
                <w:lang w:val="en-US" w:eastAsia="de-DE"/>
              </w:rPr>
              <w:t>Sensitivity analysis</w:t>
            </w:r>
          </w:p>
        </w:tc>
        <w:tc>
          <w:tcPr>
            <w:tcW w:w="3058" w:type="dxa"/>
            <w:shd w:val="clear" w:color="auto" w:fill="auto"/>
            <w:noWrap/>
            <w:vAlign w:val="bottom"/>
            <w:hideMark/>
          </w:tcPr>
          <w:p w:rsidR="00D80097" w:rsidRPr="00D80097" w:rsidRDefault="00D80097" w:rsidP="000569E1">
            <w:pPr>
              <w:spacing w:after="0" w:line="240" w:lineRule="auto"/>
              <w:rPr>
                <w:rFonts w:ascii="Calibri" w:eastAsia="Times New Roman" w:hAnsi="Calibri" w:cs="Times New Roman"/>
                <w:b/>
                <w:bCs/>
                <w:color w:val="000000"/>
                <w:sz w:val="18"/>
                <w:szCs w:val="18"/>
                <w:lang w:val="en-US" w:eastAsia="de-DE"/>
              </w:rPr>
            </w:pPr>
            <w:r w:rsidRPr="00D80097">
              <w:rPr>
                <w:rFonts w:ascii="Calibri" w:eastAsia="Times New Roman" w:hAnsi="Calibri" w:cs="Times New Roman"/>
                <w:b/>
                <w:bCs/>
                <w:color w:val="000000"/>
                <w:sz w:val="18"/>
                <w:szCs w:val="18"/>
                <w:lang w:val="en-US" w:eastAsia="de-DE"/>
              </w:rPr>
              <w:t xml:space="preserve">                     Weight</w:t>
            </w:r>
          </w:p>
        </w:tc>
        <w:tc>
          <w:tcPr>
            <w:tcW w:w="807" w:type="dxa"/>
            <w:shd w:val="clear" w:color="auto" w:fill="auto"/>
            <w:noWrap/>
            <w:vAlign w:val="bottom"/>
            <w:hideMark/>
          </w:tcPr>
          <w:p w:rsidR="00D80097" w:rsidRPr="00D80097" w:rsidRDefault="00D80097" w:rsidP="000569E1">
            <w:pPr>
              <w:spacing w:after="0" w:line="240" w:lineRule="auto"/>
              <w:rPr>
                <w:rFonts w:ascii="Calibri" w:eastAsia="Times New Roman" w:hAnsi="Calibri" w:cs="Times New Roman"/>
                <w:b/>
                <w:bCs/>
                <w:color w:val="000000"/>
                <w:sz w:val="18"/>
                <w:szCs w:val="18"/>
                <w:lang w:val="en-US" w:eastAsia="de-DE"/>
              </w:rPr>
            </w:pPr>
            <w:r w:rsidRPr="00D80097">
              <w:rPr>
                <w:rFonts w:ascii="Calibri" w:eastAsia="Times New Roman" w:hAnsi="Calibri" w:cs="Times New Roman"/>
                <w:b/>
                <w:bCs/>
                <w:color w:val="000000"/>
                <w:sz w:val="18"/>
                <w:szCs w:val="18"/>
                <w:lang w:val="en-US" w:eastAsia="de-DE"/>
              </w:rPr>
              <w:t>months</w:t>
            </w:r>
          </w:p>
        </w:tc>
        <w:tc>
          <w:tcPr>
            <w:tcW w:w="523" w:type="dxa"/>
            <w:shd w:val="clear" w:color="auto" w:fill="auto"/>
            <w:noWrap/>
            <w:vAlign w:val="bottom"/>
            <w:hideMark/>
          </w:tcPr>
          <w:p w:rsidR="00D80097" w:rsidRPr="00D80097" w:rsidRDefault="00D80097" w:rsidP="000569E1">
            <w:pPr>
              <w:spacing w:after="0" w:line="240" w:lineRule="auto"/>
              <w:rPr>
                <w:rFonts w:ascii="Calibri" w:eastAsia="Times New Roman" w:hAnsi="Calibri" w:cs="Times New Roman"/>
                <w:b/>
                <w:bCs/>
                <w:color w:val="000000"/>
                <w:sz w:val="18"/>
                <w:szCs w:val="18"/>
                <w:lang w:val="en-US" w:eastAsia="de-DE"/>
              </w:rPr>
            </w:pPr>
            <w:r w:rsidRPr="00D80097">
              <w:rPr>
                <w:rFonts w:ascii="Calibri" w:eastAsia="Times New Roman" w:hAnsi="Calibri" w:cs="Times New Roman"/>
                <w:b/>
                <w:bCs/>
                <w:color w:val="000000"/>
                <w:sz w:val="18"/>
                <w:szCs w:val="18"/>
                <w:lang w:val="en-US" w:eastAsia="de-DE"/>
              </w:rPr>
              <w:t>HR</w:t>
            </w:r>
          </w:p>
        </w:tc>
        <w:tc>
          <w:tcPr>
            <w:tcW w:w="1588" w:type="dxa"/>
            <w:gridSpan w:val="3"/>
            <w:shd w:val="clear" w:color="auto" w:fill="auto"/>
            <w:noWrap/>
            <w:vAlign w:val="bottom"/>
            <w:hideMark/>
          </w:tcPr>
          <w:p w:rsidR="00D80097" w:rsidRPr="00D80097" w:rsidRDefault="00D80097" w:rsidP="000569E1">
            <w:pPr>
              <w:spacing w:after="0" w:line="240" w:lineRule="auto"/>
              <w:jc w:val="center"/>
              <w:rPr>
                <w:rFonts w:ascii="Calibri" w:eastAsia="Times New Roman" w:hAnsi="Calibri" w:cs="Times New Roman"/>
                <w:b/>
                <w:bCs/>
                <w:color w:val="000000"/>
                <w:sz w:val="18"/>
                <w:szCs w:val="18"/>
                <w:lang w:val="en-US" w:eastAsia="de-DE"/>
              </w:rPr>
            </w:pPr>
            <w:r w:rsidRPr="00D80097">
              <w:rPr>
                <w:rFonts w:ascii="Calibri" w:eastAsia="Times New Roman" w:hAnsi="Calibri" w:cs="Times New Roman"/>
                <w:b/>
                <w:bCs/>
                <w:color w:val="000000"/>
                <w:sz w:val="18"/>
                <w:szCs w:val="18"/>
                <w:lang w:val="en-US" w:eastAsia="de-DE"/>
              </w:rPr>
              <w:t>95%CI</w:t>
            </w:r>
          </w:p>
        </w:tc>
        <w:tc>
          <w:tcPr>
            <w:tcW w:w="833" w:type="dxa"/>
            <w:shd w:val="clear" w:color="auto" w:fill="auto"/>
            <w:noWrap/>
            <w:vAlign w:val="bottom"/>
            <w:hideMark/>
          </w:tcPr>
          <w:p w:rsidR="00D80097" w:rsidRPr="00D80097" w:rsidRDefault="00D80097" w:rsidP="000569E1">
            <w:pPr>
              <w:spacing w:after="0" w:line="240" w:lineRule="auto"/>
              <w:rPr>
                <w:rFonts w:ascii="Calibri" w:eastAsia="Times New Roman" w:hAnsi="Calibri" w:cs="Times New Roman"/>
                <w:b/>
                <w:bCs/>
                <w:color w:val="000000"/>
                <w:sz w:val="18"/>
                <w:szCs w:val="18"/>
                <w:lang w:val="en-US" w:eastAsia="de-DE"/>
              </w:rPr>
            </w:pPr>
            <w:r w:rsidRPr="00D80097">
              <w:rPr>
                <w:rFonts w:ascii="Calibri" w:eastAsia="Times New Roman" w:hAnsi="Calibri" w:cs="Times New Roman"/>
                <w:b/>
                <w:bCs/>
                <w:color w:val="000000"/>
                <w:sz w:val="18"/>
                <w:szCs w:val="18"/>
                <w:lang w:val="en-US" w:eastAsia="de-DE"/>
              </w:rPr>
              <w:t>p-value</w:t>
            </w:r>
          </w:p>
        </w:tc>
      </w:tr>
      <w:tr w:rsidR="00D80097" w:rsidRPr="00D80097" w:rsidTr="00D80097">
        <w:trPr>
          <w:trHeight w:val="254"/>
        </w:trPr>
        <w:tc>
          <w:tcPr>
            <w:tcW w:w="2779" w:type="dxa"/>
            <w:vMerge w:val="restart"/>
            <w:shd w:val="clear" w:color="auto" w:fill="auto"/>
            <w:noWrap/>
            <w:textDirection w:val="btLr"/>
            <w:vAlign w:val="center"/>
            <w:hideMark/>
          </w:tcPr>
          <w:p w:rsidR="00D80097" w:rsidRPr="00D80097" w:rsidRDefault="00D80097" w:rsidP="000569E1">
            <w:pPr>
              <w:spacing w:after="0" w:line="240" w:lineRule="auto"/>
              <w:ind w:left="113" w:right="113"/>
              <w:jc w:val="center"/>
              <w:rPr>
                <w:rFonts w:ascii="Calibri" w:eastAsia="Times New Roman" w:hAnsi="Calibri" w:cs="Times New Roman"/>
                <w:b/>
                <w:bCs/>
                <w:color w:val="000000"/>
                <w:sz w:val="18"/>
                <w:szCs w:val="18"/>
                <w:lang w:val="en-US" w:eastAsia="de-DE"/>
              </w:rPr>
            </w:pPr>
            <w:r w:rsidRPr="00D80097">
              <w:rPr>
                <w:rFonts w:ascii="Calibri" w:eastAsia="Times New Roman" w:hAnsi="Calibri" w:cs="Times New Roman"/>
                <w:b/>
                <w:bCs/>
                <w:color w:val="000000"/>
                <w:sz w:val="18"/>
                <w:szCs w:val="18"/>
                <w:lang w:val="en-US" w:eastAsia="de-DE"/>
              </w:rPr>
              <w:t xml:space="preserve">Patients with ADT </w:t>
            </w:r>
          </w:p>
          <w:p w:rsidR="00D80097" w:rsidRPr="00D80097" w:rsidRDefault="00D80097" w:rsidP="000569E1">
            <w:pPr>
              <w:spacing w:after="0" w:line="240" w:lineRule="auto"/>
              <w:ind w:left="113" w:right="113"/>
              <w:jc w:val="center"/>
              <w:rPr>
                <w:rFonts w:ascii="Calibri" w:eastAsia="Times New Roman" w:hAnsi="Calibri" w:cs="Times New Roman"/>
                <w:b/>
                <w:bCs/>
                <w:color w:val="000000"/>
                <w:sz w:val="18"/>
                <w:szCs w:val="18"/>
                <w:lang w:val="en-US" w:eastAsia="de-DE"/>
              </w:rPr>
            </w:pPr>
            <w:r w:rsidRPr="00D80097">
              <w:rPr>
                <w:rFonts w:ascii="Calibri" w:eastAsia="Times New Roman" w:hAnsi="Calibri" w:cs="Times New Roman"/>
                <w:b/>
                <w:bCs/>
                <w:color w:val="000000"/>
                <w:sz w:val="18"/>
                <w:szCs w:val="18"/>
                <w:lang w:val="en-US" w:eastAsia="de-DE"/>
              </w:rPr>
              <w:t>excluded</w:t>
            </w:r>
          </w:p>
        </w:tc>
        <w:tc>
          <w:tcPr>
            <w:tcW w:w="3058" w:type="dxa"/>
            <w:vMerge w:val="restart"/>
            <w:shd w:val="clear" w:color="auto" w:fill="auto"/>
            <w:noWrap/>
            <w:vAlign w:val="center"/>
            <w:hideMark/>
          </w:tcPr>
          <w:p w:rsidR="00D80097" w:rsidRPr="00D80097" w:rsidRDefault="00D80097" w:rsidP="000569E1">
            <w:pPr>
              <w:spacing w:after="0" w:line="240" w:lineRule="auto"/>
              <w:jc w:val="center"/>
              <w:rPr>
                <w:rFonts w:ascii="Calibri" w:eastAsia="Times New Roman" w:hAnsi="Calibri" w:cs="Times New Roman"/>
                <w:b/>
                <w:bCs/>
                <w:color w:val="000000"/>
                <w:sz w:val="18"/>
                <w:szCs w:val="18"/>
                <w:lang w:val="en-US" w:eastAsia="de-DE"/>
              </w:rPr>
            </w:pPr>
          </w:p>
          <w:p w:rsidR="00D80097" w:rsidRPr="00D80097" w:rsidRDefault="00D80097" w:rsidP="000569E1">
            <w:pPr>
              <w:spacing w:after="0" w:line="240" w:lineRule="auto"/>
              <w:jc w:val="center"/>
              <w:rPr>
                <w:rFonts w:ascii="Calibri" w:eastAsia="Times New Roman" w:hAnsi="Calibri" w:cs="Times New Roman"/>
                <w:b/>
                <w:bCs/>
                <w:color w:val="000000"/>
                <w:sz w:val="18"/>
                <w:szCs w:val="18"/>
                <w:lang w:val="en-US" w:eastAsia="de-DE"/>
              </w:rPr>
            </w:pPr>
            <w:r w:rsidRPr="00D80097">
              <w:rPr>
                <w:rFonts w:ascii="Calibri" w:eastAsia="Times New Roman" w:hAnsi="Calibri" w:cs="Times New Roman"/>
                <w:b/>
                <w:bCs/>
                <w:color w:val="000000"/>
                <w:sz w:val="18"/>
                <w:szCs w:val="18"/>
                <w:lang w:val="en-US" w:eastAsia="de-DE"/>
              </w:rPr>
              <w:t>unweighted</w:t>
            </w:r>
          </w:p>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p>
        </w:tc>
        <w:tc>
          <w:tcPr>
            <w:tcW w:w="807" w:type="dxa"/>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0-12</w:t>
            </w:r>
          </w:p>
        </w:tc>
        <w:tc>
          <w:tcPr>
            <w:tcW w:w="523" w:type="dxa"/>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0.66</w:t>
            </w:r>
          </w:p>
        </w:tc>
        <w:tc>
          <w:tcPr>
            <w:tcW w:w="754" w:type="dxa"/>
            <w:shd w:val="clear" w:color="auto" w:fill="auto"/>
            <w:noWrap/>
            <w:vAlign w:val="center"/>
            <w:hideMark/>
          </w:tcPr>
          <w:p w:rsidR="00D80097" w:rsidRPr="00D80097" w:rsidRDefault="00D80097" w:rsidP="000569E1">
            <w:pPr>
              <w:spacing w:after="0" w:line="240" w:lineRule="auto"/>
              <w:jc w:val="right"/>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0.37</w:t>
            </w:r>
          </w:p>
        </w:tc>
        <w:tc>
          <w:tcPr>
            <w:tcW w:w="203" w:type="dxa"/>
            <w:shd w:val="clear" w:color="auto" w:fill="auto"/>
            <w:noWrap/>
            <w:vAlign w:val="bottom"/>
            <w:hideMark/>
          </w:tcPr>
          <w:p w:rsidR="00D80097" w:rsidRPr="00D80097" w:rsidRDefault="00D80097" w:rsidP="000569E1">
            <w:pPr>
              <w:spacing w:after="0" w:line="240" w:lineRule="auto"/>
              <w:jc w:val="center"/>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w:t>
            </w:r>
          </w:p>
        </w:tc>
        <w:tc>
          <w:tcPr>
            <w:tcW w:w="630" w:type="dxa"/>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1.17</w:t>
            </w:r>
          </w:p>
        </w:tc>
        <w:tc>
          <w:tcPr>
            <w:tcW w:w="833" w:type="dxa"/>
            <w:shd w:val="clear" w:color="auto" w:fill="auto"/>
            <w:noWrap/>
            <w:vAlign w:val="center"/>
            <w:hideMark/>
          </w:tcPr>
          <w:p w:rsidR="00D80097" w:rsidRPr="00D80097" w:rsidRDefault="00D80097" w:rsidP="000569E1">
            <w:pPr>
              <w:spacing w:after="0" w:line="240" w:lineRule="auto"/>
              <w:jc w:val="right"/>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0.156</w:t>
            </w:r>
          </w:p>
        </w:tc>
      </w:tr>
      <w:tr w:rsidR="00D80097" w:rsidRPr="00D80097" w:rsidTr="00D80097">
        <w:trPr>
          <w:trHeight w:val="254"/>
        </w:trPr>
        <w:tc>
          <w:tcPr>
            <w:tcW w:w="2779" w:type="dxa"/>
            <w:vMerge/>
            <w:shd w:val="clear" w:color="auto" w:fill="auto"/>
            <w:noWrap/>
            <w:vAlign w:val="bottom"/>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p>
        </w:tc>
        <w:tc>
          <w:tcPr>
            <w:tcW w:w="3058" w:type="dxa"/>
            <w:vMerge/>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p>
        </w:tc>
        <w:tc>
          <w:tcPr>
            <w:tcW w:w="807" w:type="dxa"/>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12-18</w:t>
            </w:r>
          </w:p>
        </w:tc>
        <w:tc>
          <w:tcPr>
            <w:tcW w:w="523" w:type="dxa"/>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1.13</w:t>
            </w:r>
          </w:p>
        </w:tc>
        <w:tc>
          <w:tcPr>
            <w:tcW w:w="754" w:type="dxa"/>
            <w:shd w:val="clear" w:color="auto" w:fill="auto"/>
            <w:noWrap/>
            <w:vAlign w:val="center"/>
            <w:hideMark/>
          </w:tcPr>
          <w:p w:rsidR="00D80097" w:rsidRPr="00D80097" w:rsidRDefault="00D80097" w:rsidP="000569E1">
            <w:pPr>
              <w:spacing w:after="0" w:line="240" w:lineRule="auto"/>
              <w:jc w:val="right"/>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0.47</w:t>
            </w:r>
          </w:p>
        </w:tc>
        <w:tc>
          <w:tcPr>
            <w:tcW w:w="203" w:type="dxa"/>
            <w:shd w:val="clear" w:color="auto" w:fill="auto"/>
            <w:noWrap/>
            <w:vAlign w:val="bottom"/>
            <w:hideMark/>
          </w:tcPr>
          <w:p w:rsidR="00D80097" w:rsidRPr="00D80097" w:rsidRDefault="00D80097" w:rsidP="000569E1">
            <w:pPr>
              <w:spacing w:after="0" w:line="240" w:lineRule="auto"/>
              <w:jc w:val="center"/>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w:t>
            </w:r>
          </w:p>
        </w:tc>
        <w:tc>
          <w:tcPr>
            <w:tcW w:w="630" w:type="dxa"/>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2.75</w:t>
            </w:r>
          </w:p>
        </w:tc>
        <w:tc>
          <w:tcPr>
            <w:tcW w:w="833" w:type="dxa"/>
            <w:shd w:val="clear" w:color="auto" w:fill="auto"/>
            <w:noWrap/>
            <w:vAlign w:val="center"/>
            <w:hideMark/>
          </w:tcPr>
          <w:p w:rsidR="00D80097" w:rsidRPr="00D80097" w:rsidRDefault="00D80097" w:rsidP="000569E1">
            <w:pPr>
              <w:spacing w:after="0" w:line="240" w:lineRule="auto"/>
              <w:jc w:val="right"/>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0.782</w:t>
            </w:r>
          </w:p>
        </w:tc>
      </w:tr>
      <w:tr w:rsidR="00D80097" w:rsidRPr="00D80097" w:rsidTr="00D80097">
        <w:trPr>
          <w:trHeight w:val="254"/>
        </w:trPr>
        <w:tc>
          <w:tcPr>
            <w:tcW w:w="2779" w:type="dxa"/>
            <w:vMerge/>
            <w:shd w:val="clear" w:color="auto" w:fill="auto"/>
            <w:noWrap/>
            <w:vAlign w:val="bottom"/>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p>
        </w:tc>
        <w:tc>
          <w:tcPr>
            <w:tcW w:w="3058" w:type="dxa"/>
            <w:vMerge/>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p>
        </w:tc>
        <w:tc>
          <w:tcPr>
            <w:tcW w:w="807" w:type="dxa"/>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18-24</w:t>
            </w:r>
          </w:p>
        </w:tc>
        <w:tc>
          <w:tcPr>
            <w:tcW w:w="523" w:type="dxa"/>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b/>
                <w:bCs/>
                <w:color w:val="000000"/>
                <w:sz w:val="18"/>
                <w:szCs w:val="18"/>
                <w:lang w:val="en-US" w:eastAsia="de-DE"/>
              </w:rPr>
            </w:pPr>
            <w:r w:rsidRPr="00D80097">
              <w:rPr>
                <w:rFonts w:ascii="Calibri" w:eastAsia="Times New Roman" w:hAnsi="Calibri" w:cs="Times New Roman"/>
                <w:b/>
                <w:bCs/>
                <w:color w:val="000000"/>
                <w:sz w:val="18"/>
                <w:szCs w:val="18"/>
                <w:lang w:val="en-US" w:eastAsia="de-DE"/>
              </w:rPr>
              <w:t>0.37</w:t>
            </w:r>
          </w:p>
        </w:tc>
        <w:tc>
          <w:tcPr>
            <w:tcW w:w="754" w:type="dxa"/>
            <w:shd w:val="clear" w:color="auto" w:fill="auto"/>
            <w:noWrap/>
            <w:vAlign w:val="center"/>
            <w:hideMark/>
          </w:tcPr>
          <w:p w:rsidR="00D80097" w:rsidRPr="00D80097" w:rsidRDefault="00D80097" w:rsidP="000569E1">
            <w:pPr>
              <w:spacing w:after="0" w:line="240" w:lineRule="auto"/>
              <w:jc w:val="right"/>
              <w:rPr>
                <w:rFonts w:ascii="Calibri" w:eastAsia="Times New Roman" w:hAnsi="Calibri" w:cs="Times New Roman"/>
                <w:b/>
                <w:bCs/>
                <w:color w:val="000000"/>
                <w:sz w:val="18"/>
                <w:szCs w:val="18"/>
                <w:lang w:val="en-US" w:eastAsia="de-DE"/>
              </w:rPr>
            </w:pPr>
            <w:r w:rsidRPr="00D80097">
              <w:rPr>
                <w:rFonts w:ascii="Calibri" w:eastAsia="Times New Roman" w:hAnsi="Calibri" w:cs="Times New Roman"/>
                <w:b/>
                <w:bCs/>
                <w:color w:val="000000"/>
                <w:sz w:val="18"/>
                <w:szCs w:val="18"/>
                <w:lang w:val="en-US" w:eastAsia="de-DE"/>
              </w:rPr>
              <w:t>0.16</w:t>
            </w:r>
          </w:p>
        </w:tc>
        <w:tc>
          <w:tcPr>
            <w:tcW w:w="203" w:type="dxa"/>
            <w:shd w:val="clear" w:color="auto" w:fill="auto"/>
            <w:noWrap/>
            <w:vAlign w:val="bottom"/>
            <w:hideMark/>
          </w:tcPr>
          <w:p w:rsidR="00D80097" w:rsidRPr="00D80097" w:rsidRDefault="00D80097" w:rsidP="000569E1">
            <w:pPr>
              <w:spacing w:after="0" w:line="240" w:lineRule="auto"/>
              <w:jc w:val="center"/>
              <w:rPr>
                <w:rFonts w:ascii="Calibri" w:eastAsia="Times New Roman" w:hAnsi="Calibri" w:cs="Times New Roman"/>
                <w:b/>
                <w:bCs/>
                <w:color w:val="000000"/>
                <w:sz w:val="18"/>
                <w:szCs w:val="18"/>
                <w:lang w:val="en-US" w:eastAsia="de-DE"/>
              </w:rPr>
            </w:pPr>
            <w:r w:rsidRPr="00D80097">
              <w:rPr>
                <w:rFonts w:ascii="Calibri" w:eastAsia="Times New Roman" w:hAnsi="Calibri" w:cs="Times New Roman"/>
                <w:b/>
                <w:bCs/>
                <w:color w:val="000000"/>
                <w:sz w:val="18"/>
                <w:szCs w:val="18"/>
                <w:lang w:val="en-US" w:eastAsia="de-DE"/>
              </w:rPr>
              <w:t>-</w:t>
            </w:r>
          </w:p>
        </w:tc>
        <w:tc>
          <w:tcPr>
            <w:tcW w:w="630" w:type="dxa"/>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b/>
                <w:bCs/>
                <w:color w:val="000000"/>
                <w:sz w:val="18"/>
                <w:szCs w:val="18"/>
                <w:lang w:val="en-US" w:eastAsia="de-DE"/>
              </w:rPr>
            </w:pPr>
            <w:r w:rsidRPr="00D80097">
              <w:rPr>
                <w:rFonts w:ascii="Calibri" w:eastAsia="Times New Roman" w:hAnsi="Calibri" w:cs="Times New Roman"/>
                <w:b/>
                <w:bCs/>
                <w:color w:val="000000"/>
                <w:sz w:val="18"/>
                <w:szCs w:val="18"/>
                <w:lang w:val="en-US" w:eastAsia="de-DE"/>
              </w:rPr>
              <w:t>0.85</w:t>
            </w:r>
          </w:p>
        </w:tc>
        <w:tc>
          <w:tcPr>
            <w:tcW w:w="833" w:type="dxa"/>
            <w:shd w:val="clear" w:color="auto" w:fill="auto"/>
            <w:noWrap/>
            <w:vAlign w:val="center"/>
            <w:hideMark/>
          </w:tcPr>
          <w:p w:rsidR="00D80097" w:rsidRPr="00D80097" w:rsidRDefault="00D80097" w:rsidP="000569E1">
            <w:pPr>
              <w:spacing w:after="0" w:line="240" w:lineRule="auto"/>
              <w:jc w:val="right"/>
              <w:rPr>
                <w:rFonts w:ascii="Calibri" w:eastAsia="Times New Roman" w:hAnsi="Calibri" w:cs="Times New Roman"/>
                <w:b/>
                <w:bCs/>
                <w:color w:val="000000"/>
                <w:sz w:val="18"/>
                <w:szCs w:val="18"/>
                <w:lang w:val="en-US" w:eastAsia="de-DE"/>
              </w:rPr>
            </w:pPr>
            <w:r w:rsidRPr="00D80097">
              <w:rPr>
                <w:rFonts w:ascii="Calibri" w:eastAsia="Times New Roman" w:hAnsi="Calibri" w:cs="Times New Roman"/>
                <w:b/>
                <w:bCs/>
                <w:color w:val="000000"/>
                <w:sz w:val="18"/>
                <w:szCs w:val="18"/>
                <w:lang w:val="en-US" w:eastAsia="de-DE"/>
              </w:rPr>
              <w:t>0.019</w:t>
            </w:r>
          </w:p>
        </w:tc>
      </w:tr>
      <w:tr w:rsidR="00D80097" w:rsidRPr="00D80097" w:rsidTr="00D80097">
        <w:trPr>
          <w:trHeight w:val="254"/>
        </w:trPr>
        <w:tc>
          <w:tcPr>
            <w:tcW w:w="2779" w:type="dxa"/>
            <w:vMerge/>
            <w:shd w:val="clear" w:color="auto" w:fill="auto"/>
            <w:noWrap/>
            <w:vAlign w:val="bottom"/>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p>
        </w:tc>
        <w:tc>
          <w:tcPr>
            <w:tcW w:w="3058" w:type="dxa"/>
            <w:vMerge/>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p>
        </w:tc>
        <w:tc>
          <w:tcPr>
            <w:tcW w:w="807" w:type="dxa"/>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24-30</w:t>
            </w:r>
          </w:p>
        </w:tc>
        <w:tc>
          <w:tcPr>
            <w:tcW w:w="523" w:type="dxa"/>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1.08</w:t>
            </w:r>
          </w:p>
        </w:tc>
        <w:tc>
          <w:tcPr>
            <w:tcW w:w="754" w:type="dxa"/>
            <w:shd w:val="clear" w:color="auto" w:fill="auto"/>
            <w:noWrap/>
            <w:vAlign w:val="center"/>
            <w:hideMark/>
          </w:tcPr>
          <w:p w:rsidR="00D80097" w:rsidRPr="00D80097" w:rsidRDefault="00D80097" w:rsidP="000569E1">
            <w:pPr>
              <w:spacing w:after="0" w:line="240" w:lineRule="auto"/>
              <w:jc w:val="right"/>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0.46</w:t>
            </w:r>
          </w:p>
        </w:tc>
        <w:tc>
          <w:tcPr>
            <w:tcW w:w="203" w:type="dxa"/>
            <w:shd w:val="clear" w:color="auto" w:fill="auto"/>
            <w:noWrap/>
            <w:vAlign w:val="bottom"/>
            <w:hideMark/>
          </w:tcPr>
          <w:p w:rsidR="00D80097" w:rsidRPr="00D80097" w:rsidRDefault="00D80097" w:rsidP="000569E1">
            <w:pPr>
              <w:spacing w:after="0" w:line="240" w:lineRule="auto"/>
              <w:jc w:val="center"/>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w:t>
            </w:r>
          </w:p>
        </w:tc>
        <w:tc>
          <w:tcPr>
            <w:tcW w:w="630" w:type="dxa"/>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2.54</w:t>
            </w:r>
          </w:p>
        </w:tc>
        <w:tc>
          <w:tcPr>
            <w:tcW w:w="833" w:type="dxa"/>
            <w:shd w:val="clear" w:color="auto" w:fill="auto"/>
            <w:noWrap/>
            <w:vAlign w:val="center"/>
            <w:hideMark/>
          </w:tcPr>
          <w:p w:rsidR="00D80097" w:rsidRPr="00D80097" w:rsidRDefault="00D80097" w:rsidP="000569E1">
            <w:pPr>
              <w:spacing w:after="0" w:line="240" w:lineRule="auto"/>
              <w:jc w:val="right"/>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0.863</w:t>
            </w:r>
          </w:p>
        </w:tc>
      </w:tr>
      <w:tr w:rsidR="00D80097" w:rsidRPr="00D80097" w:rsidTr="00D80097">
        <w:trPr>
          <w:trHeight w:val="254"/>
        </w:trPr>
        <w:tc>
          <w:tcPr>
            <w:tcW w:w="2779" w:type="dxa"/>
            <w:vMerge/>
            <w:shd w:val="clear" w:color="auto" w:fill="auto"/>
            <w:noWrap/>
            <w:vAlign w:val="bottom"/>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p>
        </w:tc>
        <w:tc>
          <w:tcPr>
            <w:tcW w:w="3058" w:type="dxa"/>
            <w:vMerge/>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p>
        </w:tc>
        <w:tc>
          <w:tcPr>
            <w:tcW w:w="807" w:type="dxa"/>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30-36</w:t>
            </w:r>
          </w:p>
        </w:tc>
        <w:tc>
          <w:tcPr>
            <w:tcW w:w="523" w:type="dxa"/>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2.26</w:t>
            </w:r>
          </w:p>
        </w:tc>
        <w:tc>
          <w:tcPr>
            <w:tcW w:w="754" w:type="dxa"/>
            <w:shd w:val="clear" w:color="auto" w:fill="auto"/>
            <w:noWrap/>
            <w:vAlign w:val="center"/>
            <w:hideMark/>
          </w:tcPr>
          <w:p w:rsidR="00D80097" w:rsidRPr="00D80097" w:rsidRDefault="00D80097" w:rsidP="000569E1">
            <w:pPr>
              <w:spacing w:after="0" w:line="240" w:lineRule="auto"/>
              <w:jc w:val="right"/>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0.78</w:t>
            </w:r>
          </w:p>
        </w:tc>
        <w:tc>
          <w:tcPr>
            <w:tcW w:w="203" w:type="dxa"/>
            <w:shd w:val="clear" w:color="auto" w:fill="auto"/>
            <w:noWrap/>
            <w:vAlign w:val="bottom"/>
            <w:hideMark/>
          </w:tcPr>
          <w:p w:rsidR="00D80097" w:rsidRPr="00D80097" w:rsidRDefault="00D80097" w:rsidP="000569E1">
            <w:pPr>
              <w:spacing w:after="0" w:line="240" w:lineRule="auto"/>
              <w:jc w:val="center"/>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w:t>
            </w:r>
          </w:p>
        </w:tc>
        <w:tc>
          <w:tcPr>
            <w:tcW w:w="630" w:type="dxa"/>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6.59</w:t>
            </w:r>
          </w:p>
        </w:tc>
        <w:tc>
          <w:tcPr>
            <w:tcW w:w="833" w:type="dxa"/>
            <w:shd w:val="clear" w:color="auto" w:fill="auto"/>
            <w:noWrap/>
            <w:vAlign w:val="center"/>
            <w:hideMark/>
          </w:tcPr>
          <w:p w:rsidR="00D80097" w:rsidRPr="00D80097" w:rsidRDefault="00D80097" w:rsidP="000569E1">
            <w:pPr>
              <w:spacing w:after="0" w:line="240" w:lineRule="auto"/>
              <w:jc w:val="right"/>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0.135</w:t>
            </w:r>
          </w:p>
        </w:tc>
      </w:tr>
      <w:tr w:rsidR="00D80097" w:rsidRPr="00D80097" w:rsidTr="00D80097">
        <w:trPr>
          <w:trHeight w:val="254"/>
        </w:trPr>
        <w:tc>
          <w:tcPr>
            <w:tcW w:w="2779" w:type="dxa"/>
            <w:vMerge/>
            <w:shd w:val="clear" w:color="auto" w:fill="auto"/>
            <w:noWrap/>
            <w:vAlign w:val="bottom"/>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p>
        </w:tc>
        <w:tc>
          <w:tcPr>
            <w:tcW w:w="3058" w:type="dxa"/>
            <w:vMerge w:val="restart"/>
            <w:shd w:val="clear" w:color="auto" w:fill="auto"/>
            <w:noWrap/>
            <w:vAlign w:val="center"/>
            <w:hideMark/>
          </w:tcPr>
          <w:p w:rsidR="00D80097" w:rsidRPr="00D80097" w:rsidRDefault="00D80097" w:rsidP="000569E1">
            <w:pPr>
              <w:spacing w:after="0" w:line="240" w:lineRule="auto"/>
              <w:jc w:val="center"/>
              <w:rPr>
                <w:rFonts w:ascii="Calibri" w:eastAsia="Times New Roman" w:hAnsi="Calibri" w:cs="Times New Roman"/>
                <w:b/>
                <w:bCs/>
                <w:color w:val="000000"/>
                <w:sz w:val="18"/>
                <w:szCs w:val="18"/>
                <w:lang w:val="en-US" w:eastAsia="de-DE"/>
              </w:rPr>
            </w:pPr>
            <w:r w:rsidRPr="00D80097">
              <w:rPr>
                <w:rFonts w:ascii="Calibri" w:eastAsia="Times New Roman" w:hAnsi="Calibri" w:cs="Times New Roman"/>
                <w:b/>
                <w:bCs/>
                <w:color w:val="000000"/>
                <w:sz w:val="18"/>
                <w:szCs w:val="18"/>
                <w:lang w:val="en-US" w:eastAsia="de-DE"/>
              </w:rPr>
              <w:t>Treatment and censoring weight</w:t>
            </w:r>
          </w:p>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p>
        </w:tc>
        <w:tc>
          <w:tcPr>
            <w:tcW w:w="807" w:type="dxa"/>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0-12</w:t>
            </w:r>
          </w:p>
        </w:tc>
        <w:tc>
          <w:tcPr>
            <w:tcW w:w="523" w:type="dxa"/>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b/>
                <w:bCs/>
                <w:color w:val="000000"/>
                <w:sz w:val="18"/>
                <w:szCs w:val="18"/>
                <w:lang w:val="en-US" w:eastAsia="de-DE"/>
              </w:rPr>
            </w:pPr>
            <w:r w:rsidRPr="00D80097">
              <w:rPr>
                <w:rFonts w:ascii="Calibri" w:eastAsia="Times New Roman" w:hAnsi="Calibri" w:cs="Times New Roman"/>
                <w:b/>
                <w:bCs/>
                <w:color w:val="000000"/>
                <w:sz w:val="18"/>
                <w:szCs w:val="18"/>
                <w:lang w:val="en-US" w:eastAsia="de-DE"/>
              </w:rPr>
              <w:t>0.54</w:t>
            </w:r>
          </w:p>
        </w:tc>
        <w:tc>
          <w:tcPr>
            <w:tcW w:w="754" w:type="dxa"/>
            <w:shd w:val="clear" w:color="auto" w:fill="auto"/>
            <w:noWrap/>
            <w:vAlign w:val="center"/>
            <w:hideMark/>
          </w:tcPr>
          <w:p w:rsidR="00D80097" w:rsidRPr="00D80097" w:rsidRDefault="00D80097" w:rsidP="000569E1">
            <w:pPr>
              <w:spacing w:after="0" w:line="240" w:lineRule="auto"/>
              <w:jc w:val="right"/>
              <w:rPr>
                <w:rFonts w:ascii="Calibri" w:eastAsia="Times New Roman" w:hAnsi="Calibri" w:cs="Times New Roman"/>
                <w:b/>
                <w:bCs/>
                <w:color w:val="000000"/>
                <w:sz w:val="18"/>
                <w:szCs w:val="18"/>
                <w:lang w:val="en-US" w:eastAsia="de-DE"/>
              </w:rPr>
            </w:pPr>
            <w:r w:rsidRPr="00D80097">
              <w:rPr>
                <w:rFonts w:ascii="Calibri" w:eastAsia="Times New Roman" w:hAnsi="Calibri" w:cs="Times New Roman"/>
                <w:b/>
                <w:bCs/>
                <w:color w:val="000000"/>
                <w:sz w:val="18"/>
                <w:szCs w:val="18"/>
                <w:lang w:val="en-US" w:eastAsia="de-DE"/>
              </w:rPr>
              <w:t>0.29</w:t>
            </w:r>
          </w:p>
        </w:tc>
        <w:tc>
          <w:tcPr>
            <w:tcW w:w="203" w:type="dxa"/>
            <w:shd w:val="clear" w:color="auto" w:fill="auto"/>
            <w:noWrap/>
            <w:vAlign w:val="bottom"/>
            <w:hideMark/>
          </w:tcPr>
          <w:p w:rsidR="00D80097" w:rsidRPr="00D80097" w:rsidRDefault="00D80097" w:rsidP="000569E1">
            <w:pPr>
              <w:spacing w:after="0" w:line="240" w:lineRule="auto"/>
              <w:jc w:val="center"/>
              <w:rPr>
                <w:rFonts w:ascii="Calibri" w:eastAsia="Times New Roman" w:hAnsi="Calibri" w:cs="Times New Roman"/>
                <w:b/>
                <w:bCs/>
                <w:color w:val="000000"/>
                <w:sz w:val="18"/>
                <w:szCs w:val="18"/>
                <w:lang w:val="en-US" w:eastAsia="de-DE"/>
              </w:rPr>
            </w:pPr>
            <w:r w:rsidRPr="00D80097">
              <w:rPr>
                <w:rFonts w:ascii="Calibri" w:eastAsia="Times New Roman" w:hAnsi="Calibri" w:cs="Times New Roman"/>
                <w:b/>
                <w:bCs/>
                <w:color w:val="000000"/>
                <w:sz w:val="18"/>
                <w:szCs w:val="18"/>
                <w:lang w:val="en-US" w:eastAsia="de-DE"/>
              </w:rPr>
              <w:t>-</w:t>
            </w:r>
          </w:p>
        </w:tc>
        <w:tc>
          <w:tcPr>
            <w:tcW w:w="630" w:type="dxa"/>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b/>
                <w:bCs/>
                <w:color w:val="000000"/>
                <w:sz w:val="18"/>
                <w:szCs w:val="18"/>
                <w:lang w:val="en-US" w:eastAsia="de-DE"/>
              </w:rPr>
            </w:pPr>
            <w:r w:rsidRPr="00D80097">
              <w:rPr>
                <w:rFonts w:ascii="Calibri" w:eastAsia="Times New Roman" w:hAnsi="Calibri" w:cs="Times New Roman"/>
                <w:b/>
                <w:bCs/>
                <w:color w:val="000000"/>
                <w:sz w:val="18"/>
                <w:szCs w:val="18"/>
                <w:lang w:val="en-US" w:eastAsia="de-DE"/>
              </w:rPr>
              <w:t>0.98</w:t>
            </w:r>
          </w:p>
        </w:tc>
        <w:tc>
          <w:tcPr>
            <w:tcW w:w="833" w:type="dxa"/>
            <w:shd w:val="clear" w:color="auto" w:fill="auto"/>
            <w:noWrap/>
            <w:vAlign w:val="center"/>
            <w:hideMark/>
          </w:tcPr>
          <w:p w:rsidR="00D80097" w:rsidRPr="00D80097" w:rsidRDefault="00D80097" w:rsidP="000569E1">
            <w:pPr>
              <w:spacing w:after="0" w:line="240" w:lineRule="auto"/>
              <w:jc w:val="right"/>
              <w:rPr>
                <w:rFonts w:ascii="Calibri" w:eastAsia="Times New Roman" w:hAnsi="Calibri" w:cs="Times New Roman"/>
                <w:b/>
                <w:bCs/>
                <w:color w:val="000000"/>
                <w:sz w:val="18"/>
                <w:szCs w:val="18"/>
                <w:lang w:val="en-US" w:eastAsia="de-DE"/>
              </w:rPr>
            </w:pPr>
            <w:r w:rsidRPr="00D80097">
              <w:rPr>
                <w:rFonts w:ascii="Calibri" w:eastAsia="Times New Roman" w:hAnsi="Calibri" w:cs="Times New Roman"/>
                <w:b/>
                <w:bCs/>
                <w:color w:val="000000"/>
                <w:sz w:val="18"/>
                <w:szCs w:val="18"/>
                <w:lang w:val="en-US" w:eastAsia="de-DE"/>
              </w:rPr>
              <w:t>0.044</w:t>
            </w:r>
          </w:p>
        </w:tc>
      </w:tr>
      <w:tr w:rsidR="00D80097" w:rsidRPr="00D80097" w:rsidTr="00D80097">
        <w:trPr>
          <w:trHeight w:val="254"/>
        </w:trPr>
        <w:tc>
          <w:tcPr>
            <w:tcW w:w="2779" w:type="dxa"/>
            <w:vMerge/>
            <w:shd w:val="clear" w:color="auto" w:fill="auto"/>
            <w:noWrap/>
            <w:vAlign w:val="bottom"/>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p>
        </w:tc>
        <w:tc>
          <w:tcPr>
            <w:tcW w:w="3058" w:type="dxa"/>
            <w:vMerge/>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p>
        </w:tc>
        <w:tc>
          <w:tcPr>
            <w:tcW w:w="807" w:type="dxa"/>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12-18</w:t>
            </w:r>
          </w:p>
        </w:tc>
        <w:tc>
          <w:tcPr>
            <w:tcW w:w="523" w:type="dxa"/>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1.38</w:t>
            </w:r>
          </w:p>
        </w:tc>
        <w:tc>
          <w:tcPr>
            <w:tcW w:w="754" w:type="dxa"/>
            <w:shd w:val="clear" w:color="auto" w:fill="auto"/>
            <w:noWrap/>
            <w:vAlign w:val="center"/>
            <w:hideMark/>
          </w:tcPr>
          <w:p w:rsidR="00D80097" w:rsidRPr="00D80097" w:rsidRDefault="00D80097" w:rsidP="000569E1">
            <w:pPr>
              <w:spacing w:after="0" w:line="240" w:lineRule="auto"/>
              <w:jc w:val="right"/>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0.51</w:t>
            </w:r>
          </w:p>
        </w:tc>
        <w:tc>
          <w:tcPr>
            <w:tcW w:w="203" w:type="dxa"/>
            <w:shd w:val="clear" w:color="auto" w:fill="auto"/>
            <w:noWrap/>
            <w:vAlign w:val="bottom"/>
            <w:hideMark/>
          </w:tcPr>
          <w:p w:rsidR="00D80097" w:rsidRPr="00D80097" w:rsidRDefault="00D80097" w:rsidP="000569E1">
            <w:pPr>
              <w:spacing w:after="0" w:line="240" w:lineRule="auto"/>
              <w:jc w:val="center"/>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w:t>
            </w:r>
          </w:p>
        </w:tc>
        <w:tc>
          <w:tcPr>
            <w:tcW w:w="630" w:type="dxa"/>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3.69</w:t>
            </w:r>
          </w:p>
        </w:tc>
        <w:tc>
          <w:tcPr>
            <w:tcW w:w="833" w:type="dxa"/>
            <w:shd w:val="clear" w:color="auto" w:fill="auto"/>
            <w:noWrap/>
            <w:vAlign w:val="center"/>
            <w:hideMark/>
          </w:tcPr>
          <w:p w:rsidR="00D80097" w:rsidRPr="00D80097" w:rsidRDefault="00D80097" w:rsidP="000569E1">
            <w:pPr>
              <w:spacing w:after="0" w:line="240" w:lineRule="auto"/>
              <w:jc w:val="right"/>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0.524</w:t>
            </w:r>
          </w:p>
        </w:tc>
      </w:tr>
      <w:tr w:rsidR="00D80097" w:rsidRPr="00D80097" w:rsidTr="00D80097">
        <w:trPr>
          <w:trHeight w:val="254"/>
        </w:trPr>
        <w:tc>
          <w:tcPr>
            <w:tcW w:w="2779" w:type="dxa"/>
            <w:vMerge/>
            <w:shd w:val="clear" w:color="auto" w:fill="auto"/>
            <w:noWrap/>
            <w:vAlign w:val="bottom"/>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p>
        </w:tc>
        <w:tc>
          <w:tcPr>
            <w:tcW w:w="3058" w:type="dxa"/>
            <w:vMerge/>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p>
        </w:tc>
        <w:tc>
          <w:tcPr>
            <w:tcW w:w="807" w:type="dxa"/>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18-24</w:t>
            </w:r>
          </w:p>
        </w:tc>
        <w:tc>
          <w:tcPr>
            <w:tcW w:w="523" w:type="dxa"/>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b/>
                <w:bCs/>
                <w:color w:val="000000"/>
                <w:sz w:val="18"/>
                <w:szCs w:val="18"/>
                <w:lang w:val="en-US" w:eastAsia="de-DE"/>
              </w:rPr>
            </w:pPr>
            <w:r w:rsidRPr="00D80097">
              <w:rPr>
                <w:rFonts w:ascii="Calibri" w:eastAsia="Times New Roman" w:hAnsi="Calibri" w:cs="Times New Roman"/>
                <w:b/>
                <w:bCs/>
                <w:color w:val="000000"/>
                <w:sz w:val="18"/>
                <w:szCs w:val="18"/>
                <w:lang w:val="en-US" w:eastAsia="de-DE"/>
              </w:rPr>
              <w:t>0.34</w:t>
            </w:r>
          </w:p>
        </w:tc>
        <w:tc>
          <w:tcPr>
            <w:tcW w:w="754" w:type="dxa"/>
            <w:shd w:val="clear" w:color="auto" w:fill="auto"/>
            <w:noWrap/>
            <w:vAlign w:val="center"/>
            <w:hideMark/>
          </w:tcPr>
          <w:p w:rsidR="00D80097" w:rsidRPr="00D80097" w:rsidRDefault="00D80097" w:rsidP="000569E1">
            <w:pPr>
              <w:spacing w:after="0" w:line="240" w:lineRule="auto"/>
              <w:jc w:val="right"/>
              <w:rPr>
                <w:rFonts w:ascii="Calibri" w:eastAsia="Times New Roman" w:hAnsi="Calibri" w:cs="Times New Roman"/>
                <w:b/>
                <w:bCs/>
                <w:color w:val="000000"/>
                <w:sz w:val="18"/>
                <w:szCs w:val="18"/>
                <w:lang w:val="en-US" w:eastAsia="de-DE"/>
              </w:rPr>
            </w:pPr>
            <w:r w:rsidRPr="00D80097">
              <w:rPr>
                <w:rFonts w:ascii="Calibri" w:eastAsia="Times New Roman" w:hAnsi="Calibri" w:cs="Times New Roman"/>
                <w:b/>
                <w:bCs/>
                <w:color w:val="000000"/>
                <w:sz w:val="18"/>
                <w:szCs w:val="18"/>
                <w:lang w:val="en-US" w:eastAsia="de-DE"/>
              </w:rPr>
              <w:t>0.14</w:t>
            </w:r>
          </w:p>
        </w:tc>
        <w:tc>
          <w:tcPr>
            <w:tcW w:w="203" w:type="dxa"/>
            <w:shd w:val="clear" w:color="auto" w:fill="auto"/>
            <w:noWrap/>
            <w:vAlign w:val="bottom"/>
            <w:hideMark/>
          </w:tcPr>
          <w:p w:rsidR="00D80097" w:rsidRPr="00D80097" w:rsidRDefault="00D80097" w:rsidP="000569E1">
            <w:pPr>
              <w:spacing w:after="0" w:line="240" w:lineRule="auto"/>
              <w:jc w:val="center"/>
              <w:rPr>
                <w:rFonts w:ascii="Calibri" w:eastAsia="Times New Roman" w:hAnsi="Calibri" w:cs="Times New Roman"/>
                <w:b/>
                <w:bCs/>
                <w:color w:val="000000"/>
                <w:sz w:val="18"/>
                <w:szCs w:val="18"/>
                <w:lang w:val="en-US" w:eastAsia="de-DE"/>
              </w:rPr>
            </w:pPr>
            <w:r w:rsidRPr="00D80097">
              <w:rPr>
                <w:rFonts w:ascii="Calibri" w:eastAsia="Times New Roman" w:hAnsi="Calibri" w:cs="Times New Roman"/>
                <w:b/>
                <w:bCs/>
                <w:color w:val="000000"/>
                <w:sz w:val="18"/>
                <w:szCs w:val="18"/>
                <w:lang w:val="en-US" w:eastAsia="de-DE"/>
              </w:rPr>
              <w:t>-</w:t>
            </w:r>
          </w:p>
        </w:tc>
        <w:tc>
          <w:tcPr>
            <w:tcW w:w="630" w:type="dxa"/>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b/>
                <w:bCs/>
                <w:color w:val="000000"/>
                <w:sz w:val="18"/>
                <w:szCs w:val="18"/>
                <w:lang w:val="en-US" w:eastAsia="de-DE"/>
              </w:rPr>
            </w:pPr>
            <w:r w:rsidRPr="00D80097">
              <w:rPr>
                <w:rFonts w:ascii="Calibri" w:eastAsia="Times New Roman" w:hAnsi="Calibri" w:cs="Times New Roman"/>
                <w:b/>
                <w:bCs/>
                <w:color w:val="000000"/>
                <w:sz w:val="18"/>
                <w:szCs w:val="18"/>
                <w:lang w:val="en-US" w:eastAsia="de-DE"/>
              </w:rPr>
              <w:t>0.82</w:t>
            </w:r>
          </w:p>
        </w:tc>
        <w:tc>
          <w:tcPr>
            <w:tcW w:w="833" w:type="dxa"/>
            <w:shd w:val="clear" w:color="auto" w:fill="auto"/>
            <w:noWrap/>
            <w:vAlign w:val="center"/>
            <w:hideMark/>
          </w:tcPr>
          <w:p w:rsidR="00D80097" w:rsidRPr="00D80097" w:rsidRDefault="00D80097" w:rsidP="000569E1">
            <w:pPr>
              <w:spacing w:after="0" w:line="240" w:lineRule="auto"/>
              <w:jc w:val="right"/>
              <w:rPr>
                <w:rFonts w:ascii="Calibri" w:eastAsia="Times New Roman" w:hAnsi="Calibri" w:cs="Times New Roman"/>
                <w:b/>
                <w:bCs/>
                <w:color w:val="000000"/>
                <w:sz w:val="18"/>
                <w:szCs w:val="18"/>
                <w:lang w:val="en-US" w:eastAsia="de-DE"/>
              </w:rPr>
            </w:pPr>
            <w:r w:rsidRPr="00D80097">
              <w:rPr>
                <w:rFonts w:ascii="Calibri" w:eastAsia="Times New Roman" w:hAnsi="Calibri" w:cs="Times New Roman"/>
                <w:b/>
                <w:bCs/>
                <w:color w:val="000000"/>
                <w:sz w:val="18"/>
                <w:szCs w:val="18"/>
                <w:lang w:val="en-US" w:eastAsia="de-DE"/>
              </w:rPr>
              <w:t>0.016</w:t>
            </w:r>
          </w:p>
        </w:tc>
      </w:tr>
      <w:tr w:rsidR="00D80097" w:rsidRPr="00D80097" w:rsidTr="00D80097">
        <w:trPr>
          <w:trHeight w:val="254"/>
        </w:trPr>
        <w:tc>
          <w:tcPr>
            <w:tcW w:w="2779" w:type="dxa"/>
            <w:vMerge/>
            <w:shd w:val="clear" w:color="auto" w:fill="auto"/>
            <w:noWrap/>
            <w:vAlign w:val="bottom"/>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p>
        </w:tc>
        <w:tc>
          <w:tcPr>
            <w:tcW w:w="3058" w:type="dxa"/>
            <w:vMerge/>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p>
        </w:tc>
        <w:tc>
          <w:tcPr>
            <w:tcW w:w="807" w:type="dxa"/>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24-30</w:t>
            </w:r>
          </w:p>
        </w:tc>
        <w:tc>
          <w:tcPr>
            <w:tcW w:w="523" w:type="dxa"/>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0.96</w:t>
            </w:r>
          </w:p>
        </w:tc>
        <w:tc>
          <w:tcPr>
            <w:tcW w:w="754" w:type="dxa"/>
            <w:shd w:val="clear" w:color="auto" w:fill="auto"/>
            <w:noWrap/>
            <w:vAlign w:val="center"/>
            <w:hideMark/>
          </w:tcPr>
          <w:p w:rsidR="00D80097" w:rsidRPr="00D80097" w:rsidRDefault="00D80097" w:rsidP="000569E1">
            <w:pPr>
              <w:spacing w:after="0" w:line="240" w:lineRule="auto"/>
              <w:jc w:val="right"/>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0.39</w:t>
            </w:r>
          </w:p>
        </w:tc>
        <w:tc>
          <w:tcPr>
            <w:tcW w:w="203" w:type="dxa"/>
            <w:shd w:val="clear" w:color="auto" w:fill="auto"/>
            <w:noWrap/>
            <w:vAlign w:val="bottom"/>
            <w:hideMark/>
          </w:tcPr>
          <w:p w:rsidR="00D80097" w:rsidRPr="00D80097" w:rsidRDefault="00D80097" w:rsidP="000569E1">
            <w:pPr>
              <w:spacing w:after="0" w:line="240" w:lineRule="auto"/>
              <w:jc w:val="center"/>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w:t>
            </w:r>
          </w:p>
        </w:tc>
        <w:tc>
          <w:tcPr>
            <w:tcW w:w="630" w:type="dxa"/>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2.37</w:t>
            </w:r>
          </w:p>
        </w:tc>
        <w:tc>
          <w:tcPr>
            <w:tcW w:w="833" w:type="dxa"/>
            <w:shd w:val="clear" w:color="auto" w:fill="auto"/>
            <w:noWrap/>
            <w:vAlign w:val="center"/>
            <w:hideMark/>
          </w:tcPr>
          <w:p w:rsidR="00D80097" w:rsidRPr="00D80097" w:rsidRDefault="00D80097" w:rsidP="000569E1">
            <w:pPr>
              <w:spacing w:after="0" w:line="240" w:lineRule="auto"/>
              <w:jc w:val="right"/>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0.930</w:t>
            </w:r>
          </w:p>
        </w:tc>
      </w:tr>
      <w:tr w:rsidR="00D80097" w:rsidRPr="00D80097" w:rsidTr="00D80097">
        <w:trPr>
          <w:trHeight w:val="254"/>
        </w:trPr>
        <w:tc>
          <w:tcPr>
            <w:tcW w:w="2779" w:type="dxa"/>
            <w:vMerge/>
            <w:shd w:val="clear" w:color="auto" w:fill="auto"/>
            <w:noWrap/>
            <w:vAlign w:val="bottom"/>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p>
        </w:tc>
        <w:tc>
          <w:tcPr>
            <w:tcW w:w="3058" w:type="dxa"/>
            <w:vMerge/>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p>
        </w:tc>
        <w:tc>
          <w:tcPr>
            <w:tcW w:w="807" w:type="dxa"/>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30-36</w:t>
            </w:r>
          </w:p>
        </w:tc>
        <w:tc>
          <w:tcPr>
            <w:tcW w:w="523" w:type="dxa"/>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1.39</w:t>
            </w:r>
          </w:p>
        </w:tc>
        <w:tc>
          <w:tcPr>
            <w:tcW w:w="754" w:type="dxa"/>
            <w:shd w:val="clear" w:color="auto" w:fill="auto"/>
            <w:noWrap/>
            <w:vAlign w:val="center"/>
            <w:hideMark/>
          </w:tcPr>
          <w:p w:rsidR="00D80097" w:rsidRPr="00D80097" w:rsidRDefault="00D80097" w:rsidP="000569E1">
            <w:pPr>
              <w:spacing w:after="0" w:line="240" w:lineRule="auto"/>
              <w:jc w:val="right"/>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0.42</w:t>
            </w:r>
          </w:p>
        </w:tc>
        <w:tc>
          <w:tcPr>
            <w:tcW w:w="203" w:type="dxa"/>
            <w:shd w:val="clear" w:color="auto" w:fill="auto"/>
            <w:noWrap/>
            <w:vAlign w:val="bottom"/>
            <w:hideMark/>
          </w:tcPr>
          <w:p w:rsidR="00D80097" w:rsidRPr="00D80097" w:rsidRDefault="00D80097" w:rsidP="000569E1">
            <w:pPr>
              <w:spacing w:after="0" w:line="240" w:lineRule="auto"/>
              <w:jc w:val="center"/>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w:t>
            </w:r>
          </w:p>
        </w:tc>
        <w:tc>
          <w:tcPr>
            <w:tcW w:w="630" w:type="dxa"/>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4.64</w:t>
            </w:r>
          </w:p>
        </w:tc>
        <w:tc>
          <w:tcPr>
            <w:tcW w:w="833" w:type="dxa"/>
            <w:shd w:val="clear" w:color="auto" w:fill="auto"/>
            <w:noWrap/>
            <w:vAlign w:val="center"/>
            <w:hideMark/>
          </w:tcPr>
          <w:p w:rsidR="00D80097" w:rsidRPr="00D80097" w:rsidRDefault="00D80097" w:rsidP="000569E1">
            <w:pPr>
              <w:spacing w:after="0" w:line="240" w:lineRule="auto"/>
              <w:jc w:val="right"/>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0.593</w:t>
            </w:r>
          </w:p>
        </w:tc>
      </w:tr>
      <w:tr w:rsidR="00D80097" w:rsidRPr="00D80097" w:rsidTr="00D80097">
        <w:trPr>
          <w:trHeight w:val="254"/>
        </w:trPr>
        <w:tc>
          <w:tcPr>
            <w:tcW w:w="2779" w:type="dxa"/>
            <w:vMerge w:val="restart"/>
            <w:shd w:val="clear" w:color="auto" w:fill="auto"/>
            <w:noWrap/>
            <w:textDirection w:val="btLr"/>
            <w:vAlign w:val="center"/>
            <w:hideMark/>
          </w:tcPr>
          <w:p w:rsidR="00D80097" w:rsidRPr="00D80097" w:rsidRDefault="00D80097" w:rsidP="000569E1">
            <w:pPr>
              <w:spacing w:after="0" w:line="240" w:lineRule="auto"/>
              <w:ind w:left="113" w:right="113"/>
              <w:jc w:val="center"/>
              <w:rPr>
                <w:rFonts w:ascii="Calibri" w:eastAsia="Times New Roman" w:hAnsi="Calibri" w:cs="Times New Roman"/>
                <w:b/>
                <w:bCs/>
                <w:color w:val="000000"/>
                <w:sz w:val="18"/>
                <w:szCs w:val="18"/>
                <w:lang w:val="en-US" w:eastAsia="de-DE"/>
              </w:rPr>
            </w:pPr>
            <w:r w:rsidRPr="00D80097">
              <w:rPr>
                <w:rFonts w:ascii="Calibri" w:eastAsia="Times New Roman" w:hAnsi="Calibri" w:cs="Times New Roman"/>
                <w:b/>
                <w:bCs/>
                <w:color w:val="000000"/>
                <w:sz w:val="18"/>
                <w:szCs w:val="18"/>
                <w:lang w:val="en-US" w:eastAsia="de-DE"/>
              </w:rPr>
              <w:t>Patients without RT to the prostatic fossa excluded</w:t>
            </w:r>
          </w:p>
        </w:tc>
        <w:tc>
          <w:tcPr>
            <w:tcW w:w="3058" w:type="dxa"/>
            <w:vMerge w:val="restart"/>
            <w:shd w:val="clear" w:color="auto" w:fill="auto"/>
            <w:noWrap/>
            <w:vAlign w:val="center"/>
            <w:hideMark/>
          </w:tcPr>
          <w:p w:rsidR="00D80097" w:rsidRPr="00D80097" w:rsidRDefault="00D80097" w:rsidP="000569E1">
            <w:pPr>
              <w:spacing w:after="0" w:line="240" w:lineRule="auto"/>
              <w:jc w:val="center"/>
              <w:rPr>
                <w:rFonts w:ascii="Calibri" w:eastAsia="Times New Roman" w:hAnsi="Calibri" w:cs="Times New Roman"/>
                <w:b/>
                <w:bCs/>
                <w:color w:val="000000"/>
                <w:sz w:val="18"/>
                <w:szCs w:val="18"/>
                <w:lang w:val="en-US" w:eastAsia="de-DE"/>
              </w:rPr>
            </w:pPr>
            <w:r w:rsidRPr="00D80097">
              <w:rPr>
                <w:rFonts w:ascii="Calibri" w:eastAsia="Times New Roman" w:hAnsi="Calibri" w:cs="Times New Roman"/>
                <w:b/>
                <w:bCs/>
                <w:color w:val="000000"/>
                <w:sz w:val="18"/>
                <w:szCs w:val="18"/>
                <w:lang w:val="en-US" w:eastAsia="de-DE"/>
              </w:rPr>
              <w:t>unweighted</w:t>
            </w:r>
          </w:p>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p>
        </w:tc>
        <w:tc>
          <w:tcPr>
            <w:tcW w:w="807" w:type="dxa"/>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0-12</w:t>
            </w:r>
          </w:p>
        </w:tc>
        <w:tc>
          <w:tcPr>
            <w:tcW w:w="523" w:type="dxa"/>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0.60</w:t>
            </w:r>
          </w:p>
        </w:tc>
        <w:tc>
          <w:tcPr>
            <w:tcW w:w="754" w:type="dxa"/>
            <w:shd w:val="clear" w:color="auto" w:fill="auto"/>
            <w:noWrap/>
            <w:vAlign w:val="center"/>
            <w:hideMark/>
          </w:tcPr>
          <w:p w:rsidR="00D80097" w:rsidRPr="00D80097" w:rsidRDefault="00D80097" w:rsidP="000569E1">
            <w:pPr>
              <w:spacing w:after="0" w:line="240" w:lineRule="auto"/>
              <w:jc w:val="right"/>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0.35</w:t>
            </w:r>
          </w:p>
        </w:tc>
        <w:tc>
          <w:tcPr>
            <w:tcW w:w="203" w:type="dxa"/>
            <w:shd w:val="clear" w:color="auto" w:fill="auto"/>
            <w:noWrap/>
            <w:vAlign w:val="center"/>
            <w:hideMark/>
          </w:tcPr>
          <w:p w:rsidR="00D80097" w:rsidRPr="00D80097" w:rsidRDefault="00D80097" w:rsidP="000569E1">
            <w:pPr>
              <w:spacing w:after="0" w:line="240" w:lineRule="auto"/>
              <w:jc w:val="center"/>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w:t>
            </w:r>
          </w:p>
        </w:tc>
        <w:tc>
          <w:tcPr>
            <w:tcW w:w="630" w:type="dxa"/>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1.06</w:t>
            </w:r>
          </w:p>
        </w:tc>
        <w:tc>
          <w:tcPr>
            <w:tcW w:w="833" w:type="dxa"/>
            <w:shd w:val="clear" w:color="auto" w:fill="auto"/>
            <w:noWrap/>
            <w:vAlign w:val="center"/>
            <w:hideMark/>
          </w:tcPr>
          <w:p w:rsidR="00D80097" w:rsidRPr="00D80097" w:rsidRDefault="00D80097" w:rsidP="000569E1">
            <w:pPr>
              <w:spacing w:after="0" w:line="240" w:lineRule="auto"/>
              <w:jc w:val="right"/>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0.078</w:t>
            </w:r>
          </w:p>
        </w:tc>
      </w:tr>
      <w:tr w:rsidR="00D80097" w:rsidRPr="00D80097" w:rsidTr="00D80097">
        <w:trPr>
          <w:trHeight w:val="254"/>
        </w:trPr>
        <w:tc>
          <w:tcPr>
            <w:tcW w:w="2779" w:type="dxa"/>
            <w:vMerge/>
            <w:shd w:val="clear" w:color="auto" w:fill="auto"/>
            <w:noWrap/>
            <w:vAlign w:val="bottom"/>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p>
        </w:tc>
        <w:tc>
          <w:tcPr>
            <w:tcW w:w="3058" w:type="dxa"/>
            <w:vMerge/>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p>
        </w:tc>
        <w:tc>
          <w:tcPr>
            <w:tcW w:w="807" w:type="dxa"/>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12-18</w:t>
            </w:r>
          </w:p>
        </w:tc>
        <w:tc>
          <w:tcPr>
            <w:tcW w:w="523" w:type="dxa"/>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1.04</w:t>
            </w:r>
          </w:p>
        </w:tc>
        <w:tc>
          <w:tcPr>
            <w:tcW w:w="754" w:type="dxa"/>
            <w:shd w:val="clear" w:color="auto" w:fill="auto"/>
            <w:noWrap/>
            <w:vAlign w:val="center"/>
            <w:hideMark/>
          </w:tcPr>
          <w:p w:rsidR="00D80097" w:rsidRPr="00D80097" w:rsidRDefault="00D80097" w:rsidP="000569E1">
            <w:pPr>
              <w:spacing w:after="0" w:line="240" w:lineRule="auto"/>
              <w:jc w:val="right"/>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0.44</w:t>
            </w:r>
          </w:p>
        </w:tc>
        <w:tc>
          <w:tcPr>
            <w:tcW w:w="203" w:type="dxa"/>
            <w:shd w:val="clear" w:color="auto" w:fill="auto"/>
            <w:noWrap/>
            <w:vAlign w:val="center"/>
            <w:hideMark/>
          </w:tcPr>
          <w:p w:rsidR="00D80097" w:rsidRPr="00D80097" w:rsidRDefault="00D80097" w:rsidP="000569E1">
            <w:pPr>
              <w:spacing w:after="0" w:line="240" w:lineRule="auto"/>
              <w:jc w:val="center"/>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w:t>
            </w:r>
          </w:p>
        </w:tc>
        <w:tc>
          <w:tcPr>
            <w:tcW w:w="630" w:type="dxa"/>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2.49</w:t>
            </w:r>
          </w:p>
        </w:tc>
        <w:tc>
          <w:tcPr>
            <w:tcW w:w="833" w:type="dxa"/>
            <w:shd w:val="clear" w:color="auto" w:fill="auto"/>
            <w:noWrap/>
            <w:vAlign w:val="center"/>
            <w:hideMark/>
          </w:tcPr>
          <w:p w:rsidR="00D80097" w:rsidRPr="00D80097" w:rsidRDefault="00D80097" w:rsidP="000569E1">
            <w:pPr>
              <w:spacing w:after="0" w:line="240" w:lineRule="auto"/>
              <w:jc w:val="right"/>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0.923</w:t>
            </w:r>
          </w:p>
        </w:tc>
      </w:tr>
      <w:tr w:rsidR="00D80097" w:rsidRPr="00D80097" w:rsidTr="00D80097">
        <w:trPr>
          <w:trHeight w:val="254"/>
        </w:trPr>
        <w:tc>
          <w:tcPr>
            <w:tcW w:w="2779" w:type="dxa"/>
            <w:vMerge/>
            <w:shd w:val="clear" w:color="auto" w:fill="auto"/>
            <w:noWrap/>
            <w:vAlign w:val="bottom"/>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p>
        </w:tc>
        <w:tc>
          <w:tcPr>
            <w:tcW w:w="3058" w:type="dxa"/>
            <w:vMerge/>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p>
        </w:tc>
        <w:tc>
          <w:tcPr>
            <w:tcW w:w="807" w:type="dxa"/>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18-24</w:t>
            </w:r>
          </w:p>
        </w:tc>
        <w:tc>
          <w:tcPr>
            <w:tcW w:w="523" w:type="dxa"/>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b/>
                <w:bCs/>
                <w:color w:val="000000"/>
                <w:sz w:val="18"/>
                <w:szCs w:val="18"/>
                <w:lang w:val="en-US" w:eastAsia="de-DE"/>
              </w:rPr>
            </w:pPr>
            <w:r w:rsidRPr="00D80097">
              <w:rPr>
                <w:rFonts w:ascii="Calibri" w:eastAsia="Times New Roman" w:hAnsi="Calibri" w:cs="Times New Roman"/>
                <w:b/>
                <w:bCs/>
                <w:color w:val="000000"/>
                <w:sz w:val="18"/>
                <w:szCs w:val="18"/>
                <w:lang w:val="en-US" w:eastAsia="de-DE"/>
              </w:rPr>
              <w:t>0.36</w:t>
            </w:r>
          </w:p>
        </w:tc>
        <w:tc>
          <w:tcPr>
            <w:tcW w:w="754" w:type="dxa"/>
            <w:shd w:val="clear" w:color="auto" w:fill="auto"/>
            <w:noWrap/>
            <w:vAlign w:val="center"/>
            <w:hideMark/>
          </w:tcPr>
          <w:p w:rsidR="00D80097" w:rsidRPr="00D80097" w:rsidRDefault="00D80097" w:rsidP="000569E1">
            <w:pPr>
              <w:spacing w:after="0" w:line="240" w:lineRule="auto"/>
              <w:jc w:val="right"/>
              <w:rPr>
                <w:rFonts w:ascii="Calibri" w:eastAsia="Times New Roman" w:hAnsi="Calibri" w:cs="Times New Roman"/>
                <w:b/>
                <w:bCs/>
                <w:color w:val="000000"/>
                <w:sz w:val="18"/>
                <w:szCs w:val="18"/>
                <w:lang w:val="en-US" w:eastAsia="de-DE"/>
              </w:rPr>
            </w:pPr>
            <w:r w:rsidRPr="00D80097">
              <w:rPr>
                <w:rFonts w:ascii="Calibri" w:eastAsia="Times New Roman" w:hAnsi="Calibri" w:cs="Times New Roman"/>
                <w:b/>
                <w:bCs/>
                <w:color w:val="000000"/>
                <w:sz w:val="18"/>
                <w:szCs w:val="18"/>
                <w:lang w:val="en-US" w:eastAsia="de-DE"/>
              </w:rPr>
              <w:t>0.16</w:t>
            </w:r>
          </w:p>
        </w:tc>
        <w:tc>
          <w:tcPr>
            <w:tcW w:w="203" w:type="dxa"/>
            <w:shd w:val="clear" w:color="auto" w:fill="auto"/>
            <w:noWrap/>
            <w:vAlign w:val="center"/>
            <w:hideMark/>
          </w:tcPr>
          <w:p w:rsidR="00D80097" w:rsidRPr="00D80097" w:rsidRDefault="00D80097" w:rsidP="000569E1">
            <w:pPr>
              <w:spacing w:after="0" w:line="240" w:lineRule="auto"/>
              <w:jc w:val="center"/>
              <w:rPr>
                <w:rFonts w:ascii="Calibri" w:eastAsia="Times New Roman" w:hAnsi="Calibri" w:cs="Times New Roman"/>
                <w:b/>
                <w:bCs/>
                <w:color w:val="000000"/>
                <w:sz w:val="18"/>
                <w:szCs w:val="18"/>
                <w:lang w:val="en-US" w:eastAsia="de-DE"/>
              </w:rPr>
            </w:pPr>
            <w:r w:rsidRPr="00D80097">
              <w:rPr>
                <w:rFonts w:ascii="Calibri" w:eastAsia="Times New Roman" w:hAnsi="Calibri" w:cs="Times New Roman"/>
                <w:b/>
                <w:bCs/>
                <w:color w:val="000000"/>
                <w:sz w:val="18"/>
                <w:szCs w:val="18"/>
                <w:lang w:val="en-US" w:eastAsia="de-DE"/>
              </w:rPr>
              <w:t>-</w:t>
            </w:r>
          </w:p>
        </w:tc>
        <w:tc>
          <w:tcPr>
            <w:tcW w:w="630" w:type="dxa"/>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b/>
                <w:bCs/>
                <w:color w:val="000000"/>
                <w:sz w:val="18"/>
                <w:szCs w:val="18"/>
                <w:lang w:val="en-US" w:eastAsia="de-DE"/>
              </w:rPr>
            </w:pPr>
            <w:r w:rsidRPr="00D80097">
              <w:rPr>
                <w:rFonts w:ascii="Calibri" w:eastAsia="Times New Roman" w:hAnsi="Calibri" w:cs="Times New Roman"/>
                <w:b/>
                <w:bCs/>
                <w:color w:val="000000"/>
                <w:sz w:val="18"/>
                <w:szCs w:val="18"/>
                <w:lang w:val="en-US" w:eastAsia="de-DE"/>
              </w:rPr>
              <w:t>0.79</w:t>
            </w:r>
          </w:p>
        </w:tc>
        <w:tc>
          <w:tcPr>
            <w:tcW w:w="833" w:type="dxa"/>
            <w:shd w:val="clear" w:color="auto" w:fill="auto"/>
            <w:noWrap/>
            <w:vAlign w:val="center"/>
            <w:hideMark/>
          </w:tcPr>
          <w:p w:rsidR="00D80097" w:rsidRPr="00D80097" w:rsidRDefault="00D80097" w:rsidP="000569E1">
            <w:pPr>
              <w:spacing w:after="0" w:line="240" w:lineRule="auto"/>
              <w:jc w:val="right"/>
              <w:rPr>
                <w:rFonts w:ascii="Calibri" w:eastAsia="Times New Roman" w:hAnsi="Calibri" w:cs="Times New Roman"/>
                <w:b/>
                <w:bCs/>
                <w:color w:val="000000"/>
                <w:sz w:val="18"/>
                <w:szCs w:val="18"/>
                <w:lang w:val="en-US" w:eastAsia="de-DE"/>
              </w:rPr>
            </w:pPr>
            <w:r w:rsidRPr="00D80097">
              <w:rPr>
                <w:rFonts w:ascii="Calibri" w:eastAsia="Times New Roman" w:hAnsi="Calibri" w:cs="Times New Roman"/>
                <w:b/>
                <w:bCs/>
                <w:color w:val="000000"/>
                <w:sz w:val="18"/>
                <w:szCs w:val="18"/>
                <w:lang w:val="en-US" w:eastAsia="de-DE"/>
              </w:rPr>
              <w:t>0.011</w:t>
            </w:r>
          </w:p>
        </w:tc>
      </w:tr>
      <w:tr w:rsidR="00D80097" w:rsidRPr="00D80097" w:rsidTr="00D80097">
        <w:trPr>
          <w:trHeight w:val="254"/>
        </w:trPr>
        <w:tc>
          <w:tcPr>
            <w:tcW w:w="2779" w:type="dxa"/>
            <w:vMerge/>
            <w:shd w:val="clear" w:color="auto" w:fill="auto"/>
            <w:noWrap/>
            <w:vAlign w:val="bottom"/>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p>
        </w:tc>
        <w:tc>
          <w:tcPr>
            <w:tcW w:w="3058" w:type="dxa"/>
            <w:vMerge/>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p>
        </w:tc>
        <w:tc>
          <w:tcPr>
            <w:tcW w:w="807" w:type="dxa"/>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24-30</w:t>
            </w:r>
          </w:p>
        </w:tc>
        <w:tc>
          <w:tcPr>
            <w:tcW w:w="523" w:type="dxa"/>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1.01</w:t>
            </w:r>
          </w:p>
        </w:tc>
        <w:tc>
          <w:tcPr>
            <w:tcW w:w="754" w:type="dxa"/>
            <w:shd w:val="clear" w:color="auto" w:fill="auto"/>
            <w:noWrap/>
            <w:vAlign w:val="center"/>
            <w:hideMark/>
          </w:tcPr>
          <w:p w:rsidR="00D80097" w:rsidRPr="00D80097" w:rsidRDefault="00D80097" w:rsidP="000569E1">
            <w:pPr>
              <w:spacing w:after="0" w:line="240" w:lineRule="auto"/>
              <w:jc w:val="right"/>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0.43</w:t>
            </w:r>
          </w:p>
        </w:tc>
        <w:tc>
          <w:tcPr>
            <w:tcW w:w="203" w:type="dxa"/>
            <w:shd w:val="clear" w:color="auto" w:fill="auto"/>
            <w:noWrap/>
            <w:vAlign w:val="center"/>
            <w:hideMark/>
          </w:tcPr>
          <w:p w:rsidR="00D80097" w:rsidRPr="00D80097" w:rsidRDefault="00D80097" w:rsidP="000569E1">
            <w:pPr>
              <w:spacing w:after="0" w:line="240" w:lineRule="auto"/>
              <w:jc w:val="center"/>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w:t>
            </w:r>
          </w:p>
        </w:tc>
        <w:tc>
          <w:tcPr>
            <w:tcW w:w="630" w:type="dxa"/>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2.34</w:t>
            </w:r>
          </w:p>
        </w:tc>
        <w:tc>
          <w:tcPr>
            <w:tcW w:w="833" w:type="dxa"/>
            <w:shd w:val="clear" w:color="auto" w:fill="auto"/>
            <w:noWrap/>
            <w:vAlign w:val="center"/>
            <w:hideMark/>
          </w:tcPr>
          <w:p w:rsidR="00D80097" w:rsidRPr="00D80097" w:rsidRDefault="00D80097" w:rsidP="000569E1">
            <w:pPr>
              <w:spacing w:after="0" w:line="240" w:lineRule="auto"/>
              <w:jc w:val="right"/>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0.989</w:t>
            </w:r>
          </w:p>
        </w:tc>
      </w:tr>
      <w:tr w:rsidR="00D80097" w:rsidRPr="00D80097" w:rsidTr="00D80097">
        <w:trPr>
          <w:trHeight w:val="254"/>
        </w:trPr>
        <w:tc>
          <w:tcPr>
            <w:tcW w:w="2779" w:type="dxa"/>
            <w:vMerge/>
            <w:shd w:val="clear" w:color="auto" w:fill="auto"/>
            <w:noWrap/>
            <w:vAlign w:val="bottom"/>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p>
        </w:tc>
        <w:tc>
          <w:tcPr>
            <w:tcW w:w="3058" w:type="dxa"/>
            <w:vMerge/>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p>
        </w:tc>
        <w:tc>
          <w:tcPr>
            <w:tcW w:w="807" w:type="dxa"/>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30-36</w:t>
            </w:r>
          </w:p>
        </w:tc>
        <w:tc>
          <w:tcPr>
            <w:tcW w:w="523" w:type="dxa"/>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b/>
                <w:bCs/>
                <w:color w:val="000000"/>
                <w:sz w:val="18"/>
                <w:szCs w:val="18"/>
                <w:lang w:val="en-US" w:eastAsia="de-DE"/>
              </w:rPr>
            </w:pPr>
            <w:r w:rsidRPr="00D80097">
              <w:rPr>
                <w:rFonts w:ascii="Calibri" w:eastAsia="Times New Roman" w:hAnsi="Calibri" w:cs="Times New Roman"/>
                <w:b/>
                <w:bCs/>
                <w:color w:val="000000"/>
                <w:sz w:val="18"/>
                <w:szCs w:val="18"/>
                <w:lang w:val="en-US" w:eastAsia="de-DE"/>
              </w:rPr>
              <w:t>3.02</w:t>
            </w:r>
          </w:p>
        </w:tc>
        <w:tc>
          <w:tcPr>
            <w:tcW w:w="754" w:type="dxa"/>
            <w:shd w:val="clear" w:color="auto" w:fill="auto"/>
            <w:noWrap/>
            <w:vAlign w:val="center"/>
            <w:hideMark/>
          </w:tcPr>
          <w:p w:rsidR="00D80097" w:rsidRPr="00D80097" w:rsidRDefault="00D80097" w:rsidP="000569E1">
            <w:pPr>
              <w:spacing w:after="0" w:line="240" w:lineRule="auto"/>
              <w:jc w:val="right"/>
              <w:rPr>
                <w:rFonts w:ascii="Calibri" w:eastAsia="Times New Roman" w:hAnsi="Calibri" w:cs="Times New Roman"/>
                <w:b/>
                <w:bCs/>
                <w:color w:val="000000"/>
                <w:sz w:val="18"/>
                <w:szCs w:val="18"/>
                <w:lang w:val="en-US" w:eastAsia="de-DE"/>
              </w:rPr>
            </w:pPr>
            <w:r w:rsidRPr="00D80097">
              <w:rPr>
                <w:rFonts w:ascii="Calibri" w:eastAsia="Times New Roman" w:hAnsi="Calibri" w:cs="Times New Roman"/>
                <w:b/>
                <w:bCs/>
                <w:color w:val="000000"/>
                <w:sz w:val="18"/>
                <w:szCs w:val="18"/>
                <w:lang w:val="en-US" w:eastAsia="de-DE"/>
              </w:rPr>
              <w:t>1.11</w:t>
            </w:r>
          </w:p>
        </w:tc>
        <w:tc>
          <w:tcPr>
            <w:tcW w:w="203" w:type="dxa"/>
            <w:shd w:val="clear" w:color="auto" w:fill="auto"/>
            <w:noWrap/>
            <w:vAlign w:val="center"/>
            <w:hideMark/>
          </w:tcPr>
          <w:p w:rsidR="00D80097" w:rsidRPr="00D80097" w:rsidRDefault="00D80097" w:rsidP="000569E1">
            <w:pPr>
              <w:spacing w:after="0" w:line="240" w:lineRule="auto"/>
              <w:jc w:val="center"/>
              <w:rPr>
                <w:rFonts w:ascii="Calibri" w:eastAsia="Times New Roman" w:hAnsi="Calibri" w:cs="Times New Roman"/>
                <w:b/>
                <w:bCs/>
                <w:color w:val="000000"/>
                <w:sz w:val="18"/>
                <w:szCs w:val="18"/>
                <w:lang w:val="en-US" w:eastAsia="de-DE"/>
              </w:rPr>
            </w:pPr>
            <w:r w:rsidRPr="00D80097">
              <w:rPr>
                <w:rFonts w:ascii="Calibri" w:eastAsia="Times New Roman" w:hAnsi="Calibri" w:cs="Times New Roman"/>
                <w:b/>
                <w:bCs/>
                <w:color w:val="000000"/>
                <w:sz w:val="18"/>
                <w:szCs w:val="18"/>
                <w:lang w:val="en-US" w:eastAsia="de-DE"/>
              </w:rPr>
              <w:t>-</w:t>
            </w:r>
          </w:p>
        </w:tc>
        <w:tc>
          <w:tcPr>
            <w:tcW w:w="630" w:type="dxa"/>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b/>
                <w:bCs/>
                <w:color w:val="000000"/>
                <w:sz w:val="18"/>
                <w:szCs w:val="18"/>
                <w:lang w:val="en-US" w:eastAsia="de-DE"/>
              </w:rPr>
            </w:pPr>
            <w:r w:rsidRPr="00D80097">
              <w:rPr>
                <w:rFonts w:ascii="Calibri" w:eastAsia="Times New Roman" w:hAnsi="Calibri" w:cs="Times New Roman"/>
                <w:b/>
                <w:bCs/>
                <w:color w:val="000000"/>
                <w:sz w:val="18"/>
                <w:szCs w:val="18"/>
                <w:lang w:val="en-US" w:eastAsia="de-DE"/>
              </w:rPr>
              <w:t>8.22</w:t>
            </w:r>
          </w:p>
        </w:tc>
        <w:tc>
          <w:tcPr>
            <w:tcW w:w="833" w:type="dxa"/>
            <w:shd w:val="clear" w:color="auto" w:fill="auto"/>
            <w:noWrap/>
            <w:vAlign w:val="center"/>
            <w:hideMark/>
          </w:tcPr>
          <w:p w:rsidR="00D80097" w:rsidRPr="00D80097" w:rsidRDefault="00D80097" w:rsidP="000569E1">
            <w:pPr>
              <w:spacing w:after="0" w:line="240" w:lineRule="auto"/>
              <w:jc w:val="right"/>
              <w:rPr>
                <w:rFonts w:ascii="Calibri" w:eastAsia="Times New Roman" w:hAnsi="Calibri" w:cs="Times New Roman"/>
                <w:b/>
                <w:bCs/>
                <w:color w:val="000000"/>
                <w:sz w:val="18"/>
                <w:szCs w:val="18"/>
                <w:lang w:val="en-US" w:eastAsia="de-DE"/>
              </w:rPr>
            </w:pPr>
            <w:r w:rsidRPr="00D80097">
              <w:rPr>
                <w:rFonts w:ascii="Calibri" w:eastAsia="Times New Roman" w:hAnsi="Calibri" w:cs="Times New Roman"/>
                <w:b/>
                <w:bCs/>
                <w:color w:val="000000"/>
                <w:sz w:val="18"/>
                <w:szCs w:val="18"/>
                <w:lang w:val="en-US" w:eastAsia="de-DE"/>
              </w:rPr>
              <w:t>0.031</w:t>
            </w:r>
          </w:p>
        </w:tc>
      </w:tr>
      <w:tr w:rsidR="00D80097" w:rsidRPr="00D80097" w:rsidTr="00D80097">
        <w:trPr>
          <w:trHeight w:val="254"/>
        </w:trPr>
        <w:tc>
          <w:tcPr>
            <w:tcW w:w="2779" w:type="dxa"/>
            <w:vMerge/>
            <w:shd w:val="clear" w:color="auto" w:fill="auto"/>
            <w:noWrap/>
            <w:vAlign w:val="bottom"/>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p>
        </w:tc>
        <w:tc>
          <w:tcPr>
            <w:tcW w:w="3058" w:type="dxa"/>
            <w:vMerge w:val="restart"/>
            <w:shd w:val="clear" w:color="auto" w:fill="auto"/>
            <w:noWrap/>
            <w:vAlign w:val="center"/>
            <w:hideMark/>
          </w:tcPr>
          <w:p w:rsidR="00D80097" w:rsidRPr="00D80097" w:rsidRDefault="00D80097" w:rsidP="000569E1">
            <w:pPr>
              <w:spacing w:after="0" w:line="240" w:lineRule="auto"/>
              <w:jc w:val="center"/>
              <w:rPr>
                <w:rFonts w:ascii="Calibri" w:eastAsia="Times New Roman" w:hAnsi="Calibri" w:cs="Times New Roman"/>
                <w:b/>
                <w:bCs/>
                <w:color w:val="000000"/>
                <w:sz w:val="18"/>
                <w:szCs w:val="18"/>
                <w:lang w:val="en-US" w:eastAsia="de-DE"/>
              </w:rPr>
            </w:pPr>
            <w:r w:rsidRPr="00D80097">
              <w:rPr>
                <w:rFonts w:ascii="Calibri" w:eastAsia="Times New Roman" w:hAnsi="Calibri" w:cs="Times New Roman"/>
                <w:b/>
                <w:bCs/>
                <w:color w:val="000000"/>
                <w:sz w:val="18"/>
                <w:szCs w:val="18"/>
                <w:lang w:val="en-US" w:eastAsia="de-DE"/>
              </w:rPr>
              <w:t>Treatment and censoring</w:t>
            </w:r>
            <w:r w:rsidRPr="00D80097">
              <w:rPr>
                <w:rFonts w:ascii="Calibri" w:eastAsia="Times New Roman" w:hAnsi="Calibri" w:cs="Times New Roman"/>
                <w:color w:val="000000"/>
                <w:sz w:val="18"/>
                <w:szCs w:val="18"/>
                <w:lang w:val="en-US" w:eastAsia="de-DE"/>
              </w:rPr>
              <w:t xml:space="preserve"> </w:t>
            </w:r>
            <w:r w:rsidRPr="00D80097">
              <w:rPr>
                <w:rFonts w:ascii="Calibri" w:eastAsia="Times New Roman" w:hAnsi="Calibri" w:cs="Times New Roman"/>
                <w:b/>
                <w:bCs/>
                <w:color w:val="000000"/>
                <w:sz w:val="18"/>
                <w:szCs w:val="18"/>
                <w:lang w:val="en-US" w:eastAsia="de-DE"/>
              </w:rPr>
              <w:t>weight</w:t>
            </w:r>
          </w:p>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p>
        </w:tc>
        <w:tc>
          <w:tcPr>
            <w:tcW w:w="807" w:type="dxa"/>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0-12</w:t>
            </w:r>
          </w:p>
        </w:tc>
        <w:tc>
          <w:tcPr>
            <w:tcW w:w="523" w:type="dxa"/>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b/>
                <w:bCs/>
                <w:color w:val="000000"/>
                <w:sz w:val="18"/>
                <w:szCs w:val="18"/>
                <w:lang w:val="en-US" w:eastAsia="de-DE"/>
              </w:rPr>
            </w:pPr>
            <w:r w:rsidRPr="00D80097">
              <w:rPr>
                <w:rFonts w:ascii="Calibri" w:eastAsia="Times New Roman" w:hAnsi="Calibri" w:cs="Times New Roman"/>
                <w:b/>
                <w:bCs/>
                <w:color w:val="000000"/>
                <w:sz w:val="18"/>
                <w:szCs w:val="18"/>
                <w:lang w:val="en-US" w:eastAsia="de-DE"/>
              </w:rPr>
              <w:t>0.48</w:t>
            </w:r>
          </w:p>
        </w:tc>
        <w:tc>
          <w:tcPr>
            <w:tcW w:w="754" w:type="dxa"/>
            <w:shd w:val="clear" w:color="auto" w:fill="auto"/>
            <w:noWrap/>
            <w:vAlign w:val="center"/>
            <w:hideMark/>
          </w:tcPr>
          <w:p w:rsidR="00D80097" w:rsidRPr="00D80097" w:rsidRDefault="00D80097" w:rsidP="000569E1">
            <w:pPr>
              <w:spacing w:after="0" w:line="240" w:lineRule="auto"/>
              <w:jc w:val="right"/>
              <w:rPr>
                <w:rFonts w:ascii="Calibri" w:eastAsia="Times New Roman" w:hAnsi="Calibri" w:cs="Times New Roman"/>
                <w:b/>
                <w:bCs/>
                <w:color w:val="000000"/>
                <w:sz w:val="18"/>
                <w:szCs w:val="18"/>
                <w:lang w:val="en-US" w:eastAsia="de-DE"/>
              </w:rPr>
            </w:pPr>
            <w:r w:rsidRPr="00D80097">
              <w:rPr>
                <w:rFonts w:ascii="Calibri" w:eastAsia="Times New Roman" w:hAnsi="Calibri" w:cs="Times New Roman"/>
                <w:b/>
                <w:bCs/>
                <w:color w:val="000000"/>
                <w:sz w:val="18"/>
                <w:szCs w:val="18"/>
                <w:lang w:val="en-US" w:eastAsia="de-DE"/>
              </w:rPr>
              <w:t>0.26</w:t>
            </w:r>
          </w:p>
        </w:tc>
        <w:tc>
          <w:tcPr>
            <w:tcW w:w="203" w:type="dxa"/>
            <w:shd w:val="clear" w:color="auto" w:fill="auto"/>
            <w:noWrap/>
            <w:vAlign w:val="center"/>
            <w:hideMark/>
          </w:tcPr>
          <w:p w:rsidR="00D80097" w:rsidRPr="00D80097" w:rsidRDefault="00D80097" w:rsidP="000569E1">
            <w:pPr>
              <w:spacing w:after="0" w:line="240" w:lineRule="auto"/>
              <w:jc w:val="center"/>
              <w:rPr>
                <w:rFonts w:ascii="Calibri" w:eastAsia="Times New Roman" w:hAnsi="Calibri" w:cs="Times New Roman"/>
                <w:b/>
                <w:bCs/>
                <w:color w:val="000000"/>
                <w:sz w:val="18"/>
                <w:szCs w:val="18"/>
                <w:lang w:val="en-US" w:eastAsia="de-DE"/>
              </w:rPr>
            </w:pPr>
            <w:r w:rsidRPr="00D80097">
              <w:rPr>
                <w:rFonts w:ascii="Calibri" w:eastAsia="Times New Roman" w:hAnsi="Calibri" w:cs="Times New Roman"/>
                <w:b/>
                <w:bCs/>
                <w:color w:val="000000"/>
                <w:sz w:val="18"/>
                <w:szCs w:val="18"/>
                <w:lang w:val="en-US" w:eastAsia="de-DE"/>
              </w:rPr>
              <w:t>-</w:t>
            </w:r>
          </w:p>
        </w:tc>
        <w:tc>
          <w:tcPr>
            <w:tcW w:w="630" w:type="dxa"/>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b/>
                <w:bCs/>
                <w:color w:val="000000"/>
                <w:sz w:val="18"/>
                <w:szCs w:val="18"/>
                <w:lang w:val="en-US" w:eastAsia="de-DE"/>
              </w:rPr>
            </w:pPr>
            <w:r w:rsidRPr="00D80097">
              <w:rPr>
                <w:rFonts w:ascii="Calibri" w:eastAsia="Times New Roman" w:hAnsi="Calibri" w:cs="Times New Roman"/>
                <w:b/>
                <w:bCs/>
                <w:color w:val="000000"/>
                <w:sz w:val="18"/>
                <w:szCs w:val="18"/>
                <w:lang w:val="en-US" w:eastAsia="de-DE"/>
              </w:rPr>
              <w:t>0.89</w:t>
            </w:r>
          </w:p>
        </w:tc>
        <w:tc>
          <w:tcPr>
            <w:tcW w:w="833" w:type="dxa"/>
            <w:shd w:val="clear" w:color="auto" w:fill="auto"/>
            <w:noWrap/>
            <w:vAlign w:val="center"/>
            <w:hideMark/>
          </w:tcPr>
          <w:p w:rsidR="00D80097" w:rsidRPr="00D80097" w:rsidRDefault="00D80097" w:rsidP="000569E1">
            <w:pPr>
              <w:spacing w:after="0" w:line="240" w:lineRule="auto"/>
              <w:jc w:val="right"/>
              <w:rPr>
                <w:rFonts w:ascii="Calibri" w:eastAsia="Times New Roman" w:hAnsi="Calibri" w:cs="Times New Roman"/>
                <w:b/>
                <w:bCs/>
                <w:color w:val="000000"/>
                <w:sz w:val="18"/>
                <w:szCs w:val="18"/>
                <w:lang w:val="en-US" w:eastAsia="de-DE"/>
              </w:rPr>
            </w:pPr>
            <w:r w:rsidRPr="00D80097">
              <w:rPr>
                <w:rFonts w:ascii="Calibri" w:eastAsia="Times New Roman" w:hAnsi="Calibri" w:cs="Times New Roman"/>
                <w:b/>
                <w:bCs/>
                <w:color w:val="000000"/>
                <w:sz w:val="18"/>
                <w:szCs w:val="18"/>
                <w:lang w:val="en-US" w:eastAsia="de-DE"/>
              </w:rPr>
              <w:t>0.020</w:t>
            </w:r>
          </w:p>
        </w:tc>
      </w:tr>
      <w:tr w:rsidR="00D80097" w:rsidRPr="00D80097" w:rsidTr="00D80097">
        <w:trPr>
          <w:trHeight w:val="254"/>
        </w:trPr>
        <w:tc>
          <w:tcPr>
            <w:tcW w:w="2779" w:type="dxa"/>
            <w:vMerge/>
            <w:shd w:val="clear" w:color="auto" w:fill="auto"/>
            <w:noWrap/>
            <w:vAlign w:val="bottom"/>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p>
        </w:tc>
        <w:tc>
          <w:tcPr>
            <w:tcW w:w="3058" w:type="dxa"/>
            <w:vMerge/>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p>
        </w:tc>
        <w:tc>
          <w:tcPr>
            <w:tcW w:w="807" w:type="dxa"/>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12-18</w:t>
            </w:r>
          </w:p>
        </w:tc>
        <w:tc>
          <w:tcPr>
            <w:tcW w:w="523" w:type="dxa"/>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1.40</w:t>
            </w:r>
          </w:p>
        </w:tc>
        <w:tc>
          <w:tcPr>
            <w:tcW w:w="754" w:type="dxa"/>
            <w:shd w:val="clear" w:color="auto" w:fill="auto"/>
            <w:noWrap/>
            <w:vAlign w:val="center"/>
            <w:hideMark/>
          </w:tcPr>
          <w:p w:rsidR="00D80097" w:rsidRPr="00D80097" w:rsidRDefault="00D80097" w:rsidP="000569E1">
            <w:pPr>
              <w:spacing w:after="0" w:line="240" w:lineRule="auto"/>
              <w:jc w:val="right"/>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0.54</w:t>
            </w:r>
          </w:p>
        </w:tc>
        <w:tc>
          <w:tcPr>
            <w:tcW w:w="203" w:type="dxa"/>
            <w:shd w:val="clear" w:color="auto" w:fill="auto"/>
            <w:noWrap/>
            <w:vAlign w:val="center"/>
            <w:hideMark/>
          </w:tcPr>
          <w:p w:rsidR="00D80097" w:rsidRPr="00D80097" w:rsidRDefault="00D80097" w:rsidP="000569E1">
            <w:pPr>
              <w:spacing w:after="0" w:line="240" w:lineRule="auto"/>
              <w:jc w:val="center"/>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w:t>
            </w:r>
          </w:p>
        </w:tc>
        <w:tc>
          <w:tcPr>
            <w:tcW w:w="630" w:type="dxa"/>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3.67</w:t>
            </w:r>
          </w:p>
        </w:tc>
        <w:tc>
          <w:tcPr>
            <w:tcW w:w="833" w:type="dxa"/>
            <w:shd w:val="clear" w:color="auto" w:fill="auto"/>
            <w:noWrap/>
            <w:vAlign w:val="center"/>
            <w:hideMark/>
          </w:tcPr>
          <w:p w:rsidR="00D80097" w:rsidRPr="00D80097" w:rsidRDefault="00D80097" w:rsidP="000569E1">
            <w:pPr>
              <w:spacing w:after="0" w:line="240" w:lineRule="auto"/>
              <w:jc w:val="right"/>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0.490</w:t>
            </w:r>
          </w:p>
        </w:tc>
      </w:tr>
      <w:tr w:rsidR="00D80097" w:rsidRPr="00D80097" w:rsidTr="00D80097">
        <w:trPr>
          <w:trHeight w:val="254"/>
        </w:trPr>
        <w:tc>
          <w:tcPr>
            <w:tcW w:w="2779" w:type="dxa"/>
            <w:vMerge/>
            <w:shd w:val="clear" w:color="auto" w:fill="auto"/>
            <w:noWrap/>
            <w:vAlign w:val="bottom"/>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p>
        </w:tc>
        <w:tc>
          <w:tcPr>
            <w:tcW w:w="3058" w:type="dxa"/>
            <w:vMerge/>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p>
        </w:tc>
        <w:tc>
          <w:tcPr>
            <w:tcW w:w="807" w:type="dxa"/>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18-24</w:t>
            </w:r>
          </w:p>
        </w:tc>
        <w:tc>
          <w:tcPr>
            <w:tcW w:w="523" w:type="dxa"/>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b/>
                <w:bCs/>
                <w:color w:val="000000"/>
                <w:sz w:val="18"/>
                <w:szCs w:val="18"/>
                <w:lang w:val="en-US" w:eastAsia="de-DE"/>
              </w:rPr>
            </w:pPr>
            <w:r w:rsidRPr="00D80097">
              <w:rPr>
                <w:rFonts w:ascii="Calibri" w:eastAsia="Times New Roman" w:hAnsi="Calibri" w:cs="Times New Roman"/>
                <w:b/>
                <w:bCs/>
                <w:color w:val="000000"/>
                <w:sz w:val="18"/>
                <w:szCs w:val="18"/>
                <w:lang w:val="en-US" w:eastAsia="de-DE"/>
              </w:rPr>
              <w:t>0.32</w:t>
            </w:r>
          </w:p>
        </w:tc>
        <w:tc>
          <w:tcPr>
            <w:tcW w:w="754" w:type="dxa"/>
            <w:shd w:val="clear" w:color="auto" w:fill="auto"/>
            <w:noWrap/>
            <w:vAlign w:val="center"/>
            <w:hideMark/>
          </w:tcPr>
          <w:p w:rsidR="00D80097" w:rsidRPr="00D80097" w:rsidRDefault="00D80097" w:rsidP="000569E1">
            <w:pPr>
              <w:spacing w:after="0" w:line="240" w:lineRule="auto"/>
              <w:jc w:val="right"/>
              <w:rPr>
                <w:rFonts w:ascii="Calibri" w:eastAsia="Times New Roman" w:hAnsi="Calibri" w:cs="Times New Roman"/>
                <w:b/>
                <w:bCs/>
                <w:color w:val="000000"/>
                <w:sz w:val="18"/>
                <w:szCs w:val="18"/>
                <w:lang w:val="en-US" w:eastAsia="de-DE"/>
              </w:rPr>
            </w:pPr>
            <w:r w:rsidRPr="00D80097">
              <w:rPr>
                <w:rFonts w:ascii="Calibri" w:eastAsia="Times New Roman" w:hAnsi="Calibri" w:cs="Times New Roman"/>
                <w:b/>
                <w:bCs/>
                <w:color w:val="000000"/>
                <w:sz w:val="18"/>
                <w:szCs w:val="18"/>
                <w:lang w:val="en-US" w:eastAsia="de-DE"/>
              </w:rPr>
              <w:t>0.14</w:t>
            </w:r>
          </w:p>
        </w:tc>
        <w:tc>
          <w:tcPr>
            <w:tcW w:w="203" w:type="dxa"/>
            <w:shd w:val="clear" w:color="auto" w:fill="auto"/>
            <w:noWrap/>
            <w:vAlign w:val="center"/>
            <w:hideMark/>
          </w:tcPr>
          <w:p w:rsidR="00D80097" w:rsidRPr="00D80097" w:rsidRDefault="00D80097" w:rsidP="000569E1">
            <w:pPr>
              <w:spacing w:after="0" w:line="240" w:lineRule="auto"/>
              <w:jc w:val="center"/>
              <w:rPr>
                <w:rFonts w:ascii="Calibri" w:eastAsia="Times New Roman" w:hAnsi="Calibri" w:cs="Times New Roman"/>
                <w:b/>
                <w:bCs/>
                <w:color w:val="000000"/>
                <w:sz w:val="18"/>
                <w:szCs w:val="18"/>
                <w:lang w:val="en-US" w:eastAsia="de-DE"/>
              </w:rPr>
            </w:pPr>
            <w:r w:rsidRPr="00D80097">
              <w:rPr>
                <w:rFonts w:ascii="Calibri" w:eastAsia="Times New Roman" w:hAnsi="Calibri" w:cs="Times New Roman"/>
                <w:b/>
                <w:bCs/>
                <w:color w:val="000000"/>
                <w:sz w:val="18"/>
                <w:szCs w:val="18"/>
                <w:lang w:val="en-US" w:eastAsia="de-DE"/>
              </w:rPr>
              <w:t>-</w:t>
            </w:r>
          </w:p>
        </w:tc>
        <w:tc>
          <w:tcPr>
            <w:tcW w:w="630" w:type="dxa"/>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b/>
                <w:bCs/>
                <w:color w:val="000000"/>
                <w:sz w:val="18"/>
                <w:szCs w:val="18"/>
                <w:lang w:val="en-US" w:eastAsia="de-DE"/>
              </w:rPr>
            </w:pPr>
            <w:r w:rsidRPr="00D80097">
              <w:rPr>
                <w:rFonts w:ascii="Calibri" w:eastAsia="Times New Roman" w:hAnsi="Calibri" w:cs="Times New Roman"/>
                <w:b/>
                <w:bCs/>
                <w:color w:val="000000"/>
                <w:sz w:val="18"/>
                <w:szCs w:val="18"/>
                <w:lang w:val="en-US" w:eastAsia="de-DE"/>
              </w:rPr>
              <w:t>0.75</w:t>
            </w:r>
          </w:p>
        </w:tc>
        <w:tc>
          <w:tcPr>
            <w:tcW w:w="833" w:type="dxa"/>
            <w:shd w:val="clear" w:color="auto" w:fill="auto"/>
            <w:noWrap/>
            <w:vAlign w:val="center"/>
            <w:hideMark/>
          </w:tcPr>
          <w:p w:rsidR="00D80097" w:rsidRPr="00D80097" w:rsidRDefault="00D80097" w:rsidP="000569E1">
            <w:pPr>
              <w:spacing w:after="0" w:line="240" w:lineRule="auto"/>
              <w:jc w:val="right"/>
              <w:rPr>
                <w:rFonts w:ascii="Calibri" w:eastAsia="Times New Roman" w:hAnsi="Calibri" w:cs="Times New Roman"/>
                <w:b/>
                <w:bCs/>
                <w:color w:val="000000"/>
                <w:sz w:val="18"/>
                <w:szCs w:val="18"/>
                <w:lang w:val="en-US" w:eastAsia="de-DE"/>
              </w:rPr>
            </w:pPr>
            <w:r w:rsidRPr="00D80097">
              <w:rPr>
                <w:rFonts w:ascii="Calibri" w:eastAsia="Times New Roman" w:hAnsi="Calibri" w:cs="Times New Roman"/>
                <w:b/>
                <w:bCs/>
                <w:color w:val="000000"/>
                <w:sz w:val="18"/>
                <w:szCs w:val="18"/>
                <w:lang w:val="en-US" w:eastAsia="de-DE"/>
              </w:rPr>
              <w:t>0.009</w:t>
            </w:r>
          </w:p>
        </w:tc>
      </w:tr>
      <w:tr w:rsidR="00D80097" w:rsidRPr="00D80097" w:rsidTr="00D80097">
        <w:trPr>
          <w:trHeight w:val="254"/>
        </w:trPr>
        <w:tc>
          <w:tcPr>
            <w:tcW w:w="2779" w:type="dxa"/>
            <w:vMerge/>
            <w:shd w:val="clear" w:color="auto" w:fill="auto"/>
            <w:noWrap/>
            <w:vAlign w:val="bottom"/>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p>
        </w:tc>
        <w:tc>
          <w:tcPr>
            <w:tcW w:w="3058" w:type="dxa"/>
            <w:vMerge/>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p>
        </w:tc>
        <w:tc>
          <w:tcPr>
            <w:tcW w:w="807" w:type="dxa"/>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24-30</w:t>
            </w:r>
          </w:p>
        </w:tc>
        <w:tc>
          <w:tcPr>
            <w:tcW w:w="523" w:type="dxa"/>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0.98</w:t>
            </w:r>
          </w:p>
        </w:tc>
        <w:tc>
          <w:tcPr>
            <w:tcW w:w="754" w:type="dxa"/>
            <w:shd w:val="clear" w:color="auto" w:fill="auto"/>
            <w:noWrap/>
            <w:vAlign w:val="center"/>
            <w:hideMark/>
          </w:tcPr>
          <w:p w:rsidR="00D80097" w:rsidRPr="00D80097" w:rsidRDefault="00D80097" w:rsidP="000569E1">
            <w:pPr>
              <w:spacing w:after="0" w:line="240" w:lineRule="auto"/>
              <w:jc w:val="right"/>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0.41</w:t>
            </w:r>
          </w:p>
        </w:tc>
        <w:tc>
          <w:tcPr>
            <w:tcW w:w="203" w:type="dxa"/>
            <w:shd w:val="clear" w:color="auto" w:fill="auto"/>
            <w:noWrap/>
            <w:vAlign w:val="center"/>
            <w:hideMark/>
          </w:tcPr>
          <w:p w:rsidR="00D80097" w:rsidRPr="00D80097" w:rsidRDefault="00D80097" w:rsidP="000569E1">
            <w:pPr>
              <w:spacing w:after="0" w:line="240" w:lineRule="auto"/>
              <w:jc w:val="center"/>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w:t>
            </w:r>
          </w:p>
        </w:tc>
        <w:tc>
          <w:tcPr>
            <w:tcW w:w="630" w:type="dxa"/>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2.36</w:t>
            </w:r>
          </w:p>
        </w:tc>
        <w:tc>
          <w:tcPr>
            <w:tcW w:w="833" w:type="dxa"/>
            <w:shd w:val="clear" w:color="auto" w:fill="auto"/>
            <w:noWrap/>
            <w:vAlign w:val="center"/>
            <w:hideMark/>
          </w:tcPr>
          <w:p w:rsidR="00D80097" w:rsidRPr="00D80097" w:rsidRDefault="00D80097" w:rsidP="000569E1">
            <w:pPr>
              <w:spacing w:after="0" w:line="240" w:lineRule="auto"/>
              <w:jc w:val="right"/>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0.964</w:t>
            </w:r>
          </w:p>
        </w:tc>
      </w:tr>
      <w:tr w:rsidR="00D80097" w:rsidRPr="00D80097" w:rsidTr="00D80097">
        <w:trPr>
          <w:trHeight w:val="254"/>
        </w:trPr>
        <w:tc>
          <w:tcPr>
            <w:tcW w:w="2779" w:type="dxa"/>
            <w:vMerge/>
            <w:shd w:val="clear" w:color="auto" w:fill="auto"/>
            <w:noWrap/>
            <w:vAlign w:val="bottom"/>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p>
        </w:tc>
        <w:tc>
          <w:tcPr>
            <w:tcW w:w="3058" w:type="dxa"/>
            <w:vMerge/>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p>
        </w:tc>
        <w:tc>
          <w:tcPr>
            <w:tcW w:w="807" w:type="dxa"/>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30-36</w:t>
            </w:r>
          </w:p>
        </w:tc>
        <w:tc>
          <w:tcPr>
            <w:tcW w:w="523" w:type="dxa"/>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1.66</w:t>
            </w:r>
          </w:p>
        </w:tc>
        <w:tc>
          <w:tcPr>
            <w:tcW w:w="754" w:type="dxa"/>
            <w:shd w:val="clear" w:color="auto" w:fill="auto"/>
            <w:noWrap/>
            <w:vAlign w:val="center"/>
            <w:hideMark/>
          </w:tcPr>
          <w:p w:rsidR="00D80097" w:rsidRPr="00D80097" w:rsidRDefault="00D80097" w:rsidP="000569E1">
            <w:pPr>
              <w:spacing w:after="0" w:line="240" w:lineRule="auto"/>
              <w:jc w:val="right"/>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0.54</w:t>
            </w:r>
          </w:p>
        </w:tc>
        <w:tc>
          <w:tcPr>
            <w:tcW w:w="203" w:type="dxa"/>
            <w:shd w:val="clear" w:color="auto" w:fill="auto"/>
            <w:noWrap/>
            <w:vAlign w:val="center"/>
            <w:hideMark/>
          </w:tcPr>
          <w:p w:rsidR="00D80097" w:rsidRPr="00D80097" w:rsidRDefault="00D80097" w:rsidP="000569E1">
            <w:pPr>
              <w:spacing w:after="0" w:line="240" w:lineRule="auto"/>
              <w:jc w:val="center"/>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w:t>
            </w:r>
          </w:p>
        </w:tc>
        <w:tc>
          <w:tcPr>
            <w:tcW w:w="630" w:type="dxa"/>
            <w:shd w:val="clear" w:color="auto" w:fill="auto"/>
            <w:noWrap/>
            <w:vAlign w:val="center"/>
            <w:hideMark/>
          </w:tcPr>
          <w:p w:rsidR="00D80097" w:rsidRPr="00D80097" w:rsidRDefault="00D80097" w:rsidP="000569E1">
            <w:pPr>
              <w:spacing w:after="0" w:line="240" w:lineRule="auto"/>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5.10</w:t>
            </w:r>
          </w:p>
        </w:tc>
        <w:tc>
          <w:tcPr>
            <w:tcW w:w="833" w:type="dxa"/>
            <w:shd w:val="clear" w:color="auto" w:fill="auto"/>
            <w:noWrap/>
            <w:vAlign w:val="center"/>
            <w:hideMark/>
          </w:tcPr>
          <w:p w:rsidR="00D80097" w:rsidRPr="00D80097" w:rsidRDefault="00D80097" w:rsidP="000569E1">
            <w:pPr>
              <w:spacing w:after="0" w:line="240" w:lineRule="auto"/>
              <w:jc w:val="right"/>
              <w:rPr>
                <w:rFonts w:ascii="Calibri" w:eastAsia="Times New Roman" w:hAnsi="Calibri" w:cs="Times New Roman"/>
                <w:color w:val="000000"/>
                <w:sz w:val="18"/>
                <w:szCs w:val="18"/>
                <w:lang w:val="en-US" w:eastAsia="de-DE"/>
              </w:rPr>
            </w:pPr>
            <w:r w:rsidRPr="00D80097">
              <w:rPr>
                <w:rFonts w:ascii="Calibri" w:eastAsia="Times New Roman" w:hAnsi="Calibri" w:cs="Times New Roman"/>
                <w:color w:val="000000"/>
                <w:sz w:val="18"/>
                <w:szCs w:val="18"/>
                <w:lang w:val="en-US" w:eastAsia="de-DE"/>
              </w:rPr>
              <w:t>0.379</w:t>
            </w:r>
          </w:p>
        </w:tc>
      </w:tr>
    </w:tbl>
    <w:p w:rsidR="00D80097" w:rsidRPr="000569E1" w:rsidRDefault="00D80097" w:rsidP="00D80097">
      <w:pPr>
        <w:rPr>
          <w:rFonts w:ascii="Aptos" w:eastAsia="Aptos" w:hAnsi="Aptos" w:cs="Times New Roman"/>
          <w:sz w:val="18"/>
          <w:szCs w:val="18"/>
          <w:lang w:val="en-US"/>
        </w:rPr>
      </w:pPr>
      <w:r w:rsidRPr="000569E1">
        <w:rPr>
          <w:rFonts w:ascii="Aptos" w:eastAsia="Aptos" w:hAnsi="Aptos" w:cs="Times New Roman"/>
          <w:sz w:val="18"/>
          <w:szCs w:val="18"/>
          <w:lang w:val="en-US"/>
        </w:rPr>
        <w:t>HR: Hazard ratio, CI: confidence interval, ADT: androgen derivation therapy, RT: radio therapy</w:t>
      </w:r>
    </w:p>
    <w:p w:rsidR="00602951" w:rsidRDefault="00B466D3" w:rsidP="00602951">
      <w:pPr>
        <w:pStyle w:val="Heading2"/>
        <w:rPr>
          <w:lang w:val="en-US"/>
        </w:rPr>
      </w:pPr>
      <w:r w:rsidRPr="00B466D3">
        <w:rPr>
          <w:noProof/>
          <w:lang w:eastAsia="de-DE"/>
        </w:rPr>
        <w:lastRenderedPageBreak/>
        <w:pict>
          <v:group id="Gruppieren 55" o:spid="_x0000_s1026" style="position:absolute;margin-left:5pt;margin-top:24.75pt;width:388.45pt;height:189.65pt;z-index:251661312" coordsize="49333,240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">
            <v:rect id="Rechteck 27" o:spid="_x0000_s1027" style="position:absolute;width:17449;height:335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" fillcolor="white [3212]">
              <v:textbox>
                <w:txbxContent>
                  <w:p w:rsidR="000569E1" w:rsidRDefault="000569E1" w:rsidP="00602951">
                    <w:pPr>
                      <w:kinsoku w:val="0"/>
                      <w:overflowPunct w:val="0"/>
                      <w:spacing w:after="0"/>
                      <w:jc w:val="center"/>
                      <w:textAlignment w:val="baseline"/>
                    </w:pPr>
                    <w:r>
                      <w:rPr>
                        <w:rFonts w:hAnsi="Calibri"/>
                        <w:color w:val="000000"/>
                        <w:kern w:val="24"/>
                        <w:lang w:val="en-US"/>
                      </w:rPr>
                      <w:t xml:space="preserve">1892 eligible patients </w:t>
                    </w:r>
                  </w:p>
                </w:txbxContent>
              </v:textbox>
            </v:rect>
            <v:rect id="Rechteck 28" o:spid="_x0000_s1028" style="position:absolute;left:11912;top:4069;width:37421;height:1023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" fillcolor="white [3212]">
              <v:textbox>
                <w:txbxContent>
                  <w:p w:rsidR="000569E1" w:rsidRPr="007248FC" w:rsidRDefault="000569E1" w:rsidP="00602951">
                    <w:pPr>
                      <w:kinsoku w:val="0"/>
                      <w:overflowPunct w:val="0"/>
                      <w:spacing w:after="0"/>
                      <w:textAlignment w:val="baseline"/>
                      <w:rPr>
                        <w:rFonts w:cstheme="minorHAnsi"/>
                        <w:lang w:val="en-US"/>
                      </w:rPr>
                    </w:pPr>
                    <w:r w:rsidRPr="00602951">
                      <w:rPr>
                        <w:rFonts w:cstheme="minorHAnsi"/>
                        <w:color w:val="000000"/>
                        <w:kern w:val="24"/>
                        <w:lang w:val="en-US"/>
                      </w:rPr>
                      <w:t>479 missing stratification variables</w:t>
                    </w:r>
                  </w:p>
                  <w:p w:rsidR="000569E1" w:rsidRPr="007248FC" w:rsidRDefault="000569E1" w:rsidP="00602951">
                    <w:pPr>
                      <w:kinsoku w:val="0"/>
                      <w:overflowPunct w:val="0"/>
                      <w:spacing w:after="0"/>
                      <w:textAlignment w:val="baseline"/>
                      <w:rPr>
                        <w:rFonts w:cstheme="minorHAnsi"/>
                        <w:lang w:val="en-US"/>
                      </w:rPr>
                    </w:pPr>
                    <w:r w:rsidRPr="00602951">
                      <w:rPr>
                        <w:rFonts w:cstheme="minorHAnsi"/>
                        <w:color w:val="000000"/>
                        <w:kern w:val="24"/>
                        <w:lang w:val="en-US"/>
                      </w:rPr>
                      <w:t>498 PSA before sRT higher than 0.5 ng/ml</w:t>
                    </w:r>
                  </w:p>
                  <w:p w:rsidR="000569E1" w:rsidRPr="007248FC" w:rsidRDefault="000569E1" w:rsidP="00602951">
                    <w:pPr>
                      <w:kinsoku w:val="0"/>
                      <w:overflowPunct w:val="0"/>
                      <w:spacing w:after="0"/>
                      <w:textAlignment w:val="baseline"/>
                      <w:rPr>
                        <w:rFonts w:cstheme="minorHAnsi"/>
                        <w:lang w:val="en-US"/>
                      </w:rPr>
                    </w:pPr>
                    <w:r w:rsidRPr="00602951">
                      <w:rPr>
                        <w:rFonts w:cstheme="minorHAnsi"/>
                        <w:color w:val="000000"/>
                        <w:kern w:val="24"/>
                        <w:lang w:val="en-US"/>
                      </w:rPr>
                      <w:t xml:space="preserve">    4 pT stage = 4</w:t>
                    </w:r>
                  </w:p>
                  <w:p w:rsidR="000569E1" w:rsidRPr="007248FC" w:rsidRDefault="000569E1" w:rsidP="00602951">
                    <w:pPr>
                      <w:kinsoku w:val="0"/>
                      <w:overflowPunct w:val="0"/>
                      <w:spacing w:after="0"/>
                      <w:textAlignment w:val="baseline"/>
                      <w:rPr>
                        <w:rFonts w:cstheme="minorHAnsi"/>
                        <w:lang w:val="en-US"/>
                      </w:rPr>
                    </w:pPr>
                    <w:r w:rsidRPr="00602951">
                      <w:rPr>
                        <w:rFonts w:cstheme="minorHAnsi"/>
                        <w:color w:val="000000"/>
                        <w:kern w:val="24"/>
                        <w:lang w:val="en-US"/>
                      </w:rPr>
                      <w:t xml:space="preserve">  16 R stage not 0 or 1</w:t>
                    </w:r>
                  </w:p>
                  <w:p w:rsidR="000569E1" w:rsidRPr="00602951" w:rsidRDefault="000569E1" w:rsidP="00602951">
                    <w:pPr>
                      <w:kinsoku w:val="0"/>
                      <w:overflowPunct w:val="0"/>
                      <w:spacing w:after="0"/>
                      <w:textAlignment w:val="baseline"/>
                      <w:rPr>
                        <w:rFonts w:cstheme="minorHAnsi"/>
                      </w:rPr>
                    </w:pPr>
                    <w:r w:rsidRPr="00602951">
                      <w:rPr>
                        <w:rFonts w:cstheme="minorHAnsi"/>
                        <w:color w:val="000000"/>
                        <w:kern w:val="24"/>
                        <w:lang w:val="en-US"/>
                      </w:rPr>
                      <w:t xml:space="preserve">  89 pN stage not 0</w:t>
                    </w:r>
                  </w:p>
                </w:txbxContent>
              </v:textbox>
            </v:rect>
            <v:shapetype id="_x0000_t32" coordsize="21600,21600" o:spt="32" o:oned="t" path="m,l21600,21600e" filled="f">
              <v:path arrowok="t" fillok="f" o:connecttype="none"/>
              <o:lock v:ext="edit" shapetype="t"/>
            </v:shapetype>
            <v:shape id="Gerade Verbindung mit Pfeil 29" o:spid="_x0000_s1029" type="#_x0000_t32" style="position:absolute;left:8724;top:3355;width:0;height:17378;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" strokeweight=".5pt">
              <v:stroke endarrow="block" joinstyle="miter"/>
            </v:shape>
            <v:rect id="Rechteck 30" o:spid="_x0000_s1030" style="position:absolute;top:20733;width:17449;height:335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" fillcolor="white [3212]">
              <v:textbox>
                <w:txbxContent>
                  <w:p w:rsidR="000569E1" w:rsidRDefault="000569E1" w:rsidP="00602951">
                    <w:pPr>
                      <w:kinsoku w:val="0"/>
                      <w:overflowPunct w:val="0"/>
                      <w:spacing w:after="0"/>
                      <w:jc w:val="center"/>
                      <w:textAlignment w:val="baseline"/>
                    </w:pPr>
                    <w:r>
                      <w:rPr>
                        <w:rFonts w:hAnsi="Calibri"/>
                        <w:color w:val="000000"/>
                        <w:kern w:val="24"/>
                        <w:lang w:val="en-US"/>
                      </w:rPr>
                      <w:t xml:space="preserve">717 patients </w:t>
                    </w:r>
                  </w:p>
                </w:txbxContent>
              </v:textbox>
            </v:rect>
            <v:shape id="Gerade Verbindung mit Pfeil 31" o:spid="_x0000_s1031" type="#_x0000_t32" style="position:absolute;left:8724;top:9185;width:3188;height: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" strokeweight=".5pt">
              <v:stroke endarrow="block" joinstyle="miter"/>
            </v:shape>
            <v:rect id="Rechteck 32" o:spid="_x0000_s1032" style="position:absolute;left:11912;top:15217;width:37421;height:481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" fillcolor="white [3212]">
              <v:textbox>
                <w:txbxContent>
                  <w:p w:rsidR="000569E1" w:rsidRPr="007248FC" w:rsidRDefault="000569E1" w:rsidP="00602951">
                    <w:pPr>
                      <w:kinsoku w:val="0"/>
                      <w:overflowPunct w:val="0"/>
                      <w:spacing w:after="0"/>
                      <w:textAlignment w:val="baseline"/>
                      <w:rPr>
                        <w:lang w:val="en-US"/>
                      </w:rPr>
                    </w:pPr>
                    <w:r>
                      <w:rPr>
                        <w:rFonts w:hAnsi="Calibri"/>
                        <w:color w:val="000000"/>
                        <w:kern w:val="24"/>
                        <w:lang w:val="en-US"/>
                      </w:rPr>
                      <w:t xml:space="preserve">  87 age not in the range of 48-75 years</w:t>
                    </w:r>
                  </w:p>
                  <w:p w:rsidR="000569E1" w:rsidRPr="007248FC" w:rsidRDefault="000569E1" w:rsidP="00602951">
                    <w:pPr>
                      <w:kinsoku w:val="0"/>
                      <w:overflowPunct w:val="0"/>
                      <w:spacing w:after="0"/>
                      <w:textAlignment w:val="baseline"/>
                      <w:rPr>
                        <w:lang w:val="en-US"/>
                      </w:rPr>
                    </w:pPr>
                    <w:r>
                      <w:rPr>
                        <w:rFonts w:hAnsi="Calibri"/>
                        <w:color w:val="000000"/>
                        <w:kern w:val="24"/>
                        <w:lang w:val="en-US"/>
                      </w:rPr>
                      <w:t xml:space="preserve">    2 time to relapse or information of relapse missing</w:t>
                    </w:r>
                  </w:p>
                </w:txbxContent>
              </v:textbox>
            </v:rect>
            <v:shape id="Gerade Verbindung mit Pfeil 33" o:spid="_x0000_s1033" type="#_x0000_t32" style="position:absolute;left:8724;top:17554;width:3188;height: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" strokeweight=".5pt">
              <v:stroke endarrow="block" joinstyle="miter"/>
            </v:shape>
            <w10:wrap type="topAndBottom"/>
          </v:group>
        </w:pict>
      </w:r>
      <w:r w:rsidR="00035AD7" w:rsidRPr="002B5F4D">
        <w:rPr>
          <w:lang w:val="en-US"/>
        </w:rPr>
        <w:t>Supplement</w:t>
      </w:r>
      <w:r w:rsidR="000569E1">
        <w:rPr>
          <w:lang w:val="en-US"/>
        </w:rPr>
        <w:t>ary</w:t>
      </w:r>
      <w:r w:rsidR="00035AD7" w:rsidRPr="002B5F4D">
        <w:rPr>
          <w:lang w:val="en-US"/>
        </w:rPr>
        <w:t xml:space="preserve"> Figure 1: Flowchart: exclusion of patients main analysis</w:t>
      </w:r>
    </w:p>
    <w:p w:rsidR="00C3141B" w:rsidRPr="002B5F4D" w:rsidRDefault="00C3141B" w:rsidP="00602951">
      <w:pPr>
        <w:rPr>
          <w:lang w:val="en-US"/>
        </w:rPr>
      </w:pPr>
    </w:p>
    <w:p w:rsidR="00602951" w:rsidRDefault="00602951" w:rsidP="00602951">
      <w:pPr>
        <w:rPr>
          <w:lang w:val="en-US"/>
        </w:rPr>
      </w:pPr>
      <w:r>
        <w:rPr>
          <w:lang w:val="en-US"/>
        </w:rPr>
        <w:t xml:space="preserve">Stratification variables were age at radio therapy, ISUP score, PSA before </w:t>
      </w:r>
      <w:proofErr w:type="spellStart"/>
      <w:r>
        <w:rPr>
          <w:lang w:val="en-US"/>
        </w:rPr>
        <w:t>sRT</w:t>
      </w:r>
      <w:proofErr w:type="spellEnd"/>
      <w:r>
        <w:rPr>
          <w:lang w:val="en-US"/>
        </w:rPr>
        <w:t xml:space="preserve">, PSA persistence, </w:t>
      </w:r>
      <w:proofErr w:type="spellStart"/>
      <w:r>
        <w:rPr>
          <w:lang w:val="en-US"/>
        </w:rPr>
        <w:t>pT</w:t>
      </w:r>
      <w:proofErr w:type="spellEnd"/>
      <w:r>
        <w:rPr>
          <w:lang w:val="en-US"/>
        </w:rPr>
        <w:t xml:space="preserve"> stage at surgery, and R stage. </w:t>
      </w:r>
    </w:p>
    <w:p w:rsidR="00035AD7" w:rsidRPr="002B5F4D" w:rsidRDefault="00035AD7" w:rsidP="00035AD7">
      <w:pPr>
        <w:pStyle w:val="Heading2"/>
        <w:rPr>
          <w:lang w:val="en-US"/>
        </w:rPr>
      </w:pPr>
      <w:r w:rsidRPr="002B5F4D">
        <w:rPr>
          <w:lang w:val="en-US"/>
        </w:rPr>
        <w:t>Supplement Figure 2:</w:t>
      </w:r>
      <w:r w:rsidR="002B5F4D" w:rsidRPr="002B5F4D">
        <w:rPr>
          <w:lang w:val="en-US"/>
        </w:rPr>
        <w:t xml:space="preserve"> cova</w:t>
      </w:r>
      <w:r w:rsidR="00C3141B" w:rsidRPr="002B5F4D">
        <w:rPr>
          <w:lang w:val="en-US"/>
        </w:rPr>
        <w:t>r</w:t>
      </w:r>
      <w:r w:rsidR="002B5F4D" w:rsidRPr="002B5F4D">
        <w:rPr>
          <w:lang w:val="en-US"/>
        </w:rPr>
        <w:t>ia</w:t>
      </w:r>
      <w:r w:rsidR="00C3141B" w:rsidRPr="002B5F4D">
        <w:rPr>
          <w:lang w:val="en-US"/>
        </w:rPr>
        <w:t>te balance after treatment weighting with entropy balancing weights</w:t>
      </w:r>
      <w:r w:rsidR="00D40809">
        <w:rPr>
          <w:noProof/>
          <w:lang w:val="en-IE" w:eastAsia="en-IE"/>
        </w:rPr>
        <w:drawing>
          <wp:inline distT="0" distB="0" distL="0" distR="0">
            <wp:extent cx="5486400" cy="3929380"/>
            <wp:effectExtent l="0" t="0" r="0" b="0"/>
            <wp:docPr id="1" name="Grafik 1" descr="C:\Users\staus\AppData\Local\Microsoft\Windows\INetCache\Content.Word\loveplot_unweighted_ebal_b_b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staus\AppData\Local\Microsoft\Windows\INetCache\Content.Word\loveplot_unweighted_ebal_b_bw.png"/>
                    <pic:cNvPicPr>
                      <a:picLocks noChangeAspect="1" noChangeArrowheads="1"/>
                    </pic:cNvPicPr>
                  </pic:nvPicPr>
                  <pic:blipFill>
                    <a:blip r:embed="rId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486400" cy="3929380"/>
                    </a:xfrm>
                    <a:prstGeom prst="rect">
                      <a:avLst/>
                    </a:prstGeom>
                    <a:noFill/>
                    <a:ln>
                      <a:noFill/>
                    </a:ln>
                  </pic:spPr>
                </pic:pic>
              </a:graphicData>
            </a:graphic>
          </wp:inline>
        </w:drawing>
      </w:r>
    </w:p>
    <w:p w:rsidR="00602951" w:rsidRPr="002B5F4D" w:rsidRDefault="00917AEB" w:rsidP="00035AD7">
      <w:pPr>
        <w:rPr>
          <w:lang w:val="en-US"/>
        </w:rPr>
      </w:pPr>
      <w:r>
        <w:rPr>
          <w:lang w:val="en-US"/>
        </w:rPr>
        <w:t>Covariate ba</w:t>
      </w:r>
      <w:r w:rsidR="00602951">
        <w:rPr>
          <w:lang w:val="en-US"/>
        </w:rPr>
        <w:t>lance after entropy balancing score (</w:t>
      </w:r>
      <w:r w:rsidR="00D40809">
        <w:rPr>
          <w:lang w:val="en-US"/>
        </w:rPr>
        <w:t>black</w:t>
      </w:r>
      <w:r w:rsidR="00602951">
        <w:rPr>
          <w:lang w:val="en-US"/>
        </w:rPr>
        <w:t>). The dashed line at 0.1 marks the threshold which is considered as unbalanced</w:t>
      </w:r>
      <w:r w:rsidR="00673DBB">
        <w:rPr>
          <w:lang w:val="en-US"/>
        </w:rPr>
        <w:t>.</w:t>
      </w:r>
    </w:p>
    <w:p w:rsidR="000C68D1" w:rsidRDefault="000C68D1" w:rsidP="00035AD7">
      <w:pPr>
        <w:rPr>
          <w:lang w:val="en-US"/>
        </w:rPr>
      </w:pPr>
    </w:p>
    <w:p w:rsidR="000C68D1" w:rsidRDefault="000C68D1" w:rsidP="000C68D1">
      <w:pPr>
        <w:rPr>
          <w:lang w:val="en-US"/>
        </w:rPr>
      </w:pPr>
    </w:p>
    <w:p w:rsidR="000C68D1" w:rsidRDefault="000C68D1" w:rsidP="000C68D1">
      <w:pPr>
        <w:rPr>
          <w:lang w:val="en-US"/>
        </w:rPr>
      </w:pPr>
    </w:p>
    <w:p w:rsidR="000C68D1" w:rsidRDefault="000C68D1" w:rsidP="000C68D1">
      <w:pPr>
        <w:pStyle w:val="Heading1"/>
        <w:rPr>
          <w:lang w:val="en-US"/>
        </w:rPr>
      </w:pPr>
      <w:r>
        <w:rPr>
          <w:lang w:val="en-US"/>
        </w:rPr>
        <w:lastRenderedPageBreak/>
        <w:t>Graphical Abstract</w:t>
      </w:r>
    </w:p>
    <w:p w:rsidR="000C68D1" w:rsidRPr="002B5F4D" w:rsidRDefault="000C68D1" w:rsidP="000C68D1">
      <w:pPr>
        <w:rPr>
          <w:lang w:val="en-US"/>
        </w:rPr>
        <w:sectPr w:rsidR="000C68D1" w:rsidRPr="002B5F4D" w:rsidSect="000569E1">
          <w:pgSz w:w="11906" w:h="16838"/>
          <w:pgMar w:top="1304" w:right="1304" w:bottom="1134" w:left="1304" w:header="709" w:footer="709" w:gutter="0"/>
          <w:cols w:space="708"/>
          <w:docGrid w:linePitch="360"/>
        </w:sectPr>
      </w:pPr>
      <w:r>
        <w:rPr>
          <w:noProof/>
          <w:lang w:val="en-IE" w:eastAsia="en-IE"/>
        </w:rPr>
        <w:drawing>
          <wp:inline distT="0" distB="0" distL="0" distR="0">
            <wp:extent cx="5753100" cy="3219450"/>
            <wp:effectExtent l="0" t="0" r="0" b="0"/>
            <wp:docPr id="20619577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753100" cy="3219450"/>
                    </a:xfrm>
                    <a:prstGeom prst="rect">
                      <a:avLst/>
                    </a:prstGeom>
                    <a:noFill/>
                    <a:ln>
                      <a:noFill/>
                    </a:ln>
                  </pic:spPr>
                </pic:pic>
              </a:graphicData>
            </a:graphic>
          </wp:inline>
        </w:drawing>
      </w:r>
    </w:p>
    <w:p w:rsidR="000C68D1" w:rsidRPr="002B5F4D" w:rsidRDefault="000C68D1" w:rsidP="00035AD7">
      <w:pPr>
        <w:rPr>
          <w:lang w:val="en-US"/>
        </w:rPr>
      </w:pPr>
    </w:p>
    <w:sectPr w:rsidR="000C68D1" w:rsidRPr="002B5F4D" w:rsidSect="00B466D3">
      <w:pgSz w:w="11906" w:h="16838"/>
      <w:pgMar w:top="1417" w:right="1417" w:bottom="1134"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Calibri Light">
    <w:altName w:val="Arial"/>
    <w:charset w:val="00"/>
    <w:family w:val="swiss"/>
    <w:pitch w:val="variable"/>
    <w:sig w:usb0="00000000" w:usb1="C000247B" w:usb2="00000009" w:usb3="00000000" w:csb0="000001FF" w:csb1="00000000"/>
  </w:font>
  <w:font w:name="Times New Roman">
    <w:panose1 w:val="02020603050405020304"/>
    <w:charset w:val="00"/>
    <w:family w:val="roman"/>
    <w:pitch w:val="variable"/>
    <w:sig w:usb0="20002A87" w:usb1="80000000" w:usb2="00000008" w:usb3="00000000" w:csb0="000001FF" w:csb1="00000000"/>
  </w:font>
  <w:font w:name="Segoe UI">
    <w:panose1 w:val="020B0502040204020203"/>
    <w:charset w:val="00"/>
    <w:family w:val="swiss"/>
    <w:pitch w:val="variable"/>
    <w:sig w:usb0="E10022FF" w:usb1="C000E47F" w:usb2="00000029" w:usb3="00000000" w:csb0="000001DF" w:csb1="00000000"/>
  </w:font>
  <w:font w:name="Aptos Display">
    <w:altName w:val="Arial"/>
    <w:charset w:val="00"/>
    <w:family w:val="swiss"/>
    <w:pitch w:val="variable"/>
    <w:sig w:usb0="00000001" w:usb1="00000003" w:usb2="00000000" w:usb3="00000000" w:csb0="0000019F" w:csb1="00000000"/>
  </w:font>
  <w:font w:name="Aptos">
    <w:altName w:val="Arial"/>
    <w:charset w:val="00"/>
    <w:family w:val="swiss"/>
    <w:pitch w:val="variable"/>
    <w:sig w:usb0="00000001" w:usb1="00000003"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ctiveWritingStyle w:appName="MSWord" w:lang="de-DE" w:vendorID="64" w:dllVersion="6" w:nlCheck="1" w:checkStyle="0"/>
  <w:activeWritingStyle w:appName="MSWord" w:lang="en-US" w:vendorID="64" w:dllVersion="6" w:nlCheck="1" w:checkStyle="1"/>
  <w:activeWritingStyle w:appName="MSWord" w:lang="en-US" w:vendorID="64" w:dllVersion="0" w:nlCheck="1" w:checkStyle="0"/>
  <w:activeWritingStyle w:appName="MSWord" w:lang="de-CH" w:vendorID="64" w:dllVersion="6" w:nlCheck="1" w:checkStyle="0"/>
  <w:activeWritingStyle w:appName="MSWord" w:lang="en-GB" w:vendorID="64" w:dllVersion="6" w:nlCheck="1" w:checkStyle="1"/>
  <w:activeWritingStyle w:appName="MSWord" w:lang="it-IT" w:vendorID="64" w:dllVersion="6" w:nlCheck="1" w:checkStyle="0"/>
  <w:activeWritingStyle w:appName="MSWord" w:lang="en-US" w:vendorID="64" w:dllVersion="4096" w:nlCheck="1" w:checkStyle="0"/>
  <w:activeWritingStyle w:appName="MSWord" w:lang="en-GB" w:vendorID="64" w:dllVersion="4096" w:nlCheck="1" w:checkStyle="0"/>
  <w:activeWritingStyle w:appName="MSWord" w:lang="en-US" w:vendorID="64" w:dllVersion="131078" w:nlCheck="1" w:checkStyle="1"/>
  <w:activeWritingStyle w:appName="MSWord" w:lang="en-GB" w:vendorID="64" w:dllVersion="131078" w:nlCheck="1" w:checkStyle="1"/>
  <w:proofState w:spelling="clean" w:grammar="clean"/>
  <w:defaultTabStop w:val="708"/>
  <w:hyphenationZone w:val="425"/>
  <w:characterSpacingControl w:val="doNotCompress"/>
  <w:compat/>
  <w:rsids>
    <w:rsidRoot w:val="00035AD7"/>
    <w:rsid w:val="00035AD7"/>
    <w:rsid w:val="00045024"/>
    <w:rsid w:val="000453E1"/>
    <w:rsid w:val="000569E1"/>
    <w:rsid w:val="00094FF4"/>
    <w:rsid w:val="000C68D1"/>
    <w:rsid w:val="0010281D"/>
    <w:rsid w:val="0014009B"/>
    <w:rsid w:val="001950EA"/>
    <w:rsid w:val="001B76CE"/>
    <w:rsid w:val="001D2F24"/>
    <w:rsid w:val="001E1FE6"/>
    <w:rsid w:val="001F1233"/>
    <w:rsid w:val="00201B83"/>
    <w:rsid w:val="00230550"/>
    <w:rsid w:val="00241D67"/>
    <w:rsid w:val="002972C2"/>
    <w:rsid w:val="002B0346"/>
    <w:rsid w:val="002B1DAC"/>
    <w:rsid w:val="002B3383"/>
    <w:rsid w:val="002B5F4D"/>
    <w:rsid w:val="002C072C"/>
    <w:rsid w:val="002E43BC"/>
    <w:rsid w:val="002F491C"/>
    <w:rsid w:val="00337564"/>
    <w:rsid w:val="00344583"/>
    <w:rsid w:val="00360FBE"/>
    <w:rsid w:val="003646B1"/>
    <w:rsid w:val="004306B1"/>
    <w:rsid w:val="00431A7A"/>
    <w:rsid w:val="0047024C"/>
    <w:rsid w:val="004F5CFB"/>
    <w:rsid w:val="00544415"/>
    <w:rsid w:val="00584CB8"/>
    <w:rsid w:val="00602951"/>
    <w:rsid w:val="006058EB"/>
    <w:rsid w:val="00673DBB"/>
    <w:rsid w:val="006D6030"/>
    <w:rsid w:val="00705184"/>
    <w:rsid w:val="007248FC"/>
    <w:rsid w:val="00793A90"/>
    <w:rsid w:val="007B491A"/>
    <w:rsid w:val="007D7C95"/>
    <w:rsid w:val="00882833"/>
    <w:rsid w:val="008C7475"/>
    <w:rsid w:val="008D28A8"/>
    <w:rsid w:val="008E4E6F"/>
    <w:rsid w:val="009039A8"/>
    <w:rsid w:val="00911663"/>
    <w:rsid w:val="00917AEB"/>
    <w:rsid w:val="009506A0"/>
    <w:rsid w:val="00976D6D"/>
    <w:rsid w:val="009963BD"/>
    <w:rsid w:val="00AC51A3"/>
    <w:rsid w:val="00AD3E3B"/>
    <w:rsid w:val="00AD61B0"/>
    <w:rsid w:val="00B22BC1"/>
    <w:rsid w:val="00B278E4"/>
    <w:rsid w:val="00B3424D"/>
    <w:rsid w:val="00B466D3"/>
    <w:rsid w:val="00B651CB"/>
    <w:rsid w:val="00B93B85"/>
    <w:rsid w:val="00BE5EB5"/>
    <w:rsid w:val="00BF046B"/>
    <w:rsid w:val="00C26DE8"/>
    <w:rsid w:val="00C3141B"/>
    <w:rsid w:val="00C57F6F"/>
    <w:rsid w:val="00C6128F"/>
    <w:rsid w:val="00C96CC2"/>
    <w:rsid w:val="00CC2915"/>
    <w:rsid w:val="00CE26E8"/>
    <w:rsid w:val="00D00CAE"/>
    <w:rsid w:val="00D0793E"/>
    <w:rsid w:val="00D376C9"/>
    <w:rsid w:val="00D40809"/>
    <w:rsid w:val="00D63F00"/>
    <w:rsid w:val="00D80097"/>
    <w:rsid w:val="00DA5FB3"/>
    <w:rsid w:val="00DB24B8"/>
    <w:rsid w:val="00E17A23"/>
    <w:rsid w:val="00E92829"/>
    <w:rsid w:val="00EA1460"/>
    <w:rsid w:val="00EB3290"/>
    <w:rsid w:val="00EC039F"/>
    <w:rsid w:val="00EF5D99"/>
    <w:rsid w:val="00F057F7"/>
    <w:rsid w:val="00F147F5"/>
    <w:rsid w:val="00F34037"/>
    <w:rsid w:val="00F42F39"/>
    <w:rsid w:val="00F77838"/>
    <w:rsid w:val="00F96BC8"/>
    <w:rsid w:val="00FF10F9"/>
  </w:rsids>
  <m:mathPr>
    <m:mathFont m:val="Cambria Math"/>
    <m:brkBin m:val="before"/>
    <m:brkBinSub m:val="--"/>
    <m:smallFrac m:val="off"/>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rules v:ext="edit">
        <o:r id="V:Rule1" type="connector" idref="#Gerade Verbindung mit Pfeil 29"/>
        <o:r id="V:Rule2" type="connector" idref="#Gerade Verbindung mit Pfeil 31"/>
        <o:r id="V:Rule3" type="connector" idref="#Gerade Verbindung mit Pfeil 3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466D3"/>
  </w:style>
  <w:style w:type="paragraph" w:styleId="Heading1">
    <w:name w:val="heading 1"/>
    <w:basedOn w:val="Normal"/>
    <w:next w:val="Normal"/>
    <w:link w:val="Heading1Char"/>
    <w:uiPriority w:val="9"/>
    <w:qFormat/>
    <w:rsid w:val="00035AD7"/>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035AD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035AD7"/>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35AD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35AD7"/>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035AD7"/>
    <w:rPr>
      <w:rFonts w:eastAsiaTheme="minorEastAsia"/>
      <w:color w:val="5A5A5A" w:themeColor="text1" w:themeTint="A5"/>
      <w:spacing w:val="15"/>
    </w:rPr>
  </w:style>
  <w:style w:type="character" w:customStyle="1" w:styleId="Heading1Char">
    <w:name w:val="Heading 1 Char"/>
    <w:basedOn w:val="DefaultParagraphFont"/>
    <w:link w:val="Heading1"/>
    <w:uiPriority w:val="9"/>
    <w:rsid w:val="00035AD7"/>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035AD7"/>
    <w:rPr>
      <w:rFonts w:asciiTheme="majorHAnsi" w:eastAsiaTheme="majorEastAsia" w:hAnsiTheme="majorHAnsi" w:cstheme="majorBidi"/>
      <w:color w:val="2E74B5" w:themeColor="accent1" w:themeShade="BF"/>
      <w:sz w:val="26"/>
      <w:szCs w:val="26"/>
    </w:rPr>
  </w:style>
  <w:style w:type="paragraph" w:styleId="NormalWeb">
    <w:name w:val="Normal (Web)"/>
    <w:basedOn w:val="Normal"/>
    <w:uiPriority w:val="99"/>
    <w:semiHidden/>
    <w:unhideWhenUsed/>
    <w:rsid w:val="00035AD7"/>
    <w:pPr>
      <w:spacing w:before="100" w:beforeAutospacing="1" w:after="100" w:afterAutospacing="1" w:line="240" w:lineRule="auto"/>
    </w:pPr>
    <w:rPr>
      <w:rFonts w:ascii="Times New Roman" w:eastAsiaTheme="minorEastAsia" w:hAnsi="Times New Roman" w:cs="Times New Roman"/>
      <w:sz w:val="24"/>
      <w:szCs w:val="24"/>
      <w:lang w:eastAsia="de-DE"/>
    </w:rPr>
  </w:style>
  <w:style w:type="character" w:styleId="CommentReference">
    <w:name w:val="annotation reference"/>
    <w:basedOn w:val="DefaultParagraphFont"/>
    <w:uiPriority w:val="99"/>
    <w:semiHidden/>
    <w:unhideWhenUsed/>
    <w:rsid w:val="00C3141B"/>
    <w:rPr>
      <w:sz w:val="16"/>
      <w:szCs w:val="16"/>
    </w:rPr>
  </w:style>
  <w:style w:type="paragraph" w:styleId="CommentText">
    <w:name w:val="annotation text"/>
    <w:basedOn w:val="Normal"/>
    <w:link w:val="CommentTextChar"/>
    <w:uiPriority w:val="99"/>
    <w:unhideWhenUsed/>
    <w:rsid w:val="00C3141B"/>
    <w:pPr>
      <w:spacing w:line="240" w:lineRule="auto"/>
    </w:pPr>
    <w:rPr>
      <w:sz w:val="20"/>
      <w:szCs w:val="20"/>
    </w:rPr>
  </w:style>
  <w:style w:type="character" w:customStyle="1" w:styleId="CommentTextChar">
    <w:name w:val="Comment Text Char"/>
    <w:basedOn w:val="DefaultParagraphFont"/>
    <w:link w:val="CommentText"/>
    <w:uiPriority w:val="99"/>
    <w:rsid w:val="00C3141B"/>
    <w:rPr>
      <w:sz w:val="20"/>
      <w:szCs w:val="20"/>
    </w:rPr>
  </w:style>
  <w:style w:type="paragraph" w:styleId="CommentSubject">
    <w:name w:val="annotation subject"/>
    <w:basedOn w:val="CommentText"/>
    <w:next w:val="CommentText"/>
    <w:link w:val="CommentSubjectChar"/>
    <w:uiPriority w:val="99"/>
    <w:semiHidden/>
    <w:unhideWhenUsed/>
    <w:rsid w:val="00C3141B"/>
    <w:rPr>
      <w:b/>
      <w:bCs/>
    </w:rPr>
  </w:style>
  <w:style w:type="character" w:customStyle="1" w:styleId="CommentSubjectChar">
    <w:name w:val="Comment Subject Char"/>
    <w:basedOn w:val="CommentTextChar"/>
    <w:link w:val="CommentSubject"/>
    <w:uiPriority w:val="99"/>
    <w:semiHidden/>
    <w:rsid w:val="00C3141B"/>
    <w:rPr>
      <w:b/>
      <w:bCs/>
      <w:sz w:val="20"/>
      <w:szCs w:val="20"/>
    </w:rPr>
  </w:style>
  <w:style w:type="paragraph" w:styleId="BalloonText">
    <w:name w:val="Balloon Text"/>
    <w:basedOn w:val="Normal"/>
    <w:link w:val="BalloonTextChar"/>
    <w:uiPriority w:val="99"/>
    <w:semiHidden/>
    <w:unhideWhenUsed/>
    <w:rsid w:val="00C3141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3141B"/>
    <w:rPr>
      <w:rFonts w:ascii="Segoe UI" w:hAnsi="Segoe UI" w:cs="Segoe UI"/>
      <w:sz w:val="18"/>
      <w:szCs w:val="18"/>
    </w:rPr>
  </w:style>
  <w:style w:type="paragraph" w:styleId="Revision">
    <w:name w:val="Revision"/>
    <w:hidden/>
    <w:uiPriority w:val="99"/>
    <w:semiHidden/>
    <w:rsid w:val="00C57F6F"/>
    <w:pPr>
      <w:spacing w:after="0" w:line="240" w:lineRule="auto"/>
    </w:pPr>
  </w:style>
  <w:style w:type="table" w:styleId="TableGrid">
    <w:name w:val="Table Grid"/>
    <w:basedOn w:val="TableNormal"/>
    <w:uiPriority w:val="39"/>
    <w:rsid w:val="002E43B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8C7475"/>
    <w:pPr>
      <w:ind w:left="720"/>
      <w:contextualSpacing/>
    </w:pPr>
  </w:style>
</w:styles>
</file>

<file path=word/webSettings.xml><?xml version="1.0" encoding="utf-8"?>
<w:webSettings xmlns:r="http://schemas.openxmlformats.org/officeDocument/2006/relationships" xmlns:w="http://schemas.openxmlformats.org/wordprocessingml/2006/main">
  <w:divs>
    <w:div w:id="38630058">
      <w:bodyDiv w:val="1"/>
      <w:marLeft w:val="0"/>
      <w:marRight w:val="0"/>
      <w:marTop w:val="0"/>
      <w:marBottom w:val="0"/>
      <w:divBdr>
        <w:top w:val="none" w:sz="0" w:space="0" w:color="auto"/>
        <w:left w:val="none" w:sz="0" w:space="0" w:color="auto"/>
        <w:bottom w:val="none" w:sz="0" w:space="0" w:color="auto"/>
        <w:right w:val="none" w:sz="0" w:space="0" w:color="auto"/>
      </w:divBdr>
    </w:div>
    <w:div w:id="154805855">
      <w:bodyDiv w:val="1"/>
      <w:marLeft w:val="0"/>
      <w:marRight w:val="0"/>
      <w:marTop w:val="0"/>
      <w:marBottom w:val="0"/>
      <w:divBdr>
        <w:top w:val="none" w:sz="0" w:space="0" w:color="auto"/>
        <w:left w:val="none" w:sz="0" w:space="0" w:color="auto"/>
        <w:bottom w:val="none" w:sz="0" w:space="0" w:color="auto"/>
        <w:right w:val="none" w:sz="0" w:space="0" w:color="auto"/>
      </w:divBdr>
    </w:div>
    <w:div w:id="228614165">
      <w:bodyDiv w:val="1"/>
      <w:marLeft w:val="0"/>
      <w:marRight w:val="0"/>
      <w:marTop w:val="0"/>
      <w:marBottom w:val="0"/>
      <w:divBdr>
        <w:top w:val="none" w:sz="0" w:space="0" w:color="auto"/>
        <w:left w:val="none" w:sz="0" w:space="0" w:color="auto"/>
        <w:bottom w:val="none" w:sz="0" w:space="0" w:color="auto"/>
        <w:right w:val="none" w:sz="0" w:space="0" w:color="auto"/>
      </w:divBdr>
    </w:div>
    <w:div w:id="644624219">
      <w:bodyDiv w:val="1"/>
      <w:marLeft w:val="0"/>
      <w:marRight w:val="0"/>
      <w:marTop w:val="0"/>
      <w:marBottom w:val="0"/>
      <w:divBdr>
        <w:top w:val="none" w:sz="0" w:space="0" w:color="auto"/>
        <w:left w:val="none" w:sz="0" w:space="0" w:color="auto"/>
        <w:bottom w:val="none" w:sz="0" w:space="0" w:color="auto"/>
        <w:right w:val="none" w:sz="0" w:space="0" w:color="auto"/>
      </w:divBdr>
    </w:div>
    <w:div w:id="1221012523">
      <w:bodyDiv w:val="1"/>
      <w:marLeft w:val="0"/>
      <w:marRight w:val="0"/>
      <w:marTop w:val="0"/>
      <w:marBottom w:val="0"/>
      <w:divBdr>
        <w:top w:val="none" w:sz="0" w:space="0" w:color="auto"/>
        <w:left w:val="none" w:sz="0" w:space="0" w:color="auto"/>
        <w:bottom w:val="none" w:sz="0" w:space="0" w:color="auto"/>
        <w:right w:val="none" w:sz="0" w:space="0" w:color="auto"/>
      </w:divBdr>
    </w:div>
    <w:div w:id="1272055800">
      <w:bodyDiv w:val="1"/>
      <w:marLeft w:val="0"/>
      <w:marRight w:val="0"/>
      <w:marTop w:val="0"/>
      <w:marBottom w:val="0"/>
      <w:divBdr>
        <w:top w:val="none" w:sz="0" w:space="0" w:color="auto"/>
        <w:left w:val="none" w:sz="0" w:space="0" w:color="auto"/>
        <w:bottom w:val="none" w:sz="0" w:space="0" w:color="auto"/>
        <w:right w:val="none" w:sz="0" w:space="0" w:color="auto"/>
      </w:divBdr>
    </w:div>
    <w:div w:id="1347562535">
      <w:bodyDiv w:val="1"/>
      <w:marLeft w:val="0"/>
      <w:marRight w:val="0"/>
      <w:marTop w:val="0"/>
      <w:marBottom w:val="0"/>
      <w:divBdr>
        <w:top w:val="none" w:sz="0" w:space="0" w:color="auto"/>
        <w:left w:val="none" w:sz="0" w:space="0" w:color="auto"/>
        <w:bottom w:val="none" w:sz="0" w:space="0" w:color="auto"/>
        <w:right w:val="none" w:sz="0" w:space="0" w:color="auto"/>
      </w:divBdr>
    </w:div>
    <w:div w:id="1351179793">
      <w:bodyDiv w:val="1"/>
      <w:marLeft w:val="0"/>
      <w:marRight w:val="0"/>
      <w:marTop w:val="0"/>
      <w:marBottom w:val="0"/>
      <w:divBdr>
        <w:top w:val="none" w:sz="0" w:space="0" w:color="auto"/>
        <w:left w:val="none" w:sz="0" w:space="0" w:color="auto"/>
        <w:bottom w:val="none" w:sz="0" w:space="0" w:color="auto"/>
        <w:right w:val="none" w:sz="0" w:space="0" w:color="auto"/>
      </w:divBdr>
    </w:div>
    <w:div w:id="1417553288">
      <w:bodyDiv w:val="1"/>
      <w:marLeft w:val="0"/>
      <w:marRight w:val="0"/>
      <w:marTop w:val="0"/>
      <w:marBottom w:val="0"/>
      <w:divBdr>
        <w:top w:val="none" w:sz="0" w:space="0" w:color="auto"/>
        <w:left w:val="none" w:sz="0" w:space="0" w:color="auto"/>
        <w:bottom w:val="none" w:sz="0" w:space="0" w:color="auto"/>
        <w:right w:val="none" w:sz="0" w:space="0" w:color="auto"/>
      </w:divBdr>
    </w:div>
    <w:div w:id="1421565947">
      <w:bodyDiv w:val="1"/>
      <w:marLeft w:val="0"/>
      <w:marRight w:val="0"/>
      <w:marTop w:val="0"/>
      <w:marBottom w:val="0"/>
      <w:divBdr>
        <w:top w:val="none" w:sz="0" w:space="0" w:color="auto"/>
        <w:left w:val="none" w:sz="0" w:space="0" w:color="auto"/>
        <w:bottom w:val="none" w:sz="0" w:space="0" w:color="auto"/>
        <w:right w:val="none" w:sz="0" w:space="0" w:color="auto"/>
      </w:divBdr>
    </w:div>
    <w:div w:id="1466580772">
      <w:bodyDiv w:val="1"/>
      <w:marLeft w:val="0"/>
      <w:marRight w:val="0"/>
      <w:marTop w:val="0"/>
      <w:marBottom w:val="0"/>
      <w:divBdr>
        <w:top w:val="none" w:sz="0" w:space="0" w:color="auto"/>
        <w:left w:val="none" w:sz="0" w:space="0" w:color="auto"/>
        <w:bottom w:val="none" w:sz="0" w:space="0" w:color="auto"/>
        <w:right w:val="none" w:sz="0" w:space="0" w:color="auto"/>
      </w:divBdr>
    </w:div>
    <w:div w:id="1832286106">
      <w:bodyDiv w:val="1"/>
      <w:marLeft w:val="0"/>
      <w:marRight w:val="0"/>
      <w:marTop w:val="0"/>
      <w:marBottom w:val="0"/>
      <w:divBdr>
        <w:top w:val="none" w:sz="0" w:space="0" w:color="auto"/>
        <w:left w:val="none" w:sz="0" w:space="0" w:color="auto"/>
        <w:bottom w:val="none" w:sz="0" w:space="0" w:color="auto"/>
        <w:right w:val="none" w:sz="0" w:space="0" w:color="auto"/>
      </w:divBdr>
    </w:div>
    <w:div w:id="18948063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2.jpeg"/><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C721E9-A8D3-45D7-A669-708C5C1809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8</Pages>
  <Words>1959</Words>
  <Characters>11171</Characters>
  <Application>Microsoft Office Word</Application>
  <DocSecurity>0</DocSecurity>
  <Lines>93</Lines>
  <Paragraphs>26</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Universitätsklinikum Freiburg</Company>
  <LinksUpToDate>false</LinksUpToDate>
  <CharactersWithSpaces>13104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Paulina Ines Staus</dc:creator>
  <cp:lastModifiedBy>Compuscript</cp:lastModifiedBy>
  <cp:revision>2</cp:revision>
  <dcterms:created xsi:type="dcterms:W3CDTF">2024-11-13T10:29:00Z</dcterms:created>
  <dcterms:modified xsi:type="dcterms:W3CDTF">2024-11-13T10:29:00Z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82269e39de4d93e81e0640ac6c36a573c58284fdbf6c7e855245c848bfc6e584</vt:lpwstr>
  </property>
</Properties>
</file>