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19735" w14:textId="7451746A" w:rsidR="00873FB4" w:rsidRPr="00EA29F3" w:rsidRDefault="00873FB4" w:rsidP="00873FB4">
      <w:pPr>
        <w:jc w:val="both"/>
        <w:rPr>
          <w:b/>
          <w:sz w:val="30"/>
          <w:szCs w:val="30"/>
          <w:lang w:val="en-US"/>
        </w:rPr>
      </w:pPr>
      <w:r w:rsidRPr="00EA29F3">
        <w:rPr>
          <w:b/>
          <w:sz w:val="24"/>
          <w:szCs w:val="24"/>
          <w:lang w:val="en-US"/>
        </w:rPr>
        <w:t xml:space="preserve">Supplementary </w:t>
      </w:r>
      <w:r w:rsidRPr="004B63B0">
        <w:rPr>
          <w:b/>
          <w:sz w:val="24"/>
          <w:szCs w:val="24"/>
          <w:lang w:val="en-US"/>
        </w:rPr>
        <w:t>material of “</w:t>
      </w:r>
      <w:r w:rsidR="00A35AA7">
        <w:rPr>
          <w:b/>
          <w:sz w:val="24"/>
          <w:szCs w:val="24"/>
          <w:lang w:val="en-US"/>
        </w:rPr>
        <w:t>A novel combined high-pressure CO</w:t>
      </w:r>
      <w:r w:rsidR="00A35AA7" w:rsidRPr="00C44EA2">
        <w:rPr>
          <w:b/>
          <w:sz w:val="24"/>
          <w:szCs w:val="24"/>
          <w:vertAlign w:val="subscript"/>
          <w:lang w:val="en-US"/>
        </w:rPr>
        <w:t>2</w:t>
      </w:r>
      <w:r w:rsidR="00A35AA7">
        <w:rPr>
          <w:b/>
          <w:sz w:val="24"/>
          <w:szCs w:val="24"/>
          <w:lang w:val="en-US"/>
        </w:rPr>
        <w:t xml:space="preserve"> technology preserves quality and enhances health-promoting properties of fresh-cut organic cantaloupe melon</w:t>
      </w:r>
      <w:r w:rsidRPr="004B63B0">
        <w:rPr>
          <w:b/>
          <w:sz w:val="24"/>
          <w:szCs w:val="24"/>
          <w:lang w:val="en-US"/>
        </w:rPr>
        <w:t>”</w:t>
      </w:r>
    </w:p>
    <w:p w14:paraId="3552BDC5" w14:textId="77777777" w:rsidR="00873FB4" w:rsidRPr="00EA29F3" w:rsidRDefault="00873FB4" w:rsidP="00873FB4">
      <w:pPr>
        <w:jc w:val="both"/>
        <w:rPr>
          <w:lang w:val="en-US"/>
        </w:rPr>
      </w:pPr>
      <w:r w:rsidRPr="00EA29F3">
        <w:rPr>
          <w:lang w:val="en-US"/>
        </w:rPr>
        <w:t>Riccardo Zulli</w:t>
      </w:r>
      <w:r w:rsidRPr="00EA29F3">
        <w:rPr>
          <w:vertAlign w:val="superscript"/>
          <w:lang w:val="en-US"/>
        </w:rPr>
        <w:t>a</w:t>
      </w:r>
      <w:r w:rsidRPr="00EA29F3">
        <w:rPr>
          <w:lang w:val="en-US"/>
        </w:rPr>
        <w:t xml:space="preserve">, Zhe </w:t>
      </w:r>
      <w:proofErr w:type="spellStart"/>
      <w:r w:rsidRPr="00EA29F3">
        <w:rPr>
          <w:lang w:val="en-US"/>
        </w:rPr>
        <w:t>Chen</w:t>
      </w:r>
      <w:r w:rsidRPr="00EA29F3">
        <w:rPr>
          <w:vertAlign w:val="superscript"/>
          <w:lang w:val="en-US"/>
        </w:rPr>
        <w:t>b</w:t>
      </w:r>
      <w:proofErr w:type="spellEnd"/>
      <w:r w:rsidRPr="00EA29F3">
        <w:rPr>
          <w:lang w:val="en-US"/>
        </w:rPr>
        <w:t>, Fabio Santi</w:t>
      </w:r>
      <w:r w:rsidRPr="00EA29F3">
        <w:rPr>
          <w:vertAlign w:val="superscript"/>
          <w:lang w:val="en-US"/>
        </w:rPr>
        <w:t>a</w:t>
      </w:r>
      <w:r w:rsidRPr="00EA29F3">
        <w:rPr>
          <w:lang w:val="en-US"/>
        </w:rPr>
        <w:t>, Urszula Trych</w:t>
      </w:r>
      <w:r w:rsidRPr="00EA29F3">
        <w:rPr>
          <w:vertAlign w:val="superscript"/>
          <w:lang w:val="en-US"/>
        </w:rPr>
        <w:t>b</w:t>
      </w:r>
      <w:r w:rsidRPr="00EA29F3">
        <w:rPr>
          <w:lang w:val="en-US"/>
        </w:rPr>
        <w:t>, Justyna Szczepańska-</w:t>
      </w:r>
      <w:proofErr w:type="spellStart"/>
      <w:r w:rsidRPr="00EA29F3">
        <w:rPr>
          <w:lang w:val="en-US"/>
        </w:rPr>
        <w:t>Stolarczyk</w:t>
      </w:r>
      <w:r w:rsidRPr="00EA29F3">
        <w:rPr>
          <w:vertAlign w:val="superscript"/>
          <w:lang w:val="en-US"/>
        </w:rPr>
        <w:t>b</w:t>
      </w:r>
      <w:proofErr w:type="spellEnd"/>
      <w:r w:rsidRPr="00EA29F3">
        <w:rPr>
          <w:lang w:val="en-US"/>
        </w:rPr>
        <w:t>, Magdalena Cywińska-</w:t>
      </w:r>
      <w:proofErr w:type="spellStart"/>
      <w:r w:rsidRPr="00EA29F3">
        <w:rPr>
          <w:lang w:val="en-US"/>
        </w:rPr>
        <w:t>Antonik</w:t>
      </w:r>
      <w:r w:rsidRPr="00EA29F3">
        <w:rPr>
          <w:vertAlign w:val="superscript"/>
          <w:lang w:val="en-US"/>
        </w:rPr>
        <w:t>b</w:t>
      </w:r>
      <w:proofErr w:type="spellEnd"/>
      <w:r w:rsidRPr="00EA29F3">
        <w:rPr>
          <w:lang w:val="en-US"/>
        </w:rPr>
        <w:t>, Pietro Andrigo</w:t>
      </w:r>
      <w:r w:rsidRPr="00EA29F3">
        <w:rPr>
          <w:vertAlign w:val="superscript"/>
          <w:lang w:val="en-US"/>
        </w:rPr>
        <w:t>a</w:t>
      </w:r>
      <w:r w:rsidRPr="00EA29F3">
        <w:rPr>
          <w:lang w:val="en-US"/>
        </w:rPr>
        <w:t>, Maria Allegra</w:t>
      </w:r>
      <w:r w:rsidRPr="00EA29F3">
        <w:rPr>
          <w:vertAlign w:val="superscript"/>
          <w:lang w:val="en-US"/>
        </w:rPr>
        <w:t>c</w:t>
      </w:r>
      <w:r w:rsidRPr="00EA29F3">
        <w:rPr>
          <w:lang w:val="en-US"/>
        </w:rPr>
        <w:t>, Claudio Saitta</w:t>
      </w:r>
      <w:r w:rsidRPr="00EA29F3">
        <w:rPr>
          <w:vertAlign w:val="superscript"/>
          <w:lang w:val="en-US"/>
        </w:rPr>
        <w:t>c</w:t>
      </w:r>
      <w:r w:rsidRPr="00EA29F3">
        <w:rPr>
          <w:lang w:val="en-US"/>
        </w:rPr>
        <w:t>, Martina Papa</w:t>
      </w:r>
      <w:r w:rsidRPr="00EA29F3">
        <w:rPr>
          <w:vertAlign w:val="superscript"/>
          <w:lang w:val="en-US"/>
        </w:rPr>
        <w:t>c</w:t>
      </w:r>
      <w:r w:rsidRPr="00EA29F3">
        <w:rPr>
          <w:lang w:val="en-US"/>
        </w:rPr>
        <w:t xml:space="preserve">, Nicolina </w:t>
      </w:r>
      <w:proofErr w:type="spellStart"/>
      <w:r w:rsidRPr="00EA29F3">
        <w:rPr>
          <w:lang w:val="en-US"/>
        </w:rPr>
        <w:t>Timpanaro</w:t>
      </w:r>
      <w:r w:rsidRPr="00EA29F3">
        <w:rPr>
          <w:vertAlign w:val="superscript"/>
          <w:lang w:val="en-US"/>
        </w:rPr>
        <w:t>c</w:t>
      </w:r>
      <w:proofErr w:type="spellEnd"/>
      <w:r w:rsidRPr="00EA29F3">
        <w:rPr>
          <w:lang w:val="en-US"/>
        </w:rPr>
        <w:t>, Yasin Ozdemir</w:t>
      </w:r>
      <w:r>
        <w:rPr>
          <w:vertAlign w:val="superscript"/>
          <w:lang w:val="en-US"/>
        </w:rPr>
        <w:t>d</w:t>
      </w:r>
      <w:r w:rsidRPr="00EA29F3">
        <w:rPr>
          <w:lang w:val="en-US"/>
        </w:rPr>
        <w:t xml:space="preserve">, </w:t>
      </w:r>
      <w:r w:rsidRPr="00B958F2">
        <w:rPr>
          <w:lang w:val="en-US"/>
        </w:rPr>
        <w:t xml:space="preserve">Seda </w:t>
      </w:r>
      <w:proofErr w:type="spellStart"/>
      <w:r w:rsidRPr="00B958F2">
        <w:rPr>
          <w:lang w:val="en-US"/>
        </w:rPr>
        <w:t>Kayahan</w:t>
      </w:r>
      <w:r w:rsidRPr="00C439E2">
        <w:rPr>
          <w:vertAlign w:val="superscript"/>
          <w:lang w:val="en-US"/>
        </w:rPr>
        <w:t>d</w:t>
      </w:r>
      <w:proofErr w:type="spellEnd"/>
      <w:r w:rsidRPr="00B958F2">
        <w:rPr>
          <w:lang w:val="en-US"/>
        </w:rPr>
        <w:t>, Hasret Altunkanat</w:t>
      </w:r>
      <w:r>
        <w:rPr>
          <w:vertAlign w:val="superscript"/>
          <w:lang w:val="en-US"/>
        </w:rPr>
        <w:t>d</w:t>
      </w:r>
      <w:r w:rsidRPr="00B958F2">
        <w:rPr>
          <w:lang w:val="en-US"/>
        </w:rPr>
        <w:t xml:space="preserve">, Aysun </w:t>
      </w:r>
      <w:proofErr w:type="spellStart"/>
      <w:r w:rsidRPr="00B958F2">
        <w:rPr>
          <w:lang w:val="en-US"/>
        </w:rPr>
        <w:t>Ozturk</w:t>
      </w:r>
      <w:r>
        <w:rPr>
          <w:vertAlign w:val="superscript"/>
          <w:lang w:val="en-US"/>
        </w:rPr>
        <w:t>d</w:t>
      </w:r>
      <w:proofErr w:type="spellEnd"/>
      <w:r w:rsidRPr="00B958F2">
        <w:rPr>
          <w:lang w:val="en-US"/>
        </w:rPr>
        <w:t>,</w:t>
      </w:r>
      <w:r>
        <w:rPr>
          <w:lang w:val="en-US"/>
        </w:rPr>
        <w:t xml:space="preserve"> </w:t>
      </w:r>
      <w:r w:rsidRPr="00EA29F3">
        <w:rPr>
          <w:lang w:val="en-US"/>
        </w:rPr>
        <w:t>Alessandro Zambon</w:t>
      </w:r>
      <w:r>
        <w:rPr>
          <w:vertAlign w:val="superscript"/>
          <w:lang w:val="en-US"/>
        </w:rPr>
        <w:t>e</w:t>
      </w:r>
      <w:r w:rsidRPr="00EA29F3">
        <w:rPr>
          <w:lang w:val="en-US"/>
        </w:rPr>
        <w:t xml:space="preserve">, Simona </w:t>
      </w:r>
      <w:proofErr w:type="spellStart"/>
      <w:r w:rsidRPr="00EA29F3">
        <w:rPr>
          <w:lang w:val="en-US"/>
        </w:rPr>
        <w:t>Fabroni</w:t>
      </w:r>
      <w:r w:rsidRPr="00EA29F3">
        <w:rPr>
          <w:vertAlign w:val="superscript"/>
          <w:lang w:val="en-US"/>
        </w:rPr>
        <w:t>c</w:t>
      </w:r>
      <w:proofErr w:type="spellEnd"/>
      <w:r w:rsidRPr="00EA29F3">
        <w:rPr>
          <w:vertAlign w:val="superscript"/>
          <w:lang w:val="en-US"/>
        </w:rPr>
        <w:t>,‡</w:t>
      </w:r>
      <w:r>
        <w:rPr>
          <w:vertAlign w:val="superscript"/>
          <w:lang w:val="en-US"/>
        </w:rPr>
        <w:t>,</w:t>
      </w:r>
      <w:r w:rsidRPr="00EA29F3">
        <w:rPr>
          <w:lang w:val="en-US"/>
        </w:rPr>
        <w:t>*, Krystian Marszalek</w:t>
      </w:r>
      <w:r w:rsidRPr="00EA29F3">
        <w:rPr>
          <w:vertAlign w:val="superscript"/>
          <w:lang w:val="en-US"/>
        </w:rPr>
        <w:t>b,‡,</w:t>
      </w:r>
      <w:r w:rsidRPr="00EA29F3">
        <w:rPr>
          <w:lang w:val="en-US"/>
        </w:rPr>
        <w:t xml:space="preserve">*, Sara </w:t>
      </w:r>
      <w:proofErr w:type="spellStart"/>
      <w:r w:rsidRPr="00EA29F3">
        <w:rPr>
          <w:lang w:val="en-US"/>
        </w:rPr>
        <w:t>Spilimbergo</w:t>
      </w:r>
      <w:r w:rsidRPr="00EA29F3">
        <w:rPr>
          <w:vertAlign w:val="superscript"/>
          <w:lang w:val="en-US"/>
        </w:rPr>
        <w:t>a</w:t>
      </w:r>
      <w:proofErr w:type="spellEnd"/>
      <w:r w:rsidRPr="00EA29F3">
        <w:rPr>
          <w:vertAlign w:val="superscript"/>
          <w:lang w:val="en-US"/>
        </w:rPr>
        <w:t>,‡,</w:t>
      </w:r>
      <w:r w:rsidRPr="00EA29F3">
        <w:rPr>
          <w:lang w:val="en-US"/>
        </w:rPr>
        <w:t>*</w:t>
      </w:r>
    </w:p>
    <w:p w14:paraId="42470F99" w14:textId="77777777" w:rsidR="00873FB4" w:rsidRPr="00EA29F3" w:rsidRDefault="00873FB4" w:rsidP="00873FB4">
      <w:pPr>
        <w:jc w:val="both"/>
        <w:rPr>
          <w:lang w:val="en-US"/>
        </w:rPr>
      </w:pPr>
    </w:p>
    <w:p w14:paraId="3B2E430A" w14:textId="77777777" w:rsidR="00873FB4" w:rsidRPr="00EA29F3" w:rsidRDefault="00873FB4" w:rsidP="00873FB4">
      <w:pPr>
        <w:jc w:val="both"/>
        <w:rPr>
          <w:lang w:val="en-US"/>
        </w:rPr>
      </w:pPr>
      <w:proofErr w:type="spellStart"/>
      <w:r w:rsidRPr="00EA29F3">
        <w:rPr>
          <w:vertAlign w:val="superscript"/>
          <w:lang w:val="en-US"/>
        </w:rPr>
        <w:t>a</w:t>
      </w:r>
      <w:r w:rsidRPr="00EA29F3">
        <w:rPr>
          <w:lang w:val="en-US"/>
        </w:rPr>
        <w:t>Department</w:t>
      </w:r>
      <w:proofErr w:type="spellEnd"/>
      <w:r w:rsidRPr="00EA29F3">
        <w:rPr>
          <w:lang w:val="en-US"/>
        </w:rPr>
        <w:t xml:space="preserve"> of Industrial Engineering, University of Padova, Via </w:t>
      </w:r>
      <w:proofErr w:type="spellStart"/>
      <w:r w:rsidRPr="00EA29F3">
        <w:rPr>
          <w:lang w:val="en-US"/>
        </w:rPr>
        <w:t>Marzolo</w:t>
      </w:r>
      <w:proofErr w:type="spellEnd"/>
      <w:r w:rsidRPr="00EA29F3">
        <w:rPr>
          <w:lang w:val="en-US"/>
        </w:rPr>
        <w:t xml:space="preserve"> 9, 35131 Padova, Italy</w:t>
      </w:r>
    </w:p>
    <w:p w14:paraId="78CEA408" w14:textId="77777777" w:rsidR="00873FB4" w:rsidRPr="00EA29F3" w:rsidRDefault="00873FB4" w:rsidP="00873FB4">
      <w:pPr>
        <w:jc w:val="both"/>
        <w:rPr>
          <w:lang w:val="en-US"/>
        </w:rPr>
      </w:pPr>
      <w:proofErr w:type="spellStart"/>
      <w:r w:rsidRPr="00EA29F3">
        <w:rPr>
          <w:vertAlign w:val="superscript"/>
          <w:lang w:val="en-US"/>
        </w:rPr>
        <w:t>b</w:t>
      </w:r>
      <w:r w:rsidRPr="00EA29F3">
        <w:rPr>
          <w:lang w:val="en-US"/>
        </w:rPr>
        <w:t>Prof</w:t>
      </w:r>
      <w:proofErr w:type="spellEnd"/>
      <w:r w:rsidRPr="00EA29F3">
        <w:rPr>
          <w:lang w:val="en-US"/>
        </w:rPr>
        <w:t xml:space="preserve">. Wacław Dąbrowski Institute of Agricultural and Food Biotechnology – State Research Institute, Department of Fruit and Vegetable Product Technology, 36 </w:t>
      </w:r>
      <w:proofErr w:type="spellStart"/>
      <w:r w:rsidRPr="00EA29F3">
        <w:rPr>
          <w:lang w:val="en-US"/>
        </w:rPr>
        <w:t>Rakowiecka</w:t>
      </w:r>
      <w:proofErr w:type="spellEnd"/>
      <w:r w:rsidRPr="00EA29F3">
        <w:rPr>
          <w:lang w:val="en-US"/>
        </w:rPr>
        <w:t xml:space="preserve"> St., 02-532 Warsaw, Poland</w:t>
      </w:r>
    </w:p>
    <w:p w14:paraId="2A77B919" w14:textId="77777777" w:rsidR="00873FB4" w:rsidRPr="00EA29F3" w:rsidRDefault="00873FB4" w:rsidP="00873FB4">
      <w:pPr>
        <w:jc w:val="both"/>
        <w:rPr>
          <w:lang w:val="en-US"/>
        </w:rPr>
      </w:pPr>
      <w:proofErr w:type="spellStart"/>
      <w:r w:rsidRPr="00EA29F3">
        <w:rPr>
          <w:vertAlign w:val="superscript"/>
          <w:lang w:val="en-US"/>
        </w:rPr>
        <w:t>c</w:t>
      </w:r>
      <w:r w:rsidRPr="00EA29F3">
        <w:rPr>
          <w:lang w:val="en-US"/>
        </w:rPr>
        <w:t>Council</w:t>
      </w:r>
      <w:proofErr w:type="spellEnd"/>
      <w:r w:rsidRPr="00EA29F3">
        <w:rPr>
          <w:lang w:val="en-US"/>
        </w:rPr>
        <w:t xml:space="preserve"> for Agricultural Research and Economics (CREA), Research Center for Olive, Fruit and Citrus Crops, Corso Savoia 190, 95024 </w:t>
      </w:r>
      <w:proofErr w:type="spellStart"/>
      <w:r w:rsidRPr="00EA29F3">
        <w:rPr>
          <w:lang w:val="en-US"/>
        </w:rPr>
        <w:t>Acireale</w:t>
      </w:r>
      <w:proofErr w:type="spellEnd"/>
      <w:r w:rsidRPr="00EA29F3">
        <w:rPr>
          <w:lang w:val="en-US"/>
        </w:rPr>
        <w:t>, Italy</w:t>
      </w:r>
    </w:p>
    <w:p w14:paraId="4E04C707" w14:textId="77777777" w:rsidR="00873FB4" w:rsidRPr="00EA29F3" w:rsidRDefault="00873FB4" w:rsidP="00873FB4">
      <w:pPr>
        <w:jc w:val="both"/>
        <w:rPr>
          <w:lang w:val="en-US"/>
        </w:rPr>
      </w:pPr>
      <w:proofErr w:type="spellStart"/>
      <w:r w:rsidRPr="00C439E2">
        <w:rPr>
          <w:vertAlign w:val="superscript"/>
          <w:lang w:val="en-US"/>
        </w:rPr>
        <w:t>d</w:t>
      </w:r>
      <w:r w:rsidRPr="00EA29F3">
        <w:rPr>
          <w:lang w:val="en-US"/>
        </w:rPr>
        <w:t>Atatürk</w:t>
      </w:r>
      <w:proofErr w:type="spellEnd"/>
      <w:r w:rsidRPr="00EA29F3">
        <w:rPr>
          <w:lang w:val="en-US"/>
        </w:rPr>
        <w:t xml:space="preserve"> Horticultural Central Research Institute, 77100</w:t>
      </w:r>
      <w:r>
        <w:rPr>
          <w:lang w:val="en-US"/>
        </w:rPr>
        <w:t>,</w:t>
      </w:r>
      <w:r w:rsidRPr="00EA29F3">
        <w:rPr>
          <w:lang w:val="en-US"/>
        </w:rPr>
        <w:t xml:space="preserve"> Yalova, Türkiye</w:t>
      </w:r>
    </w:p>
    <w:p w14:paraId="2854344E" w14:textId="77777777" w:rsidR="00873FB4" w:rsidRPr="00EA29F3" w:rsidRDefault="00873FB4" w:rsidP="00873FB4">
      <w:pPr>
        <w:jc w:val="both"/>
        <w:rPr>
          <w:vertAlign w:val="superscript"/>
          <w:lang w:val="en-US"/>
        </w:rPr>
      </w:pPr>
      <w:proofErr w:type="spellStart"/>
      <w:r>
        <w:rPr>
          <w:vertAlign w:val="superscript"/>
          <w:lang w:val="en-US"/>
        </w:rPr>
        <w:t>e</w:t>
      </w:r>
      <w:r w:rsidRPr="00EA29F3">
        <w:rPr>
          <w:lang w:val="en-US"/>
        </w:rPr>
        <w:t>Department</w:t>
      </w:r>
      <w:proofErr w:type="spellEnd"/>
      <w:r w:rsidRPr="00EA29F3">
        <w:rPr>
          <w:lang w:val="en-US"/>
        </w:rPr>
        <w:t xml:space="preserve"> of Civil, Chemical, Environmental, and Materials Engineering, University of Bologna, Via </w:t>
      </w:r>
      <w:proofErr w:type="spellStart"/>
      <w:r w:rsidRPr="00EA29F3">
        <w:rPr>
          <w:lang w:val="en-US"/>
        </w:rPr>
        <w:t>Terracini</w:t>
      </w:r>
      <w:proofErr w:type="spellEnd"/>
      <w:r w:rsidRPr="00EA29F3">
        <w:rPr>
          <w:lang w:val="en-US"/>
        </w:rPr>
        <w:t xml:space="preserve"> 28, 40131, Bologna, Italy</w:t>
      </w:r>
    </w:p>
    <w:p w14:paraId="4167693B" w14:textId="77777777" w:rsidR="00873FB4" w:rsidRPr="00EA29F3" w:rsidRDefault="00873FB4" w:rsidP="00873FB4">
      <w:pPr>
        <w:jc w:val="both"/>
        <w:rPr>
          <w:lang w:val="en-US"/>
        </w:rPr>
      </w:pPr>
    </w:p>
    <w:p w14:paraId="373CCE8E" w14:textId="77777777" w:rsidR="00873FB4" w:rsidRPr="00EA29F3" w:rsidRDefault="00873FB4" w:rsidP="00873FB4">
      <w:pPr>
        <w:jc w:val="both"/>
        <w:rPr>
          <w:lang w:val="en-US"/>
        </w:rPr>
      </w:pPr>
      <w:r w:rsidRPr="00EA29F3">
        <w:rPr>
          <w:vertAlign w:val="superscript"/>
          <w:lang w:val="en-US"/>
        </w:rPr>
        <w:t>‡</w:t>
      </w:r>
      <w:r w:rsidRPr="00EA29F3">
        <w:rPr>
          <w:lang w:val="en-US"/>
        </w:rPr>
        <w:t>Equal contributing senior authors</w:t>
      </w:r>
    </w:p>
    <w:p w14:paraId="32CCFA6C" w14:textId="77777777" w:rsidR="00873FB4" w:rsidRPr="004B63B0" w:rsidRDefault="00873FB4" w:rsidP="00873FB4">
      <w:pPr>
        <w:jc w:val="both"/>
        <w:rPr>
          <w:lang w:val="en-US"/>
        </w:rPr>
      </w:pPr>
      <w:r w:rsidRPr="00EA29F3">
        <w:rPr>
          <w:lang w:val="en-US"/>
        </w:rPr>
        <w:t xml:space="preserve">*Corresponding authors: </w:t>
      </w:r>
      <w:r>
        <w:rPr>
          <w:lang w:val="en-US"/>
        </w:rPr>
        <w:t>simona.fabroni@crea.gov.it</w:t>
      </w:r>
      <w:r w:rsidRPr="00EA29F3">
        <w:rPr>
          <w:lang w:val="en-US"/>
        </w:rPr>
        <w:t xml:space="preserve">, krystian.marszalek@ibprs.pl, sara.spilimbergo@unipd.it </w:t>
      </w:r>
      <w:r>
        <w:rPr>
          <w:b/>
          <w:sz w:val="24"/>
          <w:szCs w:val="24"/>
          <w:lang w:val="en-US"/>
        </w:rPr>
        <w:br w:type="page"/>
      </w:r>
    </w:p>
    <w:p w14:paraId="7CAFDD18" w14:textId="77777777" w:rsidR="00873FB4" w:rsidRDefault="00873FB4" w:rsidP="00873FB4">
      <w:pPr>
        <w:jc w:val="both"/>
        <w:rPr>
          <w:b/>
          <w:sz w:val="24"/>
          <w:szCs w:val="24"/>
          <w:lang w:val="en-US"/>
        </w:rPr>
      </w:pPr>
      <w:r>
        <w:rPr>
          <w:noProof/>
          <w:color w:val="000000"/>
          <w:sz w:val="40"/>
          <w:szCs w:val="40"/>
          <w:bdr w:val="none" w:sz="0" w:space="0" w:color="auto" w:frame="1"/>
        </w:rPr>
        <w:lastRenderedPageBreak/>
        <w:drawing>
          <wp:inline distT="0" distB="0" distL="0" distR="0" wp14:anchorId="132BA2AF" wp14:editId="0C0CCD7F">
            <wp:extent cx="5752840" cy="2980595"/>
            <wp:effectExtent l="0" t="0" r="635" b="4445"/>
            <wp:docPr id="204629241" name="Picture 1" descr="A collage of different types of foo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629241" name="Picture 1" descr="A collage of different types of foo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1485" cy="301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1D616" w14:textId="77777777" w:rsidR="00873FB4" w:rsidRPr="00400331" w:rsidRDefault="00873FB4" w:rsidP="00873FB4">
      <w:pPr>
        <w:jc w:val="both"/>
        <w:rPr>
          <w:bCs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 xml:space="preserve">Figure </w:t>
      </w:r>
      <w:r w:rsidRPr="00DB707F">
        <w:rPr>
          <w:b/>
          <w:sz w:val="24"/>
          <w:szCs w:val="24"/>
          <w:lang w:val="en-US"/>
        </w:rPr>
        <w:t xml:space="preserve">S1. </w:t>
      </w:r>
      <w:r>
        <w:rPr>
          <w:bCs/>
          <w:sz w:val="24"/>
          <w:szCs w:val="24"/>
          <w:lang w:val="en-US"/>
        </w:rPr>
        <w:t xml:space="preserve">Pictures of the melon samples </w:t>
      </w:r>
      <w:r>
        <w:rPr>
          <w:sz w:val="24"/>
          <w:szCs w:val="24"/>
          <w:lang w:val="en-US"/>
        </w:rPr>
        <w:t>for</w:t>
      </w:r>
      <w:r w:rsidRPr="00841193">
        <w:rPr>
          <w:sz w:val="24"/>
          <w:szCs w:val="24"/>
          <w:lang w:val="en-US"/>
        </w:rPr>
        <w:t xml:space="preserve"> the three compared treatments (MAPair, MAPCO</w:t>
      </w:r>
      <w:r w:rsidRPr="004B63B0">
        <w:rPr>
          <w:sz w:val="24"/>
          <w:szCs w:val="24"/>
          <w:vertAlign w:val="subscript"/>
          <w:lang w:val="en-US"/>
        </w:rPr>
        <w:t>2</w:t>
      </w:r>
      <w:r w:rsidRPr="00841193">
        <w:rPr>
          <w:sz w:val="24"/>
          <w:szCs w:val="24"/>
          <w:lang w:val="en-US"/>
        </w:rPr>
        <w:t>, and HPMAPCO</w:t>
      </w:r>
      <w:r w:rsidRPr="004B63B0">
        <w:rPr>
          <w:sz w:val="24"/>
          <w:szCs w:val="24"/>
          <w:vertAlign w:val="subscript"/>
          <w:lang w:val="en-US"/>
        </w:rPr>
        <w:t>2</w:t>
      </w:r>
      <w:r w:rsidRPr="00841193">
        <w:rPr>
          <w:sz w:val="24"/>
          <w:szCs w:val="24"/>
          <w:lang w:val="en-US"/>
        </w:rPr>
        <w:t xml:space="preserve">) during the refrigerated </w:t>
      </w:r>
      <w:r>
        <w:rPr>
          <w:sz w:val="24"/>
          <w:szCs w:val="24"/>
          <w:lang w:val="en-US"/>
        </w:rPr>
        <w:t>storage</w:t>
      </w:r>
      <w:r w:rsidRPr="00841193">
        <w:rPr>
          <w:sz w:val="24"/>
          <w:szCs w:val="24"/>
          <w:lang w:val="en-US"/>
        </w:rPr>
        <w:t>.</w:t>
      </w:r>
    </w:p>
    <w:p w14:paraId="043EC0EB" w14:textId="77777777" w:rsidR="00873FB4" w:rsidRPr="00EA29F3" w:rsidRDefault="00873FB4" w:rsidP="00873FB4">
      <w:pPr>
        <w:jc w:val="both"/>
        <w:rPr>
          <w:sz w:val="24"/>
          <w:szCs w:val="24"/>
          <w:lang w:val="en-US"/>
        </w:rPr>
        <w:sectPr w:rsidR="00873FB4" w:rsidRPr="00EA29F3" w:rsidSect="00873FB4">
          <w:pgSz w:w="11909" w:h="16834"/>
          <w:pgMar w:top="1440" w:right="1440" w:bottom="1440" w:left="1440" w:header="720" w:footer="720" w:gutter="0"/>
          <w:lnNumType w:countBy="1" w:restart="continuous"/>
          <w:cols w:space="720"/>
        </w:sectPr>
      </w:pPr>
    </w:p>
    <w:p w14:paraId="767BB051" w14:textId="77777777" w:rsidR="00873FB4" w:rsidRPr="00DB707F" w:rsidRDefault="00873FB4" w:rsidP="00873FB4">
      <w:pPr>
        <w:jc w:val="both"/>
        <w:rPr>
          <w:sz w:val="24"/>
          <w:szCs w:val="24"/>
          <w:lang w:val="en-US"/>
        </w:rPr>
      </w:pPr>
      <w:r w:rsidRPr="00DB707F">
        <w:rPr>
          <w:b/>
          <w:sz w:val="24"/>
          <w:szCs w:val="24"/>
          <w:lang w:val="en-US"/>
        </w:rPr>
        <w:lastRenderedPageBreak/>
        <w:t xml:space="preserve">Table S1. </w:t>
      </w:r>
      <w:r w:rsidRPr="00841193">
        <w:rPr>
          <w:sz w:val="24"/>
          <w:szCs w:val="24"/>
          <w:lang w:val="en-US"/>
        </w:rPr>
        <w:t>Micro- and macro-element content in the three compared treatments (MAPair, MAPCO</w:t>
      </w:r>
      <w:r w:rsidRPr="00A35AA7">
        <w:rPr>
          <w:sz w:val="24"/>
          <w:szCs w:val="24"/>
          <w:vertAlign w:val="subscript"/>
          <w:lang w:val="en-US"/>
        </w:rPr>
        <w:t>2</w:t>
      </w:r>
      <w:r w:rsidRPr="00841193">
        <w:rPr>
          <w:sz w:val="24"/>
          <w:szCs w:val="24"/>
          <w:lang w:val="en-US"/>
        </w:rPr>
        <w:t>, and HPMAPCO</w:t>
      </w:r>
      <w:r w:rsidRPr="00A35AA7">
        <w:rPr>
          <w:sz w:val="24"/>
          <w:szCs w:val="24"/>
          <w:vertAlign w:val="subscript"/>
          <w:lang w:val="en-US"/>
        </w:rPr>
        <w:t>2</w:t>
      </w:r>
      <w:r w:rsidRPr="00841193">
        <w:rPr>
          <w:sz w:val="24"/>
          <w:szCs w:val="24"/>
          <w:lang w:val="en-US"/>
        </w:rPr>
        <w:t>) during the refrigerated storage of fresh-cut melon. Results are expressed in mg per 100 g of fresh sample. Different letters indicate statistically different values (α = 0.05) at the same time point. If no letters are present, values are not statistically different.</w:t>
      </w:r>
    </w:p>
    <w:tbl>
      <w:tblPr>
        <w:tblW w:w="13950" w:type="dxa"/>
        <w:tblLayout w:type="fixed"/>
        <w:tblLook w:val="0400" w:firstRow="0" w:lastRow="0" w:firstColumn="0" w:lastColumn="0" w:noHBand="0" w:noVBand="1"/>
      </w:tblPr>
      <w:tblGrid>
        <w:gridCol w:w="810"/>
        <w:gridCol w:w="1154"/>
        <w:gridCol w:w="1456"/>
        <w:gridCol w:w="1350"/>
        <w:gridCol w:w="1260"/>
        <w:gridCol w:w="1261"/>
        <w:gridCol w:w="1331"/>
        <w:gridCol w:w="1332"/>
        <w:gridCol w:w="1332"/>
        <w:gridCol w:w="1332"/>
        <w:gridCol w:w="1332"/>
      </w:tblGrid>
      <w:tr w:rsidR="00873FB4" w:rsidRPr="00DB707F" w14:paraId="615EE0C0" w14:textId="77777777" w:rsidTr="00F06457">
        <w:trPr>
          <w:tblHeader/>
        </w:trPr>
        <w:tc>
          <w:tcPr>
            <w:tcW w:w="81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280610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Storage time (days)</w:t>
            </w:r>
          </w:p>
        </w:tc>
        <w:tc>
          <w:tcPr>
            <w:tcW w:w="115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47D34B5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Sample</w:t>
            </w:r>
          </w:p>
        </w:tc>
        <w:tc>
          <w:tcPr>
            <w:tcW w:w="145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25BD3A1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K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7D2AA17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Ca</w:t>
            </w:r>
          </w:p>
        </w:tc>
        <w:tc>
          <w:tcPr>
            <w:tcW w:w="126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D4360E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Mn</w:t>
            </w:r>
          </w:p>
        </w:tc>
        <w:tc>
          <w:tcPr>
            <w:tcW w:w="126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32AA11C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Mg</w:t>
            </w:r>
          </w:p>
        </w:tc>
        <w:tc>
          <w:tcPr>
            <w:tcW w:w="133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57389D6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Cu</w:t>
            </w:r>
          </w:p>
        </w:tc>
        <w:tc>
          <w:tcPr>
            <w:tcW w:w="133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C7BA856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Fe</w:t>
            </w:r>
          </w:p>
        </w:tc>
        <w:tc>
          <w:tcPr>
            <w:tcW w:w="133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EF5E408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Zn</w:t>
            </w:r>
          </w:p>
        </w:tc>
        <w:tc>
          <w:tcPr>
            <w:tcW w:w="133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A39B2E5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Na</w:t>
            </w:r>
          </w:p>
        </w:tc>
        <w:tc>
          <w:tcPr>
            <w:tcW w:w="133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290A034" w14:textId="77777777" w:rsidR="00873FB4" w:rsidRPr="00DB707F" w:rsidRDefault="00873FB4" w:rsidP="00F06457">
            <w:pPr>
              <w:jc w:val="center"/>
              <w:rPr>
                <w:b/>
                <w:color w:val="000000"/>
                <w:sz w:val="16"/>
                <w:szCs w:val="16"/>
              </w:rPr>
            </w:pPr>
            <w:r w:rsidRPr="00DB707F">
              <w:rPr>
                <w:b/>
                <w:color w:val="000000"/>
                <w:sz w:val="16"/>
                <w:szCs w:val="16"/>
              </w:rPr>
              <w:t>P</w:t>
            </w:r>
          </w:p>
        </w:tc>
      </w:tr>
      <w:tr w:rsidR="00873FB4" w:rsidRPr="00DB707F" w14:paraId="3F550EC4" w14:textId="77777777" w:rsidTr="00F06457">
        <w:tc>
          <w:tcPr>
            <w:tcW w:w="810" w:type="dxa"/>
            <w:vMerge w:val="restart"/>
            <w:vAlign w:val="center"/>
          </w:tcPr>
          <w:p w14:paraId="0FE11B3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</w:t>
            </w:r>
          </w:p>
        </w:tc>
        <w:tc>
          <w:tcPr>
            <w:tcW w:w="1154" w:type="dxa"/>
            <w:vAlign w:val="center"/>
          </w:tcPr>
          <w:p w14:paraId="49DEC5C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Fresh</w:t>
            </w:r>
          </w:p>
        </w:tc>
        <w:tc>
          <w:tcPr>
            <w:tcW w:w="1456" w:type="dxa"/>
            <w:vAlign w:val="bottom"/>
          </w:tcPr>
          <w:p w14:paraId="02575717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181.11 ± 009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50" w:type="dxa"/>
            <w:vAlign w:val="bottom"/>
          </w:tcPr>
          <w:p w14:paraId="6BB4CC5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21.94 ± 0.25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260" w:type="dxa"/>
            <w:vAlign w:val="bottom"/>
          </w:tcPr>
          <w:p w14:paraId="12112924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3763FF5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14.33 ± 0.02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1" w:type="dxa"/>
            <w:vAlign w:val="bottom"/>
          </w:tcPr>
          <w:p w14:paraId="1247FF2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6F1464B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0.29 ± 0.00</w:t>
            </w:r>
          </w:p>
        </w:tc>
        <w:tc>
          <w:tcPr>
            <w:tcW w:w="1332" w:type="dxa"/>
            <w:vAlign w:val="bottom"/>
          </w:tcPr>
          <w:p w14:paraId="7C69A43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7BCEA27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13.04 ± 0.02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413C3F4C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17.68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</w:tr>
      <w:tr w:rsidR="00873FB4" w:rsidRPr="00DB707F" w14:paraId="3AD3FAE1" w14:textId="77777777" w:rsidTr="00F06457">
        <w:tc>
          <w:tcPr>
            <w:tcW w:w="810" w:type="dxa"/>
            <w:vMerge/>
            <w:tcBorders>
              <w:bottom w:val="single" w:sz="4" w:space="0" w:color="000000"/>
            </w:tcBorders>
            <w:vAlign w:val="center"/>
          </w:tcPr>
          <w:p w14:paraId="3D244BF8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vAlign w:val="center"/>
          </w:tcPr>
          <w:p w14:paraId="34834FF9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HPMAPCO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vAlign w:val="bottom"/>
          </w:tcPr>
          <w:p w14:paraId="2C9FC5F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209.79 ± 0.49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50" w:type="dxa"/>
            <w:vAlign w:val="bottom"/>
          </w:tcPr>
          <w:p w14:paraId="087B868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14.28 ± 0.01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260" w:type="dxa"/>
            <w:vAlign w:val="bottom"/>
          </w:tcPr>
          <w:p w14:paraId="05E3C58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0E1E7F07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12.29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vAlign w:val="bottom"/>
          </w:tcPr>
          <w:p w14:paraId="42FBE9F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554C5C7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0.29 ± 0.00</w:t>
            </w:r>
          </w:p>
        </w:tc>
        <w:tc>
          <w:tcPr>
            <w:tcW w:w="1332" w:type="dxa"/>
            <w:vAlign w:val="bottom"/>
          </w:tcPr>
          <w:p w14:paraId="6D83F4A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7A4CB58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7.07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vAlign w:val="bottom"/>
          </w:tcPr>
          <w:p w14:paraId="6BDDE62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22.11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</w:tr>
      <w:tr w:rsidR="00873FB4" w:rsidRPr="00DB707F" w14:paraId="0A842762" w14:textId="77777777" w:rsidTr="00F06457">
        <w:tc>
          <w:tcPr>
            <w:tcW w:w="810" w:type="dxa"/>
            <w:vMerge w:val="restart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14C5BE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6</w:t>
            </w:r>
          </w:p>
        </w:tc>
        <w:tc>
          <w:tcPr>
            <w:tcW w:w="1154" w:type="dxa"/>
            <w:tcBorders>
              <w:top w:val="single" w:sz="4" w:space="0" w:color="000000"/>
            </w:tcBorders>
            <w:vAlign w:val="center"/>
          </w:tcPr>
          <w:p w14:paraId="196FC3A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MAPair</w:t>
            </w:r>
          </w:p>
        </w:tc>
        <w:tc>
          <w:tcPr>
            <w:tcW w:w="1456" w:type="dxa"/>
            <w:tcBorders>
              <w:top w:val="single" w:sz="4" w:space="0" w:color="000000"/>
            </w:tcBorders>
            <w:vAlign w:val="bottom"/>
          </w:tcPr>
          <w:p w14:paraId="6FB0CF3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274.35 ± 3.44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14:paraId="6D0AD8C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17.16 ± 0.04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260" w:type="dxa"/>
            <w:tcBorders>
              <w:top w:val="single" w:sz="4" w:space="0" w:color="000000"/>
            </w:tcBorders>
            <w:vAlign w:val="bottom"/>
          </w:tcPr>
          <w:p w14:paraId="542C570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tcBorders>
              <w:top w:val="single" w:sz="4" w:space="0" w:color="000000"/>
            </w:tcBorders>
            <w:vAlign w:val="bottom"/>
          </w:tcPr>
          <w:p w14:paraId="4413EC6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12.50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tcBorders>
              <w:top w:val="single" w:sz="4" w:space="0" w:color="000000"/>
            </w:tcBorders>
            <w:vAlign w:val="bottom"/>
          </w:tcPr>
          <w:p w14:paraId="4B60259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428F28B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0.27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0918B41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0.04 ± 0.00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13C0B8A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6.92 ± 0.05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6377EB2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23.80 ± 0.10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</w:tr>
      <w:tr w:rsidR="00873FB4" w:rsidRPr="00DB707F" w14:paraId="329483E1" w14:textId="77777777" w:rsidTr="00F06457">
        <w:tc>
          <w:tcPr>
            <w:tcW w:w="810" w:type="dxa"/>
            <w:vMerge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AE79EA4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vAlign w:val="center"/>
          </w:tcPr>
          <w:p w14:paraId="72BDAA5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vAlign w:val="bottom"/>
          </w:tcPr>
          <w:p w14:paraId="713D4869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292.19 ± 0.97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50" w:type="dxa"/>
            <w:vAlign w:val="bottom"/>
          </w:tcPr>
          <w:p w14:paraId="570FDEF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21.19 ± 0.20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260" w:type="dxa"/>
            <w:vAlign w:val="bottom"/>
          </w:tcPr>
          <w:p w14:paraId="16E9056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0480A38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12.81 ± 0.04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vAlign w:val="bottom"/>
          </w:tcPr>
          <w:p w14:paraId="560D14A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4EDD47F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0.56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1A1FBD8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0.02 ± 0.00</w:t>
            </w:r>
          </w:p>
        </w:tc>
        <w:tc>
          <w:tcPr>
            <w:tcW w:w="1332" w:type="dxa"/>
            <w:vAlign w:val="bottom"/>
          </w:tcPr>
          <w:p w14:paraId="4EB5DCB9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8.48 ± 0.04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31E17D6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22.92 ± 0.06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</w:tr>
      <w:tr w:rsidR="00873FB4" w:rsidRPr="00DB707F" w14:paraId="148C8BF2" w14:textId="77777777" w:rsidTr="00F06457">
        <w:tc>
          <w:tcPr>
            <w:tcW w:w="810" w:type="dxa"/>
            <w:vMerge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6940FB4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tcBorders>
              <w:bottom w:val="single" w:sz="4" w:space="0" w:color="000000"/>
            </w:tcBorders>
            <w:vAlign w:val="center"/>
          </w:tcPr>
          <w:p w14:paraId="792B325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HPMAPCO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tcBorders>
              <w:bottom w:val="single" w:sz="4" w:space="0" w:color="000000"/>
            </w:tcBorders>
            <w:vAlign w:val="bottom"/>
          </w:tcPr>
          <w:p w14:paraId="0938596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163.99 ± 0.78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14:paraId="51C9A33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26.06 ± 0.20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vAlign w:val="bottom"/>
          </w:tcPr>
          <w:p w14:paraId="3F888CE4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tcBorders>
              <w:bottom w:val="single" w:sz="4" w:space="0" w:color="000000"/>
            </w:tcBorders>
            <w:vAlign w:val="bottom"/>
          </w:tcPr>
          <w:p w14:paraId="7491DAF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15.20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1" w:type="dxa"/>
            <w:tcBorders>
              <w:bottom w:val="single" w:sz="4" w:space="0" w:color="000000"/>
            </w:tcBorders>
            <w:vAlign w:val="bottom"/>
          </w:tcPr>
          <w:p w14:paraId="1A8A5BA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48E9C29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0.14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4ADB274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547E6B0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5.18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10DD4AD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19.24 ± 0.13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</w:tr>
      <w:tr w:rsidR="00873FB4" w:rsidRPr="00DB707F" w14:paraId="6B567378" w14:textId="77777777" w:rsidTr="00F06457">
        <w:tc>
          <w:tcPr>
            <w:tcW w:w="810" w:type="dxa"/>
            <w:vMerge w:val="restart"/>
            <w:tcBorders>
              <w:top w:val="single" w:sz="4" w:space="0" w:color="auto"/>
            </w:tcBorders>
            <w:vAlign w:val="center"/>
          </w:tcPr>
          <w:p w14:paraId="6EE1901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</w:t>
            </w:r>
          </w:p>
        </w:tc>
        <w:tc>
          <w:tcPr>
            <w:tcW w:w="1154" w:type="dxa"/>
            <w:vAlign w:val="center"/>
          </w:tcPr>
          <w:p w14:paraId="5E619FA4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MAPair</w:t>
            </w:r>
          </w:p>
        </w:tc>
        <w:tc>
          <w:tcPr>
            <w:tcW w:w="1456" w:type="dxa"/>
            <w:vAlign w:val="bottom"/>
          </w:tcPr>
          <w:p w14:paraId="623635F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215.72 ± 0.48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50" w:type="dxa"/>
            <w:vAlign w:val="bottom"/>
          </w:tcPr>
          <w:p w14:paraId="54C100F9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20.72 ± 0.17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260" w:type="dxa"/>
            <w:vAlign w:val="bottom"/>
          </w:tcPr>
          <w:p w14:paraId="0B4F2BCC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774FF4B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13.50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vAlign w:val="bottom"/>
          </w:tcPr>
          <w:p w14:paraId="516B245C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165EB33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0.29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vAlign w:val="bottom"/>
          </w:tcPr>
          <w:p w14:paraId="4A0E1DF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0.05 ± 0.00</w:t>
            </w:r>
          </w:p>
        </w:tc>
        <w:tc>
          <w:tcPr>
            <w:tcW w:w="1332" w:type="dxa"/>
            <w:vAlign w:val="bottom"/>
          </w:tcPr>
          <w:p w14:paraId="1AA1916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8.05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vAlign w:val="bottom"/>
          </w:tcPr>
          <w:p w14:paraId="43533CF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19.37 ± 0.09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</w:tr>
      <w:tr w:rsidR="00873FB4" w:rsidRPr="00DB707F" w14:paraId="356162C9" w14:textId="77777777" w:rsidTr="00F06457">
        <w:tc>
          <w:tcPr>
            <w:tcW w:w="810" w:type="dxa"/>
            <w:vMerge/>
            <w:vAlign w:val="center"/>
          </w:tcPr>
          <w:p w14:paraId="6E98B515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vAlign w:val="center"/>
          </w:tcPr>
          <w:p w14:paraId="7367D57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vAlign w:val="bottom"/>
          </w:tcPr>
          <w:p w14:paraId="7174692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273.47 ± 2.94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50" w:type="dxa"/>
            <w:vAlign w:val="bottom"/>
          </w:tcPr>
          <w:p w14:paraId="19F1F46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19.23 ± 0.06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260" w:type="dxa"/>
            <w:vAlign w:val="bottom"/>
          </w:tcPr>
          <w:p w14:paraId="723AC08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52F9E1F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13.32 ± 0.13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vAlign w:val="bottom"/>
          </w:tcPr>
          <w:p w14:paraId="575E038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4CB9A96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0.41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09A5CFE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0.11 ± 0.00</w:t>
            </w:r>
          </w:p>
        </w:tc>
        <w:tc>
          <w:tcPr>
            <w:tcW w:w="1332" w:type="dxa"/>
            <w:vAlign w:val="bottom"/>
          </w:tcPr>
          <w:p w14:paraId="3926B7A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12.91 ± 0.11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1D61360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22.12 ± 0.04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</w:tr>
      <w:tr w:rsidR="00873FB4" w:rsidRPr="00DB707F" w14:paraId="2A0FD5E8" w14:textId="77777777" w:rsidTr="00F06457">
        <w:tc>
          <w:tcPr>
            <w:tcW w:w="810" w:type="dxa"/>
            <w:vMerge/>
            <w:tcBorders>
              <w:bottom w:val="single" w:sz="4" w:space="0" w:color="000000"/>
            </w:tcBorders>
            <w:vAlign w:val="center"/>
          </w:tcPr>
          <w:p w14:paraId="7417891D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vAlign w:val="center"/>
          </w:tcPr>
          <w:p w14:paraId="45F4246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HPMAPCO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vAlign w:val="bottom"/>
          </w:tcPr>
          <w:p w14:paraId="422581D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186.50 ± 1.76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350" w:type="dxa"/>
            <w:vAlign w:val="bottom"/>
          </w:tcPr>
          <w:p w14:paraId="33F23F8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28.44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260" w:type="dxa"/>
            <w:vAlign w:val="bottom"/>
          </w:tcPr>
          <w:p w14:paraId="6F7C5A5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10A280D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15.95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1" w:type="dxa"/>
            <w:vAlign w:val="bottom"/>
          </w:tcPr>
          <w:p w14:paraId="45358BA7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323B4D7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0.32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vAlign w:val="bottom"/>
          </w:tcPr>
          <w:p w14:paraId="28170F11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17A9D44C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6.26 ± 0.05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332" w:type="dxa"/>
            <w:vAlign w:val="bottom"/>
          </w:tcPr>
          <w:p w14:paraId="6942284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20.88 ± 0.05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</w:tr>
      <w:tr w:rsidR="00873FB4" w:rsidRPr="00DB707F" w14:paraId="28C344CB" w14:textId="77777777" w:rsidTr="00F06457">
        <w:tc>
          <w:tcPr>
            <w:tcW w:w="810" w:type="dxa"/>
            <w:vMerge w:val="restart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3C8DDBE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21</w:t>
            </w:r>
          </w:p>
        </w:tc>
        <w:tc>
          <w:tcPr>
            <w:tcW w:w="1154" w:type="dxa"/>
            <w:tcBorders>
              <w:top w:val="single" w:sz="4" w:space="0" w:color="000000"/>
            </w:tcBorders>
            <w:vAlign w:val="center"/>
          </w:tcPr>
          <w:p w14:paraId="293A16B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MAPair</w:t>
            </w:r>
          </w:p>
        </w:tc>
        <w:tc>
          <w:tcPr>
            <w:tcW w:w="1456" w:type="dxa"/>
            <w:tcBorders>
              <w:top w:val="single" w:sz="4" w:space="0" w:color="000000"/>
            </w:tcBorders>
            <w:vAlign w:val="bottom"/>
          </w:tcPr>
          <w:p w14:paraId="3486569A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172.82 ± 2.11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50" w:type="dxa"/>
            <w:tcBorders>
              <w:top w:val="single" w:sz="4" w:space="0" w:color="000000"/>
            </w:tcBorders>
            <w:vAlign w:val="bottom"/>
          </w:tcPr>
          <w:p w14:paraId="20B52FE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26.00 ± 0.38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260" w:type="dxa"/>
            <w:tcBorders>
              <w:top w:val="single" w:sz="4" w:space="0" w:color="000000"/>
            </w:tcBorders>
            <w:vAlign w:val="bottom"/>
          </w:tcPr>
          <w:p w14:paraId="61FBA894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tcBorders>
              <w:top w:val="single" w:sz="4" w:space="0" w:color="000000"/>
            </w:tcBorders>
            <w:vAlign w:val="bottom"/>
          </w:tcPr>
          <w:p w14:paraId="0E7F12A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13.48 ± 0.01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tcBorders>
              <w:top w:val="single" w:sz="4" w:space="0" w:color="000000"/>
            </w:tcBorders>
            <w:vAlign w:val="bottom"/>
          </w:tcPr>
          <w:p w14:paraId="3BFC59A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5B093217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1.42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0AD379F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0.37 ± 0.00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6DF9E75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10.79 ± 0.04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tcBorders>
              <w:top w:val="single" w:sz="4" w:space="0" w:color="000000"/>
            </w:tcBorders>
            <w:vAlign w:val="bottom"/>
          </w:tcPr>
          <w:p w14:paraId="272DF2A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16.79 ± 0.02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</w:tr>
      <w:tr w:rsidR="00873FB4" w:rsidRPr="00DB707F" w14:paraId="28774D14" w14:textId="77777777" w:rsidTr="00F06457">
        <w:tc>
          <w:tcPr>
            <w:tcW w:w="810" w:type="dxa"/>
            <w:vMerge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6632DBD6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vAlign w:val="center"/>
          </w:tcPr>
          <w:p w14:paraId="48289482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vAlign w:val="bottom"/>
          </w:tcPr>
          <w:p w14:paraId="57D60B0E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248.19 ± 1.05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50" w:type="dxa"/>
            <w:vAlign w:val="bottom"/>
          </w:tcPr>
          <w:p w14:paraId="4972EB0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32.27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260" w:type="dxa"/>
            <w:vAlign w:val="bottom"/>
          </w:tcPr>
          <w:p w14:paraId="58AF6EA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vAlign w:val="bottom"/>
          </w:tcPr>
          <w:p w14:paraId="5D356B0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13.07 ± 0.08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1" w:type="dxa"/>
            <w:vAlign w:val="bottom"/>
          </w:tcPr>
          <w:p w14:paraId="65574A9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vAlign w:val="bottom"/>
          </w:tcPr>
          <w:p w14:paraId="60D4C63D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1.22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32" w:type="dxa"/>
            <w:vAlign w:val="bottom"/>
          </w:tcPr>
          <w:p w14:paraId="5DC5EE0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0.13 ± 0.00</w:t>
            </w:r>
          </w:p>
        </w:tc>
        <w:tc>
          <w:tcPr>
            <w:tcW w:w="1332" w:type="dxa"/>
            <w:vAlign w:val="bottom"/>
          </w:tcPr>
          <w:p w14:paraId="0D492A2F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16.06 ± 0.09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2" w:type="dxa"/>
            <w:vAlign w:val="bottom"/>
          </w:tcPr>
          <w:p w14:paraId="4AE403EC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17.93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</w:tr>
      <w:tr w:rsidR="00873FB4" w:rsidRPr="00DB707F" w14:paraId="55030814" w14:textId="77777777" w:rsidTr="00F06457">
        <w:tc>
          <w:tcPr>
            <w:tcW w:w="810" w:type="dxa"/>
            <w:vMerge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3D4B1AA" w14:textId="77777777" w:rsidR="00873FB4" w:rsidRPr="00DB707F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6"/>
                <w:szCs w:val="16"/>
              </w:rPr>
            </w:pPr>
          </w:p>
        </w:tc>
        <w:tc>
          <w:tcPr>
            <w:tcW w:w="1154" w:type="dxa"/>
            <w:tcBorders>
              <w:bottom w:val="single" w:sz="4" w:space="0" w:color="000000"/>
            </w:tcBorders>
            <w:vAlign w:val="center"/>
          </w:tcPr>
          <w:p w14:paraId="11B07F7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HPMAPCO</w:t>
            </w:r>
            <w:r w:rsidRPr="00DB707F">
              <w:rPr>
                <w:color w:val="000000"/>
                <w:sz w:val="16"/>
                <w:szCs w:val="16"/>
                <w:vertAlign w:val="subscript"/>
              </w:rPr>
              <w:t>2</w:t>
            </w:r>
          </w:p>
        </w:tc>
        <w:tc>
          <w:tcPr>
            <w:tcW w:w="1456" w:type="dxa"/>
            <w:tcBorders>
              <w:bottom w:val="single" w:sz="4" w:space="0" w:color="000000"/>
            </w:tcBorders>
            <w:vAlign w:val="bottom"/>
          </w:tcPr>
          <w:p w14:paraId="3B17586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170.57 ± 0.98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  <w:vAlign w:val="bottom"/>
          </w:tcPr>
          <w:p w14:paraId="09A7C65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24.28 ± 0.19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vAlign w:val="bottom"/>
          </w:tcPr>
          <w:p w14:paraId="04706CF8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261" w:type="dxa"/>
            <w:tcBorders>
              <w:bottom w:val="single" w:sz="4" w:space="0" w:color="000000"/>
            </w:tcBorders>
            <w:vAlign w:val="bottom"/>
          </w:tcPr>
          <w:p w14:paraId="68112183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14.91 ± 0.07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331" w:type="dxa"/>
            <w:tcBorders>
              <w:bottom w:val="single" w:sz="4" w:space="0" w:color="000000"/>
            </w:tcBorders>
            <w:vAlign w:val="bottom"/>
          </w:tcPr>
          <w:p w14:paraId="743F7A0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0.00 ± 0.00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423842EB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0.43 ± 0.00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036C0106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0.03 ± 0.00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616FF9E0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7.44 ± 0.10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c</w:t>
            </w:r>
          </w:p>
        </w:tc>
        <w:tc>
          <w:tcPr>
            <w:tcW w:w="1332" w:type="dxa"/>
            <w:tcBorders>
              <w:bottom w:val="single" w:sz="4" w:space="0" w:color="000000"/>
            </w:tcBorders>
            <w:vAlign w:val="bottom"/>
          </w:tcPr>
          <w:p w14:paraId="1FD1F725" w14:textId="77777777" w:rsidR="00873FB4" w:rsidRPr="00DB707F" w:rsidRDefault="00873FB4" w:rsidP="00F06457">
            <w:pPr>
              <w:jc w:val="center"/>
              <w:rPr>
                <w:color w:val="000000"/>
                <w:sz w:val="16"/>
                <w:szCs w:val="16"/>
              </w:rPr>
            </w:pPr>
            <w:r w:rsidRPr="00DB707F">
              <w:rPr>
                <w:color w:val="000000"/>
                <w:sz w:val="16"/>
                <w:szCs w:val="16"/>
              </w:rPr>
              <w:t>21.11 ± 0.03</w:t>
            </w:r>
            <w:r w:rsidRPr="00DB707F">
              <w:rPr>
                <w:color w:val="000000"/>
                <w:sz w:val="16"/>
                <w:szCs w:val="16"/>
                <w:vertAlign w:val="superscript"/>
              </w:rPr>
              <w:t>a</w:t>
            </w:r>
          </w:p>
        </w:tc>
      </w:tr>
    </w:tbl>
    <w:p w14:paraId="7059C599" w14:textId="77777777" w:rsidR="00873FB4" w:rsidRPr="00DB707F" w:rsidRDefault="00873FB4" w:rsidP="00873FB4">
      <w:pPr>
        <w:spacing w:line="480" w:lineRule="auto"/>
        <w:rPr>
          <w:sz w:val="24"/>
          <w:szCs w:val="24"/>
          <w:lang w:val="en-US"/>
        </w:rPr>
      </w:pPr>
      <w:r w:rsidRPr="00DB707F">
        <w:rPr>
          <w:lang w:val="en-US"/>
        </w:rPr>
        <w:br w:type="page"/>
      </w:r>
    </w:p>
    <w:p w14:paraId="3EFE72B9" w14:textId="014CC396" w:rsidR="00873FB4" w:rsidRPr="00C44EA2" w:rsidRDefault="00873FB4" w:rsidP="00873FB4">
      <w:pPr>
        <w:jc w:val="both"/>
        <w:rPr>
          <w:sz w:val="24"/>
          <w:szCs w:val="24"/>
          <w:lang w:val="en-US"/>
        </w:rPr>
      </w:pPr>
      <w:r w:rsidRPr="00C44EA2">
        <w:rPr>
          <w:b/>
          <w:sz w:val="24"/>
          <w:szCs w:val="24"/>
          <w:lang w:val="en-US"/>
        </w:rPr>
        <w:lastRenderedPageBreak/>
        <w:t xml:space="preserve">Table S2. </w:t>
      </w:r>
      <w:r w:rsidRPr="00C44EA2">
        <w:rPr>
          <w:sz w:val="24"/>
          <w:szCs w:val="24"/>
          <w:lang w:val="en-US"/>
        </w:rPr>
        <w:t>Total polyphenols (expressed in mg GAE/100 g DW), DPPH antioxidant activity (expressed as mg Trolox/100 g DW) and total carotenoids (expressed as mg GAE/100 g DW) determined during the bio accessibility study on the freeze-dried</w:t>
      </w:r>
      <w:r w:rsidR="007C2B85" w:rsidRPr="00C44EA2">
        <w:rPr>
          <w:sz w:val="24"/>
          <w:szCs w:val="24"/>
          <w:lang w:val="en-US"/>
        </w:rPr>
        <w:t xml:space="preserve"> samples</w:t>
      </w:r>
      <w:r w:rsidRPr="00C44EA2">
        <w:rPr>
          <w:sz w:val="24"/>
          <w:szCs w:val="24"/>
          <w:lang w:val="en-US"/>
        </w:rPr>
        <w:t>, stomach phase, intestine phase and bio accessible fractions during the refrigerated storage of fresh-cut melon for the three treatments (MAPair, MAPCO</w:t>
      </w:r>
      <w:r w:rsidRPr="00C44EA2">
        <w:rPr>
          <w:sz w:val="24"/>
          <w:szCs w:val="24"/>
          <w:vertAlign w:val="subscript"/>
          <w:lang w:val="en-US"/>
        </w:rPr>
        <w:t>2</w:t>
      </w:r>
      <w:r w:rsidRPr="00C44EA2">
        <w:rPr>
          <w:sz w:val="24"/>
          <w:szCs w:val="24"/>
          <w:lang w:val="en-US"/>
        </w:rPr>
        <w:t>, and HPMAPCO</w:t>
      </w:r>
      <w:r w:rsidRPr="00C44EA2">
        <w:rPr>
          <w:sz w:val="24"/>
          <w:szCs w:val="24"/>
          <w:vertAlign w:val="subscript"/>
          <w:lang w:val="en-US"/>
        </w:rPr>
        <w:t>2</w:t>
      </w:r>
      <w:r w:rsidRPr="00C44EA2">
        <w:rPr>
          <w:sz w:val="24"/>
          <w:szCs w:val="24"/>
          <w:lang w:val="en-US"/>
        </w:rPr>
        <w:t>).</w:t>
      </w:r>
    </w:p>
    <w:tbl>
      <w:tblPr>
        <w:tblW w:w="16131" w:type="dxa"/>
        <w:tblInd w:w="-993" w:type="dxa"/>
        <w:tblLayout w:type="fixed"/>
        <w:tblLook w:val="0400" w:firstRow="0" w:lastRow="0" w:firstColumn="0" w:lastColumn="0" w:noHBand="0" w:noVBand="1"/>
      </w:tblPr>
      <w:tblGrid>
        <w:gridCol w:w="630"/>
        <w:gridCol w:w="1214"/>
        <w:gridCol w:w="1170"/>
        <w:gridCol w:w="1098"/>
        <w:gridCol w:w="1134"/>
        <w:gridCol w:w="1134"/>
        <w:gridCol w:w="123"/>
        <w:gridCol w:w="1153"/>
        <w:gridCol w:w="1418"/>
        <w:gridCol w:w="1417"/>
        <w:gridCol w:w="1422"/>
        <w:gridCol w:w="1134"/>
        <w:gridCol w:w="1028"/>
        <w:gridCol w:w="1027"/>
        <w:gridCol w:w="1029"/>
      </w:tblGrid>
      <w:tr w:rsidR="00873FB4" w:rsidRPr="00C44EA2" w14:paraId="4CDD66D2" w14:textId="77777777" w:rsidTr="00F06457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283EBAA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Storage time (days)</w:t>
            </w:r>
          </w:p>
        </w:tc>
        <w:tc>
          <w:tcPr>
            <w:tcW w:w="1214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9F4A509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Sample</w:t>
            </w:r>
          </w:p>
        </w:tc>
        <w:tc>
          <w:tcPr>
            <w:tcW w:w="4659" w:type="dxa"/>
            <w:gridSpan w:val="5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96C20AA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Total polyphenols (mg GAE/100 g DW)</w:t>
            </w:r>
          </w:p>
        </w:tc>
        <w:tc>
          <w:tcPr>
            <w:tcW w:w="5410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2DDDCA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DPPH antioxidant activity (mg TE/100 g DW)</w:t>
            </w:r>
          </w:p>
        </w:tc>
        <w:tc>
          <w:tcPr>
            <w:tcW w:w="4218" w:type="dxa"/>
            <w:gridSpan w:val="4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EA28BE3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Total carotenoids (mg GAE/100 g DW)</w:t>
            </w:r>
          </w:p>
        </w:tc>
      </w:tr>
      <w:tr w:rsidR="00873FB4" w:rsidRPr="00C44EA2" w14:paraId="21B057A7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BE5A95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5A5ED3A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98AC7DF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Freeze-dried sample</w:t>
            </w:r>
          </w:p>
        </w:tc>
        <w:tc>
          <w:tcPr>
            <w:tcW w:w="1098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C22B550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Stomach phase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A92AF48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Intestine phase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85B223E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proofErr w:type="spellStart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Bioaccessible</w:t>
            </w:r>
            <w:proofErr w:type="spellEnd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 xml:space="preserve"> fraction</w:t>
            </w:r>
          </w:p>
        </w:tc>
        <w:tc>
          <w:tcPr>
            <w:tcW w:w="1276" w:type="dxa"/>
            <w:gridSpan w:val="2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B3D6A22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Freeze-dried sample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E1D6A61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Stomach phase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986BE6B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Intestine phase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143C4AB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proofErr w:type="spellStart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Bioaccessible</w:t>
            </w:r>
            <w:proofErr w:type="spellEnd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 xml:space="preserve"> fraction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FDCBDFE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Freeze-dried sample</w:t>
            </w:r>
          </w:p>
        </w:tc>
        <w:tc>
          <w:tcPr>
            <w:tcW w:w="1028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271AC5D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Stomach phase</w:t>
            </w:r>
          </w:p>
        </w:tc>
        <w:tc>
          <w:tcPr>
            <w:tcW w:w="1027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DEE459F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Intestine phase</w:t>
            </w:r>
          </w:p>
        </w:tc>
        <w:tc>
          <w:tcPr>
            <w:tcW w:w="1029" w:type="dxa"/>
            <w:tcBorders>
              <w:top w:val="single" w:sz="4" w:space="0" w:color="000000"/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8F1DCCB" w14:textId="77777777" w:rsidR="00873FB4" w:rsidRPr="00C44EA2" w:rsidRDefault="00873FB4" w:rsidP="00F06457">
            <w:pPr>
              <w:jc w:val="center"/>
              <w:rPr>
                <w:b/>
                <w:color w:val="000000"/>
                <w:sz w:val="14"/>
                <w:szCs w:val="14"/>
                <w:lang w:val="en-US"/>
              </w:rPr>
            </w:pPr>
            <w:proofErr w:type="spellStart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>Bioaccessible</w:t>
            </w:r>
            <w:proofErr w:type="spellEnd"/>
            <w:r w:rsidRPr="00C44EA2">
              <w:rPr>
                <w:b/>
                <w:color w:val="000000"/>
                <w:sz w:val="14"/>
                <w:szCs w:val="14"/>
                <w:lang w:val="en-US"/>
              </w:rPr>
              <w:t xml:space="preserve"> fraction</w:t>
            </w:r>
          </w:p>
        </w:tc>
      </w:tr>
      <w:tr w:rsidR="00873FB4" w:rsidRPr="00C44EA2" w14:paraId="1E6E16F1" w14:textId="77777777" w:rsidTr="00804D67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51F577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0</w:t>
            </w:r>
          </w:p>
        </w:tc>
        <w:tc>
          <w:tcPr>
            <w:tcW w:w="121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E6B5A1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Fresh</w:t>
            </w:r>
          </w:p>
        </w:tc>
        <w:tc>
          <w:tcPr>
            <w:tcW w:w="1170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76C8A8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115.08 ± 1.61</w:t>
            </w:r>
          </w:p>
        </w:tc>
        <w:tc>
          <w:tcPr>
            <w:tcW w:w="109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A0B839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130.94 ± 5.69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6C4C95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194.57 ± 2.73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66D0E5C" w14:textId="6260ABFB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86.41 ± 0.5</w:t>
            </w:r>
            <w:r w:rsidR="00124CDD" w:rsidRPr="00C44EA2">
              <w:rPr>
                <w:color w:val="000000"/>
                <w:sz w:val="14"/>
                <w:szCs w:val="14"/>
                <w:lang w:val="en-US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0CCADA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1650 ± 79.2</w:t>
            </w:r>
          </w:p>
        </w:tc>
        <w:tc>
          <w:tcPr>
            <w:tcW w:w="141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72E851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2381.44 ± 111.18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EB35C6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4579.06 ± 103.1</w:t>
            </w:r>
          </w:p>
        </w:tc>
        <w:tc>
          <w:tcPr>
            <w:tcW w:w="1422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1EDA27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1156.47 ± 48.7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7F1D3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46.43 ± 3.08</w:t>
            </w:r>
          </w:p>
        </w:tc>
        <w:tc>
          <w:tcPr>
            <w:tcW w:w="102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B90298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48.19 ± 1.05</w:t>
            </w:r>
          </w:p>
        </w:tc>
        <w:tc>
          <w:tcPr>
            <w:tcW w:w="102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9637E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40.74 ± 0.18</w:t>
            </w:r>
          </w:p>
        </w:tc>
        <w:tc>
          <w:tcPr>
            <w:tcW w:w="1029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1EC39B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12.51 ± 0.23</w:t>
            </w:r>
          </w:p>
        </w:tc>
      </w:tr>
      <w:tr w:rsidR="00873FB4" w:rsidRPr="00C44EA2" w14:paraId="50534F39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072D4A6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054A78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HPMAPCO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AAB4A2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111.53 ± 10.38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849496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123.64 ± 11.05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E92094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227.05 ± 24.43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37BA5D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103.24 ± 10.95</w:t>
            </w:r>
          </w:p>
        </w:tc>
        <w:tc>
          <w:tcPr>
            <w:tcW w:w="1276" w:type="dxa"/>
            <w:gridSpan w:val="2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9950A6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1847.21 ± 42.01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5BD1C8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3225.27 ± 11.13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2FD7F8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5046.16 ± 25.41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1329C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1347.57 ± 1.54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435895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48.4 ± 2.98</w:t>
            </w:r>
          </w:p>
        </w:tc>
        <w:tc>
          <w:tcPr>
            <w:tcW w:w="102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4E17E6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51.71 ± 4.71</w:t>
            </w:r>
          </w:p>
        </w:tc>
        <w:tc>
          <w:tcPr>
            <w:tcW w:w="102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9BA318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44.56 ± 3.59</w:t>
            </w:r>
          </w:p>
        </w:tc>
        <w:tc>
          <w:tcPr>
            <w:tcW w:w="1029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0B875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13.53 ± 1.38</w:t>
            </w:r>
          </w:p>
        </w:tc>
      </w:tr>
      <w:tr w:rsidR="00873FB4" w:rsidRPr="00C44EA2" w14:paraId="4A35D228" w14:textId="77777777" w:rsidTr="00804D67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7130FE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6</w:t>
            </w:r>
          </w:p>
        </w:tc>
        <w:tc>
          <w:tcPr>
            <w:tcW w:w="121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155F4B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MAPair</w:t>
            </w:r>
          </w:p>
        </w:tc>
        <w:tc>
          <w:tcPr>
            <w:tcW w:w="1170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99A34F2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112.54 ± 3.42</w:t>
            </w:r>
          </w:p>
        </w:tc>
        <w:tc>
          <w:tcPr>
            <w:tcW w:w="109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BEE1CA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125.53 ± 5.33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8CE0C8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183.63 ± 19.11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3C2A8E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80.84 ± 8.47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DD658F2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1608.6 ± 116.81</w:t>
            </w:r>
          </w:p>
        </w:tc>
        <w:tc>
          <w:tcPr>
            <w:tcW w:w="141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31F0A2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2373.67 ± 167.42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8D4D2D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3965.57 ± 249.91</w:t>
            </w:r>
          </w:p>
        </w:tc>
        <w:tc>
          <w:tcPr>
            <w:tcW w:w="1422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A9015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943.34 ± 34.17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9A5E0F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46.04 ± 0.35</w:t>
            </w:r>
          </w:p>
        </w:tc>
        <w:tc>
          <w:tcPr>
            <w:tcW w:w="102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BB3521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49.01 ± 0.29</w:t>
            </w:r>
          </w:p>
        </w:tc>
        <w:tc>
          <w:tcPr>
            <w:tcW w:w="102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960522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41.34 ± 0.04</w:t>
            </w:r>
          </w:p>
        </w:tc>
        <w:tc>
          <w:tcPr>
            <w:tcW w:w="1029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F3DA02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12.78 ± 0.05</w:t>
            </w:r>
          </w:p>
        </w:tc>
      </w:tr>
      <w:tr w:rsidR="00873FB4" w:rsidRPr="00C44EA2" w14:paraId="5E92AD52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DCC2825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C2CBE3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B8A860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85.58 ± 1.64</w:t>
            </w:r>
          </w:p>
        </w:tc>
        <w:tc>
          <w:tcPr>
            <w:tcW w:w="109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C453F3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89.42 ± 5.37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7971E6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141.71 ± 8.19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B767E8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62.49 ± 4.01</w:t>
            </w:r>
          </w:p>
        </w:tc>
        <w:tc>
          <w:tcPr>
            <w:tcW w:w="1276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BE0FFD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1541.4 ± 56.85</w:t>
            </w:r>
          </w:p>
        </w:tc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1C3020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2347.98 ± 85.95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1312E7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3992.55 ± 283.37</w:t>
            </w:r>
          </w:p>
        </w:tc>
        <w:tc>
          <w:tcPr>
            <w:tcW w:w="1422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6D165D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989.55 ± 57.3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A3D310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56.81 ± 2.45</w:t>
            </w:r>
          </w:p>
        </w:tc>
        <w:tc>
          <w:tcPr>
            <w:tcW w:w="102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88E319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60.49 ± 4.26</w:t>
            </w:r>
          </w:p>
        </w:tc>
        <w:tc>
          <w:tcPr>
            <w:tcW w:w="102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211E84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51.55 ± 4.14</w:t>
            </w:r>
          </w:p>
        </w:tc>
        <w:tc>
          <w:tcPr>
            <w:tcW w:w="1029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408543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15.91 ± 1.05</w:t>
            </w:r>
          </w:p>
        </w:tc>
      </w:tr>
      <w:tr w:rsidR="00873FB4" w:rsidRPr="00C44EA2" w14:paraId="4BEDF60A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C10149B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FF354C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HPMAPCO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508214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113.73 ± 2.28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3F233A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137.41 ± 0.7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DB38B3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243.99 ± 8.8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BF0B41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104.23 ± 0.92</w:t>
            </w:r>
          </w:p>
        </w:tc>
        <w:tc>
          <w:tcPr>
            <w:tcW w:w="1276" w:type="dxa"/>
            <w:gridSpan w:val="2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C3AB56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1935.93 ± 41.25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34DBD02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3140 ± 29.13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858BCF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5664.44 ± 25.9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F56DF6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1550.32 ± 15.68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2C5FDF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51.11 ± 1.26</w:t>
            </w:r>
          </w:p>
        </w:tc>
        <w:tc>
          <w:tcPr>
            <w:tcW w:w="102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0AD9EF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56.07 ± 1.17</w:t>
            </w:r>
          </w:p>
        </w:tc>
        <w:tc>
          <w:tcPr>
            <w:tcW w:w="102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FB82B3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46.71 ± 1.53</w:t>
            </w:r>
          </w:p>
        </w:tc>
        <w:tc>
          <w:tcPr>
            <w:tcW w:w="1029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5ED3B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14.57 ± 0.57</w:t>
            </w:r>
          </w:p>
        </w:tc>
      </w:tr>
      <w:tr w:rsidR="00873FB4" w:rsidRPr="00C44EA2" w14:paraId="11F14C6A" w14:textId="77777777" w:rsidTr="00804D67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304CB8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</w:t>
            </w:r>
          </w:p>
        </w:tc>
        <w:tc>
          <w:tcPr>
            <w:tcW w:w="121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A01CBF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MAPair</w:t>
            </w:r>
          </w:p>
        </w:tc>
        <w:tc>
          <w:tcPr>
            <w:tcW w:w="1170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1FACA9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107.06 ± 2.71</w:t>
            </w:r>
          </w:p>
        </w:tc>
        <w:tc>
          <w:tcPr>
            <w:tcW w:w="109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D3A664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119.41 ± 4.46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73B6A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174.65 ± 17.27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633B38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76.89 ± 7.66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87B5A8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1530.01 ± 103.24</w:t>
            </w:r>
          </w:p>
        </w:tc>
        <w:tc>
          <w:tcPr>
            <w:tcW w:w="141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F4C92A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2257.7 ± 147.63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7A317E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3771.91 ± 218.3</w:t>
            </w:r>
          </w:p>
        </w:tc>
        <w:tc>
          <w:tcPr>
            <w:tcW w:w="1422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6D9408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897.34 ± 27.88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78D50B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43.8 ± 0.56</w:t>
            </w:r>
          </w:p>
        </w:tc>
        <w:tc>
          <w:tcPr>
            <w:tcW w:w="102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35D3B0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46.62 ± 0.04</w:t>
            </w:r>
          </w:p>
        </w:tc>
        <w:tc>
          <w:tcPr>
            <w:tcW w:w="102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AADE27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39.33 ± 0.24</w:t>
            </w:r>
          </w:p>
        </w:tc>
        <w:tc>
          <w:tcPr>
            <w:tcW w:w="1029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BD4E8B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11.58 ± 0.82</w:t>
            </w:r>
          </w:p>
        </w:tc>
      </w:tr>
      <w:tr w:rsidR="00873FB4" w:rsidRPr="00C44EA2" w14:paraId="3D9481D8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10D495C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5C439D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3ECE5C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81.69 ± 0.86</w:t>
            </w:r>
          </w:p>
        </w:tc>
        <w:tc>
          <w:tcPr>
            <w:tcW w:w="109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237948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85.3 ± 2.6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949D07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135.19 ± 3.81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FD0364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59.61 ± 2.06</w:t>
            </w:r>
          </w:p>
        </w:tc>
        <w:tc>
          <w:tcPr>
            <w:tcW w:w="1276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1BE5C9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1472.51 ± 97.88</w:t>
            </w:r>
          </w:p>
        </w:tc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EF1F162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2243.03 ± 148.47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2C5F3C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3816.03 ± 383.49</w:t>
            </w:r>
          </w:p>
        </w:tc>
        <w:tc>
          <w:tcPr>
            <w:tcW w:w="1422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F24DA9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945.62 ± 82.7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3E3153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54.27 ± 3.95</w:t>
            </w:r>
          </w:p>
        </w:tc>
        <w:tc>
          <w:tcPr>
            <w:tcW w:w="102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9B1E5E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57.82 ± 5.78</w:t>
            </w:r>
          </w:p>
        </w:tc>
        <w:tc>
          <w:tcPr>
            <w:tcW w:w="102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8CE941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49.28 ± 5.41</w:t>
            </w:r>
          </w:p>
        </w:tc>
        <w:tc>
          <w:tcPr>
            <w:tcW w:w="1029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814B5F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14.98 ± 1.77</w:t>
            </w:r>
          </w:p>
        </w:tc>
      </w:tr>
      <w:tr w:rsidR="00873FB4" w:rsidRPr="00C44EA2" w14:paraId="1442A719" w14:textId="77777777" w:rsidTr="00804D67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5460427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A1A06F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HPMAPCO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38AE1F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109.38 ± 18.43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20A9FB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121.24 ± 19.98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C9DD5B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222.79 ± 40.73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E1BD99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101.3 ± 18.36</w:t>
            </w:r>
          </w:p>
        </w:tc>
        <w:tc>
          <w:tcPr>
            <w:tcW w:w="1276" w:type="dxa"/>
            <w:gridSpan w:val="2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D76809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1803.66 ± 96.05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63016D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3152.36 ± 250.26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DEA1FB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4932.39 ± 399.35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9CF538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1316.88 ± 98.51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1C3FD52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47.41 ± 6.51</w:t>
            </w:r>
          </w:p>
        </w:tc>
        <w:tc>
          <w:tcPr>
            <w:tcW w:w="102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6D9EAC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50.71 ± 8.44</w:t>
            </w:r>
          </w:p>
        </w:tc>
        <w:tc>
          <w:tcPr>
            <w:tcW w:w="102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110089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43.68 ± 6.82</w:t>
            </w:r>
          </w:p>
        </w:tc>
        <w:tc>
          <w:tcPr>
            <w:tcW w:w="1029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F275DB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14.54 ± 1.17</w:t>
            </w:r>
          </w:p>
        </w:tc>
      </w:tr>
      <w:tr w:rsidR="00873FB4" w:rsidRPr="00C44EA2" w14:paraId="713EAD81" w14:textId="77777777" w:rsidTr="00804D67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C11225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</w:t>
            </w:r>
          </w:p>
        </w:tc>
        <w:tc>
          <w:tcPr>
            <w:tcW w:w="121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85FC05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MAPair</w:t>
            </w:r>
          </w:p>
        </w:tc>
        <w:tc>
          <w:tcPr>
            <w:tcW w:w="1170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C62CE2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121.71 ± 8.49</w:t>
            </w:r>
          </w:p>
        </w:tc>
        <w:tc>
          <w:tcPr>
            <w:tcW w:w="109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58B945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139.56 ± 11.83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6C7D10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224.02 ± 23.86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AAC106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98.88 ± 10.83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5FE251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1383.4 ± 72.69</w:t>
            </w:r>
          </w:p>
        </w:tc>
        <w:tc>
          <w:tcPr>
            <w:tcW w:w="141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1E1F63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1925.56 ± 169.8</w:t>
            </w:r>
          </w:p>
        </w:tc>
        <w:tc>
          <w:tcPr>
            <w:tcW w:w="141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AF766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3485.52 ± 105.22</w:t>
            </w:r>
          </w:p>
        </w:tc>
        <w:tc>
          <w:tcPr>
            <w:tcW w:w="1422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A5EC9E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860.32 ± 36.92</w:t>
            </w:r>
          </w:p>
        </w:tc>
        <w:tc>
          <w:tcPr>
            <w:tcW w:w="1134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175680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54.54 ± 1.8</w:t>
            </w:r>
          </w:p>
        </w:tc>
        <w:tc>
          <w:tcPr>
            <w:tcW w:w="1028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024DA1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57.83 ± 4.62</w:t>
            </w:r>
          </w:p>
        </w:tc>
        <w:tc>
          <w:tcPr>
            <w:tcW w:w="1027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0CE8C06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49.25 ± 3.46</w:t>
            </w:r>
          </w:p>
        </w:tc>
        <w:tc>
          <w:tcPr>
            <w:tcW w:w="1029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EDEB7D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15.42 ± 1.06</w:t>
            </w:r>
          </w:p>
        </w:tc>
      </w:tr>
      <w:tr w:rsidR="00873FB4" w:rsidRPr="00C44EA2" w14:paraId="5CDA6748" w14:textId="77777777" w:rsidTr="0067317A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C933350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6244AE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959197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120.78 ± 2.62</w:t>
            </w:r>
          </w:p>
        </w:tc>
        <w:tc>
          <w:tcPr>
            <w:tcW w:w="109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A31C20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142.23 ± 3.28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1ECF59C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235.78 ± 9.48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A97399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104.33 ± 4.21</w:t>
            </w:r>
          </w:p>
        </w:tc>
        <w:tc>
          <w:tcPr>
            <w:tcW w:w="1276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688259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1697.4 ± 52.33</w:t>
            </w:r>
          </w:p>
        </w:tc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0183C93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2300.12 ± 94.06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CD897E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4055.69 ± 174.05</w:t>
            </w:r>
          </w:p>
        </w:tc>
        <w:tc>
          <w:tcPr>
            <w:tcW w:w="1422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C47BA0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1036.58 ± 18.38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6B975B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50.64 ± 2.08</w:t>
            </w:r>
          </w:p>
        </w:tc>
        <w:tc>
          <w:tcPr>
            <w:tcW w:w="102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3E5C40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54.4 ± 1.51</w:t>
            </w:r>
          </w:p>
        </w:tc>
        <w:tc>
          <w:tcPr>
            <w:tcW w:w="102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09DEC2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47.61 ± 1.27</w:t>
            </w:r>
          </w:p>
        </w:tc>
        <w:tc>
          <w:tcPr>
            <w:tcW w:w="1029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5796311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15.04 ± 0.37</w:t>
            </w:r>
          </w:p>
        </w:tc>
      </w:tr>
      <w:tr w:rsidR="00873FB4" w:rsidRPr="00C44EA2" w14:paraId="7D432B77" w14:textId="77777777" w:rsidTr="0067317A">
        <w:trPr>
          <w:trHeight w:val="315"/>
        </w:trPr>
        <w:tc>
          <w:tcPr>
            <w:tcW w:w="630" w:type="dxa"/>
            <w:vMerge/>
            <w:tcBorders>
              <w:top w:val="single" w:sz="4" w:space="0" w:color="000000"/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1B90DDF" w14:textId="77777777" w:rsidR="00873FB4" w:rsidRPr="00C44EA2" w:rsidRDefault="00873FB4" w:rsidP="00F0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356003F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HPMAPCO</w:t>
            </w:r>
            <w:r w:rsidRPr="00C44EA2">
              <w:rPr>
                <w:color w:val="000000"/>
                <w:sz w:val="14"/>
                <w:szCs w:val="14"/>
                <w:vertAlign w:val="subscript"/>
                <w:lang w:val="en-US"/>
              </w:rPr>
              <w:t>2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55461BB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119.44 ± 1.87</w:t>
            </w:r>
          </w:p>
        </w:tc>
        <w:tc>
          <w:tcPr>
            <w:tcW w:w="1098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1360BB0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135.25 ± 1.46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16B471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247.94 ± 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B930344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110.18 ± 0.03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1F10D3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1782.08 ± 118.38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795A637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3156.84 ± 246.64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31669A5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4411.97 ± 37.6</w:t>
            </w:r>
          </w:p>
        </w:tc>
        <w:tc>
          <w:tcPr>
            <w:tcW w:w="1422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DDF945E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1182.19 ± 4.03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54BA12D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51.52 ± 0.91</w:t>
            </w:r>
          </w:p>
        </w:tc>
        <w:tc>
          <w:tcPr>
            <w:tcW w:w="1028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173430A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53.56 ± 2.03</w:t>
            </w:r>
          </w:p>
        </w:tc>
        <w:tc>
          <w:tcPr>
            <w:tcW w:w="1027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DDFD509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43.66 ± 1.63</w:t>
            </w:r>
          </w:p>
        </w:tc>
        <w:tc>
          <w:tcPr>
            <w:tcW w:w="1029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EFCA498" w14:textId="77777777" w:rsidR="00873FB4" w:rsidRPr="00C44EA2" w:rsidRDefault="00873FB4" w:rsidP="00F06457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13.71 ± 0.44</w:t>
            </w:r>
          </w:p>
        </w:tc>
      </w:tr>
      <w:tr w:rsidR="002969B1" w:rsidRPr="00C44EA2" w14:paraId="2C63EDBE" w14:textId="77777777" w:rsidTr="0067317A">
        <w:trPr>
          <w:trHeight w:val="315"/>
        </w:trPr>
        <w:tc>
          <w:tcPr>
            <w:tcW w:w="630" w:type="dxa"/>
            <w:vMerge w:val="restart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455E514" w14:textId="4957DCD3" w:rsidR="002969B1" w:rsidRPr="00C44EA2" w:rsidRDefault="002969B1" w:rsidP="006C2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21</w:t>
            </w:r>
          </w:p>
        </w:tc>
        <w:tc>
          <w:tcPr>
            <w:tcW w:w="1214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E41D9B3" w14:textId="1635A3EC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MAPair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F499306" w14:textId="74E6C232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114.23 ± 4.72</w:t>
            </w:r>
          </w:p>
        </w:tc>
        <w:tc>
          <w:tcPr>
            <w:tcW w:w="1098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49A35B4" w14:textId="3E9CD902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132.16 ± 3.71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B0B2337" w14:textId="757458FB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215.32 ± 8.04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552D350" w14:textId="21C525B4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92.31 ± 5.46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5819833" w14:textId="2AA2A3BA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1305.24 ± 60.12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B8CB32" w14:textId="13FB701D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1807.58 ± 115.79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75821DE" w14:textId="6C24F304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3325.8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9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8.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42</w:t>
            </w:r>
          </w:p>
        </w:tc>
        <w:tc>
          <w:tcPr>
            <w:tcW w:w="1422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B182049" w14:textId="15424DE4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825.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27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22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06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79B53CF" w14:textId="72F757FA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="00AE227A"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38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22</w:t>
            </w:r>
          </w:p>
        </w:tc>
        <w:tc>
          <w:tcPr>
            <w:tcW w:w="1028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CEAE405" w14:textId="130B9D1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9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38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74</w:t>
            </w:r>
          </w:p>
        </w:tc>
        <w:tc>
          <w:tcPr>
            <w:tcW w:w="1027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A3A7A06" w14:textId="21DEAD32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9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.1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07</w:t>
            </w:r>
          </w:p>
        </w:tc>
        <w:tc>
          <w:tcPr>
            <w:tcW w:w="1029" w:type="dxa"/>
            <w:tcBorders>
              <w:top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067E25E" w14:textId="205AB1D5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6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21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0.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18</w:t>
            </w:r>
          </w:p>
        </w:tc>
      </w:tr>
      <w:tr w:rsidR="002969B1" w:rsidRPr="00C44EA2" w14:paraId="3EF17D29" w14:textId="77777777" w:rsidTr="0067317A">
        <w:trPr>
          <w:trHeight w:val="315"/>
        </w:trPr>
        <w:tc>
          <w:tcPr>
            <w:tcW w:w="630" w:type="dxa"/>
            <w:vMerge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0A45158" w14:textId="39FD66A7" w:rsidR="002969B1" w:rsidRPr="00C44EA2" w:rsidRDefault="002969B1" w:rsidP="006C2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AD14B21" w14:textId="326224CB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MAPCO2</w:t>
            </w:r>
          </w:p>
        </w:tc>
        <w:tc>
          <w:tcPr>
            <w:tcW w:w="1170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A3BE045" w14:textId="3F592EBB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119.58 ± 3.11</w:t>
            </w:r>
          </w:p>
        </w:tc>
        <w:tc>
          <w:tcPr>
            <w:tcW w:w="109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06178226" w14:textId="168A8DCA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142.28 ± 3.23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EE89F6E" w14:textId="2257001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238.81 ± 10.23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D391E92" w14:textId="3BD3C199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105.66 ± 4.05</w:t>
            </w:r>
          </w:p>
        </w:tc>
        <w:tc>
          <w:tcPr>
            <w:tcW w:w="1276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3569830" w14:textId="650231C9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1643.78 ± 51.42</w:t>
            </w:r>
          </w:p>
        </w:tc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C193869" w14:textId="660538AF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2268.17 ± 92.51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E95FF37" w14:textId="4FF7A9CD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4012.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23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3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5.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51</w:t>
            </w:r>
          </w:p>
        </w:tc>
        <w:tc>
          <w:tcPr>
            <w:tcW w:w="1422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B6CD079" w14:textId="037912FD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10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17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32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16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13</w:t>
            </w:r>
          </w:p>
        </w:tc>
        <w:tc>
          <w:tcPr>
            <w:tcW w:w="1134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8869695" w14:textId="24744BEA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7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65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0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7</w:t>
            </w:r>
            <w:r w:rsidR="008067A1" w:rsidRPr="00C44EA2">
              <w:rPr>
                <w:color w:val="000000"/>
                <w:sz w:val="14"/>
                <w:szCs w:val="14"/>
                <w:lang w:val="en-US"/>
              </w:rPr>
              <w:t>1</w:t>
            </w:r>
          </w:p>
        </w:tc>
        <w:tc>
          <w:tcPr>
            <w:tcW w:w="1028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E4BD028" w14:textId="233A1A86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12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6</w:t>
            </w:r>
            <w:r w:rsidR="000D04DC" w:rsidRPr="00C44EA2">
              <w:rPr>
                <w:color w:val="000000"/>
                <w:sz w:val="14"/>
                <w:szCs w:val="14"/>
                <w:lang w:val="en-US"/>
              </w:rPr>
              <w:t>1</w:t>
            </w:r>
          </w:p>
        </w:tc>
        <w:tc>
          <w:tcPr>
            <w:tcW w:w="1027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D7D7C74" w14:textId="5D22361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84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1.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33</w:t>
            </w:r>
          </w:p>
        </w:tc>
        <w:tc>
          <w:tcPr>
            <w:tcW w:w="1029" w:type="dxa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21C3386" w14:textId="1FE8CD31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38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0.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32</w:t>
            </w:r>
          </w:p>
        </w:tc>
      </w:tr>
      <w:tr w:rsidR="002969B1" w:rsidRPr="00856495" w14:paraId="363E0516" w14:textId="77777777" w:rsidTr="0067317A">
        <w:trPr>
          <w:trHeight w:val="315"/>
        </w:trPr>
        <w:tc>
          <w:tcPr>
            <w:tcW w:w="630" w:type="dxa"/>
            <w:vMerge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358E284" w14:textId="3008B81E" w:rsidR="002969B1" w:rsidRPr="00C44EA2" w:rsidRDefault="002969B1" w:rsidP="006C291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14"/>
                <w:szCs w:val="14"/>
                <w:lang w:val="en-US"/>
              </w:rPr>
            </w:pPr>
          </w:p>
        </w:tc>
        <w:tc>
          <w:tcPr>
            <w:tcW w:w="1214" w:type="dxa"/>
            <w:tcBorders>
              <w:bottom w:val="single" w:sz="4" w:space="0" w:color="auto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3F69DD3" w14:textId="13B7C942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HPMAPCO2</w:t>
            </w:r>
          </w:p>
        </w:tc>
        <w:tc>
          <w:tcPr>
            <w:tcW w:w="1170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7117727" w14:textId="350A94A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115.25 ± 2.68</w:t>
            </w:r>
          </w:p>
        </w:tc>
        <w:tc>
          <w:tcPr>
            <w:tcW w:w="109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414E24B" w14:textId="28DB1C3D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135.72 ± 2.96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03A29E5" w14:textId="4E52CD2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249.28 ± 6.70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265F714" w14:textId="1F0067C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112.13 ± 1.38</w:t>
            </w:r>
          </w:p>
        </w:tc>
        <w:tc>
          <w:tcPr>
            <w:tcW w:w="1276" w:type="dxa"/>
            <w:gridSpan w:val="2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4CC49FA5" w14:textId="4E403E40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1768.35 ± 65.98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E2D4DA4" w14:textId="663126BB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3115.80 ± 126.69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1B08581C" w14:textId="20E578AC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43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76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18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4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E72E2C" w:rsidRPr="00C44EA2">
              <w:rPr>
                <w:color w:val="000000"/>
                <w:sz w:val="14"/>
                <w:szCs w:val="14"/>
                <w:lang w:val="en-US"/>
              </w:rPr>
              <w:t>35</w:t>
            </w:r>
          </w:p>
        </w:tc>
        <w:tc>
          <w:tcPr>
            <w:tcW w:w="1422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A28E13F" w14:textId="2A6A5107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11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92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18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7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2</w:t>
            </w:r>
            <w:r w:rsidR="00683808" w:rsidRPr="00C44EA2">
              <w:rPr>
                <w:color w:val="000000"/>
                <w:sz w:val="14"/>
                <w:szCs w:val="14"/>
                <w:lang w:val="en-US"/>
              </w:rPr>
              <w:t>8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D55F4C4" w14:textId="52E7932E" w:rsidR="002969B1" w:rsidRPr="00C44EA2" w:rsidRDefault="00AE227A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48</w:t>
            </w:r>
            <w:r w:rsidR="002969B1" w:rsidRPr="00C44EA2">
              <w:rPr>
                <w:color w:val="000000"/>
                <w:sz w:val="14"/>
                <w:szCs w:val="14"/>
                <w:lang w:val="en-US"/>
              </w:rPr>
              <w:t>.1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="002969B1" w:rsidRPr="00C44EA2">
              <w:rPr>
                <w:color w:val="000000"/>
                <w:sz w:val="14"/>
                <w:szCs w:val="14"/>
                <w:lang w:val="en-US"/>
              </w:rPr>
              <w:t xml:space="preserve"> ± 0.</w:t>
            </w:r>
            <w:r w:rsidR="00B02FDA" w:rsidRPr="00C44EA2">
              <w:rPr>
                <w:color w:val="000000"/>
                <w:sz w:val="14"/>
                <w:szCs w:val="14"/>
                <w:lang w:val="en-US"/>
              </w:rPr>
              <w:t>83</w:t>
            </w:r>
          </w:p>
        </w:tc>
        <w:tc>
          <w:tcPr>
            <w:tcW w:w="1028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659BFCF6" w14:textId="3C3887A6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5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77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1.</w:t>
            </w:r>
            <w:r w:rsidR="00126608" w:rsidRPr="00C44EA2">
              <w:rPr>
                <w:color w:val="000000"/>
                <w:sz w:val="14"/>
                <w:szCs w:val="14"/>
                <w:lang w:val="en-US"/>
              </w:rPr>
              <w:t>3</w:t>
            </w:r>
            <w:r w:rsidR="000D04DC" w:rsidRPr="00C44EA2">
              <w:rPr>
                <w:color w:val="000000"/>
                <w:sz w:val="14"/>
                <w:szCs w:val="14"/>
                <w:lang w:val="en-US"/>
              </w:rPr>
              <w:t>6</w:t>
            </w:r>
          </w:p>
        </w:tc>
        <w:tc>
          <w:tcPr>
            <w:tcW w:w="1027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2C4449A7" w14:textId="5629F923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4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19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1.</w:t>
            </w:r>
            <w:r w:rsidR="00535268" w:rsidRPr="00C44EA2">
              <w:rPr>
                <w:color w:val="000000"/>
                <w:sz w:val="14"/>
                <w:szCs w:val="14"/>
                <w:lang w:val="en-US"/>
              </w:rPr>
              <w:t>18</w:t>
            </w:r>
          </w:p>
        </w:tc>
        <w:tc>
          <w:tcPr>
            <w:tcW w:w="1029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2CA4ECE" w14:textId="09FDD374" w:rsidR="002969B1" w:rsidRPr="00C44EA2" w:rsidRDefault="002969B1" w:rsidP="006C2916">
            <w:pPr>
              <w:jc w:val="center"/>
              <w:rPr>
                <w:color w:val="000000"/>
                <w:sz w:val="14"/>
                <w:szCs w:val="14"/>
                <w:lang w:val="en-US"/>
              </w:rPr>
            </w:pPr>
            <w:r w:rsidRPr="00C44EA2">
              <w:rPr>
                <w:color w:val="000000"/>
                <w:sz w:val="14"/>
                <w:szCs w:val="14"/>
                <w:lang w:val="en-US"/>
              </w:rPr>
              <w:t>1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4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>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76</w:t>
            </w:r>
            <w:r w:rsidRPr="00C44EA2">
              <w:rPr>
                <w:color w:val="000000"/>
                <w:sz w:val="14"/>
                <w:szCs w:val="14"/>
                <w:lang w:val="en-US"/>
              </w:rPr>
              <w:t xml:space="preserve"> ± 0.</w:t>
            </w:r>
            <w:r w:rsidR="002408F7" w:rsidRPr="00C44EA2">
              <w:rPr>
                <w:color w:val="000000"/>
                <w:sz w:val="14"/>
                <w:szCs w:val="14"/>
                <w:lang w:val="en-US"/>
              </w:rPr>
              <w:t>46</w:t>
            </w:r>
          </w:p>
        </w:tc>
      </w:tr>
    </w:tbl>
    <w:p w14:paraId="0BC156CD" w14:textId="77777777" w:rsidR="00873FB4" w:rsidRPr="00EA29F3" w:rsidRDefault="00873FB4" w:rsidP="00873FB4">
      <w:pPr>
        <w:spacing w:line="480" w:lineRule="auto"/>
        <w:rPr>
          <w:sz w:val="24"/>
          <w:szCs w:val="24"/>
          <w:lang w:val="en-US"/>
        </w:rPr>
      </w:pPr>
    </w:p>
    <w:sectPr w:rsidR="00873FB4" w:rsidRPr="00EA29F3" w:rsidSect="00873FB4">
      <w:pgSz w:w="16834" w:h="11909" w:orient="landscape"/>
      <w:pgMar w:top="1440" w:right="1440" w:bottom="1440" w:left="1440" w:header="720" w:footer="720" w:gutter="0"/>
      <w:lnNumType w:countBy="1" w:restart="continuous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FB4"/>
    <w:rsid w:val="000D04DC"/>
    <w:rsid w:val="00124CDD"/>
    <w:rsid w:val="00126608"/>
    <w:rsid w:val="001809C0"/>
    <w:rsid w:val="002408F7"/>
    <w:rsid w:val="00251A04"/>
    <w:rsid w:val="002969B1"/>
    <w:rsid w:val="00304D33"/>
    <w:rsid w:val="003227D4"/>
    <w:rsid w:val="004635A9"/>
    <w:rsid w:val="00535268"/>
    <w:rsid w:val="0067317A"/>
    <w:rsid w:val="00683808"/>
    <w:rsid w:val="006C2916"/>
    <w:rsid w:val="006D32A8"/>
    <w:rsid w:val="007C2B85"/>
    <w:rsid w:val="00804D67"/>
    <w:rsid w:val="008067A1"/>
    <w:rsid w:val="00873FB4"/>
    <w:rsid w:val="00A35AA7"/>
    <w:rsid w:val="00AE227A"/>
    <w:rsid w:val="00B02FDA"/>
    <w:rsid w:val="00B75CEA"/>
    <w:rsid w:val="00C44EA2"/>
    <w:rsid w:val="00DB4226"/>
    <w:rsid w:val="00E72E2C"/>
    <w:rsid w:val="00FE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EC227C"/>
  <w15:chartTrackingRefBased/>
  <w15:docId w15:val="{928BDF34-D396-403F-9298-4B66FD30B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FB4"/>
    <w:pPr>
      <w:spacing w:after="0" w:line="276" w:lineRule="auto"/>
    </w:pPr>
    <w:rPr>
      <w:rFonts w:ascii="Arial" w:eastAsia="Arial" w:hAnsi="Arial" w:cs="Arial"/>
      <w:kern w:val="0"/>
      <w:lang w:val="en-GB"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3FB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73FB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73FB4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73FB4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3FB4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73FB4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73FB4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73FB4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73FB4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3F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3F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3F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3FB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73FB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73FB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73FB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73FB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73FB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73F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73F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73FB4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73F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73FB4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it-IT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73FB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73FB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it-IT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73FB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73F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73FB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73FB4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873FB4"/>
  </w:style>
  <w:style w:type="paragraph" w:styleId="Revision">
    <w:name w:val="Revision"/>
    <w:hidden/>
    <w:uiPriority w:val="99"/>
    <w:semiHidden/>
    <w:rsid w:val="00A35AA7"/>
    <w:pPr>
      <w:spacing w:after="0" w:line="240" w:lineRule="auto"/>
    </w:pPr>
    <w:rPr>
      <w:rFonts w:ascii="Arial" w:eastAsia="Arial" w:hAnsi="Arial" w:cs="Arial"/>
      <w:kern w:val="0"/>
      <w:lang w:val="en-GB"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4</Pages>
  <Words>990</Words>
  <Characters>5646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Fabroni (CREA-OFA)</dc:creator>
  <cp:keywords/>
  <dc:description/>
  <cp:lastModifiedBy>Riccardo Zulli</cp:lastModifiedBy>
  <cp:revision>20</cp:revision>
  <dcterms:created xsi:type="dcterms:W3CDTF">2026-04-27T10:15:00Z</dcterms:created>
  <dcterms:modified xsi:type="dcterms:W3CDTF">2026-06-04T13:11:00Z</dcterms:modified>
</cp:coreProperties>
</file>