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D20BC" w14:textId="77777777" w:rsidR="00C06402" w:rsidRPr="00C06402" w:rsidRDefault="00C06402" w:rsidP="00C06402">
      <w:pPr>
        <w:spacing w:line="480" w:lineRule="auto"/>
        <w:rPr>
          <w:rFonts w:ascii="Calibri" w:eastAsia="Calibri" w:hAnsi="Calibri" w:cs="Times New Roman"/>
          <w:b/>
          <w:bCs/>
        </w:rPr>
      </w:pPr>
      <w:r w:rsidRPr="00C06402">
        <w:rPr>
          <w:rFonts w:ascii="Calibri" w:eastAsia="Calibri" w:hAnsi="Calibri" w:cs="Times New Roman"/>
          <w:b/>
          <w:bCs/>
        </w:rPr>
        <w:t xml:space="preserve">Real-world efficacy profile of compassionate use of </w:t>
      </w:r>
      <w:proofErr w:type="spellStart"/>
      <w:r w:rsidRPr="00C06402">
        <w:rPr>
          <w:rFonts w:ascii="Calibri" w:eastAsia="Calibri" w:hAnsi="Calibri" w:cs="Times New Roman"/>
          <w:b/>
          <w:bCs/>
        </w:rPr>
        <w:t>asciminib</w:t>
      </w:r>
      <w:proofErr w:type="spellEnd"/>
      <w:r w:rsidRPr="00C06402">
        <w:rPr>
          <w:rFonts w:ascii="Calibri" w:eastAsia="Calibri" w:hAnsi="Calibri" w:cs="Times New Roman"/>
          <w:b/>
          <w:bCs/>
        </w:rPr>
        <w:t xml:space="preserve"> in an Italian, multi-resistant chronic-phase chronic myeloid </w:t>
      </w:r>
      <w:proofErr w:type="spellStart"/>
      <w:r w:rsidRPr="00C06402">
        <w:rPr>
          <w:rFonts w:ascii="Calibri" w:eastAsia="Calibri" w:hAnsi="Calibri" w:cs="Times New Roman"/>
          <w:b/>
          <w:bCs/>
        </w:rPr>
        <w:t>leukemia</w:t>
      </w:r>
      <w:proofErr w:type="spellEnd"/>
      <w:r w:rsidRPr="00C06402">
        <w:rPr>
          <w:rFonts w:ascii="Calibri" w:eastAsia="Calibri" w:hAnsi="Calibri" w:cs="Times New Roman"/>
          <w:b/>
          <w:bCs/>
        </w:rPr>
        <w:t xml:space="preserve"> (CML-CP) patient population</w:t>
      </w:r>
    </w:p>
    <w:p w14:paraId="4524005D" w14:textId="77777777" w:rsidR="00C06402" w:rsidRDefault="00C06402" w:rsidP="009471F1">
      <w:pPr>
        <w:spacing w:line="480" w:lineRule="auto"/>
        <w:rPr>
          <w:rFonts w:ascii="Calibri" w:hAnsi="Calibri" w:cs="Calibri"/>
          <w:b/>
          <w:bCs/>
        </w:rPr>
      </w:pPr>
    </w:p>
    <w:p w14:paraId="64642D70" w14:textId="7A240C97" w:rsidR="00C06402" w:rsidRPr="00C06402" w:rsidRDefault="00C06402" w:rsidP="00C06402">
      <w:pPr>
        <w:spacing w:line="480" w:lineRule="auto"/>
        <w:rPr>
          <w:rFonts w:ascii="Calibri" w:eastAsia="Calibri" w:hAnsi="Calibri" w:cs="Times New Roman"/>
          <w:lang w:val="it-IT"/>
        </w:rPr>
      </w:pPr>
      <w:r w:rsidRPr="00C06402">
        <w:rPr>
          <w:rFonts w:ascii="Calibri" w:eastAsia="Calibri" w:hAnsi="Calibri" w:cs="Times New Roman"/>
          <w:lang w:val="it-IT"/>
        </w:rPr>
        <w:t xml:space="preserve">Massimo Breccia, Antonella Russo Rossi, Valentina Giai, Bruno Martino, Carmen Fava, Mario Annunziata, Elisabetta Abruzzese, Gianni Binotto, Claudia Baratè, Aurelio Pio Nardozza, Alessandra Misto, Paola Coco, Valeria Calafiore, Maria Cristina Carraro, Federica Cattina, Francesco Cavazzini, Maria Teresa Corsetti, Lara Crucitti, Monica Crugnola, Ambra Di Veroli, Paolo </w:t>
      </w:r>
      <w:proofErr w:type="spellStart"/>
      <w:r w:rsidRPr="00C06402">
        <w:rPr>
          <w:rFonts w:ascii="Calibri" w:eastAsia="Calibri" w:hAnsi="Calibri" w:cs="Times New Roman"/>
          <w:lang w:val="it-IT"/>
        </w:rPr>
        <w:t>Ditonno</w:t>
      </w:r>
      <w:proofErr w:type="spellEnd"/>
      <w:r w:rsidRPr="00C06402">
        <w:rPr>
          <w:rFonts w:ascii="Calibri" w:eastAsia="Calibri" w:hAnsi="Calibri" w:cs="Times New Roman"/>
          <w:lang w:val="it-IT"/>
        </w:rPr>
        <w:t xml:space="preserve">, Anna Ermacora, Felicetto Ferrara, Angelo Genua, Antonella Gozzini, Stefana Impera, Alessandra </w:t>
      </w:r>
      <w:proofErr w:type="spellStart"/>
      <w:r w:rsidRPr="00C06402">
        <w:rPr>
          <w:rFonts w:ascii="Calibri" w:eastAsia="Calibri" w:hAnsi="Calibri" w:cs="Times New Roman"/>
          <w:lang w:val="it-IT"/>
        </w:rPr>
        <w:t>Iurlo</w:t>
      </w:r>
      <w:proofErr w:type="spellEnd"/>
      <w:r w:rsidRPr="00C06402">
        <w:rPr>
          <w:rFonts w:ascii="Calibri" w:eastAsia="Calibri" w:hAnsi="Calibri" w:cs="Times New Roman"/>
          <w:lang w:val="it-IT"/>
        </w:rPr>
        <w:t xml:space="preserve">, Luciano Levato, Luigia Luciano, Maria Cristina Miggiano, Marco De Gobbi, Marco Santoro, Barbara Scappini, Anna Rita </w:t>
      </w:r>
      <w:proofErr w:type="spellStart"/>
      <w:r w:rsidRPr="00C06402">
        <w:rPr>
          <w:rFonts w:ascii="Calibri" w:eastAsia="Calibri" w:hAnsi="Calibri" w:cs="Times New Roman"/>
          <w:lang w:val="it-IT"/>
        </w:rPr>
        <w:t>Scortechini</w:t>
      </w:r>
      <w:proofErr w:type="spellEnd"/>
      <w:r w:rsidRPr="00C06402">
        <w:rPr>
          <w:rFonts w:ascii="Calibri" w:eastAsia="Calibri" w:hAnsi="Calibri" w:cs="Times New Roman"/>
          <w:lang w:val="it-IT"/>
        </w:rPr>
        <w:t xml:space="preserve">, Andrea Patriarca, Serena Rosati, Sabina Russo, Rosaria Sancetta, Grazia Sanpaolo, Teresa Maria Santeramo, Silvia Sibilla, Federica </w:t>
      </w:r>
      <w:proofErr w:type="spellStart"/>
      <w:r w:rsidRPr="00C06402">
        <w:rPr>
          <w:rFonts w:ascii="Calibri" w:eastAsia="Calibri" w:hAnsi="Calibri" w:cs="Times New Roman"/>
          <w:lang w:val="it-IT"/>
        </w:rPr>
        <w:t>Sorà</w:t>
      </w:r>
      <w:proofErr w:type="spellEnd"/>
      <w:r w:rsidRPr="00C06402">
        <w:rPr>
          <w:rFonts w:ascii="Calibri" w:eastAsia="Calibri" w:hAnsi="Calibri" w:cs="Times New Roman"/>
          <w:lang w:val="it-IT"/>
        </w:rPr>
        <w:t xml:space="preserve">, Paolo </w:t>
      </w:r>
      <w:proofErr w:type="spellStart"/>
      <w:r w:rsidRPr="00C06402">
        <w:rPr>
          <w:rFonts w:ascii="Calibri" w:eastAsia="Calibri" w:hAnsi="Calibri" w:cs="Times New Roman"/>
          <w:lang w:val="it-IT"/>
        </w:rPr>
        <w:t>Sportoletti</w:t>
      </w:r>
      <w:proofErr w:type="spellEnd"/>
      <w:r w:rsidRPr="00C06402">
        <w:rPr>
          <w:rFonts w:ascii="Calibri" w:eastAsia="Calibri" w:hAnsi="Calibri" w:cs="Times New Roman"/>
          <w:lang w:val="it-IT"/>
        </w:rPr>
        <w:t xml:space="preserve">, Fabio Stagno, Elena </w:t>
      </w:r>
      <w:proofErr w:type="spellStart"/>
      <w:r w:rsidRPr="00C06402">
        <w:rPr>
          <w:rFonts w:ascii="Calibri" w:eastAsia="Calibri" w:hAnsi="Calibri" w:cs="Times New Roman"/>
          <w:lang w:val="it-IT"/>
        </w:rPr>
        <w:t>Trabacchi</w:t>
      </w:r>
      <w:proofErr w:type="spellEnd"/>
      <w:r w:rsidRPr="00C06402">
        <w:rPr>
          <w:rFonts w:ascii="Calibri" w:eastAsia="Calibri" w:hAnsi="Calibri" w:cs="Times New Roman"/>
          <w:lang w:val="it-IT"/>
        </w:rPr>
        <w:t>, Fausto Castagnetti</w:t>
      </w:r>
    </w:p>
    <w:p w14:paraId="73C53569" w14:textId="77777777" w:rsidR="00C06402" w:rsidRPr="00C06402" w:rsidRDefault="00C06402" w:rsidP="009471F1">
      <w:pPr>
        <w:spacing w:line="480" w:lineRule="auto"/>
        <w:rPr>
          <w:rFonts w:ascii="Calibri" w:hAnsi="Calibri" w:cs="Calibri"/>
          <w:b/>
          <w:bCs/>
          <w:lang w:val="it-IT"/>
        </w:rPr>
      </w:pPr>
    </w:p>
    <w:p w14:paraId="0ECA0E26" w14:textId="77777777" w:rsidR="00C06402" w:rsidRPr="00A32B72" w:rsidRDefault="00C06402" w:rsidP="009471F1">
      <w:pPr>
        <w:spacing w:line="480" w:lineRule="auto"/>
        <w:rPr>
          <w:rFonts w:ascii="Calibri" w:hAnsi="Calibri" w:cs="Calibri"/>
          <w:b/>
          <w:bCs/>
          <w:lang w:val="it-IT"/>
        </w:rPr>
      </w:pPr>
      <w:r w:rsidRPr="00A32B72">
        <w:rPr>
          <w:rFonts w:ascii="Calibri" w:hAnsi="Calibri" w:cs="Calibri"/>
          <w:b/>
          <w:bCs/>
          <w:lang w:val="it-IT"/>
        </w:rPr>
        <w:br w:type="page"/>
      </w:r>
    </w:p>
    <w:p w14:paraId="4BD7347A" w14:textId="496A5094" w:rsidR="009471F1" w:rsidRPr="00B94919" w:rsidRDefault="009471F1" w:rsidP="009471F1">
      <w:pPr>
        <w:spacing w:line="480" w:lineRule="auto"/>
        <w:rPr>
          <w:rFonts w:ascii="Calibri" w:hAnsi="Calibri" w:cs="Calibri"/>
        </w:rPr>
      </w:pPr>
      <w:r w:rsidRPr="00B94919">
        <w:rPr>
          <w:rFonts w:ascii="Calibri" w:hAnsi="Calibri" w:cs="Calibri"/>
          <w:b/>
          <w:bCs/>
        </w:rPr>
        <w:lastRenderedPageBreak/>
        <w:t>Table 1</w:t>
      </w:r>
      <w:r w:rsidR="00552115">
        <w:rPr>
          <w:rFonts w:ascii="Calibri" w:hAnsi="Calibri" w:cs="Calibri"/>
          <w:b/>
          <w:bCs/>
        </w:rPr>
        <w:t>S</w:t>
      </w:r>
      <w:r w:rsidRPr="00B94919">
        <w:rPr>
          <w:rFonts w:ascii="Calibri" w:hAnsi="Calibri" w:cs="Calibri"/>
          <w:b/>
          <w:bCs/>
        </w:rPr>
        <w:t xml:space="preserve">. MR evaluation in patients with T315I mutation during the treatment with </w:t>
      </w:r>
      <w:proofErr w:type="spellStart"/>
      <w:r w:rsidRPr="00B94919">
        <w:rPr>
          <w:rFonts w:ascii="Calibri" w:hAnsi="Calibri" w:cs="Calibri"/>
          <w:b/>
          <w:bCs/>
        </w:rPr>
        <w:t>asciminib</w:t>
      </w:r>
      <w:proofErr w:type="spellEnd"/>
      <w:r w:rsidRPr="00B94919">
        <w:rPr>
          <w:rFonts w:ascii="Calibri" w:hAnsi="Calibri" w:cs="Calibri"/>
          <w:b/>
          <w:bCs/>
        </w:rPr>
        <w:t xml:space="preserve">. </w:t>
      </w:r>
    </w:p>
    <w:tbl>
      <w:tblPr>
        <w:tblStyle w:val="Elencotab31"/>
        <w:tblW w:w="7845" w:type="dxa"/>
        <w:tblBorders>
          <w:top w:val="none" w:sz="0" w:space="0" w:color="auto"/>
          <w:left w:val="none" w:sz="0" w:space="0" w:color="auto"/>
          <w:bottom w:val="none" w:sz="0" w:space="0" w:color="auto"/>
          <w:right w:val="none" w:sz="0" w:space="0" w:color="auto"/>
        </w:tblBorders>
        <w:tblLook w:val="0420" w:firstRow="1" w:lastRow="0" w:firstColumn="0" w:lastColumn="0" w:noHBand="0" w:noVBand="1"/>
      </w:tblPr>
      <w:tblGrid>
        <w:gridCol w:w="2882"/>
        <w:gridCol w:w="1512"/>
        <w:gridCol w:w="1110"/>
        <w:gridCol w:w="1291"/>
        <w:gridCol w:w="1050"/>
      </w:tblGrid>
      <w:tr w:rsidR="009471F1" w:rsidRPr="00B94919" w14:paraId="4CCD2FF2" w14:textId="77777777" w:rsidTr="00894F4E">
        <w:trPr>
          <w:cnfStyle w:val="100000000000" w:firstRow="1" w:lastRow="0" w:firstColumn="0" w:lastColumn="0" w:oddVBand="0" w:evenVBand="0" w:oddHBand="0" w:evenHBand="0" w:firstRowFirstColumn="0" w:firstRowLastColumn="0" w:lastRowFirstColumn="0" w:lastRowLastColumn="0"/>
          <w:trHeight w:val="167"/>
        </w:trPr>
        <w:tc>
          <w:tcPr>
            <w:tcW w:w="7845" w:type="dxa"/>
            <w:gridSpan w:val="5"/>
            <w:tcBorders>
              <w:top w:val="single" w:sz="4" w:space="0" w:color="auto"/>
              <w:bottom w:val="single" w:sz="4" w:space="0" w:color="auto"/>
            </w:tcBorders>
            <w:shd w:val="clear" w:color="auto" w:fill="BFBFBF" w:themeFill="background1" w:themeFillShade="BF"/>
            <w:hideMark/>
          </w:tcPr>
          <w:p w14:paraId="1A04FF91" w14:textId="77777777" w:rsidR="009471F1" w:rsidRPr="00B94919" w:rsidRDefault="009471F1" w:rsidP="00894F4E">
            <w:pPr>
              <w:jc w:val="center"/>
              <w:rPr>
                <w:rFonts w:ascii="Calibri" w:eastAsiaTheme="minorEastAsia" w:hAnsi="Calibri" w:cs="Calibri"/>
                <w:color w:val="auto"/>
                <w:spacing w:val="1"/>
                <w:kern w:val="24"/>
                <w:lang w:eastAsia="en-GB"/>
              </w:rPr>
            </w:pPr>
            <w:r w:rsidRPr="00B94919">
              <w:rPr>
                <w:rFonts w:ascii="Calibri" w:eastAsiaTheme="minorEastAsia" w:hAnsi="Calibri" w:cs="Calibri"/>
                <w:color w:val="auto"/>
                <w:spacing w:val="1"/>
                <w:kern w:val="24"/>
                <w:lang w:eastAsia="en-GB"/>
              </w:rPr>
              <w:t>MR in patients with T315I mutation, n (%)</w:t>
            </w:r>
          </w:p>
        </w:tc>
      </w:tr>
      <w:tr w:rsidR="009471F1" w:rsidRPr="00B94919" w14:paraId="615CE489" w14:textId="77777777" w:rsidTr="00894F4E">
        <w:trPr>
          <w:cnfStyle w:val="000000100000" w:firstRow="0" w:lastRow="0" w:firstColumn="0" w:lastColumn="0" w:oddVBand="0" w:evenVBand="0" w:oddHBand="1" w:evenHBand="0" w:firstRowFirstColumn="0" w:firstRowLastColumn="0" w:lastRowFirstColumn="0" w:lastRowLastColumn="0"/>
          <w:trHeight w:val="228"/>
        </w:trPr>
        <w:tc>
          <w:tcPr>
            <w:tcW w:w="2882" w:type="dxa"/>
            <w:tcBorders>
              <w:top w:val="single" w:sz="4" w:space="0" w:color="auto"/>
              <w:bottom w:val="none" w:sz="0" w:space="0" w:color="auto"/>
            </w:tcBorders>
            <w:vAlign w:val="center"/>
            <w:hideMark/>
          </w:tcPr>
          <w:p w14:paraId="76B541AF" w14:textId="77777777" w:rsidR="009471F1" w:rsidRPr="00B94919" w:rsidRDefault="009471F1" w:rsidP="00894F4E">
            <w:pPr>
              <w:spacing w:before="60" w:after="60"/>
              <w:jc w:val="center"/>
              <w:rPr>
                <w:rFonts w:ascii="Calibri" w:hAnsi="Calibri" w:cs="Calibri"/>
              </w:rPr>
            </w:pPr>
          </w:p>
        </w:tc>
        <w:tc>
          <w:tcPr>
            <w:tcW w:w="1512" w:type="dxa"/>
            <w:tcBorders>
              <w:top w:val="single" w:sz="4" w:space="0" w:color="auto"/>
              <w:bottom w:val="none" w:sz="0" w:space="0" w:color="auto"/>
            </w:tcBorders>
            <w:vAlign w:val="center"/>
            <w:hideMark/>
          </w:tcPr>
          <w:p w14:paraId="22A5D08F" w14:textId="77777777" w:rsidR="009471F1" w:rsidRPr="00B94919" w:rsidRDefault="009471F1" w:rsidP="00894F4E">
            <w:pPr>
              <w:spacing w:before="60" w:after="60"/>
              <w:jc w:val="center"/>
              <w:rPr>
                <w:rFonts w:ascii="Calibri" w:hAnsi="Calibri" w:cs="Calibri"/>
                <w:lang w:val="it-IT"/>
              </w:rPr>
            </w:pPr>
            <w:r w:rsidRPr="00B94919">
              <w:rPr>
                <w:rFonts w:ascii="Calibri" w:hAnsi="Calibri" w:cs="Calibri"/>
                <w:b/>
                <w:bCs/>
              </w:rPr>
              <w:t>≤MR1</w:t>
            </w:r>
          </w:p>
        </w:tc>
        <w:tc>
          <w:tcPr>
            <w:tcW w:w="1110" w:type="dxa"/>
            <w:tcBorders>
              <w:top w:val="single" w:sz="4" w:space="0" w:color="auto"/>
              <w:bottom w:val="none" w:sz="0" w:space="0" w:color="auto"/>
            </w:tcBorders>
            <w:vAlign w:val="center"/>
            <w:hideMark/>
          </w:tcPr>
          <w:p w14:paraId="4E3ECCB3" w14:textId="77777777" w:rsidR="009471F1" w:rsidRPr="00B94919" w:rsidRDefault="009471F1" w:rsidP="00894F4E">
            <w:pPr>
              <w:spacing w:before="60" w:after="60"/>
              <w:jc w:val="center"/>
              <w:rPr>
                <w:rFonts w:ascii="Calibri" w:hAnsi="Calibri" w:cs="Calibri"/>
                <w:lang w:val="it-IT"/>
              </w:rPr>
            </w:pPr>
            <w:r w:rsidRPr="00B94919">
              <w:rPr>
                <w:rFonts w:ascii="Calibri" w:hAnsi="Calibri" w:cs="Calibri"/>
                <w:b/>
                <w:bCs/>
              </w:rPr>
              <w:t>MR2</w:t>
            </w:r>
          </w:p>
        </w:tc>
        <w:tc>
          <w:tcPr>
            <w:tcW w:w="1291" w:type="dxa"/>
            <w:tcBorders>
              <w:top w:val="single" w:sz="4" w:space="0" w:color="auto"/>
              <w:bottom w:val="none" w:sz="0" w:space="0" w:color="auto"/>
            </w:tcBorders>
            <w:vAlign w:val="center"/>
            <w:hideMark/>
          </w:tcPr>
          <w:p w14:paraId="5A3FC532" w14:textId="77777777" w:rsidR="009471F1" w:rsidRPr="00B94919" w:rsidRDefault="009471F1" w:rsidP="00894F4E">
            <w:pPr>
              <w:spacing w:before="60" w:after="60"/>
              <w:jc w:val="center"/>
              <w:rPr>
                <w:rFonts w:ascii="Calibri" w:hAnsi="Calibri" w:cs="Calibri"/>
                <w:b/>
                <w:bCs/>
              </w:rPr>
            </w:pPr>
            <w:r w:rsidRPr="00B94919">
              <w:rPr>
                <w:rFonts w:ascii="Calibri" w:hAnsi="Calibri" w:cs="Calibri"/>
                <w:b/>
                <w:bCs/>
              </w:rPr>
              <w:t>MR3</w:t>
            </w:r>
          </w:p>
        </w:tc>
        <w:tc>
          <w:tcPr>
            <w:tcW w:w="1050" w:type="dxa"/>
            <w:tcBorders>
              <w:top w:val="single" w:sz="4" w:space="0" w:color="auto"/>
              <w:bottom w:val="none" w:sz="0" w:space="0" w:color="auto"/>
            </w:tcBorders>
            <w:vAlign w:val="center"/>
            <w:hideMark/>
          </w:tcPr>
          <w:p w14:paraId="5B7CE4A8" w14:textId="77777777" w:rsidR="009471F1" w:rsidRPr="00B94919" w:rsidRDefault="009471F1" w:rsidP="00894F4E">
            <w:pPr>
              <w:spacing w:before="60" w:after="60"/>
              <w:jc w:val="center"/>
              <w:rPr>
                <w:rFonts w:ascii="Calibri" w:hAnsi="Calibri" w:cs="Calibri"/>
                <w:b/>
                <w:bCs/>
              </w:rPr>
            </w:pPr>
            <w:r w:rsidRPr="00B94919">
              <w:rPr>
                <w:rFonts w:ascii="Calibri" w:hAnsi="Calibri" w:cs="Calibri"/>
                <w:b/>
                <w:bCs/>
              </w:rPr>
              <w:t>DMR</w:t>
            </w:r>
          </w:p>
        </w:tc>
      </w:tr>
      <w:tr w:rsidR="009471F1" w:rsidRPr="00B94919" w14:paraId="0F096BF4" w14:textId="77777777" w:rsidTr="00894F4E">
        <w:trPr>
          <w:trHeight w:val="96"/>
        </w:trPr>
        <w:tc>
          <w:tcPr>
            <w:tcW w:w="2882" w:type="dxa"/>
            <w:shd w:val="clear" w:color="auto" w:fill="F2F2F2" w:themeFill="background1" w:themeFillShade="F2"/>
            <w:vAlign w:val="center"/>
            <w:hideMark/>
          </w:tcPr>
          <w:p w14:paraId="43B83E00"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Baseline (n=11)</w:t>
            </w:r>
          </w:p>
        </w:tc>
        <w:tc>
          <w:tcPr>
            <w:tcW w:w="1512" w:type="dxa"/>
            <w:shd w:val="clear" w:color="auto" w:fill="F2F2F2" w:themeFill="background1" w:themeFillShade="F2"/>
            <w:vAlign w:val="center"/>
            <w:hideMark/>
          </w:tcPr>
          <w:p w14:paraId="0E2F64DD"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9 (81.8)</w:t>
            </w:r>
          </w:p>
        </w:tc>
        <w:tc>
          <w:tcPr>
            <w:tcW w:w="1110" w:type="dxa"/>
            <w:shd w:val="clear" w:color="auto" w:fill="F2F2F2" w:themeFill="background1" w:themeFillShade="F2"/>
            <w:vAlign w:val="center"/>
            <w:hideMark/>
          </w:tcPr>
          <w:p w14:paraId="4B3D241D"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2 (18.2)</w:t>
            </w:r>
          </w:p>
        </w:tc>
        <w:tc>
          <w:tcPr>
            <w:tcW w:w="1291" w:type="dxa"/>
            <w:shd w:val="clear" w:color="auto" w:fill="F2F2F2" w:themeFill="background1" w:themeFillShade="F2"/>
            <w:vAlign w:val="center"/>
            <w:hideMark/>
          </w:tcPr>
          <w:p w14:paraId="039F3E5C"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w:t>
            </w:r>
          </w:p>
        </w:tc>
        <w:tc>
          <w:tcPr>
            <w:tcW w:w="1050" w:type="dxa"/>
            <w:shd w:val="clear" w:color="auto" w:fill="F2F2F2" w:themeFill="background1" w:themeFillShade="F2"/>
            <w:vAlign w:val="center"/>
            <w:hideMark/>
          </w:tcPr>
          <w:p w14:paraId="0F281063"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w:t>
            </w:r>
          </w:p>
        </w:tc>
      </w:tr>
      <w:tr w:rsidR="009471F1" w:rsidRPr="00B94919" w14:paraId="0122FA70" w14:textId="77777777" w:rsidTr="00894F4E">
        <w:trPr>
          <w:cnfStyle w:val="000000100000" w:firstRow="0" w:lastRow="0" w:firstColumn="0" w:lastColumn="0" w:oddVBand="0" w:evenVBand="0" w:oddHBand="1" w:evenHBand="0" w:firstRowFirstColumn="0" w:firstRowLastColumn="0" w:lastRowFirstColumn="0" w:lastRowLastColumn="0"/>
          <w:trHeight w:val="96"/>
        </w:trPr>
        <w:tc>
          <w:tcPr>
            <w:tcW w:w="2882" w:type="dxa"/>
            <w:tcBorders>
              <w:top w:val="none" w:sz="0" w:space="0" w:color="auto"/>
              <w:bottom w:val="none" w:sz="0" w:space="0" w:color="auto"/>
            </w:tcBorders>
            <w:vAlign w:val="center"/>
            <w:hideMark/>
          </w:tcPr>
          <w:p w14:paraId="777F15C7" w14:textId="55EE5920"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rPr>
              <w:t xml:space="preserve">MR at 3 months </w:t>
            </w:r>
            <w:r w:rsidRPr="00B94919">
              <w:rPr>
                <w:rFonts w:ascii="Calibri" w:hAnsi="Calibri" w:cs="Calibri"/>
                <w:lang w:val="it-IT"/>
              </w:rPr>
              <w:t>(n=11</w:t>
            </w:r>
            <w:r w:rsidR="001043D1">
              <w:rPr>
                <w:rFonts w:ascii="Calibri" w:hAnsi="Calibri" w:cs="Calibri"/>
              </w:rPr>
              <w:t>*</w:t>
            </w:r>
            <w:r w:rsidRPr="00B94919">
              <w:rPr>
                <w:rFonts w:ascii="Calibri" w:hAnsi="Calibri" w:cs="Calibri"/>
                <w:lang w:val="it-IT"/>
              </w:rPr>
              <w:t>)</w:t>
            </w:r>
          </w:p>
        </w:tc>
        <w:tc>
          <w:tcPr>
            <w:tcW w:w="1512" w:type="dxa"/>
            <w:tcBorders>
              <w:top w:val="none" w:sz="0" w:space="0" w:color="auto"/>
              <w:bottom w:val="none" w:sz="0" w:space="0" w:color="auto"/>
            </w:tcBorders>
            <w:vAlign w:val="center"/>
            <w:hideMark/>
          </w:tcPr>
          <w:p w14:paraId="61735E97"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5 (45.5)</w:t>
            </w:r>
          </w:p>
        </w:tc>
        <w:tc>
          <w:tcPr>
            <w:tcW w:w="1110" w:type="dxa"/>
            <w:tcBorders>
              <w:top w:val="none" w:sz="0" w:space="0" w:color="auto"/>
              <w:bottom w:val="none" w:sz="0" w:space="0" w:color="auto"/>
            </w:tcBorders>
            <w:vAlign w:val="center"/>
            <w:hideMark/>
          </w:tcPr>
          <w:p w14:paraId="2200A4E5"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1 (9.1)</w:t>
            </w:r>
          </w:p>
        </w:tc>
        <w:tc>
          <w:tcPr>
            <w:tcW w:w="1291" w:type="dxa"/>
            <w:tcBorders>
              <w:top w:val="none" w:sz="0" w:space="0" w:color="auto"/>
              <w:bottom w:val="none" w:sz="0" w:space="0" w:color="auto"/>
            </w:tcBorders>
            <w:vAlign w:val="center"/>
            <w:hideMark/>
          </w:tcPr>
          <w:p w14:paraId="0DC29719"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1 (9.1)</w:t>
            </w:r>
          </w:p>
        </w:tc>
        <w:tc>
          <w:tcPr>
            <w:tcW w:w="1050" w:type="dxa"/>
            <w:tcBorders>
              <w:top w:val="none" w:sz="0" w:space="0" w:color="auto"/>
              <w:bottom w:val="none" w:sz="0" w:space="0" w:color="auto"/>
            </w:tcBorders>
            <w:vAlign w:val="center"/>
            <w:hideMark/>
          </w:tcPr>
          <w:p w14:paraId="7D2B4C81"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3 (27.3)</w:t>
            </w:r>
          </w:p>
        </w:tc>
      </w:tr>
      <w:tr w:rsidR="009471F1" w:rsidRPr="00B94919" w14:paraId="07AD253D" w14:textId="77777777" w:rsidTr="00894F4E">
        <w:trPr>
          <w:trHeight w:val="96"/>
        </w:trPr>
        <w:tc>
          <w:tcPr>
            <w:tcW w:w="2882" w:type="dxa"/>
            <w:shd w:val="clear" w:color="auto" w:fill="F2F2F2" w:themeFill="background1" w:themeFillShade="F2"/>
            <w:vAlign w:val="center"/>
            <w:hideMark/>
          </w:tcPr>
          <w:p w14:paraId="35EE3AAF"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 xml:space="preserve">Best </w:t>
            </w:r>
            <w:proofErr w:type="spellStart"/>
            <w:r w:rsidRPr="00B94919">
              <w:rPr>
                <w:rFonts w:ascii="Calibri" w:hAnsi="Calibri" w:cs="Calibri"/>
                <w:lang w:val="it-IT"/>
              </w:rPr>
              <w:t>response</w:t>
            </w:r>
            <w:proofErr w:type="spellEnd"/>
            <w:r w:rsidRPr="00B94919">
              <w:rPr>
                <w:rFonts w:ascii="Calibri" w:hAnsi="Calibri" w:cs="Calibri"/>
                <w:lang w:val="it-IT"/>
              </w:rPr>
              <w:t xml:space="preserve"> (n=11)</w:t>
            </w:r>
          </w:p>
        </w:tc>
        <w:tc>
          <w:tcPr>
            <w:tcW w:w="1512" w:type="dxa"/>
            <w:shd w:val="clear" w:color="auto" w:fill="F2F2F2" w:themeFill="background1" w:themeFillShade="F2"/>
            <w:vAlign w:val="center"/>
            <w:hideMark/>
          </w:tcPr>
          <w:p w14:paraId="0F4E148F"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5 (45.5)</w:t>
            </w:r>
          </w:p>
        </w:tc>
        <w:tc>
          <w:tcPr>
            <w:tcW w:w="1110" w:type="dxa"/>
            <w:shd w:val="clear" w:color="auto" w:fill="F2F2F2" w:themeFill="background1" w:themeFillShade="F2"/>
            <w:vAlign w:val="center"/>
            <w:hideMark/>
          </w:tcPr>
          <w:p w14:paraId="41776DBE"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1 (9.1)</w:t>
            </w:r>
          </w:p>
        </w:tc>
        <w:tc>
          <w:tcPr>
            <w:tcW w:w="1291" w:type="dxa"/>
            <w:shd w:val="clear" w:color="auto" w:fill="F2F2F2" w:themeFill="background1" w:themeFillShade="F2"/>
            <w:vAlign w:val="center"/>
            <w:hideMark/>
          </w:tcPr>
          <w:p w14:paraId="1DB9E9EB"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1 (9.1)</w:t>
            </w:r>
          </w:p>
        </w:tc>
        <w:tc>
          <w:tcPr>
            <w:tcW w:w="1050" w:type="dxa"/>
            <w:shd w:val="clear" w:color="auto" w:fill="F2F2F2" w:themeFill="background1" w:themeFillShade="F2"/>
            <w:vAlign w:val="center"/>
            <w:hideMark/>
          </w:tcPr>
          <w:p w14:paraId="004F9253"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4 (36.4)</w:t>
            </w:r>
          </w:p>
        </w:tc>
      </w:tr>
      <w:tr w:rsidR="009471F1" w:rsidRPr="00B94919" w14:paraId="30973D20" w14:textId="77777777" w:rsidTr="00894F4E">
        <w:trPr>
          <w:cnfStyle w:val="000000100000" w:firstRow="0" w:lastRow="0" w:firstColumn="0" w:lastColumn="0" w:oddVBand="0" w:evenVBand="0" w:oddHBand="1" w:evenHBand="0" w:firstRowFirstColumn="0" w:firstRowLastColumn="0" w:lastRowFirstColumn="0" w:lastRowLastColumn="0"/>
          <w:trHeight w:val="96"/>
        </w:trPr>
        <w:tc>
          <w:tcPr>
            <w:tcW w:w="2882" w:type="dxa"/>
            <w:tcBorders>
              <w:top w:val="none" w:sz="0" w:space="0" w:color="auto"/>
              <w:bottom w:val="single" w:sz="4" w:space="0" w:color="auto"/>
            </w:tcBorders>
            <w:vAlign w:val="center"/>
            <w:hideMark/>
          </w:tcPr>
          <w:p w14:paraId="187A59A6"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Last follow-up (n=11)</w:t>
            </w:r>
          </w:p>
        </w:tc>
        <w:tc>
          <w:tcPr>
            <w:tcW w:w="1512" w:type="dxa"/>
            <w:tcBorders>
              <w:top w:val="none" w:sz="0" w:space="0" w:color="auto"/>
              <w:bottom w:val="single" w:sz="4" w:space="0" w:color="auto"/>
            </w:tcBorders>
            <w:vAlign w:val="center"/>
            <w:hideMark/>
          </w:tcPr>
          <w:p w14:paraId="28CDF7E9"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rPr>
              <w:t>6 (54.6)</w:t>
            </w:r>
          </w:p>
        </w:tc>
        <w:tc>
          <w:tcPr>
            <w:tcW w:w="1110" w:type="dxa"/>
            <w:tcBorders>
              <w:top w:val="none" w:sz="0" w:space="0" w:color="auto"/>
              <w:bottom w:val="single" w:sz="4" w:space="0" w:color="auto"/>
            </w:tcBorders>
            <w:vAlign w:val="center"/>
            <w:hideMark/>
          </w:tcPr>
          <w:p w14:paraId="00AC5C3C"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w:t>
            </w:r>
          </w:p>
        </w:tc>
        <w:tc>
          <w:tcPr>
            <w:tcW w:w="1291" w:type="dxa"/>
            <w:tcBorders>
              <w:top w:val="none" w:sz="0" w:space="0" w:color="auto"/>
              <w:bottom w:val="single" w:sz="4" w:space="0" w:color="auto"/>
            </w:tcBorders>
            <w:vAlign w:val="center"/>
            <w:hideMark/>
          </w:tcPr>
          <w:p w14:paraId="6F5B1690"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rPr>
              <w:t>1 (9.1)</w:t>
            </w:r>
          </w:p>
        </w:tc>
        <w:tc>
          <w:tcPr>
            <w:tcW w:w="1050" w:type="dxa"/>
            <w:tcBorders>
              <w:top w:val="none" w:sz="0" w:space="0" w:color="auto"/>
              <w:bottom w:val="single" w:sz="4" w:space="0" w:color="auto"/>
            </w:tcBorders>
            <w:vAlign w:val="center"/>
            <w:hideMark/>
          </w:tcPr>
          <w:p w14:paraId="147D93AE" w14:textId="77777777" w:rsidR="009471F1" w:rsidRPr="00B94919" w:rsidRDefault="009471F1" w:rsidP="00894F4E">
            <w:pPr>
              <w:spacing w:before="60" w:after="60" w:line="360" w:lineRule="auto"/>
              <w:jc w:val="center"/>
              <w:rPr>
                <w:rFonts w:ascii="Calibri" w:hAnsi="Calibri" w:cs="Calibri"/>
                <w:lang w:val="it-IT"/>
              </w:rPr>
            </w:pPr>
            <w:r w:rsidRPr="00B94919">
              <w:rPr>
                <w:rFonts w:ascii="Calibri" w:hAnsi="Calibri" w:cs="Calibri"/>
                <w:lang w:val="it-IT"/>
              </w:rPr>
              <w:t>4 (36.4)</w:t>
            </w:r>
          </w:p>
        </w:tc>
      </w:tr>
    </w:tbl>
    <w:p w14:paraId="3510AFF8" w14:textId="3328C146" w:rsidR="009471F1" w:rsidRPr="00B94919" w:rsidRDefault="001043D1" w:rsidP="009471F1">
      <w:pPr>
        <w:spacing w:before="240" w:line="480" w:lineRule="auto"/>
        <w:rPr>
          <w:rFonts w:ascii="Calibri" w:hAnsi="Calibri" w:cs="Calibri"/>
        </w:rPr>
      </w:pPr>
      <w:r>
        <w:rPr>
          <w:rFonts w:ascii="Calibri" w:hAnsi="Calibri" w:cs="Calibri"/>
        </w:rPr>
        <w:t>*</w:t>
      </w:r>
      <w:r w:rsidR="009471F1" w:rsidRPr="00B94919">
        <w:rPr>
          <w:rFonts w:ascii="Calibri" w:hAnsi="Calibri" w:cs="Calibri"/>
        </w:rPr>
        <w:t>One missing result was due to a MR value not available at 3 months</w:t>
      </w:r>
    </w:p>
    <w:p w14:paraId="5C3B9189" w14:textId="77777777" w:rsidR="009471F1" w:rsidRDefault="009471F1" w:rsidP="009471F1">
      <w:pPr>
        <w:spacing w:line="480" w:lineRule="auto"/>
      </w:pPr>
      <w:r w:rsidRPr="003759D7">
        <w:rPr>
          <w:b/>
          <w:bCs/>
        </w:rPr>
        <w:br w:type="page"/>
      </w:r>
    </w:p>
    <w:p w14:paraId="744B29CE" w14:textId="0EA22BCD" w:rsidR="009471F1" w:rsidRPr="0098162A" w:rsidRDefault="009471F1" w:rsidP="009471F1">
      <w:pPr>
        <w:spacing w:after="0" w:line="480" w:lineRule="auto"/>
        <w:rPr>
          <w:rFonts w:ascii="Calibri" w:hAnsi="Calibri" w:cs="Calibri"/>
          <w:b/>
          <w:bCs/>
        </w:rPr>
      </w:pPr>
      <w:r w:rsidRPr="0098162A">
        <w:rPr>
          <w:rFonts w:ascii="Calibri" w:hAnsi="Calibri" w:cs="Calibri"/>
          <w:b/>
          <w:bCs/>
        </w:rPr>
        <w:lastRenderedPageBreak/>
        <w:t>Table 2</w:t>
      </w:r>
      <w:r w:rsidR="00552115">
        <w:rPr>
          <w:rFonts w:ascii="Calibri" w:hAnsi="Calibri" w:cs="Calibri"/>
          <w:b/>
          <w:bCs/>
        </w:rPr>
        <w:t>S</w:t>
      </w:r>
      <w:r w:rsidRPr="0098162A">
        <w:rPr>
          <w:rFonts w:ascii="Calibri" w:hAnsi="Calibri" w:cs="Calibri"/>
          <w:b/>
          <w:bCs/>
        </w:rPr>
        <w:t xml:space="preserve">. Patients who reached MR3 by ponatinib condition. </w:t>
      </w:r>
    </w:p>
    <w:tbl>
      <w:tblPr>
        <w:tblStyle w:val="Elencotab31"/>
        <w:tblW w:w="8882" w:type="dxa"/>
        <w:tblBorders>
          <w:top w:val="none" w:sz="0" w:space="0" w:color="auto"/>
          <w:left w:val="none" w:sz="0" w:space="0" w:color="auto"/>
          <w:bottom w:val="none" w:sz="0" w:space="0" w:color="auto"/>
          <w:right w:val="none" w:sz="0" w:space="0" w:color="auto"/>
        </w:tblBorders>
        <w:tblLook w:val="0420" w:firstRow="1" w:lastRow="0" w:firstColumn="0" w:lastColumn="0" w:noHBand="0" w:noVBand="1"/>
      </w:tblPr>
      <w:tblGrid>
        <w:gridCol w:w="4428"/>
        <w:gridCol w:w="1884"/>
        <w:gridCol w:w="2570"/>
      </w:tblGrid>
      <w:tr w:rsidR="009471F1" w:rsidRPr="0098162A" w14:paraId="5EC857BE" w14:textId="77777777" w:rsidTr="00894F4E">
        <w:trPr>
          <w:cnfStyle w:val="100000000000" w:firstRow="1" w:lastRow="0" w:firstColumn="0" w:lastColumn="0" w:oddVBand="0" w:evenVBand="0" w:oddHBand="0" w:evenHBand="0" w:firstRowFirstColumn="0" w:firstRowLastColumn="0" w:lastRowFirstColumn="0" w:lastRowLastColumn="0"/>
          <w:trHeight w:val="326"/>
        </w:trPr>
        <w:tc>
          <w:tcPr>
            <w:tcW w:w="8882" w:type="dxa"/>
            <w:gridSpan w:val="3"/>
            <w:tcBorders>
              <w:top w:val="single" w:sz="4" w:space="0" w:color="auto"/>
              <w:bottom w:val="single" w:sz="4" w:space="0" w:color="auto"/>
            </w:tcBorders>
            <w:shd w:val="clear" w:color="auto" w:fill="BFBFBF" w:themeFill="background1" w:themeFillShade="BF"/>
            <w:hideMark/>
          </w:tcPr>
          <w:p w14:paraId="028FB967" w14:textId="77777777" w:rsidR="009471F1" w:rsidRPr="0098162A" w:rsidRDefault="009471F1" w:rsidP="00894F4E">
            <w:pPr>
              <w:jc w:val="center"/>
              <w:rPr>
                <w:rFonts w:ascii="Calibri" w:hAnsi="Calibri" w:cs="Calibri"/>
                <w:color w:val="auto"/>
              </w:rPr>
            </w:pPr>
            <w:r w:rsidRPr="0098162A">
              <w:rPr>
                <w:rFonts w:ascii="Calibri" w:eastAsiaTheme="minorEastAsia" w:hAnsi="Calibri" w:cs="Calibri"/>
                <w:color w:val="auto"/>
                <w:spacing w:val="1"/>
                <w:kern w:val="24"/>
                <w:lang w:eastAsia="en-GB"/>
              </w:rPr>
              <w:t>Patients who reached MR3 by ponatinib condition, n (%)</w:t>
            </w:r>
          </w:p>
        </w:tc>
      </w:tr>
      <w:tr w:rsidR="009471F1" w:rsidRPr="0098162A" w14:paraId="3590815A" w14:textId="77777777" w:rsidTr="00894F4E">
        <w:trPr>
          <w:cnfStyle w:val="000000100000" w:firstRow="0" w:lastRow="0" w:firstColumn="0" w:lastColumn="0" w:oddVBand="0" w:evenVBand="0" w:oddHBand="1" w:evenHBand="0" w:firstRowFirstColumn="0" w:firstRowLastColumn="0" w:lastRowFirstColumn="0" w:lastRowLastColumn="0"/>
          <w:trHeight w:val="271"/>
        </w:trPr>
        <w:tc>
          <w:tcPr>
            <w:tcW w:w="4428" w:type="dxa"/>
            <w:tcBorders>
              <w:top w:val="single" w:sz="4" w:space="0" w:color="auto"/>
              <w:bottom w:val="none" w:sz="0" w:space="0" w:color="auto"/>
            </w:tcBorders>
            <w:hideMark/>
          </w:tcPr>
          <w:p w14:paraId="46DAFE20" w14:textId="77777777" w:rsidR="009471F1" w:rsidRPr="0098162A" w:rsidRDefault="009471F1" w:rsidP="00894F4E">
            <w:pPr>
              <w:spacing w:before="60" w:after="60"/>
              <w:rPr>
                <w:rFonts w:ascii="Calibri" w:hAnsi="Calibri" w:cs="Calibri"/>
              </w:rPr>
            </w:pPr>
          </w:p>
        </w:tc>
        <w:tc>
          <w:tcPr>
            <w:tcW w:w="1884" w:type="dxa"/>
            <w:tcBorders>
              <w:top w:val="single" w:sz="4" w:space="0" w:color="auto"/>
              <w:bottom w:val="single" w:sz="4" w:space="0" w:color="auto"/>
            </w:tcBorders>
            <w:hideMark/>
          </w:tcPr>
          <w:p w14:paraId="5A53E3E5" w14:textId="77777777" w:rsidR="009471F1" w:rsidRPr="0098162A" w:rsidRDefault="009471F1" w:rsidP="00894F4E">
            <w:pPr>
              <w:spacing w:before="60" w:after="60"/>
              <w:ind w:left="72" w:right="216"/>
              <w:jc w:val="center"/>
              <w:rPr>
                <w:rFonts w:ascii="Calibri" w:hAnsi="Calibri" w:cs="Calibri"/>
              </w:rPr>
            </w:pPr>
            <w:r w:rsidRPr="0098162A">
              <w:rPr>
                <w:rFonts w:ascii="Calibri" w:hAnsi="Calibri" w:cs="Calibri"/>
              </w:rPr>
              <w:t>Naïve (n=34)</w:t>
            </w:r>
          </w:p>
        </w:tc>
        <w:tc>
          <w:tcPr>
            <w:tcW w:w="2570" w:type="dxa"/>
            <w:tcBorders>
              <w:top w:val="single" w:sz="4" w:space="0" w:color="auto"/>
              <w:bottom w:val="single" w:sz="4" w:space="0" w:color="auto"/>
            </w:tcBorders>
            <w:hideMark/>
          </w:tcPr>
          <w:p w14:paraId="5F5AB2F6" w14:textId="77777777" w:rsidR="009471F1" w:rsidRPr="0098162A" w:rsidRDefault="009471F1" w:rsidP="00894F4E">
            <w:pPr>
              <w:spacing w:before="60" w:after="60"/>
              <w:ind w:left="72" w:right="216"/>
              <w:jc w:val="center"/>
              <w:rPr>
                <w:rFonts w:ascii="Calibri" w:hAnsi="Calibri" w:cs="Calibri"/>
              </w:rPr>
            </w:pPr>
            <w:r w:rsidRPr="0098162A">
              <w:rPr>
                <w:rFonts w:ascii="Calibri" w:hAnsi="Calibri" w:cs="Calibri"/>
              </w:rPr>
              <w:t>Pre-treated (n=43)</w:t>
            </w:r>
          </w:p>
        </w:tc>
      </w:tr>
      <w:tr w:rsidR="009471F1" w:rsidRPr="0098162A" w14:paraId="46F8E744" w14:textId="77777777" w:rsidTr="00894F4E">
        <w:trPr>
          <w:trHeight w:val="254"/>
        </w:trPr>
        <w:tc>
          <w:tcPr>
            <w:tcW w:w="4428" w:type="dxa"/>
            <w:shd w:val="clear" w:color="auto" w:fill="F2F2F2" w:themeFill="background1" w:themeFillShade="F2"/>
            <w:hideMark/>
          </w:tcPr>
          <w:p w14:paraId="03BF2873" w14:textId="77777777" w:rsidR="009471F1" w:rsidRPr="0098162A" w:rsidRDefault="009471F1" w:rsidP="00894F4E">
            <w:pPr>
              <w:spacing w:before="60" w:after="60"/>
              <w:rPr>
                <w:rFonts w:ascii="Calibri" w:hAnsi="Calibri" w:cs="Calibri"/>
              </w:rPr>
            </w:pPr>
            <w:r w:rsidRPr="0098162A">
              <w:rPr>
                <w:rFonts w:ascii="Calibri" w:hAnsi="Calibri" w:cs="Calibri"/>
              </w:rPr>
              <w:t>Patients with MR&lt;MR3 at baseline</w:t>
            </w:r>
          </w:p>
        </w:tc>
        <w:tc>
          <w:tcPr>
            <w:tcW w:w="1884" w:type="dxa"/>
            <w:tcBorders>
              <w:top w:val="single" w:sz="4" w:space="0" w:color="auto"/>
            </w:tcBorders>
            <w:shd w:val="clear" w:color="auto" w:fill="F2F2F2" w:themeFill="background1" w:themeFillShade="F2"/>
            <w:hideMark/>
          </w:tcPr>
          <w:p w14:paraId="577F7395" w14:textId="77777777" w:rsidR="009471F1" w:rsidRPr="0098162A" w:rsidRDefault="009471F1" w:rsidP="00894F4E">
            <w:pPr>
              <w:spacing w:before="60" w:after="60"/>
              <w:jc w:val="center"/>
              <w:rPr>
                <w:rFonts w:ascii="Calibri" w:hAnsi="Calibri" w:cs="Calibri"/>
              </w:rPr>
            </w:pPr>
            <w:r w:rsidRPr="0098162A">
              <w:rPr>
                <w:rFonts w:ascii="Calibri" w:hAnsi="Calibri" w:cs="Calibri"/>
              </w:rPr>
              <w:t>30 (88.2)</w:t>
            </w:r>
          </w:p>
        </w:tc>
        <w:tc>
          <w:tcPr>
            <w:tcW w:w="2570" w:type="dxa"/>
            <w:tcBorders>
              <w:top w:val="single" w:sz="4" w:space="0" w:color="auto"/>
            </w:tcBorders>
            <w:shd w:val="clear" w:color="auto" w:fill="F2F2F2" w:themeFill="background1" w:themeFillShade="F2"/>
            <w:hideMark/>
          </w:tcPr>
          <w:p w14:paraId="4F81F09F" w14:textId="77777777" w:rsidR="009471F1" w:rsidRPr="0098162A" w:rsidRDefault="009471F1" w:rsidP="00894F4E">
            <w:pPr>
              <w:spacing w:before="60" w:after="60"/>
              <w:jc w:val="center"/>
              <w:rPr>
                <w:rFonts w:ascii="Calibri" w:hAnsi="Calibri" w:cs="Calibri"/>
              </w:rPr>
            </w:pPr>
            <w:r w:rsidRPr="0098162A">
              <w:rPr>
                <w:rFonts w:ascii="Calibri" w:hAnsi="Calibri" w:cs="Calibri"/>
              </w:rPr>
              <w:t>34 (79.1)</w:t>
            </w:r>
          </w:p>
        </w:tc>
      </w:tr>
      <w:tr w:rsidR="009471F1" w:rsidRPr="0098162A" w14:paraId="79F6B606" w14:textId="77777777" w:rsidTr="00894F4E">
        <w:trPr>
          <w:cnfStyle w:val="000000100000" w:firstRow="0" w:lastRow="0" w:firstColumn="0" w:lastColumn="0" w:oddVBand="0" w:evenVBand="0" w:oddHBand="1" w:evenHBand="0" w:firstRowFirstColumn="0" w:firstRowLastColumn="0" w:lastRowFirstColumn="0" w:lastRowLastColumn="0"/>
          <w:trHeight w:val="200"/>
        </w:trPr>
        <w:tc>
          <w:tcPr>
            <w:tcW w:w="4428" w:type="dxa"/>
            <w:tcBorders>
              <w:top w:val="none" w:sz="0" w:space="0" w:color="auto"/>
              <w:bottom w:val="none" w:sz="0" w:space="0" w:color="auto"/>
            </w:tcBorders>
            <w:hideMark/>
          </w:tcPr>
          <w:p w14:paraId="55CCFDEF" w14:textId="77777777" w:rsidR="009471F1" w:rsidRPr="0098162A" w:rsidRDefault="009471F1" w:rsidP="00894F4E">
            <w:pPr>
              <w:spacing w:before="60" w:after="60"/>
              <w:rPr>
                <w:rFonts w:ascii="Calibri" w:hAnsi="Calibri" w:cs="Calibri"/>
              </w:rPr>
            </w:pPr>
            <w:r w:rsidRPr="0098162A">
              <w:rPr>
                <w:rFonts w:ascii="Calibri" w:hAnsi="Calibri" w:cs="Calibri"/>
              </w:rPr>
              <w:t>Patients who reached MR3</w:t>
            </w:r>
            <w:r w:rsidRPr="0098162A">
              <w:rPr>
                <w:rFonts w:ascii="Calibri" w:hAnsi="Calibri" w:cs="Calibri"/>
                <w:vertAlign w:val="superscript"/>
              </w:rPr>
              <w:t>a</w:t>
            </w:r>
          </w:p>
        </w:tc>
        <w:tc>
          <w:tcPr>
            <w:tcW w:w="1884" w:type="dxa"/>
            <w:tcBorders>
              <w:top w:val="none" w:sz="0" w:space="0" w:color="auto"/>
              <w:bottom w:val="none" w:sz="0" w:space="0" w:color="auto"/>
            </w:tcBorders>
            <w:hideMark/>
          </w:tcPr>
          <w:p w14:paraId="343698AF" w14:textId="77777777" w:rsidR="009471F1" w:rsidRPr="0098162A" w:rsidRDefault="009471F1" w:rsidP="00894F4E">
            <w:pPr>
              <w:spacing w:before="60" w:after="60"/>
              <w:jc w:val="center"/>
              <w:rPr>
                <w:rFonts w:ascii="Calibri" w:hAnsi="Calibri" w:cs="Calibri"/>
              </w:rPr>
            </w:pPr>
            <w:r w:rsidRPr="0098162A">
              <w:rPr>
                <w:rFonts w:ascii="Calibri" w:hAnsi="Calibri" w:cs="Calibri"/>
              </w:rPr>
              <w:t>19 (63.3)</w:t>
            </w:r>
          </w:p>
        </w:tc>
        <w:tc>
          <w:tcPr>
            <w:tcW w:w="2570" w:type="dxa"/>
            <w:tcBorders>
              <w:top w:val="none" w:sz="0" w:space="0" w:color="auto"/>
              <w:bottom w:val="none" w:sz="0" w:space="0" w:color="auto"/>
            </w:tcBorders>
            <w:hideMark/>
          </w:tcPr>
          <w:p w14:paraId="2D8C49C4" w14:textId="77777777" w:rsidR="009471F1" w:rsidRPr="0098162A" w:rsidRDefault="009471F1" w:rsidP="00894F4E">
            <w:pPr>
              <w:spacing w:before="60" w:after="60"/>
              <w:jc w:val="center"/>
              <w:rPr>
                <w:rFonts w:ascii="Calibri" w:hAnsi="Calibri" w:cs="Calibri"/>
              </w:rPr>
            </w:pPr>
            <w:r w:rsidRPr="0098162A">
              <w:rPr>
                <w:rFonts w:ascii="Calibri" w:hAnsi="Calibri" w:cs="Calibri"/>
              </w:rPr>
              <w:t>12 (35.3)</w:t>
            </w:r>
          </w:p>
        </w:tc>
      </w:tr>
      <w:tr w:rsidR="009471F1" w:rsidRPr="0098162A" w14:paraId="71284815" w14:textId="77777777" w:rsidTr="00894F4E">
        <w:trPr>
          <w:trHeight w:val="254"/>
        </w:trPr>
        <w:tc>
          <w:tcPr>
            <w:tcW w:w="4428" w:type="dxa"/>
            <w:tcBorders>
              <w:bottom w:val="single" w:sz="4" w:space="0" w:color="auto"/>
            </w:tcBorders>
            <w:shd w:val="clear" w:color="auto" w:fill="F2F2F2" w:themeFill="background1" w:themeFillShade="F2"/>
            <w:hideMark/>
          </w:tcPr>
          <w:p w14:paraId="08B1EB82" w14:textId="77777777" w:rsidR="009471F1" w:rsidRPr="0098162A" w:rsidRDefault="009471F1" w:rsidP="00894F4E">
            <w:pPr>
              <w:spacing w:before="60" w:after="60"/>
              <w:rPr>
                <w:rFonts w:ascii="Calibri" w:hAnsi="Calibri" w:cs="Calibri"/>
              </w:rPr>
            </w:pPr>
            <w:r w:rsidRPr="0098162A">
              <w:rPr>
                <w:rFonts w:ascii="Calibri" w:hAnsi="Calibri" w:cs="Calibri"/>
              </w:rPr>
              <w:t>Median time to reach MR3</w:t>
            </w:r>
            <w:r w:rsidRPr="0098162A">
              <w:rPr>
                <w:rFonts w:ascii="Calibri" w:hAnsi="Calibri" w:cs="Calibri"/>
                <w:vertAlign w:val="superscript"/>
              </w:rPr>
              <w:t>b</w:t>
            </w:r>
            <w:r w:rsidRPr="0098162A">
              <w:rPr>
                <w:rFonts w:ascii="Calibri" w:hAnsi="Calibri" w:cs="Calibri"/>
              </w:rPr>
              <w:t>, months (range)</w:t>
            </w:r>
          </w:p>
        </w:tc>
        <w:tc>
          <w:tcPr>
            <w:tcW w:w="1884" w:type="dxa"/>
            <w:tcBorders>
              <w:bottom w:val="single" w:sz="4" w:space="0" w:color="auto"/>
            </w:tcBorders>
            <w:shd w:val="clear" w:color="auto" w:fill="F2F2F2" w:themeFill="background1" w:themeFillShade="F2"/>
            <w:hideMark/>
          </w:tcPr>
          <w:p w14:paraId="2CA4A049" w14:textId="77777777" w:rsidR="009471F1" w:rsidRPr="0098162A" w:rsidRDefault="009471F1" w:rsidP="00894F4E">
            <w:pPr>
              <w:spacing w:before="60" w:after="60"/>
              <w:jc w:val="center"/>
              <w:rPr>
                <w:rFonts w:ascii="Calibri" w:hAnsi="Calibri" w:cs="Calibri"/>
              </w:rPr>
            </w:pPr>
            <w:r w:rsidRPr="0098162A">
              <w:rPr>
                <w:rFonts w:ascii="Calibri" w:hAnsi="Calibri" w:cs="Calibri"/>
              </w:rPr>
              <w:t>3.9 (0.5–7.8)</w:t>
            </w:r>
          </w:p>
        </w:tc>
        <w:tc>
          <w:tcPr>
            <w:tcW w:w="2570" w:type="dxa"/>
            <w:tcBorders>
              <w:bottom w:val="single" w:sz="4" w:space="0" w:color="auto"/>
            </w:tcBorders>
            <w:shd w:val="clear" w:color="auto" w:fill="F2F2F2" w:themeFill="background1" w:themeFillShade="F2"/>
            <w:hideMark/>
          </w:tcPr>
          <w:p w14:paraId="42A5E3FD" w14:textId="77777777" w:rsidR="009471F1" w:rsidRPr="0098162A" w:rsidRDefault="009471F1" w:rsidP="00894F4E">
            <w:pPr>
              <w:spacing w:before="60" w:after="60"/>
              <w:jc w:val="center"/>
              <w:rPr>
                <w:rFonts w:ascii="Calibri" w:hAnsi="Calibri" w:cs="Calibri"/>
              </w:rPr>
            </w:pPr>
            <w:r w:rsidRPr="0098162A">
              <w:rPr>
                <w:rFonts w:ascii="Calibri" w:hAnsi="Calibri" w:cs="Calibri"/>
              </w:rPr>
              <w:t>2.9 (0.3–12.0)</w:t>
            </w:r>
          </w:p>
        </w:tc>
      </w:tr>
    </w:tbl>
    <w:p w14:paraId="31625267" w14:textId="77777777" w:rsidR="009471F1" w:rsidRPr="0098162A" w:rsidRDefault="009471F1" w:rsidP="009471F1">
      <w:pPr>
        <w:spacing w:before="240" w:after="0"/>
        <w:rPr>
          <w:rFonts w:ascii="Calibri" w:hAnsi="Calibri" w:cs="Calibri"/>
          <w:lang w:val="en-US"/>
        </w:rPr>
      </w:pPr>
      <w:r w:rsidRPr="0098162A">
        <w:rPr>
          <w:rFonts w:ascii="Calibri" w:hAnsi="Calibri" w:cs="Calibri"/>
          <w:vertAlign w:val="superscript"/>
          <w:lang w:val="en-US"/>
        </w:rPr>
        <w:t xml:space="preserve">a </w:t>
      </w:r>
      <w:r w:rsidRPr="0098162A">
        <w:rPr>
          <w:rFonts w:ascii="Calibri" w:hAnsi="Calibri" w:cs="Calibri"/>
          <w:lang w:val="en-US"/>
        </w:rPr>
        <w:t xml:space="preserve">Percentages were computed on patients who reported MR&lt;MR3 at baseline, i.e., MR='≤MR1' or MR='MR2’ </w:t>
      </w:r>
    </w:p>
    <w:p w14:paraId="24000E2A" w14:textId="77777777" w:rsidR="009471F1" w:rsidRPr="0098162A" w:rsidRDefault="009471F1" w:rsidP="009471F1">
      <w:pPr>
        <w:spacing w:after="0" w:line="480" w:lineRule="auto"/>
        <w:rPr>
          <w:rFonts w:ascii="Calibri" w:hAnsi="Calibri" w:cs="Calibri"/>
          <w:lang w:val="en-US"/>
        </w:rPr>
      </w:pPr>
      <w:r w:rsidRPr="0098162A">
        <w:rPr>
          <w:rFonts w:ascii="Calibri" w:hAnsi="Calibri" w:cs="Calibri"/>
          <w:vertAlign w:val="superscript"/>
          <w:lang w:val="en-US"/>
        </w:rPr>
        <w:t xml:space="preserve">b </w:t>
      </w:r>
      <w:r w:rsidRPr="0098162A">
        <w:rPr>
          <w:rFonts w:ascii="Calibri" w:hAnsi="Calibri" w:cs="Calibri"/>
          <w:lang w:val="en-US"/>
        </w:rPr>
        <w:t>Only for patients who reached MR3.</w:t>
      </w:r>
    </w:p>
    <w:p w14:paraId="312C2572" w14:textId="77777777" w:rsidR="009471F1" w:rsidRDefault="009471F1" w:rsidP="009471F1">
      <w:pPr>
        <w:spacing w:before="240" w:after="0" w:line="480" w:lineRule="auto"/>
        <w:rPr>
          <w:lang w:val="en-US"/>
        </w:rPr>
      </w:pPr>
    </w:p>
    <w:p w14:paraId="05A54522" w14:textId="77777777" w:rsidR="009471F1" w:rsidRDefault="009471F1" w:rsidP="009471F1">
      <w:pPr>
        <w:spacing w:after="0" w:line="480" w:lineRule="auto"/>
        <w:rPr>
          <w:b/>
          <w:bCs/>
        </w:rPr>
      </w:pPr>
    </w:p>
    <w:p w14:paraId="10B2AF4A" w14:textId="77777777" w:rsidR="0098162A" w:rsidRDefault="0098162A" w:rsidP="009471F1">
      <w:pPr>
        <w:spacing w:after="0" w:line="480" w:lineRule="auto"/>
        <w:rPr>
          <w:b/>
          <w:bCs/>
        </w:rPr>
      </w:pPr>
    </w:p>
    <w:p w14:paraId="65C066CF" w14:textId="77777777" w:rsidR="0098162A" w:rsidRDefault="0098162A" w:rsidP="009471F1">
      <w:pPr>
        <w:spacing w:after="0" w:line="480" w:lineRule="auto"/>
        <w:rPr>
          <w:b/>
          <w:bCs/>
        </w:rPr>
      </w:pPr>
    </w:p>
    <w:p w14:paraId="1BE04AED" w14:textId="77777777" w:rsidR="0098162A" w:rsidRDefault="0098162A" w:rsidP="009471F1">
      <w:pPr>
        <w:spacing w:after="0" w:line="480" w:lineRule="auto"/>
        <w:rPr>
          <w:b/>
          <w:bCs/>
        </w:rPr>
      </w:pPr>
    </w:p>
    <w:p w14:paraId="2D6A9231" w14:textId="77777777" w:rsidR="0098162A" w:rsidRDefault="0098162A" w:rsidP="009471F1">
      <w:pPr>
        <w:spacing w:after="0" w:line="480" w:lineRule="auto"/>
        <w:rPr>
          <w:b/>
          <w:bCs/>
        </w:rPr>
      </w:pPr>
    </w:p>
    <w:p w14:paraId="451C4F8D" w14:textId="77777777" w:rsidR="0098162A" w:rsidRDefault="0098162A" w:rsidP="009471F1">
      <w:pPr>
        <w:spacing w:after="0" w:line="480" w:lineRule="auto"/>
        <w:rPr>
          <w:b/>
          <w:bCs/>
        </w:rPr>
      </w:pPr>
    </w:p>
    <w:p w14:paraId="3CBDD66C" w14:textId="77777777" w:rsidR="0098162A" w:rsidRDefault="0098162A" w:rsidP="009471F1">
      <w:pPr>
        <w:spacing w:after="0" w:line="480" w:lineRule="auto"/>
        <w:rPr>
          <w:b/>
          <w:bCs/>
        </w:rPr>
      </w:pPr>
    </w:p>
    <w:p w14:paraId="08BED575" w14:textId="77777777" w:rsidR="0098162A" w:rsidRDefault="0098162A" w:rsidP="009471F1">
      <w:pPr>
        <w:spacing w:after="0" w:line="480" w:lineRule="auto"/>
        <w:rPr>
          <w:b/>
          <w:bCs/>
        </w:rPr>
      </w:pPr>
    </w:p>
    <w:p w14:paraId="63B9EE80" w14:textId="77777777" w:rsidR="0098162A" w:rsidRDefault="0098162A" w:rsidP="009471F1">
      <w:pPr>
        <w:spacing w:after="0" w:line="480" w:lineRule="auto"/>
        <w:rPr>
          <w:b/>
          <w:bCs/>
        </w:rPr>
      </w:pPr>
    </w:p>
    <w:p w14:paraId="4DF5E88C" w14:textId="77777777" w:rsidR="0098162A" w:rsidRDefault="0098162A" w:rsidP="009471F1">
      <w:pPr>
        <w:spacing w:after="0" w:line="480" w:lineRule="auto"/>
        <w:rPr>
          <w:b/>
          <w:bCs/>
        </w:rPr>
      </w:pPr>
    </w:p>
    <w:p w14:paraId="5E6D94C3" w14:textId="77777777" w:rsidR="0098162A" w:rsidRDefault="0098162A" w:rsidP="009471F1">
      <w:pPr>
        <w:spacing w:after="0" w:line="480" w:lineRule="auto"/>
        <w:rPr>
          <w:b/>
          <w:bCs/>
        </w:rPr>
      </w:pPr>
    </w:p>
    <w:p w14:paraId="28F24A3A" w14:textId="77777777" w:rsidR="0098162A" w:rsidRDefault="0098162A" w:rsidP="009471F1">
      <w:pPr>
        <w:spacing w:after="0" w:line="480" w:lineRule="auto"/>
        <w:rPr>
          <w:b/>
          <w:bCs/>
        </w:rPr>
      </w:pPr>
    </w:p>
    <w:p w14:paraId="79E33F39" w14:textId="77777777" w:rsidR="0098162A" w:rsidRDefault="0098162A" w:rsidP="009471F1">
      <w:pPr>
        <w:spacing w:after="0" w:line="480" w:lineRule="auto"/>
        <w:rPr>
          <w:b/>
          <w:bCs/>
        </w:rPr>
      </w:pPr>
    </w:p>
    <w:p w14:paraId="639FD61E" w14:textId="77777777" w:rsidR="0098162A" w:rsidRDefault="0098162A" w:rsidP="009471F1">
      <w:pPr>
        <w:spacing w:after="0" w:line="480" w:lineRule="auto"/>
        <w:rPr>
          <w:b/>
          <w:bCs/>
        </w:rPr>
      </w:pPr>
    </w:p>
    <w:p w14:paraId="14818D83" w14:textId="77777777" w:rsidR="0098162A" w:rsidRDefault="0098162A" w:rsidP="009471F1">
      <w:pPr>
        <w:spacing w:after="0" w:line="480" w:lineRule="auto"/>
        <w:rPr>
          <w:b/>
          <w:bCs/>
        </w:rPr>
      </w:pPr>
    </w:p>
    <w:p w14:paraId="3059DE1A" w14:textId="7E771429" w:rsidR="009471F1" w:rsidRPr="001043D1" w:rsidRDefault="00CE7FC0" w:rsidP="009471F1">
      <w:pPr>
        <w:spacing w:after="0" w:line="480" w:lineRule="auto"/>
        <w:rPr>
          <w:rFonts w:ascii="Calibri" w:hAnsi="Calibri" w:cs="Calibri"/>
          <w:b/>
          <w:bCs/>
          <w:i/>
          <w:iCs/>
        </w:rPr>
      </w:pPr>
      <w:r>
        <w:rPr>
          <w:rFonts w:ascii="Calibri" w:hAnsi="Calibri" w:cs="Calibri"/>
          <w:b/>
          <w:bCs/>
        </w:rPr>
        <w:lastRenderedPageBreak/>
        <w:t>F</w:t>
      </w:r>
      <w:r w:rsidR="009471F1" w:rsidRPr="001043D1">
        <w:rPr>
          <w:rFonts w:ascii="Calibri" w:hAnsi="Calibri" w:cs="Calibri"/>
          <w:b/>
          <w:bCs/>
        </w:rPr>
        <w:t>igure 1</w:t>
      </w:r>
      <w:r w:rsidR="00D457B9">
        <w:rPr>
          <w:rFonts w:ascii="Calibri" w:hAnsi="Calibri" w:cs="Calibri"/>
          <w:b/>
          <w:bCs/>
        </w:rPr>
        <w:t>S</w:t>
      </w:r>
      <w:r w:rsidR="009471F1" w:rsidRPr="001043D1">
        <w:rPr>
          <w:rFonts w:ascii="Calibri" w:hAnsi="Calibri" w:cs="Calibri"/>
          <w:b/>
          <w:bCs/>
        </w:rPr>
        <w:t xml:space="preserve">. Percentage of patients with improved response </w:t>
      </w:r>
      <w:r w:rsidR="009471F1" w:rsidRPr="001043D1">
        <w:rPr>
          <w:rFonts w:ascii="Calibri" w:hAnsi="Calibri" w:cs="Calibri"/>
          <w:b/>
          <w:bCs/>
          <w:i/>
          <w:iCs/>
        </w:rPr>
        <w:t>vs</w:t>
      </w:r>
      <w:r w:rsidR="009471F1" w:rsidRPr="001043D1">
        <w:rPr>
          <w:rFonts w:ascii="Calibri" w:hAnsi="Calibri" w:cs="Calibri"/>
          <w:b/>
          <w:bCs/>
        </w:rPr>
        <w:t xml:space="preserve"> baseline, by ponatinib condition (naïve and pre-treated). </w:t>
      </w:r>
      <w:r w:rsidR="009471F1" w:rsidRPr="001043D1">
        <w:rPr>
          <w:rFonts w:ascii="Calibri" w:hAnsi="Calibri" w:cs="Calibri"/>
        </w:rPr>
        <w:t>A: overall treated population (n=77, naïve n=34, pre-treated=43). B: patients without T315I mutation (n=66, naïve n=34, pre-treated n=32).</w:t>
      </w:r>
    </w:p>
    <w:p w14:paraId="02AA607E" w14:textId="77777777" w:rsidR="009471F1" w:rsidRPr="001043D1" w:rsidRDefault="009471F1" w:rsidP="009471F1">
      <w:pPr>
        <w:spacing w:line="480" w:lineRule="auto"/>
        <w:rPr>
          <w:rFonts w:ascii="Calibri" w:hAnsi="Calibri" w:cs="Calibri"/>
          <w:lang w:val="en-US"/>
        </w:rPr>
      </w:pPr>
      <w:r w:rsidRPr="001043D1">
        <w:rPr>
          <w:rFonts w:ascii="Calibri" w:hAnsi="Calibri" w:cs="Calibri"/>
          <w:lang w:val="en-US"/>
        </w:rPr>
        <w:t xml:space="preserve">* Missing results were due to a MR value not available at baseline or at month 3; </w:t>
      </w:r>
      <w:r w:rsidRPr="001043D1">
        <w:rPr>
          <w:rFonts w:ascii="Calibri" w:hAnsi="Calibri" w:cs="Calibri"/>
          <w:vertAlign w:val="superscript"/>
          <w:lang w:val="en-US"/>
        </w:rPr>
        <w:t>a</w:t>
      </w:r>
      <w:r w:rsidRPr="001043D1">
        <w:rPr>
          <w:rFonts w:ascii="Calibri" w:hAnsi="Calibri" w:cs="Calibri"/>
          <w:lang w:val="en-US"/>
        </w:rPr>
        <w:t xml:space="preserve"> n=34; </w:t>
      </w:r>
      <w:r w:rsidRPr="001043D1">
        <w:rPr>
          <w:rFonts w:ascii="Calibri" w:hAnsi="Calibri" w:cs="Calibri"/>
          <w:vertAlign w:val="superscript"/>
          <w:lang w:val="en-US"/>
        </w:rPr>
        <w:t>b</w:t>
      </w:r>
      <w:r w:rsidRPr="001043D1">
        <w:rPr>
          <w:rFonts w:ascii="Calibri" w:hAnsi="Calibri" w:cs="Calibri"/>
          <w:lang w:val="en-US"/>
        </w:rPr>
        <w:t xml:space="preserve"> n=43;</w:t>
      </w:r>
      <w:r w:rsidRPr="001043D1">
        <w:rPr>
          <w:rFonts w:ascii="Calibri" w:hAnsi="Calibri" w:cs="Calibri"/>
          <w:vertAlign w:val="superscript"/>
          <w:lang w:val="en-US"/>
        </w:rPr>
        <w:t xml:space="preserve"> c </w:t>
      </w:r>
      <w:r w:rsidRPr="001043D1">
        <w:rPr>
          <w:rFonts w:ascii="Calibri" w:hAnsi="Calibri" w:cs="Calibri"/>
          <w:lang w:val="en-US"/>
        </w:rPr>
        <w:t>n=32</w:t>
      </w:r>
    </w:p>
    <w:p w14:paraId="188DE6D2" w14:textId="60CF1CC0" w:rsidR="001043D1" w:rsidRPr="001043D1" w:rsidRDefault="001043D1" w:rsidP="001043D1">
      <w:pPr>
        <w:spacing w:line="480" w:lineRule="auto"/>
        <w:rPr>
          <w:lang w:val="it-IT"/>
        </w:rPr>
      </w:pPr>
      <w:r w:rsidRPr="001043D1">
        <w:rPr>
          <w:noProof/>
          <w:lang w:val="it-IT"/>
        </w:rPr>
        <w:drawing>
          <wp:inline distT="0" distB="0" distL="0" distR="0" wp14:anchorId="3DDE69CE" wp14:editId="30F844C9">
            <wp:extent cx="6355080" cy="4332769"/>
            <wp:effectExtent l="0" t="0" r="7620" b="0"/>
            <wp:docPr id="1469848902" name="Immagine 2"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848902" name="Immagine 2" descr="Immagine che contiene testo, schermata, numero, Carattere&#10;&#10;Descrizione generata automaticamente"/>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356424" cy="4333685"/>
                    </a:xfrm>
                    <a:prstGeom prst="rect">
                      <a:avLst/>
                    </a:prstGeom>
                    <a:noFill/>
                    <a:ln>
                      <a:noFill/>
                    </a:ln>
                  </pic:spPr>
                </pic:pic>
              </a:graphicData>
            </a:graphic>
          </wp:inline>
        </w:drawing>
      </w:r>
    </w:p>
    <w:p w14:paraId="1152FFE0" w14:textId="77777777" w:rsidR="0098162A" w:rsidRDefault="0098162A" w:rsidP="009471F1">
      <w:pPr>
        <w:spacing w:line="480" w:lineRule="auto"/>
        <w:rPr>
          <w:lang w:val="en-US"/>
        </w:rPr>
      </w:pPr>
    </w:p>
    <w:p w14:paraId="785BDAF4" w14:textId="77777777" w:rsidR="0098162A" w:rsidRDefault="0098162A" w:rsidP="009471F1">
      <w:pPr>
        <w:spacing w:line="480" w:lineRule="auto"/>
        <w:rPr>
          <w:lang w:val="en-US"/>
        </w:rPr>
      </w:pPr>
    </w:p>
    <w:p w14:paraId="36B35B2C" w14:textId="77777777" w:rsidR="0098162A" w:rsidRDefault="0098162A" w:rsidP="009471F1">
      <w:pPr>
        <w:spacing w:line="480" w:lineRule="auto"/>
        <w:rPr>
          <w:lang w:val="en-US"/>
        </w:rPr>
      </w:pPr>
    </w:p>
    <w:p w14:paraId="5AA95BD3" w14:textId="77777777" w:rsidR="0098162A" w:rsidRDefault="0098162A" w:rsidP="009471F1">
      <w:pPr>
        <w:spacing w:line="480" w:lineRule="auto"/>
        <w:rPr>
          <w:lang w:val="en-US"/>
        </w:rPr>
      </w:pPr>
    </w:p>
    <w:p w14:paraId="0352FC79" w14:textId="77777777" w:rsidR="0098162A" w:rsidRDefault="0098162A" w:rsidP="009471F1">
      <w:pPr>
        <w:spacing w:line="480" w:lineRule="auto"/>
        <w:rPr>
          <w:lang w:val="en-US"/>
        </w:rPr>
      </w:pPr>
    </w:p>
    <w:p w14:paraId="3509B0C5" w14:textId="77777777" w:rsidR="0098162A" w:rsidRDefault="0098162A" w:rsidP="009471F1">
      <w:pPr>
        <w:spacing w:line="480" w:lineRule="auto"/>
        <w:rPr>
          <w:lang w:val="en-US"/>
        </w:rPr>
      </w:pPr>
    </w:p>
    <w:p w14:paraId="5D447B77" w14:textId="394D6E0B" w:rsidR="009471F1" w:rsidRPr="001043D1" w:rsidRDefault="009471F1" w:rsidP="009471F1">
      <w:pPr>
        <w:spacing w:line="480" w:lineRule="auto"/>
        <w:rPr>
          <w:rFonts w:ascii="Calibri" w:hAnsi="Calibri" w:cs="Calibri"/>
          <w:lang w:val="en-US"/>
        </w:rPr>
      </w:pPr>
      <w:r w:rsidRPr="001043D1">
        <w:rPr>
          <w:rFonts w:ascii="Calibri" w:hAnsi="Calibri" w:cs="Calibri"/>
          <w:b/>
          <w:bCs/>
          <w:lang w:val="en-US"/>
        </w:rPr>
        <w:lastRenderedPageBreak/>
        <w:t>Figure 2</w:t>
      </w:r>
      <w:r w:rsidR="00AC513B">
        <w:rPr>
          <w:rFonts w:ascii="Calibri" w:hAnsi="Calibri" w:cs="Calibri"/>
          <w:b/>
          <w:bCs/>
          <w:lang w:val="en-US"/>
        </w:rPr>
        <w:t>S</w:t>
      </w:r>
      <w:r w:rsidRPr="001043D1">
        <w:rPr>
          <w:rFonts w:ascii="Calibri" w:hAnsi="Calibri" w:cs="Calibri"/>
          <w:b/>
          <w:bCs/>
          <w:lang w:val="en-US"/>
        </w:rPr>
        <w:t xml:space="preserve">. </w:t>
      </w:r>
      <w:r w:rsidRPr="001043D1">
        <w:rPr>
          <w:rFonts w:ascii="Calibri" w:hAnsi="Calibri" w:cs="Calibri"/>
          <w:lang w:val="en-US"/>
        </w:rPr>
        <w:t>Radial charts showing the change in baseline MR among patients with ponatinib resistance (A) or intolerance (B) as best response.</w:t>
      </w:r>
      <w:r w:rsidRPr="001043D1">
        <w:rPr>
          <w:rFonts w:ascii="Calibri" w:hAnsi="Calibri" w:cs="Calibri"/>
          <w:b/>
          <w:bCs/>
          <w:lang w:val="en-US"/>
        </w:rPr>
        <w:t xml:space="preserve"> </w:t>
      </w:r>
    </w:p>
    <w:p w14:paraId="1ED89CBA" w14:textId="616467D6" w:rsidR="002A15BA" w:rsidRPr="002A15BA" w:rsidRDefault="002A15BA" w:rsidP="002A15BA">
      <w:pPr>
        <w:spacing w:before="240" w:line="480" w:lineRule="auto"/>
        <w:rPr>
          <w:b/>
          <w:bCs/>
          <w:lang w:val="it-IT"/>
        </w:rPr>
      </w:pPr>
      <w:r w:rsidRPr="002A15BA">
        <w:rPr>
          <w:b/>
          <w:bCs/>
          <w:noProof/>
          <w:lang w:val="it-IT"/>
        </w:rPr>
        <w:drawing>
          <wp:inline distT="0" distB="0" distL="0" distR="0" wp14:anchorId="1E903F49" wp14:editId="57569E00">
            <wp:extent cx="5730240" cy="2838365"/>
            <wp:effectExtent l="0" t="0" r="3810" b="635"/>
            <wp:docPr id="1570211013" name="Immagine 4" descr="Immagine che contiene testo, cerchio, schermata, Dispositivo di archiviazione dat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211013" name="Immagine 4" descr="Immagine che contiene testo, cerchio, schermata, Dispositivo di archiviazione dati&#10;&#10;Descrizione generata automaticament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32183" cy="2839327"/>
                    </a:xfrm>
                    <a:prstGeom prst="rect">
                      <a:avLst/>
                    </a:prstGeom>
                    <a:noFill/>
                    <a:ln>
                      <a:noFill/>
                    </a:ln>
                  </pic:spPr>
                </pic:pic>
              </a:graphicData>
            </a:graphic>
          </wp:inline>
        </w:drawing>
      </w:r>
    </w:p>
    <w:p w14:paraId="27417F31" w14:textId="77777777" w:rsidR="009471F1" w:rsidRPr="009471F1" w:rsidRDefault="009471F1" w:rsidP="009471F1">
      <w:pPr>
        <w:spacing w:before="240" w:line="480" w:lineRule="auto"/>
        <w:rPr>
          <w:b/>
          <w:bCs/>
          <w:lang w:val="en-US"/>
        </w:rPr>
      </w:pPr>
    </w:p>
    <w:p w14:paraId="2B5885D7" w14:textId="77777777" w:rsidR="00422D3B" w:rsidRPr="009471F1" w:rsidRDefault="00422D3B">
      <w:pPr>
        <w:rPr>
          <w:lang w:val="en-US"/>
        </w:rPr>
      </w:pPr>
    </w:p>
    <w:sectPr w:rsidR="00422D3B" w:rsidRPr="009471F1" w:rsidSect="009471F1">
      <w:footerReference w:type="default" r:id="rId8"/>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4F3952" w14:textId="77777777" w:rsidR="00EB3C47" w:rsidRDefault="00EB3C47">
      <w:pPr>
        <w:spacing w:after="0" w:line="240" w:lineRule="auto"/>
      </w:pPr>
      <w:r>
        <w:separator/>
      </w:r>
    </w:p>
  </w:endnote>
  <w:endnote w:type="continuationSeparator" w:id="0">
    <w:p w14:paraId="16596CCE" w14:textId="77777777" w:rsidR="00EB3C47" w:rsidRDefault="00EB3C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4489378"/>
      <w:docPartObj>
        <w:docPartGallery w:val="Page Numbers (Bottom of Page)"/>
        <w:docPartUnique/>
      </w:docPartObj>
    </w:sdtPr>
    <w:sdtEndPr/>
    <w:sdtContent>
      <w:p w14:paraId="16B9480E" w14:textId="77777777" w:rsidR="002A15BA" w:rsidRDefault="002A15BA">
        <w:pPr>
          <w:pStyle w:val="Pidipagina"/>
          <w:jc w:val="right"/>
        </w:pPr>
        <w:r>
          <w:fldChar w:fldCharType="begin"/>
        </w:r>
        <w:r>
          <w:instrText>PAGE   \* MERGEFORMAT</w:instrText>
        </w:r>
        <w:r>
          <w:fldChar w:fldCharType="separate"/>
        </w:r>
        <w:r>
          <w:rPr>
            <w:lang w:val="it-IT"/>
          </w:rPr>
          <w:t>2</w:t>
        </w:r>
        <w:r>
          <w:fldChar w:fldCharType="end"/>
        </w:r>
      </w:p>
    </w:sdtContent>
  </w:sdt>
  <w:p w14:paraId="5D0DFEFA" w14:textId="77777777" w:rsidR="002A15BA" w:rsidRDefault="002A15B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AD9A20" w14:textId="77777777" w:rsidR="00EB3C47" w:rsidRDefault="00EB3C47">
      <w:pPr>
        <w:spacing w:after="0" w:line="240" w:lineRule="auto"/>
      </w:pPr>
      <w:r>
        <w:separator/>
      </w:r>
    </w:p>
  </w:footnote>
  <w:footnote w:type="continuationSeparator" w:id="0">
    <w:p w14:paraId="29F81D9C" w14:textId="77777777" w:rsidR="00EB3C47" w:rsidRDefault="00EB3C4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453D"/>
    <w:rsid w:val="000A088C"/>
    <w:rsid w:val="001043D1"/>
    <w:rsid w:val="0012453D"/>
    <w:rsid w:val="002A15BA"/>
    <w:rsid w:val="00422D3B"/>
    <w:rsid w:val="00451428"/>
    <w:rsid w:val="004D1F28"/>
    <w:rsid w:val="00552115"/>
    <w:rsid w:val="00572926"/>
    <w:rsid w:val="006074AE"/>
    <w:rsid w:val="009471F1"/>
    <w:rsid w:val="0098162A"/>
    <w:rsid w:val="00A01874"/>
    <w:rsid w:val="00A32B72"/>
    <w:rsid w:val="00AC513B"/>
    <w:rsid w:val="00B94919"/>
    <w:rsid w:val="00C06402"/>
    <w:rsid w:val="00CE7FC0"/>
    <w:rsid w:val="00D457B9"/>
    <w:rsid w:val="00D47DD2"/>
    <w:rsid w:val="00EB3C47"/>
    <w:rsid w:val="00F534D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7B8C5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471F1"/>
    <w:pPr>
      <w:spacing w:after="200" w:line="276" w:lineRule="auto"/>
    </w:pPr>
    <w:rPr>
      <w:kern w:val="0"/>
      <w:lang w:val="en-GB"/>
      <w14:ligatures w14:val="none"/>
    </w:rPr>
  </w:style>
  <w:style w:type="paragraph" w:styleId="Titolo1">
    <w:name w:val="heading 1"/>
    <w:basedOn w:val="Normale"/>
    <w:next w:val="Normale"/>
    <w:link w:val="Titolo1Carattere"/>
    <w:uiPriority w:val="9"/>
    <w:qFormat/>
    <w:rsid w:val="0012453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2453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2453D"/>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2453D"/>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2453D"/>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2453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2453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2453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2453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2453D"/>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2453D"/>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2453D"/>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2453D"/>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2453D"/>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2453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2453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2453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2453D"/>
    <w:rPr>
      <w:rFonts w:eastAsiaTheme="majorEastAsia" w:cstheme="majorBidi"/>
      <w:color w:val="272727" w:themeColor="text1" w:themeTint="D8"/>
    </w:rPr>
  </w:style>
  <w:style w:type="paragraph" w:styleId="Titolo">
    <w:name w:val="Title"/>
    <w:basedOn w:val="Normale"/>
    <w:next w:val="Normale"/>
    <w:link w:val="TitoloCarattere"/>
    <w:uiPriority w:val="10"/>
    <w:qFormat/>
    <w:rsid w:val="0012453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2453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2453D"/>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2453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2453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2453D"/>
    <w:rPr>
      <w:i/>
      <w:iCs/>
      <w:color w:val="404040" w:themeColor="text1" w:themeTint="BF"/>
    </w:rPr>
  </w:style>
  <w:style w:type="paragraph" w:styleId="Paragrafoelenco">
    <w:name w:val="List Paragraph"/>
    <w:basedOn w:val="Normale"/>
    <w:uiPriority w:val="34"/>
    <w:qFormat/>
    <w:rsid w:val="0012453D"/>
    <w:pPr>
      <w:ind w:left="720"/>
      <w:contextualSpacing/>
    </w:pPr>
  </w:style>
  <w:style w:type="character" w:styleId="Enfasiintensa">
    <w:name w:val="Intense Emphasis"/>
    <w:basedOn w:val="Carpredefinitoparagrafo"/>
    <w:uiPriority w:val="21"/>
    <w:qFormat/>
    <w:rsid w:val="0012453D"/>
    <w:rPr>
      <w:i/>
      <w:iCs/>
      <w:color w:val="0F4761" w:themeColor="accent1" w:themeShade="BF"/>
    </w:rPr>
  </w:style>
  <w:style w:type="paragraph" w:styleId="Citazioneintensa">
    <w:name w:val="Intense Quote"/>
    <w:basedOn w:val="Normale"/>
    <w:next w:val="Normale"/>
    <w:link w:val="CitazioneintensaCarattere"/>
    <w:uiPriority w:val="30"/>
    <w:qFormat/>
    <w:rsid w:val="0012453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2453D"/>
    <w:rPr>
      <w:i/>
      <w:iCs/>
      <w:color w:val="0F4761" w:themeColor="accent1" w:themeShade="BF"/>
    </w:rPr>
  </w:style>
  <w:style w:type="character" w:styleId="Riferimentointenso">
    <w:name w:val="Intense Reference"/>
    <w:basedOn w:val="Carpredefinitoparagrafo"/>
    <w:uiPriority w:val="32"/>
    <w:qFormat/>
    <w:rsid w:val="0012453D"/>
    <w:rPr>
      <w:b/>
      <w:bCs/>
      <w:smallCaps/>
      <w:color w:val="0F4761" w:themeColor="accent1" w:themeShade="BF"/>
      <w:spacing w:val="5"/>
    </w:rPr>
  </w:style>
  <w:style w:type="table" w:customStyle="1" w:styleId="Elencotab31">
    <w:name w:val="Elenco tab. 31"/>
    <w:basedOn w:val="Tabellanormale"/>
    <w:uiPriority w:val="48"/>
    <w:rsid w:val="009471F1"/>
    <w:pPr>
      <w:spacing w:after="0" w:line="240" w:lineRule="auto"/>
    </w:pPr>
    <w:rPr>
      <w:kern w:val="0"/>
      <w:lang w:val="en-GB"/>
      <w14:ligatures w14:val="none"/>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styleId="Pidipagina">
    <w:name w:val="footer"/>
    <w:basedOn w:val="Normale"/>
    <w:link w:val="PidipaginaCarattere"/>
    <w:uiPriority w:val="99"/>
    <w:unhideWhenUsed/>
    <w:rsid w:val="009471F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471F1"/>
    <w:rPr>
      <w:kern w:val="0"/>
      <w:lang w:val="en-GB"/>
      <w14:ligatures w14:val="none"/>
    </w:rPr>
  </w:style>
  <w:style w:type="character" w:styleId="Numeroriga">
    <w:name w:val="line number"/>
    <w:basedOn w:val="Carpredefinitoparagrafo"/>
    <w:uiPriority w:val="99"/>
    <w:semiHidden/>
    <w:unhideWhenUsed/>
    <w:rsid w:val="009471F1"/>
  </w:style>
  <w:style w:type="paragraph" w:styleId="Revisione">
    <w:name w:val="Revision"/>
    <w:hidden/>
    <w:uiPriority w:val="99"/>
    <w:semiHidden/>
    <w:rsid w:val="00A01874"/>
    <w:pPr>
      <w:spacing w:after="0" w:line="240" w:lineRule="auto"/>
    </w:pPr>
    <w:rPr>
      <w:kern w:val="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7206736">
      <w:bodyDiv w:val="1"/>
      <w:marLeft w:val="0"/>
      <w:marRight w:val="0"/>
      <w:marTop w:val="0"/>
      <w:marBottom w:val="0"/>
      <w:divBdr>
        <w:top w:val="none" w:sz="0" w:space="0" w:color="auto"/>
        <w:left w:val="none" w:sz="0" w:space="0" w:color="auto"/>
        <w:bottom w:val="none" w:sz="0" w:space="0" w:color="auto"/>
        <w:right w:val="none" w:sz="0" w:space="0" w:color="auto"/>
      </w:divBdr>
    </w:div>
    <w:div w:id="1506238442">
      <w:bodyDiv w:val="1"/>
      <w:marLeft w:val="0"/>
      <w:marRight w:val="0"/>
      <w:marTop w:val="0"/>
      <w:marBottom w:val="0"/>
      <w:divBdr>
        <w:top w:val="none" w:sz="0" w:space="0" w:color="auto"/>
        <w:left w:val="none" w:sz="0" w:space="0" w:color="auto"/>
        <w:bottom w:val="none" w:sz="0" w:space="0" w:color="auto"/>
        <w:right w:val="none" w:sz="0" w:space="0" w:color="auto"/>
      </w:divBdr>
    </w:div>
    <w:div w:id="1684937170">
      <w:bodyDiv w:val="1"/>
      <w:marLeft w:val="0"/>
      <w:marRight w:val="0"/>
      <w:marTop w:val="0"/>
      <w:marBottom w:val="0"/>
      <w:divBdr>
        <w:top w:val="none" w:sz="0" w:space="0" w:color="auto"/>
        <w:left w:val="none" w:sz="0" w:space="0" w:color="auto"/>
        <w:bottom w:val="none" w:sz="0" w:space="0" w:color="auto"/>
        <w:right w:val="none" w:sz="0" w:space="0" w:color="auto"/>
      </w:divBdr>
    </w:div>
    <w:div w:id="2126775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352</Words>
  <Characters>2049</Characters>
  <Application>Microsoft Office Word</Application>
  <DocSecurity>0</DocSecurity>
  <Lines>17</Lines>
  <Paragraphs>4</Paragraphs>
  <ScaleCrop>false</ScaleCrop>
  <Company/>
  <LinksUpToDate>false</LinksUpToDate>
  <CharactersWithSpaces>2397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2025-04-23T10:30:00Z</dcterms:created>
  <dcterms:modified xsi:type="dcterms:W3CDTF">2025-04-28T14:59:00Z</dcterms:modified>
</cp:coreProperties>
</file>