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B71F9C" w14:textId="6CF3D2E2" w:rsidR="00F70C24" w:rsidRPr="00AE217F" w:rsidRDefault="00F70C24" w:rsidP="004629FE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bookmarkStart w:id="0" w:name="_GoBack"/>
      <w:bookmarkEnd w:id="0"/>
      <w:r w:rsidRPr="00AE217F">
        <w:rPr>
          <w:rFonts w:ascii="Times New Roman" w:eastAsiaTheme="minorHAnsi" w:hAnsi="Times New Roman"/>
          <w:b/>
          <w:bCs/>
          <w:color w:val="000000"/>
          <w:sz w:val="24"/>
          <w:szCs w:val="24"/>
          <w:lang w:val="en-US"/>
        </w:rPr>
        <w:t xml:space="preserve">Electronic Online Supplementary Materials </w:t>
      </w:r>
      <w:r w:rsidR="009250AB">
        <w:rPr>
          <w:rFonts w:ascii="Times New Roman" w:eastAsiaTheme="minorHAnsi" w:hAnsi="Times New Roman"/>
          <w:b/>
          <w:bCs/>
          <w:color w:val="000000"/>
          <w:sz w:val="24"/>
          <w:szCs w:val="24"/>
          <w:lang w:val="en-US"/>
        </w:rPr>
        <w:t>(ESM)</w:t>
      </w:r>
    </w:p>
    <w:p w14:paraId="0944646A" w14:textId="44D77EB8" w:rsidR="00F70C24" w:rsidRPr="00AE217F" w:rsidRDefault="004629FE" w:rsidP="004629FE">
      <w:pPr>
        <w:spacing w:after="0" w:line="48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Sensitivity A</w:t>
      </w:r>
      <w:r w:rsidR="00F70C24" w:rsidRPr="00AE217F">
        <w:rPr>
          <w:rFonts w:ascii="Times New Roman" w:hAnsi="Times New Roman"/>
          <w:b/>
          <w:sz w:val="24"/>
          <w:szCs w:val="24"/>
          <w:lang w:val="en-US"/>
        </w:rPr>
        <w:t>nalyses</w:t>
      </w:r>
      <w:r w:rsidR="00230CA3">
        <w:rPr>
          <w:rFonts w:ascii="Times New Roman" w:hAnsi="Times New Roman"/>
          <w:b/>
          <w:sz w:val="24"/>
          <w:szCs w:val="24"/>
          <w:lang w:val="en-US"/>
        </w:rPr>
        <w:t>: Moderat</w:t>
      </w:r>
      <w:r w:rsidR="009A2AD0">
        <w:rPr>
          <w:rFonts w:ascii="Times New Roman" w:hAnsi="Times New Roman"/>
          <w:b/>
          <w:sz w:val="24"/>
          <w:szCs w:val="24"/>
          <w:lang w:val="en-US"/>
        </w:rPr>
        <w:t>ion of effects by gender and socio</w:t>
      </w:r>
      <w:r w:rsidR="00AA37C5">
        <w:rPr>
          <w:rFonts w:ascii="Times New Roman" w:hAnsi="Times New Roman"/>
          <w:b/>
          <w:sz w:val="24"/>
          <w:szCs w:val="24"/>
          <w:lang w:val="en-US"/>
        </w:rPr>
        <w:t>-</w:t>
      </w:r>
      <w:r w:rsidR="009A2AD0">
        <w:rPr>
          <w:rFonts w:ascii="Times New Roman" w:hAnsi="Times New Roman"/>
          <w:b/>
          <w:sz w:val="24"/>
          <w:szCs w:val="24"/>
          <w:lang w:val="en-US"/>
        </w:rPr>
        <w:t>economic</w:t>
      </w:r>
      <w:r w:rsidR="00230CA3">
        <w:rPr>
          <w:rFonts w:ascii="Times New Roman" w:hAnsi="Times New Roman"/>
          <w:b/>
          <w:sz w:val="24"/>
          <w:szCs w:val="24"/>
          <w:lang w:val="en-US"/>
        </w:rPr>
        <w:t xml:space="preserve"> status</w:t>
      </w:r>
    </w:p>
    <w:p w14:paraId="7670039C" w14:textId="46BA2974" w:rsidR="004D0410" w:rsidRPr="004A19BD" w:rsidRDefault="00F70C24" w:rsidP="004A19BD">
      <w:pPr>
        <w:pStyle w:val="Heading2"/>
        <w:spacing w:line="480" w:lineRule="auto"/>
        <w:ind w:firstLine="720"/>
        <w:rPr>
          <w:rFonts w:ascii="Times New Roman" w:eastAsiaTheme="minorHAnsi" w:hAnsi="Times New Roman" w:cs="Times New Roman"/>
          <w:color w:val="auto"/>
          <w:sz w:val="24"/>
          <w:lang w:val="en-US"/>
        </w:rPr>
        <w:sectPr w:rsidR="004D0410" w:rsidRPr="004A19BD">
          <w:footerReference w:type="default" r:id="rId8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We checked </w:t>
      </w:r>
      <w:proofErr w:type="gramStart"/>
      <w:r w:rsidRPr="004A19BD">
        <w:rPr>
          <w:rFonts w:ascii="Times New Roman" w:hAnsi="Times New Roman" w:cs="Times New Roman"/>
          <w:color w:val="auto"/>
          <w:sz w:val="24"/>
          <w:lang w:val="en-US"/>
        </w:rPr>
        <w:t>if the theoretically relevant links that we investigated in our model were moderated by groups based on gender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and </w:t>
      </w:r>
      <w:r w:rsidR="00091481" w:rsidRPr="004A19BD">
        <w:rPr>
          <w:rFonts w:ascii="Times New Roman" w:hAnsi="Times New Roman" w:cs="Times New Roman"/>
          <w:noProof/>
          <w:color w:val="auto"/>
          <w:sz w:val="24"/>
          <w:lang w:val="en-US"/>
        </w:rPr>
        <w:t>socio</w:t>
      </w:r>
      <w:r w:rsidR="00AA37C5">
        <w:rPr>
          <w:rFonts w:ascii="Times New Roman" w:hAnsi="Times New Roman" w:cs="Times New Roman"/>
          <w:noProof/>
          <w:color w:val="auto"/>
          <w:sz w:val="24"/>
          <w:lang w:val="en-US"/>
        </w:rPr>
        <w:t>-</w:t>
      </w:r>
      <w:r w:rsidR="00091481" w:rsidRPr="004A19BD">
        <w:rPr>
          <w:rFonts w:ascii="Times New Roman" w:hAnsi="Times New Roman" w:cs="Times New Roman"/>
          <w:noProof/>
          <w:color w:val="auto"/>
          <w:sz w:val="24"/>
          <w:lang w:val="en-US"/>
        </w:rPr>
        <w:t>economic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status</w:t>
      </w:r>
      <w:proofErr w:type="gramEnd"/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(SES</w:t>
      </w:r>
      <w:r w:rsidR="00517DAB" w:rsidRPr="004A19BD">
        <w:rPr>
          <w:rFonts w:ascii="Times New Roman" w:hAnsi="Times New Roman" w:cs="Times New Roman"/>
          <w:color w:val="auto"/>
          <w:sz w:val="24"/>
          <w:lang w:val="en-US"/>
        </w:rPr>
        <w:t>; low</w:t>
      </w:r>
      <w:r w:rsidR="00B773D9">
        <w:rPr>
          <w:rStyle w:val="FootnoteReference"/>
          <w:rFonts w:ascii="Times New Roman" w:hAnsi="Times New Roman" w:cs="Times New Roman"/>
          <w:color w:val="auto"/>
          <w:sz w:val="24"/>
          <w:lang w:val="en-US"/>
        </w:rPr>
        <w:footnoteReference w:id="1"/>
      </w:r>
      <w:r w:rsidR="00517DAB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versus medium/high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>)</w:t>
      </w:r>
      <w:r w:rsidRPr="004A19BD">
        <w:rPr>
          <w:rFonts w:ascii="Times New Roman" w:hAnsi="Times New Roman" w:cs="Times New Roman"/>
          <w:color w:val="auto"/>
          <w:sz w:val="24"/>
          <w:lang w:val="en-US"/>
        </w:rPr>
        <w:t>. Specifically, we tested if these variables moderate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>d</w:t>
      </w:r>
      <w:r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the associati</w:t>
      </w:r>
      <w:r w:rsidR="00BF7E76" w:rsidRPr="004A19BD">
        <w:rPr>
          <w:rFonts w:ascii="Times New Roman" w:hAnsi="Times New Roman" w:cs="Times New Roman"/>
          <w:color w:val="auto"/>
          <w:sz w:val="24"/>
          <w:lang w:val="en-US"/>
        </w:rPr>
        <w:t>ons between the study variables</w:t>
      </w:r>
      <w:r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using multiple-</w:t>
      </w:r>
      <w:r w:rsidRPr="004A19BD">
        <w:rPr>
          <w:rFonts w:ascii="Times New Roman" w:hAnsi="Times New Roman" w:cs="Times New Roman"/>
          <w:noProof/>
          <w:color w:val="auto"/>
          <w:sz w:val="24"/>
          <w:lang w:val="en-US"/>
        </w:rPr>
        <w:t>group</w:t>
      </w:r>
      <w:r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analyses.</w:t>
      </w:r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Before proceeding with these analyses, </w:t>
      </w:r>
      <w:r w:rsidR="00DC4865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we 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also </w:t>
      </w:r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examined the invariance of our longitudinal measurement model. 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Specifically, </w:t>
      </w:r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we started with the assumption of longitudinal invariance within the groups, i.e., in our initial </w:t>
      </w:r>
      <w:proofErr w:type="spellStart"/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>configural</w:t>
      </w:r>
      <w:proofErr w:type="spellEnd"/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invariance model, measurement model parameters were constrained to be equal across the three </w:t>
      </w:r>
      <w:r w:rsidR="00C629F7" w:rsidRPr="004A19BD">
        <w:rPr>
          <w:rFonts w:ascii="Times New Roman" w:hAnsi="Times New Roman" w:cs="Times New Roman"/>
          <w:noProof/>
          <w:color w:val="auto"/>
          <w:sz w:val="24"/>
          <w:lang w:val="en-US"/>
        </w:rPr>
        <w:t>waves</w:t>
      </w:r>
      <w:r w:rsidR="005B0B5A" w:rsidRPr="004A19BD">
        <w:rPr>
          <w:rFonts w:ascii="Times New Roman" w:hAnsi="Times New Roman" w:cs="Times New Roman"/>
          <w:noProof/>
          <w:color w:val="auto"/>
          <w:sz w:val="24"/>
          <w:lang w:val="en-US"/>
        </w:rPr>
        <w:t>,</w:t>
      </w:r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but were</w:t>
      </w:r>
      <w:r w:rsidR="00091481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allowed to vary between groups, and then w</w:t>
      </w:r>
      <w:r w:rsidR="005B0B5A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e </w:t>
      </w:r>
      <w:r w:rsidR="001A7713" w:rsidRPr="004A19BD">
        <w:rPr>
          <w:rFonts w:ascii="Times New Roman" w:hAnsi="Times New Roman" w:cs="Times New Roman"/>
          <w:color w:val="auto"/>
          <w:sz w:val="24"/>
          <w:lang w:val="en-US"/>
        </w:rPr>
        <w:t>ran</w:t>
      </w:r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 </w:t>
      </w:r>
      <w:r w:rsidR="001A7713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increasingly constrained models representing </w:t>
      </w:r>
      <w:r w:rsidR="00C629F7" w:rsidRPr="004A19BD">
        <w:rPr>
          <w:rFonts w:ascii="Times New Roman" w:hAnsi="Times New Roman" w:cs="Times New Roman"/>
          <w:color w:val="auto"/>
          <w:sz w:val="24"/>
          <w:lang w:val="en-US"/>
        </w:rPr>
        <w:t xml:space="preserve">weak, strong, and strict multi-group invariance (Little, 2013). </w:t>
      </w:r>
      <w:r w:rsidR="005B0B5A" w:rsidRPr="004A19BD">
        <w:rPr>
          <w:rFonts w:ascii="Times New Roman" w:hAnsi="Times New Roman" w:cs="Times New Roman"/>
          <w:color w:val="auto"/>
          <w:sz w:val="24"/>
          <w:lang w:val="en-US"/>
        </w:rPr>
        <w:t>T</w:t>
      </w:r>
      <w:r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o test for the moderation </w:t>
      </w:r>
      <w:r w:rsidRPr="004A19BD">
        <w:rPr>
          <w:rFonts w:ascii="Times New Roman" w:eastAsiaTheme="minorHAnsi" w:hAnsi="Times New Roman" w:cs="Times New Roman"/>
          <w:noProof/>
          <w:color w:val="auto"/>
          <w:sz w:val="24"/>
          <w:lang w:val="en-US"/>
        </w:rPr>
        <w:t>effects</w:t>
      </w:r>
      <w:r w:rsidR="00CB1EFC" w:rsidRPr="004A19BD">
        <w:rPr>
          <w:rFonts w:ascii="Times New Roman" w:eastAsiaTheme="minorHAnsi" w:hAnsi="Times New Roman" w:cs="Times New Roman"/>
          <w:noProof/>
          <w:color w:val="auto"/>
          <w:sz w:val="24"/>
          <w:lang w:val="en-US"/>
        </w:rPr>
        <w:t>,</w:t>
      </w:r>
      <w:r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 we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 tested the multi-group invariance of (a) stability coefficients, (b) cross-lag coefficients, and (c)</w:t>
      </w:r>
      <w:r w:rsidR="005B0B5A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 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residual correlation coefficients. Results of analyses </w:t>
      </w:r>
      <w:r w:rsidR="00091481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for gender and SES groups </w:t>
      </w:r>
      <w:r w:rsidR="00386170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>showed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 that a strict invariance could be established and that the structural parameters of a cross-lag</w:t>
      </w:r>
      <w:r w:rsidR="005B0B5A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>ged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 panel model were invariant</w:t>
      </w:r>
      <w:r w:rsidR="00091481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>.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 </w:t>
      </w:r>
      <w:r w:rsidR="00091481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As such, we concluded that gender and SES did not moderate the links between variables of the study. 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Results </w:t>
      </w:r>
      <w:r w:rsidR="00637DF8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for gender groups </w:t>
      </w:r>
      <w:r w:rsidR="00C629F7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>are presented in ESM Table 1</w:t>
      </w:r>
      <w:r w:rsidR="00637DF8" w:rsidRPr="004A19BD">
        <w:rPr>
          <w:rFonts w:ascii="Times New Roman" w:eastAsiaTheme="minorHAnsi" w:hAnsi="Times New Roman" w:cs="Times New Roman"/>
          <w:color w:val="auto"/>
          <w:sz w:val="24"/>
          <w:lang w:val="en-US"/>
        </w:rPr>
        <w:t xml:space="preserve">, and for SES groups - in ESM Table 2. </w:t>
      </w:r>
    </w:p>
    <w:tbl>
      <w:tblPr>
        <w:tblStyle w:val="TableGrid1"/>
        <w:tblW w:w="1370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2"/>
        <w:gridCol w:w="1134"/>
        <w:gridCol w:w="709"/>
        <w:gridCol w:w="709"/>
        <w:gridCol w:w="709"/>
        <w:gridCol w:w="709"/>
        <w:gridCol w:w="1701"/>
        <w:gridCol w:w="851"/>
        <w:gridCol w:w="992"/>
        <w:gridCol w:w="992"/>
        <w:gridCol w:w="993"/>
        <w:gridCol w:w="1276"/>
        <w:gridCol w:w="1087"/>
      </w:tblGrid>
      <w:tr w:rsidR="004D0410" w:rsidRPr="004D0410" w14:paraId="31F8C4F6" w14:textId="77777777" w:rsidTr="008F2BFC">
        <w:trPr>
          <w:cantSplit/>
          <w:trHeight w:val="397"/>
        </w:trPr>
        <w:tc>
          <w:tcPr>
            <w:tcW w:w="13704" w:type="dxa"/>
            <w:gridSpan w:val="13"/>
            <w:tcBorders>
              <w:top w:val="nil"/>
              <w:bottom w:val="single" w:sz="4" w:space="0" w:color="auto"/>
            </w:tcBorders>
            <w:vAlign w:val="center"/>
          </w:tcPr>
          <w:p w14:paraId="17B9BE10" w14:textId="4D993D39" w:rsidR="004D0410" w:rsidRPr="004D0410" w:rsidRDefault="00C629F7" w:rsidP="004D0410">
            <w:pPr>
              <w:spacing w:line="360" w:lineRule="auto"/>
              <w:jc w:val="both"/>
              <w:rPr>
                <w:rFonts w:ascii="Times New Roman" w:eastAsia="Cambria" w:hAnsi="Times New Roman"/>
                <w:lang w:val="en-US"/>
              </w:rPr>
            </w:pPr>
            <w:r>
              <w:rPr>
                <w:rFonts w:ascii="Times New Roman" w:eastAsia="Cambria" w:hAnsi="Times New Roman"/>
                <w:lang w:val="en-US"/>
              </w:rPr>
              <w:lastRenderedPageBreak/>
              <w:t xml:space="preserve">ESM </w:t>
            </w:r>
            <w:r w:rsidR="004D0410" w:rsidRPr="004D0410">
              <w:rPr>
                <w:rFonts w:ascii="Times New Roman" w:eastAsia="Cambria" w:hAnsi="Times New Roman"/>
                <w:lang w:val="en-US"/>
              </w:rPr>
              <w:t xml:space="preserve">Table </w:t>
            </w:r>
            <w:r>
              <w:rPr>
                <w:rFonts w:ascii="Times New Roman" w:eastAsia="Cambria" w:hAnsi="Times New Roman"/>
                <w:lang w:val="en-US"/>
              </w:rPr>
              <w:t>1.</w:t>
            </w:r>
          </w:p>
          <w:p w14:paraId="4BBD231C" w14:textId="4D039F21" w:rsidR="004D0410" w:rsidRPr="004D0410" w:rsidRDefault="004D0410" w:rsidP="00091481">
            <w:pPr>
              <w:spacing w:line="360" w:lineRule="auto"/>
              <w:jc w:val="both"/>
              <w:rPr>
                <w:rFonts w:ascii="Times New Roman" w:eastAsia="Cambria" w:hAnsi="Times New Roman"/>
                <w:lang w:val="en-US"/>
              </w:rPr>
            </w:pPr>
            <w:r w:rsidRPr="004D0410">
              <w:rPr>
                <w:rFonts w:ascii="Times New Roman" w:eastAsia="Cambria" w:hAnsi="Times New Roman"/>
                <w:lang w:val="en-US"/>
              </w:rPr>
              <w:t xml:space="preserve">Results of cross-lagged panel </w:t>
            </w:r>
            <w:r w:rsidR="00091481">
              <w:rPr>
                <w:rFonts w:ascii="Times New Roman" w:eastAsia="Cambria" w:hAnsi="Times New Roman"/>
                <w:lang w:val="en-US"/>
              </w:rPr>
              <w:t xml:space="preserve">model parameter </w:t>
            </w:r>
            <w:r w:rsidR="00091481" w:rsidRPr="004D0410">
              <w:rPr>
                <w:rFonts w:ascii="Times New Roman" w:eastAsia="Cambria" w:hAnsi="Times New Roman"/>
                <w:lang w:val="en-US"/>
              </w:rPr>
              <w:t xml:space="preserve">invariance </w:t>
            </w:r>
            <w:r w:rsidR="00091481">
              <w:rPr>
                <w:rFonts w:ascii="Times New Roman" w:eastAsia="Cambria" w:hAnsi="Times New Roman"/>
                <w:lang w:val="en-US"/>
              </w:rPr>
              <w:t>tests in g</w:t>
            </w:r>
            <w:r w:rsidR="00AA37C5">
              <w:rPr>
                <w:rFonts w:ascii="Times New Roman" w:eastAsia="Cambria" w:hAnsi="Times New Roman"/>
                <w:lang w:val="en-US"/>
              </w:rPr>
              <w:t>ender groups</w:t>
            </w:r>
            <w:r w:rsidR="00091481">
              <w:rPr>
                <w:rFonts w:ascii="Times New Roman" w:eastAsia="Cambria" w:hAnsi="Times New Roman"/>
                <w:lang w:val="en-US"/>
              </w:rPr>
              <w:t xml:space="preserve"> </w:t>
            </w:r>
            <w:r w:rsidRPr="004D0410">
              <w:rPr>
                <w:rFonts w:ascii="Times New Roman" w:eastAsia="Cambria" w:hAnsi="Times New Roman"/>
                <w:lang w:val="en-US"/>
              </w:rPr>
              <w:t>(N = 916)</w:t>
            </w:r>
          </w:p>
        </w:tc>
      </w:tr>
      <w:tr w:rsidR="004D0410" w:rsidRPr="004D0410" w14:paraId="591798E4" w14:textId="77777777" w:rsidTr="008F2BFC">
        <w:trPr>
          <w:cantSplit/>
          <w:trHeight w:val="454"/>
        </w:trPr>
        <w:tc>
          <w:tcPr>
            <w:tcW w:w="1842" w:type="dxa"/>
            <w:vMerge w:val="restart"/>
            <w:tcBorders>
              <w:top w:val="single" w:sz="4" w:space="0" w:color="auto"/>
            </w:tcBorders>
            <w:vAlign w:val="center"/>
          </w:tcPr>
          <w:p w14:paraId="2FA8D867" w14:textId="77777777" w:rsidR="004D0410" w:rsidRPr="004D0410" w:rsidRDefault="004D0410" w:rsidP="004D0410">
            <w:pPr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tested (model compared with)</w:t>
            </w:r>
          </w:p>
        </w:tc>
        <w:tc>
          <w:tcPr>
            <w:tcW w:w="6522" w:type="dxa"/>
            <w:gridSpan w:val="7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7B82A262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fit statistics</w:t>
            </w:r>
          </w:p>
        </w:tc>
        <w:tc>
          <w:tcPr>
            <w:tcW w:w="5340" w:type="dxa"/>
            <w:gridSpan w:val="5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D9C87EE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comparison</w:t>
            </w:r>
          </w:p>
        </w:tc>
      </w:tr>
      <w:tr w:rsidR="004D0410" w:rsidRPr="004D0410" w14:paraId="631477D7" w14:textId="77777777" w:rsidTr="008F2BFC">
        <w:trPr>
          <w:cantSplit/>
          <w:trHeight w:val="454"/>
        </w:trPr>
        <w:tc>
          <w:tcPr>
            <w:tcW w:w="1842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14:paraId="79513E16" w14:textId="77777777" w:rsidR="004D0410" w:rsidRPr="004D0410" w:rsidRDefault="004D0410" w:rsidP="004D0410">
            <w:pPr>
              <w:jc w:val="both"/>
              <w:rPr>
                <w:rFonts w:ascii="Times New Roman" w:eastAsia="Cambria" w:hAnsi="Times New Roman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CC7DB56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χ</w:t>
            </w:r>
            <w:r w:rsidRPr="004D0410">
              <w:rPr>
                <w:rFonts w:ascii="Times New Roman" w:eastAsia="Cambria" w:hAnsi="Times New Roman"/>
                <w:i/>
                <w:sz w:val="20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A364A22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spellStart"/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df</w:t>
            </w:r>
            <w:proofErr w:type="spellEnd"/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FC6D6A9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proofErr w:type="spellStart"/>
            <w:proofErr w:type="gramStart"/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n</w:t>
            </w:r>
            <w:r w:rsidRPr="004D0410">
              <w:rPr>
                <w:rFonts w:ascii="Times New Roman" w:eastAsia="Cambria" w:hAnsi="Times New Roman"/>
                <w:sz w:val="20"/>
                <w:vertAlign w:val="subscript"/>
                <w:lang w:val="en-US"/>
              </w:rPr>
              <w:t>par</w:t>
            </w:r>
            <w:proofErr w:type="spellEnd"/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A260935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p</w:t>
            </w:r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03BFAD0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CFI</w:t>
            </w:r>
          </w:p>
        </w:tc>
        <w:tc>
          <w:tcPr>
            <w:tcW w:w="17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811DF1E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RMSEA [90% CI]</w:t>
            </w:r>
          </w:p>
        </w:tc>
        <w:tc>
          <w:tcPr>
            <w:tcW w:w="85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0A96EC5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SRMR</w:t>
            </w:r>
          </w:p>
        </w:tc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F0B528E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Δχ</w:t>
            </w:r>
            <w:r w:rsidRPr="004D0410">
              <w:rPr>
                <w:rFonts w:ascii="Times New Roman" w:eastAsia="Cambria" w:hAnsi="Times New Roman"/>
                <w:i/>
                <w:sz w:val="20"/>
                <w:vertAlign w:val="superscript"/>
                <w:lang w:val="en-US"/>
              </w:rPr>
              <w:t>2</w:t>
            </w:r>
          </w:p>
        </w:tc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06B0D5E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spell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Δdf</w:t>
            </w:r>
            <w:proofErr w:type="spellEnd"/>
          </w:p>
        </w:tc>
        <w:tc>
          <w:tcPr>
            <w:tcW w:w="9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5ECABB0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p</w:t>
            </w:r>
            <w:proofErr w:type="gramEnd"/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3833EED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ΔCFI</w:t>
            </w:r>
          </w:p>
        </w:tc>
        <w:tc>
          <w:tcPr>
            <w:tcW w:w="108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D11E894" w14:textId="77777777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ΔRMSEA</w:t>
            </w:r>
          </w:p>
        </w:tc>
      </w:tr>
      <w:tr w:rsidR="004D0410" w:rsidRPr="004D0410" w14:paraId="5CE59BDC" w14:textId="77777777" w:rsidTr="008F2BFC">
        <w:trPr>
          <w:cantSplit/>
          <w:trHeight w:val="454"/>
        </w:trPr>
        <w:tc>
          <w:tcPr>
            <w:tcW w:w="13704" w:type="dxa"/>
            <w:gridSpan w:val="13"/>
            <w:tcBorders>
              <w:top w:val="nil"/>
            </w:tcBorders>
            <w:vAlign w:val="center"/>
          </w:tcPr>
          <w:p w14:paraId="23465989" w14:textId="0618844E" w:rsidR="004D0410" w:rsidRPr="004D0410" w:rsidRDefault="004D0410" w:rsidP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Multiple group measurement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invariance tests</w:t>
            </w:r>
          </w:p>
        </w:tc>
      </w:tr>
      <w:tr w:rsidR="004D0410" w:rsidRPr="004D0410" w14:paraId="0236C84D" w14:textId="77777777" w:rsidTr="004D0410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6F991E83" w14:textId="77777777" w:rsidR="004D0410" w:rsidRPr="004D0410" w:rsidRDefault="004D0410" w:rsidP="004D0410">
            <w:pPr>
              <w:jc w:val="both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Configural</w:t>
            </w:r>
            <w:proofErr w:type="spellEnd"/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60346E64" w14:textId="2410FC3F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2535.08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67BD442" w14:textId="705388C3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78AD153" w14:textId="5AB1F8C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38D45D4" w14:textId="52C77C6F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DBCA656" w14:textId="738A215C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.940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794626A7" w14:textId="78A18EE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[.029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1345C6C9" w14:textId="68F539D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.060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6E7D912" w14:textId="6F24B174" w:rsidR="004D0410" w:rsidRPr="004D0410" w:rsidRDefault="00C629F7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377F6F64" w14:textId="5F8227DB" w:rsidR="004D0410" w:rsidRPr="004D0410" w:rsidRDefault="00C629F7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2EE11FE1" w14:textId="6DB8A440" w:rsidR="004D0410" w:rsidRPr="004D0410" w:rsidRDefault="00C629F7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0D90B855" w14:textId="1F3FD919" w:rsidR="004D0410" w:rsidRPr="004D0410" w:rsidRDefault="00C629F7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03FC5433" w14:textId="6F785411" w:rsidR="004D0410" w:rsidRPr="004D0410" w:rsidRDefault="00C629F7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</w:tr>
      <w:tr w:rsidR="004D0410" w:rsidRPr="004D0410" w14:paraId="137FFE56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0AAEE60D" w14:textId="77777777" w:rsidR="004D0410" w:rsidRPr="004D0410" w:rsidRDefault="004D0410" w:rsidP="004D0410">
            <w:pPr>
              <w:spacing w:line="276" w:lineRule="auto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Weak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configural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72BC3D6A" w14:textId="1B4A0CAD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2557.07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A8D0149" w14:textId="4FB295CD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1740</w:t>
            </w:r>
          </w:p>
        </w:tc>
        <w:tc>
          <w:tcPr>
            <w:tcW w:w="709" w:type="dxa"/>
            <w:vAlign w:val="center"/>
          </w:tcPr>
          <w:p w14:paraId="4E772CE7" w14:textId="22B8F733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420</w:t>
            </w:r>
          </w:p>
        </w:tc>
        <w:tc>
          <w:tcPr>
            <w:tcW w:w="709" w:type="dxa"/>
            <w:vAlign w:val="center"/>
          </w:tcPr>
          <w:p w14:paraId="4D027C86" w14:textId="1801640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36FFC04" w14:textId="3C25554A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.939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2A240F67" w14:textId="3A13BF90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[.029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446FB643" w14:textId="0517E1E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.061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0CB00BFF" w14:textId="40DA0D91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58C8FF71" w14:textId="4A4F7B5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31FC68AB" w14:textId="61B7A91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016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3B484110" w14:textId="16CC7EF6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5DF4CD97" w14:textId="640EE872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</w:tr>
      <w:tr w:rsidR="004D0410" w:rsidRPr="004D0410" w14:paraId="70249D5A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304CF2F9" w14:textId="77777777" w:rsidR="004D0410" w:rsidRPr="004D0410" w:rsidRDefault="004D0410" w:rsidP="004D0410">
            <w:pPr>
              <w:spacing w:line="276" w:lineRule="auto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Strong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weak)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3120A1C" w14:textId="3FF4ECE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2696.82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61A8ADF" w14:textId="1129C82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1750</w:t>
            </w:r>
          </w:p>
        </w:tc>
        <w:tc>
          <w:tcPr>
            <w:tcW w:w="709" w:type="dxa"/>
            <w:vAlign w:val="center"/>
          </w:tcPr>
          <w:p w14:paraId="334E576B" w14:textId="00422ADF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410</w:t>
            </w:r>
          </w:p>
        </w:tc>
        <w:tc>
          <w:tcPr>
            <w:tcW w:w="709" w:type="dxa"/>
            <w:vAlign w:val="center"/>
          </w:tcPr>
          <w:p w14:paraId="5F7C6582" w14:textId="08673F6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24F0A90" w14:textId="34381BA1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.930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6D550416" w14:textId="2F8C19C7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[.032 .037]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718AAEA9" w14:textId="2CC5C5D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05B6E2C" w14:textId="0B470C9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E9E73A9" w14:textId="47DC10B0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1FC806F8" w14:textId="72894297" w:rsidR="004D0410" w:rsidRPr="00637DF8" w:rsidRDefault="004D0410">
            <w:pPr>
              <w:jc w:val="center"/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&lt;.</w:t>
            </w:r>
            <w:r w:rsidRPr="008F2BFC">
              <w:rPr>
                <w:rFonts w:ascii="Times New Roman" w:hAnsi="Times New Roman"/>
                <w:color w:val="000000"/>
                <w:sz w:val="20"/>
                <w:szCs w:val="20"/>
              </w:rPr>
              <w:t>00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57C01336" w14:textId="3E2F709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009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7EADE484" w14:textId="21DE311D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002</w:t>
            </w:r>
          </w:p>
        </w:tc>
      </w:tr>
      <w:tr w:rsidR="004D0410" w:rsidRPr="004D0410" w14:paraId="185B3877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47B57A35" w14:textId="77777777" w:rsidR="004D0410" w:rsidRPr="004D0410" w:rsidRDefault="004D0410" w:rsidP="004D0410">
            <w:pPr>
              <w:spacing w:line="276" w:lineRule="auto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Strict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strong)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81E2E7B" w14:textId="3CF649A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2753.48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8E9D563" w14:textId="0AEFF1C9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1765</w:t>
            </w:r>
          </w:p>
        </w:tc>
        <w:tc>
          <w:tcPr>
            <w:tcW w:w="709" w:type="dxa"/>
            <w:vAlign w:val="center"/>
          </w:tcPr>
          <w:p w14:paraId="1DAC135B" w14:textId="3A441EE0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395</w:t>
            </w:r>
          </w:p>
        </w:tc>
        <w:tc>
          <w:tcPr>
            <w:tcW w:w="709" w:type="dxa"/>
            <w:vAlign w:val="center"/>
          </w:tcPr>
          <w:p w14:paraId="6D6F3C1C" w14:textId="7BF82A9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F61E4E6" w14:textId="063BA63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.927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49972698" w14:textId="006A041A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[.032 .037]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46B0634B" w14:textId="7E2C190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.067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7DE186C" w14:textId="0C9A35A0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44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E5BE1D2" w14:textId="6BFA06E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45F2EF0F" w14:textId="704906D5" w:rsidR="004D0410" w:rsidRPr="00637DF8" w:rsidRDefault="004D0410">
            <w:pPr>
              <w:jc w:val="center"/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&lt;.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13C9EE04" w14:textId="3D0041A7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003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44BCC195" w14:textId="15EF8C1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</w:tr>
      <w:tr w:rsidR="004D0410" w:rsidRPr="004D0410" w14:paraId="76ADC864" w14:textId="77777777" w:rsidTr="004E09EF">
        <w:trPr>
          <w:cantSplit/>
          <w:trHeight w:val="454"/>
        </w:trPr>
        <w:tc>
          <w:tcPr>
            <w:tcW w:w="13704" w:type="dxa"/>
            <w:gridSpan w:val="13"/>
            <w:tcBorders>
              <w:top w:val="nil"/>
            </w:tcBorders>
            <w:vAlign w:val="center"/>
          </w:tcPr>
          <w:p w14:paraId="3FDF5ADE" w14:textId="4E07277E" w:rsidR="004D0410" w:rsidRDefault="004D0410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Multiple group structural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invariance tests</w:t>
            </w:r>
          </w:p>
        </w:tc>
      </w:tr>
      <w:tr w:rsidR="004D0410" w:rsidRPr="004D0410" w14:paraId="0D5FE66A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5E4E1082" w14:textId="77777777" w:rsidR="004D0410" w:rsidRPr="004D0410" w:rsidRDefault="004D0410" w:rsidP="004D0410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M1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strict)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73DC3EC3" w14:textId="327D52A0" w:rsidR="004D0410" w:rsidRPr="004D0410" w:rsidRDefault="004D041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2833.34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360C27D" w14:textId="321B644B" w:rsidR="004D0410" w:rsidRPr="004D0410" w:rsidRDefault="004D041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1815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121214CC" w14:textId="75986419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345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AB4925A" w14:textId="7A87747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C5F6208" w14:textId="4B77B531" w:rsidR="004D0410" w:rsidRPr="004D0410" w:rsidRDefault="004D041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.924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5240B6DB" w14:textId="72450306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[.032 .037]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17B3C342" w14:textId="5C91E567" w:rsidR="004D0410" w:rsidRPr="004D0410" w:rsidRDefault="004D0410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.068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66566A54" w14:textId="38483EBC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02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C3A10EE" w14:textId="65CB0ADF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7AA829F6" w14:textId="451DC012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004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205EC8B7" w14:textId="4DE37ED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003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6F46E22E" w14:textId="0A706C18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</w:tr>
      <w:tr w:rsidR="004D0410" w:rsidRPr="004D0410" w14:paraId="0FDD08BB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331732F8" w14:textId="77777777" w:rsidR="004D0410" w:rsidRPr="004D0410" w:rsidRDefault="004D0410" w:rsidP="004D0410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M2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M1)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C0B325B" w14:textId="44167DF5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2866.18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49793DD" w14:textId="5FE35488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6107813" w14:textId="641A93B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330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0DB553B" w14:textId="398CED1A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29619AAB" w14:textId="1B8224B8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.923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20774AB2" w14:textId="71A3E784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[.033 .038]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1B794776" w14:textId="37F5B3D5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.069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6B74792" w14:textId="78420D94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33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0416D61" w14:textId="458ACB81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390DE4B3" w14:textId="215E4B8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004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650B8549" w14:textId="2B867392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06052EB2" w14:textId="772CBD8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</w:tr>
      <w:tr w:rsidR="004D0410" w:rsidRPr="004D0410" w14:paraId="4238F9B2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2DA4ABE7" w14:textId="77777777" w:rsidR="004D0410" w:rsidRPr="004D0410" w:rsidRDefault="004D0410" w:rsidP="004D0410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M3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M2)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216378B7" w14:textId="2BA4D7F3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2932.54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01AB603" w14:textId="2F2EC398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1890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1BC5470A" w14:textId="6800B609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270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A431C14" w14:textId="6E70C480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B99247F" w14:textId="01981726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.923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3D1A1871" w14:textId="7E54784B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[.032 .037]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2D288E14" w14:textId="1FA83CC1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.074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07DF65BE" w14:textId="602AFCD1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68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204EE0A6" w14:textId="050BA9B6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0D0D03BE" w14:textId="3985585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224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475555C8" w14:textId="600C83F9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2FC8B79E" w14:textId="3488979A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</w:tr>
      <w:tr w:rsidR="004D0410" w:rsidRPr="004D0410" w14:paraId="4B99314F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1ECFFE94" w14:textId="77777777" w:rsidR="004D0410" w:rsidRPr="004D0410" w:rsidRDefault="004D0410" w:rsidP="004D0410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M4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M3)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2C66303C" w14:textId="2C64D181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sz w:val="20"/>
                <w:szCs w:val="20"/>
              </w:rPr>
              <w:t>2990.03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75537AD" w14:textId="30125E0F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1920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B45C56F" w14:textId="7A2B326E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240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EB40824" w14:textId="772F5C5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BA93E98" w14:textId="5D71641B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.921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56D32E2D" w14:textId="663A9C32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[.032 .037]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7E9F4FFB" w14:textId="71871C47" w:rsidR="004D0410" w:rsidRPr="004D0410" w:rsidRDefault="004D0410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.075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40CC5601" w14:textId="20D203B5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A0C4E15" w14:textId="0170C43F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451C8725" w14:textId="4B9A953C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003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727978AB" w14:textId="4B6EBFC3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002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39173D58" w14:textId="72BF6B69" w:rsidR="004D0410" w:rsidRPr="004D0410" w:rsidRDefault="004D0410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</w:tr>
      <w:tr w:rsidR="004D0410" w:rsidRPr="004D0410" w14:paraId="2190FE97" w14:textId="77777777" w:rsidTr="008F2BFC">
        <w:trPr>
          <w:cantSplit/>
          <w:trHeight w:val="397"/>
        </w:trPr>
        <w:tc>
          <w:tcPr>
            <w:tcW w:w="13704" w:type="dxa"/>
            <w:gridSpan w:val="13"/>
            <w:tcBorders>
              <w:top w:val="single" w:sz="4" w:space="0" w:color="auto"/>
              <w:bottom w:val="nil"/>
            </w:tcBorders>
            <w:vAlign w:val="center"/>
          </w:tcPr>
          <w:p w14:paraId="13FF5C60" w14:textId="77777777" w:rsidR="004D0410" w:rsidRDefault="004D0410">
            <w:pPr>
              <w:spacing w:line="480" w:lineRule="auto"/>
              <w:jc w:val="both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szCs w:val="20"/>
                <w:lang w:val="en-US"/>
              </w:rPr>
              <w:t>Note.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CFI - Comparative Fit Index; RMSEA – Root Mean Square Error of Approximation; SRMR – Standardized Root Mean Square Residual; CI – Confidence Interval. </w:t>
            </w:r>
            <w:r w:rsidRPr="004D0410"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  <w:t>n</w:t>
            </w:r>
            <w:r w:rsidRPr="004D0410">
              <w:rPr>
                <w:rFonts w:ascii="Times New Roman" w:eastAsia="Cambria" w:hAnsi="Times New Roman"/>
                <w:noProof/>
                <w:sz w:val="20"/>
                <w:szCs w:val="20"/>
                <w:vertAlign w:val="subscript"/>
                <w:lang w:val="en-US"/>
              </w:rPr>
              <w:t>par</w:t>
            </w:r>
            <w:r w:rsidRPr="004D0410">
              <w:rPr>
                <w:rFonts w:ascii="Times New Roman" w:eastAsia="Cambria" w:hAnsi="Times New Roman"/>
                <w:sz w:val="20"/>
                <w:szCs w:val="20"/>
                <w:vertAlign w:val="subscript"/>
                <w:lang w:val="en-US"/>
              </w:rPr>
              <w:t xml:space="preserve">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– </w:t>
            </w:r>
            <w:r w:rsidR="00091481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the </w:t>
            </w:r>
            <w:r w:rsidRPr="00091481"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  <w:t>number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of free parameters in the model.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M1: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without any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multi-group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constraints;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M2: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 coefficients constrained to be equal across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two groups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;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M3: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 and cross-lag coefficients constrained to be equal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across two groups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;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M4: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stability, cross-lag, and residual correlation coefficients constrained to be equal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across two groups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</w:t>
            </w:r>
          </w:p>
          <w:p w14:paraId="4F058375" w14:textId="4609E665" w:rsidR="00A7686F" w:rsidRPr="00465943" w:rsidRDefault="00A7686F">
            <w:pPr>
              <w:spacing w:line="480" w:lineRule="auto"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14:paraId="7C7D112D" w14:textId="77777777" w:rsidR="00637DF8" w:rsidRDefault="00637DF8">
      <w:pPr>
        <w:rPr>
          <w:rFonts w:ascii="Times New Roman" w:eastAsiaTheme="minorHAnsi" w:hAnsi="Times New Roman"/>
          <w:vanish/>
          <w:sz w:val="24"/>
          <w:szCs w:val="24"/>
          <w:lang w:val="en-US"/>
        </w:rPr>
      </w:pPr>
      <w:r>
        <w:rPr>
          <w:rFonts w:ascii="Times New Roman" w:eastAsiaTheme="minorHAnsi" w:hAnsi="Times New Roman"/>
          <w:vanish/>
          <w:sz w:val="24"/>
          <w:szCs w:val="24"/>
          <w:lang w:val="en-US"/>
        </w:rPr>
        <w:br w:type="page"/>
      </w:r>
    </w:p>
    <w:tbl>
      <w:tblPr>
        <w:tblStyle w:val="TableGrid1"/>
        <w:tblW w:w="1370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2"/>
        <w:gridCol w:w="1134"/>
        <w:gridCol w:w="709"/>
        <w:gridCol w:w="709"/>
        <w:gridCol w:w="709"/>
        <w:gridCol w:w="709"/>
        <w:gridCol w:w="1701"/>
        <w:gridCol w:w="851"/>
        <w:gridCol w:w="992"/>
        <w:gridCol w:w="992"/>
        <w:gridCol w:w="993"/>
        <w:gridCol w:w="1276"/>
        <w:gridCol w:w="1087"/>
      </w:tblGrid>
      <w:tr w:rsidR="00637DF8" w:rsidRPr="004D0410" w14:paraId="0ADB378B" w14:textId="77777777" w:rsidTr="00082301">
        <w:trPr>
          <w:cantSplit/>
          <w:trHeight w:val="397"/>
        </w:trPr>
        <w:tc>
          <w:tcPr>
            <w:tcW w:w="13704" w:type="dxa"/>
            <w:gridSpan w:val="13"/>
            <w:tcBorders>
              <w:top w:val="nil"/>
              <w:bottom w:val="single" w:sz="4" w:space="0" w:color="auto"/>
            </w:tcBorders>
            <w:vAlign w:val="center"/>
          </w:tcPr>
          <w:p w14:paraId="402FF1B7" w14:textId="1C7A16AF" w:rsidR="00637DF8" w:rsidRPr="004D0410" w:rsidRDefault="00637DF8" w:rsidP="00082301">
            <w:pPr>
              <w:spacing w:line="360" w:lineRule="auto"/>
              <w:jc w:val="both"/>
              <w:rPr>
                <w:rFonts w:ascii="Times New Roman" w:eastAsia="Cambria" w:hAnsi="Times New Roman"/>
                <w:lang w:val="en-US"/>
              </w:rPr>
            </w:pPr>
            <w:r>
              <w:rPr>
                <w:rFonts w:ascii="Times New Roman" w:eastAsia="Cambria" w:hAnsi="Times New Roman"/>
                <w:lang w:val="en-US"/>
              </w:rPr>
              <w:lastRenderedPageBreak/>
              <w:t xml:space="preserve">ESM </w:t>
            </w:r>
            <w:r w:rsidRPr="004D0410">
              <w:rPr>
                <w:rFonts w:ascii="Times New Roman" w:eastAsia="Cambria" w:hAnsi="Times New Roman"/>
                <w:lang w:val="en-US"/>
              </w:rPr>
              <w:t xml:space="preserve">Table </w:t>
            </w:r>
            <w:r>
              <w:rPr>
                <w:rFonts w:ascii="Times New Roman" w:eastAsia="Cambria" w:hAnsi="Times New Roman"/>
                <w:lang w:val="en-US"/>
              </w:rPr>
              <w:t>2.</w:t>
            </w:r>
          </w:p>
          <w:p w14:paraId="0A58C71C" w14:textId="0DB1FADA" w:rsidR="00637DF8" w:rsidRPr="004D0410" w:rsidRDefault="00091481" w:rsidP="00AA37C5">
            <w:pPr>
              <w:spacing w:line="360" w:lineRule="auto"/>
              <w:jc w:val="both"/>
              <w:rPr>
                <w:rFonts w:ascii="Times New Roman" w:eastAsia="Cambria" w:hAnsi="Times New Roman"/>
                <w:lang w:val="en-US"/>
              </w:rPr>
            </w:pPr>
            <w:r w:rsidRPr="004D0410">
              <w:rPr>
                <w:rFonts w:ascii="Times New Roman" w:eastAsia="Cambria" w:hAnsi="Times New Roman"/>
                <w:lang w:val="en-US"/>
              </w:rPr>
              <w:t xml:space="preserve">Results of cross-lagged panel </w:t>
            </w:r>
            <w:r>
              <w:rPr>
                <w:rFonts w:ascii="Times New Roman" w:eastAsia="Cambria" w:hAnsi="Times New Roman"/>
                <w:lang w:val="en-US"/>
              </w:rPr>
              <w:t xml:space="preserve">model parameter </w:t>
            </w:r>
            <w:r w:rsidRPr="004D0410">
              <w:rPr>
                <w:rFonts w:ascii="Times New Roman" w:eastAsia="Cambria" w:hAnsi="Times New Roman"/>
                <w:lang w:val="en-US"/>
              </w:rPr>
              <w:t xml:space="preserve">invariance </w:t>
            </w:r>
            <w:r>
              <w:rPr>
                <w:rFonts w:ascii="Times New Roman" w:eastAsia="Cambria" w:hAnsi="Times New Roman"/>
                <w:lang w:val="en-US"/>
              </w:rPr>
              <w:t xml:space="preserve">tests in </w:t>
            </w:r>
            <w:r w:rsidR="00AA37C5">
              <w:rPr>
                <w:rFonts w:ascii="Times New Roman" w:eastAsia="Cambria" w:hAnsi="Times New Roman"/>
                <w:lang w:val="en-US"/>
              </w:rPr>
              <w:t>SES groups</w:t>
            </w:r>
            <w:r>
              <w:rPr>
                <w:rFonts w:ascii="Times New Roman" w:eastAsia="Cambria" w:hAnsi="Times New Roman"/>
                <w:lang w:val="en-US"/>
              </w:rPr>
              <w:t xml:space="preserve"> </w:t>
            </w:r>
            <w:r w:rsidRPr="004D0410">
              <w:rPr>
                <w:rFonts w:ascii="Times New Roman" w:eastAsia="Cambria" w:hAnsi="Times New Roman"/>
                <w:lang w:val="en-US"/>
              </w:rPr>
              <w:t>(N = 916)</w:t>
            </w:r>
          </w:p>
        </w:tc>
      </w:tr>
      <w:tr w:rsidR="00637DF8" w:rsidRPr="004D0410" w14:paraId="0767362C" w14:textId="77777777" w:rsidTr="00082301">
        <w:trPr>
          <w:cantSplit/>
          <w:trHeight w:val="454"/>
        </w:trPr>
        <w:tc>
          <w:tcPr>
            <w:tcW w:w="1842" w:type="dxa"/>
            <w:vMerge w:val="restart"/>
            <w:tcBorders>
              <w:top w:val="single" w:sz="4" w:space="0" w:color="auto"/>
            </w:tcBorders>
            <w:vAlign w:val="center"/>
          </w:tcPr>
          <w:p w14:paraId="16EE9615" w14:textId="77777777" w:rsidR="00637DF8" w:rsidRPr="004D0410" w:rsidRDefault="00637DF8" w:rsidP="00082301">
            <w:pPr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tested (model compared with)</w:t>
            </w:r>
          </w:p>
        </w:tc>
        <w:tc>
          <w:tcPr>
            <w:tcW w:w="6522" w:type="dxa"/>
            <w:gridSpan w:val="7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A005B26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fit statistics</w:t>
            </w:r>
          </w:p>
        </w:tc>
        <w:tc>
          <w:tcPr>
            <w:tcW w:w="5340" w:type="dxa"/>
            <w:gridSpan w:val="5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AB5B17F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comparison</w:t>
            </w:r>
          </w:p>
        </w:tc>
      </w:tr>
      <w:tr w:rsidR="00637DF8" w:rsidRPr="004D0410" w14:paraId="7B502DDB" w14:textId="77777777" w:rsidTr="00082301">
        <w:trPr>
          <w:cantSplit/>
          <w:trHeight w:val="454"/>
        </w:trPr>
        <w:tc>
          <w:tcPr>
            <w:tcW w:w="1842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14:paraId="1D95F214" w14:textId="77777777" w:rsidR="00637DF8" w:rsidRPr="004D0410" w:rsidRDefault="00637DF8" w:rsidP="00082301">
            <w:pPr>
              <w:jc w:val="both"/>
              <w:rPr>
                <w:rFonts w:ascii="Times New Roman" w:eastAsia="Cambria" w:hAnsi="Times New Roman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C74B6AB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χ</w:t>
            </w:r>
            <w:r w:rsidRPr="004D0410">
              <w:rPr>
                <w:rFonts w:ascii="Times New Roman" w:eastAsia="Cambria" w:hAnsi="Times New Roman"/>
                <w:i/>
                <w:sz w:val="20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49089F3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spellStart"/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df</w:t>
            </w:r>
            <w:proofErr w:type="spellEnd"/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8090238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proofErr w:type="spellStart"/>
            <w:proofErr w:type="gramStart"/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n</w:t>
            </w:r>
            <w:r w:rsidRPr="004D0410">
              <w:rPr>
                <w:rFonts w:ascii="Times New Roman" w:eastAsia="Cambria" w:hAnsi="Times New Roman"/>
                <w:sz w:val="20"/>
                <w:vertAlign w:val="subscript"/>
                <w:lang w:val="en-US"/>
              </w:rPr>
              <w:t>par</w:t>
            </w:r>
            <w:proofErr w:type="spellEnd"/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CA72179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p</w:t>
            </w:r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2BBCDA4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CFI</w:t>
            </w:r>
          </w:p>
        </w:tc>
        <w:tc>
          <w:tcPr>
            <w:tcW w:w="17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9CCC645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RMSEA [90% CI]</w:t>
            </w:r>
          </w:p>
        </w:tc>
        <w:tc>
          <w:tcPr>
            <w:tcW w:w="85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FDF4007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SRMR</w:t>
            </w:r>
          </w:p>
        </w:tc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2A819CB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Δχ</w:t>
            </w:r>
            <w:r w:rsidRPr="004D0410">
              <w:rPr>
                <w:rFonts w:ascii="Times New Roman" w:eastAsia="Cambria" w:hAnsi="Times New Roman"/>
                <w:i/>
                <w:sz w:val="20"/>
                <w:vertAlign w:val="superscript"/>
                <w:lang w:val="en-US"/>
              </w:rPr>
              <w:t>2</w:t>
            </w:r>
          </w:p>
        </w:tc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5F26500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spell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Δdf</w:t>
            </w:r>
            <w:proofErr w:type="spellEnd"/>
          </w:p>
        </w:tc>
        <w:tc>
          <w:tcPr>
            <w:tcW w:w="9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F198C57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p</w:t>
            </w:r>
            <w:proofErr w:type="gramEnd"/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229A932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ΔCFI</w:t>
            </w:r>
          </w:p>
        </w:tc>
        <w:tc>
          <w:tcPr>
            <w:tcW w:w="108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34C9080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ΔRMSEA</w:t>
            </w:r>
          </w:p>
        </w:tc>
      </w:tr>
      <w:tr w:rsidR="00637DF8" w:rsidRPr="004D0410" w14:paraId="5A89149F" w14:textId="77777777" w:rsidTr="00082301">
        <w:trPr>
          <w:cantSplit/>
          <w:trHeight w:val="454"/>
        </w:trPr>
        <w:tc>
          <w:tcPr>
            <w:tcW w:w="13704" w:type="dxa"/>
            <w:gridSpan w:val="13"/>
            <w:tcBorders>
              <w:top w:val="nil"/>
            </w:tcBorders>
            <w:vAlign w:val="center"/>
          </w:tcPr>
          <w:p w14:paraId="4DFC139C" w14:textId="77777777" w:rsidR="00637DF8" w:rsidRPr="004D0410" w:rsidRDefault="00637DF8" w:rsidP="00082301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Multiple group measurement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invariance tests</w:t>
            </w:r>
          </w:p>
        </w:tc>
      </w:tr>
      <w:tr w:rsidR="00637DF8" w:rsidRPr="004D0410" w14:paraId="3048F298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57E90681" w14:textId="77777777" w:rsidR="00637DF8" w:rsidRPr="004D0410" w:rsidRDefault="00637DF8" w:rsidP="00637DF8">
            <w:pPr>
              <w:jc w:val="both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Configural</w:t>
            </w:r>
            <w:proofErr w:type="spellEnd"/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21AB6E8A" w14:textId="4C28460E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2565</w:t>
            </w:r>
            <w:r>
              <w:rPr>
                <w:rFonts w:ascii="Times New Roman" w:hAnsi="Times New Roman"/>
                <w:color w:val="000000"/>
                <w:sz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</w:rPr>
              <w:t>34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8BC5848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C93AC2D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8413B60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98FA3A0" w14:textId="5A36410D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6684EB1E" w14:textId="2BF7EBF6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[.030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143CCE5E" w14:textId="3EA03602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BC5B846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6B3B443F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5BB6179A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73B44C61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66E3127B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</w:tr>
      <w:tr w:rsidR="00637DF8" w:rsidRPr="004D0410" w14:paraId="47BD9671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798F78FF" w14:textId="77777777" w:rsidR="00637DF8" w:rsidRPr="004D0410" w:rsidRDefault="00637DF8" w:rsidP="00637DF8">
            <w:pPr>
              <w:spacing w:line="276" w:lineRule="auto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Weak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configural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021CF4B" w14:textId="6B63B869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2574</w:t>
            </w:r>
            <w:r>
              <w:rPr>
                <w:rFonts w:ascii="Times New Roman" w:hAnsi="Times New Roman"/>
                <w:color w:val="000000"/>
                <w:sz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</w:rPr>
              <w:t>00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C1A1F13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1740</w:t>
            </w:r>
          </w:p>
        </w:tc>
        <w:tc>
          <w:tcPr>
            <w:tcW w:w="709" w:type="dxa"/>
            <w:vAlign w:val="center"/>
          </w:tcPr>
          <w:p w14:paraId="112709E6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420</w:t>
            </w:r>
          </w:p>
        </w:tc>
        <w:tc>
          <w:tcPr>
            <w:tcW w:w="709" w:type="dxa"/>
            <w:vAlign w:val="center"/>
          </w:tcPr>
          <w:p w14:paraId="21B388E9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F9809A3" w14:textId="44BE8F3A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06B6BEDC" w14:textId="1470A1D3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[.030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2BC4AF27" w14:textId="61B6EA3E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33802B9B" w14:textId="7F359E34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9.43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5715BB3D" w14:textId="5CDCB083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10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77BCFC82" w14:textId="129A06D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.491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282FEFE7" w14:textId="70F8C492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.000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52134151" w14:textId="4561BC3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.000</w:t>
            </w:r>
          </w:p>
        </w:tc>
      </w:tr>
      <w:tr w:rsidR="00637DF8" w:rsidRPr="004D0410" w14:paraId="7F7DE47C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4F415AF8" w14:textId="77777777" w:rsidR="00637DF8" w:rsidRPr="004D0410" w:rsidRDefault="00637DF8" w:rsidP="00637DF8">
            <w:pPr>
              <w:spacing w:line="276" w:lineRule="auto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Strong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weak)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94BC7D8" w14:textId="6E4E6641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2591</w:t>
            </w:r>
            <w:r>
              <w:rPr>
                <w:rFonts w:ascii="Times New Roman" w:hAnsi="Times New Roman"/>
                <w:color w:val="000000"/>
                <w:sz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</w:rPr>
              <w:t>66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B3E6497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1750</w:t>
            </w:r>
          </w:p>
        </w:tc>
        <w:tc>
          <w:tcPr>
            <w:tcW w:w="709" w:type="dxa"/>
            <w:vAlign w:val="center"/>
          </w:tcPr>
          <w:p w14:paraId="73A5B464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410</w:t>
            </w:r>
          </w:p>
        </w:tc>
        <w:tc>
          <w:tcPr>
            <w:tcW w:w="709" w:type="dxa"/>
            <w:vAlign w:val="center"/>
          </w:tcPr>
          <w:p w14:paraId="370661BB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AE01116" w14:textId="7200819B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50FC3DC7" w14:textId="124B0994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 [.030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77DACB63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FB99BD7" w14:textId="726C6558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18.03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2E9C38C9" w14:textId="78CBEB56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10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3A3B3AE8" w14:textId="3A05D61A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.055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0D4F9F7D" w14:textId="7ABAF292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.000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42A643A5" w14:textId="517E537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.000</w:t>
            </w:r>
          </w:p>
        </w:tc>
      </w:tr>
      <w:tr w:rsidR="00637DF8" w:rsidRPr="004D0410" w14:paraId="6B6FE607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1BB35732" w14:textId="77777777" w:rsidR="00637DF8" w:rsidRPr="004D0410" w:rsidRDefault="00637DF8" w:rsidP="00637DF8">
            <w:pPr>
              <w:spacing w:line="276" w:lineRule="auto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Strict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strong)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4A24CD3D" w14:textId="682DF01F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2643</w:t>
            </w:r>
            <w:r>
              <w:rPr>
                <w:rFonts w:ascii="Times New Roman" w:hAnsi="Times New Roman"/>
                <w:color w:val="000000"/>
                <w:sz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</w:rPr>
              <w:t>54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0E28038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1765</w:t>
            </w:r>
          </w:p>
        </w:tc>
        <w:tc>
          <w:tcPr>
            <w:tcW w:w="709" w:type="dxa"/>
            <w:vAlign w:val="center"/>
          </w:tcPr>
          <w:p w14:paraId="0C5D9CC5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395</w:t>
            </w:r>
          </w:p>
        </w:tc>
        <w:tc>
          <w:tcPr>
            <w:tcW w:w="709" w:type="dxa"/>
            <w:vAlign w:val="center"/>
          </w:tcPr>
          <w:p w14:paraId="7E53DC6C" w14:textId="77777777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</w:rPr>
            </w:pPr>
            <w:proofErr w:type="gram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23C230A" w14:textId="2E51A78B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08192C59" w14:textId="1222BD6E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3 [.030 .036]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48C71398" w14:textId="337AA494" w:rsidR="00637DF8" w:rsidRPr="004D0410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.066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8479014" w14:textId="30EEC540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38.64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0C6F0B49" w14:textId="45D05290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15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1B10B5F4" w14:textId="0CF3756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.001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6B212196" w14:textId="4D7ACA9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-.003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7112706C" w14:textId="76559D2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</w:rPr>
              <w:t>.001</w:t>
            </w:r>
          </w:p>
        </w:tc>
      </w:tr>
      <w:tr w:rsidR="00637DF8" w:rsidRPr="004D0410" w14:paraId="1567F223" w14:textId="77777777" w:rsidTr="00082301">
        <w:trPr>
          <w:cantSplit/>
          <w:trHeight w:val="454"/>
        </w:trPr>
        <w:tc>
          <w:tcPr>
            <w:tcW w:w="13704" w:type="dxa"/>
            <w:gridSpan w:val="13"/>
            <w:tcBorders>
              <w:top w:val="nil"/>
            </w:tcBorders>
            <w:vAlign w:val="center"/>
          </w:tcPr>
          <w:p w14:paraId="3ED8920E" w14:textId="77777777" w:rsidR="00637DF8" w:rsidRDefault="00637DF8" w:rsidP="00082301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Multiple group structural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invariance tests</w:t>
            </w:r>
          </w:p>
        </w:tc>
      </w:tr>
      <w:tr w:rsidR="00637DF8" w:rsidRPr="004D0410" w14:paraId="283AB81B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4FC0F464" w14:textId="77777777" w:rsidR="00637DF8" w:rsidRPr="004D0410" w:rsidRDefault="00637DF8" w:rsidP="00637DF8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M1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strict)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386C8BB3" w14:textId="433A68B4" w:rsidR="00637DF8" w:rsidRPr="00637DF8" w:rsidRDefault="00637DF8" w:rsidP="00637DF8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2755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7383708" w14:textId="77777777" w:rsidR="00637DF8" w:rsidRPr="00637DF8" w:rsidRDefault="00637DF8" w:rsidP="00637DF8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1815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2A4020E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345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8EF85E3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7F03527" w14:textId="18B2A3D4" w:rsidR="00637DF8" w:rsidRPr="00637DF8" w:rsidRDefault="00637DF8" w:rsidP="00637DF8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.934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6533E1EC" w14:textId="4FF72F46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.034 [.031 .036]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126F02E3" w14:textId="5DE45751" w:rsidR="00637DF8" w:rsidRPr="00637DF8" w:rsidRDefault="00637DF8" w:rsidP="00637DF8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.068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47CE845F" w14:textId="6086037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126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93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58B91C68" w14:textId="122F3C12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5083B133" w14:textId="2271E3EE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6731CF30" w14:textId="7C77FEAB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004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7CE64039" w14:textId="5DF81B96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</w:tr>
      <w:tr w:rsidR="00637DF8" w:rsidRPr="004D0410" w14:paraId="28C67103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6FB59EC6" w14:textId="77777777" w:rsidR="00637DF8" w:rsidRPr="004D0410" w:rsidRDefault="00637DF8" w:rsidP="00637DF8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M2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M1)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25991043" w14:textId="1729488B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2766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C119767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9EA4C0B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330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C742520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EC12261" w14:textId="24D2DDF3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.934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6250B056" w14:textId="43FFBC5B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.033 [.031 .036]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4C89CFEC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.069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5DFA742A" w14:textId="51CAD754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6C474A85" w14:textId="030D8152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0602B34D" w14:textId="0641D40B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496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30A54280" w14:textId="3C2898BA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4EF504D0" w14:textId="12473C23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</w:tr>
      <w:tr w:rsidR="00637DF8" w:rsidRPr="004D0410" w14:paraId="7D69DA56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5FEA4493" w14:textId="77777777" w:rsidR="00637DF8" w:rsidRPr="004D0410" w:rsidRDefault="00637DF8" w:rsidP="00637DF8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M3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M2)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395595FE" w14:textId="6FC0C814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2815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2367FBE7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1890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737A375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270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C86B7D6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7478201" w14:textId="1371F3D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.935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4D534478" w14:textId="450DB94F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.033 [.030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0E767CD9" w14:textId="7E0D825F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.072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2A04EB8" w14:textId="1A2F33F2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54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0AF8EA66" w14:textId="43EBFAB6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0A4500C8" w14:textId="26704E6A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677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143BB534" w14:textId="4AB5D13B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51A33660" w14:textId="51DABABE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000</w:t>
            </w:r>
          </w:p>
        </w:tc>
      </w:tr>
      <w:tr w:rsidR="00637DF8" w:rsidRPr="004D0410" w14:paraId="1C6EEC04" w14:textId="77777777" w:rsidTr="00637DF8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60EA10CC" w14:textId="77777777" w:rsidR="00637DF8" w:rsidRPr="004D0410" w:rsidRDefault="00637DF8" w:rsidP="00637DF8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M4 (</w:t>
            </w:r>
            <w:proofErr w:type="spellStart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vs</w:t>
            </w:r>
            <w:proofErr w:type="spellEnd"/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M3)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0E93502F" w14:textId="2389B870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2836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477C808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1920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241B425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240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DA8D617" w14:textId="77777777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637DF8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12A2AB8" w14:textId="57ADAE1A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.936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49B579C8" w14:textId="4E85E20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.032 [.030 .035]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520DDC8D" w14:textId="376DE86F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 w:rsidRPr="00637DF8"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.072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78D2EBEE" w14:textId="31E85865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4EB1FA14" w14:textId="1F73469F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1CD3AB68" w14:textId="3D7CF6A0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591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7F637BF6" w14:textId="23E60761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26977BA3" w14:textId="4F3AF56C" w:rsidR="00637DF8" w:rsidRPr="00637DF8" w:rsidRDefault="00637DF8" w:rsidP="00637DF8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637DF8">
              <w:rPr>
                <w:rFonts w:ascii="Times New Roman" w:hAnsi="Times New Roman"/>
                <w:color w:val="000000"/>
                <w:sz w:val="20"/>
                <w:szCs w:val="20"/>
              </w:rPr>
              <w:t>001</w:t>
            </w:r>
          </w:p>
        </w:tc>
      </w:tr>
      <w:tr w:rsidR="00637DF8" w:rsidRPr="004D0410" w14:paraId="3632A685" w14:textId="77777777" w:rsidTr="00082301">
        <w:trPr>
          <w:cantSplit/>
          <w:trHeight w:val="397"/>
        </w:trPr>
        <w:tc>
          <w:tcPr>
            <w:tcW w:w="13704" w:type="dxa"/>
            <w:gridSpan w:val="13"/>
            <w:tcBorders>
              <w:top w:val="single" w:sz="4" w:space="0" w:color="auto"/>
              <w:bottom w:val="nil"/>
            </w:tcBorders>
            <w:vAlign w:val="center"/>
          </w:tcPr>
          <w:p w14:paraId="66611A16" w14:textId="78871327" w:rsidR="00637DF8" w:rsidRPr="004D0410" w:rsidRDefault="00637DF8" w:rsidP="00082301">
            <w:pPr>
              <w:spacing w:line="48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szCs w:val="20"/>
                <w:lang w:val="en-US"/>
              </w:rPr>
              <w:t>Note.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CFI - Comparative Fit Index; RMSEA – Root Mean Square Error of Approximation; SRMR – Standardized Root Mean Square Residual; CI – Confidence Interval. </w:t>
            </w:r>
            <w:r w:rsidRPr="004D0410"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  <w:t>n</w:t>
            </w:r>
            <w:r w:rsidRPr="004D0410">
              <w:rPr>
                <w:rFonts w:ascii="Times New Roman" w:eastAsia="Cambria" w:hAnsi="Times New Roman"/>
                <w:noProof/>
                <w:sz w:val="20"/>
                <w:szCs w:val="20"/>
                <w:vertAlign w:val="subscript"/>
                <w:lang w:val="en-US"/>
              </w:rPr>
              <w:t>par</w:t>
            </w:r>
            <w:r w:rsidRPr="004D0410">
              <w:rPr>
                <w:rFonts w:ascii="Times New Roman" w:eastAsia="Cambria" w:hAnsi="Times New Roman"/>
                <w:sz w:val="20"/>
                <w:szCs w:val="20"/>
                <w:vertAlign w:val="subscript"/>
                <w:lang w:val="en-US"/>
              </w:rPr>
              <w:t xml:space="preserve">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– </w:t>
            </w:r>
            <w:r w:rsidR="00091481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the </w:t>
            </w:r>
            <w:r w:rsidRPr="00091481"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  <w:t>number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of free parameters in the model.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M1: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without any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multi-group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constraints;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M2: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 coefficients constrained to be equal across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two groups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;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M3: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 and cross-lag coefficients constrained to be equal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across two groups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; </w:t>
            </w:r>
            <w:r w:rsidRPr="004D0410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M4: 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stability, cross-lag, and residual correlation coefficients constrained to be equal </w:t>
            </w: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across two groups</w:t>
            </w:r>
            <w:r w:rsidRPr="004D0410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</w:t>
            </w:r>
          </w:p>
        </w:tc>
      </w:tr>
    </w:tbl>
    <w:p w14:paraId="0A54FE24" w14:textId="77777777" w:rsidR="00230CA3" w:rsidRDefault="00230CA3" w:rsidP="00637DF8">
      <w:pPr>
        <w:spacing w:line="48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14:paraId="37F6957E" w14:textId="77777777" w:rsidR="00A7686F" w:rsidRDefault="00A7686F" w:rsidP="00637DF8">
      <w:pPr>
        <w:spacing w:line="480" w:lineRule="auto"/>
        <w:jc w:val="both"/>
        <w:rPr>
          <w:rFonts w:ascii="Times New Roman" w:eastAsiaTheme="minorHAnsi" w:hAnsi="Times New Roman"/>
          <w:vanish/>
          <w:sz w:val="24"/>
          <w:szCs w:val="24"/>
        </w:rPr>
        <w:sectPr w:rsidR="00A7686F" w:rsidSect="00637DF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08D8B582" w14:textId="7C4194FB" w:rsidR="00230CA3" w:rsidRPr="00AE217F" w:rsidRDefault="00230CA3" w:rsidP="00230CA3">
      <w:pPr>
        <w:spacing w:after="0" w:line="48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lastRenderedPageBreak/>
        <w:t>Sensitivity A</w:t>
      </w:r>
      <w:r w:rsidRPr="00AE217F">
        <w:rPr>
          <w:rFonts w:ascii="Times New Roman" w:hAnsi="Times New Roman"/>
          <w:b/>
          <w:sz w:val="24"/>
          <w:szCs w:val="24"/>
          <w:lang w:val="en-US"/>
        </w:rPr>
        <w:t>nalyses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: Replication of Findings Using Latent </w:t>
      </w:r>
      <w:r w:rsidR="00E9374E">
        <w:rPr>
          <w:rFonts w:ascii="Times New Roman" w:hAnsi="Times New Roman"/>
          <w:b/>
          <w:sz w:val="24"/>
          <w:szCs w:val="24"/>
          <w:lang w:val="en-US"/>
        </w:rPr>
        <w:t>Difference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Score Model </w:t>
      </w:r>
    </w:p>
    <w:p w14:paraId="4E4F968F" w14:textId="7CF1A2CC" w:rsidR="00E9374E" w:rsidRPr="00E9374E" w:rsidRDefault="00E9374E" w:rsidP="0017478A">
      <w:pPr>
        <w:spacing w:after="0" w:line="480" w:lineRule="auto"/>
        <w:ind w:firstLine="720"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r>
        <w:rPr>
          <w:rFonts w:ascii="Times New Roman" w:eastAsiaTheme="minorHAnsi" w:hAnsi="Times New Roman"/>
          <w:sz w:val="24"/>
          <w:szCs w:val="24"/>
          <w:lang w:val="en-US"/>
        </w:rPr>
        <w:t xml:space="preserve">In addition to checking if </w:t>
      </w:r>
      <w:r w:rsidR="00101A15">
        <w:rPr>
          <w:rFonts w:ascii="Times New Roman" w:eastAsiaTheme="minorHAnsi" w:hAnsi="Times New Roman"/>
          <w:sz w:val="24"/>
          <w:szCs w:val="24"/>
          <w:lang w:val="en-US"/>
        </w:rPr>
        <w:t xml:space="preserve">the </w:t>
      </w:r>
      <w:r w:rsidRPr="00101A15">
        <w:rPr>
          <w:rFonts w:ascii="Times New Roman" w:eastAsiaTheme="minorHAnsi" w:hAnsi="Times New Roman"/>
          <w:noProof/>
          <w:sz w:val="24"/>
          <w:szCs w:val="24"/>
          <w:lang w:val="en-US"/>
        </w:rPr>
        <w:t>investigated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effects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are moderated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>by gender and SES status</w:t>
      </w:r>
      <w:r>
        <w:rPr>
          <w:rFonts w:ascii="Times New Roman" w:eastAsiaTheme="minorHAnsi" w:hAnsi="Times New Roman"/>
          <w:sz w:val="24"/>
          <w:szCs w:val="24"/>
          <w:lang w:val="en-US"/>
        </w:rPr>
        <w:t>, w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e </w:t>
      </w:r>
      <w:r>
        <w:rPr>
          <w:rFonts w:ascii="Times New Roman" w:eastAsiaTheme="minorHAnsi" w:hAnsi="Times New Roman"/>
          <w:sz w:val="24"/>
          <w:szCs w:val="24"/>
          <w:lang w:val="en-US"/>
        </w:rPr>
        <w:t>repeated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our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main 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>analyses using the l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atent 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>d</w:t>
      </w:r>
      <w:r>
        <w:rPr>
          <w:rFonts w:ascii="Times New Roman" w:eastAsiaTheme="minorHAnsi" w:hAnsi="Times New Roman"/>
          <w:sz w:val="24"/>
          <w:szCs w:val="24"/>
          <w:lang w:val="en-US"/>
        </w:rPr>
        <w:t>ifference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>s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core 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>m</w:t>
      </w:r>
      <w:r>
        <w:rPr>
          <w:rFonts w:ascii="Times New Roman" w:eastAsiaTheme="minorHAnsi" w:hAnsi="Times New Roman"/>
          <w:sz w:val="24"/>
          <w:szCs w:val="24"/>
          <w:lang w:val="en-US"/>
        </w:rPr>
        <w:t>odel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(</w:t>
      </w:r>
      <w:proofErr w:type="spellStart"/>
      <w:r w:rsidR="00A7686F">
        <w:rPr>
          <w:rFonts w:ascii="Times New Roman" w:eastAsiaTheme="minorHAnsi" w:hAnsi="Times New Roman"/>
          <w:sz w:val="24"/>
          <w:szCs w:val="24"/>
          <w:lang w:val="en-US"/>
        </w:rPr>
        <w:t>McArdle</w:t>
      </w:r>
      <w:proofErr w:type="spellEnd"/>
      <w:r w:rsidR="00A7686F">
        <w:rPr>
          <w:rFonts w:ascii="Times New Roman" w:eastAsiaTheme="minorHAnsi" w:hAnsi="Times New Roman"/>
          <w:sz w:val="24"/>
          <w:szCs w:val="24"/>
          <w:lang w:val="en-US"/>
        </w:rPr>
        <w:t>, 2009</w:t>
      </w:r>
      <w:r>
        <w:rPr>
          <w:rFonts w:ascii="Times New Roman" w:eastAsiaTheme="minorHAnsi" w:hAnsi="Times New Roman"/>
          <w:sz w:val="24"/>
          <w:szCs w:val="24"/>
          <w:lang w:val="en-US"/>
        </w:rPr>
        <w:t>; Newsom, 2015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>)</w:t>
      </w:r>
      <w:r>
        <w:rPr>
          <w:rFonts w:ascii="Times New Roman" w:eastAsiaTheme="minorHAnsi" w:hAnsi="Times New Roman"/>
          <w:sz w:val="24"/>
          <w:szCs w:val="24"/>
          <w:lang w:val="en-US"/>
        </w:rPr>
        <w:t>. Specifically, we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investigate</w:t>
      </w:r>
      <w:r>
        <w:rPr>
          <w:rFonts w:ascii="Times New Roman" w:eastAsiaTheme="minorHAnsi" w:hAnsi="Times New Roman"/>
          <w:sz w:val="24"/>
          <w:szCs w:val="24"/>
          <w:lang w:val="en-US"/>
        </w:rPr>
        <w:t>d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if within-person analyses </w:t>
      </w:r>
      <w:r w:rsidR="00A7686F" w:rsidRPr="00101A15">
        <w:rPr>
          <w:rFonts w:ascii="Times New Roman" w:eastAsiaTheme="minorHAnsi" w:hAnsi="Times New Roman"/>
          <w:noProof/>
          <w:sz w:val="24"/>
          <w:szCs w:val="24"/>
          <w:lang w:val="en-US"/>
        </w:rPr>
        <w:t>replicate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the findings of between-person analyses using c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>ross-lagged panel models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. </w:t>
      </w:r>
      <w:r>
        <w:rPr>
          <w:rFonts w:ascii="Times New Roman" w:eastAsiaTheme="minorHAnsi" w:hAnsi="Times New Roman"/>
          <w:sz w:val="24"/>
          <w:szCs w:val="24"/>
          <w:lang w:val="en-US"/>
        </w:rPr>
        <w:t>We carried out t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hese analyses in several steps. To begin with, we transformed the </w:t>
      </w:r>
      <w:r w:rsidR="002F1A86" w:rsidRPr="002F1A86">
        <w:rPr>
          <w:rFonts w:ascii="Times New Roman" w:eastAsiaTheme="minorHAnsi" w:hAnsi="Times New Roman"/>
          <w:sz w:val="24"/>
          <w:szCs w:val="24"/>
          <w:lang w:val="en-US"/>
        </w:rPr>
        <w:t xml:space="preserve">cross-lagged panel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model without any constraints 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(Model </w:t>
      </w:r>
      <w:r w:rsidR="00A7686F">
        <w:rPr>
          <w:rFonts w:ascii="Times New Roman" w:eastAsiaTheme="minorHAnsi" w:hAnsi="Times New Roman"/>
          <w:sz w:val="24"/>
          <w:szCs w:val="24"/>
        </w:rPr>
        <w:t xml:space="preserve">1 </w:t>
      </w:r>
      <w:r w:rsidR="00A7686F" w:rsidRPr="00465943">
        <w:rPr>
          <w:rFonts w:ascii="Times New Roman" w:eastAsiaTheme="minorHAnsi" w:hAnsi="Times New Roman"/>
          <w:sz w:val="24"/>
          <w:szCs w:val="24"/>
          <w:lang w:val="en-US"/>
        </w:rPr>
        <w:t xml:space="preserve">in the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main text of 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 xml:space="preserve">the </w:t>
      </w:r>
      <w:r w:rsidR="00A7686F" w:rsidRPr="00465943">
        <w:rPr>
          <w:rFonts w:ascii="Times New Roman" w:eastAsiaTheme="minorHAnsi" w:hAnsi="Times New Roman"/>
          <w:sz w:val="24"/>
          <w:szCs w:val="24"/>
          <w:lang w:val="en-US"/>
        </w:rPr>
        <w:t>manuscript)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into a </w:t>
      </w:r>
      <w:r w:rsidR="002F1A86" w:rsidRPr="002F1A86">
        <w:rPr>
          <w:rFonts w:ascii="Times New Roman" w:eastAsiaTheme="minorHAnsi" w:hAnsi="Times New Roman"/>
          <w:sz w:val="24"/>
          <w:szCs w:val="24"/>
          <w:lang w:val="en-US"/>
        </w:rPr>
        <w:t>latent difference score model</w:t>
      </w:r>
      <w:r w:rsidR="00A7686F" w:rsidRPr="002F1A86">
        <w:rPr>
          <w:rFonts w:ascii="Times New Roman" w:eastAsiaTheme="minorHAnsi" w:hAnsi="Times New Roman"/>
          <w:sz w:val="24"/>
          <w:szCs w:val="24"/>
          <w:lang w:val="en-US"/>
        </w:rPr>
        <w:t>.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This was achieved by 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>includ</w:t>
      </w:r>
      <w:r>
        <w:rPr>
          <w:rFonts w:ascii="Times New Roman" w:eastAsiaTheme="minorHAnsi" w:hAnsi="Times New Roman"/>
          <w:sz w:val="24"/>
          <w:szCs w:val="24"/>
          <w:lang w:val="en-US"/>
        </w:rPr>
        <w:t>ing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a set of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>latent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difference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score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factors to capture the change of pro-diversity and pro-equality values and identity styles 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that happened between T1 and T2, </w:t>
      </w:r>
      <w:r>
        <w:rPr>
          <w:rFonts w:ascii="Times New Roman" w:eastAsiaTheme="minorHAnsi" w:hAnsi="Times New Roman"/>
          <w:sz w:val="24"/>
          <w:szCs w:val="24"/>
          <w:lang w:val="en-US"/>
        </w:rPr>
        <w:t>and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between T2 and T3.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A latent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difference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score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factors were modeled by (a) fixing the means and disturbances of T2 and T3 latent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level</w:t>
      </w:r>
      <w:r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score</w:t>
      </w:r>
      <w:r>
        <w:rPr>
          <w:rStyle w:val="FootnoteReference"/>
          <w:rFonts w:ascii="Times New Roman" w:eastAsiaTheme="minorHAnsi" w:hAnsi="Times New Roman"/>
          <w:i/>
          <w:sz w:val="24"/>
          <w:szCs w:val="24"/>
          <w:lang w:val="en-US"/>
        </w:rPr>
        <w:footnoteReference w:id="2"/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variables to zero, (b) constraining all</w:t>
      </w:r>
      <w:r w:rsidR="00A7686F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autoregressive </w:t>
      </w:r>
      <w:r>
        <w:rPr>
          <w:rFonts w:ascii="Times New Roman" w:eastAsiaTheme="minorHAnsi" w:hAnsi="Times New Roman"/>
          <w:sz w:val="24"/>
          <w:szCs w:val="24"/>
          <w:lang w:val="en-US"/>
        </w:rPr>
        <w:t>(sta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bility) </w:t>
      </w:r>
      <w:r w:rsidR="00A7686F" w:rsidRPr="00E9374E">
        <w:rPr>
          <w:rFonts w:ascii="Times New Roman" w:eastAsiaTheme="minorHAnsi" w:hAnsi="Times New Roman"/>
          <w:sz w:val="24"/>
          <w:szCs w:val="24"/>
          <w:lang w:val="en-US"/>
        </w:rPr>
        <w:t>path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>s</w:t>
      </w:r>
      <w:r w:rsidR="00A7686F"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between latent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level score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variables to one, (c) introducing new latent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difference score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variables for each occasion except the first one that are defined by a single loading on latent </w:t>
      </w:r>
      <w:r w:rsidRPr="002F1A86">
        <w:rPr>
          <w:rFonts w:ascii="Times New Roman" w:eastAsiaTheme="minorHAnsi" w:hAnsi="Times New Roman"/>
          <w:i/>
          <w:sz w:val="24"/>
          <w:szCs w:val="24"/>
          <w:lang w:val="en-US"/>
        </w:rPr>
        <w:t>level score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variable that is fixed to one, (d) regressing this latent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difference score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variable on all latent </w:t>
      </w:r>
      <w:r w:rsidRPr="00E9374E">
        <w:rPr>
          <w:rFonts w:ascii="Times New Roman" w:eastAsiaTheme="minorHAnsi" w:hAnsi="Times New Roman"/>
          <w:i/>
          <w:sz w:val="24"/>
          <w:szCs w:val="24"/>
          <w:lang w:val="en-US"/>
        </w:rPr>
        <w:t>level score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variable</w:t>
      </w:r>
      <w:r w:rsidR="002F1A86">
        <w:rPr>
          <w:rFonts w:ascii="Times New Roman" w:eastAsiaTheme="minorHAnsi" w:hAnsi="Times New Roman"/>
          <w:sz w:val="24"/>
          <w:szCs w:val="24"/>
          <w:lang w:val="en-US"/>
        </w:rPr>
        <w:t>s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measured in previous occasion.</w:t>
      </w:r>
      <w:r w:rsidRPr="00E9374E">
        <w:rPr>
          <w:rFonts w:ascii="Times New Roman" w:eastAsiaTheme="minorHAnsi" w:hAnsi="Times New Roman"/>
          <w:sz w:val="24"/>
          <w:szCs w:val="24"/>
        </w:rPr>
        <w:t xml:space="preserve">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>A</w:t>
      </w:r>
      <w:r w:rsidR="00101A15">
        <w:rPr>
          <w:rFonts w:ascii="Times New Roman" w:eastAsiaTheme="minorHAnsi" w:hAnsi="Times New Roman"/>
          <w:sz w:val="24"/>
          <w:szCs w:val="24"/>
          <w:lang w:val="en-US"/>
        </w:rPr>
        <w:t xml:space="preserve"> simplified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example </w:t>
      </w:r>
      <w:r w:rsidRPr="00E9374E">
        <w:rPr>
          <w:rFonts w:ascii="Times New Roman" w:eastAsiaTheme="minorHAnsi" w:hAnsi="Times New Roman"/>
          <w:sz w:val="24"/>
          <w:szCs w:val="24"/>
        </w:rPr>
        <w:t>of f</w:t>
      </w:r>
      <w:proofErr w:type="spellStart"/>
      <w:r w:rsidR="00A7686F" w:rsidRPr="00E9374E">
        <w:rPr>
          <w:rFonts w:ascii="Times New Roman" w:eastAsiaTheme="minorHAnsi" w:hAnsi="Times New Roman"/>
          <w:sz w:val="24"/>
          <w:szCs w:val="24"/>
          <w:lang w:val="en-US"/>
        </w:rPr>
        <w:t>ixed</w:t>
      </w:r>
      <w:proofErr w:type="spellEnd"/>
      <w:r w:rsidR="00A7686F"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and estimated paths </w:t>
      </w:r>
      <w:r w:rsidR="00101A15">
        <w:rPr>
          <w:rFonts w:ascii="Times New Roman" w:eastAsiaTheme="minorHAnsi" w:hAnsi="Times New Roman"/>
          <w:noProof/>
          <w:sz w:val="24"/>
          <w:szCs w:val="24"/>
          <w:lang w:val="en-US"/>
        </w:rPr>
        <w:t>for</w:t>
      </w:r>
      <w:r w:rsidR="00101A15"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="00101A15" w:rsidRPr="00584F1E">
        <w:rPr>
          <w:rFonts w:ascii="Times New Roman" w:eastAsiaTheme="minorHAnsi" w:hAnsi="Times New Roman"/>
          <w:sz w:val="24"/>
          <w:szCs w:val="24"/>
          <w:lang w:val="en-US"/>
        </w:rPr>
        <w:t>two variables</w:t>
      </w:r>
      <w:r w:rsidR="00101A15" w:rsidRPr="00584F1E">
        <w:rPr>
          <w:rFonts w:ascii="Times New Roman" w:eastAsiaTheme="minorHAnsi" w:hAnsi="Times New Roman"/>
          <w:sz w:val="24"/>
          <w:szCs w:val="24"/>
        </w:rPr>
        <w:t xml:space="preserve"> </w:t>
      </w:r>
      <w:r w:rsidR="00101A15" w:rsidRPr="00584F1E">
        <w:rPr>
          <w:rFonts w:ascii="Times New Roman" w:eastAsiaTheme="minorHAnsi" w:hAnsi="Times New Roman"/>
          <w:sz w:val="24"/>
          <w:szCs w:val="24"/>
          <w:lang w:val="en-US"/>
        </w:rPr>
        <w:t>in</w:t>
      </w:r>
      <w:r w:rsidR="00A7686F" w:rsidRPr="00584F1E">
        <w:rPr>
          <w:rFonts w:ascii="Times New Roman" w:eastAsiaTheme="minorHAnsi" w:hAnsi="Times New Roman"/>
          <w:sz w:val="24"/>
          <w:szCs w:val="24"/>
          <w:lang w:val="en-US"/>
        </w:rPr>
        <w:t xml:space="preserve"> this initial model </w:t>
      </w:r>
      <w:r w:rsidR="00101A15" w:rsidRPr="00584F1E">
        <w:rPr>
          <w:rFonts w:ascii="Times New Roman" w:eastAsiaTheme="minorHAnsi" w:hAnsi="Times New Roman"/>
          <w:sz w:val="24"/>
          <w:szCs w:val="24"/>
          <w:lang w:val="en-US"/>
        </w:rPr>
        <w:t>is</w:t>
      </w:r>
      <w:r w:rsidR="00A7686F" w:rsidRPr="00584F1E">
        <w:rPr>
          <w:rFonts w:ascii="Times New Roman" w:eastAsiaTheme="minorHAnsi" w:hAnsi="Times New Roman"/>
          <w:sz w:val="24"/>
          <w:szCs w:val="24"/>
          <w:lang w:val="en-US"/>
        </w:rPr>
        <w:t xml:space="preserve"> presented in ESM Figure 1 (Model </w:t>
      </w:r>
      <w:r w:rsidRPr="00584F1E">
        <w:rPr>
          <w:rFonts w:ascii="Times New Roman" w:eastAsiaTheme="minorHAnsi" w:hAnsi="Times New Roman"/>
          <w:sz w:val="24"/>
          <w:szCs w:val="24"/>
          <w:lang w:val="en-US"/>
        </w:rPr>
        <w:t>A</w:t>
      </w:r>
      <w:r w:rsidR="00A7686F" w:rsidRPr="00584F1E">
        <w:rPr>
          <w:rFonts w:ascii="Times New Roman" w:eastAsiaTheme="minorHAnsi" w:hAnsi="Times New Roman"/>
          <w:sz w:val="24"/>
          <w:szCs w:val="24"/>
          <w:lang w:val="en-US"/>
        </w:rPr>
        <w:t>).</w:t>
      </w:r>
      <w:r w:rsidR="00A7686F"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</w:p>
    <w:p w14:paraId="12C83582" w14:textId="53D253F5" w:rsidR="00A7686F" w:rsidRPr="00C205CA" w:rsidRDefault="00E9374E" w:rsidP="0017478A">
      <w:pPr>
        <w:spacing w:after="0" w:line="480" w:lineRule="auto"/>
        <w:ind w:firstLine="720"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r>
        <w:rPr>
          <w:rFonts w:ascii="Times New Roman" w:eastAsiaTheme="minorHAnsi" w:hAnsi="Times New Roman"/>
          <w:sz w:val="24"/>
          <w:szCs w:val="24"/>
          <w:lang w:val="en-US"/>
        </w:rPr>
        <w:t>As t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his initial </w:t>
      </w:r>
      <w:r w:rsidR="00E8382D">
        <w:rPr>
          <w:rFonts w:ascii="Times New Roman" w:eastAsiaTheme="minorHAnsi" w:hAnsi="Times New Roman"/>
          <w:sz w:val="24"/>
          <w:szCs w:val="24"/>
          <w:lang w:val="en-US"/>
        </w:rPr>
        <w:t xml:space="preserve">latent difference score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model was 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just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a </w:t>
      </w:r>
      <w:proofErr w:type="spellStart"/>
      <w:r>
        <w:rPr>
          <w:rFonts w:ascii="Times New Roman" w:eastAsiaTheme="minorHAnsi" w:hAnsi="Times New Roman"/>
          <w:sz w:val="24"/>
          <w:szCs w:val="24"/>
          <w:lang w:val="en-US"/>
        </w:rPr>
        <w:t>re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>specified</w:t>
      </w:r>
      <w:proofErr w:type="spellEnd"/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="00E8382D">
        <w:rPr>
          <w:rFonts w:ascii="Times New Roman" w:eastAsiaTheme="minorHAnsi" w:hAnsi="Times New Roman"/>
          <w:sz w:val="24"/>
          <w:szCs w:val="24"/>
          <w:lang w:val="en-US"/>
        </w:rPr>
        <w:t>cross-lagged panel model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without any constraints, it h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ad </w:t>
      </w:r>
      <w:r w:rsidR="00101A15">
        <w:rPr>
          <w:rFonts w:ascii="Times New Roman" w:eastAsiaTheme="minorHAnsi" w:hAnsi="Times New Roman"/>
          <w:sz w:val="24"/>
          <w:szCs w:val="24"/>
          <w:lang w:val="en-US"/>
        </w:rPr>
        <w:t xml:space="preserve">the </w:t>
      </w:r>
      <w:r w:rsidRPr="00101A15">
        <w:rPr>
          <w:rFonts w:ascii="Times New Roman" w:eastAsiaTheme="minorHAnsi" w:hAnsi="Times New Roman"/>
          <w:noProof/>
          <w:sz w:val="24"/>
          <w:szCs w:val="24"/>
          <w:lang w:val="en-US"/>
        </w:rPr>
        <w:t>exact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same fit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as the initial </w:t>
      </w:r>
      <w:r w:rsidR="00E8382D">
        <w:rPr>
          <w:rFonts w:ascii="Times New Roman" w:eastAsiaTheme="minorHAnsi" w:hAnsi="Times New Roman"/>
          <w:sz w:val="24"/>
          <w:szCs w:val="24"/>
          <w:lang w:val="en-US"/>
        </w:rPr>
        <w:t>cross-lagged panel model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 (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see 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>Model A in ESM Table 3</w:t>
      </w:r>
      <w:r>
        <w:rPr>
          <w:rFonts w:ascii="Times New Roman" w:eastAsiaTheme="minorHAnsi" w:hAnsi="Times New Roman"/>
          <w:sz w:val="24"/>
          <w:szCs w:val="24"/>
          <w:lang w:val="en-US"/>
        </w:rPr>
        <w:t xml:space="preserve"> and Model 1 in Table 2 of the main text</w:t>
      </w:r>
      <w:r w:rsidRPr="00E9374E">
        <w:rPr>
          <w:rFonts w:ascii="Times New Roman" w:eastAsiaTheme="minorHAnsi" w:hAnsi="Times New Roman"/>
          <w:sz w:val="24"/>
          <w:szCs w:val="24"/>
          <w:lang w:val="en-US"/>
        </w:rPr>
        <w:t xml:space="preserve">). Next, following </w:t>
      </w:r>
      <w:r w:rsidR="00E8382D">
        <w:rPr>
          <w:rFonts w:ascii="Times New Roman" w:eastAsiaTheme="minorHAnsi" w:hAnsi="Times New Roman"/>
          <w:sz w:val="24"/>
          <w:szCs w:val="24"/>
          <w:lang w:val="en-US"/>
        </w:rPr>
        <w:t>the sequence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of </w:t>
      </w:r>
      <w:r w:rsidR="00E8382D">
        <w:rPr>
          <w:rFonts w:ascii="Times New Roman" w:eastAsiaTheme="minorHAnsi" w:hAnsi="Times New Roman"/>
          <w:sz w:val="24"/>
          <w:szCs w:val="24"/>
          <w:lang w:val="en-US"/>
        </w:rPr>
        <w:t xml:space="preserve">cross-lagged panel model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analyses, we 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checked if a more parsimonious </w:t>
      </w:r>
      <w:r w:rsidR="00E8382D" w:rsidRPr="00E8382D">
        <w:rPr>
          <w:rFonts w:ascii="Times New Roman" w:eastAsiaTheme="minorHAnsi" w:hAnsi="Times New Roman"/>
          <w:sz w:val="24"/>
          <w:szCs w:val="24"/>
          <w:lang w:val="en-US"/>
        </w:rPr>
        <w:t>latent difference score model</w:t>
      </w:r>
      <w:r w:rsidR="00240FAC" w:rsidRPr="00E8382D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had a similar fit with data. Specifically, we constrained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all 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cross-lagged 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lastRenderedPageBreak/>
        <w:t xml:space="preserve">paths linking </w:t>
      </w:r>
      <w:r w:rsidR="00240FAC"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level </w:t>
      </w:r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score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and </w:t>
      </w:r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difference score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variables to be time-invariant to evaluate if the effects were the same between different waves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(Model B in ESM Figure 1 presents the simplified example for two variables)</w:t>
      </w:r>
      <w:r w:rsidR="00240FAC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.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The imposition of the new </w:t>
      </w:r>
      <w:r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constrain</w:t>
      </w:r>
      <w:r w:rsidR="00101A15"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t</w:t>
      </w:r>
      <w:r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s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did not have any effect on </w:t>
      </w:r>
      <w:r w:rsidR="00101A15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the </w:t>
      </w:r>
      <w:r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model</w:t>
      </w:r>
      <w:r w:rsidR="00101A15"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-data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fit (see ESM Table 3)</w:t>
      </w:r>
      <w:r w:rsidR="00101A15"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. T</w:t>
      </w:r>
      <w:r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herefore</w:t>
      </w:r>
      <w:r w:rsidR="00584F1E">
        <w:rPr>
          <w:rFonts w:ascii="Times New Roman" w:eastAsiaTheme="minorHAnsi" w:hAnsi="Times New Roman"/>
          <w:noProof/>
          <w:sz w:val="24"/>
          <w:szCs w:val="24"/>
          <w:lang w:val="en-US"/>
        </w:rPr>
        <w:t>,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these </w:t>
      </w:r>
      <w:r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constrain</w:t>
      </w:r>
      <w:r w:rsidR="00101A15"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ts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were retained. Finally, we tested a third model in which 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latent </w:t>
      </w:r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difference score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>variables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representing change between T2 and T3 were regressed on </w:t>
      </w:r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difference score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representing change between T1 and T2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(Model C in ESM Figure 1 presents the simplified example for two variables)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.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>In this case, the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chi-square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difference 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test showed a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statistically 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significant improvement in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model-data 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>fit</w:t>
      </w:r>
      <w:r w:rsidR="00101A15"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. H</w:t>
      </w:r>
      <w:r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owever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, 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>both RMSEA and CFI did not show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any significant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improvement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(ESM Table 3).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>As such,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we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retained and interpreted the </w:t>
      </w:r>
      <w:r w:rsidR="00A7686F" w:rsidRPr="00C205CA">
        <w:rPr>
          <w:rFonts w:ascii="Times New Roman" w:eastAsiaTheme="minorHAnsi" w:hAnsi="Times New Roman"/>
          <w:sz w:val="24"/>
          <w:szCs w:val="24"/>
          <w:lang w:val="en-US"/>
        </w:rPr>
        <w:t>more parsimonious model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>, which did not include these paths. ESM figure 2 presents the standardized results of this final model.</w:t>
      </w:r>
    </w:p>
    <w:p w14:paraId="008AA98C" w14:textId="1C35329E" w:rsidR="00E9374E" w:rsidRPr="00C205CA" w:rsidRDefault="00E9374E" w:rsidP="00E9374E">
      <w:pPr>
        <w:spacing w:line="480" w:lineRule="auto"/>
        <w:ind w:firstLine="720"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In general, </w:t>
      </w:r>
      <w:r w:rsidR="00E715D0">
        <w:rPr>
          <w:rFonts w:ascii="Times New Roman" w:eastAsiaTheme="minorHAnsi" w:hAnsi="Times New Roman"/>
          <w:sz w:val="24"/>
          <w:szCs w:val="24"/>
          <w:lang w:val="en-US"/>
        </w:rPr>
        <w:t xml:space="preserve">the results of the </w:t>
      </w:r>
      <w:r w:rsidR="00584F1E" w:rsidRPr="00584F1E">
        <w:rPr>
          <w:rFonts w:ascii="Times New Roman" w:eastAsiaTheme="minorHAnsi" w:hAnsi="Times New Roman"/>
          <w:sz w:val="24"/>
          <w:szCs w:val="24"/>
          <w:lang w:val="en-US"/>
        </w:rPr>
        <w:t xml:space="preserve">latent difference score model </w:t>
      </w:r>
      <w:r w:rsidR="00E715D0">
        <w:rPr>
          <w:rFonts w:ascii="Times New Roman" w:eastAsiaTheme="minorHAnsi" w:hAnsi="Times New Roman"/>
          <w:sz w:val="24"/>
          <w:szCs w:val="24"/>
          <w:lang w:val="en-US"/>
        </w:rPr>
        <w:t>have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replicated the results of the </w:t>
      </w:r>
      <w:r w:rsidR="00584F1E" w:rsidRPr="00584F1E">
        <w:rPr>
          <w:rFonts w:ascii="Times New Roman" w:eastAsiaTheme="minorHAnsi" w:hAnsi="Times New Roman"/>
          <w:sz w:val="24"/>
          <w:szCs w:val="24"/>
          <w:lang w:val="en-US"/>
        </w:rPr>
        <w:t>cross-lagged panel model</w:t>
      </w:r>
      <w:r w:rsidRPr="00584F1E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analyses. </w:t>
      </w:r>
      <w:r w:rsidRPr="00C205CA">
        <w:rPr>
          <w:rFonts w:ascii="Times New Roman" w:hAnsi="Times New Roman"/>
          <w:sz w:val="24"/>
          <w:szCs w:val="24"/>
          <w:lang w:val="en-US"/>
        </w:rPr>
        <w:t xml:space="preserve">Specifically, </w:t>
      </w:r>
      <w:r w:rsidRPr="0066742F">
        <w:rPr>
          <w:rFonts w:ascii="Times New Roman" w:hAnsi="Times New Roman"/>
          <w:sz w:val="24"/>
          <w:szCs w:val="24"/>
          <w:lang w:val="en-US"/>
        </w:rPr>
        <w:t xml:space="preserve">we found that higher levels of </w:t>
      </w:r>
      <w:r w:rsidR="00E809A1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Pr="0066742F">
        <w:rPr>
          <w:rFonts w:ascii="Times New Roman" w:hAnsi="Times New Roman"/>
          <w:sz w:val="24"/>
          <w:szCs w:val="24"/>
          <w:lang w:val="en-US"/>
        </w:rPr>
        <w:t>information-o</w:t>
      </w:r>
      <w:r w:rsidR="00465943" w:rsidRPr="0066742F">
        <w:rPr>
          <w:rFonts w:ascii="Times New Roman" w:hAnsi="Times New Roman"/>
          <w:sz w:val="24"/>
          <w:szCs w:val="24"/>
          <w:lang w:val="en-US"/>
        </w:rPr>
        <w:t xml:space="preserve">riented </w:t>
      </w:r>
      <w:r w:rsidR="00E809A1">
        <w:rPr>
          <w:rFonts w:ascii="Times New Roman" w:hAnsi="Times New Roman"/>
          <w:sz w:val="24"/>
          <w:szCs w:val="24"/>
          <w:lang w:val="en-US"/>
        </w:rPr>
        <w:t xml:space="preserve">identity </w:t>
      </w:r>
      <w:r w:rsidR="00465943" w:rsidRPr="0066742F">
        <w:rPr>
          <w:rFonts w:ascii="Times New Roman" w:hAnsi="Times New Roman"/>
          <w:sz w:val="24"/>
          <w:szCs w:val="24"/>
          <w:lang w:val="en-US"/>
        </w:rPr>
        <w:t>style were related to a</w:t>
      </w:r>
      <w:r w:rsidRPr="0066742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7478A" w:rsidRPr="0066742F">
        <w:rPr>
          <w:rFonts w:ascii="Times New Roman" w:hAnsi="Times New Roman"/>
          <w:sz w:val="24"/>
          <w:szCs w:val="24"/>
          <w:lang w:val="en-US"/>
        </w:rPr>
        <w:t xml:space="preserve">within-person </w:t>
      </w:r>
      <w:r w:rsidRPr="0066742F">
        <w:rPr>
          <w:rFonts w:ascii="Times New Roman" w:hAnsi="Times New Roman"/>
          <w:noProof/>
          <w:sz w:val="24"/>
          <w:szCs w:val="24"/>
          <w:lang w:val="en-US"/>
        </w:rPr>
        <w:t>increase</w:t>
      </w:r>
      <w:r w:rsidRPr="0066742F">
        <w:rPr>
          <w:rFonts w:ascii="Times New Roman" w:hAnsi="Times New Roman"/>
          <w:sz w:val="24"/>
          <w:szCs w:val="24"/>
          <w:lang w:val="en-US"/>
        </w:rPr>
        <w:t xml:space="preserve"> in pro-diversity and pro-equality values</w:t>
      </w:r>
      <w:r w:rsidR="00E3550F">
        <w:rPr>
          <w:rFonts w:ascii="Times New Roman" w:hAnsi="Times New Roman"/>
          <w:sz w:val="24"/>
          <w:szCs w:val="24"/>
          <w:lang w:val="en-US"/>
        </w:rPr>
        <w:t xml:space="preserve"> over time</w:t>
      </w:r>
      <w:r w:rsidRPr="0066742F">
        <w:rPr>
          <w:rFonts w:ascii="Times New Roman" w:hAnsi="Times New Roman"/>
          <w:sz w:val="24"/>
          <w:szCs w:val="24"/>
          <w:lang w:val="en-US"/>
        </w:rPr>
        <w:t>, while higher levels of pro-diversity and pro-eq</w:t>
      </w:r>
      <w:r w:rsidR="00465943" w:rsidRPr="0066742F">
        <w:rPr>
          <w:rFonts w:ascii="Times New Roman" w:hAnsi="Times New Roman"/>
          <w:sz w:val="24"/>
          <w:szCs w:val="24"/>
          <w:lang w:val="en-US"/>
        </w:rPr>
        <w:t>uality values were related to a</w:t>
      </w:r>
      <w:r w:rsidRPr="0066742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7478A" w:rsidRPr="0066742F">
        <w:rPr>
          <w:rFonts w:ascii="Times New Roman" w:hAnsi="Times New Roman"/>
          <w:sz w:val="24"/>
          <w:szCs w:val="24"/>
          <w:lang w:val="en-US"/>
        </w:rPr>
        <w:t xml:space="preserve">within-person </w:t>
      </w:r>
      <w:r w:rsidRPr="0066742F">
        <w:rPr>
          <w:rFonts w:ascii="Times New Roman" w:hAnsi="Times New Roman"/>
          <w:sz w:val="24"/>
          <w:szCs w:val="24"/>
          <w:lang w:val="en-US"/>
        </w:rPr>
        <w:t>increase</w:t>
      </w:r>
      <w:r w:rsidRPr="00C205CA">
        <w:rPr>
          <w:rFonts w:ascii="Times New Roman" w:hAnsi="Times New Roman"/>
          <w:sz w:val="24"/>
          <w:szCs w:val="24"/>
          <w:lang w:val="en-US"/>
        </w:rPr>
        <w:t xml:space="preserve"> in information-oriented</w:t>
      </w:r>
      <w:r w:rsidR="00584F1E">
        <w:rPr>
          <w:rFonts w:ascii="Times New Roman" w:hAnsi="Times New Roman"/>
          <w:sz w:val="24"/>
          <w:szCs w:val="24"/>
          <w:lang w:val="en-US"/>
        </w:rPr>
        <w:t xml:space="preserve"> identity style</w:t>
      </w:r>
      <w:r w:rsidRPr="00C205CA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E3550F">
        <w:rPr>
          <w:rFonts w:ascii="Times New Roman" w:hAnsi="Times New Roman"/>
          <w:sz w:val="24"/>
          <w:szCs w:val="24"/>
          <w:lang w:val="en-US"/>
        </w:rPr>
        <w:t>Also, s</w:t>
      </w:r>
      <w:r w:rsidR="00803228">
        <w:rPr>
          <w:rFonts w:ascii="Times New Roman" w:hAnsi="Times New Roman"/>
          <w:sz w:val="24"/>
          <w:szCs w:val="24"/>
          <w:lang w:val="en-US"/>
        </w:rPr>
        <w:t>tronger</w:t>
      </w:r>
      <w:r w:rsidRPr="00C205C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03228">
        <w:rPr>
          <w:rFonts w:ascii="Times New Roman" w:hAnsi="Times New Roman"/>
          <w:sz w:val="24"/>
          <w:szCs w:val="24"/>
          <w:lang w:val="en-US"/>
        </w:rPr>
        <w:t xml:space="preserve">support </w:t>
      </w:r>
      <w:r w:rsidR="00803228" w:rsidRPr="00803228">
        <w:rPr>
          <w:rFonts w:ascii="Times New Roman" w:hAnsi="Times New Roman"/>
          <w:sz w:val="24"/>
          <w:szCs w:val="24"/>
          <w:lang w:val="en-US"/>
        </w:rPr>
        <w:t xml:space="preserve">for </w:t>
      </w:r>
      <w:r w:rsidRPr="00803228">
        <w:rPr>
          <w:rFonts w:ascii="Times New Roman" w:hAnsi="Times New Roman"/>
          <w:sz w:val="24"/>
          <w:szCs w:val="24"/>
          <w:lang w:val="en-US"/>
        </w:rPr>
        <w:t>p</w:t>
      </w:r>
      <w:r w:rsidR="00E3550F">
        <w:rPr>
          <w:rFonts w:ascii="Times New Roman" w:hAnsi="Times New Roman"/>
          <w:noProof/>
          <w:sz w:val="24"/>
          <w:szCs w:val="24"/>
          <w:lang w:val="en-US"/>
        </w:rPr>
        <w:t>ro-diversity values was</w:t>
      </w:r>
      <w:r w:rsidR="00803228" w:rsidRPr="00803228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Pr="00803228">
        <w:rPr>
          <w:rFonts w:ascii="Times New Roman" w:hAnsi="Times New Roman"/>
          <w:noProof/>
          <w:sz w:val="24"/>
          <w:szCs w:val="24"/>
          <w:lang w:val="en-US"/>
        </w:rPr>
        <w:t xml:space="preserve">related to </w:t>
      </w:r>
      <w:r w:rsidR="00803228" w:rsidRPr="00803228">
        <w:rPr>
          <w:rFonts w:ascii="Times New Roman" w:hAnsi="Times New Roman"/>
          <w:noProof/>
          <w:sz w:val="24"/>
          <w:szCs w:val="24"/>
          <w:lang w:val="en-US"/>
        </w:rPr>
        <w:t xml:space="preserve">a within-person increase in </w:t>
      </w:r>
      <w:r w:rsidRPr="00803228">
        <w:rPr>
          <w:rFonts w:ascii="Times New Roman" w:hAnsi="Times New Roman"/>
          <w:noProof/>
          <w:sz w:val="24"/>
          <w:szCs w:val="24"/>
          <w:lang w:val="en-US"/>
        </w:rPr>
        <w:t>pro-equality values, and</w:t>
      </w:r>
      <w:r w:rsidRPr="0080322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03228" w:rsidRPr="00803228">
        <w:rPr>
          <w:rFonts w:ascii="Times New Roman" w:hAnsi="Times New Roman"/>
          <w:sz w:val="24"/>
          <w:szCs w:val="24"/>
          <w:lang w:val="en-US"/>
        </w:rPr>
        <w:t>more support to pro-equality</w:t>
      </w:r>
      <w:r w:rsidR="00E3550F">
        <w:rPr>
          <w:rFonts w:ascii="Times New Roman" w:hAnsi="Times New Roman"/>
          <w:sz w:val="24"/>
          <w:szCs w:val="24"/>
          <w:lang w:val="en-US"/>
        </w:rPr>
        <w:t xml:space="preserve"> values was</w:t>
      </w:r>
      <w:r w:rsidR="00803228" w:rsidRPr="00803228">
        <w:rPr>
          <w:rFonts w:ascii="Times New Roman" w:hAnsi="Times New Roman"/>
          <w:sz w:val="24"/>
          <w:szCs w:val="24"/>
          <w:lang w:val="en-US"/>
        </w:rPr>
        <w:t xml:space="preserve"> related to a within-person increase in pro-diversity values</w:t>
      </w:r>
      <w:r w:rsidRPr="00803228">
        <w:rPr>
          <w:rFonts w:ascii="Times New Roman" w:hAnsi="Times New Roman"/>
          <w:sz w:val="24"/>
          <w:szCs w:val="24"/>
          <w:lang w:val="en-US"/>
        </w:rPr>
        <w:t xml:space="preserve"> over time.</w:t>
      </w:r>
      <w:r w:rsidRPr="00C205CA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4898CFFC" w14:textId="01DC78E5" w:rsidR="00A7686F" w:rsidRPr="00C205CA" w:rsidRDefault="002F1A86" w:rsidP="00465943">
      <w:pPr>
        <w:spacing w:line="480" w:lineRule="auto"/>
        <w:jc w:val="center"/>
        <w:rPr>
          <w:rFonts w:ascii="Times New Roman" w:eastAsiaTheme="minorHAnsi" w:hAnsi="Times New Roman"/>
          <w:sz w:val="24"/>
          <w:szCs w:val="24"/>
          <w:highlight w:val="yellow"/>
          <w:lang w:val="en-US"/>
        </w:rPr>
      </w:pPr>
      <w:r>
        <w:rPr>
          <w:rFonts w:ascii="Times New Roman" w:eastAsiaTheme="minorHAnsi" w:hAnsi="Times New Roman"/>
          <w:noProof/>
          <w:sz w:val="24"/>
          <w:szCs w:val="24"/>
          <w:highlight w:val="yellow"/>
          <w:lang w:val="en-US"/>
        </w:rPr>
        <w:lastRenderedPageBreak/>
        <w:drawing>
          <wp:inline distT="0" distB="0" distL="0" distR="0" wp14:anchorId="6CB7C842" wp14:editId="184DF5D4">
            <wp:extent cx="3590925" cy="6667500"/>
            <wp:effectExtent l="0" t="0" r="9525" b="0"/>
            <wp:docPr id="1" name="Picture 1" descr="LCSM examp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CSM examples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666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449AAE" w14:textId="7226DCA7" w:rsidR="00A7686F" w:rsidRDefault="00E9374E" w:rsidP="00BB197A">
      <w:pPr>
        <w:spacing w:line="480" w:lineRule="auto"/>
        <w:rPr>
          <w:rFonts w:ascii="Times New Roman" w:eastAsiaTheme="minorHAnsi" w:hAnsi="Times New Roman"/>
          <w:sz w:val="24"/>
          <w:szCs w:val="24"/>
          <w:lang w:val="en-US"/>
        </w:rPr>
      </w:pPr>
      <w:proofErr w:type="gramStart"/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ESM figure 1.</w:t>
      </w:r>
      <w:proofErr w:type="gramEnd"/>
      <w:r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A simplified example of latent difference score models that were estimated in this ESM. </w:t>
      </w:r>
    </w:p>
    <w:p w14:paraId="576AAD25" w14:textId="77777777" w:rsidR="00E9374E" w:rsidRDefault="00E9374E">
      <w:pPr>
        <w:rPr>
          <w:rFonts w:ascii="Times New Roman" w:eastAsiaTheme="minorHAnsi" w:hAnsi="Times New Roman"/>
          <w:sz w:val="24"/>
          <w:szCs w:val="24"/>
          <w:lang w:val="en-US"/>
        </w:rPr>
      </w:pPr>
    </w:p>
    <w:p w14:paraId="56C41588" w14:textId="77777777" w:rsidR="00BB197A" w:rsidRDefault="00BB197A">
      <w:pPr>
        <w:rPr>
          <w:rFonts w:ascii="Times New Roman" w:eastAsiaTheme="minorHAnsi" w:hAnsi="Times New Roman"/>
          <w:sz w:val="24"/>
          <w:szCs w:val="24"/>
          <w:lang w:val="en-US"/>
        </w:rPr>
        <w:sectPr w:rsidR="00BB197A" w:rsidSect="00230CA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Style w:val="TableGrid1"/>
        <w:tblW w:w="1370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2"/>
        <w:gridCol w:w="1134"/>
        <w:gridCol w:w="709"/>
        <w:gridCol w:w="709"/>
        <w:gridCol w:w="709"/>
        <w:gridCol w:w="709"/>
        <w:gridCol w:w="1701"/>
        <w:gridCol w:w="851"/>
        <w:gridCol w:w="992"/>
        <w:gridCol w:w="992"/>
        <w:gridCol w:w="993"/>
        <w:gridCol w:w="1276"/>
        <w:gridCol w:w="1087"/>
      </w:tblGrid>
      <w:tr w:rsidR="00230CA3" w:rsidRPr="004D0410" w14:paraId="70EBA723" w14:textId="77777777" w:rsidTr="009E3CA5">
        <w:trPr>
          <w:cantSplit/>
          <w:trHeight w:val="397"/>
        </w:trPr>
        <w:tc>
          <w:tcPr>
            <w:tcW w:w="13704" w:type="dxa"/>
            <w:gridSpan w:val="13"/>
            <w:tcBorders>
              <w:top w:val="nil"/>
              <w:bottom w:val="single" w:sz="4" w:space="0" w:color="auto"/>
            </w:tcBorders>
            <w:vAlign w:val="center"/>
          </w:tcPr>
          <w:p w14:paraId="00C3AA4D" w14:textId="73C32FE7" w:rsidR="00230CA3" w:rsidRPr="004D0410" w:rsidRDefault="00230CA3" w:rsidP="009E3CA5">
            <w:pPr>
              <w:spacing w:line="360" w:lineRule="auto"/>
              <w:jc w:val="both"/>
              <w:rPr>
                <w:rFonts w:ascii="Times New Roman" w:eastAsia="Cambria" w:hAnsi="Times New Roman"/>
                <w:lang w:val="en-US"/>
              </w:rPr>
            </w:pPr>
            <w:r>
              <w:rPr>
                <w:rFonts w:ascii="Times New Roman" w:eastAsia="Cambria" w:hAnsi="Times New Roman"/>
                <w:lang w:val="en-US"/>
              </w:rPr>
              <w:lastRenderedPageBreak/>
              <w:t xml:space="preserve">ESM </w:t>
            </w:r>
            <w:r w:rsidRPr="004D0410">
              <w:rPr>
                <w:rFonts w:ascii="Times New Roman" w:eastAsia="Cambria" w:hAnsi="Times New Roman"/>
                <w:lang w:val="en-US"/>
              </w:rPr>
              <w:t xml:space="preserve">Table </w:t>
            </w:r>
            <w:r w:rsidR="00240FAC">
              <w:rPr>
                <w:rFonts w:ascii="Times New Roman" w:eastAsia="Cambria" w:hAnsi="Times New Roman"/>
                <w:lang w:val="en-US"/>
              </w:rPr>
              <w:t>3</w:t>
            </w:r>
            <w:r>
              <w:rPr>
                <w:rFonts w:ascii="Times New Roman" w:eastAsia="Cambria" w:hAnsi="Times New Roman"/>
                <w:lang w:val="en-US"/>
              </w:rPr>
              <w:t>.</w:t>
            </w:r>
          </w:p>
          <w:p w14:paraId="6D6904D7" w14:textId="6FA57036" w:rsidR="00230CA3" w:rsidRPr="004D0410" w:rsidRDefault="00230CA3" w:rsidP="00E9374E">
            <w:pPr>
              <w:spacing w:line="360" w:lineRule="auto"/>
              <w:jc w:val="both"/>
              <w:rPr>
                <w:rFonts w:ascii="Times New Roman" w:eastAsia="Cambria" w:hAnsi="Times New Roman"/>
                <w:lang w:val="en-US"/>
              </w:rPr>
            </w:pPr>
            <w:r w:rsidRPr="004D0410">
              <w:rPr>
                <w:rFonts w:ascii="Times New Roman" w:eastAsia="Cambria" w:hAnsi="Times New Roman"/>
                <w:lang w:val="en-US"/>
              </w:rPr>
              <w:t xml:space="preserve">Results of </w:t>
            </w:r>
            <w:r>
              <w:rPr>
                <w:rFonts w:ascii="Times New Roman" w:eastAsia="Cambria" w:hAnsi="Times New Roman"/>
                <w:lang w:val="en-US"/>
              </w:rPr>
              <w:t xml:space="preserve">latent </w:t>
            </w:r>
            <w:r w:rsidR="00E9374E">
              <w:rPr>
                <w:rFonts w:ascii="Times New Roman" w:eastAsia="Cambria" w:hAnsi="Times New Roman"/>
                <w:lang w:val="en-US"/>
              </w:rPr>
              <w:t>difference</w:t>
            </w:r>
            <w:r>
              <w:rPr>
                <w:rFonts w:ascii="Times New Roman" w:eastAsia="Cambria" w:hAnsi="Times New Roman"/>
                <w:lang w:val="en-US"/>
              </w:rPr>
              <w:t xml:space="preserve"> score</w:t>
            </w:r>
            <w:r w:rsidRPr="004D0410">
              <w:rPr>
                <w:rFonts w:ascii="Times New Roman" w:eastAsia="Cambria" w:hAnsi="Times New Roman"/>
                <w:lang w:val="en-US"/>
              </w:rPr>
              <w:t xml:space="preserve"> </w:t>
            </w:r>
            <w:r>
              <w:rPr>
                <w:rFonts w:ascii="Times New Roman" w:eastAsia="Cambria" w:hAnsi="Times New Roman"/>
                <w:lang w:val="en-US"/>
              </w:rPr>
              <w:t xml:space="preserve">model analyses </w:t>
            </w:r>
            <w:r w:rsidRPr="004D0410">
              <w:rPr>
                <w:rFonts w:ascii="Times New Roman" w:eastAsia="Cambria" w:hAnsi="Times New Roman"/>
                <w:lang w:val="en-US"/>
              </w:rPr>
              <w:t>(N = 916)</w:t>
            </w:r>
          </w:p>
        </w:tc>
      </w:tr>
      <w:tr w:rsidR="00230CA3" w:rsidRPr="004D0410" w14:paraId="5D4460D9" w14:textId="77777777" w:rsidTr="009E3CA5">
        <w:trPr>
          <w:cantSplit/>
          <w:trHeight w:val="454"/>
        </w:trPr>
        <w:tc>
          <w:tcPr>
            <w:tcW w:w="1842" w:type="dxa"/>
            <w:vMerge w:val="restart"/>
            <w:tcBorders>
              <w:top w:val="single" w:sz="4" w:space="0" w:color="auto"/>
            </w:tcBorders>
            <w:vAlign w:val="center"/>
          </w:tcPr>
          <w:p w14:paraId="1B77D8D6" w14:textId="77777777" w:rsidR="00230CA3" w:rsidRPr="004D0410" w:rsidRDefault="00230CA3" w:rsidP="009E3CA5">
            <w:pPr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tested (model compared with)</w:t>
            </w:r>
          </w:p>
        </w:tc>
        <w:tc>
          <w:tcPr>
            <w:tcW w:w="6522" w:type="dxa"/>
            <w:gridSpan w:val="7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FC64B9A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fit statistics</w:t>
            </w:r>
          </w:p>
        </w:tc>
        <w:tc>
          <w:tcPr>
            <w:tcW w:w="5340" w:type="dxa"/>
            <w:gridSpan w:val="5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54F462F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Model comparison</w:t>
            </w:r>
          </w:p>
        </w:tc>
      </w:tr>
      <w:tr w:rsidR="00230CA3" w:rsidRPr="004D0410" w14:paraId="64754E38" w14:textId="77777777" w:rsidTr="009E3CA5">
        <w:trPr>
          <w:cantSplit/>
          <w:trHeight w:val="454"/>
        </w:trPr>
        <w:tc>
          <w:tcPr>
            <w:tcW w:w="1842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14:paraId="234454A1" w14:textId="77777777" w:rsidR="00230CA3" w:rsidRPr="004D0410" w:rsidRDefault="00230CA3" w:rsidP="009E3CA5">
            <w:pPr>
              <w:jc w:val="both"/>
              <w:rPr>
                <w:rFonts w:ascii="Times New Roman" w:eastAsia="Cambria" w:hAnsi="Times New Roman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F6F5844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χ</w:t>
            </w:r>
            <w:r w:rsidRPr="004D0410">
              <w:rPr>
                <w:rFonts w:ascii="Times New Roman" w:eastAsia="Cambria" w:hAnsi="Times New Roman"/>
                <w:i/>
                <w:sz w:val="20"/>
                <w:vertAlign w:val="superscript"/>
                <w:lang w:val="en-US"/>
              </w:rPr>
              <w:t>2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D99EFE3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spellStart"/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df</w:t>
            </w:r>
            <w:proofErr w:type="spellEnd"/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594A05E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proofErr w:type="spellStart"/>
            <w:proofErr w:type="gramStart"/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n</w:t>
            </w:r>
            <w:r w:rsidRPr="004D0410">
              <w:rPr>
                <w:rFonts w:ascii="Times New Roman" w:eastAsia="Cambria" w:hAnsi="Times New Roman"/>
                <w:sz w:val="20"/>
                <w:vertAlign w:val="subscript"/>
                <w:lang w:val="en-US"/>
              </w:rPr>
              <w:t>par</w:t>
            </w:r>
            <w:proofErr w:type="spellEnd"/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1D92C3C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p</w:t>
            </w:r>
            <w:proofErr w:type="gramEnd"/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382DDD4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CFI</w:t>
            </w:r>
          </w:p>
        </w:tc>
        <w:tc>
          <w:tcPr>
            <w:tcW w:w="17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E84D44D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RMSEA [90% CI]</w:t>
            </w:r>
          </w:p>
        </w:tc>
        <w:tc>
          <w:tcPr>
            <w:tcW w:w="85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8D14FFD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SRMR</w:t>
            </w:r>
          </w:p>
        </w:tc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0F6515C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Δχ</w:t>
            </w:r>
            <w:r w:rsidRPr="004D0410">
              <w:rPr>
                <w:rFonts w:ascii="Times New Roman" w:eastAsia="Cambria" w:hAnsi="Times New Roman"/>
                <w:i/>
                <w:sz w:val="20"/>
                <w:vertAlign w:val="superscript"/>
                <w:lang w:val="en-US"/>
              </w:rPr>
              <w:t>2</w:t>
            </w:r>
          </w:p>
        </w:tc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49C15F4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spell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Δdf</w:t>
            </w:r>
            <w:proofErr w:type="spellEnd"/>
          </w:p>
        </w:tc>
        <w:tc>
          <w:tcPr>
            <w:tcW w:w="9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303222F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proofErr w:type="gramStart"/>
            <w:r w:rsidRPr="004D0410">
              <w:rPr>
                <w:rFonts w:ascii="Times New Roman" w:eastAsia="Cambria" w:hAnsi="Times New Roman"/>
                <w:i/>
                <w:sz w:val="20"/>
                <w:lang w:val="en-US"/>
              </w:rPr>
              <w:t>p</w:t>
            </w:r>
            <w:proofErr w:type="gramEnd"/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A433852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i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ΔCFI</w:t>
            </w:r>
          </w:p>
        </w:tc>
        <w:tc>
          <w:tcPr>
            <w:tcW w:w="108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FD47410" w14:textId="77777777" w:rsidR="00230CA3" w:rsidRPr="004D0410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lang w:val="en-US"/>
              </w:rPr>
            </w:pPr>
            <w:r w:rsidRPr="004D0410">
              <w:rPr>
                <w:rFonts w:ascii="Times New Roman" w:eastAsia="Cambria" w:hAnsi="Times New Roman"/>
                <w:sz w:val="20"/>
                <w:lang w:val="en-US"/>
              </w:rPr>
              <w:t>ΔRMSEA</w:t>
            </w:r>
          </w:p>
        </w:tc>
      </w:tr>
      <w:tr w:rsidR="00230CA3" w:rsidRPr="004D0410" w14:paraId="794B62A7" w14:textId="77777777" w:rsidTr="009E3CA5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0346B455" w14:textId="0652632E" w:rsidR="00230CA3" w:rsidRPr="00E57D23" w:rsidRDefault="00230CA3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hAnsi="Times New Roman"/>
                <w:sz w:val="20"/>
                <w:szCs w:val="20"/>
              </w:rPr>
              <w:t>M</w:t>
            </w:r>
            <w:r w:rsidR="00584606">
              <w:rPr>
                <w:rFonts w:ascii="Times New Roman" w:hAnsi="Times New Roman"/>
                <w:sz w:val="20"/>
                <w:szCs w:val="20"/>
              </w:rPr>
              <w:t>odel A</w:t>
            </w:r>
            <w:r w:rsidRPr="00E57D23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4A80C944" w14:textId="77777777" w:rsidR="00230CA3" w:rsidRPr="00E57D23" w:rsidRDefault="00230CA3" w:rsidP="009E3CA5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1566.922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9B60BDF" w14:textId="77777777" w:rsidR="00230CA3" w:rsidRPr="00E57D23" w:rsidRDefault="00230CA3" w:rsidP="009E3CA5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890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7F25681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hAnsi="Times New Roman"/>
                <w:sz w:val="20"/>
                <w:szCs w:val="20"/>
              </w:rPr>
              <w:t>190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56ED93AA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346C3CF" w14:textId="77777777" w:rsidR="00230CA3" w:rsidRPr="00E57D23" w:rsidRDefault="00230CA3" w:rsidP="009E3CA5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.954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7CD2E158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hAnsi="Times New Roman"/>
                <w:sz w:val="20"/>
                <w:szCs w:val="20"/>
              </w:rPr>
              <w:t>.029 [.026 .031]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411BE4A1" w14:textId="77777777" w:rsidR="00230CA3" w:rsidRPr="00E57D23" w:rsidRDefault="00230CA3" w:rsidP="009E3CA5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.051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661ED179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4756F8C1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6E91F03B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6FBA0BC1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4F61E2EC" w14:textId="77777777" w:rsidR="00230CA3" w:rsidRPr="00E57D23" w:rsidRDefault="00230CA3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</w:t>
            </w:r>
          </w:p>
        </w:tc>
      </w:tr>
      <w:tr w:rsidR="00230CA3" w:rsidRPr="004D0410" w14:paraId="631864E3" w14:textId="77777777" w:rsidTr="009E3CA5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5C14A896" w14:textId="2811EA62" w:rsidR="00230CA3" w:rsidRPr="00E57D23" w:rsidRDefault="00230CA3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hAnsi="Times New Roman"/>
                <w:sz w:val="20"/>
                <w:szCs w:val="20"/>
              </w:rPr>
              <w:t>M</w:t>
            </w:r>
            <w:r w:rsidR="00584606">
              <w:rPr>
                <w:rFonts w:ascii="Times New Roman" w:hAnsi="Times New Roman"/>
                <w:sz w:val="20"/>
                <w:szCs w:val="20"/>
              </w:rPr>
              <w:t>odel B</w:t>
            </w:r>
            <w:r w:rsidRPr="00E57D23">
              <w:rPr>
                <w:rFonts w:ascii="Times New Roman" w:hAnsi="Times New Roman"/>
                <w:sz w:val="20"/>
                <w:szCs w:val="20"/>
              </w:rPr>
              <w:t xml:space="preserve"> (vs M</w:t>
            </w:r>
            <w:r w:rsidR="00584606">
              <w:rPr>
                <w:rFonts w:ascii="Times New Roman" w:hAnsi="Times New Roman"/>
                <w:sz w:val="20"/>
                <w:szCs w:val="20"/>
              </w:rPr>
              <w:t>odel A</w:t>
            </w:r>
            <w:r w:rsidRPr="00E57D23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F946F84" w14:textId="5B442BC5" w:rsidR="00230CA3" w:rsidRPr="00E57D23" w:rsidRDefault="00240FAC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1581.748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1C86D972" w14:textId="614FFCFB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915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7C50B09E" w14:textId="2211A31C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165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E94A52B" w14:textId="34C97A56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 w:rsidRPr="00E57D23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791418E" w14:textId="3066F8D4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.955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4A8CC3BF" w14:textId="0724E65F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.028 [.026 .031]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153E4417" w14:textId="2DA67CF1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.052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0C6E7B2" w14:textId="6713E664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17.018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39B35A20" w14:textId="017A770E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25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30955BE3" w14:textId="5235F6B4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.881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6CF2DA45" w14:textId="7B462E15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.001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3BAC7BDB" w14:textId="4E62C700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-.001</w:t>
            </w:r>
          </w:p>
        </w:tc>
      </w:tr>
      <w:tr w:rsidR="00230CA3" w:rsidRPr="004D0410" w14:paraId="18CF5401" w14:textId="77777777" w:rsidTr="009E3CA5">
        <w:trPr>
          <w:cantSplit/>
          <w:trHeight w:val="454"/>
        </w:trPr>
        <w:tc>
          <w:tcPr>
            <w:tcW w:w="1842" w:type="dxa"/>
            <w:tcBorders>
              <w:top w:val="nil"/>
            </w:tcBorders>
            <w:vAlign w:val="center"/>
          </w:tcPr>
          <w:p w14:paraId="39E33A9F" w14:textId="767EB923" w:rsidR="00230CA3" w:rsidRPr="00E57D23" w:rsidRDefault="00584606">
            <w:pPr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 w:rsidRPr="00E57D23">
              <w:rPr>
                <w:rFonts w:ascii="Times New Roman" w:hAnsi="Times New Roman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>odel C</w:t>
            </w:r>
            <w:r w:rsidRPr="00E57D23">
              <w:rPr>
                <w:rFonts w:ascii="Times New Roman" w:hAnsi="Times New Roman"/>
                <w:sz w:val="20"/>
                <w:szCs w:val="20"/>
              </w:rPr>
              <w:t xml:space="preserve"> (vs M</w:t>
            </w:r>
            <w:r>
              <w:rPr>
                <w:rFonts w:ascii="Times New Roman" w:hAnsi="Times New Roman"/>
                <w:sz w:val="20"/>
                <w:szCs w:val="20"/>
              </w:rPr>
              <w:t>odel B</w:t>
            </w:r>
            <w:r w:rsidRPr="00E57D23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5D4CBDA7" w14:textId="3E793014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1535.745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4148BFA" w14:textId="4A364A61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890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34AEDA2" w14:textId="19AB3C1F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190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6C8B2455" w14:textId="1FD04049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proofErr w:type="gramStart"/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&lt;.001</w:t>
            </w:r>
            <w:proofErr w:type="gramEnd"/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30FDD1D6" w14:textId="31EDDE82" w:rsidR="00230CA3" w:rsidRPr="00E57D23" w:rsidRDefault="00240FAC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.956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1467BA03" w14:textId="1E5F1246" w:rsidR="00230CA3" w:rsidRPr="00E57D23" w:rsidRDefault="00240FAC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.028 [.026 .030]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14:paraId="6A57D290" w14:textId="404CC6BF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color w:val="000000"/>
                <w:sz w:val="20"/>
                <w:szCs w:val="20"/>
                <w:lang w:val="en-US"/>
              </w:rPr>
              <w:t>.051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4635D779" w14:textId="5C715385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45.728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1A980BC9" w14:textId="029DEFC2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25</w:t>
            </w:r>
          </w:p>
        </w:tc>
        <w:tc>
          <w:tcPr>
            <w:tcW w:w="993" w:type="dxa"/>
            <w:tcBorders>
              <w:top w:val="nil"/>
            </w:tcBorders>
            <w:vAlign w:val="center"/>
          </w:tcPr>
          <w:p w14:paraId="5608D4CB" w14:textId="0003A22C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.006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2BD8411F" w14:textId="26712A69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.001</w:t>
            </w:r>
          </w:p>
        </w:tc>
        <w:tc>
          <w:tcPr>
            <w:tcW w:w="1087" w:type="dxa"/>
            <w:tcBorders>
              <w:top w:val="nil"/>
            </w:tcBorders>
            <w:vAlign w:val="center"/>
          </w:tcPr>
          <w:p w14:paraId="2246FFC8" w14:textId="5E74C000" w:rsidR="00230CA3" w:rsidRPr="00E57D23" w:rsidRDefault="00240FAC" w:rsidP="009E3CA5">
            <w:pPr>
              <w:jc w:val="center"/>
              <w:rPr>
                <w:rFonts w:ascii="Times New Roman" w:eastAsia="Cambria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mbria" w:hAnsi="Times New Roman"/>
                <w:sz w:val="20"/>
                <w:szCs w:val="20"/>
                <w:lang w:val="en-US"/>
              </w:rPr>
              <w:t>.000</w:t>
            </w:r>
          </w:p>
        </w:tc>
      </w:tr>
      <w:tr w:rsidR="00230CA3" w:rsidRPr="00C205CA" w14:paraId="120CDA1C" w14:textId="77777777" w:rsidTr="009E3CA5">
        <w:trPr>
          <w:cantSplit/>
          <w:trHeight w:val="397"/>
        </w:trPr>
        <w:tc>
          <w:tcPr>
            <w:tcW w:w="13704" w:type="dxa"/>
            <w:gridSpan w:val="13"/>
            <w:tcBorders>
              <w:top w:val="single" w:sz="4" w:space="0" w:color="auto"/>
              <w:bottom w:val="nil"/>
            </w:tcBorders>
            <w:vAlign w:val="center"/>
          </w:tcPr>
          <w:p w14:paraId="73DA200F" w14:textId="77777777" w:rsidR="00230CA3" w:rsidRPr="00C205CA" w:rsidRDefault="00230CA3" w:rsidP="009E3CA5">
            <w:pPr>
              <w:spacing w:line="48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</w:pPr>
            <w:r w:rsidRPr="00C205CA">
              <w:rPr>
                <w:rFonts w:ascii="Times New Roman" w:eastAsia="Cambria" w:hAnsi="Times New Roman"/>
                <w:i/>
                <w:sz w:val="20"/>
                <w:szCs w:val="20"/>
                <w:lang w:val="en-US"/>
              </w:rPr>
              <w:t>Note.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CFI - Comparative Fit Index; RMSEA – Root Mean Square Error of Approximation; SRMR – Standardized Root Mean Square Residual; CI – Confidence Interval. </w:t>
            </w:r>
            <w:r w:rsidRPr="00C205CA"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  <w:t>n</w:t>
            </w:r>
            <w:r w:rsidRPr="00C205CA">
              <w:rPr>
                <w:rFonts w:ascii="Times New Roman" w:eastAsia="Cambria" w:hAnsi="Times New Roman"/>
                <w:noProof/>
                <w:sz w:val="20"/>
                <w:szCs w:val="20"/>
                <w:vertAlign w:val="subscript"/>
                <w:lang w:val="en-US"/>
              </w:rPr>
              <w:t>par</w:t>
            </w:r>
            <w:r w:rsidRPr="00C205CA">
              <w:rPr>
                <w:rFonts w:ascii="Times New Roman" w:eastAsia="Cambria" w:hAnsi="Times New Roman"/>
                <w:sz w:val="20"/>
                <w:szCs w:val="20"/>
                <w:vertAlign w:val="subscript"/>
                <w:lang w:val="en-US"/>
              </w:rPr>
              <w:t xml:space="preserve"> 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– the </w:t>
            </w:r>
            <w:r w:rsidRPr="00C205CA">
              <w:rPr>
                <w:rFonts w:ascii="Times New Roman" w:eastAsia="Cambria" w:hAnsi="Times New Roman"/>
                <w:noProof/>
                <w:sz w:val="20"/>
                <w:szCs w:val="20"/>
                <w:lang w:val="en-US"/>
              </w:rPr>
              <w:t>number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 of free parameters in the model. </w:t>
            </w:r>
            <w:r w:rsidRPr="00C205CA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M1: 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without any multi-group constraints; </w:t>
            </w:r>
            <w:r w:rsidRPr="00C205CA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M2: 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 coefficients constrained to be equal across two groups; </w:t>
            </w:r>
            <w:r w:rsidRPr="00C205CA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M3: 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 xml:space="preserve">cross-lagged panel model with stability and cross-lag coefficients constrained to be equal across two groups; </w:t>
            </w:r>
            <w:r w:rsidRPr="00C205CA">
              <w:rPr>
                <w:rFonts w:ascii="Times New Roman" w:eastAsia="MinionPro-Regular" w:hAnsi="Times New Roman"/>
                <w:sz w:val="20"/>
                <w:szCs w:val="20"/>
                <w:lang w:val="en-US"/>
              </w:rPr>
              <w:t xml:space="preserve">M4: </w:t>
            </w:r>
            <w:r w:rsidRPr="00C205CA">
              <w:rPr>
                <w:rFonts w:ascii="Times New Roman" w:eastAsia="Cambria" w:hAnsi="Times New Roman"/>
                <w:sz w:val="20"/>
                <w:szCs w:val="20"/>
                <w:lang w:val="en-US"/>
              </w:rPr>
              <w:t>cross-lagged panel model with stability, cross-lag, and residual correlation coefficients constrained to be equal across two groups.</w:t>
            </w:r>
          </w:p>
        </w:tc>
      </w:tr>
    </w:tbl>
    <w:p w14:paraId="3BAE80D8" w14:textId="2E74ED65" w:rsidR="00584606" w:rsidRPr="00C205CA" w:rsidRDefault="00584606">
      <w:pPr>
        <w:rPr>
          <w:rFonts w:ascii="Times New Roman" w:eastAsiaTheme="minorHAnsi" w:hAnsi="Times New Roman"/>
          <w:sz w:val="24"/>
          <w:szCs w:val="24"/>
        </w:rPr>
      </w:pPr>
    </w:p>
    <w:p w14:paraId="5E555A1D" w14:textId="2E975E6C" w:rsidR="00230CA3" w:rsidRPr="00C205CA" w:rsidRDefault="002F1A86" w:rsidP="00637DF8">
      <w:pPr>
        <w:spacing w:line="480" w:lineRule="auto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7341F6D6" wp14:editId="4CB749CF">
            <wp:extent cx="8220075" cy="3276600"/>
            <wp:effectExtent l="0" t="0" r="9525" b="0"/>
            <wp:docPr id="2" name="Picture 2" descr="ESM Fig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M Fig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007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1FA288" w14:textId="06AAE991" w:rsidR="00BB197A" w:rsidRPr="00BB197A" w:rsidRDefault="00E9374E" w:rsidP="00BB197A">
      <w:pPr>
        <w:spacing w:line="480" w:lineRule="auto"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proofErr w:type="gramStart"/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ESM f</w:t>
      </w:r>
      <w:r w:rsidR="00584606"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igure </w:t>
      </w:r>
      <w:r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2</w:t>
      </w:r>
      <w:r w:rsidR="00584606"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.</w:t>
      </w:r>
      <w:proofErr w:type="gramEnd"/>
      <w:r w:rsidR="00584606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Standardized results of the latent </w:t>
      </w:r>
      <w:r w:rsidRPr="00C205CA">
        <w:rPr>
          <w:rFonts w:ascii="Times New Roman" w:eastAsiaTheme="minorHAnsi" w:hAnsi="Times New Roman"/>
          <w:sz w:val="24"/>
          <w:szCs w:val="24"/>
          <w:lang w:val="en-US"/>
        </w:rPr>
        <w:t>difference</w:t>
      </w:r>
      <w:r w:rsidR="00584606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score model linking identity styles with pro-diversity and pro-equality values. Paths in grey color are constrained to one. </w:t>
      </w:r>
      <w:r w:rsidR="00584606" w:rsidRPr="00C205CA">
        <w:rPr>
          <w:rFonts w:ascii="Times New Roman" w:eastAsiaTheme="minorHAnsi" w:hAnsi="Times New Roman"/>
          <w:noProof/>
          <w:sz w:val="24"/>
          <w:szCs w:val="24"/>
          <w:lang w:val="en-US"/>
        </w:rPr>
        <w:t>To increase figure clarity</w:t>
      </w:r>
      <w:r w:rsidR="00584606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, associations between different identity styles, non-significant paths between all variables and correlations between T1 variables are omitted. *** </w:t>
      </w:r>
      <w:proofErr w:type="gramStart"/>
      <w:r w:rsidR="00584606"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p</w:t>
      </w:r>
      <w:proofErr w:type="gramEnd"/>
      <w:r w:rsidR="00584606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&lt; .001; ** </w:t>
      </w:r>
      <w:r w:rsidR="00584606"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p</w:t>
      </w:r>
      <w:r w:rsidR="00584606" w:rsidRPr="00C205CA">
        <w:rPr>
          <w:rFonts w:ascii="Times New Roman" w:eastAsiaTheme="minorHAnsi" w:hAnsi="Times New Roman"/>
          <w:sz w:val="24"/>
          <w:szCs w:val="24"/>
          <w:lang w:val="en-US"/>
        </w:rPr>
        <w:t xml:space="preserve"> &lt; .01; * </w:t>
      </w:r>
      <w:r w:rsidR="00584606" w:rsidRPr="00C205CA">
        <w:rPr>
          <w:rFonts w:ascii="Times New Roman" w:eastAsiaTheme="minorHAnsi" w:hAnsi="Times New Roman"/>
          <w:i/>
          <w:sz w:val="24"/>
          <w:szCs w:val="24"/>
          <w:lang w:val="en-US"/>
        </w:rPr>
        <w:t>p</w:t>
      </w:r>
      <w:r w:rsidR="00340542">
        <w:rPr>
          <w:rFonts w:ascii="Times New Roman" w:eastAsiaTheme="minorHAnsi" w:hAnsi="Times New Roman"/>
          <w:sz w:val="24"/>
          <w:szCs w:val="24"/>
          <w:lang w:val="en-US"/>
        </w:rPr>
        <w:t xml:space="preserve"> &lt; .05</w:t>
      </w:r>
      <w:r w:rsidR="00BB197A">
        <w:rPr>
          <w:rFonts w:ascii="Times New Roman" w:eastAsiaTheme="minorHAnsi" w:hAnsi="Times New Roman"/>
          <w:sz w:val="24"/>
          <w:szCs w:val="24"/>
          <w:lang w:val="en-US"/>
        </w:rPr>
        <w:br/>
      </w:r>
    </w:p>
    <w:sectPr w:rsidR="00BB197A" w:rsidRPr="00BB197A" w:rsidSect="00BB197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1412A3" w14:textId="77777777" w:rsidR="00E7595A" w:rsidRDefault="00E7595A" w:rsidP="00E9374E">
      <w:pPr>
        <w:spacing w:after="0" w:line="240" w:lineRule="auto"/>
      </w:pPr>
      <w:r>
        <w:separator/>
      </w:r>
    </w:p>
  </w:endnote>
  <w:endnote w:type="continuationSeparator" w:id="0">
    <w:p w14:paraId="40FD079B" w14:textId="77777777" w:rsidR="00E7595A" w:rsidRDefault="00E7595A" w:rsidP="00E937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 Light">
    <w:altName w:val="Tahoma"/>
    <w:charset w:val="00"/>
    <w:family w:val="swiss"/>
    <w:pitch w:val="variable"/>
    <w:sig w:usb0="E0002AFF" w:usb1="C000247B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Segoe UI">
    <w:altName w:val="Courier New"/>
    <w:charset w:val="BA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431624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7F0E0E" w14:textId="33A9B531" w:rsidR="00C328EA" w:rsidRDefault="00C328E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B667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BE90CAC" w14:textId="77777777" w:rsidR="00C328EA" w:rsidRDefault="00C328EA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56C9D7" w14:textId="77777777" w:rsidR="00E7595A" w:rsidRDefault="00E7595A" w:rsidP="00E9374E">
      <w:pPr>
        <w:spacing w:after="0" w:line="240" w:lineRule="auto"/>
      </w:pPr>
      <w:r>
        <w:separator/>
      </w:r>
    </w:p>
  </w:footnote>
  <w:footnote w:type="continuationSeparator" w:id="0">
    <w:p w14:paraId="24CB0B33" w14:textId="77777777" w:rsidR="00E7595A" w:rsidRDefault="00E7595A" w:rsidP="00E9374E">
      <w:pPr>
        <w:spacing w:after="0" w:line="240" w:lineRule="auto"/>
      </w:pPr>
      <w:r>
        <w:continuationSeparator/>
      </w:r>
    </w:p>
  </w:footnote>
  <w:footnote w:id="1">
    <w:p w14:paraId="70C88AE2" w14:textId="277555AF" w:rsidR="00B773D9" w:rsidRPr="00B773D9" w:rsidRDefault="00B773D9">
      <w:pPr>
        <w:pStyle w:val="FootnoteText"/>
        <w:rPr>
          <w:rFonts w:ascii="Times New Roman" w:hAnsi="Times New Roman"/>
          <w:lang w:val="en-US"/>
        </w:rPr>
      </w:pPr>
      <w:r w:rsidRPr="00B773D9">
        <w:rPr>
          <w:rStyle w:val="FootnoteReference"/>
          <w:rFonts w:ascii="Times New Roman" w:hAnsi="Times New Roman"/>
        </w:rPr>
        <w:footnoteRef/>
      </w:r>
      <w:r w:rsidRPr="00B773D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Low SES was d</w:t>
      </w:r>
      <w:r w:rsidRPr="00B773D9">
        <w:rPr>
          <w:rFonts w:ascii="Times New Roman" w:hAnsi="Times New Roman"/>
        </w:rPr>
        <w:t xml:space="preserve">efined in this study as the </w:t>
      </w:r>
      <w:r>
        <w:rPr>
          <w:rFonts w:ascii="Times New Roman" w:hAnsi="Times New Roman"/>
        </w:rPr>
        <w:t xml:space="preserve">status of </w:t>
      </w:r>
      <w:r w:rsidRPr="00B773D9">
        <w:rPr>
          <w:rFonts w:ascii="Times New Roman" w:hAnsi="Times New Roman"/>
        </w:rPr>
        <w:t>receiving free meals at school</w:t>
      </w:r>
      <w:r>
        <w:rPr>
          <w:rFonts w:ascii="Times New Roman" w:hAnsi="Times New Roman"/>
        </w:rPr>
        <w:t>. In Lithuania, this form of support is available for children from families facing financial challenges</w:t>
      </w:r>
      <w:r w:rsidRPr="00B773D9">
        <w:rPr>
          <w:rFonts w:ascii="Times New Roman" w:hAnsi="Times New Roman"/>
        </w:rPr>
        <w:t>.</w:t>
      </w:r>
    </w:p>
  </w:footnote>
  <w:footnote w:id="2">
    <w:p w14:paraId="7CE726B6" w14:textId="66508BAF" w:rsidR="00E9374E" w:rsidRPr="00E9374E" w:rsidRDefault="00E9374E">
      <w:pPr>
        <w:pStyle w:val="FootnoteText"/>
        <w:rPr>
          <w:rFonts w:ascii="Times New Roman" w:hAnsi="Times New Roman"/>
          <w:lang w:val="en-US"/>
        </w:rPr>
      </w:pPr>
      <w:r w:rsidRPr="00E9374E">
        <w:rPr>
          <w:rStyle w:val="FootnoteReference"/>
          <w:rFonts w:ascii="Times New Roman" w:hAnsi="Times New Roman"/>
          <w:lang w:val="en-US"/>
        </w:rPr>
        <w:footnoteRef/>
      </w:r>
      <w:r w:rsidRPr="00E9374E">
        <w:rPr>
          <w:rFonts w:ascii="Times New Roman" w:hAnsi="Times New Roman"/>
          <w:lang w:val="en-US"/>
        </w:rPr>
        <w:t xml:space="preserve"> Here we use the term “level</w:t>
      </w:r>
      <w:r>
        <w:rPr>
          <w:rFonts w:ascii="Times New Roman" w:hAnsi="Times New Roman"/>
          <w:lang w:val="en-US"/>
        </w:rPr>
        <w:t xml:space="preserve"> score</w:t>
      </w:r>
      <w:r w:rsidR="003C2293">
        <w:rPr>
          <w:rFonts w:ascii="Times New Roman" w:hAnsi="Times New Roman"/>
          <w:lang w:val="en-US"/>
        </w:rPr>
        <w:t xml:space="preserve">” to refer to </w:t>
      </w:r>
      <w:r w:rsidRPr="00E9374E">
        <w:rPr>
          <w:rFonts w:ascii="Times New Roman" w:hAnsi="Times New Roman"/>
          <w:lang w:val="en-US"/>
        </w:rPr>
        <w:t>latent variable</w:t>
      </w:r>
      <w:r w:rsidR="003C2293">
        <w:rPr>
          <w:rFonts w:ascii="Times New Roman" w:hAnsi="Times New Roman"/>
          <w:lang w:val="en-US"/>
        </w:rPr>
        <w:t xml:space="preserve"> score</w:t>
      </w:r>
      <w:r w:rsidRPr="00E9374E">
        <w:rPr>
          <w:rFonts w:ascii="Times New Roman" w:hAnsi="Times New Roman"/>
          <w:lang w:val="en-US"/>
        </w:rPr>
        <w:t xml:space="preserve"> </w:t>
      </w:r>
      <w:r w:rsidR="00465943">
        <w:rPr>
          <w:rFonts w:ascii="Times New Roman" w:hAnsi="Times New Roman"/>
          <w:lang w:val="en-US"/>
        </w:rPr>
        <w:t>(those model</w:t>
      </w:r>
      <w:r>
        <w:rPr>
          <w:rFonts w:ascii="Times New Roman" w:hAnsi="Times New Roman"/>
          <w:lang w:val="en-US"/>
        </w:rPr>
        <w:t xml:space="preserve">ed in </w:t>
      </w:r>
      <w:r w:rsidR="002F1A86" w:rsidRPr="002F1A86">
        <w:rPr>
          <w:rFonts w:ascii="Times New Roman" w:hAnsi="Times New Roman"/>
          <w:lang w:val="en-US"/>
        </w:rPr>
        <w:t>cross-lagged panel model</w:t>
      </w:r>
      <w:r w:rsidRPr="002F1A86">
        <w:rPr>
          <w:rFonts w:ascii="Times New Roman" w:hAnsi="Times New Roman"/>
          <w:lang w:val="en-US"/>
        </w:rPr>
        <w:t>)</w:t>
      </w:r>
      <w:r>
        <w:rPr>
          <w:rFonts w:ascii="Times New Roman" w:hAnsi="Times New Roman"/>
          <w:lang w:val="en-US"/>
        </w:rPr>
        <w:t xml:space="preserve"> </w:t>
      </w:r>
      <w:r w:rsidRPr="00E9374E">
        <w:rPr>
          <w:rFonts w:ascii="Times New Roman" w:hAnsi="Times New Roman"/>
          <w:lang w:val="en-US"/>
        </w:rPr>
        <w:t>and the term “</w:t>
      </w:r>
      <w:r>
        <w:rPr>
          <w:rFonts w:ascii="Times New Roman" w:hAnsi="Times New Roman"/>
          <w:lang w:val="en-US"/>
        </w:rPr>
        <w:t>difference score</w:t>
      </w:r>
      <w:r w:rsidRPr="00E9374E">
        <w:rPr>
          <w:rFonts w:ascii="Times New Roman" w:hAnsi="Times New Roman"/>
          <w:lang w:val="en-US"/>
        </w:rPr>
        <w:t xml:space="preserve">” </w:t>
      </w:r>
      <w:r w:rsidR="00465943">
        <w:rPr>
          <w:rFonts w:ascii="Times New Roman" w:hAnsi="Times New Roman"/>
          <w:lang w:val="en-US"/>
        </w:rPr>
        <w:t xml:space="preserve">to </w:t>
      </w:r>
      <w:r w:rsidRPr="00E9374E">
        <w:rPr>
          <w:rFonts w:ascii="Times New Roman" w:hAnsi="Times New Roman"/>
          <w:lang w:val="en-US"/>
        </w:rPr>
        <w:t>refer</w:t>
      </w:r>
      <w:r w:rsidR="003C2293">
        <w:rPr>
          <w:rFonts w:ascii="Times New Roman" w:hAnsi="Times New Roman"/>
          <w:lang w:val="en-US"/>
        </w:rPr>
        <w:t xml:space="preserve"> to</w:t>
      </w:r>
      <w:r w:rsidRPr="00E9374E">
        <w:rPr>
          <w:rFonts w:ascii="Times New Roman" w:hAnsi="Times New Roman"/>
          <w:lang w:val="en-US"/>
        </w:rPr>
        <w:t xml:space="preserve"> </w:t>
      </w:r>
      <w:r w:rsidR="00465943">
        <w:rPr>
          <w:rFonts w:ascii="Times New Roman" w:hAnsi="Times New Roman"/>
          <w:lang w:val="en-US"/>
        </w:rPr>
        <w:t xml:space="preserve">the change </w:t>
      </w:r>
      <w:r w:rsidR="003C2293">
        <w:rPr>
          <w:rFonts w:ascii="Times New Roman" w:hAnsi="Times New Roman"/>
          <w:lang w:val="en-US"/>
        </w:rPr>
        <w:t xml:space="preserve">in latent variable score </w:t>
      </w:r>
      <w:r w:rsidR="00465943">
        <w:rPr>
          <w:rFonts w:ascii="Times New Roman" w:hAnsi="Times New Roman"/>
          <w:lang w:val="en-US"/>
        </w:rPr>
        <w:t xml:space="preserve">between two </w:t>
      </w:r>
      <w:r w:rsidR="002F1A86">
        <w:rPr>
          <w:rFonts w:ascii="Times New Roman" w:hAnsi="Times New Roman"/>
          <w:lang w:val="en-US"/>
        </w:rPr>
        <w:t xml:space="preserve">measurement </w:t>
      </w:r>
      <w:r w:rsidR="00465943">
        <w:rPr>
          <w:rFonts w:ascii="Times New Roman" w:hAnsi="Times New Roman"/>
          <w:lang w:val="en-US"/>
        </w:rPr>
        <w:t>occasions.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t7Q0t7CwtDAyszBS0lEKTi0uzszPAymwqAUA61iv3iwAAAA="/>
  </w:docVars>
  <w:rsids>
    <w:rsidRoot w:val="00F70C24"/>
    <w:rsid w:val="00091481"/>
    <w:rsid w:val="00101A15"/>
    <w:rsid w:val="001544B8"/>
    <w:rsid w:val="0017478A"/>
    <w:rsid w:val="001A7713"/>
    <w:rsid w:val="001F61F8"/>
    <w:rsid w:val="00230CA3"/>
    <w:rsid w:val="00240FAC"/>
    <w:rsid w:val="002761E9"/>
    <w:rsid w:val="002B38A9"/>
    <w:rsid w:val="002B6672"/>
    <w:rsid w:val="002F1A86"/>
    <w:rsid w:val="00312B9B"/>
    <w:rsid w:val="00340542"/>
    <w:rsid w:val="00386170"/>
    <w:rsid w:val="0039554E"/>
    <w:rsid w:val="003C2293"/>
    <w:rsid w:val="003C4E22"/>
    <w:rsid w:val="004629FE"/>
    <w:rsid w:val="00465943"/>
    <w:rsid w:val="004901BD"/>
    <w:rsid w:val="00495C90"/>
    <w:rsid w:val="004A19BD"/>
    <w:rsid w:val="004D0410"/>
    <w:rsid w:val="00517DAB"/>
    <w:rsid w:val="00584606"/>
    <w:rsid w:val="00584F1E"/>
    <w:rsid w:val="005B0B5A"/>
    <w:rsid w:val="005C4A51"/>
    <w:rsid w:val="00626867"/>
    <w:rsid w:val="00637DF8"/>
    <w:rsid w:val="0066742F"/>
    <w:rsid w:val="00674AED"/>
    <w:rsid w:val="00755650"/>
    <w:rsid w:val="00772846"/>
    <w:rsid w:val="00803228"/>
    <w:rsid w:val="009250AB"/>
    <w:rsid w:val="009A2AD0"/>
    <w:rsid w:val="009D200A"/>
    <w:rsid w:val="00A6707E"/>
    <w:rsid w:val="00A7686F"/>
    <w:rsid w:val="00AA37C5"/>
    <w:rsid w:val="00AE217F"/>
    <w:rsid w:val="00B321F9"/>
    <w:rsid w:val="00B773D9"/>
    <w:rsid w:val="00BB197A"/>
    <w:rsid w:val="00BF7E76"/>
    <w:rsid w:val="00C205CA"/>
    <w:rsid w:val="00C328EA"/>
    <w:rsid w:val="00C56247"/>
    <w:rsid w:val="00C629F7"/>
    <w:rsid w:val="00CA3B8D"/>
    <w:rsid w:val="00CB1EFC"/>
    <w:rsid w:val="00CE4AC6"/>
    <w:rsid w:val="00D11E2B"/>
    <w:rsid w:val="00D65C94"/>
    <w:rsid w:val="00DC2E57"/>
    <w:rsid w:val="00DC4865"/>
    <w:rsid w:val="00E024B5"/>
    <w:rsid w:val="00E3550F"/>
    <w:rsid w:val="00E6752D"/>
    <w:rsid w:val="00E715D0"/>
    <w:rsid w:val="00E7595A"/>
    <w:rsid w:val="00E809A1"/>
    <w:rsid w:val="00E8382D"/>
    <w:rsid w:val="00E9374E"/>
    <w:rsid w:val="00F5672C"/>
    <w:rsid w:val="00F70C24"/>
    <w:rsid w:val="00FE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D24A70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5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0CA3"/>
    <w:rPr>
      <w:rFonts w:ascii="Calibri" w:eastAsia="Calibri" w:hAnsi="Calibri" w:cs="Times New Roman"/>
      <w:lang w:val="lt-LT"/>
    </w:rPr>
  </w:style>
  <w:style w:type="paragraph" w:styleId="Heading1">
    <w:name w:val="heading 1"/>
    <w:basedOn w:val="Normal"/>
    <w:next w:val="Normal"/>
    <w:link w:val="Heading1Char"/>
    <w:uiPriority w:val="5"/>
    <w:qFormat/>
    <w:rsid w:val="0039554E"/>
    <w:pPr>
      <w:keepNext/>
      <w:keepLines/>
      <w:spacing w:after="0" w:line="480" w:lineRule="auto"/>
      <w:jc w:val="center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4"/>
      <w:szCs w:val="24"/>
      <w:lang w:val="en-US" w:eastAsia="ja-JP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A19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1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1BD"/>
    <w:rPr>
      <w:rFonts w:ascii="Segoe UI" w:eastAsia="Calibri" w:hAnsi="Segoe UI" w:cs="Segoe UI"/>
      <w:sz w:val="18"/>
      <w:szCs w:val="18"/>
      <w:lang w:val="lt-LT"/>
    </w:rPr>
  </w:style>
  <w:style w:type="character" w:customStyle="1" w:styleId="Heading1Char">
    <w:name w:val="Heading 1 Char"/>
    <w:basedOn w:val="DefaultParagraphFont"/>
    <w:link w:val="Heading1"/>
    <w:uiPriority w:val="5"/>
    <w:rsid w:val="0039554E"/>
    <w:rPr>
      <w:rFonts w:asciiTheme="majorHAnsi" w:eastAsiaTheme="majorEastAsia" w:hAnsiTheme="majorHAnsi" w:cstheme="majorBidi"/>
      <w:b/>
      <w:bCs/>
      <w:color w:val="000000" w:themeColor="text1"/>
      <w:sz w:val="24"/>
      <w:szCs w:val="24"/>
      <w:lang w:eastAsia="ja-JP"/>
    </w:rPr>
  </w:style>
  <w:style w:type="table" w:customStyle="1" w:styleId="TableGrid1">
    <w:name w:val="Table Grid1"/>
    <w:basedOn w:val="TableNormal"/>
    <w:next w:val="TableGrid"/>
    <w:uiPriority w:val="39"/>
    <w:rsid w:val="004D0410"/>
    <w:pPr>
      <w:spacing w:after="0" w:line="240" w:lineRule="auto"/>
    </w:pPr>
    <w:rPr>
      <w:rFonts w:ascii="Times New Roman" w:hAnsi="Times New Roman"/>
      <w:sz w:val="24"/>
      <w:lang w:val="lt-L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4D04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E937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9374E"/>
    <w:rPr>
      <w:rFonts w:ascii="Calibri" w:eastAsia="Calibri" w:hAnsi="Calibri" w:cs="Times New Roman"/>
      <w:sz w:val="20"/>
      <w:szCs w:val="20"/>
      <w:lang w:val="lt-LT"/>
    </w:rPr>
  </w:style>
  <w:style w:type="character" w:styleId="FootnoteReference">
    <w:name w:val="footnote reference"/>
    <w:basedOn w:val="DefaultParagraphFont"/>
    <w:uiPriority w:val="99"/>
    <w:semiHidden/>
    <w:unhideWhenUsed/>
    <w:rsid w:val="00E9374E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4A19B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lt-LT"/>
    </w:rPr>
  </w:style>
  <w:style w:type="character" w:styleId="CommentReference">
    <w:name w:val="annotation reference"/>
    <w:basedOn w:val="DefaultParagraphFont"/>
    <w:uiPriority w:val="99"/>
    <w:semiHidden/>
    <w:unhideWhenUsed/>
    <w:rsid w:val="004659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59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5943"/>
    <w:rPr>
      <w:rFonts w:ascii="Calibri" w:eastAsia="Calibri" w:hAnsi="Calibri" w:cs="Times New Roman"/>
      <w:sz w:val="20"/>
      <w:szCs w:val="20"/>
      <w:lang w:val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59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5943"/>
    <w:rPr>
      <w:rFonts w:ascii="Calibri" w:eastAsia="Calibri" w:hAnsi="Calibri" w:cs="Times New Roman"/>
      <w:b/>
      <w:bCs/>
      <w:sz w:val="20"/>
      <w:szCs w:val="20"/>
      <w:lang w:val="lt-L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773D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773D9"/>
    <w:rPr>
      <w:rFonts w:ascii="Calibri" w:eastAsia="Calibri" w:hAnsi="Calibri" w:cs="Times New Roman"/>
      <w:sz w:val="20"/>
      <w:szCs w:val="20"/>
      <w:lang w:val="lt-LT"/>
    </w:rPr>
  </w:style>
  <w:style w:type="character" w:styleId="EndnoteReference">
    <w:name w:val="endnote reference"/>
    <w:basedOn w:val="DefaultParagraphFont"/>
    <w:uiPriority w:val="99"/>
    <w:semiHidden/>
    <w:unhideWhenUsed/>
    <w:rsid w:val="00B773D9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328E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28EA"/>
    <w:rPr>
      <w:rFonts w:ascii="Calibri" w:eastAsia="Calibri" w:hAnsi="Calibri" w:cs="Times New Roman"/>
      <w:lang w:val="lt-LT"/>
    </w:rPr>
  </w:style>
  <w:style w:type="paragraph" w:styleId="Footer">
    <w:name w:val="footer"/>
    <w:basedOn w:val="Normal"/>
    <w:link w:val="FooterChar"/>
    <w:uiPriority w:val="99"/>
    <w:unhideWhenUsed/>
    <w:rsid w:val="00C328E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28EA"/>
    <w:rPr>
      <w:rFonts w:ascii="Calibri" w:eastAsia="Calibri" w:hAnsi="Calibri" w:cs="Times New Roman"/>
      <w:lang w:val="lt-L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5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0CA3"/>
    <w:rPr>
      <w:rFonts w:ascii="Calibri" w:eastAsia="Calibri" w:hAnsi="Calibri" w:cs="Times New Roman"/>
      <w:lang w:val="lt-LT"/>
    </w:rPr>
  </w:style>
  <w:style w:type="paragraph" w:styleId="Heading1">
    <w:name w:val="heading 1"/>
    <w:basedOn w:val="Normal"/>
    <w:next w:val="Normal"/>
    <w:link w:val="Heading1Char"/>
    <w:uiPriority w:val="5"/>
    <w:qFormat/>
    <w:rsid w:val="0039554E"/>
    <w:pPr>
      <w:keepNext/>
      <w:keepLines/>
      <w:spacing w:after="0" w:line="480" w:lineRule="auto"/>
      <w:jc w:val="center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4"/>
      <w:szCs w:val="24"/>
      <w:lang w:val="en-US" w:eastAsia="ja-JP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A19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1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1BD"/>
    <w:rPr>
      <w:rFonts w:ascii="Segoe UI" w:eastAsia="Calibri" w:hAnsi="Segoe UI" w:cs="Segoe UI"/>
      <w:sz w:val="18"/>
      <w:szCs w:val="18"/>
      <w:lang w:val="lt-LT"/>
    </w:rPr>
  </w:style>
  <w:style w:type="character" w:customStyle="1" w:styleId="Heading1Char">
    <w:name w:val="Heading 1 Char"/>
    <w:basedOn w:val="DefaultParagraphFont"/>
    <w:link w:val="Heading1"/>
    <w:uiPriority w:val="5"/>
    <w:rsid w:val="0039554E"/>
    <w:rPr>
      <w:rFonts w:asciiTheme="majorHAnsi" w:eastAsiaTheme="majorEastAsia" w:hAnsiTheme="majorHAnsi" w:cstheme="majorBidi"/>
      <w:b/>
      <w:bCs/>
      <w:color w:val="000000" w:themeColor="text1"/>
      <w:sz w:val="24"/>
      <w:szCs w:val="24"/>
      <w:lang w:eastAsia="ja-JP"/>
    </w:rPr>
  </w:style>
  <w:style w:type="table" w:customStyle="1" w:styleId="TableGrid1">
    <w:name w:val="Table Grid1"/>
    <w:basedOn w:val="TableNormal"/>
    <w:next w:val="TableGrid"/>
    <w:uiPriority w:val="39"/>
    <w:rsid w:val="004D0410"/>
    <w:pPr>
      <w:spacing w:after="0" w:line="240" w:lineRule="auto"/>
    </w:pPr>
    <w:rPr>
      <w:rFonts w:ascii="Times New Roman" w:hAnsi="Times New Roman"/>
      <w:sz w:val="24"/>
      <w:lang w:val="lt-L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4D04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E937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9374E"/>
    <w:rPr>
      <w:rFonts w:ascii="Calibri" w:eastAsia="Calibri" w:hAnsi="Calibri" w:cs="Times New Roman"/>
      <w:sz w:val="20"/>
      <w:szCs w:val="20"/>
      <w:lang w:val="lt-LT"/>
    </w:rPr>
  </w:style>
  <w:style w:type="character" w:styleId="FootnoteReference">
    <w:name w:val="footnote reference"/>
    <w:basedOn w:val="DefaultParagraphFont"/>
    <w:uiPriority w:val="99"/>
    <w:semiHidden/>
    <w:unhideWhenUsed/>
    <w:rsid w:val="00E9374E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4A19B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lt-LT"/>
    </w:rPr>
  </w:style>
  <w:style w:type="character" w:styleId="CommentReference">
    <w:name w:val="annotation reference"/>
    <w:basedOn w:val="DefaultParagraphFont"/>
    <w:uiPriority w:val="99"/>
    <w:semiHidden/>
    <w:unhideWhenUsed/>
    <w:rsid w:val="004659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59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5943"/>
    <w:rPr>
      <w:rFonts w:ascii="Calibri" w:eastAsia="Calibri" w:hAnsi="Calibri" w:cs="Times New Roman"/>
      <w:sz w:val="20"/>
      <w:szCs w:val="20"/>
      <w:lang w:val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59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5943"/>
    <w:rPr>
      <w:rFonts w:ascii="Calibri" w:eastAsia="Calibri" w:hAnsi="Calibri" w:cs="Times New Roman"/>
      <w:b/>
      <w:bCs/>
      <w:sz w:val="20"/>
      <w:szCs w:val="20"/>
      <w:lang w:val="lt-L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773D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773D9"/>
    <w:rPr>
      <w:rFonts w:ascii="Calibri" w:eastAsia="Calibri" w:hAnsi="Calibri" w:cs="Times New Roman"/>
      <w:sz w:val="20"/>
      <w:szCs w:val="20"/>
      <w:lang w:val="lt-LT"/>
    </w:rPr>
  </w:style>
  <w:style w:type="character" w:styleId="EndnoteReference">
    <w:name w:val="endnote reference"/>
    <w:basedOn w:val="DefaultParagraphFont"/>
    <w:uiPriority w:val="99"/>
    <w:semiHidden/>
    <w:unhideWhenUsed/>
    <w:rsid w:val="00B773D9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328E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28EA"/>
    <w:rPr>
      <w:rFonts w:ascii="Calibri" w:eastAsia="Calibri" w:hAnsi="Calibri" w:cs="Times New Roman"/>
      <w:lang w:val="lt-LT"/>
    </w:rPr>
  </w:style>
  <w:style w:type="paragraph" w:styleId="Footer">
    <w:name w:val="footer"/>
    <w:basedOn w:val="Normal"/>
    <w:link w:val="FooterChar"/>
    <w:uiPriority w:val="99"/>
    <w:unhideWhenUsed/>
    <w:rsid w:val="00C328E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28EA"/>
    <w:rPr>
      <w:rFonts w:ascii="Calibri" w:eastAsia="Calibri" w:hAnsi="Calibri" w:cs="Times New Roman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image" Target="media/image1.jpeg"/><Relationship Id="rId10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587D-C002-ED40-A114-26D00B30D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1501</Words>
  <Characters>8562</Characters>
  <Application>Microsoft Macintosh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Rimantas Vosylis</dc:creator>
  <cp:keywords/>
  <dc:description/>
  <cp:lastModifiedBy>Rasa Erentaite</cp:lastModifiedBy>
  <cp:revision>2</cp:revision>
  <dcterms:created xsi:type="dcterms:W3CDTF">2019-01-18T21:45:00Z</dcterms:created>
  <dcterms:modified xsi:type="dcterms:W3CDTF">2019-01-18T21:45:00Z</dcterms:modified>
</cp:coreProperties>
</file>