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D6889" w14:textId="77777777" w:rsidR="0029400B" w:rsidRPr="0029400B" w:rsidRDefault="0029400B" w:rsidP="0029400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29400B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Supplementary Materials</w:t>
      </w:r>
    </w:p>
    <w:p w14:paraId="10DF27F5" w14:textId="77777777" w:rsidR="0029400B" w:rsidRDefault="0029400B" w:rsidP="0029400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A851250" w14:textId="6AFD33C6" w:rsidR="0029400B" w:rsidRPr="00971385" w:rsidRDefault="0029400B" w:rsidP="0029400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244A5C8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Impact of supercritical carbon dioxide drying coupled with high-power ultrasounds on cod fish (Gadus </w:t>
      </w:r>
      <w:proofErr w:type="spellStart"/>
      <w:r w:rsidRPr="244A5C8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morhua</w:t>
      </w:r>
      <w:proofErr w:type="spellEnd"/>
      <w:r w:rsidRPr="244A5C8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) quality and microbial safety</w:t>
      </w:r>
    </w:p>
    <w:p w14:paraId="5E1C93DA" w14:textId="77777777" w:rsidR="0029400B" w:rsidRPr="00971385" w:rsidRDefault="0029400B" w:rsidP="0029400B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Riccardo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Zulli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Yago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 A.A. </w:t>
      </w:r>
      <w:proofErr w:type="spellStart"/>
      <w:proofErr w:type="gram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Bernardo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b,c</w:t>
      </w:r>
      <w:proofErr w:type="gram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,d,e,f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, Marco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Cardin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a,g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, Stella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Plazzotta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h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, Carlos A. Conte-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Junior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d,e,f,i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, Sara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Spilimbergo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,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 xml:space="preserve">*, Alessandro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Zambon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j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it-IT"/>
        </w:rPr>
        <w:t>,</w:t>
      </w:r>
      <w:r w:rsidRPr="244A5C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it-IT"/>
        </w:rPr>
        <w:t>*</w:t>
      </w:r>
    </w:p>
    <w:p w14:paraId="0960F7BA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a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Department of Industrial Engineering, University of Padova, Via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Marzolo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9, 35131 Padova, Italy</w:t>
      </w:r>
    </w:p>
    <w:p w14:paraId="680C52C4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b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Department of Food Technology, Institute of Technology, Federal Rural University of Rio de Janeiro, 23890-000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Seropédica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, RJ, Brazil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 </w:t>
      </w:r>
    </w:p>
    <w:p w14:paraId="3BD00BE2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c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Graduate Program in Food Science and Technology, Institute of Technology, Federal Rural University of Rio de Janeiro, 23890-000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Seropédica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, RJ, Brazil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 </w:t>
      </w:r>
    </w:p>
    <w:p w14:paraId="3764BF69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d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Center for Food Analysis, Technological Development Support Laboratory, Federal University of Rio de Janeiro,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Cidade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Universitária,21941-909 Rio de Janeiro, RJ, Brazil</w:t>
      </w:r>
    </w:p>
    <w:p w14:paraId="2F0FDE9C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e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Laboratory of Advanced Analysis in Biochemistry and Molecular Biology, Department of Biochemistry, Federal University of Rio de Janeiro,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Cidade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Universitária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, 21941-909 Rio de Janeiro, Brazil</w:t>
      </w:r>
    </w:p>
    <w:p w14:paraId="0EDBDABF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f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Analytical and Molecular Laboratorial Center, Institute of Chemistry, Federal University of Rio de Janeiro,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Cidade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Universitária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, 21941-909 Rio de Janeiro, RJ, Brazil</w:t>
      </w:r>
    </w:p>
    <w:p w14:paraId="23637D39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g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Department of Food Science, University of Copenhagen,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Rolighedsvej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26, DK-1958 Frederiksberg, Denmark</w:t>
      </w:r>
    </w:p>
    <w:p w14:paraId="3AC7B126" w14:textId="77777777" w:rsidR="0029400B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h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Department of Agricultural, Food, Environmental and Animal Sciences, University of Udine, Via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delle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Scienze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206, 33100 Udine, Italy </w:t>
      </w:r>
    </w:p>
    <w:p w14:paraId="19E3D68C" w14:textId="77777777" w:rsidR="0029400B" w:rsidRPr="00485B6D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</w:pP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>i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Graduate Program in Food Science, Institute of Chemistry, Federal University of Rio de Janeiro,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Cidade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Universitária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, 21941-909 Rio de Janeiro, RJ, Brazil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 </w:t>
      </w:r>
    </w:p>
    <w:p w14:paraId="54AA873C" w14:textId="77777777" w:rsidR="0029400B" w:rsidRPr="00971385" w:rsidRDefault="0029400B" w:rsidP="0029400B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 xml:space="preserve">j </w:t>
      </w:r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Department of Civil, Chemical, Environmental, and Materials Engineering, University of Bologna, Via </w:t>
      </w:r>
      <w:proofErr w:type="spellStart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>Terracini</w:t>
      </w:r>
      <w:proofErr w:type="spellEnd"/>
      <w:r w:rsidRPr="244A5C8B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/>
        </w:rPr>
        <w:t xml:space="preserve"> 28, 40131 Bologna, Italy</w:t>
      </w:r>
      <w:r w:rsidRPr="244A5C8B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</w:p>
    <w:p w14:paraId="2D12E27D" w14:textId="77777777" w:rsidR="0029400B" w:rsidRPr="00971385" w:rsidRDefault="0029400B" w:rsidP="0029400B">
      <w:pPr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244A5C8B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Corresponding authors: alessandro.zambon2@unibo.it, sara.spilimbergo@unipd.it </w:t>
      </w:r>
    </w:p>
    <w:p w14:paraId="48879925" w14:textId="77777777" w:rsidR="0029400B" w:rsidRPr="00971385" w:rsidRDefault="0029400B" w:rsidP="0029400B">
      <w:pPr>
        <w:pStyle w:val="Didascalia"/>
        <w:keepNext/>
        <w:spacing w:after="0"/>
        <w:jc w:val="both"/>
        <w:rPr>
          <w:rFonts w:ascii="Times New Roman" w:eastAsia="Times New Roman" w:hAnsi="Times New Roman" w:cs="Times New Roman"/>
          <w:i/>
          <w:lang w:val="en-US"/>
        </w:rPr>
      </w:pPr>
    </w:p>
    <w:p w14:paraId="150B0213" w14:textId="77777777" w:rsidR="0029400B" w:rsidRPr="004A731E" w:rsidRDefault="0029400B" w:rsidP="0029400B">
      <w:pPr>
        <w:pStyle w:val="Didascalia"/>
        <w:keepNext/>
        <w:spacing w:after="0"/>
        <w:jc w:val="both"/>
        <w:rPr>
          <w:rFonts w:ascii="Times New Roman" w:eastAsia="Times New Roman" w:hAnsi="Times New Roman" w:cs="Times New Roman"/>
          <w:lang w:val="en-US"/>
        </w:rPr>
      </w:pPr>
      <w:bookmarkStart w:id="0" w:name="_Ref198554331"/>
      <w:r w:rsidRPr="009A3C90">
        <w:rPr>
          <w:rFonts w:ascii="Times New Roman" w:eastAsia="Times New Roman" w:hAnsi="Times New Roman" w:cs="Times New Roman"/>
          <w:i/>
          <w:lang w:val="en-US"/>
        </w:rPr>
        <w:t>Table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Table_S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1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0"/>
      <w:r w:rsidRPr="009A3C90">
        <w:rPr>
          <w:rFonts w:ascii="Times New Roman" w:eastAsia="Times New Roman" w:hAnsi="Times New Roman" w:cs="Times New Roman"/>
          <w:i/>
          <w:lang w:val="en-US"/>
        </w:rPr>
        <w:t>: Moisture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content values (wet basis, %) of cod fish samples dried using air, at 40 and 60 °C,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(scCO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>), and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combined with high-power ultrasounds (scCO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+ HPU). Superscript letters represent statistically different values in the same raw (treatment time).</w:t>
      </w:r>
    </w:p>
    <w:tbl>
      <w:tblPr>
        <w:tblStyle w:val="Grigliatabella"/>
        <w:tblW w:w="0" w:type="auto"/>
        <w:jc w:val="center"/>
        <w:tblBorders>
          <w:top w:val="single" w:sz="8" w:space="0" w:color="000000"/>
          <w:left w:val="none" w:sz="0" w:space="0" w:color="auto"/>
          <w:bottom w:val="single" w:sz="8" w:space="0" w:color="000000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0"/>
        <w:gridCol w:w="1822"/>
        <w:gridCol w:w="1823"/>
        <w:gridCol w:w="1822"/>
        <w:gridCol w:w="1823"/>
      </w:tblGrid>
      <w:tr w:rsidR="0029400B" w:rsidRPr="00971385" w14:paraId="0D160958" w14:textId="77777777" w:rsidTr="00980C36">
        <w:trPr>
          <w:jc w:val="center"/>
        </w:trPr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625B6060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Time (min)</w:t>
            </w:r>
          </w:p>
        </w:tc>
        <w:tc>
          <w:tcPr>
            <w:tcW w:w="1822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668D3C08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Air 40 °C</w:t>
            </w:r>
          </w:p>
        </w:tc>
        <w:tc>
          <w:tcPr>
            <w:tcW w:w="1823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5344F418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Air 60 °C</w:t>
            </w:r>
          </w:p>
        </w:tc>
        <w:tc>
          <w:tcPr>
            <w:tcW w:w="1822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175519DC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scCO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1823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36CDB7EE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scCO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+ HPU</w:t>
            </w:r>
          </w:p>
        </w:tc>
      </w:tr>
      <w:tr w:rsidR="0029400B" w:rsidRPr="00971385" w14:paraId="3E451B76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712D5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DE446AF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81.22 ± 0.43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785B4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81.22 ± 0.43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952730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81.22 ± 0.43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B12E0C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81.22 ± 0.43</w:t>
            </w:r>
          </w:p>
        </w:tc>
      </w:tr>
      <w:tr w:rsidR="0029400B" w:rsidRPr="00971385" w14:paraId="4B2137A7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3B656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DAE94C3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75.47 ± 1.95ᵃ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D8DBD0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75.47 ± 1.69ᵃ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19A8F1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75.85 ± 1.25ᵃ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1711AE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72.47 ± 1.99ᵇ</w:t>
            </w:r>
          </w:p>
        </w:tc>
      </w:tr>
      <w:tr w:rsidR="0029400B" w:rsidRPr="00971385" w14:paraId="46340CCA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60DC8E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60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2FA1A1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69.82 ± 1.71ᵃᵇ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FC7AA69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72.32 ± 2.48ᵃ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9E177F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71.70 ± 1.85ᵃᵇ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9C4992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69.22 ± 2.94ᵇ</w:t>
            </w:r>
          </w:p>
        </w:tc>
      </w:tr>
      <w:tr w:rsidR="0029400B" w:rsidRPr="00971385" w14:paraId="6AAE5F80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DB6DE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E13626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64.46 ± 3.76ᵇ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8B2C11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58.36 ± 4.32ᵇ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CA6679E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69.45 ± 2.40ᵃ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6E2178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61.44 ± 6.85ᵇ</w:t>
            </w:r>
          </w:p>
        </w:tc>
      </w:tr>
      <w:tr w:rsidR="0029400B" w:rsidRPr="00971385" w14:paraId="474FE324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92A53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120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AD80DA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56.07 ± 8.51ᵇ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D90E37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52.85 ± 8.63ᵇ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A73024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68.01 ± 5.04ᵃᵇ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92A501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59.96 ± 8.35ᵃ</w:t>
            </w:r>
          </w:p>
        </w:tc>
      </w:tr>
      <w:tr w:rsidR="0029400B" w:rsidRPr="00971385" w14:paraId="2EB7E933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C9B2EB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150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AE1CF3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48.69 ± 7.23ᵇ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3D755C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50.05 ± 6.35ᵇ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701D92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63.50 ± 9.77ᵃ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CF499A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59.29 ± 6.98ᵃ</w:t>
            </w:r>
          </w:p>
        </w:tc>
      </w:tr>
      <w:tr w:rsidR="0029400B" w:rsidRPr="00971385" w14:paraId="44E8106C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7A063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180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44D712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43.17 ± 8.49ᵇ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9F9D03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45.96 ± 6.97ᵇ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FB57D9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59.77 ± 5.70ᵃ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09EBDE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48.76 ± 3.52ᵇ</w:t>
            </w:r>
          </w:p>
        </w:tc>
      </w:tr>
      <w:tr w:rsidR="0029400B" w:rsidRPr="00971385" w14:paraId="4E3A3985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CAE05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210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30D530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35.30 ± 7.06ᵇ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137232F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34.17 ± 4.68ᵇ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B4DB4A4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53.42 ± 6.50ᵃ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F17C70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39.32 ± 5.79ᵇ</w:t>
            </w:r>
          </w:p>
        </w:tc>
      </w:tr>
      <w:tr w:rsidR="0029400B" w:rsidRPr="00971385" w14:paraId="7FE7BEC6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BD7A29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240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2043E6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35.04 ± 7.76ᵇ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7D9CDA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27.81 ± 5.79ᶜ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9B3654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44.56 ± 5.84ᵃ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240ED9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32.75 ± 2.21ᵇᶜ</w:t>
            </w:r>
          </w:p>
        </w:tc>
      </w:tr>
      <w:tr w:rsidR="0029400B" w:rsidRPr="00971385" w14:paraId="6273D503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8EBAF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300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6A7C4D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31.14 ± 4.23ᵇ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D37329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26.46 ± 2.93ᵃ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9D87F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37.15 ± 3.97ᵇ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B756A1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30.41 ± 3.68ᵃ</w:t>
            </w:r>
          </w:p>
        </w:tc>
      </w:tr>
      <w:tr w:rsidR="0029400B" w:rsidRPr="00971385" w14:paraId="29D19F00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FBA3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360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657BFE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26.05 ± 2.53ᵇ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F6AA8D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18.38 ± 2.49ᵈ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DAF28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33.03 ± 2.87ᵃ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F96088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21.96 ± 1.52ᶜ</w:t>
            </w:r>
          </w:p>
        </w:tc>
      </w:tr>
    </w:tbl>
    <w:p w14:paraId="69CD7DD1" w14:textId="77777777" w:rsidR="0029400B" w:rsidRDefault="0029400B" w:rsidP="0029400B">
      <w:pPr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</w:pPr>
      <w:r w:rsidRPr="244A5C8B">
        <w:rPr>
          <w:rFonts w:ascii="Times New Roman" w:eastAsia="Times New Roman" w:hAnsi="Times New Roman" w:cs="Times New Roman"/>
          <w:i/>
          <w:iCs/>
          <w:lang w:val="en-US"/>
        </w:rPr>
        <w:br w:type="page"/>
      </w:r>
    </w:p>
    <w:p w14:paraId="0B60AB52" w14:textId="77777777" w:rsidR="0029400B" w:rsidRDefault="0029400B" w:rsidP="0029400B">
      <w:pPr>
        <w:pStyle w:val="Didascalia"/>
        <w:keepNext/>
        <w:jc w:val="both"/>
        <w:rPr>
          <w:rFonts w:ascii="Times New Roman" w:eastAsia="Times New Roman" w:hAnsi="Times New Roman" w:cs="Times New Roman"/>
          <w:lang w:val="en-US"/>
        </w:rPr>
      </w:pPr>
      <w:bookmarkStart w:id="1" w:name="_Ref198554335"/>
      <w:r w:rsidRPr="009A3C90">
        <w:rPr>
          <w:rFonts w:ascii="Times New Roman" w:eastAsia="Times New Roman" w:hAnsi="Times New Roman" w:cs="Times New Roman"/>
          <w:i/>
          <w:lang w:val="en-US"/>
        </w:rPr>
        <w:lastRenderedPageBreak/>
        <w:t>Table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Table_S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2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1"/>
      <w:r w:rsidRPr="009A3C90">
        <w:rPr>
          <w:rFonts w:ascii="Times New Roman" w:eastAsia="Times New Roman" w:hAnsi="Times New Roman" w:cs="Times New Roman"/>
          <w:i/>
          <w:lang w:val="en-US"/>
        </w:rPr>
        <w:t>: Water activity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(-) of cod fish samples dried using air, at 40 and 60 °C,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(scCO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>), and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combined with high-power ultrasounds (scCO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+ HPU). Superscript letters represent statistically different values in the same raw (treatment time).</w:t>
      </w:r>
    </w:p>
    <w:tbl>
      <w:tblPr>
        <w:tblStyle w:val="Grigliatabella"/>
        <w:tblW w:w="0" w:type="auto"/>
        <w:jc w:val="center"/>
        <w:tblBorders>
          <w:top w:val="single" w:sz="8" w:space="0" w:color="000000"/>
          <w:left w:val="none" w:sz="0" w:space="0" w:color="auto"/>
          <w:bottom w:val="single" w:sz="8" w:space="0" w:color="000000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0"/>
        <w:gridCol w:w="1822"/>
        <w:gridCol w:w="1823"/>
        <w:gridCol w:w="1822"/>
        <w:gridCol w:w="1823"/>
      </w:tblGrid>
      <w:tr w:rsidR="0029400B" w:rsidRPr="00971385" w14:paraId="725ABDF3" w14:textId="77777777" w:rsidTr="00980C36">
        <w:trPr>
          <w:jc w:val="center"/>
        </w:trPr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16992DF3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Time (min)</w:t>
            </w:r>
          </w:p>
        </w:tc>
        <w:tc>
          <w:tcPr>
            <w:tcW w:w="1822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0D848FDC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Air 40 °C</w:t>
            </w:r>
          </w:p>
        </w:tc>
        <w:tc>
          <w:tcPr>
            <w:tcW w:w="1823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318F9076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Air 60 °C</w:t>
            </w:r>
          </w:p>
        </w:tc>
        <w:tc>
          <w:tcPr>
            <w:tcW w:w="1822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6BA5D8C7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scCO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1823" w:type="dxa"/>
            <w:tcBorders>
              <w:top w:val="single" w:sz="8" w:space="0" w:color="000000" w:themeColor="text1"/>
              <w:bottom w:val="single" w:sz="4" w:space="0" w:color="auto"/>
            </w:tcBorders>
            <w:vAlign w:val="center"/>
          </w:tcPr>
          <w:p w14:paraId="547A494C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scCO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  <w:r w:rsidRPr="244A5C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+ HPU</w:t>
            </w:r>
          </w:p>
        </w:tc>
      </w:tr>
      <w:tr w:rsidR="0029400B" w:rsidRPr="00971385" w14:paraId="72D11AF2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360F36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AF24EE1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0.974 ± 0.006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CC8D36C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0.974 ± 0.006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F63AD3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0.974 ± 0.006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DF95F7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0.974 ± 0.006</w:t>
            </w:r>
          </w:p>
        </w:tc>
      </w:tr>
      <w:tr w:rsidR="0029400B" w:rsidRPr="00971385" w14:paraId="3B5F1ACB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039C44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48EBB5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0.942 ± 0.009ᵃ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2B5BBE4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0.947 ± 0.008ᵃ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0F5F803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0.926 ± 0.010ᵃ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738714B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0.939 ± 0.008ᵃ</w:t>
            </w:r>
          </w:p>
        </w:tc>
      </w:tr>
      <w:tr w:rsidR="0029400B" w:rsidRPr="00971385" w14:paraId="6ED069A0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93C1B3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60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17AD5B5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0.939 ± 0.006ᵃ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06546E4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0.936 ± 0.005ᵃ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85D4CE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0.928 ± 0.011ᵃ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E5C1CF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0.933 ± 0.015ᵃ</w:t>
            </w:r>
          </w:p>
        </w:tc>
      </w:tr>
      <w:tr w:rsidR="0029400B" w:rsidRPr="00971385" w14:paraId="34AEDD85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7111EA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8C9225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0.932 ± 0.010ᵃ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7371F6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0.896 ± 0.06ᵇ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8BC63F3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0.928 ± 0.017ᵃ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E531739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0.919 ± 0.019ᵃ</w:t>
            </w:r>
          </w:p>
        </w:tc>
      </w:tr>
      <w:tr w:rsidR="0029400B" w:rsidRPr="00971385" w14:paraId="30B09A92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74FBCD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120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9ECC21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0.915 ± 0.006ᵃᵇ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ADDAA7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0.889 ± 0.009ᵇ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4E08798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0.926 ± 0.017ᵃ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4BEA444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0.906 ± 0.027ᵃᵇ</w:t>
            </w:r>
          </w:p>
        </w:tc>
      </w:tr>
      <w:tr w:rsidR="0029400B" w:rsidRPr="00971385" w14:paraId="533FA811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26B307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150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1AEBACF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0.901 ± 0.026ᵃᵇ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741519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0.878 ± 0.010ᵇ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FE32BA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0.912 ± 0.019ᵃ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90D6DF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0.893 ± 0.029ᵃᵇ</w:t>
            </w:r>
          </w:p>
        </w:tc>
      </w:tr>
      <w:tr w:rsidR="0029400B" w:rsidRPr="00971385" w14:paraId="13EA92F9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1F7522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180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DDD74D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0.858 ± 0.041ᵇ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3D82DA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0.867 ± 0.030ᵇ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75B44F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0.913 ± 0.012ᵃ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370A80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0.886 ± 0.023ᵇ</w:t>
            </w:r>
          </w:p>
        </w:tc>
      </w:tr>
      <w:tr w:rsidR="0029400B" w:rsidRPr="00971385" w14:paraId="617A3387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15150D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210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8D56F36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0.830 ± 0.033ᵇ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F183C24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0.769 ± 0.025ᶜ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FC7FC8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0.892 ± 0.034ᵃ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62FC3E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0.797 ± 0.051ᵇᶜ</w:t>
            </w:r>
          </w:p>
        </w:tc>
      </w:tr>
      <w:tr w:rsidR="0029400B" w:rsidRPr="00971385" w14:paraId="05401159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17A301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240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DD5127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0.829 ± 0.038ᵃ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23316EE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0.748 ± 0.032ᵇ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D039A47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0.839 ± 0.039ᵃ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E426C4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0.728 ± 0.046ᵇ</w:t>
            </w:r>
          </w:p>
        </w:tc>
      </w:tr>
      <w:tr w:rsidR="0029400B" w:rsidRPr="00971385" w14:paraId="2DC19AF4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E63011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300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ACEC082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0.787 ± 0.055ᵃ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8BC2E3F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0.666 ± 0.021ᵇ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646D379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0.818 ± 0.022ᵃ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62B7F5A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0.709 ± 0.043ᵇ</w:t>
            </w:r>
          </w:p>
        </w:tc>
      </w:tr>
      <w:tr w:rsidR="0029400B" w:rsidRPr="00971385" w14:paraId="18174BB8" w14:textId="77777777" w:rsidTr="00980C36">
        <w:trPr>
          <w:trHeight w:val="144"/>
          <w:jc w:val="center"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6254C2" w14:textId="77777777" w:rsidR="0029400B" w:rsidRPr="004A731E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360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25A99AE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0.750 ± 0.038ᵃ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8C65DC9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0.541 ± 0.055ᵇ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D08BCFD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0.762 ± 0.035ᵃ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3470F00" w14:textId="77777777" w:rsidR="0029400B" w:rsidRPr="000525DD" w:rsidRDefault="0029400B" w:rsidP="00980C3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244A5C8B">
              <w:rPr>
                <w:rFonts w:ascii="Times New Roman" w:eastAsia="Times New Roman" w:hAnsi="Times New Roman" w:cs="Times New Roman"/>
                <w:sz w:val="20"/>
                <w:szCs w:val="20"/>
              </w:rPr>
              <w:t>0.565 ± 0.051ᵇ</w:t>
            </w:r>
          </w:p>
        </w:tc>
      </w:tr>
    </w:tbl>
    <w:p w14:paraId="50C087B7" w14:textId="77777777" w:rsidR="0029400B" w:rsidRDefault="0029400B" w:rsidP="002940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05236854" w14:textId="77777777" w:rsidR="0029400B" w:rsidRPr="008E40F2" w:rsidRDefault="0029400B" w:rsidP="0029400B">
      <w:pPr>
        <w:keepNext/>
        <w:spacing w:line="240" w:lineRule="auto"/>
        <w:jc w:val="both"/>
        <w:rPr>
          <w:rFonts w:ascii="Times New Roman" w:eastAsia="Times New Roman" w:hAnsi="Times New Roman" w:cs="Times New Roman"/>
          <w:highlight w:val="yellow"/>
        </w:rPr>
      </w:pPr>
      <w:r>
        <w:rPr>
          <w:noProof/>
        </w:rPr>
        <w:drawing>
          <wp:inline distT="0" distB="0" distL="0" distR="0" wp14:anchorId="4C04B300" wp14:editId="6B53E542">
            <wp:extent cx="5733415" cy="1148715"/>
            <wp:effectExtent l="0" t="0" r="0" b="0"/>
            <wp:docPr id="500144018" name="Picture 2" descr="A close up of a yellow objec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144018" name="Picture 2" descr="A close up of a yellow object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14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600C2" w14:textId="77777777" w:rsidR="0029400B" w:rsidRPr="009765D1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color w:val="000000"/>
          <w:lang w:val="en-US"/>
        </w:rPr>
      </w:pPr>
      <w:bookmarkStart w:id="2" w:name="_Ref222911661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1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2"/>
      <w:r w:rsidRPr="009A3C90">
        <w:rPr>
          <w:rFonts w:ascii="Times New Roman" w:eastAsia="Times New Roman" w:hAnsi="Times New Roman" w:cs="Times New Roman"/>
          <w:i/>
          <w:lang w:val="en-US"/>
        </w:rPr>
        <w:t>: Pictures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of (A) fresh cod fish and samples dried using air, at (B) 40 and (C) 60°C, (D)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>, and (E) supercritical CO</w:t>
      </w:r>
      <w:r w:rsidRPr="244A5C8B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combined with high-power ultrasounds.</w:t>
      </w:r>
    </w:p>
    <w:p w14:paraId="7637ECB0" w14:textId="77777777" w:rsidR="0029400B" w:rsidRPr="003A158A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5A801073" w14:textId="77777777" w:rsidR="0029400B" w:rsidRDefault="0029400B" w:rsidP="0029400B">
      <w:pPr>
        <w:keepNext/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noProof/>
        </w:rPr>
        <w:drawing>
          <wp:inline distT="0" distB="0" distL="0" distR="0" wp14:anchorId="0C8F0227" wp14:editId="6552384E">
            <wp:extent cx="4261635" cy="2270217"/>
            <wp:effectExtent l="0" t="0" r="5715" b="3175"/>
            <wp:docPr id="6" name="image3.jpg" descr="A graph of different colored bar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g" descr="A graph of different colored bars&#10;&#10;Description automatically generated with medium confidence"/>
                    <pic:cNvPicPr preferRelativeResize="0"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1635" cy="227021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03F6FF" w14:textId="77777777" w:rsidR="0029400B" w:rsidRPr="00971385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lang w:val="en-US"/>
        </w:rPr>
      </w:pPr>
      <w:bookmarkStart w:id="3" w:name="_Ref198022618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2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3"/>
      <w:r w:rsidRPr="009A3C90">
        <w:rPr>
          <w:rFonts w:ascii="Times New Roman" w:eastAsia="Times New Roman" w:hAnsi="Times New Roman" w:cs="Times New Roman"/>
          <w:i/>
          <w:lang w:val="en-US"/>
        </w:rPr>
        <w:t>: Specific volume (cm</w:t>
      </w:r>
      <w:r w:rsidRPr="009A3C90">
        <w:rPr>
          <w:rFonts w:ascii="Times New Roman" w:eastAsia="Times New Roman" w:hAnsi="Times New Roman" w:cs="Times New Roman"/>
          <w:i/>
          <w:vertAlign w:val="superscript"/>
          <w:lang w:val="en-US"/>
        </w:rPr>
        <w:t>3</w:t>
      </w:r>
      <w:r w:rsidRPr="009A3C90">
        <w:rPr>
          <w:rFonts w:ascii="Times New Roman" w:eastAsia="Times New Roman" w:hAnsi="Times New Roman" w:cs="Times New Roman"/>
          <w:i/>
          <w:lang w:val="en-US"/>
        </w:rPr>
        <w:t>/g) of cod fish samples dried using air, at 40 and 60°C,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(scCO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>), and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combined with high-power ultrasounds (scCO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+ HPU).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Different small letters (a and b) represent statistically different values (p-value &lt; 0.05).</w:t>
      </w:r>
    </w:p>
    <w:p w14:paraId="79279210" w14:textId="77777777" w:rsidR="0029400B" w:rsidRPr="00DF6A30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7E1B72B5" w14:textId="77777777" w:rsidR="0029400B" w:rsidRPr="00971385" w:rsidRDefault="0029400B" w:rsidP="002940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 w:hanging="720"/>
        <w:jc w:val="center"/>
        <w:rPr>
          <w:rFonts w:ascii="Times New Roman" w:eastAsia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1E46F3A3" wp14:editId="22FD6BE3">
            <wp:extent cx="4859676" cy="3188991"/>
            <wp:effectExtent l="0" t="0" r="4445" b="0"/>
            <wp:docPr id="4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9.png"/>
                    <pic:cNvPicPr preferRelativeResize="0"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601" cy="32014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0C968A" w14:textId="77777777" w:rsidR="0029400B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lang w:val="en-US"/>
        </w:rPr>
      </w:pPr>
      <w:bookmarkStart w:id="4" w:name="_Ref192164046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3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4"/>
      <w:r w:rsidRPr="009A3C90">
        <w:rPr>
          <w:rFonts w:ascii="Times New Roman" w:eastAsia="Times New Roman" w:hAnsi="Times New Roman" w:cs="Times New Roman"/>
          <w:i/>
          <w:lang w:val="en-US"/>
        </w:rPr>
        <w:t>: SEM picture of cod fish samples dried with air at 40°C at different magnitudes: (A) x100, (B) x400, (C)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x800, (D) x2,000, (E) x5,000, and (F) x10,000.</w:t>
      </w:r>
    </w:p>
    <w:p w14:paraId="43F83806" w14:textId="77777777" w:rsidR="0029400B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248A1CD1" w14:textId="77777777" w:rsidR="0029400B" w:rsidRPr="008B5D39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61804136" w14:textId="77777777" w:rsidR="0029400B" w:rsidRPr="000525DD" w:rsidRDefault="0029400B" w:rsidP="0029400B">
      <w:pPr>
        <w:keepNext/>
        <w:spacing w:before="36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noProof/>
        </w:rPr>
        <w:drawing>
          <wp:inline distT="0" distB="0" distL="0" distR="0" wp14:anchorId="6F20BBBA" wp14:editId="55CECDB9">
            <wp:extent cx="4859655" cy="3312281"/>
            <wp:effectExtent l="0" t="0" r="4445" b="2540"/>
            <wp:docPr id="8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8806" cy="3332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05292CE" w14:textId="77777777" w:rsidR="0029400B" w:rsidRPr="000525DD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lang w:val="en-US"/>
        </w:rPr>
      </w:pPr>
      <w:bookmarkStart w:id="5" w:name="_Ref192164077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4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5"/>
      <w:r w:rsidRPr="009A3C90">
        <w:rPr>
          <w:rFonts w:ascii="Times New Roman" w:eastAsia="Times New Roman" w:hAnsi="Times New Roman" w:cs="Times New Roman"/>
          <w:i/>
          <w:lang w:val="en-US"/>
        </w:rPr>
        <w:t>: SEM picture of cod fish samples dried with hot air at 60°C at different magnitudes: (A) x100, (B) x400</w:t>
      </w:r>
      <w:r w:rsidRPr="244A5C8B">
        <w:rPr>
          <w:rFonts w:ascii="Times New Roman" w:eastAsia="Times New Roman" w:hAnsi="Times New Roman" w:cs="Times New Roman"/>
          <w:i/>
          <w:lang w:val="en-US"/>
        </w:rPr>
        <w:t>, (C) x800, (D) x2,000, (E) x5,000, and (F) x10,000.</w:t>
      </w:r>
    </w:p>
    <w:p w14:paraId="4AD6A8AD" w14:textId="77777777" w:rsidR="0029400B" w:rsidRPr="000525DD" w:rsidRDefault="0029400B" w:rsidP="0029400B">
      <w:pPr>
        <w:keepNext/>
        <w:spacing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noProof/>
        </w:rPr>
        <w:lastRenderedPageBreak/>
        <w:drawing>
          <wp:inline distT="0" distB="0" distL="0" distR="0" wp14:anchorId="79B7157C" wp14:editId="7FC029BC">
            <wp:extent cx="4787757" cy="3198924"/>
            <wp:effectExtent l="0" t="0" r="635" b="1905"/>
            <wp:docPr id="2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7.png"/>
                    <pic:cNvPicPr preferRelativeResize="0"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1428" cy="322810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811C566" w14:textId="77777777" w:rsidR="0029400B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lang w:val="en-US"/>
        </w:rPr>
      </w:pPr>
      <w:bookmarkStart w:id="6" w:name="_Ref198022643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5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6"/>
      <w:r w:rsidRPr="009A3C90">
        <w:rPr>
          <w:rFonts w:ascii="Times New Roman" w:eastAsia="Times New Roman" w:hAnsi="Times New Roman" w:cs="Times New Roman"/>
          <w:i/>
          <w:lang w:val="en-US"/>
        </w:rPr>
        <w:t>: SEM picture of cod fish samples dried with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at different magnitudes: (A) x100,</w:t>
      </w:r>
      <w:r w:rsidRPr="244A5C8B">
        <w:rPr>
          <w:rFonts w:ascii="Times New Roman" w:eastAsia="Times New Roman" w:hAnsi="Times New Roman" w:cs="Times New Roman"/>
          <w:i/>
          <w:lang w:val="en-US"/>
        </w:rPr>
        <w:t xml:space="preserve"> (B) x400, (C) x800, (D) x2,000, (E) x5,000, and (F) x10,000.</w:t>
      </w:r>
    </w:p>
    <w:p w14:paraId="4CCE97A5" w14:textId="77777777" w:rsidR="0029400B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2C9C7A9F" w14:textId="77777777" w:rsidR="0029400B" w:rsidRPr="008B5D39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0A18EBE6" w14:textId="77777777" w:rsidR="0029400B" w:rsidRPr="000525DD" w:rsidRDefault="0029400B" w:rsidP="0029400B">
      <w:pPr>
        <w:keepNext/>
        <w:spacing w:before="36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noProof/>
        </w:rPr>
        <w:drawing>
          <wp:inline distT="0" distB="0" distL="0" distR="0" wp14:anchorId="0A0DFC86" wp14:editId="559D5175">
            <wp:extent cx="4726112" cy="3127347"/>
            <wp:effectExtent l="0" t="0" r="0" b="0"/>
            <wp:docPr id="7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8.png"/>
                    <pic:cNvPicPr preferRelativeResize="0"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2798" cy="31714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91E8AA0" w14:textId="77777777" w:rsidR="0029400B" w:rsidRPr="009A3C90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lang w:val="en-US"/>
        </w:rPr>
      </w:pPr>
      <w:bookmarkStart w:id="7" w:name="_Ref198022645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6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7"/>
      <w:r w:rsidRPr="009A3C90">
        <w:rPr>
          <w:rFonts w:ascii="Times New Roman" w:eastAsia="Times New Roman" w:hAnsi="Times New Roman" w:cs="Times New Roman"/>
          <w:i/>
          <w:lang w:val="en-US"/>
        </w:rPr>
        <w:t>: SEM picture of cod fish samples dried with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coupled with high-power ultrasounds at different magnitudes: (A) x100, (B) x400, (C) x800, (D) x2,000, (E) x5,000, and (F) x10,000.</w:t>
      </w:r>
    </w:p>
    <w:p w14:paraId="23B9258C" w14:textId="77777777" w:rsidR="0029400B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10E2246F" w14:textId="77777777" w:rsidR="0029400B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4E9C6F1F" w14:textId="77777777" w:rsidR="0029400B" w:rsidRPr="00971385" w:rsidRDefault="0029400B" w:rsidP="0029400B">
      <w:pPr>
        <w:keepNext/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0F4AD8DD" wp14:editId="456E4437">
            <wp:extent cx="4436533" cy="2322248"/>
            <wp:effectExtent l="0" t="0" r="0" b="1905"/>
            <wp:docPr id="1951669316" name="Picture 2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1669316" name="Picture 2" descr="A graph of different colored lines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2795" cy="2335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FC5F6" w14:textId="77777777" w:rsidR="0029400B" w:rsidRDefault="0029400B" w:rsidP="0029400B">
      <w:pPr>
        <w:pStyle w:val="Didascalia"/>
        <w:jc w:val="both"/>
        <w:rPr>
          <w:rFonts w:ascii="Times New Roman" w:eastAsia="Times New Roman" w:hAnsi="Times New Roman" w:cs="Times New Roman"/>
          <w:i/>
          <w:lang w:val="en-US"/>
        </w:rPr>
      </w:pPr>
      <w:bookmarkStart w:id="8" w:name="_Ref192174610"/>
      <w:r w:rsidRPr="009A3C90">
        <w:rPr>
          <w:rFonts w:ascii="Times New Roman" w:eastAsia="Times New Roman" w:hAnsi="Times New Roman" w:cs="Times New Roman"/>
          <w:i/>
          <w:lang w:val="en-US"/>
        </w:rPr>
        <w:t>Figure S</w:t>
      </w:r>
      <w:r w:rsidRPr="009A3C90">
        <w:rPr>
          <w:rFonts w:ascii="Times New Roman" w:hAnsi="Times New Roman" w:cs="Times New Roman"/>
          <w:i/>
        </w:rPr>
        <w:fldChar w:fldCharType="begin"/>
      </w:r>
      <w:r w:rsidRPr="009A3C90">
        <w:rPr>
          <w:rFonts w:ascii="Times New Roman" w:hAnsi="Times New Roman" w:cs="Times New Roman"/>
          <w:i/>
          <w:lang w:val="en-US"/>
        </w:rPr>
        <w:instrText xml:space="preserve"> SEQ Figure_S \* ARABIC </w:instrText>
      </w:r>
      <w:r w:rsidRPr="009A3C90">
        <w:rPr>
          <w:rFonts w:ascii="Times New Roman" w:hAnsi="Times New Roman" w:cs="Times New Roman"/>
          <w:i/>
        </w:rPr>
        <w:fldChar w:fldCharType="separate"/>
      </w:r>
      <w:r w:rsidRPr="009A3C90">
        <w:rPr>
          <w:rFonts w:ascii="Times New Roman" w:hAnsi="Times New Roman" w:cs="Times New Roman"/>
          <w:i/>
          <w:noProof/>
          <w:lang w:val="en-US"/>
        </w:rPr>
        <w:t>7</w:t>
      </w:r>
      <w:r w:rsidRPr="009A3C90">
        <w:rPr>
          <w:rFonts w:ascii="Times New Roman" w:hAnsi="Times New Roman" w:cs="Times New Roman"/>
          <w:i/>
        </w:rPr>
        <w:fldChar w:fldCharType="end"/>
      </w:r>
      <w:bookmarkEnd w:id="8"/>
      <w:r w:rsidRPr="009A3C90">
        <w:rPr>
          <w:rFonts w:ascii="Times New Roman" w:eastAsia="Times New Roman" w:hAnsi="Times New Roman" w:cs="Times New Roman"/>
          <w:i/>
          <w:lang w:val="en-US"/>
        </w:rPr>
        <w:t>:</w:t>
      </w:r>
      <w:r w:rsidRPr="009A3C90">
        <w:rPr>
          <w:rFonts w:ascii="Times New Roman" w:eastAsia="Times New Roman" w:hAnsi="Times New Roman" w:cs="Times New Roman"/>
          <w:lang w:val="en-US"/>
        </w:rPr>
        <w:t xml:space="preserve"> </w:t>
      </w:r>
      <w:r w:rsidRPr="009A3C90">
        <w:rPr>
          <w:rFonts w:ascii="Times New Roman" w:eastAsia="Times New Roman" w:hAnsi="Times New Roman" w:cs="Times New Roman"/>
          <w:i/>
          <w:lang w:val="en-US"/>
        </w:rPr>
        <w:t>Rehydration factor in function of rehydration time cod fish samples dried using air, at 40 and 60°C,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(scCO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>), and supercritical 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combined with high-power ultrasounds (scCO</w:t>
      </w:r>
      <w:r w:rsidRPr="009A3C90">
        <w:rPr>
          <w:rFonts w:ascii="Times New Roman" w:eastAsia="Times New Roman" w:hAnsi="Times New Roman" w:cs="Times New Roman"/>
          <w:i/>
          <w:vertAlign w:val="subscript"/>
          <w:lang w:val="en-US"/>
        </w:rPr>
        <w:t>2</w:t>
      </w:r>
      <w:r w:rsidRPr="009A3C90">
        <w:rPr>
          <w:rFonts w:ascii="Times New Roman" w:eastAsia="Times New Roman" w:hAnsi="Times New Roman" w:cs="Times New Roman"/>
          <w:i/>
          <w:lang w:val="en-US"/>
        </w:rPr>
        <w:t xml:space="preserve"> + HPU</w:t>
      </w:r>
      <w:r w:rsidRPr="244A5C8B">
        <w:rPr>
          <w:rFonts w:ascii="Times New Roman" w:eastAsia="Times New Roman" w:hAnsi="Times New Roman" w:cs="Times New Roman"/>
          <w:i/>
          <w:lang w:val="en-US"/>
        </w:rPr>
        <w:t>).</w:t>
      </w:r>
    </w:p>
    <w:p w14:paraId="0F3A5612" w14:textId="77777777" w:rsidR="0029400B" w:rsidRPr="0018028A" w:rsidRDefault="0029400B" w:rsidP="0029400B">
      <w:pPr>
        <w:rPr>
          <w:rFonts w:ascii="Times New Roman" w:eastAsia="Times New Roman" w:hAnsi="Times New Roman" w:cs="Times New Roman"/>
          <w:lang w:val="en-US"/>
        </w:rPr>
      </w:pPr>
    </w:p>
    <w:p w14:paraId="53D4E44F" w14:textId="77777777" w:rsidR="007B3828" w:rsidRDefault="007B3828"/>
    <w:sectPr w:rsidR="007B3828" w:rsidSect="00171967">
      <w:footerReference w:type="default" r:id="rId13"/>
      <w:pgSz w:w="11909" w:h="16834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D9735" w14:textId="77777777" w:rsidR="0029400B" w:rsidRDefault="0029400B" w:rsidP="0029400B">
      <w:pPr>
        <w:spacing w:line="240" w:lineRule="auto"/>
      </w:pPr>
      <w:r>
        <w:separator/>
      </w:r>
    </w:p>
  </w:endnote>
  <w:endnote w:type="continuationSeparator" w:id="0">
    <w:p w14:paraId="030DFE17" w14:textId="77777777" w:rsidR="0029400B" w:rsidRDefault="0029400B" w:rsidP="002940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69772062"/>
      <w:docPartObj>
        <w:docPartGallery w:val="Page Numbers (Bottom of Page)"/>
        <w:docPartUnique/>
      </w:docPartObj>
    </w:sdtPr>
    <w:sdtEndPr/>
    <w:sdtContent>
      <w:p w14:paraId="542325CD" w14:textId="11FFDD84" w:rsidR="0029400B" w:rsidRDefault="0029400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3108AD5D" w14:textId="77777777" w:rsidR="0029400B" w:rsidRDefault="0029400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0A333" w14:textId="77777777" w:rsidR="0029400B" w:rsidRDefault="0029400B" w:rsidP="0029400B">
      <w:pPr>
        <w:spacing w:line="240" w:lineRule="auto"/>
      </w:pPr>
      <w:r>
        <w:separator/>
      </w:r>
    </w:p>
  </w:footnote>
  <w:footnote w:type="continuationSeparator" w:id="0">
    <w:p w14:paraId="61554F2D" w14:textId="77777777" w:rsidR="0029400B" w:rsidRDefault="0029400B" w:rsidP="0029400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00B"/>
    <w:rsid w:val="0029400B"/>
    <w:rsid w:val="007B3828"/>
    <w:rsid w:val="009A3C90"/>
    <w:rsid w:val="00CE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738B8"/>
  <w15:chartTrackingRefBased/>
  <w15:docId w15:val="{D02CCCED-0837-4AA9-B19E-39F9B5DEE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00B"/>
    <w:pPr>
      <w:spacing w:after="0" w:line="276" w:lineRule="auto"/>
    </w:pPr>
    <w:rPr>
      <w:rFonts w:ascii="Arial" w:eastAsia="Arial" w:hAnsi="Arial" w:cs="Arial"/>
      <w:lang w:val="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9400B"/>
    <w:pPr>
      <w:spacing w:after="0" w:line="240" w:lineRule="auto"/>
    </w:pPr>
    <w:rPr>
      <w:rFonts w:ascii="Arial" w:eastAsia="Arial" w:hAnsi="Arial" w:cs="Arial"/>
      <w:lang w:val="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29400B"/>
    <w:pPr>
      <w:spacing w:after="200" w:line="240" w:lineRule="auto"/>
    </w:pPr>
    <w:rPr>
      <w:rFonts w:ascii="Aptos" w:hAnsi="Aptos"/>
      <w:iCs/>
      <w:color w:val="000000" w:themeColor="text1"/>
      <w:sz w:val="24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29400B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400B"/>
    <w:rPr>
      <w:rFonts w:ascii="Arial" w:eastAsia="Arial" w:hAnsi="Arial" w:cs="Arial"/>
      <w:lang w:val="it"/>
    </w:rPr>
  </w:style>
  <w:style w:type="paragraph" w:styleId="Pidipagina">
    <w:name w:val="footer"/>
    <w:basedOn w:val="Normale"/>
    <w:link w:val="PidipaginaCarattere"/>
    <w:uiPriority w:val="99"/>
    <w:unhideWhenUsed/>
    <w:rsid w:val="0029400B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400B"/>
    <w:rPr>
      <w:rFonts w:ascii="Arial" w:eastAsia="Arial" w:hAnsi="Arial" w:cs="Arial"/>
      <w:lang w:val="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828</Words>
  <Characters>4724</Characters>
  <Application>Microsoft Office Word</Application>
  <DocSecurity>0</DocSecurity>
  <Lines>39</Lines>
  <Paragraphs>11</Paragraphs>
  <ScaleCrop>false</ScaleCrop>
  <Company/>
  <LinksUpToDate>false</LinksUpToDate>
  <CharactersWithSpaces>5541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Zambon</dc:creator>
  <cp:keywords/>
  <dc:description/>
  <cp:lastModifiedBy>Alessandro Zambon</cp:lastModifiedBy>
  <cp:revision>2</cp:revision>
  <dcterms:created xsi:type="dcterms:W3CDTF">2026-03-16T15:28:00Z</dcterms:created>
  <dcterms:modified xsi:type="dcterms:W3CDTF">2026-03-16T16:33:00Z</dcterms:modified>
</cp:coreProperties>
</file>